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Adams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42001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9"/>
        <w:gridCol w:w="1353"/>
        <w:gridCol w:w="1594"/>
        <w:gridCol w:w="3266"/>
        <w:gridCol w:w="1037"/>
        <w:gridCol w:w="1037"/>
        <w:gridCol w:w="848"/>
        <w:gridCol w:w="2721"/>
        <w:gridCol w:w="648"/>
      </w:tblGrid>
      <w:tr>
        <w:trPr>
          <w:cantSplit/>
          <w:tblHeader/>
        </w:trPr>
        <w:tc>
          <w:tcPr>
            <w:tcW w:type="dxa" w:w="1609"/>
            <w:shd w:val="clear" w:color="auto" w:fill="E8E8E8"/>
          </w:tcPr>
          <w:p>
            <w:pPr>
              <w:spacing w:after="0"/>
              <w:jc w:val="left"/>
            </w:pPr>
            <w:r>
              <w:rPr>
                <w:b/>
                <w:sz w:val="16"/>
              </w:rPr>
              <w:t>Jurisdiction</w:t>
            </w:r>
          </w:p>
        </w:tc>
        <w:tc>
          <w:tcPr>
            <w:tcW w:type="dxa" w:w="1353"/>
            <w:shd w:val="clear" w:color="auto" w:fill="E8E8E8"/>
          </w:tcPr>
          <w:p>
            <w:pPr>
              <w:spacing w:after="0"/>
              <w:jc w:val="left"/>
            </w:pPr>
            <w:r>
              <w:rPr>
                <w:b/>
                <w:sz w:val="16"/>
              </w:rPr>
              <w:t>Type</w:t>
            </w:r>
          </w:p>
        </w:tc>
        <w:tc>
          <w:tcPr>
            <w:tcW w:type="dxa" w:w="1594"/>
            <w:shd w:val="clear" w:color="auto" w:fill="E8E8E8"/>
          </w:tcPr>
          <w:p>
            <w:pPr>
              <w:spacing w:after="0"/>
              <w:jc w:val="left"/>
            </w:pPr>
            <w:r>
              <w:rPr>
                <w:b/>
                <w:sz w:val="16"/>
              </w:rPr>
              <w:t>Status</w:t>
            </w:r>
          </w:p>
        </w:tc>
        <w:tc>
          <w:tcPr>
            <w:tcW w:type="dxa" w:w="326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21"/>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609"/>
          </w:tcPr>
          <w:p>
            <w:pPr>
              <w:spacing w:after="0"/>
              <w:jc w:val="left"/>
            </w:pPr>
            <w:r>
              <w:rPr>
                <w:sz w:val="16"/>
              </w:rPr>
              <w:t>Abbottstown borough</w:t>
            </w:r>
          </w:p>
        </w:tc>
        <w:tc>
          <w:tcPr>
            <w:tcW w:type="dxa" w:w="1353"/>
          </w:tcPr>
          <w:p>
            <w:pPr>
              <w:spacing w:after="0"/>
              <w:jc w:val="left"/>
            </w:pPr>
            <w:r>
              <w:rPr>
                <w:sz w:val="16"/>
              </w:rPr>
              <w:t>Organized Borough</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Arendtsville borough</w:t>
            </w:r>
          </w:p>
        </w:tc>
        <w:tc>
          <w:tcPr>
            <w:tcW w:type="dxa" w:w="1353"/>
          </w:tcPr>
          <w:p>
            <w:pPr>
              <w:spacing w:after="0"/>
              <w:jc w:val="left"/>
            </w:pPr>
            <w:r>
              <w:rPr>
                <w:sz w:val="16"/>
              </w:rPr>
              <w:t>Organized Borough</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Bendersville borough</w:t>
            </w:r>
          </w:p>
        </w:tc>
        <w:tc>
          <w:tcPr>
            <w:tcW w:type="dxa" w:w="1353"/>
          </w:tcPr>
          <w:p>
            <w:pPr>
              <w:spacing w:after="0"/>
              <w:jc w:val="left"/>
            </w:pPr>
            <w:r>
              <w:rPr>
                <w:sz w:val="16"/>
              </w:rPr>
              <w:t>Organized Borough</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Biglerville borough</w:t>
            </w:r>
          </w:p>
        </w:tc>
        <w:tc>
          <w:tcPr>
            <w:tcW w:type="dxa" w:w="1353"/>
          </w:tcPr>
          <w:p>
            <w:pPr>
              <w:spacing w:after="0"/>
              <w:jc w:val="left"/>
            </w:pPr>
            <w:r>
              <w:rPr>
                <w:sz w:val="16"/>
              </w:rPr>
              <w:t>Organized Borough</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Bonneauville borough</w:t>
            </w:r>
          </w:p>
        </w:tc>
        <w:tc>
          <w:tcPr>
            <w:tcW w:type="dxa" w:w="1353"/>
          </w:tcPr>
          <w:p>
            <w:pPr>
              <w:spacing w:after="0"/>
              <w:jc w:val="left"/>
            </w:pPr>
            <w:r>
              <w:rPr>
                <w:sz w:val="16"/>
              </w:rPr>
              <w:t>Organized Borough</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Carroll Valley borough</w:t>
            </w:r>
          </w:p>
        </w:tc>
        <w:tc>
          <w:tcPr>
            <w:tcW w:type="dxa" w:w="1353"/>
          </w:tcPr>
          <w:p>
            <w:pPr>
              <w:spacing w:after="0"/>
              <w:jc w:val="left"/>
            </w:pPr>
            <w:r>
              <w:rPr>
                <w:sz w:val="16"/>
              </w:rPr>
              <w:t>Organized Borough</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East Berlin borough</w:t>
            </w:r>
          </w:p>
        </w:tc>
        <w:tc>
          <w:tcPr>
            <w:tcW w:type="dxa" w:w="1353"/>
          </w:tcPr>
          <w:p>
            <w:pPr>
              <w:spacing w:after="0"/>
              <w:jc w:val="left"/>
            </w:pPr>
            <w:r>
              <w:rPr>
                <w:sz w:val="16"/>
              </w:rPr>
              <w:t>Organized Borough</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Fairfield borough</w:t>
            </w:r>
          </w:p>
        </w:tc>
        <w:tc>
          <w:tcPr>
            <w:tcW w:type="dxa" w:w="1353"/>
          </w:tcPr>
          <w:p>
            <w:pPr>
              <w:spacing w:after="0"/>
              <w:jc w:val="left"/>
            </w:pPr>
            <w:r>
              <w:rPr>
                <w:sz w:val="16"/>
              </w:rPr>
              <w:t>Organized Borough</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Gettysburg borough</w:t>
            </w:r>
          </w:p>
        </w:tc>
        <w:tc>
          <w:tcPr>
            <w:tcW w:type="dxa" w:w="1353"/>
          </w:tcPr>
          <w:p>
            <w:pPr>
              <w:spacing w:after="0"/>
              <w:jc w:val="left"/>
            </w:pPr>
            <w:r>
              <w:rPr>
                <w:sz w:val="16"/>
              </w:rPr>
              <w:t>Organized Borough</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Littlestown borough</w:t>
            </w:r>
          </w:p>
        </w:tc>
        <w:tc>
          <w:tcPr>
            <w:tcW w:type="dxa" w:w="1353"/>
          </w:tcPr>
          <w:p>
            <w:pPr>
              <w:spacing w:after="0"/>
              <w:jc w:val="left"/>
            </w:pPr>
            <w:r>
              <w:rPr>
                <w:sz w:val="16"/>
              </w:rPr>
              <w:t>Organized Borough</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McSherrystown borough</w:t>
            </w:r>
          </w:p>
        </w:tc>
        <w:tc>
          <w:tcPr>
            <w:tcW w:type="dxa" w:w="1353"/>
          </w:tcPr>
          <w:p>
            <w:pPr>
              <w:spacing w:after="0"/>
              <w:jc w:val="left"/>
            </w:pPr>
            <w:r>
              <w:rPr>
                <w:sz w:val="16"/>
              </w:rPr>
              <w:t>Organized Borough</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New Oxford borough</w:t>
            </w:r>
          </w:p>
        </w:tc>
        <w:tc>
          <w:tcPr>
            <w:tcW w:type="dxa" w:w="1353"/>
          </w:tcPr>
          <w:p>
            <w:pPr>
              <w:spacing w:after="0"/>
              <w:jc w:val="left"/>
            </w:pPr>
            <w:r>
              <w:rPr>
                <w:sz w:val="16"/>
              </w:rPr>
              <w:t>Organized Borough</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York Springs borough</w:t>
            </w:r>
          </w:p>
        </w:tc>
        <w:tc>
          <w:tcPr>
            <w:tcW w:type="dxa" w:w="1353"/>
          </w:tcPr>
          <w:p>
            <w:pPr>
              <w:spacing w:after="0"/>
              <w:jc w:val="left"/>
            </w:pPr>
            <w:r>
              <w:rPr>
                <w:sz w:val="16"/>
              </w:rPr>
              <w:t>Organized Borough</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Berwick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Butler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Conewago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Cumberland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Franklin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Freedom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Germany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Hamilton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Hamiltonban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Highland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Huntington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Latimore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Liberty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Menallen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Mount Joy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Mount Pleasant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Oxford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Reading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Straban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Tyrone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r>
        <w:trPr>
          <w:cantSplit/>
        </w:trPr>
        <w:tc>
          <w:tcPr>
            <w:tcW w:type="dxa" w:w="1609"/>
          </w:tcPr>
          <w:p>
            <w:pPr>
              <w:spacing w:after="0"/>
              <w:jc w:val="left"/>
            </w:pPr>
            <w:r>
              <w:rPr>
                <w:sz w:val="16"/>
              </w:rPr>
              <w:t>Union township</w:t>
            </w:r>
          </w:p>
        </w:tc>
        <w:tc>
          <w:tcPr>
            <w:tcW w:type="dxa" w:w="1353"/>
          </w:tcPr>
          <w:p>
            <w:pPr>
              <w:spacing w:after="0"/>
              <w:jc w:val="left"/>
            </w:pPr>
            <w:r>
              <w:rPr>
                <w:sz w:val="16"/>
              </w:rPr>
              <w:t>Township</w:t>
            </w:r>
          </w:p>
        </w:tc>
        <w:tc>
          <w:tcPr>
            <w:tcW w:type="dxa" w:w="1594"/>
          </w:tcPr>
          <w:p>
            <w:pPr>
              <w:spacing w:after="0"/>
              <w:jc w:val="left"/>
            </w:pPr>
            <w:r>
              <w:rPr>
                <w:sz w:val="16"/>
              </w:rPr>
              <w:t>Expired on 2025-12-06</w:t>
            </w:r>
          </w:p>
        </w:tc>
        <w:tc>
          <w:tcPr>
            <w:tcW w:type="dxa" w:w="3266"/>
          </w:tcPr>
          <w:p>
            <w:pPr>
              <w:spacing w:after="0"/>
              <w:jc w:val="left"/>
            </w:pPr>
            <w:r>
              <w:rPr>
                <w:sz w:val="16"/>
              </w:rPr>
              <w:t>Adams County Hazard Mitigation Plan (FEMA plan 106699)</w:t>
            </w:r>
          </w:p>
        </w:tc>
        <w:tc>
          <w:tcPr>
            <w:tcW w:type="dxa" w:w="1037"/>
          </w:tcPr>
          <w:p>
            <w:pPr>
              <w:spacing w:after="0"/>
              <w:jc w:val="left"/>
            </w:pPr>
            <w:r>
              <w:rPr>
                <w:sz w:val="16"/>
              </w:rPr>
              <w:t>2020-12-07</w:t>
            </w:r>
          </w:p>
        </w:tc>
        <w:tc>
          <w:tcPr>
            <w:tcW w:type="dxa" w:w="1037"/>
          </w:tcPr>
          <w:p>
            <w:pPr>
              <w:spacing w:after="0"/>
              <w:jc w:val="left"/>
            </w:pPr>
            <w:r>
              <w:rPr>
                <w:sz w:val="16"/>
              </w:rPr>
              <w:t>2025-12-06</w:t>
            </w:r>
          </w:p>
        </w:tc>
        <w:tc>
          <w:tcPr>
            <w:tcW w:type="dxa" w:w="848"/>
          </w:tcPr>
          <w:p>
            <w:pPr>
              <w:spacing w:after="0"/>
              <w:jc w:val="right"/>
            </w:pPr>
            <w:r>
              <w:rPr>
                <w:sz w:val="16"/>
              </w:rPr>
              <w:t>-296</w:t>
            </w:r>
          </w:p>
        </w:tc>
        <w:tc>
          <w:tcPr>
            <w:tcW w:type="dxa" w:w="2721"/>
          </w:tcPr>
          <w:p>
            <w:pPr>
              <w:spacing w:after="0"/>
              <w:jc w:val="left"/>
            </w:pPr>
            <w:r>
              <w:rPr>
                <w:sz w:val="16"/>
              </w:rPr>
              <w:t>FEMA tracker shows a plan awaiting revisions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$15,625,622</w:t>
            </w:r>
          </w:p>
        </w:tc>
        <w:tc>
          <w:tcPr>
            <w:tcW w:type="dxa" w:w="1126"/>
          </w:tcPr>
          <w:p>
            <w:pPr>
              <w:spacing w:after="0"/>
              <w:jc w:val="right"/>
            </w:pPr>
            <w:r>
              <w:rPr>
                <w:sz w:val="16"/>
              </w:rPr>
              <w:t>$177,774</w:t>
            </w:r>
          </w:p>
        </w:tc>
        <w:tc>
          <w:tcPr>
            <w:tcW w:type="dxa" w:w="1288"/>
          </w:tcPr>
          <w:p>
            <w:pPr>
              <w:spacing w:after="0"/>
              <w:jc w:val="right"/>
            </w:pPr>
            <w:r>
              <w:rPr>
                <w:sz w:val="16"/>
              </w:rPr>
              <w:t>$1,486,248</w:t>
            </w:r>
          </w:p>
        </w:tc>
        <w:tc>
          <w:tcPr>
            <w:tcW w:type="dxa" w:w="1161"/>
          </w:tcPr>
          <w:p>
            <w:pPr>
              <w:spacing w:after="0"/>
              <w:jc w:val="right"/>
            </w:pPr>
            <w:r>
              <w:rPr>
                <w:sz w:val="16"/>
              </w:rPr>
              <w:t>$17,289,644</w:t>
            </w:r>
          </w:p>
        </w:tc>
        <w:tc>
          <w:tcPr>
            <w:tcW w:type="dxa" w:w="1178"/>
          </w:tcPr>
          <w:p>
            <w:pPr>
              <w:spacing w:after="0"/>
              <w:jc w:val="right"/>
            </w:pPr>
            <w:r>
              <w:rPr>
                <w:sz w:val="16"/>
              </w:rPr>
              <w:t>52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Hurricane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$2,545,513</w:t>
            </w:r>
          </w:p>
        </w:tc>
        <w:tc>
          <w:tcPr>
            <w:tcW w:type="dxa" w:w="1126"/>
          </w:tcPr>
          <w:p>
            <w:pPr>
              <w:spacing w:after="0"/>
              <w:jc w:val="right"/>
            </w:pPr>
            <w:r>
              <w:rPr>
                <w:sz w:val="16"/>
              </w:rPr>
              <w:t>$769,116</w:t>
            </w:r>
          </w:p>
        </w:tc>
        <w:tc>
          <w:tcPr>
            <w:tcW w:type="dxa" w:w="1288"/>
          </w:tcPr>
          <w:p>
            <w:pPr>
              <w:spacing w:after="0"/>
              <w:jc w:val="right"/>
            </w:pPr>
            <w:r>
              <w:rPr>
                <w:sz w:val="16"/>
              </w:rPr>
              <w:t>$97,759</w:t>
            </w:r>
          </w:p>
        </w:tc>
        <w:tc>
          <w:tcPr>
            <w:tcW w:type="dxa" w:w="1161"/>
          </w:tcPr>
          <w:p>
            <w:pPr>
              <w:spacing w:after="0"/>
              <w:jc w:val="right"/>
            </w:pPr>
            <w:r>
              <w:rPr>
                <w:sz w:val="16"/>
              </w:rPr>
              <w:t>$3,412,387</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Drought</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$1,422,905</w:t>
            </w:r>
          </w:p>
        </w:tc>
        <w:tc>
          <w:tcPr>
            <w:tcW w:type="dxa" w:w="1288"/>
          </w:tcPr>
          <w:p>
            <w:pPr>
              <w:spacing w:after="0"/>
              <w:jc w:val="right"/>
            </w:pPr>
          </w:p>
        </w:tc>
        <w:tc>
          <w:tcPr>
            <w:tcW w:type="dxa" w:w="1161"/>
          </w:tcPr>
          <w:p>
            <w:pPr>
              <w:spacing w:after="0"/>
              <w:jc w:val="right"/>
            </w:pPr>
            <w:r>
              <w:rPr>
                <w:sz w:val="16"/>
              </w:rPr>
              <w:t>$1,422,905</w:t>
            </w:r>
          </w:p>
        </w:tc>
        <w:tc>
          <w:tcPr>
            <w:tcW w:type="dxa" w:w="1178"/>
          </w:tcPr>
          <w:p>
            <w:pPr>
              <w:spacing w:after="0"/>
              <w:jc w:val="right"/>
            </w:pPr>
            <w:r>
              <w:rPr>
                <w:sz w:val="16"/>
              </w:rPr>
              <w:t>11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$877,604</w:t>
            </w:r>
          </w:p>
        </w:tc>
        <w:tc>
          <w:tcPr>
            <w:tcW w:type="dxa" w:w="1126"/>
          </w:tcPr>
          <w:p>
            <w:pPr>
              <w:spacing w:after="0"/>
              <w:jc w:val="right"/>
            </w:pPr>
            <w:r>
              <w:rPr>
                <w:sz w:val="16"/>
              </w:rPr>
              <w:t>$2,770</w:t>
            </w:r>
          </w:p>
        </w:tc>
        <w:tc>
          <w:tcPr>
            <w:tcW w:type="dxa" w:w="1288"/>
          </w:tcPr>
          <w:p>
            <w:pPr>
              <w:spacing w:after="0"/>
              <w:jc w:val="right"/>
            </w:pPr>
            <w:r>
              <w:rPr>
                <w:sz w:val="16"/>
              </w:rPr>
              <w:t>$239,286</w:t>
            </w:r>
          </w:p>
        </w:tc>
        <w:tc>
          <w:tcPr>
            <w:tcW w:type="dxa" w:w="1161"/>
          </w:tcPr>
          <w:p>
            <w:pPr>
              <w:spacing w:after="0"/>
              <w:jc w:val="right"/>
            </w:pPr>
            <w:r>
              <w:rPr>
                <w:sz w:val="16"/>
              </w:rPr>
              <w:t>$1,119,660</w:t>
            </w:r>
          </w:p>
        </w:tc>
        <w:tc>
          <w:tcPr>
            <w:tcW w:type="dxa" w:w="1178"/>
          </w:tcPr>
          <w:p>
            <w:pPr>
              <w:spacing w:after="0"/>
              <w:jc w:val="right"/>
            </w:pPr>
            <w:r>
              <w:rPr>
                <w:sz w:val="16"/>
              </w:rPr>
              <w:t>10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$474,868</w:t>
            </w:r>
          </w:p>
        </w:tc>
        <w:tc>
          <w:tcPr>
            <w:tcW w:type="dxa" w:w="1126"/>
          </w:tcPr>
          <w:p>
            <w:pPr>
              <w:spacing w:after="0"/>
              <w:jc w:val="right"/>
            </w:pPr>
            <w:r>
              <w:rPr>
                <w:sz w:val="16"/>
              </w:rPr>
              <w:t>$49,222</w:t>
            </w:r>
          </w:p>
        </w:tc>
        <w:tc>
          <w:tcPr>
            <w:tcW w:type="dxa" w:w="1288"/>
          </w:tcPr>
          <w:p>
            <w:pPr>
              <w:spacing w:after="0"/>
              <w:jc w:val="right"/>
            </w:pPr>
            <w:r>
              <w:rPr>
                <w:sz w:val="16"/>
              </w:rPr>
              <w:t>$553,710</w:t>
            </w:r>
          </w:p>
        </w:tc>
        <w:tc>
          <w:tcPr>
            <w:tcW w:type="dxa" w:w="1161"/>
          </w:tcPr>
          <w:p>
            <w:pPr>
              <w:spacing w:after="0"/>
              <w:jc w:val="right"/>
            </w:pPr>
            <w:r>
              <w:rPr>
                <w:sz w:val="16"/>
              </w:rPr>
              <w:t>$1,077,799</w:t>
            </w:r>
          </w:p>
        </w:tc>
        <w:tc>
          <w:tcPr>
            <w:tcW w:type="dxa" w:w="1178"/>
          </w:tcPr>
          <w:p>
            <w:pPr>
              <w:spacing w:after="0"/>
              <w:jc w:val="right"/>
            </w:pPr>
            <w:r>
              <w:rPr>
                <w:sz w:val="16"/>
              </w:rPr>
              <w:t>236</w:t>
            </w:r>
          </w:p>
        </w:tc>
        <w:tc>
          <w:tcPr>
            <w:tcW w:type="dxa" w:w="2120"/>
          </w:tcPr>
          <w:p>
            <w:pPr>
              <w:spacing w:after="0"/>
              <w:jc w:val="left"/>
            </w:pPr>
          </w:p>
        </w:tc>
        <w:tc>
          <w:tcPr>
            <w:tcW w:type="dxa" w:w="2038"/>
          </w:tcPr>
          <w:p>
            <w:pPr>
              <w:spacing w:after="0"/>
              <w:jc w:val="left"/>
            </w:pPr>
            <w:r>
              <w:rPr>
                <w:sz w:val="16"/>
              </w:rPr>
              <w:t>Includes 17 High Wind records and 2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$762,641</w:t>
            </w:r>
          </w:p>
        </w:tc>
        <w:tc>
          <w:tcPr>
            <w:tcW w:type="dxa" w:w="1126"/>
          </w:tcPr>
          <w:p>
            <w:pPr>
              <w:spacing w:after="0"/>
              <w:jc w:val="right"/>
            </w:pPr>
          </w:p>
        </w:tc>
        <w:tc>
          <w:tcPr>
            <w:tcW w:type="dxa" w:w="1288"/>
          </w:tcPr>
          <w:p>
            <w:pPr>
              <w:spacing w:after="0"/>
              <w:jc w:val="right"/>
            </w:pPr>
            <w:r>
              <w:rPr>
                <w:sz w:val="16"/>
              </w:rPr>
              <w:t>$214,120</w:t>
            </w:r>
          </w:p>
        </w:tc>
        <w:tc>
          <w:tcPr>
            <w:tcW w:type="dxa" w:w="1161"/>
          </w:tcPr>
          <w:p>
            <w:pPr>
              <w:spacing w:after="0"/>
              <w:jc w:val="right"/>
            </w:pPr>
            <w:r>
              <w:rPr>
                <w:sz w:val="16"/>
              </w:rPr>
              <w:t>$976,761</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$2,727</w:t>
            </w:r>
          </w:p>
        </w:tc>
        <w:tc>
          <w:tcPr>
            <w:tcW w:type="dxa" w:w="1288"/>
          </w:tcPr>
          <w:p>
            <w:pPr>
              <w:spacing w:after="0"/>
              <w:jc w:val="right"/>
            </w:pPr>
            <w:r>
              <w:rPr>
                <w:sz w:val="16"/>
              </w:rPr>
              <w:t>$879,207</w:t>
            </w:r>
          </w:p>
        </w:tc>
        <w:tc>
          <w:tcPr>
            <w:tcW w:type="dxa" w:w="1161"/>
          </w:tcPr>
          <w:p>
            <w:pPr>
              <w:spacing w:after="0"/>
              <w:jc w:val="right"/>
            </w:pPr>
            <w:r>
              <w:rPr>
                <w:sz w:val="16"/>
              </w:rPr>
              <w:t>$881,935</w:t>
            </w:r>
          </w:p>
        </w:tc>
        <w:tc>
          <w:tcPr>
            <w:tcW w:type="dxa" w:w="1178"/>
          </w:tcPr>
          <w:p>
            <w:pPr>
              <w:spacing w:after="0"/>
              <w:jc w:val="right"/>
            </w:pPr>
            <w:r>
              <w:rPr>
                <w:sz w:val="16"/>
              </w:rPr>
              <w:t>11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$286</w:t>
            </w:r>
          </w:p>
        </w:tc>
        <w:tc>
          <w:tcPr>
            <w:tcW w:type="dxa" w:w="1126"/>
          </w:tcPr>
          <w:p>
            <w:pPr>
              <w:spacing w:after="0"/>
              <w:jc w:val="right"/>
            </w:pPr>
            <w:r>
              <w:rPr>
                <w:sz w:val="16"/>
              </w:rPr>
              <w:t>$28,320</w:t>
            </w:r>
          </w:p>
        </w:tc>
        <w:tc>
          <w:tcPr>
            <w:tcW w:type="dxa" w:w="1288"/>
          </w:tcPr>
          <w:p>
            <w:pPr>
              <w:spacing w:after="0"/>
              <w:jc w:val="right"/>
            </w:pPr>
            <w:r>
              <w:rPr>
                <w:sz w:val="16"/>
              </w:rPr>
              <w:t>$334,096</w:t>
            </w:r>
          </w:p>
        </w:tc>
        <w:tc>
          <w:tcPr>
            <w:tcW w:type="dxa" w:w="1161"/>
          </w:tcPr>
          <w:p>
            <w:pPr>
              <w:spacing w:after="0"/>
              <w:jc w:val="right"/>
            </w:pPr>
            <w:r>
              <w:rPr>
                <w:sz w:val="16"/>
              </w:rPr>
              <w:t>$362,702</w:t>
            </w:r>
          </w:p>
        </w:tc>
        <w:tc>
          <w:tcPr>
            <w:tcW w:type="dxa" w:w="1178"/>
          </w:tcPr>
          <w:p>
            <w:pPr>
              <w:spacing w:after="0"/>
              <w:jc w:val="right"/>
            </w:pPr>
            <w:r>
              <w:rPr>
                <w:sz w:val="16"/>
              </w:rPr>
              <w:t>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$20,937</w:t>
            </w:r>
          </w:p>
        </w:tc>
        <w:tc>
          <w:tcPr>
            <w:tcW w:type="dxa" w:w="1126"/>
          </w:tcPr>
          <w:p>
            <w:pPr>
              <w:spacing w:after="0"/>
              <w:jc w:val="right"/>
            </w:pPr>
          </w:p>
        </w:tc>
        <w:tc>
          <w:tcPr>
            <w:tcW w:type="dxa" w:w="1288"/>
          </w:tcPr>
          <w:p>
            <w:pPr>
              <w:spacing w:after="0"/>
              <w:jc w:val="right"/>
            </w:pPr>
            <w:r>
              <w:rPr>
                <w:sz w:val="16"/>
              </w:rPr>
              <w:t>$279,855</w:t>
            </w:r>
          </w:p>
        </w:tc>
        <w:tc>
          <w:tcPr>
            <w:tcW w:type="dxa" w:w="1161"/>
          </w:tcPr>
          <w:p>
            <w:pPr>
              <w:spacing w:after="0"/>
              <w:jc w:val="right"/>
            </w:pPr>
            <w:r>
              <w:rPr>
                <w:sz w:val="16"/>
              </w:rPr>
              <w:t>$300,792</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$6,012</w:t>
            </w:r>
          </w:p>
        </w:tc>
        <w:tc>
          <w:tcPr>
            <w:tcW w:type="dxa" w:w="1126"/>
          </w:tcPr>
          <w:p>
            <w:pPr>
              <w:spacing w:after="0"/>
              <w:jc w:val="right"/>
            </w:pPr>
            <w:r>
              <w:rPr>
                <w:sz w:val="16"/>
              </w:rPr>
              <w:t>$61</w:t>
            </w:r>
          </w:p>
        </w:tc>
        <w:tc>
          <w:tcPr>
            <w:tcW w:type="dxa" w:w="1288"/>
          </w:tcPr>
          <w:p>
            <w:pPr>
              <w:spacing w:after="0"/>
              <w:jc w:val="right"/>
            </w:pPr>
            <w:r>
              <w:rPr>
                <w:sz w:val="16"/>
              </w:rPr>
              <w:t>$134,932</w:t>
            </w:r>
          </w:p>
        </w:tc>
        <w:tc>
          <w:tcPr>
            <w:tcW w:type="dxa" w:w="1161"/>
          </w:tcPr>
          <w:p>
            <w:pPr>
              <w:spacing w:after="0"/>
              <w:jc w:val="right"/>
            </w:pPr>
            <w:r>
              <w:rPr>
                <w:sz w:val="16"/>
              </w:rPr>
              <w:t>$141,005</w:t>
            </w:r>
          </w:p>
        </w:tc>
        <w:tc>
          <w:tcPr>
            <w:tcW w:type="dxa" w:w="1178"/>
          </w:tcPr>
          <w:p>
            <w:pPr>
              <w:spacing w:after="0"/>
              <w:jc w:val="right"/>
            </w:pPr>
            <w:r>
              <w:rPr>
                <w:sz w:val="16"/>
              </w:rPr>
              <w:t>67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$79,436</w:t>
            </w:r>
          </w:p>
        </w:tc>
        <w:tc>
          <w:tcPr>
            <w:tcW w:type="dxa" w:w="1126"/>
          </w:tcPr>
          <w:p>
            <w:pPr>
              <w:spacing w:after="0"/>
              <w:jc w:val="right"/>
            </w:pPr>
            <w:r>
              <w:rPr>
                <w:sz w:val="16"/>
              </w:rPr>
              <w:t>$51,437</w:t>
            </w:r>
          </w:p>
        </w:tc>
        <w:tc>
          <w:tcPr>
            <w:tcW w:type="dxa" w:w="1288"/>
          </w:tcPr>
          <w:p>
            <w:pPr>
              <w:spacing w:after="0"/>
              <w:jc w:val="right"/>
            </w:pPr>
            <w:r>
              <w:rPr>
                <w:sz w:val="16"/>
              </w:rPr>
              <w:t>$6,105</w:t>
            </w:r>
          </w:p>
        </w:tc>
        <w:tc>
          <w:tcPr>
            <w:tcW w:type="dxa" w:w="1161"/>
          </w:tcPr>
          <w:p>
            <w:pPr>
              <w:spacing w:after="0"/>
              <w:jc w:val="right"/>
            </w:pPr>
            <w:r>
              <w:rPr>
                <w:sz w:val="16"/>
              </w:rPr>
              <w:t>$136,979</w:t>
            </w:r>
          </w:p>
        </w:tc>
        <w:tc>
          <w:tcPr>
            <w:tcW w:type="dxa" w:w="1178"/>
          </w:tcPr>
          <w:p>
            <w:pPr>
              <w:spacing w:after="0"/>
              <w:jc w:val="right"/>
            </w:pPr>
            <w:r>
              <w:rPr>
                <w:sz w:val="16"/>
              </w:rPr>
              <w:t>42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$31,137</w:t>
            </w:r>
          </w:p>
        </w:tc>
        <w:tc>
          <w:tcPr>
            <w:tcW w:type="dxa" w:w="1126"/>
          </w:tcPr>
          <w:p>
            <w:pPr>
              <w:spacing w:after="0"/>
              <w:jc w:val="right"/>
            </w:pPr>
          </w:p>
        </w:tc>
        <w:tc>
          <w:tcPr>
            <w:tcW w:type="dxa" w:w="1288"/>
          </w:tcPr>
          <w:p>
            <w:pPr>
              <w:spacing w:after="0"/>
              <w:jc w:val="right"/>
            </w:pPr>
            <w:r>
              <w:rPr>
                <w:sz w:val="16"/>
              </w:rPr>
              <w:t>$42,565</w:t>
            </w:r>
          </w:p>
        </w:tc>
        <w:tc>
          <w:tcPr>
            <w:tcW w:type="dxa" w:w="1161"/>
          </w:tcPr>
          <w:p>
            <w:pPr>
              <w:spacing w:after="0"/>
              <w:jc w:val="right"/>
            </w:pPr>
            <w:r>
              <w:rPr>
                <w:sz w:val="16"/>
              </w:rPr>
              <w:t>$73,702</w:t>
            </w:r>
          </w:p>
        </w:tc>
        <w:tc>
          <w:tcPr>
            <w:tcW w:type="dxa" w:w="1178"/>
          </w:tcPr>
          <w:p>
            <w:pPr>
              <w:spacing w:after="0"/>
              <w:jc w:val="right"/>
            </w:pPr>
            <w:r>
              <w:rPr>
                <w:sz w:val="16"/>
              </w:rPr>
              <w:t>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$29,116</w:t>
            </w:r>
          </w:p>
        </w:tc>
        <w:tc>
          <w:tcPr>
            <w:tcW w:type="dxa" w:w="1126"/>
          </w:tcPr>
          <w:p>
            <w:pPr>
              <w:spacing w:after="0"/>
              <w:jc w:val="right"/>
            </w:pPr>
            <w:r>
              <w:rPr>
                <w:sz w:val="16"/>
              </w:rPr>
              <w:t>$52</w:t>
            </w:r>
          </w:p>
        </w:tc>
        <w:tc>
          <w:tcPr>
            <w:tcW w:type="dxa" w:w="1288"/>
          </w:tcPr>
          <w:p>
            <w:pPr>
              <w:spacing w:after="0"/>
              <w:jc w:val="right"/>
            </w:pPr>
            <w:r>
              <w:rPr>
                <w:sz w:val="16"/>
              </w:rPr>
              <w:t>$4,894</w:t>
            </w:r>
          </w:p>
        </w:tc>
        <w:tc>
          <w:tcPr>
            <w:tcW w:type="dxa" w:w="1161"/>
          </w:tcPr>
          <w:p>
            <w:pPr>
              <w:spacing w:after="0"/>
              <w:jc w:val="right"/>
            </w:pPr>
            <w:r>
              <w:rPr>
                <w:sz w:val="16"/>
              </w:rPr>
              <w:t>$34,061</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$431</w:t>
            </w:r>
          </w:p>
        </w:tc>
        <w:tc>
          <w:tcPr>
            <w:tcW w:type="dxa" w:w="1126"/>
          </w:tcPr>
          <w:p>
            <w:pPr>
              <w:spacing w:after="0"/>
              <w:jc w:val="right"/>
            </w:pPr>
          </w:p>
        </w:tc>
        <w:tc>
          <w:tcPr>
            <w:tcW w:type="dxa" w:w="1288"/>
          </w:tcPr>
          <w:p>
            <w:pPr>
              <w:spacing w:after="0"/>
              <w:jc w:val="right"/>
            </w:pPr>
            <w:r>
              <w:rPr>
                <w:sz w:val="16"/>
              </w:rPr>
              <w:t>$212</w:t>
            </w:r>
          </w:p>
        </w:tc>
        <w:tc>
          <w:tcPr>
            <w:tcW w:type="dxa" w:w="1161"/>
          </w:tcPr>
          <w:p>
            <w:pPr>
              <w:spacing w:after="0"/>
              <w:jc w:val="right"/>
            </w:pPr>
            <w:r>
              <w:rPr>
                <w:sz w:val="16"/>
              </w:rPr>
              <w:t>$643</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27 of 27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27 of 27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27 of 27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7"/>
        <w:gridCol w:w="1682"/>
        <w:gridCol w:w="1491"/>
        <w:gridCol w:w="1780"/>
        <w:gridCol w:w="1830"/>
        <w:gridCol w:w="1637"/>
        <w:gridCol w:w="1915"/>
        <w:gridCol w:w="2120"/>
      </w:tblGrid>
      <w:tr>
        <w:trPr>
          <w:cantSplit/>
          <w:tblHeader/>
        </w:trPr>
        <w:tc>
          <w:tcPr>
            <w:tcW w:type="dxa" w:w="1657"/>
            <w:shd w:val="clear" w:color="auto" w:fill="E8E8E8"/>
          </w:tcPr>
          <w:p>
            <w:pPr>
              <w:spacing w:after="0"/>
              <w:jc w:val="left"/>
            </w:pPr>
            <w:r>
              <w:rPr>
                <w:b/>
                <w:sz w:val="16"/>
              </w:rPr>
              <w:t>Hazard</w:t>
            </w:r>
          </w:p>
        </w:tc>
        <w:tc>
          <w:tcPr>
            <w:tcW w:type="dxa" w:w="1682"/>
            <w:shd w:val="clear" w:color="auto" w:fill="E8E8E8"/>
          </w:tcPr>
          <w:p>
            <w:pPr>
              <w:spacing w:after="0"/>
              <w:jc w:val="left"/>
            </w:pPr>
            <w:r>
              <w:rPr>
                <w:b/>
                <w:sz w:val="16"/>
              </w:rPr>
              <w:t>Scale</w:t>
            </w:r>
          </w:p>
        </w:tc>
        <w:tc>
          <w:tcPr>
            <w:tcW w:type="dxa" w:w="1491"/>
            <w:shd w:val="clear" w:color="auto" w:fill="E8E8E8"/>
          </w:tcPr>
          <w:p>
            <w:pPr>
              <w:spacing w:after="0"/>
              <w:jc w:val="right"/>
            </w:pPr>
            <w:r>
              <w:rPr>
                <w:b/>
                <w:sz w:val="16"/>
              </w:rPr>
              <w:t>Records</w:t>
            </w:r>
          </w:p>
          <w:p>
            <w:pPr>
              <w:spacing w:after="0"/>
              <w:jc w:val="right"/>
            </w:pPr>
            <w:r>
              <w:rPr>
                <w:i/>
                <w:color w:val="555555"/>
                <w:sz w:val="14"/>
              </w:rPr>
              <w:t>count, years</w:t>
            </w:r>
          </w:p>
        </w:tc>
        <w:tc>
          <w:tcPr>
            <w:tcW w:type="dxa" w:w="1780"/>
            <w:shd w:val="clear" w:color="auto" w:fill="E8E8E8"/>
          </w:tcPr>
          <w:p>
            <w:pPr>
              <w:spacing w:after="0"/>
              <w:jc w:val="left"/>
            </w:pPr>
            <w:r>
              <w:rPr>
                <w:b/>
                <w:sz w:val="16"/>
              </w:rPr>
              <w:t>Observed range</w:t>
            </w:r>
          </w:p>
        </w:tc>
        <w:tc>
          <w:tcPr>
            <w:tcW w:type="dxa" w:w="1830"/>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915"/>
            <w:shd w:val="clear" w:color="auto" w:fill="E8E8E8"/>
          </w:tcPr>
          <w:p>
            <w:pPr>
              <w:spacing w:after="0"/>
              <w:jc w:val="left"/>
            </w:pPr>
            <w:r>
              <w:rPr>
                <w:b/>
                <w:sz w:val="16"/>
              </w:rPr>
              <w:t>How it applies to members</w:t>
            </w:r>
          </w:p>
        </w:tc>
        <w:tc>
          <w:tcPr>
            <w:tcW w:type="dxa" w:w="2120"/>
            <w:shd w:val="clear" w:color="auto" w:fill="E8E8E8"/>
          </w:tcPr>
          <w:p>
            <w:pPr>
              <w:spacing w:after="0"/>
              <w:jc w:val="left"/>
            </w:pPr>
            <w:r>
              <w:rPr>
                <w:b/>
                <w:sz w:val="16"/>
              </w:rPr>
              <w:t>Note</w:t>
            </w:r>
          </w:p>
        </w:tc>
      </w:tr>
      <w:tr>
        <w:trPr>
          <w:cantSplit/>
        </w:trPr>
        <w:tc>
          <w:tcPr>
            <w:tcW w:type="dxa" w:w="1657"/>
          </w:tcPr>
          <w:p>
            <w:pPr>
              <w:spacing w:after="0"/>
              <w:jc w:val="left"/>
            </w:pPr>
            <w:r>
              <w:rPr>
                <w:sz w:val="16"/>
              </w:rPr>
              <w:t>Avalanche</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637"/>
          </w:tcPr>
          <w:p>
            <w:pPr>
              <w:spacing w:after="0"/>
              <w:jc w:val="left"/>
            </w:pPr>
          </w:p>
        </w:tc>
        <w:tc>
          <w:tcPr>
            <w:tcW w:type="dxa" w:w="1915"/>
          </w:tcPr>
          <w:p>
            <w:pPr>
              <w:spacing w:after="0"/>
              <w:jc w:val="left"/>
            </w:pPr>
          </w:p>
        </w:tc>
        <w:tc>
          <w:tcPr>
            <w:tcW w:type="dxa" w:w="2120"/>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Coastal Flood, Storm Surge/Tide</w:t>
            </w:r>
          </w:p>
        </w:tc>
        <w:tc>
          <w:tcPr>
            <w:tcW w:type="dxa" w:w="1682"/>
          </w:tcPr>
          <w:p>
            <w:pPr>
              <w:spacing w:after="0"/>
              <w:jc w:val="left"/>
            </w:pPr>
            <w:r>
              <w:rPr>
                <w:sz w:val="16"/>
              </w:rPr>
              <w:t>none in data (FIRM for depth)</w:t>
            </w:r>
          </w:p>
        </w:tc>
        <w:tc>
          <w:tcPr>
            <w:tcW w:type="dxa" w:w="1491"/>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637"/>
          </w:tcPr>
          <w:p>
            <w:pPr>
              <w:spacing w:after="0"/>
              <w:jc w:val="left"/>
            </w:pPr>
          </w:p>
        </w:tc>
        <w:tc>
          <w:tcPr>
            <w:tcW w:type="dxa" w:w="1915"/>
          </w:tcPr>
          <w:p>
            <w:pPr>
              <w:spacing w:after="0"/>
              <w:jc w:val="left"/>
            </w:pPr>
          </w:p>
        </w:tc>
        <w:tc>
          <w:tcPr>
            <w:tcW w:type="dxa" w:w="2120"/>
          </w:tcPr>
          <w:p>
            <w:pPr>
              <w:spacing w:after="0"/>
              <w:jc w:val="left"/>
            </w:pPr>
            <w:r>
              <w:rPr>
                <w:sz w:val="16"/>
              </w:rPr>
              <w:t>Flood depth: see the FEMA Flood Insurance Rate Map.</w:t>
            </w:r>
          </w:p>
        </w:tc>
      </w:tr>
      <w:tr>
        <w:trPr>
          <w:cantSplit/>
        </w:trPr>
        <w:tc>
          <w:tcPr>
            <w:tcW w:type="dxa" w:w="1657"/>
          </w:tcPr>
          <w:p>
            <w:pPr>
              <w:spacing w:after="0"/>
              <w:jc w:val="left"/>
            </w:pPr>
            <w:r>
              <w:rPr>
                <w:sz w:val="16"/>
              </w:rPr>
              <w:t>Cold/Wind Chill, Extreme Cold/Wind Chill</w:t>
            </w:r>
          </w:p>
        </w:tc>
        <w:tc>
          <w:tcPr>
            <w:tcW w:type="dxa" w:w="1682"/>
          </w:tcPr>
          <w:p>
            <w:pPr>
              <w:spacing w:after="0"/>
              <w:jc w:val="left"/>
            </w:pPr>
            <w:r>
              <w:rPr>
                <w:sz w:val="16"/>
              </w:rPr>
              <w:t>wind chill</w:t>
            </w:r>
          </w:p>
        </w:tc>
        <w:tc>
          <w:tcPr>
            <w:tcW w:type="dxa" w:w="1491"/>
          </w:tcPr>
          <w:p>
            <w:pPr>
              <w:spacing w:after="0"/>
              <w:jc w:val="right"/>
            </w:pPr>
            <w:r>
              <w:rPr>
                <w:sz w:val="16"/>
              </w:rPr>
              <w:t>5, 1997 to 2025 (5 zone-level)</w:t>
            </w:r>
          </w:p>
        </w:tc>
        <w:tc>
          <w:tcPr>
            <w:tcW w:type="dxa" w:w="1780"/>
          </w:tcPr>
          <w:p>
            <w:pPr>
              <w:spacing w:after="0"/>
              <w:jc w:val="left"/>
            </w:pPr>
            <w:r>
              <w:rPr>
                <w:sz w:val="16"/>
              </w:rPr>
              <w:t>2 days to 3 days (median 2 days); 4 with a recorded value</w:t>
            </w:r>
          </w:p>
        </w:tc>
        <w:tc>
          <w:tcPr>
            <w:tcW w:type="dxa" w:w="1830"/>
          </w:tcPr>
          <w:p>
            <w:pPr>
              <w:spacing w:after="0"/>
              <w:jc w:val="left"/>
            </w:pPr>
            <w:r>
              <w:rPr>
                <w:sz w:val="16"/>
              </w:rPr>
              <w:t>3 consecutive days, 1997-04-09 to 1997-04-11, zone-level</w:t>
            </w:r>
          </w:p>
        </w:tc>
        <w:tc>
          <w:tcPr>
            <w:tcW w:type="dxa" w:w="1637"/>
          </w:tcPr>
          <w:p>
            <w:pPr>
              <w:spacing w:after="0"/>
              <w:jc w:val="left"/>
            </w:pPr>
          </w:p>
        </w:tc>
        <w:tc>
          <w:tcPr>
            <w:tcW w:type="dxa" w:w="1915"/>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Wind chill: in event narratives only; local data required.</w:t>
            </w:r>
          </w:p>
        </w:tc>
      </w:tr>
      <w:tr>
        <w:trPr>
          <w:cantSplit/>
        </w:trPr>
        <w:tc>
          <w:tcPr>
            <w:tcW w:type="dxa" w:w="1657"/>
          </w:tcPr>
          <w:p>
            <w:pPr>
              <w:spacing w:after="0"/>
              <w:jc w:val="left"/>
            </w:pPr>
            <w:r>
              <w:rPr>
                <w:sz w:val="16"/>
              </w:rPr>
              <w:t>Frost/Freeze (outside NRI Cold Wave definition)</w:t>
            </w:r>
          </w:p>
        </w:tc>
        <w:tc>
          <w:tcPr>
            <w:tcW w:type="dxa" w:w="1682"/>
          </w:tcPr>
          <w:p>
            <w:pPr>
              <w:spacing w:after="0"/>
              <w:jc w:val="left"/>
            </w:pPr>
            <w:r>
              <w:rPr>
                <w:sz w:val="16"/>
              </w:rPr>
              <w:t>crop damage</w:t>
            </w:r>
          </w:p>
        </w:tc>
        <w:tc>
          <w:tcPr>
            <w:tcW w:type="dxa" w:w="1491"/>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637"/>
          </w:tcPr>
          <w:p>
            <w:pPr>
              <w:spacing w:after="0"/>
              <w:jc w:val="left"/>
            </w:pPr>
          </w:p>
        </w:tc>
        <w:tc>
          <w:tcPr>
            <w:tcW w:type="dxa" w:w="1915"/>
          </w:tcPr>
          <w:p>
            <w:pPr>
              <w:spacing w:after="0"/>
              <w:jc w:val="left"/>
            </w:pPr>
          </w:p>
        </w:tc>
        <w:tc>
          <w:tcPr>
            <w:tcW w:type="dxa" w:w="2120"/>
          </w:tcPr>
          <w:p>
            <w:pPr>
              <w:spacing w:after="0"/>
              <w:jc w:val="left"/>
            </w:pPr>
            <w:r>
              <w:rPr>
                <w:sz w:val="16"/>
              </w:rPr>
              <w:t>Temperature: in event narratives only; local data required.</w:t>
            </w:r>
          </w:p>
        </w:tc>
      </w:tr>
      <w:tr>
        <w:trPr>
          <w:cantSplit/>
        </w:trPr>
        <w:tc>
          <w:tcPr>
            <w:tcW w:type="dxa" w:w="1657"/>
          </w:tcPr>
          <w:p>
            <w:pPr>
              <w:spacing w:after="0"/>
              <w:jc w:val="left"/>
            </w:pPr>
            <w:r>
              <w:rPr>
                <w:sz w:val="16"/>
              </w:rPr>
              <w:t>Drought</w:t>
            </w:r>
          </w:p>
        </w:tc>
        <w:tc>
          <w:tcPr>
            <w:tcW w:type="dxa" w:w="1682"/>
          </w:tcPr>
          <w:p>
            <w:pPr>
              <w:spacing w:after="0"/>
              <w:jc w:val="left"/>
            </w:pPr>
            <w:r>
              <w:rPr>
                <w:sz w:val="16"/>
              </w:rPr>
              <w:t>US Drought Monitor D-scale</w:t>
            </w:r>
          </w:p>
        </w:tc>
        <w:tc>
          <w:tcPr>
            <w:tcW w:type="dxa" w:w="1491"/>
          </w:tcPr>
          <w:p>
            <w:pPr>
              <w:spacing w:after="0"/>
              <w:jc w:val="right"/>
            </w:pPr>
            <w:r>
              <w:rPr>
                <w:sz w:val="16"/>
              </w:rPr>
              <w:t>11, 1997 to 2026 (11 zone-level)</w:t>
            </w:r>
          </w:p>
        </w:tc>
        <w:tc>
          <w:tcPr>
            <w:tcW w:type="dxa" w:w="1780"/>
          </w:tcPr>
          <w:p>
            <w:pPr>
              <w:spacing w:after="0"/>
              <w:jc w:val="left"/>
            </w:pPr>
            <w:r>
              <w:rPr>
                <w:sz w:val="16"/>
              </w:rPr>
              <w:t>1 day to 78 days (median 50 days); 6 with a recorded value</w:t>
            </w:r>
          </w:p>
        </w:tc>
        <w:tc>
          <w:tcPr>
            <w:tcW w:type="dxa" w:w="1830"/>
          </w:tcPr>
          <w:p>
            <w:pPr>
              <w:spacing w:after="0"/>
              <w:jc w:val="left"/>
            </w:pPr>
            <w:r>
              <w:rPr>
                <w:sz w:val="16"/>
              </w:rPr>
              <w:t>78 days (about 2.6 months), 2026-01-13 to 2026-03-31, a run of 3 consecutive Storm Events drought records, zone-level</w:t>
            </w:r>
          </w:p>
        </w:tc>
        <w:tc>
          <w:tcPr>
            <w:tcW w:type="dxa" w:w="1637"/>
          </w:tcPr>
          <w:p>
            <w:pPr>
              <w:spacing w:after="0"/>
              <w:jc w:val="left"/>
            </w:pPr>
          </w:p>
        </w:tc>
        <w:tc>
          <w:tcPr>
            <w:tcW w:type="dxa" w:w="1915"/>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7"/>
          </w:tcPr>
          <w:p>
            <w:pPr>
              <w:spacing w:after="0"/>
              <w:jc w:val="left"/>
            </w:pPr>
            <w:r>
              <w:rPr>
                <w:sz w:val="16"/>
              </w:rPr>
              <w:t>Earthquake</w:t>
            </w:r>
          </w:p>
        </w:tc>
        <w:tc>
          <w:tcPr>
            <w:tcW w:type="dxa" w:w="1682"/>
          </w:tcPr>
          <w:p>
            <w:pPr>
              <w:spacing w:after="0"/>
              <w:jc w:val="left"/>
            </w:pPr>
            <w:r>
              <w:rPr>
                <w:sz w:val="16"/>
              </w:rPr>
              <w:t>Modified Mercalli (local data)</w:t>
            </w:r>
          </w:p>
        </w:tc>
        <w:tc>
          <w:tcPr>
            <w:tcW w:type="dxa" w:w="1491"/>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637"/>
          </w:tcPr>
          <w:p>
            <w:pPr>
              <w:spacing w:after="0"/>
              <w:jc w:val="left"/>
            </w:pPr>
          </w:p>
        </w:tc>
        <w:tc>
          <w:tcPr>
            <w:tcW w:type="dxa" w:w="1915"/>
          </w:tcPr>
          <w:p>
            <w:pPr>
              <w:spacing w:after="0"/>
              <w:jc w:val="left"/>
            </w:pPr>
          </w:p>
        </w:tc>
        <w:tc>
          <w:tcPr>
            <w:tcW w:type="dxa" w:w="2120"/>
          </w:tcPr>
          <w:p>
            <w:pPr>
              <w:spacing w:after="0"/>
              <w:jc w:val="left"/>
            </w:pPr>
            <w:r>
              <w:rPr>
                <w:sz w:val="16"/>
              </w:rPr>
              <w:t>No Storm Events record; local data required (e.g., USGS).</w:t>
            </w:r>
          </w:p>
        </w:tc>
      </w:tr>
      <w:tr>
        <w:trPr>
          <w:cantSplit/>
        </w:trPr>
        <w:tc>
          <w:tcPr>
            <w:tcW w:type="dxa" w:w="1657"/>
          </w:tcPr>
          <w:p>
            <w:pPr>
              <w:spacing w:after="0"/>
              <w:jc w:val="left"/>
            </w:pPr>
            <w:r>
              <w:rPr>
                <w:sz w:val="16"/>
              </w:rPr>
              <w:t>Hail</w:t>
            </w:r>
          </w:p>
        </w:tc>
        <w:tc>
          <w:tcPr>
            <w:tcW w:type="dxa" w:w="1682"/>
          </w:tcPr>
          <w:p>
            <w:pPr>
              <w:spacing w:after="0"/>
              <w:jc w:val="left"/>
            </w:pPr>
            <w:r>
              <w:rPr>
                <w:sz w:val="16"/>
              </w:rPr>
              <w:t>hail size (inches)</w:t>
            </w:r>
          </w:p>
        </w:tc>
        <w:tc>
          <w:tcPr>
            <w:tcW w:type="dxa" w:w="1491"/>
          </w:tcPr>
          <w:p>
            <w:pPr>
              <w:spacing w:after="0"/>
              <w:jc w:val="right"/>
            </w:pPr>
            <w:r>
              <w:rPr>
                <w:sz w:val="16"/>
              </w:rPr>
              <w:t>52, 1980 to 2024</w:t>
            </w:r>
          </w:p>
        </w:tc>
        <w:tc>
          <w:tcPr>
            <w:tcW w:type="dxa" w:w="1780"/>
          </w:tcPr>
          <w:p>
            <w:pPr>
              <w:spacing w:after="0"/>
              <w:jc w:val="left"/>
            </w:pPr>
            <w:r>
              <w:rPr>
                <w:sz w:val="16"/>
              </w:rPr>
              <w:t>0.75 in to 1.75 in (median 1 in); 49 with a recorded value</w:t>
            </w:r>
          </w:p>
        </w:tc>
        <w:tc>
          <w:tcPr>
            <w:tcW w:type="dxa" w:w="1830"/>
          </w:tcPr>
          <w:p>
            <w:pPr>
              <w:spacing w:after="0"/>
              <w:jc w:val="left"/>
            </w:pPr>
            <w:r>
              <w:rPr>
                <w:sz w:val="16"/>
              </w:rPr>
              <w:t>1.75 in hail, 2008-07-27; same size also recorded on 1980-04-09, 1980-05-12, 1987-05-23, 1989-06-06, 1991-05-13, 1993-08-11, 2000-05-24, 2004-08-19, 2008-06-23, 2008-07-27</w:t>
            </w:r>
          </w:p>
        </w:tc>
        <w:tc>
          <w:tcPr>
            <w:tcW w:type="dxa" w:w="1637"/>
          </w:tcPr>
          <w:p>
            <w:pPr>
              <w:spacing w:after="0"/>
              <w:jc w:val="left"/>
            </w:pPr>
            <w:r>
              <w:rPr>
                <w:sz w:val="16"/>
              </w:rPr>
              <w:t>Hail, 2010-06-04, $10,000 property; $0 crops (2010 dollars)</w:t>
            </w:r>
          </w:p>
        </w:tc>
        <w:tc>
          <w:tcPr>
            <w:tcW w:type="dxa" w:w="1915"/>
          </w:tcPr>
          <w:p>
            <w:pPr>
              <w:spacing w:after="0"/>
              <w:jc w:val="left"/>
            </w:pPr>
            <w:r>
              <w:rPr>
                <w:sz w:val="16"/>
              </w:rPr>
              <w:t>Event records naming member places: Gettysburg borough (6 records), New Oxford borough (5 records), Fairfield borough (4 records), Abbottstown borough (3 records), East Berlin borough (3 records), Biglerville borough (2 records), Bendersville borough (1 record), Bonneauville borough (1 record), Littlestown borough (1 record), York Springs borough (1 record).</w:t>
            </w:r>
          </w:p>
        </w:tc>
        <w:tc>
          <w:tcPr>
            <w:tcW w:type="dxa" w:w="2120"/>
          </w:tcPr>
          <w:p>
            <w:pPr>
              <w:spacing w:after="0"/>
              <w:jc w:val="left"/>
            </w:pPr>
          </w:p>
        </w:tc>
      </w:tr>
      <w:tr>
        <w:trPr>
          <w:cantSplit/>
        </w:trPr>
        <w:tc>
          <w:tcPr>
            <w:tcW w:type="dxa" w:w="1657"/>
          </w:tcPr>
          <w:p>
            <w:pPr>
              <w:spacing w:after="0"/>
              <w:jc w:val="left"/>
            </w:pPr>
            <w:r>
              <w:rPr>
                <w:sz w:val="16"/>
              </w:rPr>
              <w:t>Excessive Heat, Heat</w:t>
            </w:r>
          </w:p>
        </w:tc>
        <w:tc>
          <w:tcPr>
            <w:tcW w:type="dxa" w:w="1682"/>
          </w:tcPr>
          <w:p>
            <w:pPr>
              <w:spacing w:after="0"/>
              <w:jc w:val="left"/>
            </w:pPr>
            <w:r>
              <w:rPr>
                <w:sz w:val="16"/>
              </w:rPr>
              <w:t>heat index (narratives)</w:t>
            </w:r>
          </w:p>
        </w:tc>
        <w:tc>
          <w:tcPr>
            <w:tcW w:type="dxa" w:w="1491"/>
          </w:tcPr>
          <w:p>
            <w:pPr>
              <w:spacing w:after="0"/>
              <w:jc w:val="right"/>
            </w:pPr>
            <w:r>
              <w:rPr>
                <w:sz w:val="16"/>
              </w:rPr>
              <w:t>11, 1999 to 2025 (11 zone-level)</w:t>
            </w:r>
          </w:p>
        </w:tc>
        <w:tc>
          <w:tcPr>
            <w:tcW w:type="dxa" w:w="1780"/>
          </w:tcPr>
          <w:p>
            <w:pPr>
              <w:spacing w:after="0"/>
              <w:jc w:val="left"/>
            </w:pPr>
            <w:r>
              <w:rPr>
                <w:sz w:val="16"/>
              </w:rPr>
              <w:t>1 day to 4 days (median 2 days); 9 with a recorded value</w:t>
            </w:r>
          </w:p>
        </w:tc>
        <w:tc>
          <w:tcPr>
            <w:tcW w:type="dxa" w:w="1830"/>
          </w:tcPr>
          <w:p>
            <w:pPr>
              <w:spacing w:after="0"/>
              <w:jc w:val="left"/>
            </w:pPr>
            <w:r>
              <w:rPr>
                <w:sz w:val="16"/>
              </w:rPr>
              <w:t>4 consecutive days, 2006-07-31 to 2006-08-03, zone-level</w:t>
            </w:r>
          </w:p>
        </w:tc>
        <w:tc>
          <w:tcPr>
            <w:tcW w:type="dxa" w:w="1637"/>
          </w:tcPr>
          <w:p>
            <w:pPr>
              <w:spacing w:after="0"/>
              <w:jc w:val="left"/>
            </w:pPr>
          </w:p>
        </w:tc>
        <w:tc>
          <w:tcPr>
            <w:tcW w:type="dxa" w:w="1915"/>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Heat index: in event narratives only; local data required.</w:t>
            </w:r>
          </w:p>
        </w:tc>
      </w:tr>
      <w:tr>
        <w:trPr>
          <w:cantSplit/>
        </w:trPr>
        <w:tc>
          <w:tcPr>
            <w:tcW w:type="dxa" w:w="1657"/>
          </w:tcPr>
          <w:p>
            <w:pPr>
              <w:spacing w:after="0"/>
              <w:jc w:val="left"/>
            </w:pPr>
            <w:r>
              <w:rPr>
                <w:sz w:val="16"/>
              </w:rPr>
              <w:t>Hurricane, Tropical Storm, Tropical Depression</w:t>
            </w:r>
          </w:p>
        </w:tc>
        <w:tc>
          <w:tcPr>
            <w:tcW w:type="dxa" w:w="1682"/>
          </w:tcPr>
          <w:p>
            <w:pPr>
              <w:spacing w:after="0"/>
              <w:jc w:val="left"/>
            </w:pPr>
            <w:r>
              <w:rPr>
                <w:sz w:val="16"/>
              </w:rPr>
              <w:t>Saffir-Simpson</w:t>
            </w:r>
          </w:p>
        </w:tc>
        <w:tc>
          <w:tcPr>
            <w:tcW w:type="dxa" w:w="1491"/>
          </w:tcPr>
          <w:p>
            <w:pPr>
              <w:spacing w:after="0"/>
              <w:jc w:val="right"/>
            </w:pPr>
            <w:r>
              <w:rPr>
                <w:sz w:val="16"/>
              </w:rPr>
              <w:t>1, 2003 to 2003 (1 zone-level)</w:t>
            </w:r>
          </w:p>
        </w:tc>
        <w:tc>
          <w:tcPr>
            <w:tcW w:type="dxa" w:w="1780"/>
          </w:tcPr>
          <w:p>
            <w:pPr>
              <w:spacing w:after="0"/>
              <w:jc w:val="left"/>
            </w:pPr>
          </w:p>
        </w:tc>
        <w:tc>
          <w:tcPr>
            <w:tcW w:type="dxa" w:w="1830"/>
          </w:tcPr>
          <w:p>
            <w:pPr>
              <w:spacing w:after="0"/>
              <w:jc w:val="left"/>
            </w:pPr>
            <w:r>
              <w:rPr>
                <w:sz w:val="16"/>
              </w:rPr>
              <w:t>Strongest recorded (records with damage, a wind speed or direct casualties first, then storm type, category and wind): Tropical Storm record, 2003-09-18 to 2003-09-19, damage not reported; NWS zone PAZ064 (ADAMS), zone-level: may include parts of neighboring counties</w:t>
            </w:r>
          </w:p>
        </w:tc>
        <w:tc>
          <w:tcPr>
            <w:tcW w:type="dxa" w:w="1637"/>
          </w:tcPr>
          <w:p>
            <w:pPr>
              <w:spacing w:after="0"/>
              <w:jc w:val="left"/>
            </w:pPr>
          </w:p>
        </w:tc>
        <w:tc>
          <w:tcPr>
            <w:tcW w:type="dxa" w:w="1915"/>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7"/>
          </w:tcPr>
          <w:p>
            <w:pPr>
              <w:spacing w:after="0"/>
              <w:jc w:val="left"/>
            </w:pPr>
            <w:r>
              <w:rPr>
                <w:sz w:val="16"/>
              </w:rPr>
              <w:t>Ice Storm</w:t>
            </w:r>
          </w:p>
        </w:tc>
        <w:tc>
          <w:tcPr>
            <w:tcW w:type="dxa" w:w="1682"/>
          </w:tcPr>
          <w:p>
            <w:pPr>
              <w:spacing w:after="0"/>
              <w:jc w:val="left"/>
            </w:pPr>
            <w:r>
              <w:rPr>
                <w:sz w:val="16"/>
              </w:rPr>
              <w:t>Sperry-Piltz (local data)</w:t>
            </w:r>
          </w:p>
        </w:tc>
        <w:tc>
          <w:tcPr>
            <w:tcW w:type="dxa" w:w="1491"/>
          </w:tcPr>
          <w:p>
            <w:pPr>
              <w:spacing w:after="0"/>
              <w:jc w:val="right"/>
            </w:pPr>
            <w:r>
              <w:rPr>
                <w:sz w:val="16"/>
              </w:rPr>
              <w:t>8, 1998 to 2014 (8 zone-level)</w:t>
            </w:r>
          </w:p>
        </w:tc>
        <w:tc>
          <w:tcPr>
            <w:tcW w:type="dxa" w:w="1780"/>
          </w:tcPr>
          <w:p>
            <w:pPr>
              <w:spacing w:after="0"/>
              <w:jc w:val="left"/>
            </w:pPr>
          </w:p>
        </w:tc>
        <w:tc>
          <w:tcPr>
            <w:tcW w:type="dxa" w:w="1830"/>
          </w:tcPr>
          <w:p>
            <w:pPr>
              <w:spacing w:after="0"/>
              <w:jc w:val="left"/>
            </w:pPr>
            <w:r>
              <w:rPr>
                <w:sz w:val="16"/>
              </w:rPr>
              <w:t>Ice Storm, 2009-01-06, $2,000 property; crops not reported, reported for the zone (2009 dollars); NWS zone PAZ064 (ADAMS), zone-level: may include parts of neighboring counties</w:t>
            </w:r>
          </w:p>
        </w:tc>
        <w:tc>
          <w:tcPr>
            <w:tcW w:type="dxa" w:w="1637"/>
          </w:tcPr>
          <w:p>
            <w:pPr>
              <w:spacing w:after="0"/>
              <w:jc w:val="left"/>
            </w:pPr>
          </w:p>
        </w:tc>
        <w:tc>
          <w:tcPr>
            <w:tcW w:type="dxa" w:w="1915"/>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Ice thickness: in event narratives only; local data required.</w:t>
            </w:r>
          </w:p>
        </w:tc>
      </w:tr>
      <w:tr>
        <w:trPr>
          <w:cantSplit/>
        </w:trPr>
        <w:tc>
          <w:tcPr>
            <w:tcW w:type="dxa" w:w="1657"/>
          </w:tcPr>
          <w:p>
            <w:pPr>
              <w:spacing w:after="0"/>
              <w:jc w:val="left"/>
            </w:pPr>
            <w:r>
              <w:rPr>
                <w:sz w:val="16"/>
              </w:rPr>
              <w:t>Flash Flood, Flood, Lakeshore Flood</w:t>
            </w:r>
          </w:p>
        </w:tc>
        <w:tc>
          <w:tcPr>
            <w:tcW w:type="dxa" w:w="1682"/>
          </w:tcPr>
          <w:p>
            <w:pPr>
              <w:spacing w:after="0"/>
              <w:jc w:val="left"/>
            </w:pPr>
            <w:r>
              <w:rPr>
                <w:sz w:val="16"/>
              </w:rPr>
              <w:t>damage and flood days (FIRM for depth)</w:t>
            </w:r>
          </w:p>
        </w:tc>
        <w:tc>
          <w:tcPr>
            <w:tcW w:type="dxa" w:w="1491"/>
          </w:tcPr>
          <w:p>
            <w:pPr>
              <w:spacing w:after="0"/>
              <w:jc w:val="right"/>
            </w:pPr>
            <w:r>
              <w:rPr>
                <w:sz w:val="16"/>
              </w:rPr>
              <w:t>52, 1996 to 2025 (8 zone-level)</w:t>
            </w:r>
          </w:p>
        </w:tc>
        <w:tc>
          <w:tcPr>
            <w:tcW w:type="dxa" w:w="1780"/>
          </w:tcPr>
          <w:p>
            <w:pPr>
              <w:spacing w:after="0"/>
              <w:jc w:val="left"/>
            </w:pPr>
          </w:p>
        </w:tc>
        <w:tc>
          <w:tcPr>
            <w:tcW w:type="dxa" w:w="1830"/>
          </w:tcPr>
          <w:p>
            <w:pPr>
              <w:spacing w:after="0"/>
              <w:jc w:val="left"/>
            </w:pPr>
            <w:r>
              <w:rPr>
                <w:sz w:val="16"/>
              </w:rPr>
              <w:t>Flash Flood, 2011-09-11, $64,000 property; $0 crops (2011 dollars)</w:t>
            </w:r>
          </w:p>
        </w:tc>
        <w:tc>
          <w:tcPr>
            <w:tcW w:type="dxa" w:w="1637"/>
          </w:tcPr>
          <w:p>
            <w:pPr>
              <w:spacing w:after="0"/>
              <w:jc w:val="left"/>
            </w:pPr>
          </w:p>
        </w:tc>
        <w:tc>
          <w:tcPr>
            <w:tcW w:type="dxa" w:w="1915"/>
          </w:tcPr>
          <w:p>
            <w:pPr>
              <w:spacing w:after="0"/>
              <w:jc w:val="left"/>
            </w:pPr>
            <w:r>
              <w:rPr>
                <w:sz w:val="16"/>
              </w:rPr>
              <w:t>Event records naming member places: York Springs borough (7 records), Gettysburg borough (5 records), Biglerville borough (4 records), Bonneauville borough (2 records), Littlestown borough (2 records), Abbottstown borough (1 record), Arendtsville borough (1 record), East Berlin borough (1 record), New Oxford borough (1 record). Zone-level records (8) apply countywide.</w:t>
            </w:r>
          </w:p>
        </w:tc>
        <w:tc>
          <w:tcPr>
            <w:tcW w:type="dxa" w:w="212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7"/>
          </w:tcPr>
          <w:p>
            <w:pPr>
              <w:spacing w:after="0"/>
              <w:jc w:val="left"/>
            </w:pPr>
            <w:r>
              <w:rPr>
                <w:sz w:val="16"/>
              </w:rPr>
              <w:t>Debris Flow</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637"/>
          </w:tcPr>
          <w:p>
            <w:pPr>
              <w:spacing w:after="0"/>
              <w:jc w:val="left"/>
            </w:pPr>
          </w:p>
        </w:tc>
        <w:tc>
          <w:tcPr>
            <w:tcW w:type="dxa" w:w="1915"/>
          </w:tcPr>
          <w:p>
            <w:pPr>
              <w:spacing w:after="0"/>
              <w:jc w:val="left"/>
            </w:pPr>
          </w:p>
        </w:tc>
        <w:tc>
          <w:tcPr>
            <w:tcW w:type="dxa" w:w="2120"/>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Lightning</w:t>
            </w:r>
          </w:p>
        </w:tc>
        <w:tc>
          <w:tcPr>
            <w:tcW w:type="dxa" w:w="1682"/>
          </w:tcPr>
          <w:p>
            <w:pPr>
              <w:spacing w:after="0"/>
              <w:jc w:val="left"/>
            </w:pPr>
            <w:r>
              <w:rPr>
                <w:sz w:val="16"/>
              </w:rPr>
              <w:t>annualized frequency (the measure FEMA's Local Mitigation Planning Handbook names)</w:t>
            </w:r>
          </w:p>
        </w:tc>
        <w:tc>
          <w:tcPr>
            <w:tcW w:type="dxa" w:w="1491"/>
          </w:tcPr>
          <w:p>
            <w:pPr>
              <w:spacing w:after="0"/>
              <w:jc w:val="right"/>
            </w:pPr>
            <w:r>
              <w:rPr>
                <w:sz w:val="16"/>
              </w:rPr>
              <w:t>1, 2000 to 2000</w:t>
            </w:r>
          </w:p>
        </w:tc>
        <w:tc>
          <w:tcPr>
            <w:tcW w:type="dxa" w:w="1780"/>
          </w:tcPr>
          <w:p>
            <w:pPr>
              <w:spacing w:after="0"/>
              <w:jc w:val="left"/>
            </w:pPr>
          </w:p>
        </w:tc>
        <w:tc>
          <w:tcPr>
            <w:tcW w:type="dxa" w:w="1830"/>
          </w:tcPr>
          <w:p>
            <w:pPr>
              <w:spacing w:after="0"/>
              <w:jc w:val="left"/>
            </w:pPr>
            <w:r>
              <w:rPr>
                <w:sz w:val="16"/>
              </w:rPr>
              <w:t>Lightning, 2000-06-25, $30,000 property; crops not reported (2000 dollars)</w:t>
            </w:r>
          </w:p>
        </w:tc>
        <w:tc>
          <w:tcPr>
            <w:tcW w:type="dxa" w:w="1637"/>
          </w:tcPr>
          <w:p>
            <w:pPr>
              <w:spacing w:after="0"/>
              <w:jc w:val="left"/>
            </w:pPr>
          </w:p>
        </w:tc>
        <w:tc>
          <w:tcPr>
            <w:tcW w:type="dxa" w:w="1915"/>
          </w:tcPr>
          <w:p>
            <w:pPr>
              <w:spacing w:after="0"/>
              <w:jc w:val="left"/>
            </w:pPr>
            <w:r>
              <w:rPr>
                <w:sz w:val="16"/>
              </w:rPr>
              <w:t>Event records naming member places: Gettysburg borough (1 record).</w:t>
            </w:r>
          </w:p>
        </w:tc>
        <w:tc>
          <w:tcPr>
            <w:tcW w:type="dxa" w:w="2120"/>
          </w:tcPr>
          <w:p>
            <w:pPr>
              <w:spacing w:after="0"/>
              <w:jc w:val="left"/>
            </w:pPr>
            <w:r>
              <w:rPr>
                <w:sz w:val="16"/>
              </w:rPr>
              <w:t>Storm Events lists lightning with damage or casualties; physical measure in event narratives only; local data required.</w:t>
            </w:r>
          </w:p>
        </w:tc>
      </w:tr>
      <w:tr>
        <w:trPr>
          <w:cantSplit/>
        </w:trPr>
        <w:tc>
          <w:tcPr>
            <w:tcW w:type="dxa" w:w="1657"/>
          </w:tcPr>
          <w:p>
            <w:pPr>
              <w:spacing w:after="0"/>
              <w:jc w:val="left"/>
            </w:pPr>
            <w:r>
              <w:rPr>
                <w:sz w:val="16"/>
              </w:rPr>
              <w:t>High Wind and Strong Wind (outside NRI Strong Wind definition)</w:t>
            </w:r>
          </w:p>
        </w:tc>
        <w:tc>
          <w:tcPr>
            <w:tcW w:type="dxa" w:w="1682"/>
          </w:tcPr>
          <w:p>
            <w:pPr>
              <w:spacing w:after="0"/>
              <w:jc w:val="left"/>
            </w:pPr>
            <w:r>
              <w:rPr>
                <w:sz w:val="16"/>
              </w:rPr>
              <w:t>wind speed (kt and mph)</w:t>
            </w:r>
          </w:p>
        </w:tc>
        <w:tc>
          <w:tcPr>
            <w:tcW w:type="dxa" w:w="1491"/>
          </w:tcPr>
          <w:p>
            <w:pPr>
              <w:spacing w:after="0"/>
              <w:jc w:val="right"/>
            </w:pPr>
            <w:r>
              <w:rPr>
                <w:sz w:val="16"/>
              </w:rPr>
              <w:t>19, 1999 to 2025 (19 zone-level)</w:t>
            </w:r>
          </w:p>
        </w:tc>
        <w:tc>
          <w:tcPr>
            <w:tcW w:type="dxa" w:w="1780"/>
          </w:tcPr>
          <w:p>
            <w:pPr>
              <w:spacing w:after="0"/>
              <w:jc w:val="left"/>
            </w:pPr>
            <w:r>
              <w:rPr>
                <w:sz w:val="16"/>
              </w:rPr>
              <w:t>43 kt (49 mph) to 60 kt (69 mph) (median 52 kt (60 mph)); 17 with a recorded value</w:t>
            </w:r>
          </w:p>
        </w:tc>
        <w:tc>
          <w:tcPr>
            <w:tcW w:type="dxa" w:w="1830"/>
          </w:tcPr>
          <w:p>
            <w:pPr>
              <w:spacing w:after="0"/>
              <w:jc w:val="left"/>
            </w:pPr>
            <w:r>
              <w:rPr>
                <w:sz w:val="16"/>
              </w:rPr>
              <w:t>60 kt (69 mph) estimated gust, High Wind, 2003-11-13; NWS zone PAZ064 (ADAMS), zone-level: may include parts of neighboring counties</w:t>
            </w:r>
          </w:p>
        </w:tc>
        <w:tc>
          <w:tcPr>
            <w:tcW w:type="dxa" w:w="1637"/>
          </w:tcPr>
          <w:p>
            <w:pPr>
              <w:spacing w:after="0"/>
              <w:jc w:val="left"/>
            </w:pPr>
            <w:r>
              <w:rPr>
                <w:sz w:val="16"/>
              </w:rPr>
              <w:t>High Wind, 2009-02-12, $25,000 property; crops not reported, reported for the zone (2009 dollars)</w:t>
            </w:r>
          </w:p>
        </w:tc>
        <w:tc>
          <w:tcPr>
            <w:tcW w:type="dxa" w:w="1915"/>
          </w:tcPr>
          <w:p>
            <w:pPr>
              <w:spacing w:after="0"/>
              <w:jc w:val="left"/>
            </w:pPr>
            <w:r>
              <w:rPr>
                <w:sz w:val="16"/>
              </w:rPr>
              <w:t>Zone-level records: applies countywide; national data do not locate these events within the county.</w:t>
            </w:r>
          </w:p>
        </w:tc>
        <w:tc>
          <w:tcPr>
            <w:tcW w:type="dxa" w:w="2120"/>
          </w:tcPr>
          <w:p>
            <w:pPr>
              <w:spacing w:after="0"/>
              <w:jc w:val="left"/>
            </w:pPr>
          </w:p>
        </w:tc>
      </w:tr>
      <w:tr>
        <w:trPr>
          <w:cantSplit/>
        </w:trPr>
        <w:tc>
          <w:tcPr>
            <w:tcW w:type="dxa" w:w="1657"/>
          </w:tcPr>
          <w:p>
            <w:pPr>
              <w:spacing w:after="0"/>
              <w:jc w:val="left"/>
            </w:pPr>
            <w:r>
              <w:rPr>
                <w:sz w:val="16"/>
              </w:rPr>
              <w:t>Thunderstorm Wind</w:t>
            </w:r>
          </w:p>
        </w:tc>
        <w:tc>
          <w:tcPr>
            <w:tcW w:type="dxa" w:w="1682"/>
          </w:tcPr>
          <w:p>
            <w:pPr>
              <w:spacing w:after="0"/>
              <w:jc w:val="left"/>
            </w:pPr>
            <w:r>
              <w:rPr>
                <w:sz w:val="16"/>
              </w:rPr>
              <w:t>wind speed (kt and mph)</w:t>
            </w:r>
          </w:p>
        </w:tc>
        <w:tc>
          <w:tcPr>
            <w:tcW w:type="dxa" w:w="1491"/>
          </w:tcPr>
          <w:p>
            <w:pPr>
              <w:spacing w:after="0"/>
              <w:jc w:val="right"/>
            </w:pPr>
            <w:r>
              <w:rPr>
                <w:sz w:val="16"/>
              </w:rPr>
              <w:t>281, 1955 to 2026</w:t>
            </w:r>
          </w:p>
        </w:tc>
        <w:tc>
          <w:tcPr>
            <w:tcW w:type="dxa" w:w="1780"/>
          </w:tcPr>
          <w:p>
            <w:pPr>
              <w:spacing w:after="0"/>
              <w:jc w:val="left"/>
            </w:pPr>
            <w:r>
              <w:rPr>
                <w:sz w:val="16"/>
              </w:rPr>
              <w:t>50 kt (58 mph) to 87 kt (100 mph) (median 50 kt (58 mph)); 211 with a recorded value</w:t>
            </w:r>
          </w:p>
        </w:tc>
        <w:tc>
          <w:tcPr>
            <w:tcW w:type="dxa" w:w="1830"/>
          </w:tcPr>
          <w:p>
            <w:pPr>
              <w:spacing w:after="0"/>
              <w:jc w:val="left"/>
            </w:pPr>
            <w:r>
              <w:rPr>
                <w:sz w:val="16"/>
              </w:rPr>
              <w:t>87 kt (100 mph) estimated gust, Thunderstorm Wind, 2020-08-06</w:t>
            </w:r>
          </w:p>
        </w:tc>
        <w:tc>
          <w:tcPr>
            <w:tcW w:type="dxa" w:w="1637"/>
          </w:tcPr>
          <w:p>
            <w:pPr>
              <w:spacing w:after="0"/>
              <w:jc w:val="left"/>
            </w:pPr>
            <w:r>
              <w:rPr>
                <w:sz w:val="16"/>
              </w:rPr>
              <w:t>Thunderstorm Wind, 2021-06-21, $8,000,000 property; $0 crops (2021 dollars)</w:t>
            </w:r>
          </w:p>
        </w:tc>
        <w:tc>
          <w:tcPr>
            <w:tcW w:type="dxa" w:w="1915"/>
          </w:tcPr>
          <w:p>
            <w:pPr>
              <w:spacing w:after="0"/>
              <w:jc w:val="left"/>
            </w:pPr>
            <w:r>
              <w:rPr>
                <w:sz w:val="16"/>
              </w:rPr>
              <w:t>Event records naming member places: Gettysburg borough (32 records), York Springs borough (18 records), Biglerville borough (17 records), East Berlin borough (11 records), Fairfield borough (11 records), New Oxford borough (11 records), Littlestown borough (8 records), Bendersville borough (5 records), Arendtsville borough (4 records), Abbottstown borough (3 records); and 1 more member place (see the XLSX file).</w:t>
            </w:r>
          </w:p>
        </w:tc>
        <w:tc>
          <w:tcPr>
            <w:tcW w:type="dxa" w:w="2120"/>
          </w:tcPr>
          <w:p>
            <w:pPr>
              <w:spacing w:after="0"/>
              <w:jc w:val="left"/>
            </w:pPr>
          </w:p>
        </w:tc>
      </w:tr>
      <w:tr>
        <w:trPr>
          <w:cantSplit/>
        </w:trPr>
        <w:tc>
          <w:tcPr>
            <w:tcW w:type="dxa" w:w="1657"/>
          </w:tcPr>
          <w:p>
            <w:pPr>
              <w:spacing w:after="0"/>
              <w:jc w:val="left"/>
            </w:pPr>
            <w:r>
              <w:rPr>
                <w:sz w:val="16"/>
              </w:rPr>
              <w:t>Tornado</w:t>
            </w:r>
          </w:p>
        </w:tc>
        <w:tc>
          <w:tcPr>
            <w:tcW w:type="dxa" w:w="1682"/>
          </w:tcPr>
          <w:p>
            <w:pPr>
              <w:spacing w:after="0"/>
              <w:jc w:val="left"/>
            </w:pPr>
            <w:r>
              <w:rPr>
                <w:sz w:val="16"/>
              </w:rPr>
              <w:t>Enhanced Fujita (F before Feb 2007)</w:t>
            </w:r>
          </w:p>
        </w:tc>
        <w:tc>
          <w:tcPr>
            <w:tcW w:type="dxa" w:w="1491"/>
          </w:tcPr>
          <w:p>
            <w:pPr>
              <w:spacing w:after="0"/>
              <w:jc w:val="right"/>
            </w:pPr>
            <w:r>
              <w:rPr>
                <w:sz w:val="16"/>
              </w:rPr>
              <w:t>17, 1951 to 2021</w:t>
            </w:r>
          </w:p>
        </w:tc>
        <w:tc>
          <w:tcPr>
            <w:tcW w:type="dxa" w:w="1780"/>
          </w:tcPr>
          <w:p>
            <w:pPr>
              <w:spacing w:after="0"/>
              <w:jc w:val="left"/>
            </w:pPr>
            <w:r>
              <w:rPr>
                <w:sz w:val="16"/>
              </w:rPr>
              <w:t>F/EF0 to F/EF3 (median F/EF1); 17 with a recorded value</w:t>
            </w:r>
          </w:p>
        </w:tc>
        <w:tc>
          <w:tcPr>
            <w:tcW w:type="dxa" w:w="1830"/>
          </w:tcPr>
          <w:p>
            <w:pPr>
              <w:spacing w:after="0"/>
              <w:jc w:val="left"/>
            </w:pPr>
            <w:r>
              <w:rPr>
                <w:sz w:val="16"/>
              </w:rPr>
              <w:t>F3 tornado, 1980-06-07, 1.5 mi path length (records before 1996 may include the whole path; rating and listing come from the county where the tornado began), 400 yd wide, $250,000 property; crops not recorded (1980 dollars)</w:t>
            </w:r>
          </w:p>
        </w:tc>
        <w:tc>
          <w:tcPr>
            <w:tcW w:type="dxa" w:w="1637"/>
          </w:tcPr>
          <w:p>
            <w:pPr>
              <w:spacing w:after="0"/>
              <w:jc w:val="left"/>
            </w:pPr>
            <w:r>
              <w:rPr>
                <w:sz w:val="16"/>
              </w:rPr>
              <w:t>Tornado, 1980-06-07, $2,500,000 property; crops not recorded (1980 dollars)</w:t>
            </w:r>
          </w:p>
        </w:tc>
        <w:tc>
          <w:tcPr>
            <w:tcW w:type="dxa" w:w="1915"/>
          </w:tcPr>
          <w:p>
            <w:pPr>
              <w:spacing w:after="0"/>
              <w:jc w:val="left"/>
            </w:pPr>
            <w:r>
              <w:rPr>
                <w:sz w:val="16"/>
              </w:rPr>
              <w:t>Event records naming member places: Gettysburg borough (1 record), Littlestown borough (1 record), York Springs borough (1 record).</w:t>
            </w:r>
          </w:p>
        </w:tc>
        <w:tc>
          <w:tcPr>
            <w:tcW w:type="dxa" w:w="212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7"/>
          </w:tcPr>
          <w:p>
            <w:pPr>
              <w:spacing w:after="0"/>
              <w:jc w:val="left"/>
            </w:pPr>
            <w:r>
              <w:rPr>
                <w:sz w:val="16"/>
              </w:rPr>
              <w:t>Tsunami</w:t>
            </w:r>
          </w:p>
        </w:tc>
        <w:tc>
          <w:tcPr>
            <w:tcW w:type="dxa" w:w="1682"/>
          </w:tcPr>
          <w:p>
            <w:pPr>
              <w:spacing w:after="0"/>
              <w:jc w:val="left"/>
            </w:pPr>
            <w:r>
              <w:rPr>
                <w:sz w:val="16"/>
              </w:rPr>
              <w:t>none (count and damage)</w:t>
            </w:r>
          </w:p>
        </w:tc>
        <w:tc>
          <w:tcPr>
            <w:tcW w:type="dxa" w:w="1491"/>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637"/>
          </w:tcPr>
          <w:p>
            <w:pPr>
              <w:spacing w:after="0"/>
              <w:jc w:val="left"/>
            </w:pPr>
          </w:p>
        </w:tc>
        <w:tc>
          <w:tcPr>
            <w:tcW w:type="dxa" w:w="1915"/>
          </w:tcPr>
          <w:p>
            <w:pPr>
              <w:spacing w:after="0"/>
              <w:jc w:val="left"/>
            </w:pPr>
          </w:p>
        </w:tc>
        <w:tc>
          <w:tcPr>
            <w:tcW w:type="dxa" w:w="2120"/>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Volcanic Ash, Volcanic Ashfall</w:t>
            </w:r>
          </w:p>
        </w:tc>
        <w:tc>
          <w:tcPr>
            <w:tcW w:type="dxa" w:w="1682"/>
          </w:tcPr>
          <w:p>
            <w:pPr>
              <w:spacing w:after="0"/>
              <w:jc w:val="left"/>
            </w:pPr>
            <w:r>
              <w:rPr>
                <w:sz w:val="16"/>
              </w:rPr>
              <w:t>Volcanic Explosivity Index (local data)</w:t>
            </w:r>
          </w:p>
        </w:tc>
        <w:tc>
          <w:tcPr>
            <w:tcW w:type="dxa" w:w="1491"/>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637"/>
          </w:tcPr>
          <w:p>
            <w:pPr>
              <w:spacing w:after="0"/>
              <w:jc w:val="left"/>
            </w:pPr>
          </w:p>
        </w:tc>
        <w:tc>
          <w:tcPr>
            <w:tcW w:type="dxa" w:w="1915"/>
          </w:tcPr>
          <w:p>
            <w:pPr>
              <w:spacing w:after="0"/>
              <w:jc w:val="left"/>
            </w:pPr>
          </w:p>
        </w:tc>
        <w:tc>
          <w:tcPr>
            <w:tcW w:type="dxa" w:w="2120"/>
          </w:tcPr>
          <w:p>
            <w:pPr>
              <w:spacing w:after="0"/>
              <w:jc w:val="left"/>
            </w:pPr>
            <w:r>
              <w:rPr>
                <w:sz w:val="16"/>
              </w:rPr>
              <w:t>Physical measure: in event narratives only; local data required.</w:t>
            </w:r>
          </w:p>
        </w:tc>
      </w:tr>
      <w:tr>
        <w:trPr>
          <w:cantSplit/>
        </w:trPr>
        <w:tc>
          <w:tcPr>
            <w:tcW w:type="dxa" w:w="1657"/>
          </w:tcPr>
          <w:p>
            <w:pPr>
              <w:spacing w:after="0"/>
              <w:jc w:val="left"/>
            </w:pPr>
            <w:r>
              <w:rPr>
                <w:sz w:val="16"/>
              </w:rPr>
              <w:t>Wildfire</w:t>
            </w:r>
          </w:p>
        </w:tc>
        <w:tc>
          <w:tcPr>
            <w:tcW w:type="dxa" w:w="1682"/>
          </w:tcPr>
          <w:p>
            <w:pPr>
              <w:spacing w:after="0"/>
              <w:jc w:val="left"/>
            </w:pPr>
            <w:r>
              <w:rPr>
                <w:sz w:val="16"/>
              </w:rPr>
              <w:t>acres burned (local data)</w:t>
            </w:r>
          </w:p>
        </w:tc>
        <w:tc>
          <w:tcPr>
            <w:tcW w:type="dxa" w:w="1491"/>
          </w:tcPr>
          <w:p>
            <w:pPr>
              <w:spacing w:after="0"/>
              <w:jc w:val="right"/>
            </w:pPr>
            <w:r>
              <w:rPr>
                <w:sz w:val="16"/>
              </w:rPr>
              <w:t>0</w:t>
            </w:r>
          </w:p>
        </w:tc>
        <w:tc>
          <w:tcPr>
            <w:tcW w:type="dxa" w:w="1780"/>
          </w:tcPr>
          <w:p>
            <w:pPr>
              <w:spacing w:after="0"/>
              <w:jc w:val="left"/>
            </w:pPr>
          </w:p>
        </w:tc>
        <w:tc>
          <w:tcPr>
            <w:tcW w:type="dxa" w:w="1830"/>
          </w:tcPr>
          <w:p>
            <w:pPr>
              <w:spacing w:after="0"/>
              <w:jc w:val="left"/>
            </w:pPr>
          </w:p>
        </w:tc>
        <w:tc>
          <w:tcPr>
            <w:tcW w:type="dxa" w:w="1637"/>
          </w:tcPr>
          <w:p>
            <w:pPr>
              <w:spacing w:after="0"/>
              <w:jc w:val="left"/>
            </w:pPr>
          </w:p>
        </w:tc>
        <w:tc>
          <w:tcPr>
            <w:tcW w:type="dxa" w:w="1915"/>
          </w:tcPr>
          <w:p>
            <w:pPr>
              <w:spacing w:after="0"/>
              <w:jc w:val="left"/>
            </w:pPr>
          </w:p>
        </w:tc>
        <w:tc>
          <w:tcPr>
            <w:tcW w:type="dxa" w:w="2120"/>
          </w:tcPr>
          <w:p>
            <w:pPr>
              <w:spacing w:after="0"/>
              <w:jc w:val="left"/>
            </w:pPr>
            <w:r>
              <w:rPr>
                <w:sz w:val="16"/>
              </w:rPr>
              <w:t>Acres burned: in event narratives only; local data required.</w:t>
            </w:r>
          </w:p>
        </w:tc>
      </w:tr>
      <w:tr>
        <w:trPr>
          <w:cantSplit/>
        </w:trPr>
        <w:tc>
          <w:tcPr>
            <w:tcW w:type="dxa" w:w="1657"/>
          </w:tcPr>
          <w:p>
            <w:pPr>
              <w:spacing w:after="0"/>
              <w:jc w:val="left"/>
            </w:pPr>
            <w:r>
              <w:rPr>
                <w:sz w:val="16"/>
              </w:rPr>
              <w:t>Winter Storm, Heavy Snow, Blizzard, Lake-Effect Snow, Winter Weather, Sleet</w:t>
            </w:r>
          </w:p>
        </w:tc>
        <w:tc>
          <w:tcPr>
            <w:tcW w:type="dxa" w:w="1682"/>
          </w:tcPr>
          <w:p>
            <w:pPr>
              <w:spacing w:after="0"/>
              <w:jc w:val="left"/>
            </w:pPr>
            <w:r>
              <w:rPr>
                <w:sz w:val="16"/>
              </w:rPr>
              <w:t>none in data (snowfall local)</w:t>
            </w:r>
          </w:p>
        </w:tc>
        <w:tc>
          <w:tcPr>
            <w:tcW w:type="dxa" w:w="1491"/>
          </w:tcPr>
          <w:p>
            <w:pPr>
              <w:spacing w:after="0"/>
              <w:jc w:val="right"/>
            </w:pPr>
            <w:r>
              <w:rPr>
                <w:sz w:val="16"/>
              </w:rPr>
              <w:t>67, 1996 to 2026 (67 zone-level)</w:t>
            </w:r>
          </w:p>
        </w:tc>
        <w:tc>
          <w:tcPr>
            <w:tcW w:type="dxa" w:w="1780"/>
          </w:tcPr>
          <w:p>
            <w:pPr>
              <w:spacing w:after="0"/>
              <w:jc w:val="left"/>
            </w:pPr>
          </w:p>
        </w:tc>
        <w:tc>
          <w:tcPr>
            <w:tcW w:type="dxa" w:w="1830"/>
          </w:tcPr>
          <w:p>
            <w:pPr>
              <w:spacing w:after="0"/>
              <w:jc w:val="left"/>
            </w:pPr>
            <w:r>
              <w:rPr>
                <w:sz w:val="16"/>
              </w:rPr>
              <w:t>Heavy Snow, 2001-03-04, $5,000 property; crops not reported, reported for the zone (2001 dollars); NWS zone PAZ064 (ADAMS), zone-level: may include parts of neighboring counties</w:t>
            </w:r>
          </w:p>
        </w:tc>
        <w:tc>
          <w:tcPr>
            <w:tcW w:type="dxa" w:w="1637"/>
          </w:tcPr>
          <w:p>
            <w:pPr>
              <w:spacing w:after="0"/>
              <w:jc w:val="left"/>
            </w:pPr>
          </w:p>
        </w:tc>
        <w:tc>
          <w:tcPr>
            <w:tcW w:type="dxa" w:w="1915"/>
          </w:tcPr>
          <w:p>
            <w:pPr>
              <w:spacing w:after="0"/>
              <w:jc w:val="left"/>
            </w:pPr>
            <w:r>
              <w:rPr>
                <w:sz w:val="16"/>
              </w:rPr>
              <w:t>Zone-level records: applies countywide; national data do not locate these events within the county.</w:t>
            </w:r>
          </w:p>
        </w:tc>
        <w:tc>
          <w:tcPr>
            <w:tcW w:type="dxa" w:w="212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14</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4"/>
        <w:gridCol w:w="2504"/>
        <w:gridCol w:w="4224"/>
        <w:gridCol w:w="1423"/>
        <w:gridCol w:w="64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4"/>
            <w:shd w:val="clear" w:color="auto" w:fill="E8E8E8"/>
          </w:tcPr>
          <w:p>
            <w:pPr>
              <w:spacing w:after="0"/>
              <w:jc w:val="left"/>
            </w:pPr>
            <w:r>
              <w:rPr>
                <w:b/>
                <w:sz w:val="16"/>
              </w:rPr>
              <w:t>Type</w:t>
            </w:r>
          </w:p>
        </w:tc>
        <w:tc>
          <w:tcPr>
            <w:tcW w:type="dxa" w:w="2504"/>
            <w:shd w:val="clear" w:color="auto" w:fill="E8E8E8"/>
          </w:tcPr>
          <w:p>
            <w:pPr>
              <w:spacing w:after="0"/>
              <w:jc w:val="left"/>
            </w:pPr>
            <w:r>
              <w:rPr>
                <w:b/>
                <w:sz w:val="16"/>
              </w:rPr>
              <w:t>Title</w:t>
            </w:r>
          </w:p>
        </w:tc>
        <w:tc>
          <w:tcPr>
            <w:tcW w:type="dxa" w:w="4224"/>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14"/>
          </w:tcPr>
          <w:p>
            <w:pPr>
              <w:spacing w:after="0"/>
              <w:jc w:val="left"/>
            </w:pPr>
            <w:r>
              <w:rPr>
                <w:sz w:val="16"/>
              </w:rPr>
              <w:t>Major disaster</w:t>
            </w:r>
          </w:p>
        </w:tc>
        <w:tc>
          <w:tcPr>
            <w:tcW w:type="dxa" w:w="2504"/>
          </w:tcPr>
          <w:p>
            <w:pPr>
              <w:spacing w:after="0"/>
              <w:jc w:val="left"/>
            </w:pPr>
            <w:r>
              <w:rPr>
                <w:sz w:val="16"/>
              </w:rPr>
              <w:t>COVID-19 PANDEMIC</w:t>
            </w:r>
          </w:p>
        </w:tc>
        <w:tc>
          <w:tcPr>
            <w:tcW w:type="dxa" w:w="4224"/>
          </w:tcPr>
          <w:p>
            <w:pPr>
              <w:spacing w:after="0"/>
              <w:jc w:val="left"/>
            </w:pPr>
            <w:r>
              <w:rPr>
                <w:sz w:val="16"/>
              </w:rPr>
              <w:t>Non-natural, not counted</w:t>
            </w:r>
          </w:p>
        </w:tc>
        <w:tc>
          <w:tcPr>
            <w:tcW w:type="dxa" w:w="1423"/>
          </w:tcPr>
          <w:p>
            <w:pPr>
              <w:spacing w:after="0"/>
              <w:jc w:val="right"/>
            </w:pPr>
            <w:r>
              <w:rPr>
                <w:sz w:val="16"/>
              </w:rPr>
              <w:t>$11,849,678.33</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14"/>
          </w:tcPr>
          <w:p>
            <w:pPr>
              <w:spacing w:after="0"/>
              <w:jc w:val="left"/>
            </w:pPr>
            <w:r>
              <w:rPr>
                <w:sz w:val="16"/>
              </w:rPr>
              <w:t>Emergency</w:t>
            </w:r>
          </w:p>
        </w:tc>
        <w:tc>
          <w:tcPr>
            <w:tcW w:type="dxa" w:w="2504"/>
          </w:tcPr>
          <w:p>
            <w:pPr>
              <w:spacing w:after="0"/>
              <w:jc w:val="left"/>
            </w:pPr>
            <w:r>
              <w:rPr>
                <w:sz w:val="16"/>
              </w:rPr>
              <w:t>COVID-19</w:t>
            </w:r>
          </w:p>
        </w:tc>
        <w:tc>
          <w:tcPr>
            <w:tcW w:type="dxa" w:w="4224"/>
          </w:tcPr>
          <w:p>
            <w:pPr>
              <w:spacing w:after="0"/>
              <w:jc w:val="left"/>
            </w:pPr>
            <w:r>
              <w:rPr>
                <w:sz w:val="16"/>
              </w:rPr>
              <w:t>Non-natural, not counted</w:t>
            </w:r>
          </w:p>
        </w:tc>
        <w:tc>
          <w:tcPr>
            <w:tcW w:type="dxa" w:w="1423"/>
          </w:tcPr>
          <w:p>
            <w:pPr>
              <w:spacing w:after="0"/>
              <w:jc w:val="right"/>
            </w:pPr>
            <w:r>
              <w:rPr>
                <w:sz w:val="16"/>
              </w:rPr>
              <w:t>none found</w:t>
            </w:r>
          </w:p>
        </w:tc>
        <w:tc>
          <w:tcPr>
            <w:tcW w:type="dxa" w:w="648"/>
          </w:tcPr>
          <w:p>
            <w:pPr>
              <w:spacing w:after="0"/>
              <w:jc w:val="left"/>
            </w:pPr>
          </w:p>
        </w:tc>
        <w:tc>
          <w:tcPr>
            <w:tcW w:type="dxa" w:w="888"/>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314"/>
          </w:tcPr>
          <w:p>
            <w:pPr>
              <w:spacing w:after="0"/>
              <w:jc w:val="left"/>
            </w:pPr>
            <w:r>
              <w:rPr>
                <w:sz w:val="16"/>
              </w:rPr>
              <w:t>Major disaster</w:t>
            </w:r>
          </w:p>
        </w:tc>
        <w:tc>
          <w:tcPr>
            <w:tcW w:type="dxa" w:w="2504"/>
          </w:tcPr>
          <w:p>
            <w:pPr>
              <w:spacing w:after="0"/>
              <w:jc w:val="left"/>
            </w:pPr>
            <w:r>
              <w:rPr>
                <w:sz w:val="16"/>
              </w:rPr>
              <w:t>SEVERE WINTER STORM AND SNOWSTORM</w:t>
            </w:r>
          </w:p>
        </w:tc>
        <w:tc>
          <w:tcPr>
            <w:tcW w:type="dxa" w:w="4224"/>
          </w:tcPr>
          <w:p>
            <w:pPr>
              <w:spacing w:after="0"/>
              <w:jc w:val="left"/>
            </w:pPr>
            <w:r>
              <w:rPr>
                <w:sz w:val="16"/>
              </w:rPr>
              <w:t>Winter Weather</w:t>
            </w:r>
          </w:p>
        </w:tc>
        <w:tc>
          <w:tcPr>
            <w:tcW w:type="dxa" w:w="1423"/>
          </w:tcPr>
          <w:p>
            <w:pPr>
              <w:spacing w:after="0"/>
              <w:jc w:val="right"/>
            </w:pPr>
            <w:r>
              <w:rPr>
                <w:sz w:val="16"/>
              </w:rPr>
              <w:t>$505,069.82</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14"/>
          </w:tcPr>
          <w:p>
            <w:pPr>
              <w:spacing w:after="0"/>
              <w:jc w:val="left"/>
            </w:pPr>
            <w:r>
              <w:rPr>
                <w:sz w:val="16"/>
              </w:rPr>
              <w:t>Emergency</w:t>
            </w:r>
          </w:p>
        </w:tc>
        <w:tc>
          <w:tcPr>
            <w:tcW w:type="dxa" w:w="2504"/>
          </w:tcPr>
          <w:p>
            <w:pPr>
              <w:spacing w:after="0"/>
              <w:jc w:val="left"/>
            </w:pPr>
            <w:r>
              <w:rPr>
                <w:sz w:val="16"/>
              </w:rPr>
              <w:t>HURRICANE SANDY</w:t>
            </w:r>
          </w:p>
        </w:tc>
        <w:tc>
          <w:tcPr>
            <w:tcW w:type="dxa" w:w="4224"/>
          </w:tcPr>
          <w:p>
            <w:pPr>
              <w:spacing w:after="0"/>
              <w:jc w:val="left"/>
            </w:pPr>
            <w:r>
              <w:rPr>
                <w:sz w:val="16"/>
              </w:rPr>
              <w:t>Hurricane</w:t>
            </w:r>
          </w:p>
        </w:tc>
        <w:tc>
          <w:tcPr>
            <w:tcW w:type="dxa" w:w="142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314"/>
          </w:tcPr>
          <w:p>
            <w:pPr>
              <w:spacing w:after="0"/>
              <w:jc w:val="left"/>
            </w:pPr>
            <w:r>
              <w:rPr>
                <w:sz w:val="16"/>
              </w:rPr>
              <w:t>Major disaster</w:t>
            </w:r>
          </w:p>
        </w:tc>
        <w:tc>
          <w:tcPr>
            <w:tcW w:type="dxa" w:w="2504"/>
          </w:tcPr>
          <w:p>
            <w:pPr>
              <w:spacing w:after="0"/>
              <w:jc w:val="left"/>
            </w:pPr>
            <w:r>
              <w:rPr>
                <w:sz w:val="16"/>
              </w:rPr>
              <w:t>TROPICAL STORM LEE</w:t>
            </w:r>
          </w:p>
        </w:tc>
        <w:tc>
          <w:tcPr>
            <w:tcW w:type="dxa" w:w="4224"/>
          </w:tcPr>
          <w:p>
            <w:pPr>
              <w:spacing w:after="0"/>
              <w:jc w:val="left"/>
            </w:pPr>
            <w:r>
              <w:rPr>
                <w:sz w:val="16"/>
              </w:rPr>
              <w:t>Inland Flooding (primary); also designated: Hurricane</w:t>
            </w:r>
          </w:p>
        </w:tc>
        <w:tc>
          <w:tcPr>
            <w:tcW w:type="dxa" w:w="1423"/>
          </w:tcPr>
          <w:p>
            <w:pPr>
              <w:spacing w:after="0"/>
              <w:jc w:val="right"/>
            </w:pPr>
            <w:r>
              <w:rPr>
                <w:sz w:val="16"/>
              </w:rPr>
              <w:t>$355,794.46</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14"/>
          </w:tcPr>
          <w:p>
            <w:pPr>
              <w:spacing w:after="0"/>
              <w:jc w:val="left"/>
            </w:pPr>
            <w:r>
              <w:rPr>
                <w:sz w:val="16"/>
              </w:rPr>
              <w:t>Emergency</w:t>
            </w:r>
          </w:p>
        </w:tc>
        <w:tc>
          <w:tcPr>
            <w:tcW w:type="dxa" w:w="2504"/>
          </w:tcPr>
          <w:p>
            <w:pPr>
              <w:spacing w:after="0"/>
              <w:jc w:val="left"/>
            </w:pPr>
            <w:r>
              <w:rPr>
                <w:sz w:val="16"/>
              </w:rPr>
              <w:t>REMNANTS OF TROPICAL STORM LEE</w:t>
            </w:r>
          </w:p>
        </w:tc>
        <w:tc>
          <w:tcPr>
            <w:tcW w:type="dxa" w:w="4224"/>
          </w:tcPr>
          <w:p>
            <w:pPr>
              <w:spacing w:after="0"/>
              <w:jc w:val="left"/>
            </w:pPr>
            <w:r>
              <w:rPr>
                <w:sz w:val="16"/>
              </w:rPr>
              <w:t>Inland Flooding (primary); also designated: Hurricane</w:t>
            </w:r>
          </w:p>
        </w:tc>
        <w:tc>
          <w:tcPr>
            <w:tcW w:type="dxa" w:w="1423"/>
          </w:tcPr>
          <w:p>
            <w:pPr>
              <w:spacing w:after="0"/>
              <w:jc w:val="right"/>
            </w:pPr>
            <w:r>
              <w:rPr>
                <w:sz w:val="16"/>
              </w:rPr>
              <w:t>$0</w:t>
            </w:r>
          </w:p>
        </w:tc>
        <w:tc>
          <w:tcPr>
            <w:tcW w:type="dxa" w:w="648"/>
          </w:tcPr>
          <w:p>
            <w:pPr>
              <w:spacing w:after="0"/>
              <w:jc w:val="left"/>
            </w:pPr>
          </w:p>
        </w:tc>
        <w:tc>
          <w:tcPr>
            <w:tcW w:type="dxa" w:w="888"/>
          </w:tcPr>
          <w:p>
            <w:pPr>
              <w:spacing w:after="0"/>
              <w:jc w:val="left"/>
            </w:pPr>
            <w:r>
              <w:rPr>
                <w:sz w:val="16"/>
              </w:rPr>
              <w:t>same incident as DR-4030</w:t>
            </w: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14"/>
          </w:tcPr>
          <w:p>
            <w:pPr>
              <w:spacing w:after="0"/>
              <w:jc w:val="left"/>
            </w:pPr>
            <w:r>
              <w:rPr>
                <w:sz w:val="16"/>
              </w:rPr>
              <w:t>Major disaster</w:t>
            </w:r>
          </w:p>
        </w:tc>
        <w:tc>
          <w:tcPr>
            <w:tcW w:type="dxa" w:w="2504"/>
          </w:tcPr>
          <w:p>
            <w:pPr>
              <w:spacing w:after="0"/>
              <w:jc w:val="left"/>
            </w:pPr>
            <w:r>
              <w:rPr>
                <w:sz w:val="16"/>
              </w:rPr>
              <w:t>SEVERE WINTER STORMS AND SNOWSTORMS</w:t>
            </w:r>
          </w:p>
        </w:tc>
        <w:tc>
          <w:tcPr>
            <w:tcW w:type="dxa" w:w="4224"/>
          </w:tcPr>
          <w:p>
            <w:pPr>
              <w:spacing w:after="0"/>
              <w:jc w:val="left"/>
            </w:pPr>
            <w:r>
              <w:rPr>
                <w:sz w:val="16"/>
              </w:rPr>
              <w:t>Winter Weather</w:t>
            </w:r>
          </w:p>
        </w:tc>
        <w:tc>
          <w:tcPr>
            <w:tcW w:type="dxa" w:w="1423"/>
          </w:tcPr>
          <w:p>
            <w:pPr>
              <w:spacing w:after="0"/>
              <w:jc w:val="right"/>
            </w:pPr>
            <w:r>
              <w:rPr>
                <w:sz w:val="16"/>
              </w:rPr>
              <w:t>$419,771.74</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14"/>
          </w:tcPr>
          <w:p>
            <w:pPr>
              <w:spacing w:after="0"/>
              <w:jc w:val="left"/>
            </w:pPr>
            <w:r>
              <w:rPr>
                <w:sz w:val="16"/>
              </w:rPr>
              <w:t>Major disaster</w:t>
            </w:r>
          </w:p>
        </w:tc>
        <w:tc>
          <w:tcPr>
            <w:tcW w:type="dxa" w:w="2504"/>
          </w:tcPr>
          <w:p>
            <w:pPr>
              <w:spacing w:after="0"/>
              <w:jc w:val="left"/>
            </w:pPr>
            <w:r>
              <w:rPr>
                <w:sz w:val="16"/>
              </w:rPr>
              <w:t>SEVERE STORMS, FLOODING, AND MUDSLIDES</w:t>
            </w:r>
          </w:p>
        </w:tc>
        <w:tc>
          <w:tcPr>
            <w:tcW w:type="dxa" w:w="4224"/>
          </w:tcPr>
          <w:p>
            <w:pPr>
              <w:spacing w:after="0"/>
              <w:jc w:val="left"/>
            </w:pPr>
            <w:r>
              <w:rPr>
                <w:sz w:val="16"/>
              </w:rPr>
              <w:t>Inland Flooding; Landslide</w:t>
            </w:r>
          </w:p>
        </w:tc>
        <w:tc>
          <w:tcPr>
            <w:tcW w:type="dxa" w:w="1423"/>
          </w:tcPr>
          <w:p>
            <w:pPr>
              <w:spacing w:after="0"/>
              <w:jc w:val="right"/>
            </w:pPr>
            <w:r>
              <w:rPr>
                <w:sz w:val="16"/>
              </w:rPr>
              <w:t>$300,657.39</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14"/>
          </w:tcPr>
          <w:p>
            <w:pPr>
              <w:spacing w:after="0"/>
              <w:jc w:val="left"/>
            </w:pPr>
            <w:r>
              <w:rPr>
                <w:sz w:val="16"/>
              </w:rPr>
              <w:t>Emergency</w:t>
            </w:r>
          </w:p>
        </w:tc>
        <w:tc>
          <w:tcPr>
            <w:tcW w:type="dxa" w:w="2504"/>
          </w:tcPr>
          <w:p>
            <w:pPr>
              <w:spacing w:after="0"/>
              <w:jc w:val="left"/>
            </w:pPr>
            <w:r>
              <w:rPr>
                <w:sz w:val="16"/>
              </w:rPr>
              <w:t>HURRICANE KATRINA</w:t>
            </w:r>
          </w:p>
        </w:tc>
        <w:tc>
          <w:tcPr>
            <w:tcW w:type="dxa" w:w="4224"/>
          </w:tcPr>
          <w:p>
            <w:pPr>
              <w:spacing w:after="0"/>
              <w:jc w:val="left"/>
            </w:pPr>
            <w:r>
              <w:rPr>
                <w:sz w:val="16"/>
              </w:rPr>
              <w:t>Hurricane: evacuation support, not a local hazard event; not counted</w:t>
            </w:r>
          </w:p>
        </w:tc>
        <w:tc>
          <w:tcPr>
            <w:tcW w:type="dxa" w:w="142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14"/>
          </w:tcPr>
          <w:p>
            <w:pPr>
              <w:spacing w:after="0"/>
              <w:jc w:val="left"/>
            </w:pPr>
            <w:r>
              <w:rPr>
                <w:sz w:val="16"/>
              </w:rPr>
              <w:t>Major disaster</w:t>
            </w:r>
          </w:p>
        </w:tc>
        <w:tc>
          <w:tcPr>
            <w:tcW w:type="dxa" w:w="2504"/>
          </w:tcPr>
          <w:p>
            <w:pPr>
              <w:spacing w:after="0"/>
              <w:jc w:val="left"/>
            </w:pPr>
            <w:r>
              <w:rPr>
                <w:sz w:val="16"/>
              </w:rPr>
              <w:t>TROPICAL DEPRESSION IVAN</w:t>
            </w:r>
          </w:p>
        </w:tc>
        <w:tc>
          <w:tcPr>
            <w:tcW w:type="dxa" w:w="4224"/>
          </w:tcPr>
          <w:p>
            <w:pPr>
              <w:spacing w:after="0"/>
              <w:jc w:val="left"/>
            </w:pPr>
            <w:r>
              <w:rPr>
                <w:sz w:val="16"/>
              </w:rPr>
              <w:t>Hurricane: designated for Hazard Mitigation only (no Public or Individual Assistance for this county); not counted</w:t>
            </w:r>
          </w:p>
        </w:tc>
        <w:tc>
          <w:tcPr>
            <w:tcW w:type="dxa" w:w="1423"/>
          </w:tcPr>
          <w:p>
            <w:pPr>
              <w:spacing w:after="0"/>
              <w:jc w:val="right"/>
            </w:pPr>
            <w:r>
              <w:rPr>
                <w:sz w:val="16"/>
              </w:rPr>
              <w:t>PA not declared for this county</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14"/>
          </w:tcPr>
          <w:p>
            <w:pPr>
              <w:spacing w:after="0"/>
              <w:jc w:val="left"/>
            </w:pPr>
            <w:r>
              <w:rPr>
                <w:sz w:val="16"/>
              </w:rPr>
              <w:t>Major disaster</w:t>
            </w:r>
          </w:p>
        </w:tc>
        <w:tc>
          <w:tcPr>
            <w:tcW w:type="dxa" w:w="2504"/>
          </w:tcPr>
          <w:p>
            <w:pPr>
              <w:spacing w:after="0"/>
              <w:jc w:val="left"/>
            </w:pPr>
            <w:r>
              <w:rPr>
                <w:sz w:val="16"/>
              </w:rPr>
              <w:t>SEVERE STORMS AND FLOODING ASSOCIATED WITH TROPICAL DEPRESSION FRANCES</w:t>
            </w:r>
          </w:p>
        </w:tc>
        <w:tc>
          <w:tcPr>
            <w:tcW w:type="dxa" w:w="4224"/>
          </w:tcPr>
          <w:p>
            <w:pPr>
              <w:spacing w:after="0"/>
              <w:jc w:val="left"/>
            </w:pPr>
            <w:r>
              <w:rPr>
                <w:sz w:val="16"/>
              </w:rPr>
              <w:t>Hurricane; Inland Flooding: designated for Hazard Mitigation only (no Public or Individual Assistance for this county); not counted</w:t>
            </w:r>
          </w:p>
        </w:tc>
        <w:tc>
          <w:tcPr>
            <w:tcW w:type="dxa" w:w="1423"/>
          </w:tcPr>
          <w:p>
            <w:pPr>
              <w:spacing w:after="0"/>
              <w:jc w:val="right"/>
            </w:pPr>
            <w:r>
              <w:rPr>
                <w:sz w:val="16"/>
              </w:rPr>
              <w:t>PA not declared for this county</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14"/>
          </w:tcPr>
          <w:p>
            <w:pPr>
              <w:spacing w:after="0"/>
              <w:jc w:val="left"/>
            </w:pPr>
            <w:r>
              <w:rPr>
                <w:sz w:val="16"/>
              </w:rPr>
              <w:t>Emergency</w:t>
            </w:r>
          </w:p>
        </w:tc>
        <w:tc>
          <w:tcPr>
            <w:tcW w:type="dxa" w:w="2504"/>
          </w:tcPr>
          <w:p>
            <w:pPr>
              <w:spacing w:after="0"/>
              <w:jc w:val="left"/>
            </w:pPr>
            <w:r>
              <w:rPr>
                <w:sz w:val="16"/>
              </w:rPr>
              <w:t>SNOW</w:t>
            </w:r>
          </w:p>
        </w:tc>
        <w:tc>
          <w:tcPr>
            <w:tcW w:type="dxa" w:w="4224"/>
          </w:tcPr>
          <w:p>
            <w:pPr>
              <w:spacing w:after="0"/>
              <w:jc w:val="left"/>
            </w:pPr>
            <w:r>
              <w:rPr>
                <w:sz w:val="16"/>
              </w:rPr>
              <w:t>Winter Weather</w:t>
            </w:r>
          </w:p>
        </w:tc>
        <w:tc>
          <w:tcPr>
            <w:tcW w:type="dxa" w:w="1423"/>
          </w:tcPr>
          <w:p>
            <w:pPr>
              <w:spacing w:after="0"/>
              <w:jc w:val="right"/>
            </w:pPr>
            <w:r>
              <w:rPr>
                <w:sz w:val="16"/>
              </w:rPr>
              <w:t>$130,898.29</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1996-06-18</w:t>
            </w:r>
          </w:p>
        </w:tc>
        <w:tc>
          <w:tcPr>
            <w:tcW w:type="dxa" w:w="1037"/>
          </w:tcPr>
          <w:p>
            <w:pPr>
              <w:spacing w:after="0"/>
              <w:jc w:val="left"/>
            </w:pPr>
            <w:r>
              <w:rPr>
                <w:sz w:val="16"/>
              </w:rPr>
              <w:t>1996-06-12</w:t>
            </w:r>
          </w:p>
        </w:tc>
        <w:tc>
          <w:tcPr>
            <w:tcW w:type="dxa" w:w="1037"/>
          </w:tcPr>
          <w:p>
            <w:pPr>
              <w:spacing w:after="0"/>
              <w:jc w:val="left"/>
            </w:pPr>
            <w:r>
              <w:rPr>
                <w:sz w:val="16"/>
              </w:rPr>
              <w:t>DR-1120-PA</w:t>
            </w:r>
          </w:p>
        </w:tc>
        <w:tc>
          <w:tcPr>
            <w:tcW w:type="dxa" w:w="1314"/>
          </w:tcPr>
          <w:p>
            <w:pPr>
              <w:spacing w:after="0"/>
              <w:jc w:val="left"/>
            </w:pPr>
            <w:r>
              <w:rPr>
                <w:sz w:val="16"/>
              </w:rPr>
              <w:t>Major disaster</w:t>
            </w:r>
          </w:p>
        </w:tc>
        <w:tc>
          <w:tcPr>
            <w:tcW w:type="dxa" w:w="2504"/>
          </w:tcPr>
          <w:p>
            <w:pPr>
              <w:spacing w:after="0"/>
              <w:jc w:val="left"/>
            </w:pPr>
            <w:r>
              <w:rPr>
                <w:sz w:val="16"/>
              </w:rPr>
              <w:t>FLOODING, SEVERE STORMS</w:t>
            </w:r>
          </w:p>
        </w:tc>
        <w:tc>
          <w:tcPr>
            <w:tcW w:type="dxa" w:w="4224"/>
          </w:tcPr>
          <w:p>
            <w:pPr>
              <w:spacing w:after="0"/>
              <w:jc w:val="left"/>
            </w:pPr>
            <w:r>
              <w:rPr>
                <w:sz w:val="16"/>
              </w:rPr>
              <w:t>Inland Flooding</w:t>
            </w:r>
          </w:p>
        </w:tc>
        <w:tc>
          <w:tcPr>
            <w:tcW w:type="dxa" w:w="142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14"/>
          </w:tcPr>
          <w:p>
            <w:pPr>
              <w:spacing w:after="0"/>
              <w:jc w:val="left"/>
            </w:pPr>
            <w:r>
              <w:rPr>
                <w:sz w:val="16"/>
              </w:rPr>
              <w:t>Major disaster</w:t>
            </w:r>
          </w:p>
        </w:tc>
        <w:tc>
          <w:tcPr>
            <w:tcW w:type="dxa" w:w="2504"/>
          </w:tcPr>
          <w:p>
            <w:pPr>
              <w:spacing w:after="0"/>
              <w:jc w:val="left"/>
            </w:pPr>
            <w:r>
              <w:rPr>
                <w:sz w:val="16"/>
              </w:rPr>
              <w:t>SEVERE STORMS AND FLOODING</w:t>
            </w:r>
          </w:p>
        </w:tc>
        <w:tc>
          <w:tcPr>
            <w:tcW w:type="dxa" w:w="4224"/>
          </w:tcPr>
          <w:p>
            <w:pPr>
              <w:spacing w:after="0"/>
              <w:jc w:val="left"/>
            </w:pPr>
            <w:r>
              <w:rPr>
                <w:sz w:val="16"/>
              </w:rPr>
              <w:t>Inland Flooding</w:t>
            </w:r>
          </w:p>
        </w:tc>
        <w:tc>
          <w:tcPr>
            <w:tcW w:type="dxa" w:w="142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14"/>
          </w:tcPr>
          <w:p>
            <w:pPr>
              <w:spacing w:after="0"/>
              <w:jc w:val="left"/>
            </w:pPr>
            <w:r>
              <w:rPr>
                <w:sz w:val="16"/>
              </w:rPr>
              <w:t>Major disaster</w:t>
            </w:r>
          </w:p>
        </w:tc>
        <w:tc>
          <w:tcPr>
            <w:tcW w:type="dxa" w:w="2504"/>
          </w:tcPr>
          <w:p>
            <w:pPr>
              <w:spacing w:after="0"/>
              <w:jc w:val="left"/>
            </w:pPr>
            <w:r>
              <w:rPr>
                <w:sz w:val="16"/>
              </w:rPr>
              <w:t>BLIZZARD OF 96</w:t>
            </w:r>
          </w:p>
        </w:tc>
        <w:tc>
          <w:tcPr>
            <w:tcW w:type="dxa" w:w="4224"/>
          </w:tcPr>
          <w:p>
            <w:pPr>
              <w:spacing w:after="0"/>
              <w:jc w:val="left"/>
            </w:pPr>
            <w:r>
              <w:rPr>
                <w:sz w:val="16"/>
              </w:rPr>
              <w:t>Winter Weather</w:t>
            </w:r>
          </w:p>
        </w:tc>
        <w:tc>
          <w:tcPr>
            <w:tcW w:type="dxa" w:w="142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14"/>
          </w:tcPr>
          <w:p>
            <w:pPr>
              <w:spacing w:after="0"/>
              <w:jc w:val="left"/>
            </w:pPr>
            <w:r>
              <w:rPr>
                <w:sz w:val="16"/>
              </w:rPr>
              <w:t>Major disaster</w:t>
            </w:r>
          </w:p>
        </w:tc>
        <w:tc>
          <w:tcPr>
            <w:tcW w:type="dxa" w:w="2504"/>
          </w:tcPr>
          <w:p>
            <w:pPr>
              <w:spacing w:after="0"/>
              <w:jc w:val="left"/>
            </w:pPr>
            <w:r>
              <w:rPr>
                <w:sz w:val="16"/>
              </w:rPr>
              <w:t>SEVERE WINTER STORMS</w:t>
            </w:r>
          </w:p>
        </w:tc>
        <w:tc>
          <w:tcPr>
            <w:tcW w:type="dxa" w:w="4224"/>
          </w:tcPr>
          <w:p>
            <w:pPr>
              <w:spacing w:after="0"/>
              <w:jc w:val="left"/>
            </w:pPr>
            <w:r>
              <w:rPr>
                <w:sz w:val="16"/>
              </w:rPr>
              <w:t>Winter Weather</w:t>
            </w:r>
          </w:p>
        </w:tc>
        <w:tc>
          <w:tcPr>
            <w:tcW w:type="dxa" w:w="142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14"/>
          </w:tcPr>
          <w:p>
            <w:pPr>
              <w:spacing w:after="0"/>
              <w:jc w:val="left"/>
            </w:pPr>
            <w:r>
              <w:rPr>
                <w:sz w:val="16"/>
              </w:rPr>
              <w:t>Emergency</w:t>
            </w:r>
          </w:p>
        </w:tc>
        <w:tc>
          <w:tcPr>
            <w:tcW w:type="dxa" w:w="2504"/>
          </w:tcPr>
          <w:p>
            <w:pPr>
              <w:spacing w:after="0"/>
              <w:jc w:val="left"/>
            </w:pPr>
            <w:r>
              <w:rPr>
                <w:sz w:val="16"/>
              </w:rPr>
              <w:t>SEVERE SNOWFALL &amp; WINTER STORM</w:t>
            </w:r>
          </w:p>
        </w:tc>
        <w:tc>
          <w:tcPr>
            <w:tcW w:type="dxa" w:w="4224"/>
          </w:tcPr>
          <w:p>
            <w:pPr>
              <w:spacing w:after="0"/>
              <w:jc w:val="left"/>
            </w:pPr>
            <w:r>
              <w:rPr>
                <w:sz w:val="16"/>
              </w:rPr>
              <w:t>Winter Weather</w:t>
            </w:r>
          </w:p>
        </w:tc>
        <w:tc>
          <w:tcPr>
            <w:tcW w:type="dxa" w:w="142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314"/>
          </w:tcPr>
          <w:p>
            <w:pPr>
              <w:spacing w:after="0"/>
              <w:jc w:val="left"/>
            </w:pPr>
            <w:r>
              <w:rPr>
                <w:sz w:val="16"/>
              </w:rPr>
              <w:t>Major disaster</w:t>
            </w:r>
          </w:p>
        </w:tc>
        <w:tc>
          <w:tcPr>
            <w:tcW w:type="dxa" w:w="2504"/>
          </w:tcPr>
          <w:p>
            <w:pPr>
              <w:spacing w:after="0"/>
              <w:jc w:val="left"/>
            </w:pPr>
            <w:r>
              <w:rPr>
                <w:sz w:val="16"/>
              </w:rPr>
              <w:t>SEVERE STORMS &amp; FLOODING</w:t>
            </w:r>
          </w:p>
        </w:tc>
        <w:tc>
          <w:tcPr>
            <w:tcW w:type="dxa" w:w="4224"/>
          </w:tcPr>
          <w:p>
            <w:pPr>
              <w:spacing w:after="0"/>
              <w:jc w:val="left"/>
            </w:pPr>
            <w:r>
              <w:rPr>
                <w:sz w:val="16"/>
              </w:rPr>
              <w:t>Inland Flooding</w:t>
            </w:r>
          </w:p>
        </w:tc>
        <w:tc>
          <w:tcPr>
            <w:tcW w:type="dxa" w:w="142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314"/>
          </w:tcPr>
          <w:p>
            <w:pPr>
              <w:spacing w:after="0"/>
              <w:jc w:val="left"/>
            </w:pPr>
            <w:r>
              <w:rPr>
                <w:sz w:val="16"/>
              </w:rPr>
              <w:t>Major disaster</w:t>
            </w:r>
          </w:p>
        </w:tc>
        <w:tc>
          <w:tcPr>
            <w:tcW w:type="dxa" w:w="2504"/>
          </w:tcPr>
          <w:p>
            <w:pPr>
              <w:spacing w:after="0"/>
              <w:jc w:val="left"/>
            </w:pPr>
            <w:r>
              <w:rPr>
                <w:sz w:val="16"/>
              </w:rPr>
              <w:t>SEVERE STORMS, HEAVY RAINS &amp; FLOODING</w:t>
            </w:r>
          </w:p>
        </w:tc>
        <w:tc>
          <w:tcPr>
            <w:tcW w:type="dxa" w:w="4224"/>
          </w:tcPr>
          <w:p>
            <w:pPr>
              <w:spacing w:after="0"/>
              <w:jc w:val="left"/>
            </w:pPr>
            <w:r>
              <w:rPr>
                <w:sz w:val="16"/>
              </w:rPr>
              <w:t>Inland Flooding</w:t>
            </w:r>
          </w:p>
        </w:tc>
        <w:tc>
          <w:tcPr>
            <w:tcW w:type="dxa" w:w="1423"/>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14"/>
          </w:tcPr>
          <w:p>
            <w:pPr>
              <w:spacing w:after="0"/>
              <w:jc w:val="left"/>
            </w:pPr>
            <w:r>
              <w:rPr>
                <w:sz w:val="16"/>
              </w:rPr>
              <w:t>Major disaster</w:t>
            </w:r>
          </w:p>
        </w:tc>
        <w:tc>
          <w:tcPr>
            <w:tcW w:type="dxa" w:w="2504"/>
          </w:tcPr>
          <w:p>
            <w:pPr>
              <w:spacing w:after="0"/>
              <w:jc w:val="left"/>
            </w:pPr>
            <w:r>
              <w:rPr>
                <w:sz w:val="16"/>
              </w:rPr>
              <w:t>TROPICAL STORM AGNES</w:t>
            </w:r>
          </w:p>
        </w:tc>
        <w:tc>
          <w:tcPr>
            <w:tcW w:type="dxa" w:w="4224"/>
          </w:tcPr>
          <w:p>
            <w:pPr>
              <w:spacing w:after="0"/>
              <w:jc w:val="left"/>
            </w:pPr>
            <w:r>
              <w:rPr>
                <w:sz w:val="16"/>
              </w:rPr>
              <w:t>Inland Flooding (primary); also designated: Hurricane</w:t>
            </w:r>
          </w:p>
        </w:tc>
        <w:tc>
          <w:tcPr>
            <w:tcW w:type="dxa" w:w="1423"/>
          </w:tcPr>
          <w:p>
            <w:pPr>
              <w:spacing w:after="0"/>
              <w:jc w:val="right"/>
            </w:pPr>
            <w:r>
              <w:rPr>
                <w:sz w:val="16"/>
              </w:rPr>
              <w:t>none found</w:t>
            </w:r>
          </w:p>
        </w:tc>
        <w:tc>
          <w:tcPr>
            <w:tcW w:type="dxa" w:w="648"/>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9"/>
        <w:gridCol w:w="2841"/>
        <w:gridCol w:w="2281"/>
        <w:gridCol w:w="1100"/>
        <w:gridCol w:w="1799"/>
        <w:gridCol w:w="707"/>
        <w:gridCol w:w="3049"/>
      </w:tblGrid>
      <w:tr>
        <w:trPr>
          <w:cantSplit/>
          <w:tblHeader/>
        </w:trPr>
        <w:tc>
          <w:tcPr>
            <w:tcW w:type="dxa" w:w="1037"/>
            <w:shd w:val="clear" w:color="auto" w:fill="E8E8E8"/>
          </w:tcPr>
          <w:p>
            <w:pPr>
              <w:spacing w:after="0"/>
              <w:jc w:val="left"/>
            </w:pPr>
            <w:r>
              <w:rPr>
                <w:b/>
                <w:sz w:val="16"/>
              </w:rPr>
              <w:t>Date</w:t>
            </w:r>
          </w:p>
        </w:tc>
        <w:tc>
          <w:tcPr>
            <w:tcW w:type="dxa" w:w="1299"/>
            <w:shd w:val="clear" w:color="auto" w:fill="E8E8E8"/>
          </w:tcPr>
          <w:p>
            <w:pPr>
              <w:spacing w:after="0"/>
              <w:jc w:val="left"/>
            </w:pPr>
            <w:r>
              <w:rPr>
                <w:b/>
                <w:sz w:val="16"/>
              </w:rPr>
              <w:t>Event type</w:t>
            </w:r>
          </w:p>
        </w:tc>
        <w:tc>
          <w:tcPr>
            <w:tcW w:type="dxa" w:w="2841"/>
            <w:shd w:val="clear" w:color="auto" w:fill="E8E8E8"/>
          </w:tcPr>
          <w:p>
            <w:pPr>
              <w:spacing w:after="0"/>
              <w:jc w:val="left"/>
            </w:pPr>
            <w:r>
              <w:rPr>
                <w:b/>
                <w:sz w:val="16"/>
              </w:rPr>
              <w:t>Magnitude or extent</w:t>
            </w:r>
          </w:p>
        </w:tc>
        <w:tc>
          <w:tcPr>
            <w:tcW w:type="dxa" w:w="2281"/>
            <w:shd w:val="clear" w:color="auto" w:fill="E8E8E8"/>
          </w:tcPr>
          <w:p>
            <w:pPr>
              <w:spacing w:after="0"/>
              <w:jc w:val="left"/>
            </w:pPr>
            <w:r>
              <w:rPr>
                <w:b/>
                <w:sz w:val="16"/>
              </w:rPr>
              <w:t>Damage</w:t>
            </w:r>
          </w:p>
          <w:p>
            <w:pPr>
              <w:spacing w:after="0"/>
              <w:jc w:val="left"/>
            </w:pPr>
            <w:r>
              <w:rPr>
                <w:i/>
                <w:color w:val="555555"/>
                <w:sz w:val="14"/>
              </w:rPr>
              <w:t>nominal dollars</w:t>
            </w:r>
          </w:p>
        </w:tc>
        <w:tc>
          <w:tcPr>
            <w:tcW w:type="dxa" w:w="11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9"/>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30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2026-01-13</w:t>
            </w:r>
          </w:p>
        </w:tc>
        <w:tc>
          <w:tcPr>
            <w:tcW w:type="dxa" w:w="1299"/>
          </w:tcPr>
          <w:p>
            <w:pPr>
              <w:spacing w:after="0"/>
              <w:jc w:val="left"/>
            </w:pPr>
            <w:r>
              <w:rPr>
                <w:sz w:val="16"/>
              </w:rPr>
              <w:t>Drought</w:t>
            </w:r>
          </w:p>
        </w:tc>
        <w:tc>
          <w:tcPr>
            <w:tcW w:type="dxa" w:w="2841"/>
          </w:tcPr>
          <w:p>
            <w:pPr>
              <w:spacing w:after="0"/>
              <w:jc w:val="left"/>
            </w:pPr>
          </w:p>
        </w:tc>
        <w:tc>
          <w:tcPr>
            <w:tcW w:type="dxa" w:w="2281"/>
          </w:tcPr>
          <w:p>
            <w:pPr>
              <w:spacing w:after="0"/>
              <w:jc w:val="left"/>
            </w:pPr>
            <w:r>
              <w:rPr>
                <w:sz w:val="16"/>
              </w:rPr>
              <w:t>$0 property; $0 crops, reported for the zone (2026 dollars)</w:t>
            </w:r>
          </w:p>
        </w:tc>
        <w:tc>
          <w:tcPr>
            <w:tcW w:type="dxa" w:w="1100"/>
          </w:tcPr>
          <w:p>
            <w:pPr>
              <w:spacing w:after="0"/>
              <w:jc w:val="right"/>
            </w:pPr>
            <w:r>
              <w:rPr>
                <w:sz w:val="16"/>
              </w:rPr>
              <w:t>0, 0</w:t>
            </w:r>
          </w:p>
        </w:tc>
        <w:tc>
          <w:tcPr>
            <w:tcW w:type="dxa" w:w="1799"/>
          </w:tcPr>
          <w:p>
            <w:pPr>
              <w:spacing w:after="0"/>
              <w:jc w:val="left"/>
            </w:pPr>
            <w:r>
              <w:rPr>
                <w:sz w:val="16"/>
              </w:rPr>
              <w:t>NWS zone PAZ064 (ADAMS), zone-level: may include parts of neighboring counties</w:t>
            </w:r>
          </w:p>
        </w:tc>
        <w:tc>
          <w:tcPr>
            <w:tcW w:type="dxa" w:w="707"/>
          </w:tcPr>
          <w:p>
            <w:pPr>
              <w:spacing w:after="0"/>
              <w:jc w:val="left"/>
            </w:pPr>
            <w:r>
              <w:rPr>
                <w:sz w:val="16"/>
              </w:rPr>
              <w:t>within last 5 years</w:t>
            </w:r>
          </w:p>
        </w:tc>
        <w:tc>
          <w:tcPr>
            <w:tcW w:type="dxa" w:w="3049"/>
          </w:tcPr>
          <w:p>
            <w:pPr>
              <w:spacing w:after="0"/>
              <w:jc w:val="left"/>
            </w:pPr>
            <w:r>
              <w:rPr>
                <w:sz w:val="16"/>
              </w:rPr>
              <w:t>B1-c worst recorded: Drought</w:t>
            </w:r>
          </w:p>
        </w:tc>
      </w:tr>
      <w:tr>
        <w:trPr>
          <w:cantSplit/>
        </w:trPr>
        <w:tc>
          <w:tcPr>
            <w:tcW w:type="dxa" w:w="1037"/>
          </w:tcPr>
          <w:p>
            <w:pPr>
              <w:spacing w:after="0"/>
              <w:jc w:val="left"/>
            </w:pPr>
            <w:r>
              <w:rPr>
                <w:sz w:val="16"/>
              </w:rPr>
              <w:t>2020-08-06</w:t>
            </w:r>
          </w:p>
        </w:tc>
        <w:tc>
          <w:tcPr>
            <w:tcW w:type="dxa" w:w="1299"/>
          </w:tcPr>
          <w:p>
            <w:pPr>
              <w:spacing w:after="0"/>
              <w:jc w:val="left"/>
            </w:pPr>
            <w:r>
              <w:rPr>
                <w:sz w:val="16"/>
              </w:rPr>
              <w:t>Thunderstorm Wind</w:t>
            </w:r>
          </w:p>
        </w:tc>
        <w:tc>
          <w:tcPr>
            <w:tcW w:type="dxa" w:w="2841"/>
          </w:tcPr>
          <w:p>
            <w:pPr>
              <w:spacing w:after="0"/>
              <w:jc w:val="left"/>
            </w:pPr>
            <w:r>
              <w:rPr>
                <w:sz w:val="16"/>
              </w:rPr>
              <w:t>87 kt (100 mph) estimated gust</w:t>
            </w:r>
          </w:p>
        </w:tc>
        <w:tc>
          <w:tcPr>
            <w:tcW w:type="dxa" w:w="2281"/>
          </w:tcPr>
          <w:p>
            <w:pPr>
              <w:spacing w:after="0"/>
              <w:jc w:val="left"/>
            </w:pPr>
            <w:r>
              <w:rPr>
                <w:sz w:val="16"/>
              </w:rPr>
              <w:t>$90,000 property; $0 crops (2020 dollars)</w:t>
            </w:r>
          </w:p>
        </w:tc>
        <w:tc>
          <w:tcPr>
            <w:tcW w:type="dxa" w:w="1100"/>
          </w:tcPr>
          <w:p>
            <w:pPr>
              <w:spacing w:after="0"/>
              <w:jc w:val="right"/>
            </w:pPr>
            <w:r>
              <w:rPr>
                <w:sz w:val="16"/>
              </w:rPr>
              <w:t>0, 0</w:t>
            </w:r>
          </w:p>
        </w:tc>
        <w:tc>
          <w:tcPr>
            <w:tcW w:type="dxa" w:w="1799"/>
          </w:tcPr>
          <w:p>
            <w:pPr>
              <w:spacing w:after="0"/>
              <w:jc w:val="left"/>
            </w:pPr>
            <w:r>
              <w:rPr>
                <w:sz w:val="16"/>
              </w:rPr>
              <w:t>EAST BERLIN</w:t>
            </w:r>
          </w:p>
        </w:tc>
        <w:tc>
          <w:tcPr>
            <w:tcW w:type="dxa" w:w="707"/>
          </w:tcPr>
          <w:p>
            <w:pPr>
              <w:spacing w:after="0"/>
              <w:jc w:val="left"/>
            </w:pPr>
          </w:p>
        </w:tc>
        <w:tc>
          <w:tcPr>
            <w:tcW w:type="dxa" w:w="3049"/>
          </w:tcPr>
          <w:p>
            <w:pPr>
              <w:spacing w:after="0"/>
              <w:jc w:val="left"/>
            </w:pPr>
            <w:r>
              <w:rPr>
                <w:sz w:val="16"/>
              </w:rPr>
              <w:t>B1-c worst recorded: Thunderstorm Wind</w:t>
            </w:r>
          </w:p>
        </w:tc>
      </w:tr>
      <w:tr>
        <w:trPr>
          <w:cantSplit/>
        </w:trPr>
        <w:tc>
          <w:tcPr>
            <w:tcW w:type="dxa" w:w="1037"/>
          </w:tcPr>
          <w:p>
            <w:pPr>
              <w:spacing w:after="0"/>
              <w:jc w:val="left"/>
            </w:pPr>
            <w:r>
              <w:rPr>
                <w:sz w:val="16"/>
              </w:rPr>
              <w:t>2018-07-22</w:t>
            </w:r>
          </w:p>
        </w:tc>
        <w:tc>
          <w:tcPr>
            <w:tcW w:type="dxa" w:w="1299"/>
          </w:tcPr>
          <w:p>
            <w:pPr>
              <w:spacing w:after="0"/>
              <w:jc w:val="left"/>
            </w:pPr>
            <w:r>
              <w:rPr>
                <w:sz w:val="16"/>
              </w:rPr>
              <w:t>Flood</w:t>
            </w:r>
          </w:p>
        </w:tc>
        <w:tc>
          <w:tcPr>
            <w:tcW w:type="dxa" w:w="2841"/>
          </w:tcPr>
          <w:p>
            <w:pPr>
              <w:spacing w:after="0"/>
              <w:jc w:val="left"/>
            </w:pPr>
          </w:p>
        </w:tc>
        <w:tc>
          <w:tcPr>
            <w:tcW w:type="dxa" w:w="2281"/>
          </w:tcPr>
          <w:p>
            <w:pPr>
              <w:spacing w:after="0"/>
              <w:jc w:val="left"/>
            </w:pPr>
            <w:r>
              <w:rPr>
                <w:sz w:val="16"/>
              </w:rPr>
              <w:t>$0 property; $0 crops (2018 dollars)</w:t>
            </w:r>
          </w:p>
        </w:tc>
        <w:tc>
          <w:tcPr>
            <w:tcW w:type="dxa" w:w="1100"/>
          </w:tcPr>
          <w:p>
            <w:pPr>
              <w:spacing w:after="0"/>
              <w:jc w:val="right"/>
            </w:pPr>
            <w:r>
              <w:rPr>
                <w:sz w:val="16"/>
              </w:rPr>
              <w:t>1, 0</w:t>
            </w:r>
          </w:p>
        </w:tc>
        <w:tc>
          <w:tcPr>
            <w:tcW w:type="dxa" w:w="1799"/>
          </w:tcPr>
          <w:p>
            <w:pPr>
              <w:spacing w:after="0"/>
              <w:jc w:val="left"/>
            </w:pPr>
            <w:r>
              <w:rPr>
                <w:sz w:val="16"/>
              </w:rPr>
              <w:t>HEIDLERSBURG to GUERNSEY</w:t>
            </w:r>
          </w:p>
        </w:tc>
        <w:tc>
          <w:tcPr>
            <w:tcW w:type="dxa" w:w="707"/>
          </w:tcPr>
          <w:p>
            <w:pPr>
              <w:spacing w:after="0"/>
              <w:jc w:val="left"/>
            </w:pPr>
          </w:p>
        </w:tc>
        <w:tc>
          <w:tcPr>
            <w:tcW w:type="dxa" w:w="3049"/>
          </w:tcPr>
          <w:p>
            <w:pPr>
              <w:spacing w:after="0"/>
              <w:jc w:val="left"/>
            </w:pPr>
            <w:r>
              <w:rPr>
                <w:sz w:val="16"/>
              </w:rPr>
              <w:t>deaths or injuries recorded</w:t>
            </w:r>
          </w:p>
        </w:tc>
      </w:tr>
      <w:tr>
        <w:trPr>
          <w:cantSplit/>
        </w:trPr>
        <w:tc>
          <w:tcPr>
            <w:tcW w:type="dxa" w:w="1037"/>
          </w:tcPr>
          <w:p>
            <w:pPr>
              <w:spacing w:after="0"/>
              <w:jc w:val="left"/>
            </w:pPr>
            <w:r>
              <w:rPr>
                <w:sz w:val="16"/>
              </w:rPr>
              <w:t>2011-09-11</w:t>
            </w:r>
          </w:p>
        </w:tc>
        <w:tc>
          <w:tcPr>
            <w:tcW w:type="dxa" w:w="1299"/>
          </w:tcPr>
          <w:p>
            <w:pPr>
              <w:spacing w:after="0"/>
              <w:jc w:val="left"/>
            </w:pPr>
            <w:r>
              <w:rPr>
                <w:sz w:val="16"/>
              </w:rPr>
              <w:t>Flash Flood</w:t>
            </w:r>
          </w:p>
        </w:tc>
        <w:tc>
          <w:tcPr>
            <w:tcW w:type="dxa" w:w="2841"/>
          </w:tcPr>
          <w:p>
            <w:pPr>
              <w:spacing w:after="0"/>
              <w:jc w:val="left"/>
            </w:pPr>
          </w:p>
        </w:tc>
        <w:tc>
          <w:tcPr>
            <w:tcW w:type="dxa" w:w="2281"/>
          </w:tcPr>
          <w:p>
            <w:pPr>
              <w:spacing w:after="0"/>
              <w:jc w:val="left"/>
            </w:pPr>
            <w:r>
              <w:rPr>
                <w:sz w:val="16"/>
              </w:rPr>
              <w:t>$64,000 property; $0 crops (2011 dollars)</w:t>
            </w:r>
          </w:p>
        </w:tc>
        <w:tc>
          <w:tcPr>
            <w:tcW w:type="dxa" w:w="1100"/>
          </w:tcPr>
          <w:p>
            <w:pPr>
              <w:spacing w:after="0"/>
              <w:jc w:val="right"/>
            </w:pPr>
            <w:r>
              <w:rPr>
                <w:sz w:val="16"/>
              </w:rPr>
              <w:t>0, 0</w:t>
            </w:r>
          </w:p>
        </w:tc>
        <w:tc>
          <w:tcPr>
            <w:tcW w:type="dxa" w:w="1799"/>
          </w:tcPr>
          <w:p>
            <w:pPr>
              <w:spacing w:after="0"/>
              <w:jc w:val="left"/>
            </w:pPr>
            <w:r>
              <w:rPr>
                <w:sz w:val="16"/>
              </w:rPr>
              <w:t>EAST BERLIN</w:t>
            </w:r>
          </w:p>
        </w:tc>
        <w:tc>
          <w:tcPr>
            <w:tcW w:type="dxa" w:w="707"/>
          </w:tcPr>
          <w:p>
            <w:pPr>
              <w:spacing w:after="0"/>
              <w:jc w:val="left"/>
            </w:pPr>
          </w:p>
        </w:tc>
        <w:tc>
          <w:tcPr>
            <w:tcW w:type="dxa" w:w="30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2006-07-31</w:t>
            </w:r>
          </w:p>
        </w:tc>
        <w:tc>
          <w:tcPr>
            <w:tcW w:type="dxa" w:w="1299"/>
          </w:tcPr>
          <w:p>
            <w:pPr>
              <w:spacing w:after="0"/>
              <w:jc w:val="left"/>
            </w:pPr>
            <w:r>
              <w:rPr>
                <w:sz w:val="16"/>
              </w:rPr>
              <w:t>Heat</w:t>
            </w:r>
          </w:p>
        </w:tc>
        <w:tc>
          <w:tcPr>
            <w:tcW w:type="dxa" w:w="2841"/>
          </w:tcPr>
          <w:p>
            <w:pPr>
              <w:spacing w:after="0"/>
              <w:jc w:val="left"/>
            </w:pPr>
          </w:p>
        </w:tc>
        <w:tc>
          <w:tcPr>
            <w:tcW w:type="dxa" w:w="2281"/>
          </w:tcPr>
          <w:p>
            <w:pPr>
              <w:spacing w:after="0"/>
              <w:jc w:val="left"/>
            </w:pPr>
            <w:r>
              <w:rPr>
                <w:sz w:val="16"/>
              </w:rPr>
              <w:t>damage not reported</w:t>
            </w:r>
          </w:p>
        </w:tc>
        <w:tc>
          <w:tcPr>
            <w:tcW w:type="dxa" w:w="1100"/>
          </w:tcPr>
          <w:p>
            <w:pPr>
              <w:spacing w:after="0"/>
              <w:jc w:val="right"/>
            </w:pPr>
            <w:r>
              <w:rPr>
                <w:sz w:val="16"/>
              </w:rPr>
              <w:t>0, 0</w:t>
            </w:r>
          </w:p>
        </w:tc>
        <w:tc>
          <w:tcPr>
            <w:tcW w:type="dxa" w:w="1799"/>
          </w:tcPr>
          <w:p>
            <w:pPr>
              <w:spacing w:after="0"/>
              <w:jc w:val="left"/>
            </w:pPr>
            <w:r>
              <w:rPr>
                <w:sz w:val="16"/>
              </w:rPr>
              <w:t>NWS zone PAZ064 (ADAMS), zone-level: may include parts of neighboring counties</w:t>
            </w:r>
          </w:p>
        </w:tc>
        <w:tc>
          <w:tcPr>
            <w:tcW w:type="dxa" w:w="707"/>
          </w:tcPr>
          <w:p>
            <w:pPr>
              <w:spacing w:after="0"/>
              <w:jc w:val="left"/>
            </w:pPr>
          </w:p>
        </w:tc>
        <w:tc>
          <w:tcPr>
            <w:tcW w:type="dxa" w:w="3049"/>
          </w:tcPr>
          <w:p>
            <w:pPr>
              <w:spacing w:after="0"/>
              <w:jc w:val="left"/>
            </w:pPr>
            <w:r>
              <w:rPr>
                <w:sz w:val="16"/>
              </w:rPr>
              <w:t>B1-c worst recorded: Excessive Heat, Heat</w:t>
            </w:r>
          </w:p>
        </w:tc>
      </w:tr>
      <w:tr>
        <w:trPr>
          <w:cantSplit/>
        </w:trPr>
        <w:tc>
          <w:tcPr>
            <w:tcW w:type="dxa" w:w="1037"/>
          </w:tcPr>
          <w:p>
            <w:pPr>
              <w:spacing w:after="0"/>
              <w:jc w:val="left"/>
            </w:pPr>
            <w:r>
              <w:rPr>
                <w:sz w:val="16"/>
              </w:rPr>
              <w:t>2006-06-27</w:t>
            </w:r>
          </w:p>
        </w:tc>
        <w:tc>
          <w:tcPr>
            <w:tcW w:type="dxa" w:w="1299"/>
          </w:tcPr>
          <w:p>
            <w:pPr>
              <w:spacing w:after="0"/>
              <w:jc w:val="left"/>
            </w:pPr>
            <w:r>
              <w:rPr>
                <w:sz w:val="16"/>
              </w:rPr>
              <w:t>Flash Flood</w:t>
            </w:r>
          </w:p>
        </w:tc>
        <w:tc>
          <w:tcPr>
            <w:tcW w:type="dxa" w:w="2841"/>
          </w:tcPr>
          <w:p>
            <w:pPr>
              <w:spacing w:after="0"/>
              <w:jc w:val="left"/>
            </w:pPr>
          </w:p>
        </w:tc>
        <w:tc>
          <w:tcPr>
            <w:tcW w:type="dxa" w:w="2281"/>
          </w:tcPr>
          <w:p>
            <w:pPr>
              <w:spacing w:after="0"/>
              <w:jc w:val="left"/>
            </w:pPr>
            <w:r>
              <w:rPr>
                <w:sz w:val="16"/>
              </w:rPr>
              <w:t>damage not reported</w:t>
            </w:r>
          </w:p>
        </w:tc>
        <w:tc>
          <w:tcPr>
            <w:tcW w:type="dxa" w:w="1100"/>
          </w:tcPr>
          <w:p>
            <w:pPr>
              <w:spacing w:after="0"/>
              <w:jc w:val="right"/>
            </w:pPr>
            <w:r>
              <w:rPr>
                <w:sz w:val="16"/>
              </w:rPr>
              <w:t>1, 0</w:t>
            </w:r>
          </w:p>
        </w:tc>
        <w:tc>
          <w:tcPr>
            <w:tcW w:type="dxa" w:w="1799"/>
          </w:tcPr>
          <w:p>
            <w:pPr>
              <w:spacing w:after="0"/>
              <w:jc w:val="left"/>
            </w:pPr>
            <w:r>
              <w:rPr>
                <w:sz w:val="16"/>
              </w:rPr>
              <w:t>COUNTYWIDE</w:t>
            </w:r>
          </w:p>
        </w:tc>
        <w:tc>
          <w:tcPr>
            <w:tcW w:type="dxa" w:w="707"/>
          </w:tcPr>
          <w:p>
            <w:pPr>
              <w:spacing w:after="0"/>
              <w:jc w:val="left"/>
            </w:pPr>
          </w:p>
        </w:tc>
        <w:tc>
          <w:tcPr>
            <w:tcW w:type="dxa" w:w="3049"/>
          </w:tcPr>
          <w:p>
            <w:pPr>
              <w:spacing w:after="0"/>
              <w:jc w:val="left"/>
            </w:pPr>
            <w:r>
              <w:rPr>
                <w:sz w:val="16"/>
              </w:rPr>
              <w:t>deaths or injuries recorded</w:t>
            </w:r>
          </w:p>
        </w:tc>
      </w:tr>
      <w:tr>
        <w:trPr>
          <w:cantSplit/>
        </w:trPr>
        <w:tc>
          <w:tcPr>
            <w:tcW w:type="dxa" w:w="1037"/>
          </w:tcPr>
          <w:p>
            <w:pPr>
              <w:spacing w:after="0"/>
              <w:jc w:val="left"/>
            </w:pPr>
            <w:r>
              <w:rPr>
                <w:sz w:val="16"/>
              </w:rPr>
              <w:t>2003-11-13</w:t>
            </w:r>
          </w:p>
        </w:tc>
        <w:tc>
          <w:tcPr>
            <w:tcW w:type="dxa" w:w="1299"/>
          </w:tcPr>
          <w:p>
            <w:pPr>
              <w:spacing w:after="0"/>
              <w:jc w:val="left"/>
            </w:pPr>
            <w:r>
              <w:rPr>
                <w:sz w:val="16"/>
              </w:rPr>
              <w:t>High Wind</w:t>
            </w:r>
          </w:p>
        </w:tc>
        <w:tc>
          <w:tcPr>
            <w:tcW w:type="dxa" w:w="2841"/>
          </w:tcPr>
          <w:p>
            <w:pPr>
              <w:spacing w:after="0"/>
              <w:jc w:val="left"/>
            </w:pPr>
            <w:r>
              <w:rPr>
                <w:sz w:val="16"/>
              </w:rPr>
              <w:t>60 kt (69 mph) estimated gust</w:t>
            </w:r>
          </w:p>
        </w:tc>
        <w:tc>
          <w:tcPr>
            <w:tcW w:type="dxa" w:w="2281"/>
          </w:tcPr>
          <w:p>
            <w:pPr>
              <w:spacing w:after="0"/>
              <w:jc w:val="left"/>
            </w:pPr>
            <w:r>
              <w:rPr>
                <w:sz w:val="16"/>
              </w:rPr>
              <w:t>damage not reported</w:t>
            </w:r>
          </w:p>
        </w:tc>
        <w:tc>
          <w:tcPr>
            <w:tcW w:type="dxa" w:w="1100"/>
          </w:tcPr>
          <w:p>
            <w:pPr>
              <w:spacing w:after="0"/>
              <w:jc w:val="right"/>
            </w:pPr>
            <w:r>
              <w:rPr>
                <w:sz w:val="16"/>
              </w:rPr>
              <w:t>0, 0</w:t>
            </w:r>
          </w:p>
        </w:tc>
        <w:tc>
          <w:tcPr>
            <w:tcW w:type="dxa" w:w="1799"/>
          </w:tcPr>
          <w:p>
            <w:pPr>
              <w:spacing w:after="0"/>
              <w:jc w:val="left"/>
            </w:pPr>
            <w:r>
              <w:rPr>
                <w:sz w:val="16"/>
              </w:rPr>
              <w:t>NWS zone PAZ064 (ADAMS), zone-level: may include parts of neighboring counties</w:t>
            </w:r>
          </w:p>
        </w:tc>
        <w:tc>
          <w:tcPr>
            <w:tcW w:type="dxa" w:w="707"/>
          </w:tcPr>
          <w:p>
            <w:pPr>
              <w:spacing w:after="0"/>
              <w:jc w:val="left"/>
            </w:pPr>
          </w:p>
        </w:tc>
        <w:tc>
          <w:tcPr>
            <w:tcW w:type="dxa" w:w="304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2003-09-18</w:t>
            </w:r>
          </w:p>
        </w:tc>
        <w:tc>
          <w:tcPr>
            <w:tcW w:type="dxa" w:w="1299"/>
          </w:tcPr>
          <w:p>
            <w:pPr>
              <w:spacing w:after="0"/>
              <w:jc w:val="left"/>
            </w:pPr>
            <w:r>
              <w:rPr>
                <w:sz w:val="16"/>
              </w:rPr>
              <w:t>Tropical Storm</w:t>
            </w:r>
          </w:p>
        </w:tc>
        <w:tc>
          <w:tcPr>
            <w:tcW w:type="dxa" w:w="2841"/>
          </w:tcPr>
          <w:p>
            <w:pPr>
              <w:spacing w:after="0"/>
              <w:jc w:val="left"/>
            </w:pPr>
          </w:p>
        </w:tc>
        <w:tc>
          <w:tcPr>
            <w:tcW w:type="dxa" w:w="2281"/>
          </w:tcPr>
          <w:p>
            <w:pPr>
              <w:spacing w:after="0"/>
              <w:jc w:val="left"/>
            </w:pPr>
            <w:r>
              <w:rPr>
                <w:sz w:val="16"/>
              </w:rPr>
              <w:t>damage not reported</w:t>
            </w:r>
          </w:p>
        </w:tc>
        <w:tc>
          <w:tcPr>
            <w:tcW w:type="dxa" w:w="1100"/>
          </w:tcPr>
          <w:p>
            <w:pPr>
              <w:spacing w:after="0"/>
              <w:jc w:val="right"/>
            </w:pPr>
            <w:r>
              <w:rPr>
                <w:sz w:val="16"/>
              </w:rPr>
              <w:t>0, 0</w:t>
            </w:r>
          </w:p>
        </w:tc>
        <w:tc>
          <w:tcPr>
            <w:tcW w:type="dxa" w:w="1799"/>
          </w:tcPr>
          <w:p>
            <w:pPr>
              <w:spacing w:after="0"/>
              <w:jc w:val="left"/>
            </w:pPr>
            <w:r>
              <w:rPr>
                <w:sz w:val="16"/>
              </w:rPr>
              <w:t>NWS zone PAZ064 (ADAMS), zone-level: may include parts of neighboring counties</w:t>
            </w:r>
          </w:p>
        </w:tc>
        <w:tc>
          <w:tcPr>
            <w:tcW w:type="dxa" w:w="707"/>
          </w:tcPr>
          <w:p>
            <w:pPr>
              <w:spacing w:after="0"/>
              <w:jc w:val="left"/>
            </w:pPr>
          </w:p>
        </w:tc>
        <w:tc>
          <w:tcPr>
            <w:tcW w:type="dxa" w:w="304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2000-06-25</w:t>
            </w:r>
          </w:p>
        </w:tc>
        <w:tc>
          <w:tcPr>
            <w:tcW w:type="dxa" w:w="1299"/>
          </w:tcPr>
          <w:p>
            <w:pPr>
              <w:spacing w:after="0"/>
              <w:jc w:val="left"/>
            </w:pPr>
            <w:r>
              <w:rPr>
                <w:sz w:val="16"/>
              </w:rPr>
              <w:t>Lightning</w:t>
            </w:r>
          </w:p>
        </w:tc>
        <w:tc>
          <w:tcPr>
            <w:tcW w:type="dxa" w:w="2841"/>
          </w:tcPr>
          <w:p>
            <w:pPr>
              <w:spacing w:after="0"/>
              <w:jc w:val="left"/>
            </w:pPr>
          </w:p>
        </w:tc>
        <w:tc>
          <w:tcPr>
            <w:tcW w:type="dxa" w:w="2281"/>
          </w:tcPr>
          <w:p>
            <w:pPr>
              <w:spacing w:after="0"/>
              <w:jc w:val="left"/>
            </w:pPr>
            <w:r>
              <w:rPr>
                <w:sz w:val="16"/>
              </w:rPr>
              <w:t>$30,000 property; crops not reported (2000 dollars)</w:t>
            </w:r>
          </w:p>
        </w:tc>
        <w:tc>
          <w:tcPr>
            <w:tcW w:type="dxa" w:w="1100"/>
          </w:tcPr>
          <w:p>
            <w:pPr>
              <w:spacing w:after="0"/>
              <w:jc w:val="right"/>
            </w:pPr>
            <w:r>
              <w:rPr>
                <w:sz w:val="16"/>
              </w:rPr>
              <w:t>0, 0</w:t>
            </w:r>
          </w:p>
        </w:tc>
        <w:tc>
          <w:tcPr>
            <w:tcW w:type="dxa" w:w="1799"/>
          </w:tcPr>
          <w:p>
            <w:pPr>
              <w:spacing w:after="0"/>
              <w:jc w:val="left"/>
            </w:pPr>
            <w:r>
              <w:rPr>
                <w:sz w:val="16"/>
              </w:rPr>
              <w:t>GETTYSBURG</w:t>
            </w:r>
          </w:p>
        </w:tc>
        <w:tc>
          <w:tcPr>
            <w:tcW w:type="dxa" w:w="707"/>
          </w:tcPr>
          <w:p>
            <w:pPr>
              <w:spacing w:after="0"/>
              <w:jc w:val="left"/>
            </w:pPr>
          </w:p>
        </w:tc>
        <w:tc>
          <w:tcPr>
            <w:tcW w:type="dxa" w:w="3049"/>
          </w:tcPr>
          <w:p>
            <w:pPr>
              <w:spacing w:after="0"/>
              <w:jc w:val="left"/>
            </w:pPr>
            <w:r>
              <w:rPr>
                <w:sz w:val="16"/>
              </w:rPr>
              <w:t>B1-c worst recorded: Lightning</w:t>
            </w:r>
          </w:p>
        </w:tc>
      </w:tr>
      <w:tr>
        <w:trPr>
          <w:cantSplit/>
        </w:trPr>
        <w:tc>
          <w:tcPr>
            <w:tcW w:type="dxa" w:w="1037"/>
          </w:tcPr>
          <w:p>
            <w:pPr>
              <w:spacing w:after="0"/>
              <w:jc w:val="left"/>
            </w:pPr>
            <w:r>
              <w:rPr>
                <w:sz w:val="16"/>
              </w:rPr>
              <w:t>1997-04-09</w:t>
            </w:r>
          </w:p>
        </w:tc>
        <w:tc>
          <w:tcPr>
            <w:tcW w:type="dxa" w:w="1299"/>
          </w:tcPr>
          <w:p>
            <w:pPr>
              <w:spacing w:after="0"/>
              <w:jc w:val="left"/>
            </w:pPr>
            <w:r>
              <w:rPr>
                <w:sz w:val="16"/>
              </w:rPr>
              <w:t>Cold/Wind Chill</w:t>
            </w:r>
          </w:p>
        </w:tc>
        <w:tc>
          <w:tcPr>
            <w:tcW w:type="dxa" w:w="2841"/>
          </w:tcPr>
          <w:p>
            <w:pPr>
              <w:spacing w:after="0"/>
              <w:jc w:val="left"/>
            </w:pPr>
          </w:p>
        </w:tc>
        <w:tc>
          <w:tcPr>
            <w:tcW w:type="dxa" w:w="2281"/>
          </w:tcPr>
          <w:p>
            <w:pPr>
              <w:spacing w:after="0"/>
              <w:jc w:val="left"/>
            </w:pPr>
            <w:r>
              <w:rPr>
                <w:sz w:val="16"/>
              </w:rPr>
              <w:t>damage not reported</w:t>
            </w:r>
          </w:p>
        </w:tc>
        <w:tc>
          <w:tcPr>
            <w:tcW w:type="dxa" w:w="1100"/>
          </w:tcPr>
          <w:p>
            <w:pPr>
              <w:spacing w:after="0"/>
              <w:jc w:val="right"/>
            </w:pPr>
            <w:r>
              <w:rPr>
                <w:sz w:val="16"/>
              </w:rPr>
              <w:t>0, 0</w:t>
            </w:r>
          </w:p>
        </w:tc>
        <w:tc>
          <w:tcPr>
            <w:tcW w:type="dxa" w:w="1799"/>
          </w:tcPr>
          <w:p>
            <w:pPr>
              <w:spacing w:after="0"/>
              <w:jc w:val="left"/>
            </w:pPr>
            <w:r>
              <w:rPr>
                <w:sz w:val="16"/>
              </w:rPr>
              <w:t>NWS zone PAZ064 (ADAMS), zone-level: may include parts of neighboring counties</w:t>
            </w:r>
          </w:p>
        </w:tc>
        <w:tc>
          <w:tcPr>
            <w:tcW w:type="dxa" w:w="707"/>
          </w:tcPr>
          <w:p>
            <w:pPr>
              <w:spacing w:after="0"/>
              <w:jc w:val="left"/>
            </w:pPr>
          </w:p>
        </w:tc>
        <w:tc>
          <w:tcPr>
            <w:tcW w:type="dxa" w:w="30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1987-06-30</w:t>
            </w:r>
          </w:p>
        </w:tc>
        <w:tc>
          <w:tcPr>
            <w:tcW w:type="dxa" w:w="1299"/>
          </w:tcPr>
          <w:p>
            <w:pPr>
              <w:spacing w:after="0"/>
              <w:jc w:val="left"/>
            </w:pPr>
            <w:r>
              <w:rPr>
                <w:sz w:val="16"/>
              </w:rPr>
              <w:t>Thunderstorm Wind</w:t>
            </w:r>
          </w:p>
        </w:tc>
        <w:tc>
          <w:tcPr>
            <w:tcW w:type="dxa" w:w="2841"/>
          </w:tcPr>
          <w:p>
            <w:pPr>
              <w:spacing w:after="0"/>
              <w:jc w:val="left"/>
            </w:pPr>
            <w:r>
              <w:rPr>
                <w:sz w:val="16"/>
              </w:rPr>
              <w:t>87 kt (100 mph), measurement type not recorded</w:t>
            </w:r>
          </w:p>
        </w:tc>
        <w:tc>
          <w:tcPr>
            <w:tcW w:type="dxa" w:w="2281"/>
          </w:tcPr>
          <w:p>
            <w:pPr>
              <w:spacing w:after="0"/>
              <w:jc w:val="left"/>
            </w:pPr>
            <w:r>
              <w:rPr>
                <w:sz w:val="16"/>
              </w:rPr>
              <w:t>damage not recorded (pre-1996 record)</w:t>
            </w:r>
          </w:p>
        </w:tc>
        <w:tc>
          <w:tcPr>
            <w:tcW w:type="dxa" w:w="1100"/>
          </w:tcPr>
          <w:p>
            <w:pPr>
              <w:spacing w:after="0"/>
              <w:jc w:val="right"/>
            </w:pPr>
            <w:r>
              <w:rPr>
                <w:sz w:val="16"/>
              </w:rPr>
              <w:t>1, 0</w:t>
            </w:r>
          </w:p>
        </w:tc>
        <w:tc>
          <w:tcPr>
            <w:tcW w:type="dxa" w:w="1799"/>
          </w:tcPr>
          <w:p>
            <w:pPr>
              <w:spacing w:after="0"/>
              <w:jc w:val="left"/>
            </w:pPr>
            <w:r>
              <w:rPr>
                <w:sz w:val="16"/>
              </w:rPr>
              <w:t>location not recorded</w:t>
            </w:r>
          </w:p>
        </w:tc>
        <w:tc>
          <w:tcPr>
            <w:tcW w:type="dxa" w:w="707"/>
          </w:tcPr>
          <w:p>
            <w:pPr>
              <w:spacing w:after="0"/>
              <w:jc w:val="left"/>
            </w:pPr>
          </w:p>
        </w:tc>
        <w:tc>
          <w:tcPr>
            <w:tcW w:type="dxa" w:w="3049"/>
          </w:tcPr>
          <w:p>
            <w:pPr>
              <w:spacing w:after="0"/>
              <w:jc w:val="left"/>
            </w:pPr>
            <w:r>
              <w:rPr>
                <w:sz w:val="16"/>
              </w:rPr>
              <w:t>deaths or injuries recorded</w:t>
            </w:r>
          </w:p>
        </w:tc>
      </w:tr>
      <w:tr>
        <w:trPr>
          <w:cantSplit/>
        </w:trPr>
        <w:tc>
          <w:tcPr>
            <w:tcW w:type="dxa" w:w="1037"/>
          </w:tcPr>
          <w:p>
            <w:pPr>
              <w:spacing w:after="0"/>
              <w:jc w:val="left"/>
            </w:pPr>
            <w:r>
              <w:rPr>
                <w:sz w:val="16"/>
              </w:rPr>
              <w:t>1980-06-07</w:t>
            </w:r>
          </w:p>
        </w:tc>
        <w:tc>
          <w:tcPr>
            <w:tcW w:type="dxa" w:w="1299"/>
          </w:tcPr>
          <w:p>
            <w:pPr>
              <w:spacing w:after="0"/>
              <w:jc w:val="left"/>
            </w:pPr>
            <w:r>
              <w:rPr>
                <w:sz w:val="16"/>
              </w:rPr>
              <w:t>Tornado</w:t>
            </w:r>
          </w:p>
        </w:tc>
        <w:tc>
          <w:tcPr>
            <w:tcW w:type="dxa" w:w="2841"/>
          </w:tcPr>
          <w:p>
            <w:pPr>
              <w:spacing w:after="0"/>
              <w:jc w:val="left"/>
            </w:pPr>
            <w:r>
              <w:rPr>
                <w:sz w:val="16"/>
              </w:rPr>
              <w:t>F3, 1.5 mi path length (records before 1996 may include the whole path; rating and listing come from the county where the tornado began), 400 yd wide</w:t>
            </w:r>
          </w:p>
        </w:tc>
        <w:tc>
          <w:tcPr>
            <w:tcW w:type="dxa" w:w="2281"/>
          </w:tcPr>
          <w:p>
            <w:pPr>
              <w:spacing w:after="0"/>
              <w:jc w:val="left"/>
            </w:pPr>
            <w:r>
              <w:rPr>
                <w:sz w:val="16"/>
              </w:rPr>
              <w:t>$250,000 property; crops not recorded (1980 dollars)</w:t>
            </w:r>
          </w:p>
        </w:tc>
        <w:tc>
          <w:tcPr>
            <w:tcW w:type="dxa" w:w="1100"/>
          </w:tcPr>
          <w:p>
            <w:pPr>
              <w:spacing w:after="0"/>
              <w:jc w:val="right"/>
            </w:pPr>
            <w:r>
              <w:rPr>
                <w:sz w:val="16"/>
              </w:rPr>
              <w:t>0, 0</w:t>
            </w:r>
          </w:p>
        </w:tc>
        <w:tc>
          <w:tcPr>
            <w:tcW w:type="dxa" w:w="1799"/>
          </w:tcPr>
          <w:p>
            <w:pPr>
              <w:spacing w:after="0"/>
              <w:jc w:val="left"/>
            </w:pPr>
            <w:r>
              <w:rPr>
                <w:sz w:val="16"/>
              </w:rPr>
              <w:t>location not recorded</w:t>
            </w:r>
          </w:p>
        </w:tc>
        <w:tc>
          <w:tcPr>
            <w:tcW w:type="dxa" w:w="707"/>
          </w:tcPr>
          <w:p>
            <w:pPr>
              <w:spacing w:after="0"/>
              <w:jc w:val="left"/>
            </w:pPr>
          </w:p>
        </w:tc>
        <w:tc>
          <w:tcPr>
            <w:tcW w:type="dxa" w:w="304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(525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1.16</w:t>
            </w:r>
          </w:p>
        </w:tc>
        <w:tc>
          <w:tcPr>
            <w:tcW w:type="dxa" w:w="1447"/>
          </w:tcPr>
          <w:p>
            <w:pPr>
              <w:spacing w:after="0"/>
              <w:jc w:val="left"/>
            </w:pPr>
            <w:r>
              <w:rPr>
                <w:sz w:val="16"/>
              </w:rPr>
              <w:t>event-days per year</w:t>
            </w:r>
          </w:p>
        </w:tc>
        <w:tc>
          <w:tcPr>
            <w:tcW w:type="dxa" w:w="1569"/>
          </w:tcPr>
          <w:p>
            <w:pPr>
              <w:spacing w:after="0"/>
              <w:jc w:val="left"/>
            </w:pPr>
            <w:r>
              <w:rPr>
                <w:sz w:val="16"/>
              </w:rPr>
              <w:t>about 1.16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22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1.16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3.26</w:t>
            </w:r>
          </w:p>
        </w:tc>
        <w:tc>
          <w:tcPr>
            <w:tcW w:type="dxa" w:w="1447"/>
          </w:tcPr>
          <w:p>
            <w:pPr>
              <w:spacing w:after="0"/>
              <w:jc w:val="left"/>
            </w:pPr>
            <w:r>
              <w:rPr>
                <w:sz w:val="16"/>
              </w:rPr>
              <w:t>event-days per year</w:t>
            </w:r>
          </w:p>
        </w:tc>
        <w:tc>
          <w:tcPr>
            <w:tcW w:type="dxa" w:w="1569"/>
          </w:tcPr>
          <w:p>
            <w:pPr>
              <w:spacing w:after="0"/>
              <w:jc w:val="left"/>
            </w:pPr>
            <w:r>
              <w:rPr>
                <w:sz w:val="16"/>
              </w:rPr>
              <w:t>about 3.26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133</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3.26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0.00112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0.112%</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3.08</w:t>
            </w:r>
          </w:p>
        </w:tc>
        <w:tc>
          <w:tcPr>
            <w:tcW w:type="dxa" w:w="1447"/>
          </w:tcPr>
          <w:p>
            <w:pPr>
              <w:spacing w:after="0"/>
              <w:jc w:val="left"/>
            </w:pPr>
            <w:r>
              <w:rPr>
                <w:sz w:val="16"/>
              </w:rPr>
              <w:t>events per year</w:t>
            </w:r>
          </w:p>
        </w:tc>
        <w:tc>
          <w:tcPr>
            <w:tcW w:type="dxa" w:w="1569"/>
          </w:tcPr>
          <w:p>
            <w:pPr>
              <w:spacing w:after="0"/>
              <w:jc w:val="left"/>
            </w:pPr>
            <w:r>
              <w:rPr>
                <w:sz w:val="16"/>
              </w:rPr>
              <w:t>about 3.08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117.1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4.79</w:t>
            </w:r>
          </w:p>
        </w:tc>
        <w:tc>
          <w:tcPr>
            <w:tcW w:type="dxa" w:w="1447"/>
          </w:tcPr>
          <w:p>
            <w:pPr>
              <w:spacing w:after="0"/>
              <w:jc w:val="left"/>
            </w:pPr>
            <w:r>
              <w:rPr>
                <w:sz w:val="16"/>
              </w:rPr>
              <w:t>event-days per year</w:t>
            </w:r>
          </w:p>
        </w:tc>
        <w:tc>
          <w:tcPr>
            <w:tcW w:type="dxa" w:w="1569"/>
          </w:tcPr>
          <w:p>
            <w:pPr>
              <w:spacing w:after="0"/>
              <w:jc w:val="left"/>
            </w:pPr>
            <w:r>
              <w:rPr>
                <w:sz w:val="16"/>
              </w:rPr>
              <w:t>about 4.79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0"/>
          </w:tcPr>
          <w:p>
            <w:pPr>
              <w:spacing w:after="0"/>
              <w:jc w:val="right"/>
            </w:pPr>
            <w:r>
              <w:rPr>
                <w:sz w:val="16"/>
              </w:rPr>
              <w:t>70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4.79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0.0789</w:t>
            </w:r>
          </w:p>
        </w:tc>
        <w:tc>
          <w:tcPr>
            <w:tcW w:type="dxa" w:w="1447"/>
          </w:tcPr>
          <w:p>
            <w:pPr>
              <w:spacing w:after="0"/>
              <w:jc w:val="left"/>
            </w:pPr>
            <w:r>
              <w:rPr>
                <w:sz w:val="16"/>
              </w:rPr>
              <w:t>events per year</w:t>
            </w:r>
          </w:p>
        </w:tc>
        <w:tc>
          <w:tcPr>
            <w:tcW w:type="dxa" w:w="1569"/>
          </w:tcPr>
          <w:p>
            <w:pPr>
              <w:spacing w:after="0"/>
              <w:jc w:val="left"/>
            </w:pPr>
            <w:r>
              <w:rPr>
                <w:sz w:val="16"/>
              </w:rPr>
              <w:t>about 1 in 13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28</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0.921</w:t>
            </w:r>
          </w:p>
        </w:tc>
        <w:tc>
          <w:tcPr>
            <w:tcW w:type="dxa" w:w="1447"/>
          </w:tcPr>
          <w:p>
            <w:pPr>
              <w:spacing w:after="0"/>
              <w:jc w:val="left"/>
            </w:pPr>
            <w:r>
              <w:rPr>
                <w:sz w:val="16"/>
              </w:rPr>
              <w:t>event-days per year</w:t>
            </w:r>
          </w:p>
        </w:tc>
        <w:tc>
          <w:tcPr>
            <w:tcW w:type="dxa" w:w="1569"/>
          </w:tcPr>
          <w:p>
            <w:pPr>
              <w:spacing w:after="0"/>
              <w:jc w:val="left"/>
            </w:pPr>
            <w:r>
              <w:rPr>
                <w:sz w:val="16"/>
              </w:rPr>
              <w:t>about 0.921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62</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1.64</w:t>
            </w:r>
          </w:p>
        </w:tc>
        <w:tc>
          <w:tcPr>
            <w:tcW w:type="dxa" w:w="1447"/>
          </w:tcPr>
          <w:p>
            <w:pPr>
              <w:spacing w:after="0"/>
              <w:jc w:val="left"/>
            </w:pPr>
            <w:r>
              <w:rPr>
                <w:sz w:val="16"/>
              </w:rPr>
              <w:t>event-days per year</w:t>
            </w:r>
          </w:p>
        </w:tc>
        <w:tc>
          <w:tcPr>
            <w:tcW w:type="dxa" w:w="1569"/>
          </w:tcPr>
          <w:p>
            <w:pPr>
              <w:spacing w:after="0"/>
              <w:jc w:val="left"/>
            </w:pPr>
            <w:r>
              <w:rPr>
                <w:sz w:val="16"/>
              </w:rPr>
              <w:t>about 1.64 days per year</w:t>
            </w:r>
          </w:p>
        </w:tc>
        <w:tc>
          <w:tcPr>
            <w:tcW w:type="dxa" w:w="1037"/>
          </w:tcPr>
          <w:p>
            <w:pPr>
              <w:spacing w:after="0"/>
              <w:jc w:val="left"/>
            </w:pPr>
            <w:r>
              <w:rPr>
                <w:sz w:val="16"/>
              </w:rPr>
              <w:t>Likely</w:t>
            </w:r>
          </w:p>
        </w:tc>
        <w:tc>
          <w:tcPr>
            <w:tcW w:type="dxa" w:w="1757"/>
          </w:tcPr>
          <w:p>
            <w:pPr>
              <w:spacing w:after="0"/>
              <w:jc w:val="left"/>
            </w:pPr>
            <w:r>
              <w:rPr>
                <w:sz w:val="16"/>
              </w:rPr>
              <w:t>event-days in 20 of 30 years, 1996 to 2025 (66.7%)</w:t>
            </w:r>
          </w:p>
        </w:tc>
        <w:tc>
          <w:tcPr>
            <w:tcW w:type="dxa" w:w="1520"/>
          </w:tcPr>
          <w:p>
            <w:pPr>
              <w:spacing w:after="0"/>
              <w:jc w:val="right"/>
            </w:pPr>
            <w:r>
              <w:rPr>
                <w:sz w:val="16"/>
              </w:rPr>
              <w:t>46</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0.224</w:t>
            </w:r>
          </w:p>
        </w:tc>
        <w:tc>
          <w:tcPr>
            <w:tcW w:type="dxa" w:w="1447"/>
          </w:tcPr>
          <w:p>
            <w:pPr>
              <w:spacing w:after="0"/>
              <w:jc w:val="left"/>
            </w:pPr>
            <w:r>
              <w:rPr>
                <w:sz w:val="16"/>
              </w:rPr>
              <w:t>events per year (modeled)</w:t>
            </w:r>
          </w:p>
        </w:tc>
        <w:tc>
          <w:tcPr>
            <w:tcW w:type="dxa" w:w="1569"/>
          </w:tcPr>
          <w:p>
            <w:pPr>
              <w:spacing w:after="0"/>
              <w:jc w:val="left"/>
            </w:pPr>
            <w:r>
              <w:rPr>
                <w:sz w:val="16"/>
              </w:rPr>
              <w:t>about 1 in 4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37.3</w:t>
            </w:r>
          </w:p>
        </w:tc>
        <w:tc>
          <w:tcPr>
            <w:tcW w:type="dxa" w:w="1447"/>
          </w:tcPr>
          <w:p>
            <w:pPr>
              <w:spacing w:after="0"/>
              <w:jc w:val="left"/>
            </w:pPr>
            <w:r>
              <w:rPr>
                <w:sz w:val="16"/>
              </w:rPr>
              <w:t>days per year with a strike</w:t>
            </w:r>
          </w:p>
        </w:tc>
        <w:tc>
          <w:tcPr>
            <w:tcW w:type="dxa" w:w="1569"/>
          </w:tcPr>
          <w:p>
            <w:pPr>
              <w:spacing w:after="0"/>
              <w:jc w:val="left"/>
            </w:pPr>
            <w:r>
              <w:rPr>
                <w:sz w:val="16"/>
              </w:rPr>
              <w:t>about 37.3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6.55</w:t>
            </w:r>
          </w:p>
        </w:tc>
        <w:tc>
          <w:tcPr>
            <w:tcW w:type="dxa" w:w="1447"/>
          </w:tcPr>
          <w:p>
            <w:pPr>
              <w:spacing w:after="0"/>
              <w:jc w:val="left"/>
            </w:pPr>
            <w:r>
              <w:rPr>
                <w:sz w:val="16"/>
              </w:rPr>
              <w:t>events per year</w:t>
            </w:r>
          </w:p>
        </w:tc>
        <w:tc>
          <w:tcPr>
            <w:tcW w:type="dxa" w:w="1569"/>
          </w:tcPr>
          <w:p>
            <w:pPr>
              <w:spacing w:after="0"/>
              <w:jc w:val="left"/>
            </w:pPr>
            <w:r>
              <w:rPr>
                <w:sz w:val="16"/>
              </w:rPr>
              <w:t>about 6.55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249</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0.321</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0.0000731</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0.00731%</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11.8</w:t>
            </w:r>
          </w:p>
        </w:tc>
        <w:tc>
          <w:tcPr>
            <w:tcW w:type="dxa" w:w="1447"/>
          </w:tcPr>
          <w:p>
            <w:pPr>
              <w:spacing w:after="0"/>
              <w:jc w:val="left"/>
            </w:pPr>
            <w:r>
              <w:rPr>
                <w:sz w:val="16"/>
              </w:rPr>
              <w:t>event-days per year</w:t>
            </w:r>
          </w:p>
        </w:tc>
        <w:tc>
          <w:tcPr>
            <w:tcW w:type="dxa" w:w="1569"/>
          </w:tcPr>
          <w:p>
            <w:pPr>
              <w:spacing w:after="0"/>
              <w:jc w:val="left"/>
            </w:pPr>
            <w:r>
              <w:rPr>
                <w:sz w:val="16"/>
              </w:rPr>
              <w:t>about 11.8 days per year</w:t>
            </w:r>
          </w:p>
        </w:tc>
        <w:tc>
          <w:tcPr>
            <w:tcW w:type="dxa" w:w="1037"/>
          </w:tcPr>
          <w:p>
            <w:pPr>
              <w:spacing w:after="0"/>
              <w:jc w:val="left"/>
            </w:pPr>
            <w:r>
              <w:rPr>
                <w:sz w:val="16"/>
              </w:rPr>
              <w:t>Likely</w:t>
            </w:r>
          </w:p>
        </w:tc>
        <w:tc>
          <w:tcPr>
            <w:tcW w:type="dxa" w:w="1757"/>
          </w:tcPr>
          <w:p>
            <w:pPr>
              <w:spacing w:after="0"/>
              <w:jc w:val="left"/>
            </w:pPr>
            <w:r>
              <w:rPr>
                <w:sz w:val="16"/>
              </w:rPr>
              <w:t>event-days in 26 of 30 years, 1996 to 2025 (86.7%)</w:t>
            </w:r>
          </w:p>
        </w:tc>
        <w:tc>
          <w:tcPr>
            <w:tcW w:type="dxa" w:w="1520"/>
          </w:tcPr>
          <w:p>
            <w:pPr>
              <w:spacing w:after="0"/>
              <w:jc w:val="right"/>
            </w:pPr>
            <w:r>
              <w:rPr>
                <w:sz w:val="16"/>
              </w:rPr>
              <w:t>225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196</w:t>
            </w:r>
          </w:p>
        </w:tc>
        <w:tc>
          <w:tcPr>
            <w:tcW w:type="dxa" w:w="1476"/>
          </w:tcPr>
          <w:p>
            <w:pPr>
              <w:spacing w:after="0"/>
              <w:jc w:val="right"/>
            </w:pPr>
            <w:r>
              <w:rPr>
                <w:sz w:val="16"/>
              </w:rPr>
              <w:t>30</w:t>
            </w:r>
          </w:p>
        </w:tc>
        <w:tc>
          <w:tcPr>
            <w:tcW w:type="dxa" w:w="1476"/>
          </w:tcPr>
          <w:p>
            <w:pPr>
              <w:spacing w:after="0"/>
              <w:jc w:val="right"/>
            </w:pPr>
            <w:r>
              <w:rPr>
                <w:sz w:val="16"/>
              </w:rPr>
              <w:t>6.53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27</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27</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27</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27</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27 of 27</w:t>
            </w:r>
          </w:p>
        </w:tc>
        <w:tc>
          <w:tcPr>
            <w:tcW w:type="dxa" w:w="874"/>
          </w:tcPr>
          <w:p>
            <w:pPr>
              <w:spacing w:after="0"/>
              <w:jc w:val="right"/>
            </w:pPr>
            <w:r>
              <w:rPr>
                <w:sz w:val="16"/>
              </w:rPr>
              <w:t>20.9</w:t>
            </w:r>
          </w:p>
        </w:tc>
        <w:tc>
          <w:tcPr>
            <w:tcW w:type="dxa" w:w="680"/>
          </w:tcPr>
          <w:p>
            <w:pPr>
              <w:spacing w:after="0"/>
              <w:jc w:val="right"/>
            </w:pPr>
            <w:r>
              <w:rPr>
                <w:sz w:val="16"/>
              </w:rPr>
              <w:t>25.4</w:t>
            </w:r>
          </w:p>
        </w:tc>
        <w:tc>
          <w:tcPr>
            <w:tcW w:type="dxa" w:w="648"/>
          </w:tcPr>
          <w:p>
            <w:pPr>
              <w:spacing w:after="0"/>
              <w:jc w:val="right"/>
            </w:pPr>
            <w:r>
              <w:rPr>
                <w:sz w:val="16"/>
              </w:rPr>
              <w:t>34.9</w:t>
            </w:r>
          </w:p>
        </w:tc>
        <w:tc>
          <w:tcPr>
            <w:tcW w:type="dxa" w:w="3577"/>
          </w:tcPr>
          <w:p>
            <w:pPr>
              <w:spacing w:after="0"/>
              <w:jc w:val="left"/>
            </w:pPr>
            <w:r>
              <w:rPr>
                <w:sz w:val="16"/>
              </w:rPr>
              <w:t>Relatively Low 27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26 of 27</w:t>
            </w:r>
          </w:p>
        </w:tc>
        <w:tc>
          <w:tcPr>
            <w:tcW w:type="dxa" w:w="874"/>
          </w:tcPr>
          <w:p>
            <w:pPr>
              <w:spacing w:after="0"/>
              <w:jc w:val="right"/>
            </w:pPr>
            <w:r>
              <w:rPr>
                <w:sz w:val="16"/>
              </w:rPr>
              <w:t>73.9</w:t>
            </w:r>
          </w:p>
        </w:tc>
        <w:tc>
          <w:tcPr>
            <w:tcW w:type="dxa" w:w="680"/>
          </w:tcPr>
          <w:p>
            <w:pPr>
              <w:spacing w:after="0"/>
              <w:jc w:val="right"/>
            </w:pPr>
            <w:r>
              <w:rPr>
                <w:sz w:val="16"/>
              </w:rPr>
              <w:t>92.8</w:t>
            </w:r>
          </w:p>
        </w:tc>
        <w:tc>
          <w:tcPr>
            <w:tcW w:type="dxa" w:w="648"/>
          </w:tcPr>
          <w:p>
            <w:pPr>
              <w:spacing w:after="0"/>
              <w:jc w:val="right"/>
            </w:pPr>
            <w:r>
              <w:rPr>
                <w:sz w:val="16"/>
              </w:rPr>
              <w:t>97.2</w:t>
            </w:r>
          </w:p>
        </w:tc>
        <w:tc>
          <w:tcPr>
            <w:tcW w:type="dxa" w:w="3577"/>
          </w:tcPr>
          <w:p>
            <w:pPr>
              <w:spacing w:after="0"/>
              <w:jc w:val="left"/>
            </w:pPr>
            <w:r>
              <w:rPr>
                <w:sz w:val="16"/>
              </w:rPr>
              <w:t>Relatively Moderate 15, Relatively Low 8, Very Low 3, No Rating 1</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27 of 27</w:t>
            </w:r>
          </w:p>
        </w:tc>
        <w:tc>
          <w:tcPr>
            <w:tcW w:type="dxa" w:w="874"/>
          </w:tcPr>
          <w:p>
            <w:pPr>
              <w:spacing w:after="0"/>
              <w:jc w:val="right"/>
            </w:pPr>
            <w:r>
              <w:rPr>
                <w:sz w:val="16"/>
              </w:rPr>
              <w:t>32.2</w:t>
            </w:r>
          </w:p>
        </w:tc>
        <w:tc>
          <w:tcPr>
            <w:tcW w:type="dxa" w:w="680"/>
          </w:tcPr>
          <w:p>
            <w:pPr>
              <w:spacing w:after="0"/>
              <w:jc w:val="right"/>
            </w:pPr>
            <w:r>
              <w:rPr>
                <w:sz w:val="16"/>
              </w:rPr>
              <w:t>48.2</w:t>
            </w:r>
          </w:p>
        </w:tc>
        <w:tc>
          <w:tcPr>
            <w:tcW w:type="dxa" w:w="648"/>
          </w:tcPr>
          <w:p>
            <w:pPr>
              <w:spacing w:after="0"/>
              <w:jc w:val="right"/>
            </w:pPr>
            <w:r>
              <w:rPr>
                <w:sz w:val="16"/>
              </w:rPr>
              <w:t>76.6</w:t>
            </w:r>
          </w:p>
        </w:tc>
        <w:tc>
          <w:tcPr>
            <w:tcW w:type="dxa" w:w="3577"/>
          </w:tcPr>
          <w:p>
            <w:pPr>
              <w:spacing w:after="0"/>
              <w:jc w:val="left"/>
            </w:pPr>
            <w:r>
              <w:rPr>
                <w:sz w:val="16"/>
              </w:rPr>
              <w:t>Relatively Low 18, Very Low 9</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27 of 27</w:t>
            </w:r>
          </w:p>
        </w:tc>
        <w:tc>
          <w:tcPr>
            <w:tcW w:type="dxa" w:w="874"/>
          </w:tcPr>
          <w:p>
            <w:pPr>
              <w:spacing w:after="0"/>
              <w:jc w:val="right"/>
            </w:pPr>
            <w:r>
              <w:rPr>
                <w:sz w:val="16"/>
              </w:rPr>
              <w:t>27.5</w:t>
            </w:r>
          </w:p>
        </w:tc>
        <w:tc>
          <w:tcPr>
            <w:tcW w:type="dxa" w:w="680"/>
          </w:tcPr>
          <w:p>
            <w:pPr>
              <w:spacing w:after="0"/>
              <w:jc w:val="right"/>
            </w:pPr>
            <w:r>
              <w:rPr>
                <w:sz w:val="16"/>
              </w:rPr>
              <w:t>43.9</w:t>
            </w:r>
          </w:p>
        </w:tc>
        <w:tc>
          <w:tcPr>
            <w:tcW w:type="dxa" w:w="648"/>
          </w:tcPr>
          <w:p>
            <w:pPr>
              <w:spacing w:after="0"/>
              <w:jc w:val="right"/>
            </w:pPr>
            <w:r>
              <w:rPr>
                <w:sz w:val="16"/>
              </w:rPr>
              <w:t>56.7</w:t>
            </w:r>
          </w:p>
        </w:tc>
        <w:tc>
          <w:tcPr>
            <w:tcW w:type="dxa" w:w="3577"/>
          </w:tcPr>
          <w:p>
            <w:pPr>
              <w:spacing w:after="0"/>
              <w:jc w:val="left"/>
            </w:pPr>
            <w:r>
              <w:rPr>
                <w:sz w:val="16"/>
              </w:rPr>
              <w:t>Relatively Low 18, Very Low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27 of 27</w:t>
            </w:r>
          </w:p>
        </w:tc>
        <w:tc>
          <w:tcPr>
            <w:tcW w:type="dxa" w:w="874"/>
          </w:tcPr>
          <w:p>
            <w:pPr>
              <w:spacing w:after="0"/>
              <w:jc w:val="right"/>
            </w:pPr>
            <w:r>
              <w:rPr>
                <w:sz w:val="16"/>
              </w:rPr>
              <w:t>19.2</w:t>
            </w:r>
          </w:p>
        </w:tc>
        <w:tc>
          <w:tcPr>
            <w:tcW w:type="dxa" w:w="680"/>
          </w:tcPr>
          <w:p>
            <w:pPr>
              <w:spacing w:after="0"/>
              <w:jc w:val="right"/>
            </w:pPr>
            <w:r>
              <w:rPr>
                <w:sz w:val="16"/>
              </w:rPr>
              <w:t>41.5</w:t>
            </w:r>
          </w:p>
        </w:tc>
        <w:tc>
          <w:tcPr>
            <w:tcW w:type="dxa" w:w="648"/>
          </w:tcPr>
          <w:p>
            <w:pPr>
              <w:spacing w:after="0"/>
              <w:jc w:val="right"/>
            </w:pPr>
            <w:r>
              <w:rPr>
                <w:sz w:val="16"/>
              </w:rPr>
              <w:t>65.6</w:t>
            </w:r>
          </w:p>
        </w:tc>
        <w:tc>
          <w:tcPr>
            <w:tcW w:type="dxa" w:w="3577"/>
          </w:tcPr>
          <w:p>
            <w:pPr>
              <w:spacing w:after="0"/>
              <w:jc w:val="left"/>
            </w:pPr>
            <w:r>
              <w:rPr>
                <w:sz w:val="16"/>
              </w:rPr>
              <w:t>Relatively Moderate 6, Relatively Low 21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27 of 27</w:t>
            </w:r>
          </w:p>
        </w:tc>
        <w:tc>
          <w:tcPr>
            <w:tcW w:type="dxa" w:w="874"/>
          </w:tcPr>
          <w:p>
            <w:pPr>
              <w:spacing w:after="0"/>
              <w:jc w:val="right"/>
            </w:pPr>
            <w:r>
              <w:rPr>
                <w:sz w:val="16"/>
              </w:rPr>
              <w:t>68.7</w:t>
            </w:r>
          </w:p>
        </w:tc>
        <w:tc>
          <w:tcPr>
            <w:tcW w:type="dxa" w:w="680"/>
          </w:tcPr>
          <w:p>
            <w:pPr>
              <w:spacing w:after="0"/>
              <w:jc w:val="right"/>
            </w:pPr>
            <w:r>
              <w:rPr>
                <w:sz w:val="16"/>
              </w:rPr>
              <w:t>79.1</w:t>
            </w:r>
          </w:p>
        </w:tc>
        <w:tc>
          <w:tcPr>
            <w:tcW w:type="dxa" w:w="648"/>
          </w:tcPr>
          <w:p>
            <w:pPr>
              <w:spacing w:after="0"/>
              <w:jc w:val="right"/>
            </w:pPr>
            <w:r>
              <w:rPr>
                <w:sz w:val="16"/>
              </w:rPr>
              <w:t>85.9</w:t>
            </w:r>
          </w:p>
        </w:tc>
        <w:tc>
          <w:tcPr>
            <w:tcW w:type="dxa" w:w="3577"/>
          </w:tcPr>
          <w:p>
            <w:pPr>
              <w:spacing w:after="0"/>
              <w:jc w:val="left"/>
            </w:pPr>
            <w:r>
              <w:rPr>
                <w:sz w:val="16"/>
              </w:rPr>
              <w:t>Relatively Moderate 15, Relatively Low 12</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27 of 27</w:t>
            </w:r>
          </w:p>
        </w:tc>
        <w:tc>
          <w:tcPr>
            <w:tcW w:type="dxa" w:w="874"/>
          </w:tcPr>
          <w:p>
            <w:pPr>
              <w:spacing w:after="0"/>
              <w:jc w:val="right"/>
            </w:pPr>
            <w:r>
              <w:rPr>
                <w:sz w:val="16"/>
              </w:rPr>
              <w:t>16.6</w:t>
            </w:r>
          </w:p>
        </w:tc>
        <w:tc>
          <w:tcPr>
            <w:tcW w:type="dxa" w:w="680"/>
          </w:tcPr>
          <w:p>
            <w:pPr>
              <w:spacing w:after="0"/>
              <w:jc w:val="right"/>
            </w:pPr>
            <w:r>
              <w:rPr>
                <w:sz w:val="16"/>
              </w:rPr>
              <w:t>32.0</w:t>
            </w:r>
          </w:p>
        </w:tc>
        <w:tc>
          <w:tcPr>
            <w:tcW w:type="dxa" w:w="648"/>
          </w:tcPr>
          <w:p>
            <w:pPr>
              <w:spacing w:after="0"/>
              <w:jc w:val="right"/>
            </w:pPr>
            <w:r>
              <w:rPr>
                <w:sz w:val="16"/>
              </w:rPr>
              <w:t>55.6</w:t>
            </w:r>
          </w:p>
        </w:tc>
        <w:tc>
          <w:tcPr>
            <w:tcW w:type="dxa" w:w="3577"/>
          </w:tcPr>
          <w:p>
            <w:pPr>
              <w:spacing w:after="0"/>
              <w:jc w:val="left"/>
            </w:pPr>
            <w:r>
              <w:rPr>
                <w:sz w:val="16"/>
              </w:rPr>
              <w:t>Relatively Low 12, Very Low 15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27 of 27</w:t>
            </w:r>
          </w:p>
        </w:tc>
        <w:tc>
          <w:tcPr>
            <w:tcW w:type="dxa" w:w="874"/>
          </w:tcPr>
          <w:p>
            <w:pPr>
              <w:spacing w:after="0"/>
              <w:jc w:val="right"/>
            </w:pPr>
            <w:r>
              <w:rPr>
                <w:sz w:val="16"/>
              </w:rPr>
              <w:t>12.7</w:t>
            </w:r>
          </w:p>
        </w:tc>
        <w:tc>
          <w:tcPr>
            <w:tcW w:type="dxa" w:w="680"/>
          </w:tcPr>
          <w:p>
            <w:pPr>
              <w:spacing w:after="0"/>
              <w:jc w:val="right"/>
            </w:pPr>
            <w:r>
              <w:rPr>
                <w:sz w:val="16"/>
              </w:rPr>
              <w:t>54.4</w:t>
            </w:r>
          </w:p>
        </w:tc>
        <w:tc>
          <w:tcPr>
            <w:tcW w:type="dxa" w:w="648"/>
          </w:tcPr>
          <w:p>
            <w:pPr>
              <w:spacing w:after="0"/>
              <w:jc w:val="right"/>
            </w:pPr>
            <w:r>
              <w:rPr>
                <w:sz w:val="16"/>
              </w:rPr>
              <w:t>88.6</w:t>
            </w:r>
          </w:p>
        </w:tc>
        <w:tc>
          <w:tcPr>
            <w:tcW w:type="dxa" w:w="3577"/>
          </w:tcPr>
          <w:p>
            <w:pPr>
              <w:spacing w:after="0"/>
              <w:jc w:val="left"/>
            </w:pPr>
            <w:r>
              <w:rPr>
                <w:sz w:val="16"/>
              </w:rPr>
              <w:t>Relatively High 3, Relatively Moderate 13, Relatively Low 10, Very Low 1</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27 of 27</w:t>
            </w:r>
          </w:p>
        </w:tc>
        <w:tc>
          <w:tcPr>
            <w:tcW w:type="dxa" w:w="874"/>
          </w:tcPr>
          <w:p>
            <w:pPr>
              <w:spacing w:after="0"/>
              <w:jc w:val="right"/>
            </w:pPr>
            <w:r>
              <w:rPr>
                <w:sz w:val="16"/>
              </w:rPr>
              <w:t>11.4</w:t>
            </w:r>
          </w:p>
        </w:tc>
        <w:tc>
          <w:tcPr>
            <w:tcW w:type="dxa" w:w="680"/>
          </w:tcPr>
          <w:p>
            <w:pPr>
              <w:spacing w:after="0"/>
              <w:jc w:val="right"/>
            </w:pPr>
            <w:r>
              <w:rPr>
                <w:sz w:val="16"/>
              </w:rPr>
              <w:t>36.1</w:t>
            </w:r>
          </w:p>
        </w:tc>
        <w:tc>
          <w:tcPr>
            <w:tcW w:type="dxa" w:w="648"/>
          </w:tcPr>
          <w:p>
            <w:pPr>
              <w:spacing w:after="0"/>
              <w:jc w:val="right"/>
            </w:pPr>
            <w:r>
              <w:rPr>
                <w:sz w:val="16"/>
              </w:rPr>
              <w:t>87.2</w:t>
            </w:r>
          </w:p>
        </w:tc>
        <w:tc>
          <w:tcPr>
            <w:tcW w:type="dxa" w:w="3577"/>
          </w:tcPr>
          <w:p>
            <w:pPr>
              <w:spacing w:after="0"/>
              <w:jc w:val="left"/>
            </w:pPr>
            <w:r>
              <w:rPr>
                <w:sz w:val="16"/>
              </w:rPr>
              <w:t>Relatively Low 3, Very Low 24</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27 of 27</w:t>
            </w:r>
          </w:p>
        </w:tc>
        <w:tc>
          <w:tcPr>
            <w:tcW w:type="dxa" w:w="874"/>
          </w:tcPr>
          <w:p>
            <w:pPr>
              <w:spacing w:after="0"/>
              <w:jc w:val="right"/>
            </w:pPr>
            <w:r>
              <w:rPr>
                <w:sz w:val="16"/>
              </w:rPr>
              <w:t>27.1</w:t>
            </w:r>
          </w:p>
        </w:tc>
        <w:tc>
          <w:tcPr>
            <w:tcW w:type="dxa" w:w="680"/>
          </w:tcPr>
          <w:p>
            <w:pPr>
              <w:spacing w:after="0"/>
              <w:jc w:val="right"/>
            </w:pPr>
            <w:r>
              <w:rPr>
                <w:sz w:val="16"/>
              </w:rPr>
              <w:t>47.0</w:t>
            </w:r>
          </w:p>
        </w:tc>
        <w:tc>
          <w:tcPr>
            <w:tcW w:type="dxa" w:w="648"/>
          </w:tcPr>
          <w:p>
            <w:pPr>
              <w:spacing w:after="0"/>
              <w:jc w:val="right"/>
            </w:pPr>
            <w:r>
              <w:rPr>
                <w:sz w:val="16"/>
              </w:rPr>
              <w:t>69.2</w:t>
            </w:r>
          </w:p>
        </w:tc>
        <w:tc>
          <w:tcPr>
            <w:tcW w:type="dxa" w:w="3577"/>
          </w:tcPr>
          <w:p>
            <w:pPr>
              <w:spacing w:after="0"/>
              <w:jc w:val="left"/>
            </w:pPr>
            <w:r>
              <w:rPr>
                <w:sz w:val="16"/>
              </w:rPr>
              <w:t>Relatively Moderate 10, Relatively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27 of 27</w:t>
            </w:r>
          </w:p>
        </w:tc>
        <w:tc>
          <w:tcPr>
            <w:tcW w:type="dxa" w:w="874"/>
          </w:tcPr>
          <w:p>
            <w:pPr>
              <w:spacing w:after="0"/>
              <w:jc w:val="right"/>
            </w:pPr>
            <w:r>
              <w:rPr>
                <w:sz w:val="16"/>
              </w:rPr>
              <w:t>51.0</w:t>
            </w:r>
          </w:p>
        </w:tc>
        <w:tc>
          <w:tcPr>
            <w:tcW w:type="dxa" w:w="680"/>
          </w:tcPr>
          <w:p>
            <w:pPr>
              <w:spacing w:after="0"/>
              <w:jc w:val="right"/>
            </w:pPr>
            <w:r>
              <w:rPr>
                <w:sz w:val="16"/>
              </w:rPr>
              <w:t>71.3</w:t>
            </w:r>
          </w:p>
        </w:tc>
        <w:tc>
          <w:tcPr>
            <w:tcW w:type="dxa" w:w="648"/>
          </w:tcPr>
          <w:p>
            <w:pPr>
              <w:spacing w:after="0"/>
              <w:jc w:val="right"/>
            </w:pPr>
            <w:r>
              <w:rPr>
                <w:sz w:val="16"/>
              </w:rPr>
              <w:t>88.5</w:t>
            </w:r>
          </w:p>
        </w:tc>
        <w:tc>
          <w:tcPr>
            <w:tcW w:type="dxa" w:w="3577"/>
          </w:tcPr>
          <w:p>
            <w:pPr>
              <w:spacing w:after="0"/>
              <w:jc w:val="left"/>
            </w:pPr>
            <w:r>
              <w:rPr>
                <w:sz w:val="16"/>
              </w:rPr>
              <w:t>Relatively High 4, Relatively Moderate 20, Relatively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27 of 27</w:t>
            </w:r>
          </w:p>
        </w:tc>
        <w:tc>
          <w:tcPr>
            <w:tcW w:type="dxa" w:w="874"/>
          </w:tcPr>
          <w:p>
            <w:pPr>
              <w:spacing w:after="0"/>
              <w:jc w:val="right"/>
            </w:pPr>
            <w:r>
              <w:rPr>
                <w:sz w:val="16"/>
              </w:rPr>
              <w:t>31.1</w:t>
            </w:r>
          </w:p>
        </w:tc>
        <w:tc>
          <w:tcPr>
            <w:tcW w:type="dxa" w:w="680"/>
          </w:tcPr>
          <w:p>
            <w:pPr>
              <w:spacing w:after="0"/>
              <w:jc w:val="right"/>
            </w:pPr>
            <w:r>
              <w:rPr>
                <w:sz w:val="16"/>
              </w:rPr>
              <w:t>40.2</w:t>
            </w:r>
          </w:p>
        </w:tc>
        <w:tc>
          <w:tcPr>
            <w:tcW w:type="dxa" w:w="648"/>
          </w:tcPr>
          <w:p>
            <w:pPr>
              <w:spacing w:after="0"/>
              <w:jc w:val="right"/>
            </w:pPr>
            <w:r>
              <w:rPr>
                <w:sz w:val="16"/>
              </w:rPr>
              <w:t>59.2</w:t>
            </w:r>
          </w:p>
        </w:tc>
        <w:tc>
          <w:tcPr>
            <w:tcW w:type="dxa" w:w="3577"/>
          </w:tcPr>
          <w:p>
            <w:pPr>
              <w:spacing w:after="0"/>
              <w:jc w:val="left"/>
            </w:pPr>
            <w:r>
              <w:rPr>
                <w:sz w:val="16"/>
              </w:rPr>
              <w:t>Relatively Moderate 1, Relatively Low 26</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27</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27</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27</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27</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27 of 27</w:t>
            </w:r>
          </w:p>
        </w:tc>
        <w:tc>
          <w:tcPr>
            <w:tcW w:type="dxa" w:w="874"/>
          </w:tcPr>
          <w:p>
            <w:pPr>
              <w:spacing w:after="0"/>
              <w:jc w:val="right"/>
            </w:pPr>
            <w:r>
              <w:rPr>
                <w:sz w:val="16"/>
              </w:rPr>
              <w:t>41.2</w:t>
            </w:r>
          </w:p>
        </w:tc>
        <w:tc>
          <w:tcPr>
            <w:tcW w:type="dxa" w:w="680"/>
          </w:tcPr>
          <w:p>
            <w:pPr>
              <w:spacing w:after="0"/>
              <w:jc w:val="right"/>
            </w:pPr>
            <w:r>
              <w:rPr>
                <w:sz w:val="16"/>
              </w:rPr>
              <w:t>52.9</w:t>
            </w:r>
          </w:p>
        </w:tc>
        <w:tc>
          <w:tcPr>
            <w:tcW w:type="dxa" w:w="648"/>
          </w:tcPr>
          <w:p>
            <w:pPr>
              <w:spacing w:after="0"/>
              <w:jc w:val="right"/>
            </w:pPr>
            <w:r>
              <w:rPr>
                <w:sz w:val="16"/>
              </w:rPr>
              <w:t>84.8</w:t>
            </w:r>
          </w:p>
        </w:tc>
        <w:tc>
          <w:tcPr>
            <w:tcW w:type="dxa" w:w="3577"/>
          </w:tcPr>
          <w:p>
            <w:pPr>
              <w:spacing w:after="0"/>
              <w:jc w:val="left"/>
            </w:pPr>
            <w:r>
              <w:rPr>
                <w:sz w:val="16"/>
              </w:rPr>
              <w:t>Relatively Low 4, Very Low 23</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27 of 27</w:t>
            </w:r>
          </w:p>
        </w:tc>
        <w:tc>
          <w:tcPr>
            <w:tcW w:type="dxa" w:w="874"/>
          </w:tcPr>
          <w:p>
            <w:pPr>
              <w:spacing w:after="0"/>
              <w:jc w:val="right"/>
            </w:pPr>
            <w:r>
              <w:rPr>
                <w:sz w:val="16"/>
              </w:rPr>
              <w:t>46.6</w:t>
            </w:r>
          </w:p>
        </w:tc>
        <w:tc>
          <w:tcPr>
            <w:tcW w:type="dxa" w:w="680"/>
          </w:tcPr>
          <w:p>
            <w:pPr>
              <w:spacing w:after="0"/>
              <w:jc w:val="right"/>
            </w:pPr>
            <w:r>
              <w:rPr>
                <w:sz w:val="16"/>
              </w:rPr>
              <w:t>65.2</w:t>
            </w:r>
          </w:p>
        </w:tc>
        <w:tc>
          <w:tcPr>
            <w:tcW w:type="dxa" w:w="648"/>
          </w:tcPr>
          <w:p>
            <w:pPr>
              <w:spacing w:after="0"/>
              <w:jc w:val="right"/>
            </w:pPr>
            <w:r>
              <w:rPr>
                <w:sz w:val="16"/>
              </w:rPr>
              <w:t>81.3</w:t>
            </w:r>
          </w:p>
        </w:tc>
        <w:tc>
          <w:tcPr>
            <w:tcW w:type="dxa" w:w="3577"/>
          </w:tcPr>
          <w:p>
            <w:pPr>
              <w:spacing w:after="0"/>
              <w:jc w:val="left"/>
            </w:pPr>
            <w:r>
              <w:rPr>
                <w:sz w:val="16"/>
              </w:rPr>
              <w:t>Relatively High 4, Relatively Moderate 22,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246"/>
        <w:gridCol w:w="2028"/>
        <w:gridCol w:w="2464"/>
        <w:gridCol w:w="2572"/>
        <w:gridCol w:w="1810"/>
        <w:gridCol w:w="2202"/>
        <w:gridCol w:w="791"/>
      </w:tblGrid>
      <w:tr>
        <w:trPr>
          <w:cantSplit/>
          <w:tblHeader/>
        </w:trPr>
        <w:tc>
          <w:tcPr>
            <w:tcW w:type="dxa" w:w="2246"/>
            <w:shd w:val="clear" w:color="auto" w:fill="E8E8E8"/>
          </w:tcPr>
          <w:p>
            <w:pPr>
              <w:spacing w:after="0"/>
              <w:jc w:val="left"/>
            </w:pPr>
            <w:r>
              <w:rPr>
                <w:b/>
                <w:sz w:val="16"/>
              </w:rPr>
              <w:t>Member</w:t>
            </w:r>
          </w:p>
        </w:tc>
        <w:tc>
          <w:tcPr>
            <w:tcW w:type="dxa" w:w="2028"/>
            <w:shd w:val="clear" w:color="auto" w:fill="E8E8E8"/>
          </w:tcPr>
          <w:p>
            <w:pPr>
              <w:spacing w:after="0"/>
              <w:jc w:val="left"/>
            </w:pPr>
            <w:r>
              <w:rPr>
                <w:b/>
                <w:sz w:val="16"/>
              </w:rPr>
              <w:t>Type</w:t>
            </w:r>
          </w:p>
        </w:tc>
        <w:tc>
          <w:tcPr>
            <w:tcW w:type="dxa" w:w="2464"/>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2246"/>
          </w:tcPr>
          <w:p>
            <w:pPr>
              <w:spacing w:after="0"/>
              <w:jc w:val="left"/>
            </w:pPr>
            <w:r>
              <w:rPr>
                <w:sz w:val="16"/>
              </w:rPr>
              <w:t>Abbottstown borough</w:t>
            </w:r>
          </w:p>
        </w:tc>
        <w:tc>
          <w:tcPr>
            <w:tcW w:type="dxa" w:w="2028"/>
          </w:tcPr>
          <w:p>
            <w:pPr>
              <w:spacing w:after="0"/>
              <w:jc w:val="left"/>
            </w:pPr>
            <w:r>
              <w:rPr>
                <w:sz w:val="16"/>
              </w:rPr>
              <w:t>Organized Borough</w:t>
            </w:r>
          </w:p>
        </w:tc>
        <w:tc>
          <w:tcPr>
            <w:tcW w:type="dxa" w:w="2464"/>
          </w:tcPr>
          <w:p>
            <w:pPr>
              <w:spacing w:after="0"/>
              <w:jc w:val="left"/>
            </w:pPr>
            <w:r>
              <w:rPr>
                <w:sz w:val="16"/>
              </w:rPr>
              <w:t>Expired on 2025-12-06</w:t>
            </w:r>
          </w:p>
        </w:tc>
        <w:tc>
          <w:tcPr>
            <w:tcW w:type="dxa" w:w="2572"/>
          </w:tcPr>
          <w:p>
            <w:pPr>
              <w:spacing w:after="0"/>
              <w:jc w:val="right"/>
            </w:pPr>
            <w:r>
              <w:rPr>
                <w:sz w:val="16"/>
              </w:rPr>
              <w:t>FMA RL 0, SRL 0; any 2</w:t>
            </w:r>
          </w:p>
        </w:tc>
        <w:tc>
          <w:tcPr>
            <w:tcW w:type="dxa" w:w="1810"/>
          </w:tcPr>
          <w:p>
            <w:pPr>
              <w:spacing w:after="0"/>
              <w:jc w:val="right"/>
            </w:pPr>
            <w:r>
              <w:rPr>
                <w:sz w:val="16"/>
              </w:rPr>
              <w:t>$17,317.50</w:t>
            </w:r>
          </w:p>
        </w:tc>
        <w:tc>
          <w:tcPr>
            <w:tcW w:type="dxa" w:w="2202"/>
          </w:tcPr>
          <w:p>
            <w:pPr>
              <w:spacing w:after="0"/>
              <w:jc w:val="right"/>
            </w:pPr>
            <w:r>
              <w:rPr>
                <w:sz w:val="16"/>
              </w:rPr>
              <w:t>7; 2</w:t>
            </w:r>
          </w:p>
        </w:tc>
        <w:tc>
          <w:tcPr>
            <w:tcW w:type="dxa" w:w="791"/>
          </w:tcPr>
          <w:p>
            <w:pPr>
              <w:spacing w:after="0"/>
              <w:jc w:val="left"/>
            </w:pPr>
          </w:p>
        </w:tc>
      </w:tr>
      <w:tr>
        <w:trPr>
          <w:cantSplit/>
        </w:trPr>
        <w:tc>
          <w:tcPr>
            <w:tcW w:type="dxa" w:w="2246"/>
          </w:tcPr>
          <w:p>
            <w:pPr>
              <w:spacing w:after="0"/>
              <w:jc w:val="left"/>
            </w:pPr>
            <w:r>
              <w:rPr>
                <w:sz w:val="16"/>
              </w:rPr>
              <w:t>Arendtsville borough</w:t>
            </w:r>
          </w:p>
        </w:tc>
        <w:tc>
          <w:tcPr>
            <w:tcW w:type="dxa" w:w="2028"/>
          </w:tcPr>
          <w:p>
            <w:pPr>
              <w:spacing w:after="0"/>
              <w:jc w:val="left"/>
            </w:pPr>
            <w:r>
              <w:rPr>
                <w:sz w:val="16"/>
              </w:rPr>
              <w:t>Organized Borough</w:t>
            </w:r>
          </w:p>
        </w:tc>
        <w:tc>
          <w:tcPr>
            <w:tcW w:type="dxa" w:w="2464"/>
          </w:tcPr>
          <w:p>
            <w:pPr>
              <w:spacing w:after="0"/>
              <w:jc w:val="left"/>
            </w:pPr>
            <w:r>
              <w:rPr>
                <w:sz w:val="16"/>
              </w:rPr>
              <w:t>Expired on 2025-12-06</w:t>
            </w:r>
          </w:p>
        </w:tc>
        <w:tc>
          <w:tcPr>
            <w:tcW w:type="dxa" w:w="2572"/>
          </w:tcPr>
          <w:p>
            <w:pPr>
              <w:spacing w:after="0"/>
              <w:jc w:val="right"/>
            </w:pPr>
            <w:r>
              <w:rPr>
                <w:sz w:val="16"/>
              </w:rPr>
              <w:t>FMA RL 0, SRL 0; any 1</w:t>
            </w:r>
          </w:p>
        </w:tc>
        <w:tc>
          <w:tcPr>
            <w:tcW w:type="dxa" w:w="1810"/>
          </w:tcPr>
          <w:p>
            <w:pPr>
              <w:spacing w:after="0"/>
              <w:jc w:val="right"/>
            </w:pPr>
            <w:r>
              <w:rPr>
                <w:sz w:val="16"/>
              </w:rPr>
              <w:t>$10,465.19</w:t>
            </w:r>
          </w:p>
        </w:tc>
        <w:tc>
          <w:tcPr>
            <w:tcW w:type="dxa" w:w="2202"/>
          </w:tcPr>
          <w:p>
            <w:pPr>
              <w:spacing w:after="0"/>
              <w:jc w:val="right"/>
            </w:pPr>
            <w:r>
              <w:rPr>
                <w:sz w:val="16"/>
              </w:rPr>
              <w:t>5; 0</w:t>
            </w:r>
          </w:p>
        </w:tc>
        <w:tc>
          <w:tcPr>
            <w:tcW w:type="dxa" w:w="791"/>
          </w:tcPr>
          <w:p>
            <w:pPr>
              <w:spacing w:after="0"/>
              <w:jc w:val="left"/>
            </w:pPr>
          </w:p>
        </w:tc>
      </w:tr>
      <w:tr>
        <w:trPr>
          <w:cantSplit/>
        </w:trPr>
        <w:tc>
          <w:tcPr>
            <w:tcW w:type="dxa" w:w="2246"/>
          </w:tcPr>
          <w:p>
            <w:pPr>
              <w:spacing w:after="0"/>
              <w:jc w:val="left"/>
            </w:pPr>
            <w:r>
              <w:rPr>
                <w:sz w:val="16"/>
              </w:rPr>
              <w:t>Bendersville borough</w:t>
            </w:r>
          </w:p>
        </w:tc>
        <w:tc>
          <w:tcPr>
            <w:tcW w:type="dxa" w:w="2028"/>
          </w:tcPr>
          <w:p>
            <w:pPr>
              <w:spacing w:after="0"/>
              <w:jc w:val="left"/>
            </w:pPr>
            <w:r>
              <w:rPr>
                <w:sz w:val="16"/>
              </w:rPr>
              <w:t>Organized Borough</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$7,156</w:t>
            </w:r>
          </w:p>
        </w:tc>
        <w:tc>
          <w:tcPr>
            <w:tcW w:type="dxa" w:w="2202"/>
          </w:tcPr>
          <w:p>
            <w:pPr>
              <w:spacing w:after="0"/>
              <w:jc w:val="right"/>
            </w:pPr>
            <w:r>
              <w:rPr>
                <w:sz w:val="16"/>
              </w:rPr>
              <w:t>6; 0</w:t>
            </w:r>
          </w:p>
        </w:tc>
        <w:tc>
          <w:tcPr>
            <w:tcW w:type="dxa" w:w="791"/>
          </w:tcPr>
          <w:p>
            <w:pPr>
              <w:spacing w:after="0"/>
              <w:jc w:val="left"/>
            </w:pPr>
          </w:p>
        </w:tc>
      </w:tr>
      <w:tr>
        <w:trPr>
          <w:cantSplit/>
        </w:trPr>
        <w:tc>
          <w:tcPr>
            <w:tcW w:type="dxa" w:w="2246"/>
          </w:tcPr>
          <w:p>
            <w:pPr>
              <w:spacing w:after="0"/>
              <w:jc w:val="left"/>
            </w:pPr>
            <w:r>
              <w:rPr>
                <w:sz w:val="16"/>
              </w:rPr>
              <w:t>Biglerville borough</w:t>
            </w:r>
          </w:p>
        </w:tc>
        <w:tc>
          <w:tcPr>
            <w:tcW w:type="dxa" w:w="2028"/>
          </w:tcPr>
          <w:p>
            <w:pPr>
              <w:spacing w:after="0"/>
              <w:jc w:val="left"/>
            </w:pPr>
            <w:r>
              <w:rPr>
                <w:sz w:val="16"/>
              </w:rPr>
              <w:t>Organized Borough</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$10,221.13</w:t>
            </w:r>
          </w:p>
        </w:tc>
        <w:tc>
          <w:tcPr>
            <w:tcW w:type="dxa" w:w="2202"/>
          </w:tcPr>
          <w:p>
            <w:pPr>
              <w:spacing w:after="0"/>
              <w:jc w:val="right"/>
            </w:pPr>
            <w:r>
              <w:rPr>
                <w:sz w:val="16"/>
              </w:rPr>
              <w:t>23; 0</w:t>
            </w:r>
          </w:p>
        </w:tc>
        <w:tc>
          <w:tcPr>
            <w:tcW w:type="dxa" w:w="791"/>
          </w:tcPr>
          <w:p>
            <w:pPr>
              <w:spacing w:after="0"/>
              <w:jc w:val="left"/>
            </w:pPr>
          </w:p>
        </w:tc>
      </w:tr>
      <w:tr>
        <w:trPr>
          <w:cantSplit/>
        </w:trPr>
        <w:tc>
          <w:tcPr>
            <w:tcW w:type="dxa" w:w="2246"/>
          </w:tcPr>
          <w:p>
            <w:pPr>
              <w:spacing w:after="0"/>
              <w:jc w:val="left"/>
            </w:pPr>
            <w:r>
              <w:rPr>
                <w:sz w:val="16"/>
              </w:rPr>
              <w:t>Bonneauville borough</w:t>
            </w:r>
          </w:p>
        </w:tc>
        <w:tc>
          <w:tcPr>
            <w:tcW w:type="dxa" w:w="2028"/>
          </w:tcPr>
          <w:p>
            <w:pPr>
              <w:spacing w:after="0"/>
              <w:jc w:val="left"/>
            </w:pPr>
            <w:r>
              <w:rPr>
                <w:sz w:val="16"/>
              </w:rPr>
              <w:t>Organized Borough</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$10,180.50</w:t>
            </w:r>
          </w:p>
        </w:tc>
        <w:tc>
          <w:tcPr>
            <w:tcW w:type="dxa" w:w="2202"/>
          </w:tcPr>
          <w:p>
            <w:pPr>
              <w:spacing w:after="0"/>
              <w:jc w:val="right"/>
            </w:pPr>
            <w:r>
              <w:rPr>
                <w:sz w:val="16"/>
              </w:rPr>
              <w:t>6; 0</w:t>
            </w:r>
          </w:p>
        </w:tc>
        <w:tc>
          <w:tcPr>
            <w:tcW w:type="dxa" w:w="791"/>
          </w:tcPr>
          <w:p>
            <w:pPr>
              <w:spacing w:after="0"/>
              <w:jc w:val="left"/>
            </w:pPr>
          </w:p>
        </w:tc>
      </w:tr>
      <w:tr>
        <w:trPr>
          <w:cantSplit/>
        </w:trPr>
        <w:tc>
          <w:tcPr>
            <w:tcW w:type="dxa" w:w="2246"/>
          </w:tcPr>
          <w:p>
            <w:pPr>
              <w:spacing w:after="0"/>
              <w:jc w:val="left"/>
            </w:pPr>
            <w:r>
              <w:rPr>
                <w:sz w:val="16"/>
              </w:rPr>
              <w:t>Carroll Valley borough</w:t>
            </w:r>
          </w:p>
        </w:tc>
        <w:tc>
          <w:tcPr>
            <w:tcW w:type="dxa" w:w="2028"/>
          </w:tcPr>
          <w:p>
            <w:pPr>
              <w:spacing w:after="0"/>
              <w:jc w:val="left"/>
            </w:pPr>
            <w:r>
              <w:rPr>
                <w:sz w:val="16"/>
              </w:rPr>
              <w:t>Organized Borough</w:t>
            </w:r>
          </w:p>
        </w:tc>
        <w:tc>
          <w:tcPr>
            <w:tcW w:type="dxa" w:w="2464"/>
          </w:tcPr>
          <w:p>
            <w:pPr>
              <w:spacing w:after="0"/>
              <w:jc w:val="left"/>
            </w:pPr>
            <w:r>
              <w:rPr>
                <w:sz w:val="16"/>
              </w:rPr>
              <w:t>Expired on 2025-12-06</w:t>
            </w:r>
          </w:p>
        </w:tc>
        <w:tc>
          <w:tcPr>
            <w:tcW w:type="dxa" w:w="2572"/>
          </w:tcPr>
          <w:p>
            <w:pPr>
              <w:spacing w:after="0"/>
              <w:jc w:val="right"/>
            </w:pPr>
            <w:r>
              <w:rPr>
                <w:sz w:val="16"/>
              </w:rPr>
              <w:t>FMA RL 0, SRL 0; any 1</w:t>
            </w:r>
          </w:p>
        </w:tc>
        <w:tc>
          <w:tcPr>
            <w:tcW w:type="dxa" w:w="1810"/>
          </w:tcPr>
          <w:p>
            <w:pPr>
              <w:spacing w:after="0"/>
              <w:jc w:val="right"/>
            </w:pPr>
            <w:r>
              <w:rPr>
                <w:sz w:val="16"/>
              </w:rPr>
              <w:t>$91,571.97</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East Berlin borough</w:t>
            </w:r>
          </w:p>
        </w:tc>
        <w:tc>
          <w:tcPr>
            <w:tcW w:type="dxa" w:w="2028"/>
          </w:tcPr>
          <w:p>
            <w:pPr>
              <w:spacing w:after="0"/>
              <w:jc w:val="left"/>
            </w:pPr>
            <w:r>
              <w:rPr>
                <w:sz w:val="16"/>
              </w:rPr>
              <w:t>Organized Borough</w:t>
            </w:r>
          </w:p>
        </w:tc>
        <w:tc>
          <w:tcPr>
            <w:tcW w:type="dxa" w:w="2464"/>
          </w:tcPr>
          <w:p>
            <w:pPr>
              <w:spacing w:after="0"/>
              <w:jc w:val="left"/>
            </w:pPr>
            <w:r>
              <w:rPr>
                <w:sz w:val="16"/>
              </w:rPr>
              <w:t>Expired on 2025-12-06</w:t>
            </w:r>
          </w:p>
        </w:tc>
        <w:tc>
          <w:tcPr>
            <w:tcW w:type="dxa" w:w="2572"/>
          </w:tcPr>
          <w:p>
            <w:pPr>
              <w:spacing w:after="0"/>
              <w:jc w:val="right"/>
            </w:pPr>
            <w:r>
              <w:rPr>
                <w:sz w:val="16"/>
              </w:rPr>
              <w:t>FMA RL 0, SRL 0; any 2</w:t>
            </w:r>
          </w:p>
        </w:tc>
        <w:tc>
          <w:tcPr>
            <w:tcW w:type="dxa" w:w="1810"/>
          </w:tcPr>
          <w:p>
            <w:pPr>
              <w:spacing w:after="0"/>
              <w:jc w:val="right"/>
            </w:pPr>
            <w:r>
              <w:rPr>
                <w:sz w:val="16"/>
              </w:rPr>
              <w:t>$8,439.28</w:t>
            </w:r>
          </w:p>
        </w:tc>
        <w:tc>
          <w:tcPr>
            <w:tcW w:type="dxa" w:w="2202"/>
          </w:tcPr>
          <w:p>
            <w:pPr>
              <w:spacing w:after="0"/>
              <w:jc w:val="right"/>
            </w:pPr>
            <w:r>
              <w:rPr>
                <w:sz w:val="16"/>
              </w:rPr>
              <w:t>15; 2</w:t>
            </w:r>
          </w:p>
        </w:tc>
        <w:tc>
          <w:tcPr>
            <w:tcW w:type="dxa" w:w="791"/>
          </w:tcPr>
          <w:p>
            <w:pPr>
              <w:spacing w:after="0"/>
              <w:jc w:val="left"/>
            </w:pPr>
          </w:p>
        </w:tc>
      </w:tr>
      <w:tr>
        <w:trPr>
          <w:cantSplit/>
        </w:trPr>
        <w:tc>
          <w:tcPr>
            <w:tcW w:type="dxa" w:w="2246"/>
          </w:tcPr>
          <w:p>
            <w:pPr>
              <w:spacing w:after="0"/>
              <w:jc w:val="left"/>
            </w:pPr>
            <w:r>
              <w:rPr>
                <w:sz w:val="16"/>
              </w:rPr>
              <w:t>Fairfield borough</w:t>
            </w:r>
          </w:p>
        </w:tc>
        <w:tc>
          <w:tcPr>
            <w:tcW w:type="dxa" w:w="2028"/>
          </w:tcPr>
          <w:p>
            <w:pPr>
              <w:spacing w:after="0"/>
              <w:jc w:val="left"/>
            </w:pPr>
            <w:r>
              <w:rPr>
                <w:sz w:val="16"/>
              </w:rPr>
              <w:t>Organized Borough</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15; 1</w:t>
            </w:r>
          </w:p>
        </w:tc>
        <w:tc>
          <w:tcPr>
            <w:tcW w:type="dxa" w:w="791"/>
          </w:tcPr>
          <w:p>
            <w:pPr>
              <w:spacing w:after="0"/>
              <w:jc w:val="left"/>
            </w:pPr>
          </w:p>
        </w:tc>
      </w:tr>
      <w:tr>
        <w:trPr>
          <w:cantSplit/>
        </w:trPr>
        <w:tc>
          <w:tcPr>
            <w:tcW w:type="dxa" w:w="2246"/>
          </w:tcPr>
          <w:p>
            <w:pPr>
              <w:spacing w:after="0"/>
              <w:jc w:val="left"/>
            </w:pPr>
            <w:r>
              <w:rPr>
                <w:sz w:val="16"/>
              </w:rPr>
              <w:t>Gettysburg borough</w:t>
            </w:r>
          </w:p>
        </w:tc>
        <w:tc>
          <w:tcPr>
            <w:tcW w:type="dxa" w:w="2028"/>
          </w:tcPr>
          <w:p>
            <w:pPr>
              <w:spacing w:after="0"/>
              <w:jc w:val="left"/>
            </w:pPr>
            <w:r>
              <w:rPr>
                <w:sz w:val="16"/>
              </w:rPr>
              <w:t>Organized Borough</w:t>
            </w:r>
          </w:p>
        </w:tc>
        <w:tc>
          <w:tcPr>
            <w:tcW w:type="dxa" w:w="2464"/>
          </w:tcPr>
          <w:p>
            <w:pPr>
              <w:spacing w:after="0"/>
              <w:jc w:val="left"/>
            </w:pPr>
            <w:r>
              <w:rPr>
                <w:sz w:val="16"/>
              </w:rPr>
              <w:t>Expired on 2025-12-06</w:t>
            </w:r>
          </w:p>
        </w:tc>
        <w:tc>
          <w:tcPr>
            <w:tcW w:type="dxa" w:w="2572"/>
          </w:tcPr>
          <w:p>
            <w:pPr>
              <w:spacing w:after="0"/>
              <w:jc w:val="right"/>
            </w:pPr>
            <w:r>
              <w:rPr>
                <w:sz w:val="16"/>
              </w:rPr>
              <w:t>FMA RL 0, SRL 0; any 4</w:t>
            </w:r>
          </w:p>
        </w:tc>
        <w:tc>
          <w:tcPr>
            <w:tcW w:type="dxa" w:w="1810"/>
          </w:tcPr>
          <w:p>
            <w:pPr>
              <w:spacing w:after="0"/>
              <w:jc w:val="right"/>
            </w:pPr>
            <w:r>
              <w:rPr>
                <w:sz w:val="16"/>
              </w:rPr>
              <w:t>$54,687.26</w:t>
            </w:r>
          </w:p>
        </w:tc>
        <w:tc>
          <w:tcPr>
            <w:tcW w:type="dxa" w:w="2202"/>
          </w:tcPr>
          <w:p>
            <w:pPr>
              <w:spacing w:after="0"/>
              <w:jc w:val="right"/>
            </w:pPr>
            <w:r>
              <w:rPr>
                <w:sz w:val="16"/>
              </w:rPr>
              <w:t>45; 1</w:t>
            </w:r>
          </w:p>
        </w:tc>
        <w:tc>
          <w:tcPr>
            <w:tcW w:type="dxa" w:w="791"/>
          </w:tcPr>
          <w:p>
            <w:pPr>
              <w:spacing w:after="0"/>
              <w:jc w:val="left"/>
            </w:pPr>
          </w:p>
        </w:tc>
      </w:tr>
      <w:tr>
        <w:trPr>
          <w:cantSplit/>
        </w:trPr>
        <w:tc>
          <w:tcPr>
            <w:tcW w:type="dxa" w:w="2246"/>
          </w:tcPr>
          <w:p>
            <w:pPr>
              <w:spacing w:after="0"/>
              <w:jc w:val="left"/>
            </w:pPr>
            <w:r>
              <w:rPr>
                <w:sz w:val="16"/>
              </w:rPr>
              <w:t>Littlestown borough</w:t>
            </w:r>
          </w:p>
        </w:tc>
        <w:tc>
          <w:tcPr>
            <w:tcW w:type="dxa" w:w="2028"/>
          </w:tcPr>
          <w:p>
            <w:pPr>
              <w:spacing w:after="0"/>
              <w:jc w:val="left"/>
            </w:pPr>
            <w:r>
              <w:rPr>
                <w:sz w:val="16"/>
              </w:rPr>
              <w:t>Organized Borough</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$52,298.49</w:t>
            </w:r>
          </w:p>
        </w:tc>
        <w:tc>
          <w:tcPr>
            <w:tcW w:type="dxa" w:w="2202"/>
          </w:tcPr>
          <w:p>
            <w:pPr>
              <w:spacing w:after="0"/>
              <w:jc w:val="right"/>
            </w:pPr>
            <w:r>
              <w:rPr>
                <w:sz w:val="16"/>
              </w:rPr>
              <w:t>12; 3</w:t>
            </w:r>
          </w:p>
        </w:tc>
        <w:tc>
          <w:tcPr>
            <w:tcW w:type="dxa" w:w="791"/>
          </w:tcPr>
          <w:p>
            <w:pPr>
              <w:spacing w:after="0"/>
              <w:jc w:val="left"/>
            </w:pPr>
          </w:p>
        </w:tc>
      </w:tr>
      <w:tr>
        <w:trPr>
          <w:cantSplit/>
        </w:trPr>
        <w:tc>
          <w:tcPr>
            <w:tcW w:type="dxa" w:w="2246"/>
          </w:tcPr>
          <w:p>
            <w:pPr>
              <w:spacing w:after="0"/>
              <w:jc w:val="left"/>
            </w:pPr>
            <w:r>
              <w:rPr>
                <w:sz w:val="16"/>
              </w:rPr>
              <w:t>McSherrystown borough</w:t>
            </w:r>
          </w:p>
        </w:tc>
        <w:tc>
          <w:tcPr>
            <w:tcW w:type="dxa" w:w="2028"/>
          </w:tcPr>
          <w:p>
            <w:pPr>
              <w:spacing w:after="0"/>
              <w:jc w:val="left"/>
            </w:pPr>
            <w:r>
              <w:rPr>
                <w:sz w:val="16"/>
              </w:rPr>
              <w:t>Organized Borough</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$11,988.16</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New Oxford borough</w:t>
            </w:r>
          </w:p>
        </w:tc>
        <w:tc>
          <w:tcPr>
            <w:tcW w:type="dxa" w:w="2028"/>
          </w:tcPr>
          <w:p>
            <w:pPr>
              <w:spacing w:after="0"/>
              <w:jc w:val="left"/>
            </w:pPr>
            <w:r>
              <w:rPr>
                <w:sz w:val="16"/>
              </w:rPr>
              <w:t>Organized Borough</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$8,551.41</w:t>
            </w:r>
          </w:p>
        </w:tc>
        <w:tc>
          <w:tcPr>
            <w:tcW w:type="dxa" w:w="2202"/>
          </w:tcPr>
          <w:p>
            <w:pPr>
              <w:spacing w:after="0"/>
              <w:jc w:val="right"/>
            </w:pPr>
            <w:r>
              <w:rPr>
                <w:sz w:val="16"/>
              </w:rPr>
              <w:t>17; 1</w:t>
            </w:r>
          </w:p>
        </w:tc>
        <w:tc>
          <w:tcPr>
            <w:tcW w:type="dxa" w:w="791"/>
          </w:tcPr>
          <w:p>
            <w:pPr>
              <w:spacing w:after="0"/>
              <w:jc w:val="left"/>
            </w:pPr>
          </w:p>
        </w:tc>
      </w:tr>
      <w:tr>
        <w:trPr>
          <w:cantSplit/>
        </w:trPr>
        <w:tc>
          <w:tcPr>
            <w:tcW w:type="dxa" w:w="2246"/>
          </w:tcPr>
          <w:p>
            <w:pPr>
              <w:spacing w:after="0"/>
              <w:jc w:val="left"/>
            </w:pPr>
            <w:r>
              <w:rPr>
                <w:sz w:val="16"/>
              </w:rPr>
              <w:t>York Springs borough</w:t>
            </w:r>
          </w:p>
        </w:tc>
        <w:tc>
          <w:tcPr>
            <w:tcW w:type="dxa" w:w="2028"/>
          </w:tcPr>
          <w:p>
            <w:pPr>
              <w:spacing w:after="0"/>
              <w:jc w:val="left"/>
            </w:pPr>
            <w:r>
              <w:rPr>
                <w:sz w:val="16"/>
              </w:rPr>
              <w:t>Organized Borough</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$3,626.79</w:t>
            </w:r>
          </w:p>
        </w:tc>
        <w:tc>
          <w:tcPr>
            <w:tcW w:type="dxa" w:w="2202"/>
          </w:tcPr>
          <w:p>
            <w:pPr>
              <w:spacing w:after="0"/>
              <w:jc w:val="right"/>
            </w:pPr>
            <w:r>
              <w:rPr>
                <w:sz w:val="16"/>
              </w:rPr>
              <w:t>27; 4</w:t>
            </w:r>
          </w:p>
        </w:tc>
        <w:tc>
          <w:tcPr>
            <w:tcW w:type="dxa" w:w="791"/>
          </w:tcPr>
          <w:p>
            <w:pPr>
              <w:spacing w:after="0"/>
              <w:jc w:val="left"/>
            </w:pPr>
          </w:p>
        </w:tc>
      </w:tr>
      <w:tr>
        <w:trPr>
          <w:cantSplit/>
        </w:trPr>
        <w:tc>
          <w:tcPr>
            <w:tcW w:type="dxa" w:w="2246"/>
          </w:tcPr>
          <w:p>
            <w:pPr>
              <w:spacing w:after="0"/>
              <w:jc w:val="left"/>
            </w:pPr>
            <w:r>
              <w:rPr>
                <w:sz w:val="16"/>
              </w:rPr>
              <w:t>Berwick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$33,766.69</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Butler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Conewago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$76,145.65</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Cumberland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1; any 3</w:t>
            </w:r>
          </w:p>
        </w:tc>
        <w:tc>
          <w:tcPr>
            <w:tcW w:type="dxa" w:w="1810"/>
          </w:tcPr>
          <w:p>
            <w:pPr>
              <w:spacing w:after="0"/>
              <w:jc w:val="right"/>
            </w:pPr>
            <w:r>
              <w:rPr>
                <w:sz w:val="16"/>
              </w:rPr>
              <w:t>$82,411.01</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Franklin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1</w:t>
            </w:r>
          </w:p>
        </w:tc>
        <w:tc>
          <w:tcPr>
            <w:tcW w:type="dxa" w:w="1810"/>
          </w:tcPr>
          <w:p>
            <w:pPr>
              <w:spacing w:after="0"/>
              <w:jc w:val="right"/>
            </w:pPr>
            <w:r>
              <w:rPr>
                <w:sz w:val="16"/>
              </w:rPr>
              <w:t>$118,671.02</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Freedom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$16,044.02</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Germany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$21,334.31</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Hamilton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2</w:t>
            </w:r>
          </w:p>
        </w:tc>
        <w:tc>
          <w:tcPr>
            <w:tcW w:type="dxa" w:w="1810"/>
          </w:tcPr>
          <w:p>
            <w:pPr>
              <w:spacing w:after="0"/>
              <w:jc w:val="right"/>
            </w:pPr>
            <w:r>
              <w:rPr>
                <w:sz w:val="16"/>
              </w:rPr>
              <w:t>$26,084.80</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Hamiltonban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$92,853.38</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Highland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1; any 1</w:t>
            </w:r>
          </w:p>
        </w:tc>
        <w:tc>
          <w:tcPr>
            <w:tcW w:type="dxa" w:w="1810"/>
          </w:tcPr>
          <w:p>
            <w:pPr>
              <w:spacing w:after="0"/>
              <w:jc w:val="right"/>
            </w:pPr>
            <w:r>
              <w:rPr>
                <w:sz w:val="16"/>
              </w:rPr>
              <w:t>$4,189.38</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Huntington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$204,406.45</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Latimore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$112,250.60</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Liberty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$24,639.79</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Menallen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$126,352.20</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Mount Joy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$76,661.47</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Mount Pleasant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1</w:t>
            </w:r>
          </w:p>
        </w:tc>
        <w:tc>
          <w:tcPr>
            <w:tcW w:type="dxa" w:w="1810"/>
          </w:tcPr>
          <w:p>
            <w:pPr>
              <w:spacing w:after="0"/>
              <w:jc w:val="right"/>
            </w:pPr>
            <w:r>
              <w:rPr>
                <w:sz w:val="16"/>
              </w:rPr>
              <w:t>$32,966.76</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Oxford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2</w:t>
            </w:r>
          </w:p>
        </w:tc>
        <w:tc>
          <w:tcPr>
            <w:tcW w:type="dxa" w:w="1810"/>
          </w:tcPr>
          <w:p>
            <w:pPr>
              <w:spacing w:after="0"/>
              <w:jc w:val="right"/>
            </w:pPr>
            <w:r>
              <w:rPr>
                <w:sz w:val="16"/>
              </w:rPr>
              <w:t>$35,802.67</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Reading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5, SRL 11; any 16</w:t>
            </w:r>
          </w:p>
        </w:tc>
        <w:tc>
          <w:tcPr>
            <w:tcW w:type="dxa" w:w="1810"/>
          </w:tcPr>
          <w:p>
            <w:pPr>
              <w:spacing w:after="0"/>
              <w:jc w:val="right"/>
            </w:pPr>
            <w:r>
              <w:rPr>
                <w:sz w:val="16"/>
              </w:rPr>
              <w:t>$21,400.63</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Straban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$26,141.65</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Tyrone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$35,211.11</w:t>
            </w:r>
          </w:p>
        </w:tc>
        <w:tc>
          <w:tcPr>
            <w:tcW w:type="dxa" w:w="2202"/>
          </w:tcPr>
          <w:p>
            <w:pPr>
              <w:spacing w:after="0"/>
              <w:jc w:val="right"/>
            </w:pPr>
            <w:r>
              <w:rPr>
                <w:sz w:val="16"/>
              </w:rPr>
              <w:t>0; 0</w:t>
            </w:r>
          </w:p>
        </w:tc>
        <w:tc>
          <w:tcPr>
            <w:tcW w:type="dxa" w:w="791"/>
          </w:tcPr>
          <w:p>
            <w:pPr>
              <w:spacing w:after="0"/>
              <w:jc w:val="left"/>
            </w:pPr>
          </w:p>
        </w:tc>
      </w:tr>
      <w:tr>
        <w:trPr>
          <w:cantSplit/>
        </w:trPr>
        <w:tc>
          <w:tcPr>
            <w:tcW w:type="dxa" w:w="2246"/>
          </w:tcPr>
          <w:p>
            <w:pPr>
              <w:spacing w:after="0"/>
              <w:jc w:val="left"/>
            </w:pPr>
            <w:r>
              <w:rPr>
                <w:sz w:val="16"/>
              </w:rPr>
              <w:t>Union township</w:t>
            </w:r>
          </w:p>
        </w:tc>
        <w:tc>
          <w:tcPr>
            <w:tcW w:type="dxa" w:w="2028"/>
          </w:tcPr>
          <w:p>
            <w:pPr>
              <w:spacing w:after="0"/>
              <w:jc w:val="left"/>
            </w:pPr>
            <w:r>
              <w:rPr>
                <w:sz w:val="16"/>
              </w:rPr>
              <w:t>Township</w:t>
            </w:r>
          </w:p>
        </w:tc>
        <w:tc>
          <w:tcPr>
            <w:tcW w:type="dxa" w:w="2464"/>
          </w:tcPr>
          <w:p>
            <w:pPr>
              <w:spacing w:after="0"/>
              <w:jc w:val="left"/>
            </w:pPr>
            <w:r>
              <w:rPr>
                <w:sz w:val="16"/>
              </w:rPr>
              <w:t>Expired on 2025-12-06</w:t>
            </w:r>
          </w:p>
        </w:tc>
        <w:tc>
          <w:tcPr>
            <w:tcW w:type="dxa" w:w="2572"/>
          </w:tcPr>
          <w:p>
            <w:pPr>
              <w:spacing w:after="0"/>
              <w:jc w:val="right"/>
            </w:pPr>
            <w:r>
              <w:rPr>
                <w:sz w:val="16"/>
              </w:rPr>
              <w:t>FMA RL 0, SRL 0; any 0</w:t>
            </w:r>
          </w:p>
        </w:tc>
        <w:tc>
          <w:tcPr>
            <w:tcW w:type="dxa" w:w="1810"/>
          </w:tcPr>
          <w:p>
            <w:pPr>
              <w:spacing w:after="0"/>
              <w:jc w:val="right"/>
            </w:pPr>
            <w:r>
              <w:rPr>
                <w:sz w:val="16"/>
              </w:rPr>
              <w:t>$15,750.94</w:t>
            </w:r>
          </w:p>
        </w:tc>
        <w:tc>
          <w:tcPr>
            <w:tcW w:type="dxa" w:w="2202"/>
          </w:tcPr>
          <w:p>
            <w:pPr>
              <w:spacing w:after="0"/>
              <w:jc w:val="right"/>
            </w:pPr>
            <w:r>
              <w:rPr>
                <w:sz w:val="16"/>
              </w:rPr>
              <w:t>0; 0</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126"/>
        <w:gridCol w:w="1126"/>
        <w:gridCol w:w="1168"/>
        <w:gridCol w:w="1305"/>
        <w:gridCol w:w="1174"/>
        <w:gridCol w:w="1099"/>
        <w:gridCol w:w="1099"/>
        <w:gridCol w:w="12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$22,958,328,525</w:t>
            </w:r>
          </w:p>
        </w:tc>
        <w:tc>
          <w:tcPr>
            <w:tcW w:type="dxa" w:w="1215"/>
          </w:tcPr>
          <w:p>
            <w:pPr>
              <w:spacing w:after="0"/>
              <w:jc w:val="right"/>
            </w:pPr>
            <w:r>
              <w:rPr>
                <w:sz w:val="16"/>
              </w:rPr>
              <w:t>$267,224,405</w:t>
            </w:r>
          </w:p>
        </w:tc>
        <w:tc>
          <w:tcPr>
            <w:tcW w:type="dxa" w:w="1044"/>
          </w:tcPr>
          <w:p>
            <w:pPr>
              <w:spacing w:after="0"/>
              <w:jc w:val="right"/>
            </w:pPr>
            <w:r>
              <w:rPr>
                <w:sz w:val="16"/>
              </w:rPr>
              <w:t>103,797</w:t>
            </w:r>
          </w:p>
        </w:tc>
        <w:tc>
          <w:tcPr>
            <w:tcW w:type="dxa" w:w="1126"/>
          </w:tcPr>
          <w:p>
            <w:pPr>
              <w:spacing w:after="0"/>
              <w:jc w:val="right"/>
            </w:pPr>
            <w:r>
              <w:rPr>
                <w:sz w:val="16"/>
              </w:rPr>
              <w:t>$286</w:t>
            </w:r>
          </w:p>
        </w:tc>
        <w:tc>
          <w:tcPr>
            <w:tcW w:type="dxa" w:w="1126"/>
          </w:tcPr>
          <w:p>
            <w:pPr>
              <w:spacing w:after="0"/>
              <w:jc w:val="right"/>
            </w:pPr>
            <w:r>
              <w:rPr>
                <w:sz w:val="16"/>
              </w:rPr>
              <w:t>$28,320</w:t>
            </w:r>
          </w:p>
        </w:tc>
        <w:tc>
          <w:tcPr>
            <w:tcW w:type="dxa" w:w="1168"/>
          </w:tcPr>
          <w:p>
            <w:pPr>
              <w:spacing w:after="0"/>
              <w:jc w:val="right"/>
            </w:pPr>
            <w:r>
              <w:rPr>
                <w:sz w:val="16"/>
              </w:rPr>
              <w:t>$334,096</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$119,065,474</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$1,422,905</w:t>
            </w:r>
          </w:p>
        </w:tc>
        <w:tc>
          <w:tcPr>
            <w:tcW w:type="dxa" w:w="1168"/>
          </w:tcPr>
          <w:p>
            <w:pPr>
              <w:spacing w:after="0"/>
              <w:jc w:val="right"/>
            </w:pPr>
          </w:p>
        </w:tc>
        <w:tc>
          <w:tcPr>
            <w:tcW w:type="dxa" w:w="1305"/>
          </w:tcPr>
          <w:p>
            <w:pPr>
              <w:spacing w:after="0"/>
              <w:jc w:val="right"/>
            </w:pPr>
            <w:r>
              <w:rPr>
                <w:sz w:val="16"/>
              </w:rPr>
              <w:t>1.2% (agriculture)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$39,774,573,975</w:t>
            </w:r>
          </w:p>
        </w:tc>
        <w:tc>
          <w:tcPr>
            <w:tcW w:type="dxa" w:w="1215"/>
          </w:tcPr>
          <w:p>
            <w:pPr>
              <w:spacing w:after="0"/>
              <w:jc w:val="right"/>
            </w:pPr>
          </w:p>
        </w:tc>
        <w:tc>
          <w:tcPr>
            <w:tcW w:type="dxa" w:w="1044"/>
          </w:tcPr>
          <w:p>
            <w:pPr>
              <w:spacing w:after="0"/>
              <w:jc w:val="right"/>
            </w:pPr>
            <w:r>
              <w:rPr>
                <w:sz w:val="16"/>
              </w:rPr>
              <w:t>103,852</w:t>
            </w:r>
          </w:p>
        </w:tc>
        <w:tc>
          <w:tcPr>
            <w:tcW w:type="dxa" w:w="1126"/>
          </w:tcPr>
          <w:p>
            <w:pPr>
              <w:spacing w:after="0"/>
              <w:jc w:val="right"/>
            </w:pPr>
            <w:r>
              <w:rPr>
                <w:sz w:val="16"/>
              </w:rPr>
              <w:t>$762,641</w:t>
            </w:r>
          </w:p>
        </w:tc>
        <w:tc>
          <w:tcPr>
            <w:tcW w:type="dxa" w:w="1126"/>
          </w:tcPr>
          <w:p>
            <w:pPr>
              <w:spacing w:after="0"/>
              <w:jc w:val="right"/>
            </w:pPr>
          </w:p>
        </w:tc>
        <w:tc>
          <w:tcPr>
            <w:tcW w:type="dxa" w:w="1168"/>
          </w:tcPr>
          <w:p>
            <w:pPr>
              <w:spacing w:after="0"/>
              <w:jc w:val="right"/>
            </w:pPr>
            <w:r>
              <w:rPr>
                <w:sz w:val="16"/>
              </w:rPr>
              <w:t>$214,120</w:t>
            </w:r>
          </w:p>
        </w:tc>
        <w:tc>
          <w:tcPr>
            <w:tcW w:type="dxa" w:w="1305"/>
          </w:tcPr>
          <w:p>
            <w:pPr>
              <w:spacing w:after="0"/>
              <w:jc w:val="right"/>
            </w:pPr>
            <w:r>
              <w:rPr>
                <w:sz w:val="16"/>
              </w:rPr>
              <w:t>0.00192%</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$22,958,328,525</w:t>
            </w:r>
          </w:p>
        </w:tc>
        <w:tc>
          <w:tcPr>
            <w:tcW w:type="dxa" w:w="1215"/>
          </w:tcPr>
          <w:p>
            <w:pPr>
              <w:spacing w:after="0"/>
              <w:jc w:val="right"/>
            </w:pPr>
            <w:r>
              <w:rPr>
                <w:sz w:val="16"/>
              </w:rPr>
              <w:t>$267,224,405</w:t>
            </w:r>
          </w:p>
        </w:tc>
        <w:tc>
          <w:tcPr>
            <w:tcW w:type="dxa" w:w="1044"/>
          </w:tcPr>
          <w:p>
            <w:pPr>
              <w:spacing w:after="0"/>
              <w:jc w:val="right"/>
            </w:pPr>
            <w:r>
              <w:rPr>
                <w:sz w:val="16"/>
              </w:rPr>
              <w:t>103,797</w:t>
            </w:r>
          </w:p>
        </w:tc>
        <w:tc>
          <w:tcPr>
            <w:tcW w:type="dxa" w:w="1126"/>
          </w:tcPr>
          <w:p>
            <w:pPr>
              <w:spacing w:after="0"/>
              <w:jc w:val="right"/>
            </w:pPr>
            <w:r>
              <w:rPr>
                <w:sz w:val="16"/>
              </w:rPr>
              <w:t>$79,436</w:t>
            </w:r>
          </w:p>
        </w:tc>
        <w:tc>
          <w:tcPr>
            <w:tcW w:type="dxa" w:w="1126"/>
          </w:tcPr>
          <w:p>
            <w:pPr>
              <w:spacing w:after="0"/>
              <w:jc w:val="right"/>
            </w:pPr>
            <w:r>
              <w:rPr>
                <w:sz w:val="16"/>
              </w:rPr>
              <w:t>$51,437</w:t>
            </w:r>
          </w:p>
        </w:tc>
        <w:tc>
          <w:tcPr>
            <w:tcW w:type="dxa" w:w="1168"/>
          </w:tcPr>
          <w:p>
            <w:pPr>
              <w:spacing w:after="0"/>
              <w:jc w:val="right"/>
            </w:pPr>
            <w:r>
              <w:rPr>
                <w:sz w:val="16"/>
              </w:rPr>
              <w:t>$6,105</w:t>
            </w:r>
          </w:p>
        </w:tc>
        <w:tc>
          <w:tcPr>
            <w:tcW w:type="dxa" w:w="1305"/>
          </w:tcPr>
          <w:p>
            <w:pPr>
              <w:spacing w:after="0"/>
              <w:jc w:val="right"/>
            </w:pPr>
            <w:r>
              <w:rPr>
                <w:sz w:val="16"/>
              </w:rPr>
              <w:t>0.000346%</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$22,958,328,525</w:t>
            </w:r>
          </w:p>
        </w:tc>
        <w:tc>
          <w:tcPr>
            <w:tcW w:type="dxa" w:w="1215"/>
          </w:tcPr>
          <w:p>
            <w:pPr>
              <w:spacing w:after="0"/>
              <w:jc w:val="right"/>
            </w:pPr>
            <w:r>
              <w:rPr>
                <w:sz w:val="16"/>
              </w:rPr>
              <w:t>$267,224,405</w:t>
            </w:r>
          </w:p>
        </w:tc>
        <w:tc>
          <w:tcPr>
            <w:tcW w:type="dxa" w:w="1044"/>
          </w:tcPr>
          <w:p>
            <w:pPr>
              <w:spacing w:after="0"/>
              <w:jc w:val="right"/>
            </w:pPr>
            <w:r>
              <w:rPr>
                <w:sz w:val="16"/>
              </w:rPr>
              <w:t>103,797</w:t>
            </w:r>
          </w:p>
        </w:tc>
        <w:tc>
          <w:tcPr>
            <w:tcW w:type="dxa" w:w="1126"/>
          </w:tcPr>
          <w:p>
            <w:pPr>
              <w:spacing w:after="0"/>
              <w:jc w:val="right"/>
            </w:pPr>
            <w:r>
              <w:rPr>
                <w:sz w:val="16"/>
              </w:rPr>
              <w:t>$1</w:t>
            </w:r>
          </w:p>
        </w:tc>
        <w:tc>
          <w:tcPr>
            <w:tcW w:type="dxa" w:w="1126"/>
          </w:tcPr>
          <w:p>
            <w:pPr>
              <w:spacing w:after="0"/>
              <w:jc w:val="right"/>
            </w:pPr>
            <w:r>
              <w:rPr>
                <w:sz w:val="16"/>
              </w:rPr>
              <w:t>$2,727</w:t>
            </w:r>
          </w:p>
        </w:tc>
        <w:tc>
          <w:tcPr>
            <w:tcW w:type="dxa" w:w="1168"/>
          </w:tcPr>
          <w:p>
            <w:pPr>
              <w:spacing w:after="0"/>
              <w:jc w:val="right"/>
            </w:pPr>
            <w:r>
              <w:rPr>
                <w:sz w:val="16"/>
              </w:rPr>
              <w:t>$879,207</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$22,958,248,669</w:t>
            </w:r>
          </w:p>
        </w:tc>
        <w:tc>
          <w:tcPr>
            <w:tcW w:type="dxa" w:w="1215"/>
          </w:tcPr>
          <w:p>
            <w:pPr>
              <w:spacing w:after="0"/>
              <w:jc w:val="right"/>
            </w:pPr>
            <w:r>
              <w:rPr>
                <w:sz w:val="16"/>
              </w:rPr>
              <w:t>$266,651,568</w:t>
            </w:r>
          </w:p>
        </w:tc>
        <w:tc>
          <w:tcPr>
            <w:tcW w:type="dxa" w:w="1044"/>
          </w:tcPr>
          <w:p>
            <w:pPr>
              <w:spacing w:after="0"/>
              <w:jc w:val="right"/>
            </w:pPr>
            <w:r>
              <w:rPr>
                <w:sz w:val="16"/>
              </w:rPr>
              <w:t>103,796</w:t>
            </w:r>
          </w:p>
        </w:tc>
        <w:tc>
          <w:tcPr>
            <w:tcW w:type="dxa" w:w="1126"/>
          </w:tcPr>
          <w:p>
            <w:pPr>
              <w:spacing w:after="0"/>
              <w:jc w:val="right"/>
            </w:pPr>
            <w:r>
              <w:rPr>
                <w:sz w:val="16"/>
              </w:rPr>
              <w:t>$2,545,513</w:t>
            </w:r>
          </w:p>
        </w:tc>
        <w:tc>
          <w:tcPr>
            <w:tcW w:type="dxa" w:w="1126"/>
          </w:tcPr>
          <w:p>
            <w:pPr>
              <w:spacing w:after="0"/>
              <w:jc w:val="right"/>
            </w:pPr>
            <w:r>
              <w:rPr>
                <w:sz w:val="16"/>
              </w:rPr>
              <w:t>$769,116</w:t>
            </w:r>
          </w:p>
        </w:tc>
        <w:tc>
          <w:tcPr>
            <w:tcW w:type="dxa" w:w="1168"/>
          </w:tcPr>
          <w:p>
            <w:pPr>
              <w:spacing w:after="0"/>
              <w:jc w:val="right"/>
            </w:pPr>
            <w:r>
              <w:rPr>
                <w:sz w:val="16"/>
              </w:rPr>
              <w:t>$97,759</w:t>
            </w:r>
          </w:p>
        </w:tc>
        <w:tc>
          <w:tcPr>
            <w:tcW w:type="dxa" w:w="1305"/>
          </w:tcPr>
          <w:p>
            <w:pPr>
              <w:spacing w:after="0"/>
              <w:jc w:val="right"/>
            </w:pPr>
            <w:r>
              <w:rPr>
                <w:sz w:val="16"/>
              </w:rPr>
              <w:t>0.0111%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$22,955,447,400</w:t>
            </w:r>
          </w:p>
        </w:tc>
        <w:tc>
          <w:tcPr>
            <w:tcW w:type="dxa" w:w="1215"/>
          </w:tcPr>
          <w:p>
            <w:pPr>
              <w:spacing w:after="0"/>
              <w:jc w:val="right"/>
            </w:pPr>
          </w:p>
        </w:tc>
        <w:tc>
          <w:tcPr>
            <w:tcW w:type="dxa" w:w="1044"/>
          </w:tcPr>
          <w:p>
            <w:pPr>
              <w:spacing w:after="0"/>
              <w:jc w:val="right"/>
            </w:pPr>
            <w:r>
              <w:rPr>
                <w:sz w:val="16"/>
              </w:rPr>
              <w:t>103,769</w:t>
            </w:r>
          </w:p>
        </w:tc>
        <w:tc>
          <w:tcPr>
            <w:tcW w:type="dxa" w:w="1126"/>
          </w:tcPr>
          <w:p>
            <w:pPr>
              <w:spacing w:after="0"/>
              <w:jc w:val="right"/>
            </w:pPr>
            <w:r>
              <w:rPr>
                <w:sz w:val="16"/>
              </w:rPr>
              <w:t>$31,137</w:t>
            </w:r>
          </w:p>
        </w:tc>
        <w:tc>
          <w:tcPr>
            <w:tcW w:type="dxa" w:w="1126"/>
          </w:tcPr>
          <w:p>
            <w:pPr>
              <w:spacing w:after="0"/>
              <w:jc w:val="right"/>
            </w:pPr>
          </w:p>
        </w:tc>
        <w:tc>
          <w:tcPr>
            <w:tcW w:type="dxa" w:w="1168"/>
          </w:tcPr>
          <w:p>
            <w:pPr>
              <w:spacing w:after="0"/>
              <w:jc w:val="right"/>
            </w:pPr>
            <w:r>
              <w:rPr>
                <w:sz w:val="16"/>
              </w:rPr>
              <w:t>$42,565</w:t>
            </w:r>
          </w:p>
        </w:tc>
        <w:tc>
          <w:tcPr>
            <w:tcW w:type="dxa" w:w="1305"/>
          </w:tcPr>
          <w:p>
            <w:pPr>
              <w:spacing w:after="0"/>
              <w:jc w:val="right"/>
            </w:pPr>
            <w:r>
              <w:rPr>
                <w:sz w:val="16"/>
              </w:rPr>
              <w:t>0.000136%</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$22,935,096,721</w:t>
            </w:r>
          </w:p>
        </w:tc>
        <w:tc>
          <w:tcPr>
            <w:tcW w:type="dxa" w:w="1215"/>
          </w:tcPr>
          <w:p>
            <w:pPr>
              <w:spacing w:after="0"/>
              <w:jc w:val="right"/>
            </w:pPr>
            <w:r>
              <w:rPr>
                <w:sz w:val="16"/>
              </w:rPr>
              <w:t>$10,843,377</w:t>
            </w:r>
          </w:p>
        </w:tc>
        <w:tc>
          <w:tcPr>
            <w:tcW w:type="dxa" w:w="1044"/>
          </w:tcPr>
          <w:p>
            <w:pPr>
              <w:spacing w:after="0"/>
              <w:jc w:val="right"/>
            </w:pPr>
            <w:r>
              <w:rPr>
                <w:sz w:val="16"/>
              </w:rPr>
              <w:t>1,997</w:t>
            </w:r>
          </w:p>
        </w:tc>
        <w:tc>
          <w:tcPr>
            <w:tcW w:type="dxa" w:w="1126"/>
          </w:tcPr>
          <w:p>
            <w:pPr>
              <w:spacing w:after="0"/>
              <w:jc w:val="right"/>
            </w:pPr>
            <w:r>
              <w:rPr>
                <w:sz w:val="16"/>
              </w:rPr>
              <w:t>$15,625,622</w:t>
            </w:r>
          </w:p>
        </w:tc>
        <w:tc>
          <w:tcPr>
            <w:tcW w:type="dxa" w:w="1126"/>
          </w:tcPr>
          <w:p>
            <w:pPr>
              <w:spacing w:after="0"/>
              <w:jc w:val="right"/>
            </w:pPr>
            <w:r>
              <w:rPr>
                <w:sz w:val="16"/>
              </w:rPr>
              <w:t>$177,774</w:t>
            </w:r>
          </w:p>
        </w:tc>
        <w:tc>
          <w:tcPr>
            <w:tcW w:type="dxa" w:w="1168"/>
          </w:tcPr>
          <w:p>
            <w:pPr>
              <w:spacing w:after="0"/>
              <w:jc w:val="right"/>
            </w:pPr>
            <w:r>
              <w:rPr>
                <w:sz w:val="16"/>
              </w:rPr>
              <w:t>$1,486,248</w:t>
            </w:r>
          </w:p>
        </w:tc>
        <w:tc>
          <w:tcPr>
            <w:tcW w:type="dxa" w:w="1305"/>
          </w:tcPr>
          <w:p>
            <w:pPr>
              <w:spacing w:after="0"/>
              <w:jc w:val="right"/>
            </w:pPr>
            <w:r>
              <w:rPr>
                <w:sz w:val="16"/>
              </w:rPr>
              <w:t>n/a (see note)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$380,823,761</w:t>
            </w:r>
          </w:p>
        </w:tc>
        <w:tc>
          <w:tcPr>
            <w:tcW w:type="dxa" w:w="1215"/>
          </w:tcPr>
          <w:p>
            <w:pPr>
              <w:spacing w:after="0"/>
              <w:jc w:val="right"/>
            </w:pPr>
          </w:p>
        </w:tc>
        <w:tc>
          <w:tcPr>
            <w:tcW w:type="dxa" w:w="1044"/>
          </w:tcPr>
          <w:p>
            <w:pPr>
              <w:spacing w:after="0"/>
              <w:jc w:val="right"/>
            </w:pPr>
            <w:r>
              <w:rPr>
                <w:sz w:val="16"/>
              </w:rPr>
              <w:t>1,927</w:t>
            </w:r>
          </w:p>
        </w:tc>
        <w:tc>
          <w:tcPr>
            <w:tcW w:type="dxa" w:w="1126"/>
          </w:tcPr>
          <w:p>
            <w:pPr>
              <w:spacing w:after="0"/>
              <w:jc w:val="right"/>
            </w:pPr>
            <w:r>
              <w:rPr>
                <w:sz w:val="16"/>
              </w:rPr>
              <w:t>$431</w:t>
            </w:r>
          </w:p>
        </w:tc>
        <w:tc>
          <w:tcPr>
            <w:tcW w:type="dxa" w:w="1126"/>
          </w:tcPr>
          <w:p>
            <w:pPr>
              <w:spacing w:after="0"/>
              <w:jc w:val="right"/>
            </w:pPr>
          </w:p>
        </w:tc>
        <w:tc>
          <w:tcPr>
            <w:tcW w:type="dxa" w:w="1168"/>
          </w:tcPr>
          <w:p>
            <w:pPr>
              <w:spacing w:after="0"/>
              <w:jc w:val="right"/>
            </w:pPr>
            <w:r>
              <w:rPr>
                <w:sz w:val="16"/>
              </w:rPr>
              <w:t>$212</w:t>
            </w:r>
          </w:p>
        </w:tc>
        <w:tc>
          <w:tcPr>
            <w:tcW w:type="dxa" w:w="1305"/>
          </w:tcPr>
          <w:p>
            <w:pPr>
              <w:spacing w:after="0"/>
              <w:jc w:val="right"/>
            </w:pPr>
            <w:r>
              <w:rPr>
                <w:sz w:val="16"/>
              </w:rPr>
              <w:t>0.000113%</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$22,958,328,525</w:t>
            </w:r>
          </w:p>
        </w:tc>
        <w:tc>
          <w:tcPr>
            <w:tcW w:type="dxa" w:w="1215"/>
          </w:tcPr>
          <w:p>
            <w:pPr>
              <w:spacing w:after="0"/>
              <w:jc w:val="right"/>
            </w:pPr>
          </w:p>
        </w:tc>
        <w:tc>
          <w:tcPr>
            <w:tcW w:type="dxa" w:w="1044"/>
          </w:tcPr>
          <w:p>
            <w:pPr>
              <w:spacing w:after="0"/>
              <w:jc w:val="right"/>
            </w:pPr>
            <w:r>
              <w:rPr>
                <w:sz w:val="16"/>
              </w:rPr>
              <w:t>103,797</w:t>
            </w:r>
          </w:p>
        </w:tc>
        <w:tc>
          <w:tcPr>
            <w:tcW w:type="dxa" w:w="1126"/>
          </w:tcPr>
          <w:p>
            <w:pPr>
              <w:spacing w:after="0"/>
              <w:jc w:val="right"/>
            </w:pPr>
            <w:r>
              <w:rPr>
                <w:sz w:val="16"/>
              </w:rPr>
              <w:t>$20,937</w:t>
            </w:r>
          </w:p>
        </w:tc>
        <w:tc>
          <w:tcPr>
            <w:tcW w:type="dxa" w:w="1126"/>
          </w:tcPr>
          <w:p>
            <w:pPr>
              <w:spacing w:after="0"/>
              <w:jc w:val="right"/>
            </w:pPr>
          </w:p>
        </w:tc>
        <w:tc>
          <w:tcPr>
            <w:tcW w:type="dxa" w:w="1168"/>
          </w:tcPr>
          <w:p>
            <w:pPr>
              <w:spacing w:after="0"/>
              <w:jc w:val="right"/>
            </w:pPr>
            <w:r>
              <w:rPr>
                <w:sz w:val="16"/>
              </w:rPr>
              <w:t>$279,855</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$22,958,328,525</w:t>
            </w:r>
          </w:p>
        </w:tc>
        <w:tc>
          <w:tcPr>
            <w:tcW w:type="dxa" w:w="1215"/>
          </w:tcPr>
          <w:p>
            <w:pPr>
              <w:spacing w:after="0"/>
              <w:jc w:val="right"/>
            </w:pPr>
            <w:r>
              <w:rPr>
                <w:sz w:val="16"/>
              </w:rPr>
              <w:t>$267,224,405</w:t>
            </w:r>
          </w:p>
        </w:tc>
        <w:tc>
          <w:tcPr>
            <w:tcW w:type="dxa" w:w="1044"/>
          </w:tcPr>
          <w:p>
            <w:pPr>
              <w:spacing w:after="0"/>
              <w:jc w:val="right"/>
            </w:pPr>
            <w:r>
              <w:rPr>
                <w:sz w:val="16"/>
              </w:rPr>
              <w:t>103,797</w:t>
            </w:r>
          </w:p>
        </w:tc>
        <w:tc>
          <w:tcPr>
            <w:tcW w:type="dxa" w:w="1126"/>
          </w:tcPr>
          <w:p>
            <w:pPr>
              <w:spacing w:after="0"/>
              <w:jc w:val="right"/>
            </w:pPr>
            <w:r>
              <w:rPr>
                <w:sz w:val="16"/>
              </w:rPr>
              <w:t>$474,868</w:t>
            </w:r>
          </w:p>
        </w:tc>
        <w:tc>
          <w:tcPr>
            <w:tcW w:type="dxa" w:w="1126"/>
          </w:tcPr>
          <w:p>
            <w:pPr>
              <w:spacing w:after="0"/>
              <w:jc w:val="right"/>
            </w:pPr>
            <w:r>
              <w:rPr>
                <w:sz w:val="16"/>
              </w:rPr>
              <w:t>$49,222</w:t>
            </w:r>
          </w:p>
        </w:tc>
        <w:tc>
          <w:tcPr>
            <w:tcW w:type="dxa" w:w="1168"/>
          </w:tcPr>
          <w:p>
            <w:pPr>
              <w:spacing w:after="0"/>
              <w:jc w:val="right"/>
            </w:pPr>
            <w:r>
              <w:rPr>
                <w:sz w:val="16"/>
              </w:rPr>
              <w:t>$553,710</w:t>
            </w:r>
          </w:p>
        </w:tc>
        <w:tc>
          <w:tcPr>
            <w:tcW w:type="dxa" w:w="1305"/>
          </w:tcPr>
          <w:p>
            <w:pPr>
              <w:spacing w:after="0"/>
              <w:jc w:val="right"/>
            </w:pPr>
            <w:r>
              <w:rPr>
                <w:sz w:val="16"/>
              </w:rPr>
              <w:t>0.00207%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$22,958,328,525</w:t>
            </w:r>
          </w:p>
        </w:tc>
        <w:tc>
          <w:tcPr>
            <w:tcW w:type="dxa" w:w="1215"/>
          </w:tcPr>
          <w:p>
            <w:pPr>
              <w:spacing w:after="0"/>
              <w:jc w:val="right"/>
            </w:pPr>
            <w:r>
              <w:rPr>
                <w:sz w:val="16"/>
              </w:rPr>
              <w:t>$267,224,405</w:t>
            </w:r>
          </w:p>
        </w:tc>
        <w:tc>
          <w:tcPr>
            <w:tcW w:type="dxa" w:w="1044"/>
          </w:tcPr>
          <w:p>
            <w:pPr>
              <w:spacing w:after="0"/>
              <w:jc w:val="right"/>
            </w:pPr>
            <w:r>
              <w:rPr>
                <w:sz w:val="16"/>
              </w:rPr>
              <w:t>103,797</w:t>
            </w:r>
          </w:p>
        </w:tc>
        <w:tc>
          <w:tcPr>
            <w:tcW w:type="dxa" w:w="1126"/>
          </w:tcPr>
          <w:p>
            <w:pPr>
              <w:spacing w:after="0"/>
              <w:jc w:val="right"/>
            </w:pPr>
            <w:r>
              <w:rPr>
                <w:sz w:val="16"/>
              </w:rPr>
              <w:t>$877,604</w:t>
            </w:r>
          </w:p>
        </w:tc>
        <w:tc>
          <w:tcPr>
            <w:tcW w:type="dxa" w:w="1126"/>
          </w:tcPr>
          <w:p>
            <w:pPr>
              <w:spacing w:after="0"/>
              <w:jc w:val="right"/>
            </w:pPr>
            <w:r>
              <w:rPr>
                <w:sz w:val="16"/>
              </w:rPr>
              <w:t>$2,770</w:t>
            </w:r>
          </w:p>
        </w:tc>
        <w:tc>
          <w:tcPr>
            <w:tcW w:type="dxa" w:w="1168"/>
          </w:tcPr>
          <w:p>
            <w:pPr>
              <w:spacing w:after="0"/>
              <w:jc w:val="right"/>
            </w:pPr>
            <w:r>
              <w:rPr>
                <w:sz w:val="16"/>
              </w:rPr>
              <w:t>$239,286</w:t>
            </w:r>
          </w:p>
        </w:tc>
        <w:tc>
          <w:tcPr>
            <w:tcW w:type="dxa" w:w="1305"/>
          </w:tcPr>
          <w:p>
            <w:pPr>
              <w:spacing w:after="0"/>
              <w:jc w:val="right"/>
            </w:pPr>
            <w:r>
              <w:rPr>
                <w:sz w:val="16"/>
              </w:rPr>
              <w:t>0.00382%</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$7,957,755,711</w:t>
            </w:r>
          </w:p>
        </w:tc>
        <w:tc>
          <w:tcPr>
            <w:tcW w:type="dxa" w:w="1215"/>
          </w:tcPr>
          <w:p>
            <w:pPr>
              <w:spacing w:after="0"/>
              <w:jc w:val="right"/>
            </w:pPr>
            <w:r>
              <w:rPr>
                <w:sz w:val="16"/>
              </w:rPr>
              <w:t>$98,848,780</w:t>
            </w:r>
          </w:p>
        </w:tc>
        <w:tc>
          <w:tcPr>
            <w:tcW w:type="dxa" w:w="1044"/>
          </w:tcPr>
          <w:p>
            <w:pPr>
              <w:spacing w:after="0"/>
              <w:jc w:val="right"/>
            </w:pPr>
            <w:r>
              <w:rPr>
                <w:sz w:val="16"/>
              </w:rPr>
              <w:t>39,514</w:t>
            </w:r>
          </w:p>
        </w:tc>
        <w:tc>
          <w:tcPr>
            <w:tcW w:type="dxa" w:w="1126"/>
          </w:tcPr>
          <w:p>
            <w:pPr>
              <w:spacing w:after="0"/>
              <w:jc w:val="right"/>
            </w:pPr>
            <w:r>
              <w:rPr>
                <w:sz w:val="16"/>
              </w:rPr>
              <w:t>$29,116</w:t>
            </w:r>
          </w:p>
        </w:tc>
        <w:tc>
          <w:tcPr>
            <w:tcW w:type="dxa" w:w="1126"/>
          </w:tcPr>
          <w:p>
            <w:pPr>
              <w:spacing w:after="0"/>
              <w:jc w:val="right"/>
            </w:pPr>
            <w:r>
              <w:rPr>
                <w:sz w:val="16"/>
              </w:rPr>
              <w:t>$52</w:t>
            </w:r>
          </w:p>
        </w:tc>
        <w:tc>
          <w:tcPr>
            <w:tcW w:type="dxa" w:w="1168"/>
          </w:tcPr>
          <w:p>
            <w:pPr>
              <w:spacing w:after="0"/>
              <w:jc w:val="right"/>
            </w:pPr>
            <w:r>
              <w:rPr>
                <w:sz w:val="16"/>
              </w:rPr>
              <w:t>$4,894</w:t>
            </w:r>
          </w:p>
        </w:tc>
        <w:tc>
          <w:tcPr>
            <w:tcW w:type="dxa" w:w="1305"/>
          </w:tcPr>
          <w:p>
            <w:pPr>
              <w:spacing w:after="0"/>
              <w:jc w:val="right"/>
            </w:pPr>
            <w:r>
              <w:rPr>
                <w:sz w:val="16"/>
              </w:rPr>
              <w:t>0.000366%</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$22,958,328,525</w:t>
            </w:r>
          </w:p>
        </w:tc>
        <w:tc>
          <w:tcPr>
            <w:tcW w:type="dxa" w:w="1215"/>
          </w:tcPr>
          <w:p>
            <w:pPr>
              <w:spacing w:after="0"/>
              <w:jc w:val="right"/>
            </w:pPr>
            <w:r>
              <w:rPr>
                <w:sz w:val="16"/>
              </w:rPr>
              <w:t>$267,224,405</w:t>
            </w:r>
          </w:p>
        </w:tc>
        <w:tc>
          <w:tcPr>
            <w:tcW w:type="dxa" w:w="1044"/>
          </w:tcPr>
          <w:p>
            <w:pPr>
              <w:spacing w:after="0"/>
              <w:jc w:val="right"/>
            </w:pPr>
            <w:r>
              <w:rPr>
                <w:sz w:val="16"/>
              </w:rPr>
              <w:t>103,797</w:t>
            </w:r>
          </w:p>
        </w:tc>
        <w:tc>
          <w:tcPr>
            <w:tcW w:type="dxa" w:w="1126"/>
          </w:tcPr>
          <w:p>
            <w:pPr>
              <w:spacing w:after="0"/>
              <w:jc w:val="right"/>
            </w:pPr>
            <w:r>
              <w:rPr>
                <w:sz w:val="16"/>
              </w:rPr>
              <w:t>$6,012</w:t>
            </w:r>
          </w:p>
        </w:tc>
        <w:tc>
          <w:tcPr>
            <w:tcW w:type="dxa" w:w="1126"/>
          </w:tcPr>
          <w:p>
            <w:pPr>
              <w:spacing w:after="0"/>
              <w:jc w:val="right"/>
            </w:pPr>
            <w:r>
              <w:rPr>
                <w:sz w:val="16"/>
              </w:rPr>
              <w:t>$61</w:t>
            </w:r>
          </w:p>
        </w:tc>
        <w:tc>
          <w:tcPr>
            <w:tcW w:type="dxa" w:w="1168"/>
          </w:tcPr>
          <w:p>
            <w:pPr>
              <w:spacing w:after="0"/>
              <w:jc w:val="right"/>
            </w:pPr>
            <w:r>
              <w:rPr>
                <w:sz w:val="16"/>
              </w:rPr>
              <w:t>$134,932</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103,797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$22,958,328,525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$267,224,405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$22,957,986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$4,272,988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5</w:t>
            </w:r>
          </w:p>
        </w:tc>
        <w:tc>
          <w:tcPr>
            <w:tcW w:type="dxa" w:w="1496"/>
          </w:tcPr>
          <w:p>
            <w:pPr>
              <w:spacing w:after="0"/>
              <w:jc w:val="right"/>
            </w:pPr>
            <w:r>
              <w:rPr>
                <w:sz w:val="16"/>
              </w:rPr>
              <w:t>13</w:t>
            </w:r>
          </w:p>
        </w:tc>
        <w:tc>
          <w:tcPr>
            <w:tcW w:type="dxa" w:w="1496"/>
          </w:tcPr>
          <w:p>
            <w:pPr>
              <w:spacing w:after="0"/>
              <w:jc w:val="right"/>
            </w:pPr>
            <w:r>
              <w:rPr>
                <w:sz w:val="16"/>
              </w:rPr>
              <w:t>36</w:t>
            </w:r>
          </w:p>
        </w:tc>
        <w:tc>
          <w:tcPr>
            <w:tcW w:type="dxa" w:w="1496"/>
          </w:tcPr>
          <w:p>
            <w:pPr>
              <w:spacing w:after="0"/>
              <w:jc w:val="right"/>
            </w:pPr>
            <w:r>
              <w:rPr>
                <w:sz w:val="16"/>
              </w:rPr>
              <w:t>11</w:t>
            </w:r>
          </w:p>
        </w:tc>
        <w:tc>
          <w:tcPr>
            <w:tcW w:type="dxa" w:w="1496"/>
          </w:tcPr>
          <w:p>
            <w:pPr>
              <w:spacing w:after="0"/>
              <w:jc w:val="right"/>
            </w:pPr>
            <w:r>
              <w:rPr>
                <w:sz w:val="16"/>
              </w:rPr>
              <w:t>36</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EAST BERLIN,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HAMILTON,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OXFORD,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READING, TOWNSHIP OF</w:t>
            </w:r>
          </w:p>
        </w:tc>
        <w:tc>
          <w:tcPr>
            <w:tcW w:type="dxa" w:w="1496"/>
          </w:tcPr>
          <w:p>
            <w:pPr>
              <w:spacing w:after="0"/>
              <w:jc w:val="right"/>
            </w:pPr>
            <w:r>
              <w:rPr>
                <w:sz w:val="16"/>
              </w:rPr>
              <w:t>5</w:t>
            </w:r>
          </w:p>
        </w:tc>
        <w:tc>
          <w:tcPr>
            <w:tcW w:type="dxa" w:w="1496"/>
          </w:tcPr>
          <w:p>
            <w:pPr>
              <w:spacing w:after="0"/>
              <w:jc w:val="right"/>
            </w:pPr>
            <w:r>
              <w:rPr>
                <w:sz w:val="16"/>
              </w:rPr>
              <w:t>11</w:t>
            </w:r>
          </w:p>
        </w:tc>
        <w:tc>
          <w:tcPr>
            <w:tcW w:type="dxa" w:w="1496"/>
          </w:tcPr>
          <w:p>
            <w:pPr>
              <w:spacing w:after="0"/>
              <w:jc w:val="right"/>
            </w:pPr>
            <w:r>
              <w:rPr>
                <w:sz w:val="16"/>
              </w:rPr>
              <w:t>16</w:t>
            </w:r>
          </w:p>
        </w:tc>
        <w:tc>
          <w:tcPr>
            <w:tcW w:type="dxa" w:w="1496"/>
          </w:tcPr>
          <w:p>
            <w:pPr>
              <w:spacing w:after="0"/>
              <w:jc w:val="right"/>
            </w:pPr>
            <w:r>
              <w:rPr>
                <w:sz w:val="16"/>
              </w:rPr>
              <w:t>9</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ABBOTTSTOWN,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GETTYSBURG,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CUMBERLAND, TOWNSHIP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FRANKLIN,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HIGHLAND, TOWNSHIP OF</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MOUNT PLEASANT, TOWNSHIP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ARENDTSVILLE,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CARROLL VALLEY, BOROUGH OF</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Abbottstown borough</w:t>
            </w:r>
          </w:p>
        </w:tc>
        <w:tc>
          <w:tcPr>
            <w:tcW w:type="dxa" w:w="1447"/>
          </w:tcPr>
          <w:p>
            <w:pPr>
              <w:spacing w:after="0"/>
              <w:jc w:val="left"/>
            </w:pPr>
            <w:r>
              <w:rPr>
                <w:sz w:val="16"/>
              </w:rPr>
              <w:t>421157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Arendtsville borough</w:t>
            </w:r>
          </w:p>
        </w:tc>
        <w:tc>
          <w:tcPr>
            <w:tcW w:type="dxa" w:w="1447"/>
          </w:tcPr>
          <w:p>
            <w:pPr>
              <w:spacing w:after="0"/>
              <w:jc w:val="left"/>
            </w:pPr>
            <w:r>
              <w:rPr>
                <w:sz w:val="16"/>
              </w:rPr>
              <w:t>422292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Bendersville borough</w:t>
            </w:r>
          </w:p>
        </w:tc>
        <w:tc>
          <w:tcPr>
            <w:tcW w:type="dxa" w:w="1447"/>
          </w:tcPr>
          <w:p>
            <w:pPr>
              <w:spacing w:after="0"/>
              <w:jc w:val="left"/>
            </w:pPr>
            <w:r>
              <w:rPr>
                <w:sz w:val="16"/>
              </w:rPr>
              <w:t>422293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Biglerville borough</w:t>
            </w:r>
          </w:p>
        </w:tc>
        <w:tc>
          <w:tcPr>
            <w:tcW w:type="dxa" w:w="1447"/>
          </w:tcPr>
          <w:p>
            <w:pPr>
              <w:spacing w:after="0"/>
              <w:jc w:val="left"/>
            </w:pPr>
            <w:r>
              <w:rPr>
                <w:sz w:val="16"/>
              </w:rPr>
              <w:t>422649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Bonneauville borough</w:t>
            </w:r>
          </w:p>
        </w:tc>
        <w:tc>
          <w:tcPr>
            <w:tcW w:type="dxa" w:w="1447"/>
          </w:tcPr>
          <w:p>
            <w:pPr>
              <w:spacing w:after="0"/>
              <w:jc w:val="left"/>
            </w:pPr>
            <w:r>
              <w:rPr>
                <w:sz w:val="16"/>
              </w:rPr>
              <w:t>422294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Carroll Valley borough</w:t>
            </w:r>
          </w:p>
        </w:tc>
        <w:tc>
          <w:tcPr>
            <w:tcW w:type="dxa" w:w="1447"/>
          </w:tcPr>
          <w:p>
            <w:pPr>
              <w:spacing w:after="0"/>
              <w:jc w:val="left"/>
            </w:pPr>
            <w:r>
              <w:rPr>
                <w:sz w:val="16"/>
              </w:rPr>
              <w:t>422635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East Berlin borough</w:t>
            </w:r>
          </w:p>
        </w:tc>
        <w:tc>
          <w:tcPr>
            <w:tcW w:type="dxa" w:w="1447"/>
          </w:tcPr>
          <w:p>
            <w:pPr>
              <w:spacing w:after="0"/>
              <w:jc w:val="left"/>
            </w:pPr>
            <w:r>
              <w:rPr>
                <w:sz w:val="16"/>
              </w:rPr>
              <w:t>420001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Fairfield borough</w:t>
            </w:r>
          </w:p>
        </w:tc>
        <w:tc>
          <w:tcPr>
            <w:tcW w:type="dxa" w:w="1447"/>
          </w:tcPr>
          <w:p>
            <w:pPr>
              <w:spacing w:after="0"/>
              <w:jc w:val="left"/>
            </w:pPr>
            <w:r>
              <w:rPr>
                <w:sz w:val="16"/>
              </w:rPr>
              <w:t>422295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Gettysburg borough</w:t>
            </w:r>
          </w:p>
        </w:tc>
        <w:tc>
          <w:tcPr>
            <w:tcW w:type="dxa" w:w="1447"/>
          </w:tcPr>
          <w:p>
            <w:pPr>
              <w:spacing w:after="0"/>
              <w:jc w:val="left"/>
            </w:pPr>
            <w:r>
              <w:rPr>
                <w:sz w:val="16"/>
              </w:rPr>
              <w:t>421243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Littlestown borough</w:t>
            </w:r>
          </w:p>
        </w:tc>
        <w:tc>
          <w:tcPr>
            <w:tcW w:type="dxa" w:w="1447"/>
          </w:tcPr>
          <w:p>
            <w:pPr>
              <w:spacing w:after="0"/>
              <w:jc w:val="left"/>
            </w:pPr>
            <w:r>
              <w:rPr>
                <w:sz w:val="16"/>
              </w:rPr>
              <w:t>421244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McSherrystown borough</w:t>
            </w:r>
          </w:p>
        </w:tc>
        <w:tc>
          <w:tcPr>
            <w:tcW w:type="dxa" w:w="1447"/>
          </w:tcPr>
          <w:p>
            <w:pPr>
              <w:spacing w:after="0"/>
              <w:jc w:val="left"/>
            </w:pPr>
            <w:r>
              <w:rPr>
                <w:sz w:val="16"/>
              </w:rPr>
              <w:t>421245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New Oxford borough</w:t>
            </w:r>
          </w:p>
        </w:tc>
        <w:tc>
          <w:tcPr>
            <w:tcW w:type="dxa" w:w="1447"/>
          </w:tcPr>
          <w:p>
            <w:pPr>
              <w:spacing w:after="0"/>
              <w:jc w:val="left"/>
            </w:pPr>
            <w:r>
              <w:rPr>
                <w:sz w:val="16"/>
              </w:rPr>
              <w:t>421246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York Springs borough</w:t>
            </w:r>
          </w:p>
        </w:tc>
        <w:tc>
          <w:tcPr>
            <w:tcW w:type="dxa" w:w="1447"/>
          </w:tcPr>
          <w:p>
            <w:pPr>
              <w:spacing w:after="0"/>
              <w:jc w:val="left"/>
            </w:pPr>
            <w:r>
              <w:rPr>
                <w:sz w:val="16"/>
              </w:rPr>
              <w:t>421239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Berwick township</w:t>
            </w:r>
          </w:p>
        </w:tc>
        <w:tc>
          <w:tcPr>
            <w:tcW w:type="dxa" w:w="1447"/>
          </w:tcPr>
          <w:p>
            <w:pPr>
              <w:spacing w:after="0"/>
              <w:jc w:val="left"/>
            </w:pPr>
            <w:r>
              <w:rPr>
                <w:sz w:val="16"/>
              </w:rPr>
              <w:t>421160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Butler township</w:t>
            </w:r>
          </w:p>
        </w:tc>
        <w:tc>
          <w:tcPr>
            <w:tcW w:type="dxa" w:w="1447"/>
          </w:tcPr>
          <w:p>
            <w:pPr>
              <w:spacing w:after="0"/>
              <w:jc w:val="left"/>
            </w:pPr>
            <w:r>
              <w:rPr>
                <w:sz w:val="16"/>
              </w:rPr>
              <w:t>421247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Conewago township</w:t>
            </w:r>
          </w:p>
        </w:tc>
        <w:tc>
          <w:tcPr>
            <w:tcW w:type="dxa" w:w="1447"/>
          </w:tcPr>
          <w:p>
            <w:pPr>
              <w:spacing w:after="0"/>
              <w:jc w:val="left"/>
            </w:pPr>
            <w:r>
              <w:rPr>
                <w:sz w:val="16"/>
              </w:rPr>
              <w:t>421248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Cumberland township</w:t>
            </w:r>
          </w:p>
        </w:tc>
        <w:tc>
          <w:tcPr>
            <w:tcW w:type="dxa" w:w="1447"/>
          </w:tcPr>
          <w:p>
            <w:pPr>
              <w:spacing w:after="0"/>
              <w:jc w:val="left"/>
            </w:pPr>
            <w:r>
              <w:rPr>
                <w:sz w:val="16"/>
              </w:rPr>
              <w:t>421249</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Franklin township</w:t>
            </w:r>
          </w:p>
        </w:tc>
        <w:tc>
          <w:tcPr>
            <w:tcW w:type="dxa" w:w="1447"/>
          </w:tcPr>
          <w:p>
            <w:pPr>
              <w:spacing w:after="0"/>
              <w:jc w:val="left"/>
            </w:pPr>
            <w:r>
              <w:rPr>
                <w:sz w:val="16"/>
              </w:rPr>
              <w:t>421250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Freedom township</w:t>
            </w:r>
          </w:p>
        </w:tc>
        <w:tc>
          <w:tcPr>
            <w:tcW w:type="dxa" w:w="1447"/>
          </w:tcPr>
          <w:p>
            <w:pPr>
              <w:spacing w:after="0"/>
              <w:jc w:val="left"/>
            </w:pPr>
            <w:r>
              <w:rPr>
                <w:sz w:val="16"/>
              </w:rPr>
              <w:t>421251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Germany township</w:t>
            </w:r>
          </w:p>
        </w:tc>
        <w:tc>
          <w:tcPr>
            <w:tcW w:type="dxa" w:w="1447"/>
          </w:tcPr>
          <w:p>
            <w:pPr>
              <w:spacing w:after="0"/>
              <w:jc w:val="left"/>
            </w:pPr>
            <w:r>
              <w:rPr>
                <w:sz w:val="16"/>
              </w:rPr>
              <w:t>422296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Hamilton township</w:t>
            </w:r>
          </w:p>
        </w:tc>
        <w:tc>
          <w:tcPr>
            <w:tcW w:type="dxa" w:w="1447"/>
          </w:tcPr>
          <w:p>
            <w:pPr>
              <w:spacing w:after="0"/>
              <w:jc w:val="left"/>
            </w:pPr>
            <w:r>
              <w:rPr>
                <w:sz w:val="16"/>
              </w:rPr>
              <w:t>420002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Hamiltonban township</w:t>
            </w:r>
          </w:p>
        </w:tc>
        <w:tc>
          <w:tcPr>
            <w:tcW w:type="dxa" w:w="1447"/>
          </w:tcPr>
          <w:p>
            <w:pPr>
              <w:spacing w:after="0"/>
              <w:jc w:val="left"/>
            </w:pPr>
            <w:r>
              <w:rPr>
                <w:sz w:val="16"/>
              </w:rPr>
              <w:t>421252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Highland township</w:t>
            </w:r>
          </w:p>
        </w:tc>
        <w:tc>
          <w:tcPr>
            <w:tcW w:type="dxa" w:w="1447"/>
          </w:tcPr>
          <w:p>
            <w:pPr>
              <w:spacing w:after="0"/>
              <w:jc w:val="left"/>
            </w:pPr>
            <w:r>
              <w:rPr>
                <w:sz w:val="16"/>
              </w:rPr>
              <w:t>421253</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Huntington township</w:t>
            </w:r>
          </w:p>
        </w:tc>
        <w:tc>
          <w:tcPr>
            <w:tcW w:type="dxa" w:w="1447"/>
          </w:tcPr>
          <w:p>
            <w:pPr>
              <w:spacing w:after="0"/>
              <w:jc w:val="left"/>
            </w:pPr>
            <w:r>
              <w:rPr>
                <w:sz w:val="16"/>
              </w:rPr>
              <w:t>421143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Latimore township</w:t>
            </w:r>
          </w:p>
        </w:tc>
        <w:tc>
          <w:tcPr>
            <w:tcW w:type="dxa" w:w="1447"/>
          </w:tcPr>
          <w:p>
            <w:pPr>
              <w:spacing w:after="0"/>
              <w:jc w:val="left"/>
            </w:pPr>
            <w:r>
              <w:rPr>
                <w:sz w:val="16"/>
              </w:rPr>
              <w:t>421162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Liberty township</w:t>
            </w:r>
          </w:p>
        </w:tc>
        <w:tc>
          <w:tcPr>
            <w:tcW w:type="dxa" w:w="1447"/>
          </w:tcPr>
          <w:p>
            <w:pPr>
              <w:spacing w:after="0"/>
              <w:jc w:val="left"/>
            </w:pPr>
            <w:r>
              <w:rPr>
                <w:sz w:val="16"/>
              </w:rPr>
              <w:t>421255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Menallen township</w:t>
            </w:r>
          </w:p>
        </w:tc>
        <w:tc>
          <w:tcPr>
            <w:tcW w:type="dxa" w:w="1447"/>
          </w:tcPr>
          <w:p>
            <w:pPr>
              <w:spacing w:after="0"/>
              <w:jc w:val="left"/>
            </w:pPr>
            <w:r>
              <w:rPr>
                <w:sz w:val="16"/>
              </w:rPr>
              <w:t>421256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Mount Joy township</w:t>
            </w:r>
          </w:p>
        </w:tc>
        <w:tc>
          <w:tcPr>
            <w:tcW w:type="dxa" w:w="1447"/>
          </w:tcPr>
          <w:p>
            <w:pPr>
              <w:spacing w:after="0"/>
              <w:jc w:val="left"/>
            </w:pPr>
            <w:r>
              <w:rPr>
                <w:sz w:val="16"/>
              </w:rPr>
              <w:t>421257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Mount Pleasant township</w:t>
            </w:r>
          </w:p>
        </w:tc>
        <w:tc>
          <w:tcPr>
            <w:tcW w:type="dxa" w:w="1447"/>
          </w:tcPr>
          <w:p>
            <w:pPr>
              <w:spacing w:after="0"/>
              <w:jc w:val="left"/>
            </w:pPr>
            <w:r>
              <w:rPr>
                <w:sz w:val="16"/>
              </w:rPr>
              <w:t>421258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Oxford township</w:t>
            </w:r>
          </w:p>
        </w:tc>
        <w:tc>
          <w:tcPr>
            <w:tcW w:type="dxa" w:w="1447"/>
          </w:tcPr>
          <w:p>
            <w:pPr>
              <w:spacing w:after="0"/>
              <w:jc w:val="left"/>
            </w:pPr>
            <w:r>
              <w:rPr>
                <w:sz w:val="16"/>
              </w:rPr>
              <w:t>420003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Reading township</w:t>
            </w:r>
          </w:p>
        </w:tc>
        <w:tc>
          <w:tcPr>
            <w:tcW w:type="dxa" w:w="1447"/>
          </w:tcPr>
          <w:p>
            <w:pPr>
              <w:spacing w:after="0"/>
              <w:jc w:val="left"/>
            </w:pPr>
            <w:r>
              <w:rPr>
                <w:sz w:val="16"/>
              </w:rPr>
              <w:t>420004</w:t>
            </w:r>
          </w:p>
        </w:tc>
        <w:tc>
          <w:tcPr>
            <w:tcW w:type="dxa" w:w="1300"/>
          </w:tcPr>
          <w:p>
            <w:pPr>
              <w:spacing w:after="0"/>
              <w:jc w:val="right"/>
            </w:pPr>
            <w:r>
              <w:rPr>
                <w:sz w:val="16"/>
              </w:rPr>
              <w:t>5</w:t>
            </w:r>
          </w:p>
        </w:tc>
        <w:tc>
          <w:tcPr>
            <w:tcW w:type="dxa" w:w="1300"/>
          </w:tcPr>
          <w:p>
            <w:pPr>
              <w:spacing w:after="0"/>
              <w:jc w:val="right"/>
            </w:pPr>
            <w:r>
              <w:rPr>
                <w:sz w:val="16"/>
              </w:rPr>
              <w:t>11</w:t>
            </w:r>
          </w:p>
        </w:tc>
        <w:tc>
          <w:tcPr>
            <w:tcW w:type="dxa" w:w="1300"/>
          </w:tcPr>
          <w:p>
            <w:pPr>
              <w:spacing w:after="0"/>
              <w:jc w:val="right"/>
            </w:pPr>
            <w:r>
              <w:rPr>
                <w:sz w:val="16"/>
              </w:rPr>
              <w:t>16</w:t>
            </w:r>
          </w:p>
        </w:tc>
        <w:tc>
          <w:tcPr>
            <w:tcW w:type="dxa" w:w="1300"/>
          </w:tcPr>
          <w:p>
            <w:pPr>
              <w:spacing w:after="0"/>
              <w:jc w:val="right"/>
            </w:pPr>
            <w:r>
              <w:rPr>
                <w:sz w:val="16"/>
              </w:rPr>
              <w:t>9</w:t>
            </w:r>
          </w:p>
        </w:tc>
        <w:tc>
          <w:tcPr>
            <w:tcW w:type="dxa" w:w="1300"/>
          </w:tcPr>
          <w:p>
            <w:pPr>
              <w:spacing w:after="0"/>
              <w:jc w:val="right"/>
            </w:pPr>
            <w:r>
              <w:rPr>
                <w:sz w:val="16"/>
              </w:rPr>
              <w:t>16</w:t>
            </w:r>
          </w:p>
        </w:tc>
        <w:tc>
          <w:tcPr>
            <w:tcW w:type="dxa" w:w="1300"/>
          </w:tcPr>
          <w:p>
            <w:pPr>
              <w:spacing w:after="0"/>
              <w:jc w:val="right"/>
            </w:pPr>
            <w:r>
              <w:rPr>
                <w:sz w:val="16"/>
              </w:rPr>
              <w:t>0</w:t>
            </w:r>
          </w:p>
        </w:tc>
        <w:tc>
          <w:tcPr>
            <w:tcW w:type="dxa" w:w="1447"/>
          </w:tcPr>
          <w:p>
            <w:pPr>
              <w:spacing w:after="0"/>
              <w:jc w:val="right"/>
            </w:pPr>
            <w:r>
              <w:rPr>
                <w:sz w:val="16"/>
              </w:rPr>
              <w:t>7</w:t>
            </w:r>
          </w:p>
        </w:tc>
        <w:tc>
          <w:tcPr>
            <w:tcW w:type="dxa" w:w="889"/>
          </w:tcPr>
          <w:p>
            <w:pPr>
              <w:spacing w:after="0"/>
              <w:jc w:val="left"/>
            </w:pPr>
          </w:p>
        </w:tc>
      </w:tr>
      <w:tr>
        <w:trPr>
          <w:cantSplit/>
        </w:trPr>
        <w:tc>
          <w:tcPr>
            <w:tcW w:type="dxa" w:w="2526"/>
          </w:tcPr>
          <w:p>
            <w:pPr>
              <w:spacing w:after="0"/>
              <w:jc w:val="left"/>
            </w:pPr>
            <w:r>
              <w:rPr>
                <w:sz w:val="16"/>
              </w:rPr>
              <w:t>Straban township</w:t>
            </w:r>
          </w:p>
        </w:tc>
        <w:tc>
          <w:tcPr>
            <w:tcW w:type="dxa" w:w="1447"/>
          </w:tcPr>
          <w:p>
            <w:pPr>
              <w:spacing w:after="0"/>
              <w:jc w:val="left"/>
            </w:pPr>
            <w:r>
              <w:rPr>
                <w:sz w:val="16"/>
              </w:rPr>
              <w:t>421259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Tyrone township</w:t>
            </w:r>
          </w:p>
        </w:tc>
        <w:tc>
          <w:tcPr>
            <w:tcW w:type="dxa" w:w="1447"/>
          </w:tcPr>
          <w:p>
            <w:pPr>
              <w:spacing w:after="0"/>
              <w:jc w:val="left"/>
            </w:pPr>
            <w:r>
              <w:rPr>
                <w:sz w:val="16"/>
              </w:rPr>
              <w:t>421163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Union township</w:t>
            </w:r>
          </w:p>
        </w:tc>
        <w:tc>
          <w:tcPr>
            <w:tcW w:type="dxa" w:w="1447"/>
          </w:tcPr>
          <w:p>
            <w:pPr>
              <w:spacing w:after="0"/>
              <w:jc w:val="left"/>
            </w:pPr>
            <w:r>
              <w:rPr>
                <w:sz w:val="16"/>
              </w:rPr>
              <w:t>421261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11</w:t>
            </w:r>
          </w:p>
        </w:tc>
        <w:tc>
          <w:tcPr>
            <w:tcW w:type="dxa" w:w="1496"/>
          </w:tcPr>
          <w:p>
            <w:pPr>
              <w:spacing w:after="0"/>
              <w:jc w:val="right"/>
            </w:pPr>
            <w:r>
              <w:rPr>
                <w:sz w:val="16"/>
              </w:rPr>
              <w:t>29</w:t>
            </w:r>
          </w:p>
        </w:tc>
        <w:tc>
          <w:tcPr>
            <w:tcW w:type="dxa" w:w="1496"/>
          </w:tcPr>
          <w:p>
            <w:pPr>
              <w:spacing w:after="0"/>
              <w:jc w:val="right"/>
            </w:pPr>
            <w:r>
              <w:rPr>
                <w:sz w:val="16"/>
              </w:rPr>
              <w:t>9</w:t>
            </w:r>
          </w:p>
        </w:tc>
        <w:tc>
          <w:tcPr>
            <w:tcW w:type="dxa" w:w="1496"/>
          </w:tcPr>
          <w:p>
            <w:pPr>
              <w:spacing w:after="0"/>
              <w:jc w:val="right"/>
            </w:pPr>
            <w:r>
              <w:rPr>
                <w:sz w:val="16"/>
              </w:rPr>
              <w:t>29</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Adams County, PA: risk-assessment baseline packet, release 2026-10 (data as of 2026-09-28; County area 42001).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Adams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Adams County, PA: Risk-assessment baseline packet</dc:title>
  <dc:subject>Hazard Plain release 2026-10, as of 2026-09-28. Preview: automated baseline</dc:subject>
  <dc:creator>Hazard Plain</dc:creator>
  <cp:keywords>Hazard Plain; hazard mitigation; risk assessment; 42001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