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Yamhill County, OR</w:t>
      </w:r>
    </w:p>
    <w:p>
      <w:pPr>
        <w:spacing w:after="120" w:before="0"/>
      </w:pPr>
      <w:r>
        <w:rPr>
          <w:color w:val="555555"/>
          <w:sz w:val="24"/>
        </w:rPr>
        <w:t>Risk-assessment baseline packet</w:t>
      </w:r>
    </w:p>
    <w:p>
      <w:pPr>
        <w:spacing w:after="120" w:before="0"/>
      </w:pPr>
      <w:r>
        <w:rPr>
          <w:b/>
          <w:sz w:val="18"/>
        </w:rPr>
        <w:t xml:space="preserve">County FIPS: </w:t>
      </w:r>
      <w:r>
        <w:rPr>
          <w:sz w:val="18"/>
        </w:rPr>
        <w:t>41071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2025-12-21. Plan: Yamhill County Multi-Jurisdictional Natural Hazards Mitigation Plan (FEMA plan 106671), approved 2020-12-22.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2020-12-22: 3 new hazard declarations (3 incidents) and 46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($33,575,671 a year), Inland Flooding ($17,506,934) and Heat Wave ($3,012,691).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41071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2025-12-21</w:t>
      </w:r>
    </w:p>
    <w:p>
      <w:pPr>
        <w:keepNext/>
        <w:spacing w:after="40" w:before="0"/>
      </w:pPr>
      <w:r>
        <w:rPr>
          <w:b/>
        </w:rPr>
        <w:t xml:space="preserve">Plan: </w:t>
      </w:r>
      <w:r>
        <w:rPr/>
        <w:t>Yamhill County Multi-Jurisdictional Natural Hazards Mitigation Plan (FEMA plan 106671)</w:t>
      </w:r>
    </w:p>
    <w:p>
      <w:pPr>
        <w:keepNext/>
        <w:spacing w:after="40" w:before="0"/>
      </w:pPr>
      <w:r>
        <w:rPr>
          <w:b/>
        </w:rPr>
        <w:t xml:space="preserve">Approved: </w:t>
      </w:r>
      <w:r>
        <w:rPr/>
        <w:t>2020-12-22</w:t>
      </w:r>
    </w:p>
    <w:p>
      <w:pPr>
        <w:keepNext/>
        <w:spacing w:after="40" w:before="0"/>
      </w:pPr>
      <w:r>
        <w:rPr>
          <w:b/>
        </w:rPr>
        <w:t xml:space="preserve">Days since expiry: </w:t>
      </w:r>
      <w:r>
        <w:rPr/>
        <w:t>283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DR-4599-OR (Severe Winter Storm), DR-4768-OR (Severe Winter Storms, Straight-Line Winds, Landslides, and Mudslides), DR-4907-OR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15"/>
        <w:gridCol w:w="982"/>
        <w:gridCol w:w="2918"/>
        <w:gridCol w:w="3907"/>
        <w:gridCol w:w="1499"/>
        <w:gridCol w:w="1499"/>
        <w:gridCol w:w="1292"/>
      </w:tblGrid>
      <w:tr>
        <w:trPr>
          <w:cantSplit/>
          <w:tblHeader/>
        </w:trPr>
        <w:tc>
          <w:tcPr>
            <w:tcW w:type="dxa" w:w="2015"/>
            <w:shd w:val="clear" w:color="auto" w:fill="E8E8E8"/>
          </w:tcPr>
          <w:p>
            <w:pPr>
              <w:spacing w:after="0"/>
              <w:jc w:val="left"/>
            </w:pPr>
            <w:r>
              <w:rPr>
                <w:b/>
                <w:sz w:val="16"/>
              </w:rPr>
              <w:t>Jurisdiction</w:t>
            </w:r>
          </w:p>
        </w:tc>
        <w:tc>
          <w:tcPr>
            <w:tcW w:type="dxa" w:w="982"/>
            <w:shd w:val="clear" w:color="auto" w:fill="E8E8E8"/>
          </w:tcPr>
          <w:p>
            <w:pPr>
              <w:spacing w:after="0"/>
              <w:jc w:val="left"/>
            </w:pPr>
            <w:r>
              <w:rPr>
                <w:b/>
                <w:sz w:val="16"/>
              </w:rPr>
              <w:t>Type</w:t>
            </w:r>
          </w:p>
        </w:tc>
        <w:tc>
          <w:tcPr>
            <w:tcW w:type="dxa" w:w="2918"/>
            <w:shd w:val="clear" w:color="auto" w:fill="E8E8E8"/>
          </w:tcPr>
          <w:p>
            <w:pPr>
              <w:spacing w:after="0"/>
              <w:jc w:val="left"/>
            </w:pPr>
            <w:r>
              <w:rPr>
                <w:b/>
                <w:sz w:val="16"/>
              </w:rPr>
              <w:t>Status</w:t>
            </w:r>
          </w:p>
        </w:tc>
        <w:tc>
          <w:tcPr>
            <w:tcW w:type="dxa" w:w="3907"/>
            <w:shd w:val="clear" w:color="auto" w:fill="E8E8E8"/>
          </w:tcPr>
          <w:p>
            <w:pPr>
              <w:spacing w:after="0"/>
              <w:jc w:val="left"/>
            </w:pPr>
            <w:r>
              <w:rPr>
                <w:b/>
                <w:sz w:val="16"/>
              </w:rPr>
              <w:t>Plan</w:t>
            </w:r>
          </w:p>
        </w:tc>
        <w:tc>
          <w:tcPr>
            <w:tcW w:type="dxa" w:w="1499"/>
            <w:shd w:val="clear" w:color="auto" w:fill="E8E8E8"/>
          </w:tcPr>
          <w:p>
            <w:pPr>
              <w:spacing w:after="0"/>
              <w:jc w:val="left"/>
            </w:pPr>
            <w:r>
              <w:rPr>
                <w:b/>
                <w:sz w:val="16"/>
              </w:rPr>
              <w:t>Approved</w:t>
            </w:r>
          </w:p>
        </w:tc>
        <w:tc>
          <w:tcPr>
            <w:tcW w:type="dxa" w:w="1499"/>
            <w:shd w:val="clear" w:color="auto" w:fill="E8E8E8"/>
          </w:tcPr>
          <w:p>
            <w:pPr>
              <w:spacing w:after="0"/>
              <w:jc w:val="left"/>
            </w:pPr>
            <w:r>
              <w:rPr>
                <w:b/>
                <w:sz w:val="16"/>
              </w:rPr>
              <w:t>Expires</w:t>
            </w:r>
          </w:p>
        </w:tc>
        <w:tc>
          <w:tcPr>
            <w:tcW w:type="dxa" w:w="129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015"/>
          </w:tcPr>
          <w:p>
            <w:pPr>
              <w:spacing w:after="0"/>
              <w:jc w:val="left"/>
            </w:pPr>
            <w:r>
              <w:rPr>
                <w:sz w:val="16"/>
              </w:rPr>
              <w:t>Yamhill County</w:t>
            </w:r>
          </w:p>
        </w:tc>
        <w:tc>
          <w:tcPr>
            <w:tcW w:type="dxa" w:w="982"/>
          </w:tcPr>
          <w:p>
            <w:pPr>
              <w:spacing w:after="0"/>
              <w:jc w:val="left"/>
            </w:pPr>
            <w:r>
              <w:rPr>
                <w:sz w:val="16"/>
              </w:rPr>
              <w:t>County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r>
        <w:trPr>
          <w:cantSplit/>
        </w:trPr>
        <w:tc>
          <w:tcPr>
            <w:tcW w:type="dxa" w:w="2015"/>
          </w:tcPr>
          <w:p>
            <w:pPr>
              <w:spacing w:after="0"/>
              <w:jc w:val="left"/>
            </w:pPr>
            <w:r>
              <w:rPr>
                <w:sz w:val="16"/>
              </w:rPr>
              <w:t>Amity city</w:t>
            </w:r>
          </w:p>
        </w:tc>
        <w:tc>
          <w:tcPr>
            <w:tcW w:type="dxa" w:w="982"/>
          </w:tcPr>
          <w:p>
            <w:pPr>
              <w:spacing w:after="0"/>
              <w:jc w:val="left"/>
            </w:pPr>
            <w:r>
              <w:rPr>
                <w:sz w:val="16"/>
              </w:rPr>
              <w:t>City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r>
        <w:trPr>
          <w:cantSplit/>
        </w:trPr>
        <w:tc>
          <w:tcPr>
            <w:tcW w:type="dxa" w:w="2015"/>
          </w:tcPr>
          <w:p>
            <w:pPr>
              <w:spacing w:after="0"/>
              <w:jc w:val="left"/>
            </w:pPr>
            <w:r>
              <w:rPr>
                <w:sz w:val="16"/>
              </w:rPr>
              <w:t>Carlton city</w:t>
            </w:r>
          </w:p>
        </w:tc>
        <w:tc>
          <w:tcPr>
            <w:tcW w:type="dxa" w:w="982"/>
          </w:tcPr>
          <w:p>
            <w:pPr>
              <w:spacing w:after="0"/>
              <w:jc w:val="left"/>
            </w:pPr>
            <w:r>
              <w:rPr>
                <w:sz w:val="16"/>
              </w:rPr>
              <w:t>City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r>
        <w:trPr>
          <w:cantSplit/>
        </w:trPr>
        <w:tc>
          <w:tcPr>
            <w:tcW w:type="dxa" w:w="2015"/>
          </w:tcPr>
          <w:p>
            <w:pPr>
              <w:spacing w:after="0"/>
              <w:jc w:val="left"/>
            </w:pPr>
            <w:r>
              <w:rPr>
                <w:sz w:val="16"/>
              </w:rPr>
              <w:t>Dayton city</w:t>
            </w:r>
          </w:p>
        </w:tc>
        <w:tc>
          <w:tcPr>
            <w:tcW w:type="dxa" w:w="982"/>
          </w:tcPr>
          <w:p>
            <w:pPr>
              <w:spacing w:after="0"/>
              <w:jc w:val="left"/>
            </w:pPr>
            <w:r>
              <w:rPr>
                <w:sz w:val="16"/>
              </w:rPr>
              <w:t>City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r>
        <w:trPr>
          <w:cantSplit/>
        </w:trPr>
        <w:tc>
          <w:tcPr>
            <w:tcW w:type="dxa" w:w="2015"/>
          </w:tcPr>
          <w:p>
            <w:pPr>
              <w:spacing w:after="0"/>
              <w:jc w:val="left"/>
            </w:pPr>
            <w:r>
              <w:rPr>
                <w:sz w:val="16"/>
              </w:rPr>
              <w:t>McMinnville city</w:t>
            </w:r>
          </w:p>
        </w:tc>
        <w:tc>
          <w:tcPr>
            <w:tcW w:type="dxa" w:w="982"/>
          </w:tcPr>
          <w:p>
            <w:pPr>
              <w:spacing w:after="0"/>
              <w:jc w:val="left"/>
            </w:pPr>
            <w:r>
              <w:rPr>
                <w:sz w:val="16"/>
              </w:rPr>
              <w:t>City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r>
        <w:trPr>
          <w:cantSplit/>
        </w:trPr>
        <w:tc>
          <w:tcPr>
            <w:tcW w:type="dxa" w:w="2015"/>
          </w:tcPr>
          <w:p>
            <w:pPr>
              <w:spacing w:after="0"/>
              <w:jc w:val="left"/>
            </w:pPr>
            <w:r>
              <w:rPr>
                <w:sz w:val="16"/>
              </w:rPr>
              <w:t>Newberg city</w:t>
            </w:r>
          </w:p>
        </w:tc>
        <w:tc>
          <w:tcPr>
            <w:tcW w:type="dxa" w:w="982"/>
          </w:tcPr>
          <w:p>
            <w:pPr>
              <w:spacing w:after="0"/>
              <w:jc w:val="left"/>
            </w:pPr>
            <w:r>
              <w:rPr>
                <w:sz w:val="16"/>
              </w:rPr>
              <w:t>City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r>
        <w:trPr>
          <w:cantSplit/>
        </w:trPr>
        <w:tc>
          <w:tcPr>
            <w:tcW w:type="dxa" w:w="2015"/>
          </w:tcPr>
          <w:p>
            <w:pPr>
              <w:spacing w:after="0"/>
              <w:jc w:val="left"/>
            </w:pPr>
            <w:r>
              <w:rPr>
                <w:sz w:val="16"/>
              </w:rPr>
              <w:t>Sheridan city</w:t>
            </w:r>
          </w:p>
        </w:tc>
        <w:tc>
          <w:tcPr>
            <w:tcW w:type="dxa" w:w="982"/>
          </w:tcPr>
          <w:p>
            <w:pPr>
              <w:spacing w:after="0"/>
              <w:jc w:val="left"/>
            </w:pPr>
            <w:r>
              <w:rPr>
                <w:sz w:val="16"/>
              </w:rPr>
              <w:t>City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r>
        <w:trPr>
          <w:cantSplit/>
        </w:trPr>
        <w:tc>
          <w:tcPr>
            <w:tcW w:type="dxa" w:w="2015"/>
          </w:tcPr>
          <w:p>
            <w:pPr>
              <w:spacing w:after="0"/>
              <w:jc w:val="left"/>
            </w:pPr>
            <w:r>
              <w:rPr>
                <w:sz w:val="16"/>
              </w:rPr>
              <w:t>Willamina city</w:t>
            </w:r>
          </w:p>
        </w:tc>
        <w:tc>
          <w:tcPr>
            <w:tcW w:type="dxa" w:w="982"/>
          </w:tcPr>
          <w:p>
            <w:pPr>
              <w:spacing w:after="0"/>
              <w:jc w:val="left"/>
            </w:pPr>
            <w:r>
              <w:rPr>
                <w:sz w:val="16"/>
              </w:rPr>
              <w:t>City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r>
        <w:trPr>
          <w:cantSplit/>
        </w:trPr>
        <w:tc>
          <w:tcPr>
            <w:tcW w:type="dxa" w:w="2015"/>
          </w:tcPr>
          <w:p>
            <w:pPr>
              <w:spacing w:after="0"/>
              <w:jc w:val="left"/>
            </w:pPr>
            <w:r>
              <w:rPr>
                <w:sz w:val="16"/>
              </w:rPr>
              <w:t>Yamhill city</w:t>
            </w:r>
          </w:p>
        </w:tc>
        <w:tc>
          <w:tcPr>
            <w:tcW w:type="dxa" w:w="982"/>
          </w:tcPr>
          <w:p>
            <w:pPr>
              <w:spacing w:after="0"/>
              <w:jc w:val="left"/>
            </w:pPr>
            <w:r>
              <w:rPr>
                <w:sz w:val="16"/>
              </w:rPr>
              <w:t>City</w:t>
            </w:r>
          </w:p>
        </w:tc>
        <w:tc>
          <w:tcPr>
            <w:tcW w:type="dxa" w:w="2918"/>
          </w:tcPr>
          <w:p>
            <w:pPr>
              <w:spacing w:after="0"/>
              <w:jc w:val="left"/>
            </w:pPr>
            <w:r>
              <w:rPr>
                <w:sz w:val="16"/>
              </w:rPr>
              <w:t>Expired on 2025-12-21</w:t>
            </w:r>
          </w:p>
        </w:tc>
        <w:tc>
          <w:tcPr>
            <w:tcW w:type="dxa" w:w="3907"/>
          </w:tcPr>
          <w:p>
            <w:pPr>
              <w:spacing w:after="0"/>
              <w:jc w:val="left"/>
            </w:pPr>
            <w:r>
              <w:rPr>
                <w:sz w:val="16"/>
              </w:rPr>
              <w:t>Yamhill County Multi-Jurisdictional Natural Hazards Mitigation Plan (FEMA plan 106671)</w:t>
            </w:r>
          </w:p>
        </w:tc>
        <w:tc>
          <w:tcPr>
            <w:tcW w:type="dxa" w:w="1499"/>
          </w:tcPr>
          <w:p>
            <w:pPr>
              <w:spacing w:after="0"/>
              <w:jc w:val="left"/>
            </w:pPr>
            <w:r>
              <w:rPr>
                <w:sz w:val="16"/>
              </w:rPr>
              <w:t>2020-12-22</w:t>
            </w:r>
          </w:p>
        </w:tc>
        <w:tc>
          <w:tcPr>
            <w:tcW w:type="dxa" w:w="1499"/>
          </w:tcPr>
          <w:p>
            <w:pPr>
              <w:spacing w:after="0"/>
              <w:jc w:val="left"/>
            </w:pPr>
            <w:r>
              <w:rPr>
                <w:sz w:val="16"/>
              </w:rPr>
              <w:t>2025-12-21</w:t>
            </w:r>
          </w:p>
        </w:tc>
        <w:tc>
          <w:tcPr>
            <w:tcW w:type="dxa" w:w="1292"/>
          </w:tcPr>
          <w:p>
            <w:pPr>
              <w:spacing w:after="0"/>
              <w:jc w:val="right"/>
            </w:pPr>
            <w:r>
              <w:rPr>
                <w:sz w:val="16"/>
              </w:rPr>
              <w:t>-283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72"/>
        <w:gridCol w:w="1353"/>
        <w:gridCol w:w="1213"/>
        <w:gridCol w:w="1126"/>
        <w:gridCol w:w="1126"/>
        <w:gridCol w:w="1499"/>
        <w:gridCol w:w="1161"/>
        <w:gridCol w:w="1529"/>
        <w:gridCol w:w="1498"/>
        <w:gridCol w:w="1854"/>
      </w:tblGrid>
      <w:tr>
        <w:trPr>
          <w:cantSplit/>
          <w:tblHeader/>
        </w:trPr>
        <w:tc>
          <w:tcPr>
            <w:tcW w:type="dxa" w:w="682"/>
            <w:shd w:val="clear" w:color="auto" w:fill="E8E8E8"/>
          </w:tcPr>
          <w:p>
            <w:pPr>
              <w:spacing w:after="0"/>
              <w:jc w:val="right"/>
            </w:pPr>
            <w:r>
              <w:rPr>
                <w:b/>
                <w:sz w:val="16"/>
              </w:rPr>
              <w:t>Rank by EAL</w:t>
            </w:r>
          </w:p>
        </w:tc>
        <w:tc>
          <w:tcPr>
            <w:tcW w:type="dxa" w:w="1072"/>
            <w:shd w:val="clear" w:color="auto" w:fill="E8E8E8"/>
          </w:tcPr>
          <w:p>
            <w:pPr>
              <w:spacing w:after="0"/>
              <w:jc w:val="left"/>
            </w:pPr>
            <w:r>
              <w:rPr>
                <w:b/>
                <w:sz w:val="16"/>
              </w:rPr>
              <w:t>Hazard</w:t>
            </w:r>
          </w:p>
        </w:tc>
        <w:tc>
          <w:tcPr>
            <w:tcW w:type="dxa" w:w="1353"/>
            <w:shd w:val="clear" w:color="auto" w:fill="E8E8E8"/>
          </w:tcPr>
          <w:p>
            <w:pPr>
              <w:spacing w:after="0"/>
              <w:jc w:val="left"/>
            </w:pPr>
            <w:r>
              <w:rPr>
                <w:b/>
                <w:sz w:val="16"/>
              </w:rPr>
              <w:t>NRI risk rating</w:t>
            </w:r>
          </w:p>
        </w:tc>
        <w:tc>
          <w:tcPr>
            <w:tcW w:type="dxa" w:w="121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2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9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4"/>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72"/>
          </w:tcPr>
          <w:p>
            <w:pPr>
              <w:spacing w:after="0"/>
              <w:jc w:val="left"/>
            </w:pPr>
            <w:r>
              <w:rPr>
                <w:sz w:val="16"/>
              </w:rPr>
              <w:t>Earthquake</w:t>
            </w:r>
          </w:p>
        </w:tc>
        <w:tc>
          <w:tcPr>
            <w:tcW w:type="dxa" w:w="1353"/>
          </w:tcPr>
          <w:p>
            <w:pPr>
              <w:spacing w:after="0"/>
              <w:jc w:val="left"/>
            </w:pPr>
            <w:r>
              <w:rPr>
                <w:sz w:val="16"/>
              </w:rPr>
              <w:t>Relatively Moderate</w:t>
            </w:r>
          </w:p>
        </w:tc>
        <w:tc>
          <w:tcPr>
            <w:tcW w:type="dxa" w:w="1213"/>
          </w:tcPr>
          <w:p>
            <w:pPr>
              <w:spacing w:after="0"/>
              <w:jc w:val="left"/>
            </w:pPr>
            <w:r>
              <w:rPr>
                <w:sz w:val="16"/>
              </w:rPr>
              <w:t>Relatively High</w:t>
            </w:r>
          </w:p>
        </w:tc>
        <w:tc>
          <w:tcPr>
            <w:tcW w:type="dxa" w:w="1126"/>
          </w:tcPr>
          <w:p>
            <w:pPr>
              <w:spacing w:after="0"/>
              <w:jc w:val="right"/>
            </w:pPr>
            <w:r>
              <w:rPr>
                <w:sz w:val="16"/>
              </w:rPr>
              <w:t>$20,790,277</w:t>
            </w:r>
          </w:p>
        </w:tc>
        <w:tc>
          <w:tcPr>
            <w:tcW w:type="dxa" w:w="1126"/>
          </w:tcPr>
          <w:p>
            <w:pPr>
              <w:spacing w:after="0"/>
              <w:jc w:val="right"/>
            </w:pPr>
            <w:r>
              <w:rPr>
                <w:sz w:val="16"/>
              </w:rPr>
              <w:t>n/a</w:t>
            </w:r>
          </w:p>
        </w:tc>
        <w:tc>
          <w:tcPr>
            <w:tcW w:type="dxa" w:w="1499"/>
          </w:tcPr>
          <w:p>
            <w:pPr>
              <w:spacing w:after="0"/>
              <w:jc w:val="right"/>
            </w:pPr>
            <w:r>
              <w:rPr>
                <w:sz w:val="16"/>
              </w:rPr>
              <w:t>$12,785,393</w:t>
            </w:r>
          </w:p>
        </w:tc>
        <w:tc>
          <w:tcPr>
            <w:tcW w:type="dxa" w:w="1161"/>
          </w:tcPr>
          <w:p>
            <w:pPr>
              <w:spacing w:after="0"/>
              <w:jc w:val="right"/>
            </w:pPr>
            <w:r>
              <w:rPr>
                <w:sz w:val="16"/>
              </w:rPr>
              <w:t>$33,575,671</w:t>
            </w:r>
          </w:p>
        </w:tc>
        <w:tc>
          <w:tcPr>
            <w:tcW w:type="dxa" w:w="1529"/>
          </w:tcPr>
          <w:p>
            <w:pPr>
              <w:spacing w:after="0"/>
              <w:jc w:val="right"/>
            </w:pPr>
          </w:p>
        </w:tc>
        <w:tc>
          <w:tcPr>
            <w:tcW w:type="dxa" w:w="1498"/>
          </w:tcPr>
          <w:p>
            <w:pPr>
              <w:spacing w:after="0"/>
              <w:jc w:val="left"/>
            </w:pPr>
          </w:p>
        </w:tc>
        <w:tc>
          <w:tcPr>
            <w:tcW w:type="dxa" w:w="1854"/>
          </w:tcPr>
          <w:p>
            <w:pPr>
              <w:spacing w:after="0"/>
              <w:jc w:val="left"/>
            </w:pPr>
            <w:r>
              <w:rPr>
                <w:sz w:val="16"/>
              </w:rPr>
              <w:t>Storm Events does not record earthquakes.</w:t>
            </w:r>
          </w:p>
        </w:tc>
      </w:tr>
      <w:tr>
        <w:trPr>
          <w:cantSplit/>
        </w:trPr>
        <w:tc>
          <w:tcPr>
            <w:tcW w:type="dxa" w:w="682"/>
          </w:tcPr>
          <w:p>
            <w:pPr>
              <w:spacing w:after="0"/>
              <w:jc w:val="right"/>
            </w:pPr>
            <w:r>
              <w:rPr>
                <w:sz w:val="16"/>
              </w:rPr>
              <w:t>2</w:t>
            </w:r>
          </w:p>
        </w:tc>
        <w:tc>
          <w:tcPr>
            <w:tcW w:type="dxa" w:w="1072"/>
          </w:tcPr>
          <w:p>
            <w:pPr>
              <w:spacing w:after="0"/>
              <w:jc w:val="left"/>
            </w:pPr>
            <w:r>
              <w:rPr>
                <w:sz w:val="16"/>
              </w:rPr>
              <w:t>Inland Flooding</w:t>
            </w:r>
          </w:p>
        </w:tc>
        <w:tc>
          <w:tcPr>
            <w:tcW w:type="dxa" w:w="1353"/>
          </w:tcPr>
          <w:p>
            <w:pPr>
              <w:spacing w:after="0"/>
              <w:jc w:val="left"/>
            </w:pPr>
            <w:r>
              <w:rPr>
                <w:sz w:val="16"/>
              </w:rPr>
              <w:t>Relatively Moderate</w:t>
            </w:r>
          </w:p>
        </w:tc>
        <w:tc>
          <w:tcPr>
            <w:tcW w:type="dxa" w:w="1213"/>
          </w:tcPr>
          <w:p>
            <w:pPr>
              <w:spacing w:after="0"/>
              <w:jc w:val="left"/>
            </w:pPr>
            <w:r>
              <w:rPr>
                <w:sz w:val="16"/>
              </w:rPr>
              <w:t>Relatively Moderate</w:t>
            </w:r>
          </w:p>
        </w:tc>
        <w:tc>
          <w:tcPr>
            <w:tcW w:type="dxa" w:w="1126"/>
          </w:tcPr>
          <w:p>
            <w:pPr>
              <w:spacing w:after="0"/>
              <w:jc w:val="right"/>
            </w:pPr>
            <w:r>
              <w:rPr>
                <w:sz w:val="16"/>
              </w:rPr>
              <w:t>$17,494,653</w:t>
            </w:r>
          </w:p>
        </w:tc>
        <w:tc>
          <w:tcPr>
            <w:tcW w:type="dxa" w:w="1126"/>
          </w:tcPr>
          <w:p>
            <w:pPr>
              <w:spacing w:after="0"/>
              <w:jc w:val="right"/>
            </w:pPr>
            <w:r>
              <w:rPr>
                <w:sz w:val="16"/>
              </w:rPr>
              <w:t>$3,310</w:t>
            </w:r>
          </w:p>
        </w:tc>
        <w:tc>
          <w:tcPr>
            <w:tcW w:type="dxa" w:w="1499"/>
          </w:tcPr>
          <w:p>
            <w:pPr>
              <w:spacing w:after="0"/>
              <w:jc w:val="right"/>
            </w:pPr>
            <w:r>
              <w:rPr>
                <w:sz w:val="16"/>
              </w:rPr>
              <w:t>$8,972</w:t>
            </w:r>
          </w:p>
        </w:tc>
        <w:tc>
          <w:tcPr>
            <w:tcW w:type="dxa" w:w="1161"/>
          </w:tcPr>
          <w:p>
            <w:pPr>
              <w:spacing w:after="0"/>
              <w:jc w:val="right"/>
            </w:pPr>
            <w:r>
              <w:rPr>
                <w:sz w:val="16"/>
              </w:rPr>
              <w:t>$17,506,934</w:t>
            </w:r>
          </w:p>
        </w:tc>
        <w:tc>
          <w:tcPr>
            <w:tcW w:type="dxa" w:w="1529"/>
          </w:tcPr>
          <w:p>
            <w:pPr>
              <w:spacing w:after="0"/>
              <w:jc w:val="right"/>
            </w:pPr>
            <w:r>
              <w:rPr>
                <w:sz w:val="16"/>
              </w:rPr>
              <w:t>11</w:t>
            </w:r>
          </w:p>
        </w:tc>
        <w:tc>
          <w:tcPr>
            <w:tcW w:type="dxa" w:w="1498"/>
          </w:tcPr>
          <w:p>
            <w:pPr>
              <w:spacing w:after="0"/>
              <w:jc w:val="left"/>
            </w:pPr>
          </w:p>
        </w:tc>
        <w:tc>
          <w:tcPr>
            <w:tcW w:type="dxa" w:w="1854"/>
          </w:tcPr>
          <w:p>
            <w:pPr>
              <w:spacing w:after="0"/>
              <w:jc w:val="left"/>
            </w:pPr>
          </w:p>
        </w:tc>
      </w:tr>
      <w:tr>
        <w:trPr>
          <w:cantSplit/>
        </w:trPr>
        <w:tc>
          <w:tcPr>
            <w:tcW w:type="dxa" w:w="682"/>
          </w:tcPr>
          <w:p>
            <w:pPr>
              <w:spacing w:after="0"/>
              <w:jc w:val="right"/>
            </w:pPr>
            <w:r>
              <w:rPr>
                <w:sz w:val="16"/>
              </w:rPr>
              <w:t>3</w:t>
            </w:r>
          </w:p>
        </w:tc>
        <w:tc>
          <w:tcPr>
            <w:tcW w:type="dxa" w:w="1072"/>
          </w:tcPr>
          <w:p>
            <w:pPr>
              <w:spacing w:after="0"/>
              <w:jc w:val="left"/>
            </w:pPr>
            <w:r>
              <w:rPr>
                <w:sz w:val="16"/>
              </w:rPr>
              <w:t>Heat Wave</w:t>
            </w:r>
          </w:p>
        </w:tc>
        <w:tc>
          <w:tcPr>
            <w:tcW w:type="dxa" w:w="1353"/>
          </w:tcPr>
          <w:p>
            <w:pPr>
              <w:spacing w:after="0"/>
              <w:jc w:val="left"/>
            </w:pPr>
            <w:r>
              <w:rPr>
                <w:sz w:val="16"/>
              </w:rPr>
              <w:t>Relatively Moderate</w:t>
            </w:r>
          </w:p>
        </w:tc>
        <w:tc>
          <w:tcPr>
            <w:tcW w:type="dxa" w:w="1213"/>
          </w:tcPr>
          <w:p>
            <w:pPr>
              <w:spacing w:after="0"/>
              <w:jc w:val="left"/>
            </w:pPr>
            <w:r>
              <w:rPr>
                <w:sz w:val="16"/>
              </w:rPr>
              <w:t>Relatively Moderate</w:t>
            </w:r>
          </w:p>
        </w:tc>
        <w:tc>
          <w:tcPr>
            <w:tcW w:type="dxa" w:w="1126"/>
          </w:tcPr>
          <w:p>
            <w:pPr>
              <w:spacing w:after="0"/>
              <w:jc w:val="right"/>
            </w:pPr>
            <w:r>
              <w:rPr>
                <w:sz w:val="16"/>
              </w:rPr>
              <w:t>$625</w:t>
            </w:r>
          </w:p>
        </w:tc>
        <w:tc>
          <w:tcPr>
            <w:tcW w:type="dxa" w:w="1126"/>
          </w:tcPr>
          <w:p>
            <w:pPr>
              <w:spacing w:after="0"/>
              <w:jc w:val="right"/>
            </w:pPr>
            <w:r>
              <w:rPr>
                <w:sz w:val="16"/>
              </w:rPr>
              <w:t>$79,182</w:t>
            </w:r>
          </w:p>
        </w:tc>
        <w:tc>
          <w:tcPr>
            <w:tcW w:type="dxa" w:w="1499"/>
          </w:tcPr>
          <w:p>
            <w:pPr>
              <w:spacing w:after="0"/>
              <w:jc w:val="right"/>
            </w:pPr>
            <w:r>
              <w:rPr>
                <w:sz w:val="16"/>
              </w:rPr>
              <w:t>$2,932,885</w:t>
            </w:r>
          </w:p>
        </w:tc>
        <w:tc>
          <w:tcPr>
            <w:tcW w:type="dxa" w:w="1161"/>
          </w:tcPr>
          <w:p>
            <w:pPr>
              <w:spacing w:after="0"/>
              <w:jc w:val="right"/>
            </w:pPr>
            <w:r>
              <w:rPr>
                <w:sz w:val="16"/>
              </w:rPr>
              <w:t>$3,012,691</w:t>
            </w:r>
          </w:p>
        </w:tc>
        <w:tc>
          <w:tcPr>
            <w:tcW w:type="dxa" w:w="1529"/>
          </w:tcPr>
          <w:p>
            <w:pPr>
              <w:spacing w:after="0"/>
              <w:jc w:val="right"/>
            </w:pPr>
            <w:r>
              <w:rPr>
                <w:sz w:val="16"/>
              </w:rPr>
              <w:t>17</w:t>
            </w:r>
          </w:p>
        </w:tc>
        <w:tc>
          <w:tcPr>
            <w:tcW w:type="dxa" w:w="1498"/>
          </w:tcPr>
          <w:p>
            <w:pPr>
              <w:spacing w:after="0"/>
              <w:jc w:val="left"/>
            </w:pPr>
          </w:p>
        </w:tc>
        <w:tc>
          <w:tcPr>
            <w:tcW w:type="dxa" w:w="1854"/>
          </w:tcPr>
          <w:p>
            <w:pPr>
              <w:spacing w:after="0"/>
              <w:jc w:val="left"/>
            </w:pPr>
          </w:p>
        </w:tc>
      </w:tr>
      <w:tr>
        <w:trPr>
          <w:cantSplit/>
        </w:trPr>
        <w:tc>
          <w:tcPr>
            <w:tcW w:type="dxa" w:w="682"/>
          </w:tcPr>
          <w:p>
            <w:pPr>
              <w:spacing w:after="0"/>
              <w:jc w:val="right"/>
            </w:pPr>
            <w:r>
              <w:rPr>
                <w:sz w:val="16"/>
              </w:rPr>
              <w:t>4</w:t>
            </w:r>
          </w:p>
        </w:tc>
        <w:tc>
          <w:tcPr>
            <w:tcW w:type="dxa" w:w="1072"/>
          </w:tcPr>
          <w:p>
            <w:pPr>
              <w:spacing w:after="0"/>
              <w:jc w:val="left"/>
            </w:pPr>
            <w:r>
              <w:rPr>
                <w:sz w:val="16"/>
              </w:rPr>
              <w:t>Strong Wind</w:t>
            </w:r>
          </w:p>
        </w:tc>
        <w:tc>
          <w:tcPr>
            <w:tcW w:type="dxa" w:w="1353"/>
          </w:tcPr>
          <w:p>
            <w:pPr>
              <w:spacing w:after="0"/>
              <w:jc w:val="left"/>
            </w:pPr>
            <w:r>
              <w:rPr>
                <w:sz w:val="16"/>
              </w:rPr>
              <w:t>Relatively Low</w:t>
            </w:r>
          </w:p>
        </w:tc>
        <w:tc>
          <w:tcPr>
            <w:tcW w:type="dxa" w:w="1213"/>
          </w:tcPr>
          <w:p>
            <w:pPr>
              <w:spacing w:after="0"/>
              <w:jc w:val="left"/>
            </w:pPr>
            <w:r>
              <w:rPr>
                <w:sz w:val="16"/>
              </w:rPr>
              <w:t>Relatively Low</w:t>
            </w:r>
          </w:p>
        </w:tc>
        <w:tc>
          <w:tcPr>
            <w:tcW w:type="dxa" w:w="1126"/>
          </w:tcPr>
          <w:p>
            <w:pPr>
              <w:spacing w:after="0"/>
              <w:jc w:val="right"/>
            </w:pPr>
            <w:r>
              <w:rPr>
                <w:sz w:val="16"/>
              </w:rPr>
              <w:t>$464,988</w:t>
            </w:r>
          </w:p>
        </w:tc>
        <w:tc>
          <w:tcPr>
            <w:tcW w:type="dxa" w:w="1126"/>
          </w:tcPr>
          <w:p>
            <w:pPr>
              <w:spacing w:after="0"/>
              <w:jc w:val="right"/>
            </w:pPr>
            <w:r>
              <w:rPr>
                <w:sz w:val="16"/>
              </w:rPr>
              <w:t>$101</w:t>
            </w:r>
          </w:p>
        </w:tc>
        <w:tc>
          <w:tcPr>
            <w:tcW w:type="dxa" w:w="1499"/>
          </w:tcPr>
          <w:p>
            <w:pPr>
              <w:spacing w:after="0"/>
              <w:jc w:val="right"/>
            </w:pPr>
            <w:r>
              <w:rPr>
                <w:sz w:val="16"/>
              </w:rPr>
              <w:t>$49,271</w:t>
            </w:r>
          </w:p>
        </w:tc>
        <w:tc>
          <w:tcPr>
            <w:tcW w:type="dxa" w:w="1161"/>
          </w:tcPr>
          <w:p>
            <w:pPr>
              <w:spacing w:after="0"/>
              <w:jc w:val="right"/>
            </w:pPr>
            <w:r>
              <w:rPr>
                <w:sz w:val="16"/>
              </w:rPr>
              <w:t>$514,359</w:t>
            </w:r>
          </w:p>
        </w:tc>
        <w:tc>
          <w:tcPr>
            <w:tcW w:type="dxa" w:w="1529"/>
          </w:tcPr>
          <w:p>
            <w:pPr>
              <w:spacing w:after="0"/>
              <w:jc w:val="right"/>
            </w:pPr>
            <w:r>
              <w:rPr>
                <w:sz w:val="16"/>
              </w:rPr>
              <w:t>135</w:t>
            </w:r>
          </w:p>
        </w:tc>
        <w:tc>
          <w:tcPr>
            <w:tcW w:type="dxa" w:w="1498"/>
          </w:tcPr>
          <w:p>
            <w:pPr>
              <w:spacing w:after="0"/>
              <w:jc w:val="left"/>
            </w:pPr>
          </w:p>
        </w:tc>
        <w:tc>
          <w:tcPr>
            <w:tcW w:type="dxa" w:w="1854"/>
          </w:tcPr>
          <w:p>
            <w:pPr>
              <w:spacing w:after="0"/>
              <w:jc w:val="left"/>
            </w:pPr>
            <w:r>
              <w:rPr>
                <w:sz w:val="16"/>
              </w:rPr>
              <w:t>Includes 116 High Wind and 18 Strong Wind records (NOAA non-thunderstorm wind types, outside NRI's Strong Wind definition).</w:t>
            </w:r>
          </w:p>
        </w:tc>
      </w:tr>
      <w:tr>
        <w:trPr>
          <w:cantSplit/>
        </w:trPr>
        <w:tc>
          <w:tcPr>
            <w:tcW w:type="dxa" w:w="682"/>
          </w:tcPr>
          <w:p>
            <w:pPr>
              <w:spacing w:after="0"/>
              <w:jc w:val="right"/>
            </w:pPr>
            <w:r>
              <w:rPr>
                <w:sz w:val="16"/>
              </w:rPr>
              <w:t>5</w:t>
            </w:r>
          </w:p>
        </w:tc>
        <w:tc>
          <w:tcPr>
            <w:tcW w:type="dxa" w:w="1072"/>
          </w:tcPr>
          <w:p>
            <w:pPr>
              <w:spacing w:after="0"/>
              <w:jc w:val="left"/>
            </w:pPr>
            <w:r>
              <w:rPr>
                <w:sz w:val="16"/>
              </w:rPr>
              <w:t>Cold Wave</w:t>
            </w:r>
          </w:p>
        </w:tc>
        <w:tc>
          <w:tcPr>
            <w:tcW w:type="dxa" w:w="1353"/>
          </w:tcPr>
          <w:p>
            <w:pPr>
              <w:spacing w:after="0"/>
              <w:jc w:val="left"/>
            </w:pPr>
            <w:r>
              <w:rPr>
                <w:sz w:val="16"/>
              </w:rPr>
              <w:t>Very Low</w:t>
            </w:r>
          </w:p>
        </w:tc>
        <w:tc>
          <w:tcPr>
            <w:tcW w:type="dxa" w:w="1213"/>
          </w:tcPr>
          <w:p>
            <w:pPr>
              <w:spacing w:after="0"/>
              <w:jc w:val="left"/>
            </w:pPr>
            <w:r>
              <w:rPr>
                <w:sz w:val="16"/>
              </w:rPr>
              <w:t>Relatively Low</w:t>
            </w:r>
          </w:p>
        </w:tc>
        <w:tc>
          <w:tcPr>
            <w:tcW w:type="dxa" w:w="1126"/>
          </w:tcPr>
          <w:p>
            <w:pPr>
              <w:spacing w:after="0"/>
              <w:jc w:val="right"/>
            </w:pPr>
            <w:r>
              <w:rPr>
                <w:sz w:val="16"/>
              </w:rPr>
              <w:t>$574</w:t>
            </w:r>
          </w:p>
        </w:tc>
        <w:tc>
          <w:tcPr>
            <w:tcW w:type="dxa" w:w="1126"/>
          </w:tcPr>
          <w:p>
            <w:pPr>
              <w:spacing w:after="0"/>
              <w:jc w:val="right"/>
            </w:pPr>
            <w:r>
              <w:rPr>
                <w:sz w:val="16"/>
              </w:rPr>
              <w:t>$13,050</w:t>
            </w:r>
          </w:p>
        </w:tc>
        <w:tc>
          <w:tcPr>
            <w:tcW w:type="dxa" w:w="1499"/>
          </w:tcPr>
          <w:p>
            <w:pPr>
              <w:spacing w:after="0"/>
              <w:jc w:val="right"/>
            </w:pPr>
            <w:r>
              <w:rPr>
                <w:sz w:val="16"/>
              </w:rPr>
              <w:t>$277,129</w:t>
            </w:r>
          </w:p>
        </w:tc>
        <w:tc>
          <w:tcPr>
            <w:tcW w:type="dxa" w:w="1161"/>
          </w:tcPr>
          <w:p>
            <w:pPr>
              <w:spacing w:after="0"/>
              <w:jc w:val="right"/>
            </w:pPr>
            <w:r>
              <w:rPr>
                <w:sz w:val="16"/>
              </w:rPr>
              <w:t>$290,752</w:t>
            </w:r>
          </w:p>
        </w:tc>
        <w:tc>
          <w:tcPr>
            <w:tcW w:type="dxa" w:w="1529"/>
          </w:tcPr>
          <w:p>
            <w:pPr>
              <w:spacing w:after="0"/>
              <w:jc w:val="right"/>
            </w:pPr>
            <w:r>
              <w:rPr>
                <w:sz w:val="16"/>
              </w:rPr>
              <w:t>5</w:t>
            </w:r>
          </w:p>
        </w:tc>
        <w:tc>
          <w:tcPr>
            <w:tcW w:type="dxa" w:w="1498"/>
          </w:tcPr>
          <w:p>
            <w:pPr>
              <w:spacing w:after="0"/>
              <w:jc w:val="left"/>
            </w:pPr>
          </w:p>
        </w:tc>
        <w:tc>
          <w:tcPr>
            <w:tcW w:type="dxa" w:w="1854"/>
          </w:tcPr>
          <w:p>
            <w:pPr>
              <w:spacing w:after="0"/>
              <w:jc w:val="left"/>
            </w:pPr>
            <w:r>
              <w:rPr>
                <w:sz w:val="16"/>
              </w:rPr>
              <w:t>Includes 4 Frost/Freeze records (outside NRI's Cold Wave definition; counted in this table and in B1-d, not in the B1-e descriptor).</w:t>
            </w:r>
          </w:p>
        </w:tc>
      </w:tr>
      <w:tr>
        <w:trPr>
          <w:cantSplit/>
        </w:trPr>
        <w:tc>
          <w:tcPr>
            <w:tcW w:type="dxa" w:w="682"/>
          </w:tcPr>
          <w:p>
            <w:pPr>
              <w:spacing w:after="0"/>
              <w:jc w:val="right"/>
            </w:pPr>
            <w:r>
              <w:rPr>
                <w:sz w:val="16"/>
              </w:rPr>
              <w:t>6</w:t>
            </w:r>
          </w:p>
        </w:tc>
        <w:tc>
          <w:tcPr>
            <w:tcW w:type="dxa" w:w="1072"/>
          </w:tcPr>
          <w:p>
            <w:pPr>
              <w:spacing w:after="0"/>
              <w:jc w:val="left"/>
            </w:pPr>
            <w:r>
              <w:rPr>
                <w:sz w:val="16"/>
              </w:rPr>
              <w:t>Tornado</w:t>
            </w:r>
          </w:p>
        </w:tc>
        <w:tc>
          <w:tcPr>
            <w:tcW w:type="dxa" w:w="1353"/>
          </w:tcPr>
          <w:p>
            <w:pPr>
              <w:spacing w:after="0"/>
              <w:jc w:val="left"/>
            </w:pPr>
            <w:r>
              <w:rPr>
                <w:sz w:val="16"/>
              </w:rPr>
              <w:t>Very Low</w:t>
            </w:r>
          </w:p>
        </w:tc>
        <w:tc>
          <w:tcPr>
            <w:tcW w:type="dxa" w:w="1213"/>
          </w:tcPr>
          <w:p>
            <w:pPr>
              <w:spacing w:after="0"/>
              <w:jc w:val="left"/>
            </w:pPr>
            <w:r>
              <w:rPr>
                <w:sz w:val="16"/>
              </w:rPr>
              <w:t>Very Low</w:t>
            </w:r>
          </w:p>
        </w:tc>
        <w:tc>
          <w:tcPr>
            <w:tcW w:type="dxa" w:w="1126"/>
          </w:tcPr>
          <w:p>
            <w:pPr>
              <w:spacing w:after="0"/>
              <w:jc w:val="right"/>
            </w:pPr>
            <w:r>
              <w:rPr>
                <w:sz w:val="16"/>
              </w:rPr>
              <w:t>$113,776</w:t>
            </w:r>
          </w:p>
        </w:tc>
        <w:tc>
          <w:tcPr>
            <w:tcW w:type="dxa" w:w="1126"/>
          </w:tcPr>
          <w:p>
            <w:pPr>
              <w:spacing w:after="0"/>
              <w:jc w:val="right"/>
            </w:pPr>
            <w:r>
              <w:rPr>
                <w:sz w:val="16"/>
              </w:rPr>
              <w:t>$648</w:t>
            </w:r>
          </w:p>
        </w:tc>
        <w:tc>
          <w:tcPr>
            <w:tcW w:type="dxa" w:w="1499"/>
          </w:tcPr>
          <w:p>
            <w:pPr>
              <w:spacing w:after="0"/>
              <w:jc w:val="right"/>
            </w:pPr>
            <w:r>
              <w:rPr>
                <w:sz w:val="16"/>
              </w:rPr>
              <w:t>$122,712</w:t>
            </w:r>
          </w:p>
        </w:tc>
        <w:tc>
          <w:tcPr>
            <w:tcW w:type="dxa" w:w="1161"/>
          </w:tcPr>
          <w:p>
            <w:pPr>
              <w:spacing w:after="0"/>
              <w:jc w:val="right"/>
            </w:pPr>
            <w:r>
              <w:rPr>
                <w:sz w:val="16"/>
              </w:rPr>
              <w:t>$237,137</w:t>
            </w:r>
          </w:p>
        </w:tc>
        <w:tc>
          <w:tcPr>
            <w:tcW w:type="dxa" w:w="1529"/>
          </w:tcPr>
          <w:p>
            <w:pPr>
              <w:spacing w:after="0"/>
              <w:jc w:val="right"/>
            </w:pPr>
            <w:r>
              <w:rPr>
                <w:sz w:val="16"/>
              </w:rPr>
              <w:t>1</w:t>
            </w:r>
          </w:p>
        </w:tc>
        <w:tc>
          <w:tcPr>
            <w:tcW w:type="dxa" w:w="1498"/>
          </w:tcPr>
          <w:p>
            <w:pPr>
              <w:spacing w:after="0"/>
              <w:jc w:val="left"/>
            </w:pPr>
          </w:p>
        </w:tc>
        <w:tc>
          <w:tcPr>
            <w:tcW w:type="dxa" w:w="1854"/>
          </w:tcPr>
          <w:p>
            <w:pPr>
              <w:spacing w:after="0"/>
              <w:jc w:val="left"/>
            </w:pPr>
          </w:p>
        </w:tc>
      </w:tr>
      <w:tr>
        <w:trPr>
          <w:cantSplit/>
        </w:trPr>
        <w:tc>
          <w:tcPr>
            <w:tcW w:type="dxa" w:w="682"/>
          </w:tcPr>
          <w:p>
            <w:pPr>
              <w:spacing w:after="0"/>
              <w:jc w:val="right"/>
            </w:pPr>
            <w:r>
              <w:rPr>
                <w:sz w:val="16"/>
              </w:rPr>
              <w:t>7</w:t>
            </w:r>
          </w:p>
        </w:tc>
        <w:tc>
          <w:tcPr>
            <w:tcW w:type="dxa" w:w="1072"/>
          </w:tcPr>
          <w:p>
            <w:pPr>
              <w:spacing w:after="0"/>
              <w:jc w:val="left"/>
            </w:pPr>
            <w:r>
              <w:rPr>
                <w:sz w:val="16"/>
              </w:rPr>
              <w:t>Ice Storm</w:t>
            </w:r>
          </w:p>
        </w:tc>
        <w:tc>
          <w:tcPr>
            <w:tcW w:type="dxa" w:w="1353"/>
          </w:tcPr>
          <w:p>
            <w:pPr>
              <w:spacing w:after="0"/>
              <w:jc w:val="left"/>
            </w:pPr>
            <w:r>
              <w:rPr>
                <w:sz w:val="16"/>
              </w:rPr>
              <w:t>Relatively Moderate</w:t>
            </w:r>
          </w:p>
        </w:tc>
        <w:tc>
          <w:tcPr>
            <w:tcW w:type="dxa" w:w="1213"/>
          </w:tcPr>
          <w:p>
            <w:pPr>
              <w:spacing w:after="0"/>
              <w:jc w:val="left"/>
            </w:pPr>
            <w:r>
              <w:rPr>
                <w:sz w:val="16"/>
              </w:rPr>
              <w:t>Relatively Moderate</w:t>
            </w:r>
          </w:p>
        </w:tc>
        <w:tc>
          <w:tcPr>
            <w:tcW w:type="dxa" w:w="1126"/>
          </w:tcPr>
          <w:p>
            <w:pPr>
              <w:spacing w:after="0"/>
              <w:jc w:val="right"/>
            </w:pPr>
            <w:r>
              <w:rPr>
                <w:sz w:val="16"/>
              </w:rPr>
              <w:t>$114,071</w:t>
            </w:r>
          </w:p>
        </w:tc>
        <w:tc>
          <w:tcPr>
            <w:tcW w:type="dxa" w:w="1126"/>
          </w:tcPr>
          <w:p>
            <w:pPr>
              <w:spacing w:after="0"/>
              <w:jc w:val="right"/>
            </w:pPr>
            <w:r>
              <w:rPr>
                <w:sz w:val="16"/>
              </w:rPr>
              <w:t>n/a</w:t>
            </w:r>
          </w:p>
        </w:tc>
        <w:tc>
          <w:tcPr>
            <w:tcW w:type="dxa" w:w="1499"/>
          </w:tcPr>
          <w:p>
            <w:pPr>
              <w:spacing w:after="0"/>
              <w:jc w:val="right"/>
            </w:pPr>
            <w:r>
              <w:rPr>
                <w:sz w:val="16"/>
              </w:rPr>
              <w:t>$117,753</w:t>
            </w:r>
          </w:p>
        </w:tc>
        <w:tc>
          <w:tcPr>
            <w:tcW w:type="dxa" w:w="1161"/>
          </w:tcPr>
          <w:p>
            <w:pPr>
              <w:spacing w:after="0"/>
              <w:jc w:val="right"/>
            </w:pPr>
            <w:r>
              <w:rPr>
                <w:sz w:val="16"/>
              </w:rPr>
              <w:t>$231,824</w:t>
            </w:r>
          </w:p>
        </w:tc>
        <w:tc>
          <w:tcPr>
            <w:tcW w:type="dxa" w:w="1529"/>
          </w:tcPr>
          <w:p>
            <w:pPr>
              <w:spacing w:after="0"/>
              <w:jc w:val="right"/>
            </w:pPr>
            <w:r>
              <w:rPr>
                <w:sz w:val="16"/>
              </w:rPr>
              <w:t>6</w:t>
            </w:r>
          </w:p>
        </w:tc>
        <w:tc>
          <w:tcPr>
            <w:tcW w:type="dxa" w:w="1498"/>
          </w:tcPr>
          <w:p>
            <w:pPr>
              <w:spacing w:after="0"/>
              <w:jc w:val="left"/>
            </w:pPr>
          </w:p>
        </w:tc>
        <w:tc>
          <w:tcPr>
            <w:tcW w:type="dxa" w:w="1854"/>
          </w:tcPr>
          <w:p>
            <w:pPr>
              <w:spacing w:after="0"/>
              <w:jc w:val="left"/>
            </w:pPr>
          </w:p>
        </w:tc>
      </w:tr>
      <w:tr>
        <w:trPr>
          <w:cantSplit/>
        </w:trPr>
        <w:tc>
          <w:tcPr>
            <w:tcW w:type="dxa" w:w="682"/>
          </w:tcPr>
          <w:p>
            <w:pPr>
              <w:spacing w:after="0"/>
              <w:jc w:val="right"/>
            </w:pPr>
            <w:r>
              <w:rPr>
                <w:sz w:val="16"/>
              </w:rPr>
              <w:t>8</w:t>
            </w:r>
          </w:p>
        </w:tc>
        <w:tc>
          <w:tcPr>
            <w:tcW w:type="dxa" w:w="1072"/>
          </w:tcPr>
          <w:p>
            <w:pPr>
              <w:spacing w:after="0"/>
              <w:jc w:val="left"/>
            </w:pPr>
            <w:r>
              <w:rPr>
                <w:sz w:val="16"/>
              </w:rPr>
              <w:t>Lightning</w:t>
            </w:r>
          </w:p>
        </w:tc>
        <w:tc>
          <w:tcPr>
            <w:tcW w:type="dxa" w:w="1353"/>
          </w:tcPr>
          <w:p>
            <w:pPr>
              <w:spacing w:after="0"/>
              <w:jc w:val="left"/>
            </w:pPr>
            <w:r>
              <w:rPr>
                <w:sz w:val="16"/>
              </w:rPr>
              <w:t>Relatively Low</w:t>
            </w:r>
          </w:p>
        </w:tc>
        <w:tc>
          <w:tcPr>
            <w:tcW w:type="dxa" w:w="1213"/>
          </w:tcPr>
          <w:p>
            <w:pPr>
              <w:spacing w:after="0"/>
              <w:jc w:val="left"/>
            </w:pPr>
            <w:r>
              <w:rPr>
                <w:sz w:val="16"/>
              </w:rPr>
              <w:t>Relatively Low</w:t>
            </w:r>
          </w:p>
        </w:tc>
        <w:tc>
          <w:tcPr>
            <w:tcW w:type="dxa" w:w="1126"/>
          </w:tcPr>
          <w:p>
            <w:pPr>
              <w:spacing w:after="0"/>
              <w:jc w:val="right"/>
            </w:pPr>
            <w:r>
              <w:rPr>
                <w:sz w:val="16"/>
              </w:rPr>
              <w:t>$2,139</w:t>
            </w:r>
          </w:p>
        </w:tc>
        <w:tc>
          <w:tcPr>
            <w:tcW w:type="dxa" w:w="1126"/>
          </w:tcPr>
          <w:p>
            <w:pPr>
              <w:spacing w:after="0"/>
              <w:jc w:val="right"/>
            </w:pPr>
            <w:r>
              <w:rPr>
                <w:sz w:val="16"/>
              </w:rPr>
              <w:t>n/a</w:t>
            </w:r>
          </w:p>
        </w:tc>
        <w:tc>
          <w:tcPr>
            <w:tcW w:type="dxa" w:w="1499"/>
          </w:tcPr>
          <w:p>
            <w:pPr>
              <w:spacing w:after="0"/>
              <w:jc w:val="right"/>
            </w:pPr>
            <w:r>
              <w:rPr>
                <w:sz w:val="16"/>
              </w:rPr>
              <w:t>$165,340</w:t>
            </w:r>
          </w:p>
        </w:tc>
        <w:tc>
          <w:tcPr>
            <w:tcW w:type="dxa" w:w="1161"/>
          </w:tcPr>
          <w:p>
            <w:pPr>
              <w:spacing w:after="0"/>
              <w:jc w:val="right"/>
            </w:pPr>
            <w:r>
              <w:rPr>
                <w:sz w:val="16"/>
              </w:rPr>
              <w:t>$167,479</w:t>
            </w:r>
          </w:p>
        </w:tc>
        <w:tc>
          <w:tcPr>
            <w:tcW w:type="dxa" w:w="1529"/>
          </w:tcPr>
          <w:p>
            <w:pPr>
              <w:spacing w:after="0"/>
              <w:jc w:val="right"/>
            </w:pPr>
            <w:r>
              <w:rPr>
                <w:sz w:val="16"/>
              </w:rPr>
              <w:t>2</w:t>
            </w:r>
          </w:p>
        </w:tc>
        <w:tc>
          <w:tcPr>
            <w:tcW w:type="dxa" w:w="1498"/>
          </w:tcPr>
          <w:p>
            <w:pPr>
              <w:spacing w:after="0"/>
              <w:jc w:val="left"/>
            </w:pPr>
          </w:p>
        </w:tc>
        <w:tc>
          <w:tcPr>
            <w:tcW w:type="dxa" w:w="1854"/>
          </w:tcPr>
          <w:p>
            <w:pPr>
              <w:spacing w:after="0"/>
              <w:jc w:val="left"/>
            </w:pPr>
          </w:p>
        </w:tc>
      </w:tr>
      <w:tr>
        <w:trPr>
          <w:cantSplit/>
        </w:trPr>
        <w:tc>
          <w:tcPr>
            <w:tcW w:type="dxa" w:w="682"/>
          </w:tcPr>
          <w:p>
            <w:pPr>
              <w:spacing w:after="0"/>
              <w:jc w:val="right"/>
            </w:pPr>
            <w:r>
              <w:rPr>
                <w:sz w:val="16"/>
              </w:rPr>
              <w:t>9</w:t>
            </w:r>
          </w:p>
        </w:tc>
        <w:tc>
          <w:tcPr>
            <w:tcW w:type="dxa" w:w="1072"/>
          </w:tcPr>
          <w:p>
            <w:pPr>
              <w:spacing w:after="0"/>
              <w:jc w:val="left"/>
            </w:pPr>
            <w:r>
              <w:rPr>
                <w:sz w:val="16"/>
              </w:rPr>
              <w:t>Wildfire</w:t>
            </w:r>
          </w:p>
        </w:tc>
        <w:tc>
          <w:tcPr>
            <w:tcW w:type="dxa" w:w="1353"/>
          </w:tcPr>
          <w:p>
            <w:pPr>
              <w:spacing w:after="0"/>
              <w:jc w:val="left"/>
            </w:pPr>
            <w:r>
              <w:rPr>
                <w:sz w:val="16"/>
              </w:rPr>
              <w:t>Very Low</w:t>
            </w:r>
          </w:p>
        </w:tc>
        <w:tc>
          <w:tcPr>
            <w:tcW w:type="dxa" w:w="1213"/>
          </w:tcPr>
          <w:p>
            <w:pPr>
              <w:spacing w:after="0"/>
              <w:jc w:val="left"/>
            </w:pPr>
            <w:r>
              <w:rPr>
                <w:sz w:val="16"/>
              </w:rPr>
              <w:t>Very Low</w:t>
            </w:r>
          </w:p>
        </w:tc>
        <w:tc>
          <w:tcPr>
            <w:tcW w:type="dxa" w:w="1126"/>
          </w:tcPr>
          <w:p>
            <w:pPr>
              <w:spacing w:after="0"/>
              <w:jc w:val="right"/>
            </w:pPr>
            <w:r>
              <w:rPr>
                <w:sz w:val="16"/>
              </w:rPr>
              <w:t>$57,308</w:t>
            </w:r>
          </w:p>
        </w:tc>
        <w:tc>
          <w:tcPr>
            <w:tcW w:type="dxa" w:w="1126"/>
          </w:tcPr>
          <w:p>
            <w:pPr>
              <w:spacing w:after="0"/>
              <w:jc w:val="right"/>
            </w:pPr>
            <w:r>
              <w:rPr>
                <w:sz w:val="16"/>
              </w:rPr>
              <w:t>$10</w:t>
            </w:r>
          </w:p>
        </w:tc>
        <w:tc>
          <w:tcPr>
            <w:tcW w:type="dxa" w:w="1499"/>
          </w:tcPr>
          <w:p>
            <w:pPr>
              <w:spacing w:after="0"/>
              <w:jc w:val="right"/>
            </w:pPr>
            <w:r>
              <w:rPr>
                <w:sz w:val="16"/>
              </w:rPr>
              <w:t>$1,855</w:t>
            </w:r>
          </w:p>
        </w:tc>
        <w:tc>
          <w:tcPr>
            <w:tcW w:type="dxa" w:w="1161"/>
          </w:tcPr>
          <w:p>
            <w:pPr>
              <w:spacing w:after="0"/>
              <w:jc w:val="right"/>
            </w:pPr>
            <w:r>
              <w:rPr>
                <w:sz w:val="16"/>
              </w:rPr>
              <w:t>$59,173</w:t>
            </w:r>
          </w:p>
        </w:tc>
        <w:tc>
          <w:tcPr>
            <w:tcW w:type="dxa" w:w="1529"/>
          </w:tcPr>
          <w:p>
            <w:pPr>
              <w:spacing w:after="0"/>
              <w:jc w:val="right"/>
            </w:pPr>
            <w:r>
              <w:rPr>
                <w:sz w:val="16"/>
              </w:rPr>
              <w:t>2</w:t>
            </w:r>
          </w:p>
        </w:tc>
        <w:tc>
          <w:tcPr>
            <w:tcW w:type="dxa" w:w="1498"/>
          </w:tcPr>
          <w:p>
            <w:pPr>
              <w:spacing w:after="0"/>
              <w:jc w:val="left"/>
            </w:pPr>
          </w:p>
        </w:tc>
        <w:tc>
          <w:tcPr>
            <w:tcW w:type="dxa" w:w="1854"/>
          </w:tcPr>
          <w:p>
            <w:pPr>
              <w:spacing w:after="0"/>
              <w:jc w:val="left"/>
            </w:pPr>
          </w:p>
        </w:tc>
      </w:tr>
      <w:tr>
        <w:trPr>
          <w:cantSplit/>
        </w:trPr>
        <w:tc>
          <w:tcPr>
            <w:tcW w:type="dxa" w:w="682"/>
          </w:tcPr>
          <w:p>
            <w:pPr>
              <w:spacing w:after="0"/>
              <w:jc w:val="right"/>
            </w:pPr>
            <w:r>
              <w:rPr>
                <w:sz w:val="16"/>
              </w:rPr>
              <w:t>10</w:t>
            </w:r>
          </w:p>
        </w:tc>
        <w:tc>
          <w:tcPr>
            <w:tcW w:type="dxa" w:w="1072"/>
          </w:tcPr>
          <w:p>
            <w:pPr>
              <w:spacing w:after="0"/>
              <w:jc w:val="left"/>
            </w:pPr>
            <w:r>
              <w:rPr>
                <w:sz w:val="16"/>
              </w:rPr>
              <w:t>Landslide</w:t>
            </w:r>
          </w:p>
        </w:tc>
        <w:tc>
          <w:tcPr>
            <w:tcW w:type="dxa" w:w="1353"/>
          </w:tcPr>
          <w:p>
            <w:pPr>
              <w:spacing w:after="0"/>
              <w:jc w:val="left"/>
            </w:pPr>
            <w:r>
              <w:rPr>
                <w:sz w:val="16"/>
              </w:rPr>
              <w:t>Relatively Moderate</w:t>
            </w:r>
          </w:p>
        </w:tc>
        <w:tc>
          <w:tcPr>
            <w:tcW w:type="dxa" w:w="1213"/>
          </w:tcPr>
          <w:p>
            <w:pPr>
              <w:spacing w:after="0"/>
              <w:jc w:val="left"/>
            </w:pPr>
            <w:r>
              <w:rPr>
                <w:sz w:val="16"/>
              </w:rPr>
              <w:t>Relatively Low</w:t>
            </w:r>
          </w:p>
        </w:tc>
        <w:tc>
          <w:tcPr>
            <w:tcW w:type="dxa" w:w="1126"/>
          </w:tcPr>
          <w:p>
            <w:pPr>
              <w:spacing w:after="0"/>
              <w:jc w:val="right"/>
            </w:pPr>
            <w:r>
              <w:rPr>
                <w:sz w:val="16"/>
              </w:rPr>
              <w:t>$16,847</w:t>
            </w:r>
          </w:p>
        </w:tc>
        <w:tc>
          <w:tcPr>
            <w:tcW w:type="dxa" w:w="1126"/>
          </w:tcPr>
          <w:p>
            <w:pPr>
              <w:spacing w:after="0"/>
              <w:jc w:val="right"/>
            </w:pPr>
            <w:r>
              <w:rPr>
                <w:sz w:val="16"/>
              </w:rPr>
              <w:t>n/a</w:t>
            </w:r>
          </w:p>
        </w:tc>
        <w:tc>
          <w:tcPr>
            <w:tcW w:type="dxa" w:w="1499"/>
          </w:tcPr>
          <w:p>
            <w:pPr>
              <w:spacing w:after="0"/>
              <w:jc w:val="right"/>
            </w:pPr>
            <w:r>
              <w:rPr>
                <w:sz w:val="16"/>
              </w:rPr>
              <w:t>$33,014</w:t>
            </w:r>
          </w:p>
        </w:tc>
        <w:tc>
          <w:tcPr>
            <w:tcW w:type="dxa" w:w="1161"/>
          </w:tcPr>
          <w:p>
            <w:pPr>
              <w:spacing w:after="0"/>
              <w:jc w:val="right"/>
            </w:pPr>
            <w:r>
              <w:rPr>
                <w:sz w:val="16"/>
              </w:rPr>
              <w:t>$49,861</w:t>
            </w:r>
          </w:p>
        </w:tc>
        <w:tc>
          <w:tcPr>
            <w:tcW w:type="dxa" w:w="1529"/>
          </w:tcPr>
          <w:p>
            <w:pPr>
              <w:spacing w:after="0"/>
              <w:jc w:val="right"/>
            </w:pPr>
            <w:r>
              <w:rPr>
                <w:sz w:val="16"/>
              </w:rPr>
              <w:t>6</w:t>
            </w:r>
          </w:p>
        </w:tc>
        <w:tc>
          <w:tcPr>
            <w:tcW w:type="dxa" w:w="1498"/>
          </w:tcPr>
          <w:p>
            <w:pPr>
              <w:spacing w:after="0"/>
              <w:jc w:val="left"/>
            </w:pPr>
          </w:p>
        </w:tc>
        <w:tc>
          <w:tcPr>
            <w:tcW w:type="dxa" w:w="1854"/>
          </w:tcPr>
          <w:p>
            <w:pPr>
              <w:spacing w:after="0"/>
              <w:jc w:val="left"/>
            </w:pPr>
          </w:p>
        </w:tc>
      </w:tr>
      <w:tr>
        <w:trPr>
          <w:cantSplit/>
        </w:trPr>
        <w:tc>
          <w:tcPr>
            <w:tcW w:type="dxa" w:w="682"/>
          </w:tcPr>
          <w:p>
            <w:pPr>
              <w:spacing w:after="0"/>
              <w:jc w:val="right"/>
            </w:pPr>
            <w:r>
              <w:rPr>
                <w:sz w:val="16"/>
              </w:rPr>
              <w:t>11</w:t>
            </w:r>
          </w:p>
        </w:tc>
        <w:tc>
          <w:tcPr>
            <w:tcW w:type="dxa" w:w="1072"/>
          </w:tcPr>
          <w:p>
            <w:pPr>
              <w:spacing w:after="0"/>
              <w:jc w:val="left"/>
            </w:pPr>
            <w:r>
              <w:rPr>
                <w:sz w:val="16"/>
              </w:rPr>
              <w:t>Winter Weather</w:t>
            </w:r>
          </w:p>
        </w:tc>
        <w:tc>
          <w:tcPr>
            <w:tcW w:type="dxa" w:w="1353"/>
          </w:tcPr>
          <w:p>
            <w:pPr>
              <w:spacing w:after="0"/>
              <w:jc w:val="left"/>
            </w:pPr>
            <w:r>
              <w:rPr>
                <w:sz w:val="16"/>
              </w:rPr>
              <w:t>Relatively Low</w:t>
            </w:r>
          </w:p>
        </w:tc>
        <w:tc>
          <w:tcPr>
            <w:tcW w:type="dxa" w:w="1213"/>
          </w:tcPr>
          <w:p>
            <w:pPr>
              <w:spacing w:after="0"/>
              <w:jc w:val="left"/>
            </w:pPr>
            <w:r>
              <w:rPr>
                <w:sz w:val="16"/>
              </w:rPr>
              <w:t>Relatively Low</w:t>
            </w:r>
          </w:p>
        </w:tc>
        <w:tc>
          <w:tcPr>
            <w:tcW w:type="dxa" w:w="1126"/>
          </w:tcPr>
          <w:p>
            <w:pPr>
              <w:spacing w:after="0"/>
              <w:jc w:val="right"/>
            </w:pPr>
            <w:r>
              <w:rPr>
                <w:sz w:val="16"/>
              </w:rPr>
              <w:t>$8,170</w:t>
            </w:r>
          </w:p>
        </w:tc>
        <w:tc>
          <w:tcPr>
            <w:tcW w:type="dxa" w:w="1126"/>
          </w:tcPr>
          <w:p>
            <w:pPr>
              <w:spacing w:after="0"/>
              <w:jc w:val="right"/>
            </w:pPr>
            <w:r>
              <w:rPr>
                <w:sz w:val="16"/>
              </w:rPr>
              <w:t>$3,097</w:t>
            </w:r>
          </w:p>
        </w:tc>
        <w:tc>
          <w:tcPr>
            <w:tcW w:type="dxa" w:w="1499"/>
          </w:tcPr>
          <w:p>
            <w:pPr>
              <w:spacing w:after="0"/>
              <w:jc w:val="right"/>
            </w:pPr>
            <w:r>
              <w:rPr>
                <w:sz w:val="16"/>
              </w:rPr>
              <w:t>$21,346</w:t>
            </w:r>
          </w:p>
        </w:tc>
        <w:tc>
          <w:tcPr>
            <w:tcW w:type="dxa" w:w="1161"/>
          </w:tcPr>
          <w:p>
            <w:pPr>
              <w:spacing w:after="0"/>
              <w:jc w:val="right"/>
            </w:pPr>
            <w:r>
              <w:rPr>
                <w:sz w:val="16"/>
              </w:rPr>
              <w:t>$32,612</w:t>
            </w:r>
          </w:p>
        </w:tc>
        <w:tc>
          <w:tcPr>
            <w:tcW w:type="dxa" w:w="1529"/>
          </w:tcPr>
          <w:p>
            <w:pPr>
              <w:spacing w:after="0"/>
              <w:jc w:val="right"/>
            </w:pPr>
            <w:r>
              <w:rPr>
                <w:sz w:val="16"/>
              </w:rPr>
              <w:t>92</w:t>
            </w:r>
          </w:p>
        </w:tc>
        <w:tc>
          <w:tcPr>
            <w:tcW w:type="dxa" w:w="1498"/>
          </w:tcPr>
          <w:p>
            <w:pPr>
              <w:spacing w:after="0"/>
              <w:jc w:val="left"/>
            </w:pPr>
          </w:p>
        </w:tc>
        <w:tc>
          <w:tcPr>
            <w:tcW w:type="dxa" w:w="1854"/>
          </w:tcPr>
          <w:p>
            <w:pPr>
              <w:spacing w:after="0"/>
              <w:jc w:val="left"/>
            </w:pPr>
            <w:r>
              <w:rPr>
                <w:sz w:val="16"/>
              </w:rPr>
              <w:t>Includes 1 Sleet record (outside NRI's Winter Weather definition).</w:t>
            </w:r>
          </w:p>
        </w:tc>
      </w:tr>
      <w:tr>
        <w:trPr>
          <w:cantSplit/>
        </w:trPr>
        <w:tc>
          <w:tcPr>
            <w:tcW w:type="dxa" w:w="682"/>
          </w:tcPr>
          <w:p>
            <w:pPr>
              <w:spacing w:after="0"/>
              <w:jc w:val="right"/>
            </w:pPr>
            <w:r>
              <w:rPr>
                <w:sz w:val="16"/>
              </w:rPr>
              <w:t>12</w:t>
            </w:r>
          </w:p>
        </w:tc>
        <w:tc>
          <w:tcPr>
            <w:tcW w:type="dxa" w:w="1072"/>
          </w:tcPr>
          <w:p>
            <w:pPr>
              <w:spacing w:after="0"/>
              <w:jc w:val="left"/>
            </w:pPr>
            <w:r>
              <w:rPr>
                <w:sz w:val="16"/>
              </w:rPr>
              <w:t>Hail</w:t>
            </w:r>
          </w:p>
        </w:tc>
        <w:tc>
          <w:tcPr>
            <w:tcW w:type="dxa" w:w="1353"/>
          </w:tcPr>
          <w:p>
            <w:pPr>
              <w:spacing w:after="0"/>
              <w:jc w:val="left"/>
            </w:pPr>
            <w:r>
              <w:rPr>
                <w:sz w:val="16"/>
              </w:rPr>
              <w:t>Very Low</w:t>
            </w:r>
          </w:p>
        </w:tc>
        <w:tc>
          <w:tcPr>
            <w:tcW w:type="dxa" w:w="1213"/>
          </w:tcPr>
          <w:p>
            <w:pPr>
              <w:spacing w:after="0"/>
              <w:jc w:val="left"/>
            </w:pPr>
            <w:r>
              <w:rPr>
                <w:sz w:val="16"/>
              </w:rPr>
              <w:t>Very Low</w:t>
            </w:r>
          </w:p>
        </w:tc>
        <w:tc>
          <w:tcPr>
            <w:tcW w:type="dxa" w:w="1126"/>
          </w:tcPr>
          <w:p>
            <w:pPr>
              <w:spacing w:after="0"/>
              <w:jc w:val="right"/>
            </w:pPr>
            <w:r>
              <w:rPr>
                <w:sz w:val="16"/>
              </w:rPr>
              <w:t>$22,585</w:t>
            </w:r>
          </w:p>
        </w:tc>
        <w:tc>
          <w:tcPr>
            <w:tcW w:type="dxa" w:w="1126"/>
          </w:tcPr>
          <w:p>
            <w:pPr>
              <w:spacing w:after="0"/>
              <w:jc w:val="right"/>
            </w:pPr>
            <w:r>
              <w:rPr>
                <w:sz w:val="16"/>
              </w:rPr>
              <w:t>$5,313</w:t>
            </w:r>
          </w:p>
        </w:tc>
        <w:tc>
          <w:tcPr>
            <w:tcW w:type="dxa" w:w="1499"/>
          </w:tcPr>
          <w:p>
            <w:pPr>
              <w:spacing w:after="0"/>
              <w:jc w:val="right"/>
            </w:pPr>
            <w:r>
              <w:rPr>
                <w:sz w:val="16"/>
              </w:rPr>
              <w:t>$3,804</w:t>
            </w:r>
          </w:p>
        </w:tc>
        <w:tc>
          <w:tcPr>
            <w:tcW w:type="dxa" w:w="1161"/>
          </w:tcPr>
          <w:p>
            <w:pPr>
              <w:spacing w:after="0"/>
              <w:jc w:val="right"/>
            </w:pPr>
            <w:r>
              <w:rPr>
                <w:sz w:val="16"/>
              </w:rPr>
              <w:t>$31,702</w:t>
            </w:r>
          </w:p>
        </w:tc>
        <w:tc>
          <w:tcPr>
            <w:tcW w:type="dxa" w:w="1529"/>
          </w:tcPr>
          <w:p>
            <w:pPr>
              <w:spacing w:after="0"/>
              <w:jc w:val="right"/>
            </w:pPr>
            <w:r>
              <w:rPr>
                <w:sz w:val="16"/>
              </w:rPr>
              <w:t>0</w:t>
            </w:r>
          </w:p>
        </w:tc>
        <w:tc>
          <w:tcPr>
            <w:tcW w:type="dxa" w:w="1498"/>
          </w:tcPr>
          <w:p>
            <w:pPr>
              <w:spacing w:after="0"/>
              <w:jc w:val="left"/>
            </w:pPr>
          </w:p>
        </w:tc>
        <w:tc>
          <w:tcPr>
            <w:tcW w:type="dxa" w:w="1854"/>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72"/>
          </w:tcPr>
          <w:p>
            <w:pPr>
              <w:spacing w:after="0"/>
              <w:jc w:val="left"/>
            </w:pPr>
            <w:r>
              <w:rPr>
                <w:sz w:val="16"/>
              </w:rPr>
              <w:t>Volcanic Activity</w:t>
            </w:r>
          </w:p>
        </w:tc>
        <w:tc>
          <w:tcPr>
            <w:tcW w:type="dxa" w:w="1353"/>
          </w:tcPr>
          <w:p>
            <w:pPr>
              <w:spacing w:after="0"/>
              <w:jc w:val="left"/>
            </w:pPr>
            <w:r>
              <w:rPr>
                <w:sz w:val="16"/>
              </w:rPr>
              <w:t>Relatively Low</w:t>
            </w:r>
          </w:p>
        </w:tc>
        <w:tc>
          <w:tcPr>
            <w:tcW w:type="dxa" w:w="1213"/>
          </w:tcPr>
          <w:p>
            <w:pPr>
              <w:spacing w:after="0"/>
              <w:jc w:val="left"/>
            </w:pPr>
            <w:r>
              <w:rPr>
                <w:sz w:val="16"/>
              </w:rPr>
              <w:t>Relatively Low</w:t>
            </w:r>
          </w:p>
        </w:tc>
        <w:tc>
          <w:tcPr>
            <w:tcW w:type="dxa" w:w="1126"/>
          </w:tcPr>
          <w:p>
            <w:pPr>
              <w:spacing w:after="0"/>
              <w:jc w:val="right"/>
            </w:pPr>
            <w:r>
              <w:rPr>
                <w:sz w:val="16"/>
              </w:rPr>
              <w:t>$9</w:t>
            </w:r>
          </w:p>
        </w:tc>
        <w:tc>
          <w:tcPr>
            <w:tcW w:type="dxa" w:w="1126"/>
          </w:tcPr>
          <w:p>
            <w:pPr>
              <w:spacing w:after="0"/>
              <w:jc w:val="right"/>
            </w:pPr>
            <w:r>
              <w:rPr>
                <w:sz w:val="16"/>
              </w:rPr>
              <w:t>n/a</w:t>
            </w:r>
          </w:p>
        </w:tc>
        <w:tc>
          <w:tcPr>
            <w:tcW w:type="dxa" w:w="1499"/>
          </w:tcPr>
          <w:p>
            <w:pPr>
              <w:spacing w:after="0"/>
              <w:jc w:val="right"/>
            </w:pPr>
            <w:r>
              <w:rPr>
                <w:sz w:val="16"/>
              </w:rPr>
              <w:t>$2,548</w:t>
            </w:r>
          </w:p>
        </w:tc>
        <w:tc>
          <w:tcPr>
            <w:tcW w:type="dxa" w:w="1161"/>
          </w:tcPr>
          <w:p>
            <w:pPr>
              <w:spacing w:after="0"/>
              <w:jc w:val="right"/>
            </w:pPr>
            <w:r>
              <w:rPr>
                <w:sz w:val="16"/>
              </w:rPr>
              <w:t>$2,557</w:t>
            </w:r>
          </w:p>
        </w:tc>
        <w:tc>
          <w:tcPr>
            <w:tcW w:type="dxa" w:w="1529"/>
          </w:tcPr>
          <w:p>
            <w:pPr>
              <w:spacing w:after="0"/>
              <w:jc w:val="right"/>
            </w:pPr>
            <w:r>
              <w:rPr>
                <w:sz w:val="16"/>
              </w:rPr>
              <w:t>0</w:t>
            </w:r>
          </w:p>
        </w:tc>
        <w:tc>
          <w:tcPr>
            <w:tcW w:type="dxa" w:w="1498"/>
          </w:tcPr>
          <w:p>
            <w:pPr>
              <w:spacing w:after="0"/>
              <w:jc w:val="left"/>
            </w:pPr>
          </w:p>
        </w:tc>
        <w:tc>
          <w:tcPr>
            <w:tcW w:type="dxa" w:w="1854"/>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72"/>
          </w:tcPr>
          <w:p>
            <w:pPr>
              <w:spacing w:after="0"/>
              <w:jc w:val="left"/>
            </w:pPr>
            <w:r>
              <w:rPr>
                <w:sz w:val="16"/>
              </w:rPr>
              <w:t>Avalanche</w:t>
            </w:r>
          </w:p>
        </w:tc>
        <w:tc>
          <w:tcPr>
            <w:tcW w:type="dxa" w:w="1353"/>
          </w:tcPr>
          <w:p>
            <w:pPr>
              <w:spacing w:after="0"/>
              <w:jc w:val="left"/>
            </w:pPr>
            <w:r>
              <w:rPr>
                <w:sz w:val="16"/>
              </w:rPr>
              <w:t>Very Low</w:t>
            </w:r>
          </w:p>
        </w:tc>
        <w:tc>
          <w:tcPr>
            <w:tcW w:type="dxa" w:w="1213"/>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9"/>
          </w:tcPr>
          <w:p>
            <w:pPr>
              <w:spacing w:after="0"/>
              <w:jc w:val="right"/>
            </w:pPr>
            <w:r>
              <w:rPr>
                <w:sz w:val="16"/>
              </w:rPr>
              <w:t>$4</w:t>
            </w:r>
          </w:p>
        </w:tc>
        <w:tc>
          <w:tcPr>
            <w:tcW w:type="dxa" w:w="1161"/>
          </w:tcPr>
          <w:p>
            <w:pPr>
              <w:spacing w:after="0"/>
              <w:jc w:val="right"/>
            </w:pPr>
            <w:r>
              <w:rPr>
                <w:sz w:val="16"/>
              </w:rPr>
              <w:t>$4</w:t>
            </w:r>
          </w:p>
        </w:tc>
        <w:tc>
          <w:tcPr>
            <w:tcW w:type="dxa" w:w="1529"/>
          </w:tcPr>
          <w:p>
            <w:pPr>
              <w:spacing w:after="0"/>
              <w:jc w:val="right"/>
            </w:pPr>
            <w:r>
              <w:rPr>
                <w:sz w:val="16"/>
              </w:rPr>
              <w:t>0</w:t>
            </w:r>
          </w:p>
        </w:tc>
        <w:tc>
          <w:tcPr>
            <w:tcW w:type="dxa" w:w="1498"/>
          </w:tcPr>
          <w:p>
            <w:pPr>
              <w:spacing w:after="0"/>
              <w:jc w:val="left"/>
            </w:pPr>
          </w:p>
        </w:tc>
        <w:tc>
          <w:tcPr>
            <w:tcW w:type="dxa" w:w="1854"/>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72"/>
          </w:tcPr>
          <w:p>
            <w:pPr>
              <w:spacing w:after="0"/>
              <w:jc w:val="left"/>
            </w:pPr>
            <w:r>
              <w:rPr>
                <w:sz w:val="16"/>
              </w:rPr>
              <w:t>Drought</w:t>
            </w:r>
          </w:p>
        </w:tc>
        <w:tc>
          <w:tcPr>
            <w:tcW w:type="dxa" w:w="1353"/>
          </w:tcPr>
          <w:p>
            <w:pPr>
              <w:spacing w:after="0"/>
              <w:jc w:val="left"/>
            </w:pPr>
            <w:r>
              <w:rPr>
                <w:sz w:val="16"/>
              </w:rPr>
              <w:t>Very Low</w:t>
            </w:r>
          </w:p>
        </w:tc>
        <w:tc>
          <w:tcPr>
            <w:tcW w:type="dxa" w:w="121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w:t>
            </w:r>
          </w:p>
        </w:tc>
        <w:tc>
          <w:tcPr>
            <w:tcW w:type="dxa" w:w="1499"/>
          </w:tcPr>
          <w:p>
            <w:pPr>
              <w:spacing w:after="0"/>
              <w:jc w:val="right"/>
            </w:pPr>
            <w:r>
              <w:rPr>
                <w:sz w:val="16"/>
              </w:rPr>
              <w:t>n/a</w:t>
            </w:r>
          </w:p>
        </w:tc>
        <w:tc>
          <w:tcPr>
            <w:tcW w:type="dxa" w:w="1161"/>
          </w:tcPr>
          <w:p>
            <w:pPr>
              <w:spacing w:after="0"/>
              <w:jc w:val="right"/>
            </w:pPr>
            <w:r>
              <w:rPr>
                <w:sz w:val="16"/>
              </w:rPr>
              <w:t>$3</w:t>
            </w:r>
          </w:p>
        </w:tc>
        <w:tc>
          <w:tcPr>
            <w:tcW w:type="dxa" w:w="1529"/>
          </w:tcPr>
          <w:p>
            <w:pPr>
              <w:spacing w:after="0"/>
              <w:jc w:val="right"/>
            </w:pPr>
            <w:r>
              <w:rPr>
                <w:sz w:val="16"/>
              </w:rPr>
              <w:t>0</w:t>
            </w:r>
          </w:p>
        </w:tc>
        <w:tc>
          <w:tcPr>
            <w:tcW w:type="dxa" w:w="1498"/>
          </w:tcPr>
          <w:p>
            <w:pPr>
              <w:spacing w:after="0"/>
              <w:jc w:val="left"/>
            </w:pPr>
          </w:p>
        </w:tc>
        <w:tc>
          <w:tcPr>
            <w:tcW w:type="dxa" w:w="1854"/>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16</w:t>
            </w:r>
          </w:p>
        </w:tc>
        <w:tc>
          <w:tcPr>
            <w:tcW w:type="dxa" w:w="1072"/>
          </w:tcPr>
          <w:p>
            <w:pPr>
              <w:spacing w:after="0"/>
              <w:jc w:val="left"/>
            </w:pPr>
            <w:r>
              <w:rPr>
                <w:sz w:val="16"/>
              </w:rPr>
              <w:t>Coastal Flooding</w:t>
            </w:r>
          </w:p>
        </w:tc>
        <w:tc>
          <w:tcPr>
            <w:tcW w:type="dxa" w:w="1353"/>
          </w:tcPr>
          <w:p>
            <w:pPr>
              <w:spacing w:after="0"/>
              <w:jc w:val="left"/>
            </w:pPr>
            <w:r>
              <w:rPr>
                <w:sz w:val="16"/>
              </w:rPr>
              <w:t>No Rating</w:t>
            </w:r>
          </w:p>
        </w:tc>
        <w:tc>
          <w:tcPr>
            <w:tcW w:type="dxa" w:w="121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499"/>
          </w:tcPr>
          <w:p>
            <w:pPr>
              <w:spacing w:after="0"/>
              <w:jc w:val="right"/>
            </w:pPr>
            <w:r>
              <w:rPr>
                <w:sz w:val="16"/>
              </w:rPr>
              <w:t>$0</w:t>
            </w:r>
          </w:p>
        </w:tc>
        <w:tc>
          <w:tcPr>
            <w:tcW w:type="dxa" w:w="1161"/>
          </w:tcPr>
          <w:p>
            <w:pPr>
              <w:spacing w:after="0"/>
              <w:jc w:val="right"/>
            </w:pPr>
            <w:r>
              <w:rPr>
                <w:sz w:val="16"/>
              </w:rPr>
              <w:t>$0</w:t>
            </w:r>
          </w:p>
        </w:tc>
        <w:tc>
          <w:tcPr>
            <w:tcW w:type="dxa" w:w="1529"/>
          </w:tcPr>
          <w:p>
            <w:pPr>
              <w:spacing w:after="0"/>
              <w:jc w:val="right"/>
            </w:pPr>
            <w:r>
              <w:rPr>
                <w:sz w:val="16"/>
              </w:rPr>
              <w:t>0</w:t>
            </w:r>
          </w:p>
        </w:tc>
        <w:tc>
          <w:tcPr>
            <w:tcW w:type="dxa" w:w="1498"/>
          </w:tcPr>
          <w:p>
            <w:pPr>
              <w:spacing w:after="0"/>
              <w:jc w:val="left"/>
            </w:pPr>
          </w:p>
        </w:tc>
        <w:tc>
          <w:tcPr>
            <w:tcW w:type="dxa" w:w="1854"/>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72"/>
          </w:tcPr>
          <w:p>
            <w:pPr>
              <w:spacing w:after="0"/>
              <w:jc w:val="left"/>
            </w:pPr>
            <w:r>
              <w:rPr>
                <w:sz w:val="16"/>
              </w:rPr>
              <w:t>Hurricane</w:t>
            </w:r>
          </w:p>
        </w:tc>
        <w:tc>
          <w:tcPr>
            <w:tcW w:type="dxa" w:w="1353"/>
          </w:tcPr>
          <w:p>
            <w:pPr>
              <w:spacing w:after="0"/>
              <w:jc w:val="left"/>
            </w:pPr>
            <w:r>
              <w:rPr>
                <w:sz w:val="16"/>
              </w:rPr>
              <w:t>Not Applicable</w:t>
            </w:r>
          </w:p>
        </w:tc>
        <w:tc>
          <w:tcPr>
            <w:tcW w:type="dxa" w:w="121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99"/>
          </w:tcPr>
          <w:p>
            <w:pPr>
              <w:spacing w:after="0"/>
              <w:jc w:val="right"/>
            </w:pPr>
          </w:p>
        </w:tc>
        <w:tc>
          <w:tcPr>
            <w:tcW w:type="dxa" w:w="1161"/>
          </w:tcPr>
          <w:p>
            <w:pPr>
              <w:spacing w:after="0"/>
              <w:jc w:val="right"/>
            </w:pPr>
          </w:p>
        </w:tc>
        <w:tc>
          <w:tcPr>
            <w:tcW w:type="dxa" w:w="1529"/>
          </w:tcPr>
          <w:p>
            <w:pPr>
              <w:spacing w:after="0"/>
              <w:jc w:val="right"/>
            </w:pPr>
            <w:r>
              <w:rPr>
                <w:sz w:val="16"/>
              </w:rPr>
              <w:t>0</w:t>
            </w:r>
          </w:p>
        </w:tc>
        <w:tc>
          <w:tcPr>
            <w:tcW w:type="dxa" w:w="1498"/>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305.02 (Very Low, 2.8); tract 305.01 (Very Low, 2.7); tract 304 (Very Low, 2.3)</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302.01 (Very High, 99.5); tract 306.01 (Very High, 99.0); tract 308.01 (Very High, 98.8)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304 (Relatively Moderate, 98.7); tract 305.01 (Relatively Moderate, 98.3); tract 305.02 (Relatively Moderate, 97.9)</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304 (Relatively Low, 31.2); tract 306.01 (Relatively Low, 30.5); tract 302.01 (Very Low, 28.9)</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tract 307.02 (Relatively Low, 96.9); tract 305.02 (Relatively Low, 96.2); tract 304 (Relatively Low, 95.9)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305.01 (Relatively Low, 87.0); tract 304 (Relatively Low, 85.5); tract 305.02 (Relatively Low, 83.5)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305.02 is Census Tract 305.02).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9"/>
        <w:gridCol w:w="2055"/>
        <w:gridCol w:w="1976"/>
        <w:gridCol w:w="1521"/>
        <w:gridCol w:w="1441"/>
        <w:gridCol w:w="1661"/>
        <w:gridCol w:w="1903"/>
        <w:gridCol w:w="1616"/>
      </w:tblGrid>
      <w:tr>
        <w:trPr>
          <w:cantSplit/>
          <w:tblHeader/>
        </w:trPr>
        <w:tc>
          <w:tcPr>
            <w:tcW w:type="dxa" w:w="1939"/>
            <w:shd w:val="clear" w:color="auto" w:fill="E8E8E8"/>
          </w:tcPr>
          <w:p>
            <w:pPr>
              <w:spacing w:after="0"/>
              <w:jc w:val="left"/>
            </w:pPr>
            <w:r>
              <w:rPr>
                <w:b/>
                <w:sz w:val="16"/>
              </w:rPr>
              <w:t>Hazard</w:t>
            </w:r>
          </w:p>
        </w:tc>
        <w:tc>
          <w:tcPr>
            <w:tcW w:type="dxa" w:w="2055"/>
            <w:shd w:val="clear" w:color="auto" w:fill="E8E8E8"/>
          </w:tcPr>
          <w:p>
            <w:pPr>
              <w:spacing w:after="0"/>
              <w:jc w:val="left"/>
            </w:pPr>
            <w:r>
              <w:rPr>
                <w:b/>
                <w:sz w:val="16"/>
              </w:rPr>
              <w:t>Scale</w:t>
            </w:r>
          </w:p>
        </w:tc>
        <w:tc>
          <w:tcPr>
            <w:tcW w:type="dxa" w:w="197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1"/>
            <w:shd w:val="clear" w:color="auto" w:fill="E8E8E8"/>
          </w:tcPr>
          <w:p>
            <w:pPr>
              <w:spacing w:after="0"/>
              <w:jc w:val="left"/>
            </w:pPr>
            <w:r>
              <w:rPr>
                <w:b/>
                <w:sz w:val="16"/>
              </w:rPr>
              <w:t>Observed range</w:t>
            </w:r>
          </w:p>
        </w:tc>
        <w:tc>
          <w:tcPr>
            <w:tcW w:type="dxa" w:w="1441"/>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903"/>
            <w:shd w:val="clear" w:color="auto" w:fill="E8E8E8"/>
          </w:tcPr>
          <w:p>
            <w:pPr>
              <w:spacing w:after="0"/>
              <w:jc w:val="left"/>
            </w:pPr>
            <w:r>
              <w:rPr>
                <w:b/>
                <w:sz w:val="16"/>
              </w:rPr>
              <w:t>How it applies to jurisdictions</w:t>
            </w:r>
          </w:p>
        </w:tc>
        <w:tc>
          <w:tcPr>
            <w:tcW w:type="dxa" w:w="1616"/>
            <w:shd w:val="clear" w:color="auto" w:fill="E8E8E8"/>
          </w:tcPr>
          <w:p>
            <w:pPr>
              <w:spacing w:after="0"/>
              <w:jc w:val="left"/>
            </w:pPr>
            <w:r>
              <w:rPr>
                <w:b/>
                <w:sz w:val="16"/>
              </w:rPr>
              <w:t>Note</w:t>
            </w:r>
          </w:p>
        </w:tc>
      </w:tr>
      <w:tr>
        <w:trPr>
          <w:cantSplit/>
        </w:trPr>
        <w:tc>
          <w:tcPr>
            <w:tcW w:type="dxa" w:w="1939"/>
          </w:tcPr>
          <w:p>
            <w:pPr>
              <w:spacing w:after="0"/>
              <w:jc w:val="left"/>
            </w:pPr>
            <w:r>
              <w:rPr>
                <w:sz w:val="16"/>
              </w:rPr>
              <w:t>Avalanche</w:t>
            </w:r>
          </w:p>
        </w:tc>
        <w:tc>
          <w:tcPr>
            <w:tcW w:type="dxa" w:w="2055"/>
          </w:tcPr>
          <w:p>
            <w:pPr>
              <w:spacing w:after="0"/>
              <w:jc w:val="left"/>
            </w:pPr>
            <w:r>
              <w:rPr>
                <w:sz w:val="16"/>
              </w:rPr>
              <w:t>none (count and damage only)</w:t>
            </w:r>
          </w:p>
        </w:tc>
        <w:tc>
          <w:tcPr>
            <w:tcW w:type="dxa" w:w="1976"/>
          </w:tcPr>
          <w:p>
            <w:pPr>
              <w:spacing w:after="0"/>
              <w:jc w:val="right"/>
            </w:pPr>
            <w:r>
              <w:rPr>
                <w:sz w:val="16"/>
              </w:rPr>
              <w:t>0</w:t>
            </w:r>
          </w:p>
        </w:tc>
        <w:tc>
          <w:tcPr>
            <w:tcW w:type="dxa" w:w="1521"/>
          </w:tcPr>
          <w:p>
            <w:pPr>
              <w:spacing w:after="0"/>
              <w:jc w:val="left"/>
            </w:pPr>
          </w:p>
        </w:tc>
        <w:tc>
          <w:tcPr>
            <w:tcW w:type="dxa" w:w="1441"/>
          </w:tcPr>
          <w:p>
            <w:pPr>
              <w:spacing w:after="0"/>
              <w:jc w:val="left"/>
            </w:pPr>
          </w:p>
        </w:tc>
        <w:tc>
          <w:tcPr>
            <w:tcW w:type="dxa" w:w="1661"/>
          </w:tcPr>
          <w:p>
            <w:pPr>
              <w:spacing w:after="0"/>
              <w:jc w:val="left"/>
            </w:pPr>
          </w:p>
        </w:tc>
        <w:tc>
          <w:tcPr>
            <w:tcW w:type="dxa" w:w="1903"/>
          </w:tcPr>
          <w:p>
            <w:pPr>
              <w:spacing w:after="0"/>
              <w:jc w:val="left"/>
            </w:pPr>
          </w:p>
        </w:tc>
        <w:tc>
          <w:tcPr>
            <w:tcW w:type="dxa" w:w="1616"/>
          </w:tcPr>
          <w:p>
            <w:pPr>
              <w:spacing w:after="0"/>
              <w:jc w:val="left"/>
            </w:pPr>
          </w:p>
        </w:tc>
      </w:tr>
      <w:tr>
        <w:trPr>
          <w:cantSplit/>
        </w:trPr>
        <w:tc>
          <w:tcPr>
            <w:tcW w:type="dxa" w:w="1939"/>
          </w:tcPr>
          <w:p>
            <w:pPr>
              <w:spacing w:after="0"/>
              <w:jc w:val="left"/>
            </w:pPr>
            <w:r>
              <w:rPr>
                <w:sz w:val="16"/>
              </w:rPr>
              <w:t>Coastal Flood, Storm Surge/Tide</w:t>
            </w:r>
          </w:p>
        </w:tc>
        <w:tc>
          <w:tcPr>
            <w:tcW w:type="dxa" w:w="2055"/>
          </w:tcPr>
          <w:p>
            <w:pPr>
              <w:spacing w:after="0"/>
              <w:jc w:val="left"/>
            </w:pPr>
            <w:r>
              <w:rPr>
                <w:sz w:val="16"/>
              </w:rPr>
              <w:t>none in data (flood depth: FIRM)</w:t>
            </w:r>
          </w:p>
        </w:tc>
        <w:tc>
          <w:tcPr>
            <w:tcW w:type="dxa" w:w="1976"/>
          </w:tcPr>
          <w:p>
            <w:pPr>
              <w:spacing w:after="0"/>
              <w:jc w:val="right"/>
            </w:pPr>
            <w:r>
              <w:rPr>
                <w:sz w:val="16"/>
              </w:rPr>
              <w:t>0</w:t>
            </w:r>
          </w:p>
        </w:tc>
        <w:tc>
          <w:tcPr>
            <w:tcW w:type="dxa" w:w="1521"/>
          </w:tcPr>
          <w:p>
            <w:pPr>
              <w:spacing w:after="0"/>
              <w:jc w:val="left"/>
            </w:pPr>
          </w:p>
        </w:tc>
        <w:tc>
          <w:tcPr>
            <w:tcW w:type="dxa" w:w="1441"/>
          </w:tcPr>
          <w:p>
            <w:pPr>
              <w:spacing w:after="0"/>
              <w:jc w:val="left"/>
            </w:pPr>
          </w:p>
        </w:tc>
        <w:tc>
          <w:tcPr>
            <w:tcW w:type="dxa" w:w="1661"/>
          </w:tcPr>
          <w:p>
            <w:pPr>
              <w:spacing w:after="0"/>
              <w:jc w:val="left"/>
            </w:pPr>
          </w:p>
        </w:tc>
        <w:tc>
          <w:tcPr>
            <w:tcW w:type="dxa" w:w="1903"/>
          </w:tcPr>
          <w:p>
            <w:pPr>
              <w:spacing w:after="0"/>
              <w:jc w:val="left"/>
            </w:pPr>
          </w:p>
        </w:tc>
        <w:tc>
          <w:tcPr>
            <w:tcW w:type="dxa" w:w="1616"/>
          </w:tcPr>
          <w:p>
            <w:pPr>
              <w:spacing w:after="0"/>
              <w:jc w:val="left"/>
            </w:pPr>
            <w:r>
              <w:rPr>
                <w:sz w:val="16"/>
              </w:rPr>
              <w:t>Flood depth: see the FEMA Flood Insurance Rate Map.</w:t>
            </w:r>
          </w:p>
        </w:tc>
      </w:tr>
      <w:tr>
        <w:trPr>
          <w:cantSplit/>
        </w:trPr>
        <w:tc>
          <w:tcPr>
            <w:tcW w:type="dxa" w:w="1939"/>
          </w:tcPr>
          <w:p>
            <w:pPr>
              <w:spacing w:after="0"/>
              <w:jc w:val="left"/>
            </w:pPr>
            <w:r>
              <w:rPr>
                <w:sz w:val="16"/>
              </w:rPr>
              <w:t>Cold/Wind Chill, Extreme Cold/Wind Chill</w:t>
            </w:r>
          </w:p>
        </w:tc>
        <w:tc>
          <w:tcPr>
            <w:tcW w:type="dxa" w:w="2055"/>
          </w:tcPr>
          <w:p>
            <w:pPr>
              <w:spacing w:after="0"/>
              <w:jc w:val="left"/>
            </w:pPr>
            <w:r>
              <w:rPr>
                <w:sz w:val="16"/>
              </w:rPr>
              <w:t>wind chill</w:t>
            </w:r>
          </w:p>
        </w:tc>
        <w:tc>
          <w:tcPr>
            <w:tcW w:type="dxa" w:w="1976"/>
          </w:tcPr>
          <w:p>
            <w:pPr>
              <w:spacing w:after="0"/>
              <w:jc w:val="right"/>
            </w:pPr>
            <w:r>
              <w:rPr>
                <w:sz w:val="16"/>
              </w:rPr>
              <w:t>1 record, 1998 (1 zone-level)</w:t>
            </w:r>
          </w:p>
        </w:tc>
        <w:tc>
          <w:tcPr>
            <w:tcW w:type="dxa" w:w="1521"/>
          </w:tcPr>
          <w:p>
            <w:pPr>
              <w:spacing w:after="0"/>
              <w:jc w:val="left"/>
            </w:pPr>
            <w:r>
              <w:rPr>
                <w:sz w:val="16"/>
              </w:rPr>
              <w:t>7 days; 1 with a recorded value</w:t>
            </w:r>
          </w:p>
        </w:tc>
        <w:tc>
          <w:tcPr>
            <w:tcW w:type="dxa" w:w="1441"/>
          </w:tcPr>
          <w:p>
            <w:pPr>
              <w:spacing w:after="0"/>
              <w:jc w:val="left"/>
            </w:pPr>
            <w:r>
              <w:rPr>
                <w:sz w:val="16"/>
              </w:rPr>
              <w:t>7 consecutive days, 1998-12-18 to 1998-12-24, zone-level</w:t>
            </w:r>
          </w:p>
        </w:tc>
        <w:tc>
          <w:tcPr>
            <w:tcW w:type="dxa" w:w="1661"/>
          </w:tcPr>
          <w:p>
            <w:pPr>
              <w:spacing w:after="0"/>
              <w:jc w:val="left"/>
            </w:pPr>
          </w:p>
        </w:tc>
        <w:tc>
          <w:tcPr>
            <w:tcW w:type="dxa" w:w="1903"/>
          </w:tcPr>
          <w:p>
            <w:pPr>
              <w:spacing w:after="0"/>
              <w:jc w:val="left"/>
            </w:pPr>
            <w:r>
              <w:rPr>
                <w:sz w:val="16"/>
              </w:rPr>
              <w:t>Countywide (zone-level records).</w:t>
            </w:r>
          </w:p>
        </w:tc>
        <w:tc>
          <w:tcPr>
            <w:tcW w:type="dxa" w:w="1616"/>
          </w:tcPr>
          <w:p>
            <w:pPr>
              <w:spacing w:after="0"/>
              <w:jc w:val="left"/>
            </w:pPr>
          </w:p>
        </w:tc>
      </w:tr>
      <w:tr>
        <w:trPr>
          <w:cantSplit/>
        </w:trPr>
        <w:tc>
          <w:tcPr>
            <w:tcW w:type="dxa" w:w="1939"/>
          </w:tcPr>
          <w:p>
            <w:pPr>
              <w:spacing w:after="0"/>
              <w:jc w:val="left"/>
            </w:pPr>
            <w:r>
              <w:rPr>
                <w:sz w:val="16"/>
              </w:rPr>
              <w:t>Frost/Freeze (outside NRI's Cold Wave definition)</w:t>
            </w:r>
          </w:p>
        </w:tc>
        <w:tc>
          <w:tcPr>
            <w:tcW w:type="dxa" w:w="2055"/>
          </w:tcPr>
          <w:p>
            <w:pPr>
              <w:spacing w:after="0"/>
              <w:jc w:val="left"/>
            </w:pPr>
            <w:r>
              <w:rPr>
                <w:sz w:val="16"/>
              </w:rPr>
              <w:t>crop damage</w:t>
            </w:r>
          </w:p>
        </w:tc>
        <w:tc>
          <w:tcPr>
            <w:tcW w:type="dxa" w:w="1976"/>
          </w:tcPr>
          <w:p>
            <w:pPr>
              <w:spacing w:after="0"/>
              <w:jc w:val="right"/>
            </w:pPr>
            <w:r>
              <w:rPr>
                <w:sz w:val="16"/>
              </w:rPr>
              <w:t>4 records, 2024 (4 zone-level)</w:t>
            </w:r>
          </w:p>
        </w:tc>
        <w:tc>
          <w:tcPr>
            <w:tcW w:type="dxa" w:w="1521"/>
          </w:tcPr>
          <w:p>
            <w:pPr>
              <w:spacing w:after="0"/>
              <w:jc w:val="left"/>
            </w:pPr>
          </w:p>
        </w:tc>
        <w:tc>
          <w:tcPr>
            <w:tcW w:type="dxa" w:w="1441"/>
          </w:tcPr>
          <w:p>
            <w:pPr>
              <w:spacing w:after="0"/>
              <w:jc w:val="left"/>
            </w:pPr>
            <w:r>
              <w:rPr>
                <w:sz w:val="16"/>
              </w:rPr>
              <w:t>No crop damage reported in 4 records.</w:t>
            </w:r>
          </w:p>
        </w:tc>
        <w:tc>
          <w:tcPr>
            <w:tcW w:type="dxa" w:w="1661"/>
          </w:tcPr>
          <w:p>
            <w:pPr>
              <w:spacing w:after="0"/>
              <w:jc w:val="left"/>
            </w:pPr>
          </w:p>
        </w:tc>
        <w:tc>
          <w:tcPr>
            <w:tcW w:type="dxa" w:w="1903"/>
          </w:tcPr>
          <w:p>
            <w:pPr>
              <w:spacing w:after="0"/>
              <w:jc w:val="left"/>
            </w:pPr>
            <w:r>
              <w:rPr>
                <w:sz w:val="16"/>
              </w:rPr>
              <w:t>Countywide (zone-level records).</w:t>
            </w:r>
          </w:p>
        </w:tc>
        <w:tc>
          <w:tcPr>
            <w:tcW w:type="dxa" w:w="1616"/>
          </w:tcPr>
          <w:p>
            <w:pPr>
              <w:spacing w:after="0"/>
              <w:jc w:val="left"/>
            </w:pPr>
          </w:p>
        </w:tc>
      </w:tr>
      <w:tr>
        <w:trPr>
          <w:cantSplit/>
        </w:trPr>
        <w:tc>
          <w:tcPr>
            <w:tcW w:type="dxa" w:w="1939"/>
          </w:tcPr>
          <w:p>
            <w:pPr>
              <w:spacing w:after="0"/>
              <w:jc w:val="left"/>
            </w:pPr>
            <w:r>
              <w:rPr>
                <w:sz w:val="16"/>
              </w:rPr>
              <w:t>Drought</w:t>
            </w:r>
          </w:p>
        </w:tc>
        <w:tc>
          <w:tcPr>
            <w:tcW w:type="dxa" w:w="2055"/>
          </w:tcPr>
          <w:p>
            <w:pPr>
              <w:spacing w:after="0"/>
              <w:jc w:val="left"/>
            </w:pPr>
            <w:r>
              <w:rPr>
                <w:sz w:val="16"/>
              </w:rPr>
              <w:t>U.S. Drought Monitor scale (D0 to D4)</w:t>
            </w:r>
          </w:p>
        </w:tc>
        <w:tc>
          <w:tcPr>
            <w:tcW w:type="dxa" w:w="1976"/>
          </w:tcPr>
          <w:p>
            <w:pPr>
              <w:spacing w:after="0"/>
              <w:jc w:val="right"/>
            </w:pPr>
            <w:r>
              <w:rPr>
                <w:sz w:val="16"/>
              </w:rPr>
              <w:t>0</w:t>
            </w:r>
          </w:p>
        </w:tc>
        <w:tc>
          <w:tcPr>
            <w:tcW w:type="dxa" w:w="1521"/>
          </w:tcPr>
          <w:p>
            <w:pPr>
              <w:spacing w:after="0"/>
              <w:jc w:val="left"/>
            </w:pPr>
          </w:p>
        </w:tc>
        <w:tc>
          <w:tcPr>
            <w:tcW w:type="dxa" w:w="1441"/>
          </w:tcPr>
          <w:p>
            <w:pPr>
              <w:spacing w:after="0"/>
              <w:jc w:val="left"/>
            </w:pPr>
          </w:p>
        </w:tc>
        <w:tc>
          <w:tcPr>
            <w:tcW w:type="dxa" w:w="1661"/>
          </w:tcPr>
          <w:p>
            <w:pPr>
              <w:spacing w:after="0"/>
              <w:jc w:val="left"/>
            </w:pPr>
          </w:p>
        </w:tc>
        <w:tc>
          <w:tcPr>
            <w:tcW w:type="dxa" w:w="1903"/>
          </w:tcPr>
          <w:p>
            <w:pPr>
              <w:spacing w:after="0"/>
              <w:jc w:val="left"/>
            </w:pPr>
          </w:p>
        </w:tc>
        <w:tc>
          <w:tcPr>
            <w:tcW w:type="dxa" w:w="161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9"/>
          </w:tcPr>
          <w:p>
            <w:pPr>
              <w:spacing w:after="0"/>
              <w:jc w:val="left"/>
            </w:pPr>
            <w:r>
              <w:rPr>
                <w:sz w:val="16"/>
              </w:rPr>
              <w:t>Earthquake</w:t>
            </w:r>
          </w:p>
        </w:tc>
        <w:tc>
          <w:tcPr>
            <w:tcW w:type="dxa" w:w="2055"/>
          </w:tcPr>
          <w:p>
            <w:pPr>
              <w:spacing w:after="0"/>
              <w:jc w:val="left"/>
            </w:pPr>
            <w:r>
              <w:rPr>
                <w:sz w:val="16"/>
              </w:rPr>
              <w:t>Modified Mercalli (local data)</w:t>
            </w:r>
          </w:p>
        </w:tc>
        <w:tc>
          <w:tcPr>
            <w:tcW w:type="dxa" w:w="1976"/>
          </w:tcPr>
          <w:p>
            <w:pPr>
              <w:spacing w:after="0"/>
              <w:jc w:val="right"/>
            </w:pPr>
            <w:r>
              <w:rPr>
                <w:sz w:val="16"/>
              </w:rPr>
              <w:t>0</w:t>
            </w:r>
          </w:p>
        </w:tc>
        <w:tc>
          <w:tcPr>
            <w:tcW w:type="dxa" w:w="1521"/>
          </w:tcPr>
          <w:p>
            <w:pPr>
              <w:spacing w:after="0"/>
              <w:jc w:val="left"/>
            </w:pPr>
          </w:p>
        </w:tc>
        <w:tc>
          <w:tcPr>
            <w:tcW w:type="dxa" w:w="1441"/>
          </w:tcPr>
          <w:p>
            <w:pPr>
              <w:spacing w:after="0"/>
              <w:jc w:val="left"/>
            </w:pPr>
          </w:p>
        </w:tc>
        <w:tc>
          <w:tcPr>
            <w:tcW w:type="dxa" w:w="1661"/>
          </w:tcPr>
          <w:p>
            <w:pPr>
              <w:spacing w:after="0"/>
              <w:jc w:val="left"/>
            </w:pPr>
          </w:p>
        </w:tc>
        <w:tc>
          <w:tcPr>
            <w:tcW w:type="dxa" w:w="1903"/>
          </w:tcPr>
          <w:p>
            <w:pPr>
              <w:spacing w:after="0"/>
              <w:jc w:val="left"/>
            </w:pPr>
          </w:p>
        </w:tc>
        <w:tc>
          <w:tcPr>
            <w:tcW w:type="dxa" w:w="1616"/>
          </w:tcPr>
          <w:p>
            <w:pPr>
              <w:spacing w:after="0"/>
              <w:jc w:val="left"/>
            </w:pPr>
            <w:r>
              <w:rPr>
                <w:sz w:val="16"/>
              </w:rPr>
              <w:t>Storm Events does not record earthquakes; the USGS earthquake catalog is the source.</w:t>
            </w:r>
          </w:p>
        </w:tc>
      </w:tr>
      <w:tr>
        <w:trPr>
          <w:cantSplit/>
        </w:trPr>
        <w:tc>
          <w:tcPr>
            <w:tcW w:type="dxa" w:w="1939"/>
          </w:tcPr>
          <w:p>
            <w:pPr>
              <w:spacing w:after="0"/>
              <w:jc w:val="left"/>
            </w:pPr>
            <w:r>
              <w:rPr>
                <w:sz w:val="16"/>
              </w:rPr>
              <w:t>Hail</w:t>
            </w:r>
          </w:p>
        </w:tc>
        <w:tc>
          <w:tcPr>
            <w:tcW w:type="dxa" w:w="2055"/>
          </w:tcPr>
          <w:p>
            <w:pPr>
              <w:spacing w:after="0"/>
              <w:jc w:val="left"/>
            </w:pPr>
            <w:r>
              <w:rPr>
                <w:sz w:val="16"/>
              </w:rPr>
              <w:t>hail size (inches)</w:t>
            </w:r>
          </w:p>
        </w:tc>
        <w:tc>
          <w:tcPr>
            <w:tcW w:type="dxa" w:w="1976"/>
          </w:tcPr>
          <w:p>
            <w:pPr>
              <w:spacing w:after="0"/>
              <w:jc w:val="right"/>
            </w:pPr>
            <w:r>
              <w:rPr>
                <w:sz w:val="16"/>
              </w:rPr>
              <w:t>0</w:t>
            </w:r>
          </w:p>
        </w:tc>
        <w:tc>
          <w:tcPr>
            <w:tcW w:type="dxa" w:w="1521"/>
          </w:tcPr>
          <w:p>
            <w:pPr>
              <w:spacing w:after="0"/>
              <w:jc w:val="left"/>
            </w:pPr>
          </w:p>
        </w:tc>
        <w:tc>
          <w:tcPr>
            <w:tcW w:type="dxa" w:w="1441"/>
          </w:tcPr>
          <w:p>
            <w:pPr>
              <w:spacing w:after="0"/>
              <w:jc w:val="left"/>
            </w:pPr>
          </w:p>
        </w:tc>
        <w:tc>
          <w:tcPr>
            <w:tcW w:type="dxa" w:w="1661"/>
          </w:tcPr>
          <w:p>
            <w:pPr>
              <w:spacing w:after="0"/>
              <w:jc w:val="left"/>
            </w:pPr>
          </w:p>
        </w:tc>
        <w:tc>
          <w:tcPr>
            <w:tcW w:type="dxa" w:w="1903"/>
          </w:tcPr>
          <w:p>
            <w:pPr>
              <w:spacing w:after="0"/>
              <w:jc w:val="left"/>
            </w:pPr>
          </w:p>
        </w:tc>
        <w:tc>
          <w:tcPr>
            <w:tcW w:type="dxa" w:w="1616"/>
          </w:tcPr>
          <w:p>
            <w:pPr>
              <w:spacing w:after="0"/>
              <w:jc w:val="left"/>
            </w:pPr>
          </w:p>
        </w:tc>
      </w:tr>
      <w:tr>
        <w:trPr>
          <w:cantSplit/>
        </w:trPr>
        <w:tc>
          <w:tcPr>
            <w:tcW w:type="dxa" w:w="1939"/>
          </w:tcPr>
          <w:p>
            <w:pPr>
              <w:spacing w:after="0"/>
              <w:jc w:val="left"/>
            </w:pPr>
            <w:r>
              <w:rPr>
                <w:sz w:val="16"/>
              </w:rPr>
              <w:t>Excessive Heat, Heat</w:t>
            </w:r>
          </w:p>
        </w:tc>
        <w:tc>
          <w:tcPr>
            <w:tcW w:type="dxa" w:w="2055"/>
          </w:tcPr>
          <w:p>
            <w:pPr>
              <w:spacing w:after="0"/>
              <w:jc w:val="left"/>
            </w:pPr>
            <w:r>
              <w:rPr>
                <w:sz w:val="16"/>
              </w:rPr>
              <w:t>heat index (in event narratives)</w:t>
            </w:r>
          </w:p>
        </w:tc>
        <w:tc>
          <w:tcPr>
            <w:tcW w:type="dxa" w:w="1976"/>
          </w:tcPr>
          <w:p>
            <w:pPr>
              <w:spacing w:after="0"/>
              <w:jc w:val="right"/>
            </w:pPr>
            <w:r>
              <w:rPr>
                <w:sz w:val="16"/>
              </w:rPr>
              <w:t>17 records, 2006 to 2022 (17 zone-level)</w:t>
            </w:r>
          </w:p>
        </w:tc>
        <w:tc>
          <w:tcPr>
            <w:tcW w:type="dxa" w:w="1521"/>
          </w:tcPr>
          <w:p>
            <w:pPr>
              <w:spacing w:after="0"/>
              <w:jc w:val="left"/>
            </w:pPr>
            <w:r>
              <w:rPr>
                <w:sz w:val="16"/>
              </w:rPr>
              <w:t>1 day to 5 days (median 3 days); 16 with a recorded value</w:t>
            </w:r>
          </w:p>
        </w:tc>
        <w:tc>
          <w:tcPr>
            <w:tcW w:type="dxa" w:w="1441"/>
          </w:tcPr>
          <w:p>
            <w:pPr>
              <w:spacing w:after="0"/>
              <w:jc w:val="left"/>
            </w:pPr>
            <w:r>
              <w:rPr>
                <w:sz w:val="16"/>
              </w:rPr>
              <w:t>5 consecutive days, 2015-07-01 to 2015-07-05, zone-level</w:t>
            </w:r>
          </w:p>
        </w:tc>
        <w:tc>
          <w:tcPr>
            <w:tcW w:type="dxa" w:w="1661"/>
          </w:tcPr>
          <w:p>
            <w:pPr>
              <w:spacing w:after="0"/>
              <w:jc w:val="left"/>
            </w:pPr>
          </w:p>
        </w:tc>
        <w:tc>
          <w:tcPr>
            <w:tcW w:type="dxa" w:w="1903"/>
          </w:tcPr>
          <w:p>
            <w:pPr>
              <w:spacing w:after="0"/>
              <w:jc w:val="left"/>
            </w:pPr>
            <w:r>
              <w:rPr>
                <w:sz w:val="16"/>
              </w:rPr>
              <w:t>Countywide (zone-level records).</w:t>
            </w:r>
          </w:p>
        </w:tc>
        <w:tc>
          <w:tcPr>
            <w:tcW w:type="dxa" w:w="1616"/>
          </w:tcPr>
          <w:p>
            <w:pPr>
              <w:spacing w:after="0"/>
              <w:jc w:val="left"/>
            </w:pPr>
          </w:p>
        </w:tc>
      </w:tr>
      <w:tr>
        <w:trPr>
          <w:cantSplit/>
        </w:trPr>
        <w:tc>
          <w:tcPr>
            <w:tcW w:type="dxa" w:w="1939"/>
          </w:tcPr>
          <w:p>
            <w:pPr>
              <w:spacing w:after="0"/>
              <w:jc w:val="left"/>
            </w:pPr>
            <w:r>
              <w:rPr>
                <w:sz w:val="16"/>
              </w:rPr>
              <w:t>Hurricane, Tropical Storm, Tropical Depression</w:t>
            </w:r>
          </w:p>
        </w:tc>
        <w:tc>
          <w:tcPr>
            <w:tcW w:type="dxa" w:w="2055"/>
          </w:tcPr>
          <w:p>
            <w:pPr>
              <w:spacing w:after="0"/>
              <w:jc w:val="left"/>
            </w:pPr>
            <w:r>
              <w:rPr>
                <w:sz w:val="16"/>
              </w:rPr>
              <w:t>Saffir-Simpson</w:t>
            </w:r>
          </w:p>
        </w:tc>
        <w:tc>
          <w:tcPr>
            <w:tcW w:type="dxa" w:w="1976"/>
          </w:tcPr>
          <w:p>
            <w:pPr>
              <w:spacing w:after="0"/>
              <w:jc w:val="right"/>
            </w:pPr>
            <w:r>
              <w:rPr>
                <w:sz w:val="16"/>
              </w:rPr>
              <w:t>0</w:t>
            </w:r>
          </w:p>
        </w:tc>
        <w:tc>
          <w:tcPr>
            <w:tcW w:type="dxa" w:w="1521"/>
          </w:tcPr>
          <w:p>
            <w:pPr>
              <w:spacing w:after="0"/>
              <w:jc w:val="left"/>
            </w:pPr>
          </w:p>
        </w:tc>
        <w:tc>
          <w:tcPr>
            <w:tcW w:type="dxa" w:w="1441"/>
          </w:tcPr>
          <w:p>
            <w:pPr>
              <w:spacing w:after="0"/>
              <w:jc w:val="left"/>
            </w:pPr>
          </w:p>
        </w:tc>
        <w:tc>
          <w:tcPr>
            <w:tcW w:type="dxa" w:w="1661"/>
          </w:tcPr>
          <w:p>
            <w:pPr>
              <w:spacing w:after="0"/>
              <w:jc w:val="left"/>
            </w:pPr>
          </w:p>
        </w:tc>
        <w:tc>
          <w:tcPr>
            <w:tcW w:type="dxa" w:w="1903"/>
          </w:tcPr>
          <w:p>
            <w:pPr>
              <w:spacing w:after="0"/>
              <w:jc w:val="left"/>
            </w:pPr>
          </w:p>
        </w:tc>
        <w:tc>
          <w:tcPr>
            <w:tcW w:type="dxa" w:w="161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9"/>
          </w:tcPr>
          <w:p>
            <w:pPr>
              <w:spacing w:after="0"/>
              <w:jc w:val="left"/>
            </w:pPr>
            <w:r>
              <w:rPr>
                <w:sz w:val="16"/>
              </w:rPr>
              <w:t>Ice Storm</w:t>
            </w:r>
          </w:p>
        </w:tc>
        <w:tc>
          <w:tcPr>
            <w:tcW w:type="dxa" w:w="2055"/>
          </w:tcPr>
          <w:p>
            <w:pPr>
              <w:spacing w:after="0"/>
              <w:jc w:val="left"/>
            </w:pPr>
            <w:r>
              <w:rPr>
                <w:sz w:val="16"/>
              </w:rPr>
              <w:t>Sperry-Piltz ice scale (local data)</w:t>
            </w:r>
          </w:p>
        </w:tc>
        <w:tc>
          <w:tcPr>
            <w:tcW w:type="dxa" w:w="1976"/>
          </w:tcPr>
          <w:p>
            <w:pPr>
              <w:spacing w:after="0"/>
              <w:jc w:val="right"/>
            </w:pPr>
            <w:r>
              <w:rPr>
                <w:sz w:val="16"/>
              </w:rPr>
              <w:t>6 records, 1998 to 2025 (6 zone-level)</w:t>
            </w:r>
          </w:p>
        </w:tc>
        <w:tc>
          <w:tcPr>
            <w:tcW w:type="dxa" w:w="1521"/>
          </w:tcPr>
          <w:p>
            <w:pPr>
              <w:spacing w:after="0"/>
              <w:jc w:val="left"/>
            </w:pPr>
          </w:p>
        </w:tc>
        <w:tc>
          <w:tcPr>
            <w:tcW w:type="dxa" w:w="1441"/>
          </w:tcPr>
          <w:p>
            <w:pPr>
              <w:spacing w:after="0"/>
              <w:jc w:val="left"/>
            </w:pPr>
            <w:r>
              <w:rPr>
                <w:sz w:val="16"/>
              </w:rPr>
              <w:t>Ice Storm, 2021-02-11, $10,000,000 property; $0 crops (2021 dollars); NWS zone ORZ007</w:t>
            </w:r>
          </w:p>
        </w:tc>
        <w:tc>
          <w:tcPr>
            <w:tcW w:type="dxa" w:w="1661"/>
          </w:tcPr>
          <w:p>
            <w:pPr>
              <w:spacing w:after="0"/>
              <w:jc w:val="left"/>
            </w:pPr>
          </w:p>
        </w:tc>
        <w:tc>
          <w:tcPr>
            <w:tcW w:type="dxa" w:w="1903"/>
          </w:tcPr>
          <w:p>
            <w:pPr>
              <w:spacing w:after="0"/>
              <w:jc w:val="left"/>
            </w:pPr>
            <w:r>
              <w:rPr>
                <w:sz w:val="16"/>
              </w:rPr>
              <w:t>Countywide (zone-level records).</w:t>
            </w:r>
          </w:p>
        </w:tc>
        <w:tc>
          <w:tcPr>
            <w:tcW w:type="dxa" w:w="1616"/>
          </w:tcPr>
          <w:p>
            <w:pPr>
              <w:spacing w:after="0"/>
              <w:jc w:val="left"/>
            </w:pPr>
          </w:p>
        </w:tc>
      </w:tr>
      <w:tr>
        <w:trPr>
          <w:cantSplit/>
        </w:trPr>
        <w:tc>
          <w:tcPr>
            <w:tcW w:type="dxa" w:w="1939"/>
          </w:tcPr>
          <w:p>
            <w:pPr>
              <w:spacing w:after="0"/>
              <w:jc w:val="left"/>
            </w:pPr>
            <w:r>
              <w:rPr>
                <w:sz w:val="16"/>
              </w:rPr>
              <w:t>Flash Flood, Flood, Lakeshore Flood</w:t>
            </w:r>
          </w:p>
        </w:tc>
        <w:tc>
          <w:tcPr>
            <w:tcW w:type="dxa" w:w="2055"/>
          </w:tcPr>
          <w:p>
            <w:pPr>
              <w:spacing w:after="0"/>
              <w:jc w:val="left"/>
            </w:pPr>
            <w:r>
              <w:rPr>
                <w:sz w:val="16"/>
              </w:rPr>
              <w:t>damage and flood days (flood depth: FIRM)</w:t>
            </w:r>
          </w:p>
        </w:tc>
        <w:tc>
          <w:tcPr>
            <w:tcW w:type="dxa" w:w="1976"/>
          </w:tcPr>
          <w:p>
            <w:pPr>
              <w:spacing w:after="0"/>
              <w:jc w:val="right"/>
            </w:pPr>
            <w:r>
              <w:rPr>
                <w:sz w:val="16"/>
              </w:rPr>
              <w:t>11 records, 1996 to 2020 (5 zone-level)</w:t>
            </w:r>
          </w:p>
        </w:tc>
        <w:tc>
          <w:tcPr>
            <w:tcW w:type="dxa" w:w="1521"/>
          </w:tcPr>
          <w:p>
            <w:pPr>
              <w:spacing w:after="0"/>
              <w:jc w:val="left"/>
            </w:pPr>
          </w:p>
        </w:tc>
        <w:tc>
          <w:tcPr>
            <w:tcW w:type="dxa" w:w="1441"/>
          </w:tcPr>
          <w:p>
            <w:pPr>
              <w:spacing w:after="0"/>
              <w:jc w:val="left"/>
            </w:pPr>
            <w:r>
              <w:rPr>
                <w:sz w:val="16"/>
              </w:rPr>
              <w:t>Flood, 2007-12-04, $9,600,000 property; $0 crops (2007 dollars)</w:t>
            </w:r>
          </w:p>
        </w:tc>
        <w:tc>
          <w:tcPr>
            <w:tcW w:type="dxa" w:w="1661"/>
          </w:tcPr>
          <w:p>
            <w:pPr>
              <w:spacing w:after="0"/>
              <w:jc w:val="left"/>
            </w:pPr>
          </w:p>
        </w:tc>
        <w:tc>
          <w:tcPr>
            <w:tcW w:type="dxa" w:w="1903"/>
          </w:tcPr>
          <w:p>
            <w:pPr>
              <w:spacing w:after="0"/>
              <w:jc w:val="left"/>
            </w:pPr>
            <w:r>
              <w:rPr>
                <w:sz w:val="16"/>
              </w:rPr>
              <w:t>No event record names a jurisdiction in the plan. Zone-level records (5) apply countywide.</w:t>
            </w:r>
          </w:p>
        </w:tc>
        <w:tc>
          <w:tcPr>
            <w:tcW w:type="dxa" w:w="161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9"/>
          </w:tcPr>
          <w:p>
            <w:pPr>
              <w:spacing w:after="0"/>
              <w:jc w:val="left"/>
            </w:pPr>
            <w:r>
              <w:rPr>
                <w:sz w:val="16"/>
              </w:rPr>
              <w:t>Debris Flow</w:t>
            </w:r>
          </w:p>
        </w:tc>
        <w:tc>
          <w:tcPr>
            <w:tcW w:type="dxa" w:w="2055"/>
          </w:tcPr>
          <w:p>
            <w:pPr>
              <w:spacing w:after="0"/>
              <w:jc w:val="left"/>
            </w:pPr>
            <w:r>
              <w:rPr>
                <w:sz w:val="16"/>
              </w:rPr>
              <w:t>none (count and damage only)</w:t>
            </w:r>
          </w:p>
        </w:tc>
        <w:tc>
          <w:tcPr>
            <w:tcW w:type="dxa" w:w="1976"/>
          </w:tcPr>
          <w:p>
            <w:pPr>
              <w:spacing w:after="0"/>
              <w:jc w:val="right"/>
            </w:pPr>
            <w:r>
              <w:rPr>
                <w:sz w:val="16"/>
              </w:rPr>
              <w:t>6 records, 1996 to 2012 (6 zone-level)</w:t>
            </w:r>
          </w:p>
        </w:tc>
        <w:tc>
          <w:tcPr>
            <w:tcW w:type="dxa" w:w="1521"/>
          </w:tcPr>
          <w:p>
            <w:pPr>
              <w:spacing w:after="0"/>
              <w:jc w:val="left"/>
            </w:pPr>
          </w:p>
        </w:tc>
        <w:tc>
          <w:tcPr>
            <w:tcW w:type="dxa" w:w="1441"/>
          </w:tcPr>
          <w:p>
            <w:pPr>
              <w:spacing w:after="0"/>
              <w:jc w:val="left"/>
            </w:pPr>
            <w:r>
              <w:rPr>
                <w:sz w:val="16"/>
              </w:rPr>
              <w:t>Debris Flow, 2007-12-11, $1,500,000 property; $0 crops (2007 dollars); NWS zone ORZ003</w:t>
            </w:r>
          </w:p>
        </w:tc>
        <w:tc>
          <w:tcPr>
            <w:tcW w:type="dxa" w:w="1661"/>
          </w:tcPr>
          <w:p>
            <w:pPr>
              <w:spacing w:after="0"/>
              <w:jc w:val="left"/>
            </w:pPr>
          </w:p>
        </w:tc>
        <w:tc>
          <w:tcPr>
            <w:tcW w:type="dxa" w:w="1903"/>
          </w:tcPr>
          <w:p>
            <w:pPr>
              <w:spacing w:after="0"/>
              <w:jc w:val="left"/>
            </w:pPr>
            <w:r>
              <w:rPr>
                <w:sz w:val="16"/>
              </w:rPr>
              <w:t>Countywide (zone-level records).</w:t>
            </w:r>
          </w:p>
        </w:tc>
        <w:tc>
          <w:tcPr>
            <w:tcW w:type="dxa" w:w="1616"/>
          </w:tcPr>
          <w:p>
            <w:pPr>
              <w:spacing w:after="0"/>
              <w:jc w:val="left"/>
            </w:pPr>
          </w:p>
        </w:tc>
      </w:tr>
      <w:tr>
        <w:trPr>
          <w:cantSplit/>
        </w:trPr>
        <w:tc>
          <w:tcPr>
            <w:tcW w:type="dxa" w:w="1939"/>
          </w:tcPr>
          <w:p>
            <w:pPr>
              <w:spacing w:after="0"/>
              <w:jc w:val="left"/>
            </w:pPr>
            <w:r>
              <w:rPr>
                <w:sz w:val="16"/>
              </w:rPr>
              <w:t>Lightning</w:t>
            </w:r>
          </w:p>
        </w:tc>
        <w:tc>
          <w:tcPr>
            <w:tcW w:type="dxa" w:w="2055"/>
          </w:tcPr>
          <w:p>
            <w:pPr>
              <w:spacing w:after="0"/>
              <w:jc w:val="left"/>
            </w:pPr>
            <w:r>
              <w:rPr>
                <w:sz w:val="16"/>
              </w:rPr>
              <w:t>annualized frequency (the measure FEMA's Local Mitigation Planning Handbook names)</w:t>
            </w:r>
          </w:p>
        </w:tc>
        <w:tc>
          <w:tcPr>
            <w:tcW w:type="dxa" w:w="1976"/>
          </w:tcPr>
          <w:p>
            <w:pPr>
              <w:spacing w:after="0"/>
              <w:jc w:val="right"/>
            </w:pPr>
            <w:r>
              <w:rPr>
                <w:sz w:val="16"/>
              </w:rPr>
              <w:t>2 records, 2004</w:t>
            </w:r>
          </w:p>
        </w:tc>
        <w:tc>
          <w:tcPr>
            <w:tcW w:type="dxa" w:w="1521"/>
          </w:tcPr>
          <w:p>
            <w:pPr>
              <w:spacing w:after="0"/>
              <w:jc w:val="left"/>
            </w:pPr>
          </w:p>
        </w:tc>
        <w:tc>
          <w:tcPr>
            <w:tcW w:type="dxa" w:w="1441"/>
          </w:tcPr>
          <w:p>
            <w:pPr>
              <w:spacing w:after="0"/>
              <w:jc w:val="left"/>
            </w:pPr>
            <w:r>
              <w:rPr>
                <w:sz w:val="16"/>
              </w:rPr>
              <w:t>No damage or casualties reported in 2 records.</w:t>
            </w:r>
          </w:p>
        </w:tc>
        <w:tc>
          <w:tcPr>
            <w:tcW w:type="dxa" w:w="1661"/>
          </w:tcPr>
          <w:p>
            <w:pPr>
              <w:spacing w:after="0"/>
              <w:jc w:val="left"/>
            </w:pPr>
          </w:p>
        </w:tc>
        <w:tc>
          <w:tcPr>
            <w:tcW w:type="dxa" w:w="1903"/>
          </w:tcPr>
          <w:p>
            <w:pPr>
              <w:spacing w:after="0"/>
              <w:jc w:val="left"/>
            </w:pPr>
            <w:r>
              <w:rPr>
                <w:sz w:val="16"/>
              </w:rPr>
              <w:t>Event records naming jurisdictions in the plan: Yamhill city (2 records).</w:t>
            </w:r>
          </w:p>
        </w:tc>
        <w:tc>
          <w:tcPr>
            <w:tcW w:type="dxa" w:w="1616"/>
          </w:tcPr>
          <w:p>
            <w:pPr>
              <w:spacing w:after="0"/>
              <w:jc w:val="left"/>
            </w:pPr>
            <w:r>
              <w:rPr>
                <w:sz w:val="16"/>
              </w:rPr>
              <w:t>Storm Events lists lightning with damage or casualties.</w:t>
            </w:r>
          </w:p>
        </w:tc>
      </w:tr>
      <w:tr>
        <w:trPr>
          <w:cantSplit/>
        </w:trPr>
        <w:tc>
          <w:tcPr>
            <w:tcW w:type="dxa" w:w="1939"/>
          </w:tcPr>
          <w:p>
            <w:pPr>
              <w:spacing w:after="0"/>
              <w:jc w:val="left"/>
            </w:pPr>
            <w:r>
              <w:rPr>
                <w:sz w:val="16"/>
              </w:rPr>
              <w:t>High Wind and Strong Wind (outside NRI's Strong Wind definition)</w:t>
            </w:r>
          </w:p>
        </w:tc>
        <w:tc>
          <w:tcPr>
            <w:tcW w:type="dxa" w:w="2055"/>
          </w:tcPr>
          <w:p>
            <w:pPr>
              <w:spacing w:after="0"/>
              <w:jc w:val="left"/>
            </w:pPr>
            <w:r>
              <w:rPr>
                <w:sz w:val="16"/>
              </w:rPr>
              <w:t>wind speed (kt and mph)</w:t>
            </w:r>
          </w:p>
        </w:tc>
        <w:tc>
          <w:tcPr>
            <w:tcW w:type="dxa" w:w="1976"/>
          </w:tcPr>
          <w:p>
            <w:pPr>
              <w:spacing w:after="0"/>
              <w:jc w:val="right"/>
            </w:pPr>
            <w:r>
              <w:rPr>
                <w:sz w:val="16"/>
              </w:rPr>
              <w:t>134 records, 1996 to 2025 (134 zone-level)</w:t>
            </w:r>
          </w:p>
        </w:tc>
        <w:tc>
          <w:tcPr>
            <w:tcW w:type="dxa" w:w="1521"/>
          </w:tcPr>
          <w:p>
            <w:pPr>
              <w:spacing w:after="0"/>
              <w:jc w:val="left"/>
            </w:pPr>
            <w:r>
              <w:rPr>
                <w:sz w:val="16"/>
              </w:rPr>
              <w:t>25 kt (29 mph) to 84 kt (97 mph) (median 56 kt (64 mph)); 133 with a recorded value</w:t>
            </w:r>
          </w:p>
        </w:tc>
        <w:tc>
          <w:tcPr>
            <w:tcW w:type="dxa" w:w="1441"/>
          </w:tcPr>
          <w:p>
            <w:pPr>
              <w:spacing w:after="0"/>
              <w:jc w:val="left"/>
            </w:pPr>
            <w:r>
              <w:rPr>
                <w:sz w:val="16"/>
              </w:rPr>
              <w:t>84 kt (97 mph) measured gust, High Wind, 2011-11-22; NWS zone ORZ003</w:t>
            </w:r>
          </w:p>
        </w:tc>
        <w:tc>
          <w:tcPr>
            <w:tcW w:type="dxa" w:w="1661"/>
          </w:tcPr>
          <w:p>
            <w:pPr>
              <w:spacing w:after="0"/>
              <w:jc w:val="left"/>
            </w:pPr>
            <w:r>
              <w:rPr>
                <w:sz w:val="16"/>
              </w:rPr>
              <w:t>High Wind, 2007-12-02, $20,400,000 property; $0 crops (zone total, 2007 dollars)</w:t>
            </w:r>
          </w:p>
        </w:tc>
        <w:tc>
          <w:tcPr>
            <w:tcW w:type="dxa" w:w="1903"/>
          </w:tcPr>
          <w:p>
            <w:pPr>
              <w:spacing w:after="0"/>
              <w:jc w:val="left"/>
            </w:pPr>
            <w:r>
              <w:rPr>
                <w:sz w:val="16"/>
              </w:rPr>
              <w:t>Countywide (zone-level records).</w:t>
            </w:r>
          </w:p>
        </w:tc>
        <w:tc>
          <w:tcPr>
            <w:tcW w:type="dxa" w:w="1616"/>
          </w:tcPr>
          <w:p>
            <w:pPr>
              <w:spacing w:after="0"/>
              <w:jc w:val="left"/>
            </w:pPr>
          </w:p>
        </w:tc>
      </w:tr>
      <w:tr>
        <w:trPr>
          <w:cantSplit/>
        </w:trPr>
        <w:tc>
          <w:tcPr>
            <w:tcW w:type="dxa" w:w="1939"/>
          </w:tcPr>
          <w:p>
            <w:pPr>
              <w:spacing w:after="0"/>
              <w:jc w:val="left"/>
            </w:pPr>
            <w:r>
              <w:rPr>
                <w:sz w:val="16"/>
              </w:rPr>
              <w:t>Thunderstorm Wind</w:t>
            </w:r>
          </w:p>
        </w:tc>
        <w:tc>
          <w:tcPr>
            <w:tcW w:type="dxa" w:w="2055"/>
          </w:tcPr>
          <w:p>
            <w:pPr>
              <w:spacing w:after="0"/>
              <w:jc w:val="left"/>
            </w:pPr>
            <w:r>
              <w:rPr>
                <w:sz w:val="16"/>
              </w:rPr>
              <w:t>wind speed (kt and mph)</w:t>
            </w:r>
          </w:p>
        </w:tc>
        <w:tc>
          <w:tcPr>
            <w:tcW w:type="dxa" w:w="1976"/>
          </w:tcPr>
          <w:p>
            <w:pPr>
              <w:spacing w:after="0"/>
              <w:jc w:val="right"/>
            </w:pPr>
            <w:r>
              <w:rPr>
                <w:sz w:val="16"/>
              </w:rPr>
              <w:t>1 record, 2002</w:t>
            </w:r>
          </w:p>
        </w:tc>
        <w:tc>
          <w:tcPr>
            <w:tcW w:type="dxa" w:w="1521"/>
          </w:tcPr>
          <w:p>
            <w:pPr>
              <w:spacing w:after="0"/>
              <w:jc w:val="left"/>
            </w:pPr>
          </w:p>
        </w:tc>
        <w:tc>
          <w:tcPr>
            <w:tcW w:type="dxa" w:w="1441"/>
          </w:tcPr>
          <w:p>
            <w:pPr>
              <w:spacing w:after="0"/>
              <w:jc w:val="left"/>
            </w:pPr>
            <w:r>
              <w:rPr>
                <w:sz w:val="16"/>
              </w:rPr>
              <w:t>No wind speed recorded in 1 record.</w:t>
            </w:r>
          </w:p>
        </w:tc>
        <w:tc>
          <w:tcPr>
            <w:tcW w:type="dxa" w:w="1661"/>
          </w:tcPr>
          <w:p>
            <w:pPr>
              <w:spacing w:after="0"/>
              <w:jc w:val="left"/>
            </w:pPr>
          </w:p>
        </w:tc>
        <w:tc>
          <w:tcPr>
            <w:tcW w:type="dxa" w:w="1903"/>
          </w:tcPr>
          <w:p>
            <w:pPr>
              <w:spacing w:after="0"/>
              <w:jc w:val="left"/>
            </w:pPr>
            <w:r>
              <w:rPr>
                <w:sz w:val="16"/>
              </w:rPr>
              <w:t>Event records naming jurisdictions in the plan: Newberg city (1 record).</w:t>
            </w:r>
          </w:p>
        </w:tc>
        <w:tc>
          <w:tcPr>
            <w:tcW w:type="dxa" w:w="1616"/>
          </w:tcPr>
          <w:p>
            <w:pPr>
              <w:spacing w:after="0"/>
              <w:jc w:val="left"/>
            </w:pPr>
          </w:p>
        </w:tc>
      </w:tr>
      <w:tr>
        <w:trPr>
          <w:cantSplit/>
        </w:trPr>
        <w:tc>
          <w:tcPr>
            <w:tcW w:type="dxa" w:w="1939"/>
          </w:tcPr>
          <w:p>
            <w:pPr>
              <w:spacing w:after="0"/>
              <w:jc w:val="left"/>
            </w:pPr>
            <w:r>
              <w:rPr>
                <w:sz w:val="16"/>
              </w:rPr>
              <w:t>Tornado</w:t>
            </w:r>
          </w:p>
        </w:tc>
        <w:tc>
          <w:tcPr>
            <w:tcW w:type="dxa" w:w="2055"/>
          </w:tcPr>
          <w:p>
            <w:pPr>
              <w:spacing w:after="0"/>
              <w:jc w:val="left"/>
            </w:pPr>
            <w:r>
              <w:rPr>
                <w:sz w:val="16"/>
              </w:rPr>
              <w:t>Enhanced Fujita (Fujita before Feb 2007)</w:t>
            </w:r>
          </w:p>
        </w:tc>
        <w:tc>
          <w:tcPr>
            <w:tcW w:type="dxa" w:w="1976"/>
          </w:tcPr>
          <w:p>
            <w:pPr>
              <w:spacing w:after="0"/>
              <w:jc w:val="right"/>
            </w:pPr>
            <w:r>
              <w:rPr>
                <w:sz w:val="16"/>
              </w:rPr>
              <w:t>4 records, 1971 to 2013</w:t>
            </w:r>
          </w:p>
        </w:tc>
        <w:tc>
          <w:tcPr>
            <w:tcW w:type="dxa" w:w="1521"/>
          </w:tcPr>
          <w:p>
            <w:pPr>
              <w:spacing w:after="0"/>
              <w:jc w:val="left"/>
            </w:pPr>
            <w:r>
              <w:rPr>
                <w:sz w:val="16"/>
              </w:rPr>
              <w:t>F/EF0 to F/EF2 (median between F/EF0 and F/EF1); 4 with a recorded value</w:t>
            </w:r>
          </w:p>
        </w:tc>
        <w:tc>
          <w:tcPr>
            <w:tcW w:type="dxa" w:w="1441"/>
          </w:tcPr>
          <w:p>
            <w:pPr>
              <w:spacing w:after="0"/>
              <w:jc w:val="left"/>
            </w:pPr>
            <w:r>
              <w:rPr>
                <w:sz w:val="16"/>
              </w:rPr>
              <w:t>F2 tornado, 1993-12-08, 6 mi path length (whole path, pre-1996), 120 yd wide, $6 property; crops not recorded (1993 dollars)</w:t>
            </w:r>
          </w:p>
        </w:tc>
        <w:tc>
          <w:tcPr>
            <w:tcW w:type="dxa" w:w="1661"/>
          </w:tcPr>
          <w:p>
            <w:pPr>
              <w:spacing w:after="0"/>
              <w:jc w:val="left"/>
            </w:pPr>
            <w:r>
              <w:rPr>
                <w:sz w:val="16"/>
              </w:rPr>
              <w:t>Tornado, 2013-06-13, $0 property; $100,000 crops (2013 dollars)</w:t>
            </w:r>
          </w:p>
        </w:tc>
        <w:tc>
          <w:tcPr>
            <w:tcW w:type="dxa" w:w="1903"/>
          </w:tcPr>
          <w:p>
            <w:pPr>
              <w:spacing w:after="0"/>
              <w:jc w:val="left"/>
            </w:pPr>
            <w:r>
              <w:rPr>
                <w:sz w:val="16"/>
              </w:rPr>
              <w:t>No event record names a jurisdiction in the plan.</w:t>
            </w:r>
          </w:p>
        </w:tc>
        <w:tc>
          <w:tcPr>
            <w:tcW w:type="dxa" w:w="161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9"/>
          </w:tcPr>
          <w:p>
            <w:pPr>
              <w:spacing w:after="0"/>
              <w:jc w:val="left"/>
            </w:pPr>
            <w:r>
              <w:rPr>
                <w:sz w:val="16"/>
              </w:rPr>
              <w:t>Volcanic Ash, Volcanic Ashfall</w:t>
            </w:r>
          </w:p>
        </w:tc>
        <w:tc>
          <w:tcPr>
            <w:tcW w:type="dxa" w:w="2055"/>
          </w:tcPr>
          <w:p>
            <w:pPr>
              <w:spacing w:after="0"/>
              <w:jc w:val="left"/>
            </w:pPr>
            <w:r>
              <w:rPr>
                <w:sz w:val="16"/>
              </w:rPr>
              <w:t>Volcanic Explosivity Index (local data)</w:t>
            </w:r>
          </w:p>
        </w:tc>
        <w:tc>
          <w:tcPr>
            <w:tcW w:type="dxa" w:w="1976"/>
          </w:tcPr>
          <w:p>
            <w:pPr>
              <w:spacing w:after="0"/>
              <w:jc w:val="right"/>
            </w:pPr>
            <w:r>
              <w:rPr>
                <w:sz w:val="16"/>
              </w:rPr>
              <w:t>0</w:t>
            </w:r>
          </w:p>
        </w:tc>
        <w:tc>
          <w:tcPr>
            <w:tcW w:type="dxa" w:w="1521"/>
          </w:tcPr>
          <w:p>
            <w:pPr>
              <w:spacing w:after="0"/>
              <w:jc w:val="left"/>
            </w:pPr>
          </w:p>
        </w:tc>
        <w:tc>
          <w:tcPr>
            <w:tcW w:type="dxa" w:w="1441"/>
          </w:tcPr>
          <w:p>
            <w:pPr>
              <w:spacing w:after="0"/>
              <w:jc w:val="left"/>
            </w:pPr>
          </w:p>
        </w:tc>
        <w:tc>
          <w:tcPr>
            <w:tcW w:type="dxa" w:w="1661"/>
          </w:tcPr>
          <w:p>
            <w:pPr>
              <w:spacing w:after="0"/>
              <w:jc w:val="left"/>
            </w:pPr>
          </w:p>
        </w:tc>
        <w:tc>
          <w:tcPr>
            <w:tcW w:type="dxa" w:w="1903"/>
          </w:tcPr>
          <w:p>
            <w:pPr>
              <w:spacing w:after="0"/>
              <w:jc w:val="left"/>
            </w:pPr>
          </w:p>
        </w:tc>
        <w:tc>
          <w:tcPr>
            <w:tcW w:type="dxa" w:w="1616"/>
          </w:tcPr>
          <w:p>
            <w:pPr>
              <w:spacing w:after="0"/>
              <w:jc w:val="left"/>
            </w:pPr>
          </w:p>
        </w:tc>
      </w:tr>
      <w:tr>
        <w:trPr>
          <w:cantSplit/>
        </w:trPr>
        <w:tc>
          <w:tcPr>
            <w:tcW w:type="dxa" w:w="1939"/>
          </w:tcPr>
          <w:p>
            <w:pPr>
              <w:spacing w:after="0"/>
              <w:jc w:val="left"/>
            </w:pPr>
            <w:r>
              <w:rPr>
                <w:sz w:val="16"/>
              </w:rPr>
              <w:t>Wildfire</w:t>
            </w:r>
          </w:p>
        </w:tc>
        <w:tc>
          <w:tcPr>
            <w:tcW w:type="dxa" w:w="2055"/>
          </w:tcPr>
          <w:p>
            <w:pPr>
              <w:spacing w:after="0"/>
              <w:jc w:val="left"/>
            </w:pPr>
            <w:r>
              <w:rPr>
                <w:sz w:val="16"/>
              </w:rPr>
              <w:t>acres burned (local data)</w:t>
            </w:r>
          </w:p>
        </w:tc>
        <w:tc>
          <w:tcPr>
            <w:tcW w:type="dxa" w:w="1976"/>
          </w:tcPr>
          <w:p>
            <w:pPr>
              <w:spacing w:after="0"/>
              <w:jc w:val="right"/>
            </w:pPr>
            <w:r>
              <w:rPr>
                <w:sz w:val="16"/>
              </w:rPr>
              <w:t>2 records, 2022 to 2023 (2 zone-level)</w:t>
            </w:r>
          </w:p>
        </w:tc>
        <w:tc>
          <w:tcPr>
            <w:tcW w:type="dxa" w:w="1521"/>
          </w:tcPr>
          <w:p>
            <w:pPr>
              <w:spacing w:after="0"/>
              <w:jc w:val="left"/>
            </w:pPr>
          </w:p>
        </w:tc>
        <w:tc>
          <w:tcPr>
            <w:tcW w:type="dxa" w:w="1441"/>
          </w:tcPr>
          <w:p>
            <w:pPr>
              <w:spacing w:after="0"/>
              <w:jc w:val="left"/>
            </w:pPr>
            <w:r>
              <w:rPr>
                <w:sz w:val="16"/>
              </w:rPr>
              <w:t>No damage reported in 2 records.</w:t>
            </w:r>
          </w:p>
        </w:tc>
        <w:tc>
          <w:tcPr>
            <w:tcW w:type="dxa" w:w="1661"/>
          </w:tcPr>
          <w:p>
            <w:pPr>
              <w:spacing w:after="0"/>
              <w:jc w:val="left"/>
            </w:pPr>
          </w:p>
        </w:tc>
        <w:tc>
          <w:tcPr>
            <w:tcW w:type="dxa" w:w="1903"/>
          </w:tcPr>
          <w:p>
            <w:pPr>
              <w:spacing w:after="0"/>
              <w:jc w:val="left"/>
            </w:pPr>
            <w:r>
              <w:rPr>
                <w:sz w:val="16"/>
              </w:rPr>
              <w:t>Countywide (zone-level records).</w:t>
            </w:r>
          </w:p>
        </w:tc>
        <w:tc>
          <w:tcPr>
            <w:tcW w:type="dxa" w:w="1616"/>
          </w:tcPr>
          <w:p>
            <w:pPr>
              <w:spacing w:after="0"/>
              <w:jc w:val="left"/>
            </w:pPr>
          </w:p>
        </w:tc>
      </w:tr>
      <w:tr>
        <w:trPr>
          <w:cantSplit/>
        </w:trPr>
        <w:tc>
          <w:tcPr>
            <w:tcW w:type="dxa" w:w="1939"/>
          </w:tcPr>
          <w:p>
            <w:pPr>
              <w:spacing w:after="0"/>
              <w:jc w:val="left"/>
            </w:pPr>
            <w:r>
              <w:rPr>
                <w:sz w:val="16"/>
              </w:rPr>
              <w:t>Winter Storm, Heavy Snow, Blizzard, Lake-Effect Snow, Winter Weather, Sleet</w:t>
            </w:r>
          </w:p>
        </w:tc>
        <w:tc>
          <w:tcPr>
            <w:tcW w:type="dxa" w:w="2055"/>
          </w:tcPr>
          <w:p>
            <w:pPr>
              <w:spacing w:after="0"/>
              <w:jc w:val="left"/>
            </w:pPr>
            <w:r>
              <w:rPr>
                <w:sz w:val="16"/>
              </w:rPr>
              <w:t>none in data (snowfall: local data)</w:t>
            </w:r>
          </w:p>
        </w:tc>
        <w:tc>
          <w:tcPr>
            <w:tcW w:type="dxa" w:w="1976"/>
          </w:tcPr>
          <w:p>
            <w:pPr>
              <w:spacing w:after="0"/>
              <w:jc w:val="right"/>
            </w:pPr>
            <w:r>
              <w:rPr>
                <w:sz w:val="16"/>
              </w:rPr>
              <w:t>92 records, 1996 to 2025 (92 zone-level)</w:t>
            </w:r>
          </w:p>
        </w:tc>
        <w:tc>
          <w:tcPr>
            <w:tcW w:type="dxa" w:w="1521"/>
          </w:tcPr>
          <w:p>
            <w:pPr>
              <w:spacing w:after="0"/>
              <w:jc w:val="left"/>
            </w:pPr>
          </w:p>
        </w:tc>
        <w:tc>
          <w:tcPr>
            <w:tcW w:type="dxa" w:w="1441"/>
          </w:tcPr>
          <w:p>
            <w:pPr>
              <w:spacing w:after="0"/>
              <w:jc w:val="left"/>
            </w:pPr>
            <w:r>
              <w:rPr>
                <w:sz w:val="16"/>
              </w:rPr>
              <w:t>Winter Storm, 2008-12-20, $2,200,000 property; $8,100,000 crops (2008 dollars); NWS zone ORZ007</w:t>
            </w:r>
          </w:p>
        </w:tc>
        <w:tc>
          <w:tcPr>
            <w:tcW w:type="dxa" w:w="1661"/>
          </w:tcPr>
          <w:p>
            <w:pPr>
              <w:spacing w:after="0"/>
              <w:jc w:val="left"/>
            </w:pPr>
          </w:p>
        </w:tc>
        <w:tc>
          <w:tcPr>
            <w:tcW w:type="dxa" w:w="1903"/>
          </w:tcPr>
          <w:p>
            <w:pPr>
              <w:spacing w:after="0"/>
              <w:jc w:val="left"/>
            </w:pPr>
            <w:r>
              <w:rPr>
                <w:sz w:val="16"/>
              </w:rPr>
              <w:t>Countywide (zone-level records).</w:t>
            </w:r>
          </w:p>
        </w:tc>
        <w:tc>
          <w:tcPr>
            <w:tcW w:type="dxa" w:w="161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8"/>
        <w:gridCol w:w="2802"/>
        <w:gridCol w:w="2028"/>
        <w:gridCol w:w="1989"/>
        <w:gridCol w:w="2099"/>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2802"/>
            <w:shd w:val="clear" w:color="auto" w:fill="E8E8E8"/>
          </w:tcPr>
          <w:p>
            <w:pPr>
              <w:spacing w:after="0"/>
              <w:jc w:val="left"/>
            </w:pPr>
            <w:r>
              <w:rPr>
                <w:b/>
                <w:sz w:val="16"/>
              </w:rPr>
              <w:t>Title</w:t>
            </w:r>
          </w:p>
        </w:tc>
        <w:tc>
          <w:tcPr>
            <w:tcW w:type="dxa" w:w="2028"/>
            <w:shd w:val="clear" w:color="auto" w:fill="E8E8E8"/>
          </w:tcPr>
          <w:p>
            <w:pPr>
              <w:spacing w:after="0"/>
              <w:jc w:val="left"/>
            </w:pPr>
            <w:r>
              <w:rPr>
                <w:b/>
                <w:sz w:val="16"/>
              </w:rPr>
              <w:t>Mapped hazard</w:t>
            </w:r>
          </w:p>
        </w:tc>
        <w:tc>
          <w:tcPr>
            <w:tcW w:type="dxa" w:w="198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99"/>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208"/>
          </w:tcPr>
          <w:p>
            <w:pPr>
              <w:spacing w:after="0"/>
              <w:jc w:val="left"/>
            </w:pPr>
            <w:r>
              <w:rPr>
                <w:sz w:val="16"/>
              </w:rPr>
              <w:t>Major disaster</w:t>
            </w:r>
          </w:p>
        </w:tc>
        <w:tc>
          <w:tcPr>
            <w:tcW w:type="dxa" w:w="2802"/>
          </w:tcPr>
          <w:p>
            <w:pPr>
              <w:spacing w:after="0"/>
              <w:jc w:val="left"/>
            </w:pPr>
            <w:r>
              <w:rPr>
                <w:sz w:val="16"/>
              </w:rPr>
              <w:t>Severe Storms, Straight-Line Winds, Flooding, Landslides, and Mudslides</w:t>
            </w:r>
          </w:p>
        </w:tc>
        <w:tc>
          <w:tcPr>
            <w:tcW w:type="dxa" w:w="2028"/>
          </w:tcPr>
          <w:p>
            <w:pPr>
              <w:spacing w:after="0"/>
              <w:jc w:val="left"/>
            </w:pPr>
            <w:r>
              <w:rPr>
                <w:sz w:val="16"/>
              </w:rPr>
              <w:t>Inland Flooding; Landslide; Strong Wind; Winter Weather</w:t>
            </w:r>
          </w:p>
        </w:tc>
        <w:tc>
          <w:tcPr>
            <w:tcW w:type="dxa" w:w="1989"/>
          </w:tcPr>
          <w:p>
            <w:pPr>
              <w:spacing w:after="0"/>
              <w:jc w:val="right"/>
            </w:pPr>
            <w:r>
              <w:rPr>
                <w:sz w:val="16"/>
              </w:rPr>
              <w:t>$13,255.14</w:t>
            </w:r>
          </w:p>
        </w:tc>
        <w:tc>
          <w:tcPr>
            <w:tcW w:type="dxa" w:w="20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208"/>
          </w:tcPr>
          <w:p>
            <w:pPr>
              <w:spacing w:after="0"/>
              <w:jc w:val="left"/>
            </w:pPr>
            <w:r>
              <w:rPr>
                <w:sz w:val="16"/>
              </w:rPr>
              <w:t>Major disaster</w:t>
            </w:r>
          </w:p>
        </w:tc>
        <w:tc>
          <w:tcPr>
            <w:tcW w:type="dxa" w:w="2802"/>
          </w:tcPr>
          <w:p>
            <w:pPr>
              <w:spacing w:after="0"/>
              <w:jc w:val="left"/>
            </w:pPr>
            <w:r>
              <w:rPr>
                <w:sz w:val="16"/>
              </w:rPr>
              <w:t>Severe Winter Storms, Straight-Line Winds, Landslides, and Mudslides</w:t>
            </w:r>
          </w:p>
        </w:tc>
        <w:tc>
          <w:tcPr>
            <w:tcW w:type="dxa" w:w="2028"/>
          </w:tcPr>
          <w:p>
            <w:pPr>
              <w:spacing w:after="0"/>
              <w:jc w:val="left"/>
            </w:pPr>
            <w:r>
              <w:rPr>
                <w:sz w:val="16"/>
              </w:rPr>
              <w:t>Landslide; Strong Wind; Winter Weather</w:t>
            </w:r>
          </w:p>
        </w:tc>
        <w:tc>
          <w:tcPr>
            <w:tcW w:type="dxa" w:w="1989"/>
          </w:tcPr>
          <w:p>
            <w:pPr>
              <w:spacing w:after="0"/>
              <w:jc w:val="right"/>
            </w:pPr>
            <w:r>
              <w:rPr>
                <w:sz w:val="16"/>
              </w:rPr>
              <w:t>$1,376,459.40</w:t>
            </w:r>
          </w:p>
        </w:tc>
        <w:tc>
          <w:tcPr>
            <w:tcW w:type="dxa" w:w="2099"/>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DR-4599-OR</w:t>
            </w:r>
          </w:p>
        </w:tc>
        <w:tc>
          <w:tcPr>
            <w:tcW w:type="dxa" w:w="1208"/>
          </w:tcPr>
          <w:p>
            <w:pPr>
              <w:spacing w:after="0"/>
              <w:jc w:val="left"/>
            </w:pPr>
            <w:r>
              <w:rPr>
                <w:sz w:val="16"/>
              </w:rPr>
              <w:t>Major disaster</w:t>
            </w:r>
          </w:p>
        </w:tc>
        <w:tc>
          <w:tcPr>
            <w:tcW w:type="dxa" w:w="2802"/>
          </w:tcPr>
          <w:p>
            <w:pPr>
              <w:spacing w:after="0"/>
              <w:jc w:val="left"/>
            </w:pPr>
            <w:r>
              <w:rPr>
                <w:sz w:val="16"/>
              </w:rPr>
              <w:t>Severe Winter Storm</w:t>
            </w:r>
          </w:p>
        </w:tc>
        <w:tc>
          <w:tcPr>
            <w:tcW w:type="dxa" w:w="2028"/>
          </w:tcPr>
          <w:p>
            <w:pPr>
              <w:spacing w:after="0"/>
              <w:jc w:val="left"/>
            </w:pPr>
            <w:r>
              <w:rPr>
                <w:sz w:val="16"/>
              </w:rPr>
              <w:t>Winter Weather</w:t>
            </w:r>
          </w:p>
        </w:tc>
        <w:tc>
          <w:tcPr>
            <w:tcW w:type="dxa" w:w="1989"/>
          </w:tcPr>
          <w:p>
            <w:pPr>
              <w:spacing w:after="0"/>
              <w:jc w:val="right"/>
            </w:pPr>
            <w:r>
              <w:rPr>
                <w:sz w:val="16"/>
              </w:rPr>
              <w:t>$683,718.96</w:t>
            </w:r>
          </w:p>
        </w:tc>
        <w:tc>
          <w:tcPr>
            <w:tcW w:type="dxa" w:w="2099"/>
          </w:tcPr>
          <w:p>
            <w:pPr>
              <w:spacing w:after="0"/>
              <w:jc w:val="left"/>
            </w:pPr>
            <w:r>
              <w:rPr>
                <w:sz w:val="16"/>
              </w:rPr>
              <w:t>new since last plan</w:t>
            </w:r>
          </w:p>
        </w:tc>
        <w:tc>
          <w:tcPr>
            <w:tcW w:type="dxa" w:w="875"/>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208"/>
          </w:tcPr>
          <w:p>
            <w:pPr>
              <w:spacing w:after="0"/>
              <w:jc w:val="left"/>
            </w:pPr>
            <w:r>
              <w:rPr>
                <w:sz w:val="16"/>
              </w:rPr>
              <w:t>Major disaster</w:t>
            </w:r>
          </w:p>
        </w:tc>
        <w:tc>
          <w:tcPr>
            <w:tcW w:type="dxa" w:w="2802"/>
          </w:tcPr>
          <w:p>
            <w:pPr>
              <w:spacing w:after="0"/>
              <w:jc w:val="left"/>
            </w:pPr>
            <w:r>
              <w:rPr>
                <w:sz w:val="16"/>
              </w:rPr>
              <w:t>Wildfires and Straight-Line Winds</w:t>
            </w:r>
          </w:p>
        </w:tc>
        <w:tc>
          <w:tcPr>
            <w:tcW w:type="dxa" w:w="2028"/>
          </w:tcPr>
          <w:p>
            <w:pPr>
              <w:spacing w:after="0"/>
              <w:jc w:val="left"/>
            </w:pPr>
            <w:r>
              <w:rPr>
                <w:sz w:val="16"/>
              </w:rPr>
              <w:t>Wildfire</w:t>
            </w:r>
          </w:p>
        </w:tc>
        <w:tc>
          <w:tcPr>
            <w:tcW w:type="dxa" w:w="1989"/>
          </w:tcPr>
          <w:p>
            <w:pPr>
              <w:spacing w:after="0"/>
              <w:jc w:val="right"/>
            </w:pPr>
            <w:r>
              <w:rPr>
                <w:sz w:val="16"/>
              </w:rPr>
              <w:t>$19,603.92</w:t>
            </w:r>
          </w:p>
        </w:tc>
        <w:tc>
          <w:tcPr>
            <w:tcW w:type="dxa" w:w="2099"/>
          </w:tcPr>
          <w:p>
            <w:pPr>
              <w:spacing w:after="0"/>
              <w:jc w:val="left"/>
            </w:pPr>
            <w:r>
              <w:rPr>
                <w:sz w:val="16"/>
              </w:rPr>
              <w:t>in the 12 months before plan approval</w:t>
            </w:r>
          </w:p>
        </w:tc>
        <w:tc>
          <w:tcPr>
            <w:tcW w:type="dxa" w:w="875"/>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FM-5371-OR</w:t>
            </w:r>
          </w:p>
        </w:tc>
        <w:tc>
          <w:tcPr>
            <w:tcW w:type="dxa" w:w="1208"/>
          </w:tcPr>
          <w:p>
            <w:pPr>
              <w:spacing w:after="0"/>
              <w:jc w:val="left"/>
            </w:pPr>
            <w:r>
              <w:rPr>
                <w:sz w:val="16"/>
              </w:rPr>
              <w:t>Fire management</w:t>
            </w:r>
          </w:p>
        </w:tc>
        <w:tc>
          <w:tcPr>
            <w:tcW w:type="dxa" w:w="2802"/>
          </w:tcPr>
          <w:p>
            <w:pPr>
              <w:spacing w:after="0"/>
              <w:jc w:val="left"/>
            </w:pPr>
            <w:r>
              <w:rPr>
                <w:sz w:val="16"/>
              </w:rPr>
              <w:t>Chehalem Mountain Bald Peak Fire</w:t>
            </w:r>
          </w:p>
        </w:tc>
        <w:tc>
          <w:tcPr>
            <w:tcW w:type="dxa" w:w="2028"/>
          </w:tcPr>
          <w:p>
            <w:pPr>
              <w:spacing w:after="0"/>
              <w:jc w:val="left"/>
            </w:pPr>
            <w:r>
              <w:rPr>
                <w:sz w:val="16"/>
              </w:rPr>
              <w:t>Wildfire</w:t>
            </w:r>
          </w:p>
        </w:tc>
        <w:tc>
          <w:tcPr>
            <w:tcW w:type="dxa" w:w="1989"/>
          </w:tcPr>
          <w:p>
            <w:pPr>
              <w:spacing w:after="0"/>
              <w:jc w:val="right"/>
            </w:pPr>
            <w:r>
              <w:rPr>
                <w:sz w:val="16"/>
              </w:rPr>
              <w:t>no Public Assistance recorded</w:t>
            </w:r>
          </w:p>
        </w:tc>
        <w:tc>
          <w:tcPr>
            <w:tcW w:type="dxa" w:w="2099"/>
          </w:tcPr>
          <w:p>
            <w:pPr>
              <w:spacing w:after="0"/>
              <w:jc w:val="left"/>
            </w:pPr>
            <w:r>
              <w:rPr>
                <w:sz w:val="16"/>
              </w:rPr>
              <w:t>in the 12 months before plan approval</w:t>
            </w:r>
          </w:p>
        </w:tc>
        <w:tc>
          <w:tcPr>
            <w:tcW w:type="dxa" w:w="875"/>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08"/>
          </w:tcPr>
          <w:p>
            <w:pPr>
              <w:spacing w:after="0"/>
              <w:jc w:val="left"/>
            </w:pPr>
            <w:r>
              <w:rPr>
                <w:sz w:val="16"/>
              </w:rPr>
              <w:t>Major disaster</w:t>
            </w:r>
          </w:p>
        </w:tc>
        <w:tc>
          <w:tcPr>
            <w:tcW w:type="dxa" w:w="2802"/>
          </w:tcPr>
          <w:p>
            <w:pPr>
              <w:spacing w:after="0"/>
              <w:jc w:val="left"/>
            </w:pPr>
            <w:r>
              <w:rPr>
                <w:sz w:val="16"/>
              </w:rPr>
              <w:t>COVID-19 Pandemic</w:t>
            </w:r>
          </w:p>
        </w:tc>
        <w:tc>
          <w:tcPr>
            <w:tcW w:type="dxa" w:w="2028"/>
          </w:tcPr>
          <w:p>
            <w:pPr>
              <w:spacing w:after="0"/>
              <w:jc w:val="left"/>
            </w:pPr>
            <w:r>
              <w:rPr>
                <w:sz w:val="16"/>
              </w:rPr>
              <w:t>Non-natural, not counted</w:t>
            </w:r>
          </w:p>
        </w:tc>
        <w:tc>
          <w:tcPr>
            <w:tcW w:type="dxa" w:w="1989"/>
          </w:tcPr>
          <w:p>
            <w:pPr>
              <w:spacing w:after="0"/>
              <w:jc w:val="right"/>
            </w:pPr>
            <w:r>
              <w:rPr>
                <w:sz w:val="16"/>
              </w:rPr>
              <w:t>$862,749.49</w:t>
            </w:r>
          </w:p>
        </w:tc>
        <w:tc>
          <w:tcPr>
            <w:tcW w:type="dxa" w:w="2099"/>
          </w:tcPr>
          <w:p>
            <w:pPr>
              <w:spacing w:after="0"/>
              <w:jc w:val="left"/>
            </w:pPr>
            <w:r>
              <w:rPr>
                <w:sz w:val="16"/>
              </w:rPr>
              <w:t>in the 12 months before plan approval</w:t>
            </w: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08"/>
          </w:tcPr>
          <w:p>
            <w:pPr>
              <w:spacing w:after="0"/>
              <w:jc w:val="left"/>
            </w:pPr>
            <w:r>
              <w:rPr>
                <w:sz w:val="16"/>
              </w:rPr>
              <w:t>Emergency</w:t>
            </w:r>
          </w:p>
        </w:tc>
        <w:tc>
          <w:tcPr>
            <w:tcW w:type="dxa" w:w="2802"/>
          </w:tcPr>
          <w:p>
            <w:pPr>
              <w:spacing w:after="0"/>
              <w:jc w:val="left"/>
            </w:pPr>
            <w:r>
              <w:rPr>
                <w:sz w:val="16"/>
              </w:rPr>
              <w:t>COVID-19</w:t>
            </w:r>
          </w:p>
        </w:tc>
        <w:tc>
          <w:tcPr>
            <w:tcW w:type="dxa" w:w="2028"/>
          </w:tcPr>
          <w:p>
            <w:pPr>
              <w:spacing w:after="0"/>
              <w:jc w:val="left"/>
            </w:pPr>
            <w:r>
              <w:rPr>
                <w:sz w:val="16"/>
              </w:rPr>
              <w:t>Non-natural, not counted</w:t>
            </w:r>
          </w:p>
        </w:tc>
        <w:tc>
          <w:tcPr>
            <w:tcW w:type="dxa" w:w="1989"/>
          </w:tcPr>
          <w:p>
            <w:pPr>
              <w:spacing w:after="0"/>
              <w:jc w:val="right"/>
            </w:pPr>
            <w:r>
              <w:rPr>
                <w:sz w:val="16"/>
              </w:rPr>
              <w:t>no Public Assistance recorded</w:t>
            </w:r>
          </w:p>
        </w:tc>
        <w:tc>
          <w:tcPr>
            <w:tcW w:type="dxa" w:w="2099"/>
          </w:tcPr>
          <w:p>
            <w:pPr>
              <w:spacing w:after="0"/>
              <w:jc w:val="left"/>
            </w:pPr>
            <w:r>
              <w:rPr>
                <w:sz w:val="16"/>
              </w:rPr>
              <w:t>in the 12 months before plan approval</w:t>
            </w:r>
          </w:p>
        </w:tc>
        <w:tc>
          <w:tcPr>
            <w:tcW w:type="dxa" w:w="875"/>
          </w:tcPr>
          <w:p>
            <w:pPr>
              <w:spacing w:after="0"/>
              <w:jc w:val="left"/>
            </w:pPr>
            <w:r>
              <w:rPr>
                <w:sz w:val="16"/>
              </w:rPr>
              <w:t>same incident as DR-4499</w:t>
            </w: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08"/>
          </w:tcPr>
          <w:p>
            <w:pPr>
              <w:spacing w:after="0"/>
              <w:jc w:val="left"/>
            </w:pPr>
            <w:r>
              <w:rPr>
                <w:sz w:val="16"/>
              </w:rPr>
              <w:t>Major disaster</w:t>
            </w:r>
          </w:p>
        </w:tc>
        <w:tc>
          <w:tcPr>
            <w:tcW w:type="dxa" w:w="2802"/>
          </w:tcPr>
          <w:p>
            <w:pPr>
              <w:spacing w:after="0"/>
              <w:jc w:val="left"/>
            </w:pPr>
            <w:r>
              <w:rPr>
                <w:sz w:val="16"/>
              </w:rPr>
              <w:t>Severe Winter Storms, Straight-Line Winds, Flooding, Landslides, and Mudslides</w:t>
            </w:r>
          </w:p>
        </w:tc>
        <w:tc>
          <w:tcPr>
            <w:tcW w:type="dxa" w:w="2028"/>
          </w:tcPr>
          <w:p>
            <w:pPr>
              <w:spacing w:after="0"/>
              <w:jc w:val="left"/>
            </w:pPr>
            <w:r>
              <w:rPr>
                <w:sz w:val="16"/>
              </w:rPr>
              <w:t>Inland Flooding; Landslide; Strong Wind; Winter Weather</w:t>
            </w:r>
          </w:p>
        </w:tc>
        <w:tc>
          <w:tcPr>
            <w:tcW w:type="dxa" w:w="1989"/>
          </w:tcPr>
          <w:p>
            <w:pPr>
              <w:spacing w:after="0"/>
              <w:jc w:val="right"/>
            </w:pPr>
            <w:r>
              <w:rPr>
                <w:sz w:val="16"/>
              </w:rPr>
              <w:t>$529,195.98</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2008-12-13</w:t>
            </w:r>
          </w:p>
        </w:tc>
        <w:tc>
          <w:tcPr>
            <w:tcW w:type="dxa" w:w="1037"/>
          </w:tcPr>
          <w:p>
            <w:pPr>
              <w:spacing w:after="0"/>
              <w:jc w:val="left"/>
            </w:pPr>
            <w:r>
              <w:rPr>
                <w:sz w:val="16"/>
              </w:rPr>
              <w:t>DR-1824-OR</w:t>
            </w:r>
          </w:p>
        </w:tc>
        <w:tc>
          <w:tcPr>
            <w:tcW w:type="dxa" w:w="1208"/>
          </w:tcPr>
          <w:p>
            <w:pPr>
              <w:spacing w:after="0"/>
              <w:jc w:val="left"/>
            </w:pPr>
            <w:r>
              <w:rPr>
                <w:sz w:val="16"/>
              </w:rPr>
              <w:t>Major disaster</w:t>
            </w:r>
          </w:p>
        </w:tc>
        <w:tc>
          <w:tcPr>
            <w:tcW w:type="dxa" w:w="2802"/>
          </w:tcPr>
          <w:p>
            <w:pPr>
              <w:spacing w:after="0"/>
              <w:jc w:val="left"/>
            </w:pPr>
            <w:r>
              <w:rPr>
                <w:sz w:val="16"/>
              </w:rPr>
              <w:t>Severe Winter Storm, Record and Near Record Snow</w:t>
            </w:r>
          </w:p>
        </w:tc>
        <w:tc>
          <w:tcPr>
            <w:tcW w:type="dxa" w:w="2028"/>
          </w:tcPr>
          <w:p>
            <w:pPr>
              <w:spacing w:after="0"/>
              <w:jc w:val="left"/>
            </w:pPr>
            <w:r>
              <w:rPr>
                <w:sz w:val="16"/>
              </w:rPr>
              <w:t>Winter Weather</w:t>
            </w:r>
          </w:p>
        </w:tc>
        <w:tc>
          <w:tcPr>
            <w:tcW w:type="dxa" w:w="1989"/>
          </w:tcPr>
          <w:p>
            <w:pPr>
              <w:spacing w:after="0"/>
              <w:jc w:val="right"/>
            </w:pPr>
            <w:r>
              <w:rPr>
                <w:sz w:val="16"/>
              </w:rPr>
              <w:t>$688,652.54</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2007-12-08</w:t>
            </w:r>
          </w:p>
        </w:tc>
        <w:tc>
          <w:tcPr>
            <w:tcW w:type="dxa" w:w="1037"/>
          </w:tcPr>
          <w:p>
            <w:pPr>
              <w:spacing w:after="0"/>
              <w:jc w:val="left"/>
            </w:pPr>
            <w:r>
              <w:rPr>
                <w:sz w:val="16"/>
              </w:rPr>
              <w:t>2007-12-01</w:t>
            </w:r>
          </w:p>
        </w:tc>
        <w:tc>
          <w:tcPr>
            <w:tcW w:type="dxa" w:w="1037"/>
          </w:tcPr>
          <w:p>
            <w:pPr>
              <w:spacing w:after="0"/>
              <w:jc w:val="left"/>
            </w:pPr>
            <w:r>
              <w:rPr>
                <w:sz w:val="16"/>
              </w:rPr>
              <w:t>DR-1733-OR</w:t>
            </w:r>
          </w:p>
        </w:tc>
        <w:tc>
          <w:tcPr>
            <w:tcW w:type="dxa" w:w="1208"/>
          </w:tcPr>
          <w:p>
            <w:pPr>
              <w:spacing w:after="0"/>
              <w:jc w:val="left"/>
            </w:pPr>
            <w:r>
              <w:rPr>
                <w:sz w:val="16"/>
              </w:rPr>
              <w:t>Major disaster</w:t>
            </w:r>
          </w:p>
        </w:tc>
        <w:tc>
          <w:tcPr>
            <w:tcW w:type="dxa" w:w="2802"/>
          </w:tcPr>
          <w:p>
            <w:pPr>
              <w:spacing w:after="0"/>
              <w:jc w:val="left"/>
            </w:pPr>
            <w:r>
              <w:rPr>
                <w:sz w:val="16"/>
              </w:rPr>
              <w:t>Severe Storms, Flooding, Landslides, and Mudslides</w:t>
            </w:r>
          </w:p>
        </w:tc>
        <w:tc>
          <w:tcPr>
            <w:tcW w:type="dxa" w:w="2028"/>
          </w:tcPr>
          <w:p>
            <w:pPr>
              <w:spacing w:after="0"/>
              <w:jc w:val="left"/>
            </w:pPr>
            <w:r>
              <w:rPr>
                <w:sz w:val="16"/>
              </w:rPr>
              <w:t>Inland Flooding; Landslide</w:t>
            </w:r>
          </w:p>
        </w:tc>
        <w:tc>
          <w:tcPr>
            <w:tcW w:type="dxa" w:w="1989"/>
          </w:tcPr>
          <w:p>
            <w:pPr>
              <w:spacing w:after="0"/>
              <w:jc w:val="right"/>
            </w:pPr>
            <w:r>
              <w:rPr>
                <w:sz w:val="16"/>
              </w:rPr>
              <w:t>$443,801.10</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208"/>
          </w:tcPr>
          <w:p>
            <w:pPr>
              <w:spacing w:after="0"/>
              <w:jc w:val="left"/>
            </w:pPr>
            <w:r>
              <w:rPr>
                <w:sz w:val="16"/>
              </w:rPr>
              <w:t>Major disaster</w:t>
            </w:r>
          </w:p>
        </w:tc>
        <w:tc>
          <w:tcPr>
            <w:tcW w:type="dxa" w:w="2802"/>
          </w:tcPr>
          <w:p>
            <w:pPr>
              <w:spacing w:after="0"/>
              <w:jc w:val="left"/>
            </w:pPr>
            <w:r>
              <w:rPr>
                <w:sz w:val="16"/>
              </w:rPr>
              <w:t>Severe Winter Storm and Flooding</w:t>
            </w:r>
          </w:p>
        </w:tc>
        <w:tc>
          <w:tcPr>
            <w:tcW w:type="dxa" w:w="2028"/>
          </w:tcPr>
          <w:p>
            <w:pPr>
              <w:spacing w:after="0"/>
              <w:jc w:val="left"/>
            </w:pPr>
            <w:r>
              <w:rPr>
                <w:sz w:val="16"/>
              </w:rPr>
              <w:t>Inland Flooding; Winter Weather</w:t>
            </w:r>
          </w:p>
        </w:tc>
        <w:tc>
          <w:tcPr>
            <w:tcW w:type="dxa" w:w="1989"/>
          </w:tcPr>
          <w:p>
            <w:pPr>
              <w:spacing w:after="0"/>
              <w:jc w:val="right"/>
            </w:pPr>
            <w:r>
              <w:rPr>
                <w:sz w:val="16"/>
              </w:rPr>
              <w:t>$235,914.27</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208"/>
          </w:tcPr>
          <w:p>
            <w:pPr>
              <w:spacing w:after="0"/>
              <w:jc w:val="left"/>
            </w:pPr>
            <w:r>
              <w:rPr>
                <w:sz w:val="16"/>
              </w:rPr>
              <w:t>Major disaster</w:t>
            </w:r>
          </w:p>
        </w:tc>
        <w:tc>
          <w:tcPr>
            <w:tcW w:type="dxa" w:w="2802"/>
          </w:tcPr>
          <w:p>
            <w:pPr>
              <w:spacing w:after="0"/>
              <w:jc w:val="left"/>
            </w:pPr>
            <w:r>
              <w:rPr>
                <w:sz w:val="16"/>
              </w:rPr>
              <w:t>Severe Storms, Flooding, Landslides, and Mudslides</w:t>
            </w:r>
          </w:p>
        </w:tc>
        <w:tc>
          <w:tcPr>
            <w:tcW w:type="dxa" w:w="2028"/>
          </w:tcPr>
          <w:p>
            <w:pPr>
              <w:spacing w:after="0"/>
              <w:jc w:val="left"/>
            </w:pPr>
            <w:r>
              <w:rPr>
                <w:sz w:val="16"/>
              </w:rPr>
              <w:t>Inland Flooding; Landslide</w:t>
            </w:r>
          </w:p>
        </w:tc>
        <w:tc>
          <w:tcPr>
            <w:tcW w:type="dxa" w:w="1989"/>
          </w:tcPr>
          <w:p>
            <w:pPr>
              <w:spacing w:after="0"/>
              <w:jc w:val="right"/>
            </w:pPr>
            <w:r>
              <w:rPr>
                <w:sz w:val="16"/>
              </w:rPr>
              <w:t>$468,887.66</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08"/>
          </w:tcPr>
          <w:p>
            <w:pPr>
              <w:spacing w:after="0"/>
              <w:jc w:val="left"/>
            </w:pPr>
            <w:r>
              <w:rPr>
                <w:sz w:val="16"/>
              </w:rPr>
              <w:t>Emergency</w:t>
            </w:r>
          </w:p>
        </w:tc>
        <w:tc>
          <w:tcPr>
            <w:tcW w:type="dxa" w:w="2802"/>
          </w:tcPr>
          <w:p>
            <w:pPr>
              <w:spacing w:after="0"/>
              <w:jc w:val="left"/>
            </w:pPr>
            <w:r>
              <w:rPr>
                <w:sz w:val="16"/>
              </w:rPr>
              <w:t>Hurricane Katrina Evacuation</w:t>
            </w:r>
          </w:p>
        </w:tc>
        <w:tc>
          <w:tcPr>
            <w:tcW w:type="dxa" w:w="2028"/>
          </w:tcPr>
          <w:p>
            <w:pPr>
              <w:spacing w:after="0"/>
              <w:jc w:val="left"/>
            </w:pPr>
            <w:r>
              <w:rPr>
                <w:sz w:val="16"/>
              </w:rPr>
              <w:t>Hurricane: evacuation support, not a local hazard event; not counted</w:t>
            </w:r>
          </w:p>
        </w:tc>
        <w:tc>
          <w:tcPr>
            <w:tcW w:type="dxa" w:w="1989"/>
          </w:tcPr>
          <w:p>
            <w:pPr>
              <w:spacing w:after="0"/>
              <w:jc w:val="right"/>
            </w:pPr>
            <w:r>
              <w:rPr>
                <w:sz w:val="16"/>
              </w:rPr>
              <w:t>no Public Assistance recorded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08"/>
          </w:tcPr>
          <w:p>
            <w:pPr>
              <w:spacing w:after="0"/>
              <w:jc w:val="left"/>
            </w:pPr>
            <w:r>
              <w:rPr>
                <w:sz w:val="16"/>
              </w:rPr>
              <w:t>Major disaster</w:t>
            </w:r>
          </w:p>
        </w:tc>
        <w:tc>
          <w:tcPr>
            <w:tcW w:type="dxa" w:w="2802"/>
          </w:tcPr>
          <w:p>
            <w:pPr>
              <w:spacing w:after="0"/>
              <w:jc w:val="left"/>
            </w:pPr>
            <w:r>
              <w:rPr>
                <w:sz w:val="16"/>
              </w:rPr>
              <w:t>Severe Winter Storms</w:t>
            </w:r>
          </w:p>
        </w:tc>
        <w:tc>
          <w:tcPr>
            <w:tcW w:type="dxa" w:w="2028"/>
          </w:tcPr>
          <w:p>
            <w:pPr>
              <w:spacing w:after="0"/>
              <w:jc w:val="left"/>
            </w:pPr>
            <w:r>
              <w:rPr>
                <w:sz w:val="16"/>
              </w:rPr>
              <w:t>Winter Weather</w:t>
            </w:r>
          </w:p>
        </w:tc>
        <w:tc>
          <w:tcPr>
            <w:tcW w:type="dxa" w:w="1989"/>
          </w:tcPr>
          <w:p>
            <w:pPr>
              <w:spacing w:after="0"/>
              <w:jc w:val="right"/>
            </w:pPr>
            <w:r>
              <w:rPr>
                <w:sz w:val="16"/>
              </w:rPr>
              <w:t>$109,808.87</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208"/>
          </w:tcPr>
          <w:p>
            <w:pPr>
              <w:spacing w:after="0"/>
              <w:jc w:val="left"/>
            </w:pPr>
            <w:r>
              <w:rPr>
                <w:sz w:val="16"/>
              </w:rPr>
              <w:t>Major disaster</w:t>
            </w:r>
          </w:p>
        </w:tc>
        <w:tc>
          <w:tcPr>
            <w:tcW w:type="dxa" w:w="2802"/>
          </w:tcPr>
          <w:p>
            <w:pPr>
              <w:spacing w:after="0"/>
              <w:jc w:val="left"/>
            </w:pPr>
            <w:r>
              <w:rPr>
                <w:sz w:val="16"/>
              </w:rPr>
              <w:t>Severe Storms  and High Winds</w:t>
            </w:r>
          </w:p>
        </w:tc>
        <w:tc>
          <w:tcPr>
            <w:tcW w:type="dxa" w:w="2028"/>
          </w:tcPr>
          <w:p>
            <w:pPr>
              <w:spacing w:after="0"/>
              <w:jc w:val="left"/>
            </w:pPr>
            <w:r>
              <w:rPr>
                <w:sz w:val="16"/>
              </w:rPr>
              <w:t>Strong Wind</w:t>
            </w:r>
          </w:p>
        </w:tc>
        <w:tc>
          <w:tcPr>
            <w:tcW w:type="dxa" w:w="1989"/>
          </w:tcPr>
          <w:p>
            <w:pPr>
              <w:spacing w:after="0"/>
              <w:jc w:val="right"/>
            </w:pPr>
            <w:r>
              <w:rPr>
                <w:sz w:val="16"/>
              </w:rPr>
              <w:t>no Public Assistance recorded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08"/>
          </w:tcPr>
          <w:p>
            <w:pPr>
              <w:spacing w:after="0"/>
              <w:jc w:val="left"/>
            </w:pPr>
            <w:r>
              <w:rPr>
                <w:sz w:val="16"/>
              </w:rPr>
              <w:t>Major disaster</w:t>
            </w:r>
          </w:p>
        </w:tc>
        <w:tc>
          <w:tcPr>
            <w:tcW w:type="dxa" w:w="2802"/>
          </w:tcPr>
          <w:p>
            <w:pPr>
              <w:spacing w:after="0"/>
              <w:jc w:val="left"/>
            </w:pPr>
            <w:r>
              <w:rPr>
                <w:sz w:val="16"/>
              </w:rPr>
              <w:t>High Winds, Severe  Storms and Flooding</w:t>
            </w:r>
          </w:p>
        </w:tc>
        <w:tc>
          <w:tcPr>
            <w:tcW w:type="dxa" w:w="2028"/>
          </w:tcPr>
          <w:p>
            <w:pPr>
              <w:spacing w:after="0"/>
              <w:jc w:val="left"/>
            </w:pPr>
            <w:r>
              <w:rPr>
                <w:sz w:val="16"/>
              </w:rPr>
              <w:t>Inland Flooding (primary); also designated: Strong Wind</w:t>
            </w:r>
          </w:p>
        </w:tc>
        <w:tc>
          <w:tcPr>
            <w:tcW w:type="dxa" w:w="1989"/>
          </w:tcPr>
          <w:p>
            <w:pPr>
              <w:spacing w:after="0"/>
              <w:jc w:val="right"/>
            </w:pPr>
            <w:r>
              <w:rPr>
                <w:sz w:val="16"/>
              </w:rPr>
              <w:t>no Public Assistance recorded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1993-03-25</w:t>
            </w:r>
          </w:p>
        </w:tc>
        <w:tc>
          <w:tcPr>
            <w:tcW w:type="dxa" w:w="1037"/>
          </w:tcPr>
          <w:p>
            <w:pPr>
              <w:spacing w:after="0"/>
              <w:jc w:val="left"/>
            </w:pPr>
            <w:r>
              <w:rPr>
                <w:sz w:val="16"/>
              </w:rPr>
              <w:t>DR-985-OR</w:t>
            </w:r>
          </w:p>
        </w:tc>
        <w:tc>
          <w:tcPr>
            <w:tcW w:type="dxa" w:w="1208"/>
          </w:tcPr>
          <w:p>
            <w:pPr>
              <w:spacing w:after="0"/>
              <w:jc w:val="left"/>
            </w:pPr>
            <w:r>
              <w:rPr>
                <w:sz w:val="16"/>
              </w:rPr>
              <w:t>Major disaster</w:t>
            </w:r>
          </w:p>
        </w:tc>
        <w:tc>
          <w:tcPr>
            <w:tcW w:type="dxa" w:w="2802"/>
          </w:tcPr>
          <w:p>
            <w:pPr>
              <w:spacing w:after="0"/>
              <w:jc w:val="left"/>
            </w:pPr>
            <w:r>
              <w:rPr>
                <w:sz w:val="16"/>
              </w:rPr>
              <w:t>Earthquake</w:t>
            </w:r>
          </w:p>
        </w:tc>
        <w:tc>
          <w:tcPr>
            <w:tcW w:type="dxa" w:w="2028"/>
          </w:tcPr>
          <w:p>
            <w:pPr>
              <w:spacing w:after="0"/>
              <w:jc w:val="left"/>
            </w:pPr>
            <w:r>
              <w:rPr>
                <w:sz w:val="16"/>
              </w:rPr>
              <w:t>Earthquake</w:t>
            </w:r>
          </w:p>
        </w:tc>
        <w:tc>
          <w:tcPr>
            <w:tcW w:type="dxa" w:w="1989"/>
          </w:tcPr>
          <w:p>
            <w:pPr>
              <w:spacing w:after="0"/>
              <w:jc w:val="right"/>
            </w:pPr>
            <w:r>
              <w:rPr>
                <w:sz w:val="16"/>
              </w:rPr>
              <w:t>no Public Assistance recorded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08"/>
          </w:tcPr>
          <w:p>
            <w:pPr>
              <w:spacing w:after="0"/>
              <w:jc w:val="left"/>
            </w:pPr>
            <w:r>
              <w:rPr>
                <w:sz w:val="16"/>
              </w:rPr>
              <w:t>Major disaster</w:t>
            </w:r>
          </w:p>
        </w:tc>
        <w:tc>
          <w:tcPr>
            <w:tcW w:type="dxa" w:w="2802"/>
          </w:tcPr>
          <w:p>
            <w:pPr>
              <w:spacing w:after="0"/>
              <w:jc w:val="left"/>
            </w:pPr>
            <w:r>
              <w:rPr>
                <w:sz w:val="16"/>
              </w:rPr>
              <w:t>Severe Storms, Snowmelt &amp; Flooding</w:t>
            </w:r>
          </w:p>
        </w:tc>
        <w:tc>
          <w:tcPr>
            <w:tcW w:type="dxa" w:w="2028"/>
          </w:tcPr>
          <w:p>
            <w:pPr>
              <w:spacing w:after="0"/>
              <w:jc w:val="left"/>
            </w:pPr>
            <w:r>
              <w:rPr>
                <w:sz w:val="16"/>
              </w:rPr>
              <w:t>Inland Flooding</w:t>
            </w:r>
          </w:p>
        </w:tc>
        <w:tc>
          <w:tcPr>
            <w:tcW w:type="dxa" w:w="1989"/>
          </w:tcPr>
          <w:p>
            <w:pPr>
              <w:spacing w:after="0"/>
              <w:jc w:val="right"/>
            </w:pPr>
            <w:r>
              <w:rPr>
                <w:sz w:val="16"/>
              </w:rPr>
              <w:t>no Public Assistance recorded</w:t>
            </w:r>
          </w:p>
        </w:tc>
        <w:tc>
          <w:tcPr>
            <w:tcW w:type="dxa" w:w="2099"/>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08"/>
          </w:tcPr>
          <w:p>
            <w:pPr>
              <w:spacing w:after="0"/>
              <w:jc w:val="left"/>
            </w:pPr>
            <w:r>
              <w:rPr>
                <w:sz w:val="16"/>
              </w:rPr>
              <w:t>Major disaster</w:t>
            </w:r>
          </w:p>
        </w:tc>
        <w:tc>
          <w:tcPr>
            <w:tcW w:type="dxa" w:w="2802"/>
          </w:tcPr>
          <w:p>
            <w:pPr>
              <w:spacing w:after="0"/>
              <w:jc w:val="left"/>
            </w:pPr>
            <w:r>
              <w:rPr>
                <w:sz w:val="16"/>
              </w:rPr>
              <w:t>Heavy Rains &amp; Flooding</w:t>
            </w:r>
          </w:p>
        </w:tc>
        <w:tc>
          <w:tcPr>
            <w:tcW w:type="dxa" w:w="2028"/>
          </w:tcPr>
          <w:p>
            <w:pPr>
              <w:spacing w:after="0"/>
              <w:jc w:val="left"/>
            </w:pPr>
            <w:r>
              <w:rPr>
                <w:sz w:val="16"/>
              </w:rPr>
              <w:t>Inland Flooding</w:t>
            </w:r>
          </w:p>
        </w:tc>
        <w:tc>
          <w:tcPr>
            <w:tcW w:type="dxa" w:w="1989"/>
          </w:tcPr>
          <w:p>
            <w:pPr>
              <w:spacing w:after="0"/>
              <w:jc w:val="right"/>
            </w:pPr>
            <w:r>
              <w:rPr>
                <w:sz w:val="16"/>
              </w:rPr>
              <w:t>no Public Assistance recorded</w:t>
            </w:r>
          </w:p>
        </w:tc>
        <w:tc>
          <w:tcPr>
            <w:tcW w:type="dxa" w:w="2099"/>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0"/>
        <w:gridCol w:w="1790"/>
        <w:gridCol w:w="1635"/>
        <w:gridCol w:w="2406"/>
        <w:gridCol w:w="2252"/>
        <w:gridCol w:w="4240"/>
      </w:tblGrid>
      <w:tr>
        <w:trPr>
          <w:cantSplit/>
          <w:tblHeader/>
        </w:trPr>
        <w:tc>
          <w:tcPr>
            <w:tcW w:type="dxa" w:w="1790"/>
            <w:shd w:val="clear" w:color="auto" w:fill="E8E8E8"/>
          </w:tcPr>
          <w:p>
            <w:pPr>
              <w:spacing w:after="0"/>
              <w:jc w:val="left"/>
            </w:pPr>
            <w:r>
              <w:rPr>
                <w:b/>
                <w:sz w:val="16"/>
              </w:rPr>
              <w:t>Declared</w:t>
            </w:r>
          </w:p>
        </w:tc>
        <w:tc>
          <w:tcPr>
            <w:tcW w:type="dxa" w:w="1790"/>
            <w:shd w:val="clear" w:color="auto" w:fill="E8E8E8"/>
          </w:tcPr>
          <w:p>
            <w:pPr>
              <w:spacing w:after="0"/>
              <w:jc w:val="left"/>
            </w:pPr>
            <w:r>
              <w:rPr>
                <w:b/>
                <w:sz w:val="16"/>
              </w:rPr>
              <w:t>Incident began</w:t>
            </w:r>
          </w:p>
        </w:tc>
        <w:tc>
          <w:tcPr>
            <w:tcW w:type="dxa" w:w="1635"/>
            <w:shd w:val="clear" w:color="auto" w:fill="E8E8E8"/>
          </w:tcPr>
          <w:p>
            <w:pPr>
              <w:spacing w:after="0"/>
              <w:jc w:val="left"/>
            </w:pPr>
            <w:r>
              <w:rPr>
                <w:b/>
                <w:sz w:val="16"/>
              </w:rPr>
              <w:t>FEMA number</w:t>
            </w:r>
          </w:p>
        </w:tc>
        <w:tc>
          <w:tcPr>
            <w:tcW w:type="dxa" w:w="2406"/>
            <w:shd w:val="clear" w:color="auto" w:fill="E8E8E8"/>
          </w:tcPr>
          <w:p>
            <w:pPr>
              <w:spacing w:after="0"/>
              <w:jc w:val="left"/>
            </w:pPr>
            <w:r>
              <w:rPr>
                <w:b/>
                <w:sz w:val="16"/>
              </w:rPr>
              <w:t>Type</w:t>
            </w:r>
          </w:p>
        </w:tc>
        <w:tc>
          <w:tcPr>
            <w:tcW w:type="dxa" w:w="2252"/>
            <w:shd w:val="clear" w:color="auto" w:fill="E8E8E8"/>
          </w:tcPr>
          <w:p>
            <w:pPr>
              <w:spacing w:after="0"/>
              <w:jc w:val="left"/>
            </w:pPr>
            <w:r>
              <w:rPr>
                <w:b/>
                <w:sz w:val="16"/>
              </w:rPr>
              <w:t>Title</w:t>
            </w:r>
          </w:p>
        </w:tc>
        <w:tc>
          <w:tcPr>
            <w:tcW w:type="dxa" w:w="4240"/>
            <w:shd w:val="clear" w:color="auto" w:fill="E8E8E8"/>
          </w:tcPr>
          <w:p>
            <w:pPr>
              <w:spacing w:after="0"/>
              <w:jc w:val="left"/>
            </w:pPr>
            <w:r>
              <w:rPr>
                <w:b/>
                <w:sz w:val="16"/>
              </w:rPr>
              <w:t>Mapped hazard</w:t>
            </w:r>
          </w:p>
        </w:tc>
      </w:tr>
      <w:tr>
        <w:trPr>
          <w:cantSplit/>
        </w:trPr>
        <w:tc>
          <w:tcPr>
            <w:tcW w:type="dxa" w:w="1790"/>
          </w:tcPr>
          <w:p>
            <w:pPr>
              <w:spacing w:after="0"/>
              <w:jc w:val="left"/>
            </w:pPr>
            <w:r>
              <w:rPr>
                <w:sz w:val="16"/>
              </w:rPr>
              <w:t>1963-02-25</w:t>
            </w:r>
          </w:p>
        </w:tc>
        <w:tc>
          <w:tcPr>
            <w:tcW w:type="dxa" w:w="1790"/>
          </w:tcPr>
          <w:p>
            <w:pPr>
              <w:spacing w:after="0"/>
              <w:jc w:val="left"/>
            </w:pPr>
            <w:r>
              <w:rPr>
                <w:sz w:val="16"/>
              </w:rPr>
              <w:t>1963-02-25</w:t>
            </w:r>
          </w:p>
        </w:tc>
        <w:tc>
          <w:tcPr>
            <w:tcW w:type="dxa" w:w="1635"/>
          </w:tcPr>
          <w:p>
            <w:pPr>
              <w:spacing w:after="0"/>
              <w:jc w:val="left"/>
            </w:pPr>
            <w:r>
              <w:rPr>
                <w:sz w:val="16"/>
              </w:rPr>
              <w:t>DR-144-OR</w:t>
            </w:r>
          </w:p>
        </w:tc>
        <w:tc>
          <w:tcPr>
            <w:tcW w:type="dxa" w:w="2406"/>
          </w:tcPr>
          <w:p>
            <w:pPr>
              <w:spacing w:after="0"/>
              <w:jc w:val="left"/>
            </w:pPr>
            <w:r>
              <w:rPr>
                <w:sz w:val="16"/>
              </w:rPr>
              <w:t>Major disaster</w:t>
            </w:r>
          </w:p>
        </w:tc>
        <w:tc>
          <w:tcPr>
            <w:tcW w:type="dxa" w:w="2252"/>
          </w:tcPr>
          <w:p>
            <w:pPr>
              <w:spacing w:after="0"/>
              <w:jc w:val="left"/>
            </w:pPr>
            <w:r>
              <w:rPr>
                <w:sz w:val="16"/>
              </w:rPr>
              <w:t>Floods</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1962-10-16</w:t>
            </w:r>
          </w:p>
        </w:tc>
        <w:tc>
          <w:tcPr>
            <w:tcW w:type="dxa" w:w="1790"/>
          </w:tcPr>
          <w:p>
            <w:pPr>
              <w:spacing w:after="0"/>
              <w:jc w:val="left"/>
            </w:pPr>
            <w:r>
              <w:rPr>
                <w:sz w:val="16"/>
              </w:rPr>
              <w:t>1962-10-16</w:t>
            </w:r>
          </w:p>
        </w:tc>
        <w:tc>
          <w:tcPr>
            <w:tcW w:type="dxa" w:w="1635"/>
          </w:tcPr>
          <w:p>
            <w:pPr>
              <w:spacing w:after="0"/>
              <w:jc w:val="left"/>
            </w:pPr>
            <w:r>
              <w:rPr>
                <w:sz w:val="16"/>
              </w:rPr>
              <w:t>DR-136-OR</w:t>
            </w:r>
          </w:p>
        </w:tc>
        <w:tc>
          <w:tcPr>
            <w:tcW w:type="dxa" w:w="2406"/>
          </w:tcPr>
          <w:p>
            <w:pPr>
              <w:spacing w:after="0"/>
              <w:jc w:val="left"/>
            </w:pPr>
            <w:r>
              <w:rPr>
                <w:sz w:val="16"/>
              </w:rPr>
              <w:t>Major disaster</w:t>
            </w:r>
          </w:p>
        </w:tc>
        <w:tc>
          <w:tcPr>
            <w:tcW w:type="dxa" w:w="2252"/>
          </w:tcPr>
          <w:p>
            <w:pPr>
              <w:spacing w:after="0"/>
              <w:jc w:val="left"/>
            </w:pPr>
            <w:r>
              <w:rPr>
                <w:sz w:val="16"/>
              </w:rPr>
              <w:t>Severe Storms</w:t>
            </w:r>
          </w:p>
        </w:tc>
        <w:tc>
          <w:tcPr>
            <w:tcW w:type="dxa" w:w="4240"/>
          </w:tcPr>
          <w:p>
            <w:pPr>
              <w:spacing w:after="0"/>
              <w:jc w:val="left"/>
            </w:pPr>
            <w:r>
              <w:rPr>
                <w:sz w:val="16"/>
              </w:rPr>
              <w:t>Hazard not mapped (severe storm title names no single hazard); not counted</w:t>
            </w:r>
          </w:p>
        </w:tc>
      </w:tr>
      <w:tr>
        <w:trPr>
          <w:cantSplit/>
        </w:trPr>
        <w:tc>
          <w:tcPr>
            <w:tcW w:type="dxa" w:w="1790"/>
          </w:tcPr>
          <w:p>
            <w:pPr>
              <w:spacing w:after="0"/>
              <w:jc w:val="left"/>
            </w:pPr>
            <w:r>
              <w:rPr>
                <w:sz w:val="16"/>
              </w:rPr>
              <w:t>1957-03-01</w:t>
            </w:r>
          </w:p>
        </w:tc>
        <w:tc>
          <w:tcPr>
            <w:tcW w:type="dxa" w:w="1790"/>
          </w:tcPr>
          <w:p>
            <w:pPr>
              <w:spacing w:after="0"/>
              <w:jc w:val="left"/>
            </w:pPr>
            <w:r>
              <w:rPr>
                <w:sz w:val="16"/>
              </w:rPr>
              <w:t>1957-03-01</w:t>
            </w:r>
          </w:p>
        </w:tc>
        <w:tc>
          <w:tcPr>
            <w:tcW w:type="dxa" w:w="1635"/>
          </w:tcPr>
          <w:p>
            <w:pPr>
              <w:spacing w:after="0"/>
              <w:jc w:val="left"/>
            </w:pPr>
            <w:r>
              <w:rPr>
                <w:sz w:val="16"/>
              </w:rPr>
              <w:t>DR-69-OR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1956-07-20</w:t>
            </w:r>
          </w:p>
        </w:tc>
        <w:tc>
          <w:tcPr>
            <w:tcW w:type="dxa" w:w="1790"/>
          </w:tcPr>
          <w:p>
            <w:pPr>
              <w:spacing w:after="0"/>
              <w:jc w:val="left"/>
            </w:pPr>
            <w:r>
              <w:rPr>
                <w:sz w:val="16"/>
              </w:rPr>
              <w:t>1956-07-20</w:t>
            </w:r>
          </w:p>
        </w:tc>
        <w:tc>
          <w:tcPr>
            <w:tcW w:type="dxa" w:w="1635"/>
          </w:tcPr>
          <w:p>
            <w:pPr>
              <w:spacing w:after="0"/>
              <w:jc w:val="left"/>
            </w:pPr>
            <w:r>
              <w:rPr>
                <w:sz w:val="16"/>
              </w:rPr>
              <w:t>DR-60-OR</w:t>
            </w:r>
          </w:p>
        </w:tc>
        <w:tc>
          <w:tcPr>
            <w:tcW w:type="dxa" w:w="2406"/>
          </w:tcPr>
          <w:p>
            <w:pPr>
              <w:spacing w:after="0"/>
              <w:jc w:val="left"/>
            </w:pPr>
            <w:r>
              <w:rPr>
                <w:sz w:val="16"/>
              </w:rPr>
              <w:t>Major disaster</w:t>
            </w:r>
          </w:p>
        </w:tc>
        <w:tc>
          <w:tcPr>
            <w:tcW w:type="dxa" w:w="2252"/>
          </w:tcPr>
          <w:p>
            <w:pPr>
              <w:spacing w:after="0"/>
              <w:jc w:val="left"/>
            </w:pPr>
            <w:r>
              <w:rPr>
                <w:sz w:val="16"/>
              </w:rPr>
              <w:t>Storm &amp; Flood</w:t>
            </w:r>
          </w:p>
        </w:tc>
        <w:tc>
          <w:tcPr>
            <w:tcW w:type="dxa" w:w="4240"/>
          </w:tcPr>
          <w:p>
            <w:pPr>
              <w:spacing w:after="0"/>
              <w:jc w:val="left"/>
            </w:pPr>
            <w:r>
              <w:rPr>
                <w:sz w:val="16"/>
              </w:rPr>
              <w:t>Inland Flooding</w:t>
            </w:r>
          </w:p>
        </w:tc>
      </w:tr>
      <w:tr>
        <w:trPr>
          <w:cantSplit/>
        </w:trPr>
        <w:tc>
          <w:tcPr>
            <w:tcW w:type="dxa" w:w="1790"/>
          </w:tcPr>
          <w:p>
            <w:pPr>
              <w:spacing w:after="0"/>
              <w:jc w:val="left"/>
            </w:pPr>
            <w:r>
              <w:rPr>
                <w:sz w:val="16"/>
              </w:rPr>
              <w:t>1955-12-29</w:t>
            </w:r>
          </w:p>
        </w:tc>
        <w:tc>
          <w:tcPr>
            <w:tcW w:type="dxa" w:w="1790"/>
          </w:tcPr>
          <w:p>
            <w:pPr>
              <w:spacing w:after="0"/>
              <w:jc w:val="left"/>
            </w:pPr>
            <w:r>
              <w:rPr>
                <w:sz w:val="16"/>
              </w:rPr>
              <w:t>1955-12-29</w:t>
            </w:r>
          </w:p>
        </w:tc>
        <w:tc>
          <w:tcPr>
            <w:tcW w:type="dxa" w:w="1635"/>
          </w:tcPr>
          <w:p>
            <w:pPr>
              <w:spacing w:after="0"/>
              <w:jc w:val="left"/>
            </w:pPr>
            <w:r>
              <w:rPr>
                <w:sz w:val="16"/>
              </w:rPr>
              <w:t>DR-49-OR</w:t>
            </w:r>
          </w:p>
        </w:tc>
        <w:tc>
          <w:tcPr>
            <w:tcW w:type="dxa" w:w="2406"/>
          </w:tcPr>
          <w:p>
            <w:pPr>
              <w:spacing w:after="0"/>
              <w:jc w:val="left"/>
            </w:pPr>
            <w:r>
              <w:rPr>
                <w:sz w:val="16"/>
              </w:rPr>
              <w:t>Major disaster</w:t>
            </w:r>
          </w:p>
        </w:tc>
        <w:tc>
          <w:tcPr>
            <w:tcW w:type="dxa" w:w="2252"/>
          </w:tcPr>
          <w:p>
            <w:pPr>
              <w:spacing w:after="0"/>
              <w:jc w:val="left"/>
            </w:pPr>
            <w:r>
              <w:rPr>
                <w:sz w:val="16"/>
              </w:rPr>
              <w:t>Flood</w:t>
            </w:r>
          </w:p>
        </w:tc>
        <w:tc>
          <w:tcPr>
            <w:tcW w:type="dxa" w:w="424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27 Fire Management declarations (1973-08-17 to 2001-08-17) FEMA filed as Statewide with no county; each names one local fire. Listed on the state page.</w:t>
      </w:r>
    </w:p>
    <w:p>
      <w:pPr>
        <w:spacing w:after="80" w:before="0"/>
      </w:pPr>
    </w:p>
    <w:p>
      <w:pPr>
        <w:spacing w:after="40" w:before="0"/>
      </w:pPr>
      <w:r>
        <w:rPr/>
        <w:t>Public Assistance not placed in any Oregon county: 1 row, $479,867.27; listed on the Oregon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Cold Wave</w:t>
            </w:r>
          </w:p>
        </w:tc>
        <w:tc>
          <w:tcPr>
            <w:tcW w:type="dxa" w:w="2201"/>
          </w:tcPr>
          <w:p>
            <w:pPr>
              <w:spacing w:after="0"/>
              <w:jc w:val="right"/>
            </w:pPr>
            <w:r>
              <w:rPr>
                <w:sz w:val="16"/>
              </w:rPr>
              <w:t>5</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4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17</w:t>
            </w:r>
          </w:p>
        </w:tc>
        <w:tc>
          <w:tcPr>
            <w:tcW w:type="dxa" w:w="1155"/>
          </w:tcPr>
          <w:p>
            <w:pPr>
              <w:spacing w:after="0"/>
              <w:jc w:val="right"/>
            </w:pPr>
            <w:r>
              <w:rPr>
                <w:sz w:val="16"/>
              </w:rPr>
              <w:t>6</w:t>
            </w:r>
          </w:p>
        </w:tc>
        <w:tc>
          <w:tcPr>
            <w:tcW w:type="dxa" w:w="2096"/>
          </w:tcPr>
          <w:p>
            <w:pPr>
              <w:spacing w:after="0"/>
              <w:jc w:val="right"/>
            </w:pPr>
            <w:r>
              <w:rPr>
                <w:sz w:val="16"/>
              </w:rPr>
              <w:t>2</w:t>
            </w:r>
          </w:p>
        </w:tc>
        <w:tc>
          <w:tcPr>
            <w:tcW w:type="dxa" w:w="785"/>
          </w:tcPr>
          <w:p>
            <w:pPr>
              <w:spacing w:after="0"/>
              <w:jc w:val="right"/>
            </w:pPr>
            <w:r>
              <w:rPr>
                <w:sz w:val="16"/>
              </w:rPr>
              <w:t>3</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6</w:t>
            </w:r>
          </w:p>
        </w:tc>
        <w:tc>
          <w:tcPr>
            <w:tcW w:type="dxa" w:w="1155"/>
          </w:tcPr>
          <w:p>
            <w:pPr>
              <w:spacing w:after="0"/>
              <w:jc w:val="right"/>
            </w:pPr>
            <w:r>
              <w:rPr>
                <w:sz w:val="16"/>
              </w:rPr>
              <w:t>3</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11</w:t>
            </w:r>
          </w:p>
        </w:tc>
        <w:tc>
          <w:tcPr>
            <w:tcW w:type="dxa" w:w="1155"/>
          </w:tcPr>
          <w:p>
            <w:pPr>
              <w:spacing w:after="0"/>
              <w:jc w:val="right"/>
            </w:pPr>
            <w:r>
              <w:rPr>
                <w:sz w:val="16"/>
              </w:rPr>
              <w:t>0</w:t>
            </w:r>
          </w:p>
        </w:tc>
        <w:tc>
          <w:tcPr>
            <w:tcW w:type="dxa" w:w="2096"/>
          </w:tcPr>
          <w:p>
            <w:pPr>
              <w:spacing w:after="0"/>
              <w:jc w:val="right"/>
            </w:pPr>
            <w:r>
              <w:rPr>
                <w:sz w:val="16"/>
              </w:rPr>
              <w:t>1</w:t>
            </w:r>
          </w:p>
        </w:tc>
        <w:tc>
          <w:tcPr>
            <w:tcW w:type="dxa" w:w="785"/>
          </w:tcPr>
          <w:p>
            <w:pPr>
              <w:spacing w:after="0"/>
              <w:jc w:val="right"/>
            </w:pPr>
            <w:r>
              <w:rPr>
                <w:sz w:val="16"/>
              </w:rPr>
              <w:t>0</w:t>
            </w:r>
          </w:p>
        </w:tc>
        <w:tc>
          <w:tcPr>
            <w:tcW w:type="dxa" w:w="1682"/>
          </w:tcPr>
          <w:p>
            <w:pPr>
              <w:spacing w:after="0"/>
              <w:jc w:val="right"/>
            </w:pPr>
            <w:r>
              <w:rPr>
                <w:sz w:val="16"/>
              </w:rPr>
              <w:t>8</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6</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135</w:t>
            </w:r>
          </w:p>
        </w:tc>
        <w:tc>
          <w:tcPr>
            <w:tcW w:type="dxa" w:w="1155"/>
          </w:tcPr>
          <w:p>
            <w:pPr>
              <w:spacing w:after="0"/>
              <w:jc w:val="right"/>
            </w:pPr>
            <w:r>
              <w:rPr>
                <w:sz w:val="16"/>
              </w:rPr>
              <w:t>13</w:t>
            </w:r>
          </w:p>
        </w:tc>
        <w:tc>
          <w:tcPr>
            <w:tcW w:type="dxa" w:w="2096"/>
          </w:tcPr>
          <w:p>
            <w:pPr>
              <w:spacing w:after="0"/>
              <w:jc w:val="right"/>
            </w:pPr>
            <w:r>
              <w:rPr>
                <w:sz w:val="16"/>
              </w:rPr>
              <w:t>1</w:t>
            </w:r>
          </w:p>
        </w:tc>
        <w:tc>
          <w:tcPr>
            <w:tcW w:type="dxa" w:w="785"/>
          </w:tcPr>
          <w:p>
            <w:pPr>
              <w:spacing w:after="0"/>
              <w:jc w:val="right"/>
            </w:pPr>
            <w:r>
              <w:rPr>
                <w:sz w:val="16"/>
              </w:rPr>
              <w:t>9</w:t>
            </w:r>
          </w:p>
        </w:tc>
        <w:tc>
          <w:tcPr>
            <w:tcW w:type="dxa" w:w="1682"/>
          </w:tcPr>
          <w:p>
            <w:pPr>
              <w:spacing w:after="0"/>
              <w:jc w:val="right"/>
            </w:pPr>
            <w:r>
              <w:rPr>
                <w:sz w:val="16"/>
              </w:rPr>
              <w:t>5</w:t>
            </w:r>
          </w:p>
        </w:tc>
        <w:tc>
          <w:tcPr>
            <w:tcW w:type="dxa" w:w="1364"/>
          </w:tcPr>
          <w:p>
            <w:pPr>
              <w:spacing w:after="0"/>
              <w:jc w:val="right"/>
            </w:pPr>
            <w:r>
              <w:rPr>
                <w:sz w:val="16"/>
              </w:rPr>
              <w:t>2</w:t>
            </w:r>
          </w:p>
        </w:tc>
        <w:tc>
          <w:tcPr>
            <w:tcW w:type="dxa" w:w="1734"/>
          </w:tcPr>
          <w:p>
            <w:pPr>
              <w:spacing w:after="0"/>
              <w:jc w:val="left"/>
            </w:pPr>
            <w:r>
              <w:rPr>
                <w:sz w:val="16"/>
              </w:rPr>
              <w:t>1955 to 2026-06-30</w:t>
            </w:r>
          </w:p>
        </w:tc>
        <w:tc>
          <w:tcPr>
            <w:tcW w:type="dxa" w:w="1971"/>
          </w:tcPr>
          <w:p>
            <w:pPr>
              <w:spacing w:after="0"/>
              <w:jc w:val="left"/>
            </w:pPr>
            <w:r>
              <w:rPr>
                <w:sz w:val="16"/>
              </w:rPr>
              <w:t>Includes 116 High Wind and 18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2</w:t>
            </w:r>
          </w:p>
        </w:tc>
        <w:tc>
          <w:tcPr>
            <w:tcW w:type="dxa" w:w="1155"/>
          </w:tcPr>
          <w:p>
            <w:pPr>
              <w:spacing w:after="0"/>
              <w:jc w:val="right"/>
            </w:pPr>
            <w:r>
              <w:rPr>
                <w:sz w:val="16"/>
              </w:rPr>
              <w:t>2</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92</w:t>
            </w:r>
          </w:p>
        </w:tc>
        <w:tc>
          <w:tcPr>
            <w:tcW w:type="dxa" w:w="1155"/>
          </w:tcPr>
          <w:p>
            <w:pPr>
              <w:spacing w:after="0"/>
              <w:jc w:val="right"/>
            </w:pPr>
            <w:r>
              <w:rPr>
                <w:sz w:val="16"/>
              </w:rPr>
              <w:t>18</w:t>
            </w:r>
          </w:p>
        </w:tc>
        <w:tc>
          <w:tcPr>
            <w:tcW w:type="dxa" w:w="2096"/>
          </w:tcPr>
          <w:p>
            <w:pPr>
              <w:spacing w:after="0"/>
              <w:jc w:val="right"/>
            </w:pPr>
            <w:r>
              <w:rPr>
                <w:sz w:val="16"/>
              </w:rPr>
              <w:t>0</w:t>
            </w:r>
          </w:p>
        </w:tc>
        <w:tc>
          <w:tcPr>
            <w:tcW w:type="dxa" w:w="785"/>
          </w:tcPr>
          <w:p>
            <w:pPr>
              <w:spacing w:after="0"/>
              <w:jc w:val="right"/>
            </w:pPr>
            <w:r>
              <w:rPr>
                <w:sz w:val="16"/>
              </w:rPr>
              <w:t>16</w:t>
            </w:r>
          </w:p>
        </w:tc>
        <w:tc>
          <w:tcPr>
            <w:tcW w:type="dxa" w:w="1682"/>
          </w:tcPr>
          <w:p>
            <w:pPr>
              <w:spacing w:after="0"/>
              <w:jc w:val="right"/>
            </w:pPr>
            <w:r>
              <w:rPr>
                <w:sz w:val="16"/>
              </w:rPr>
              <w:t>7</w:t>
            </w:r>
          </w:p>
        </w:tc>
        <w:tc>
          <w:tcPr>
            <w:tcW w:type="dxa" w:w="1364"/>
          </w:tcPr>
          <w:p>
            <w:pPr>
              <w:spacing w:after="0"/>
              <w:jc w:val="right"/>
            </w:pPr>
            <w:r>
              <w:rPr>
                <w:sz w:val="16"/>
              </w:rPr>
              <w:t>3</w:t>
            </w:r>
          </w:p>
        </w:tc>
        <w:tc>
          <w:tcPr>
            <w:tcW w:type="dxa" w:w="1734"/>
          </w:tcPr>
          <w:p>
            <w:pPr>
              <w:spacing w:after="0"/>
              <w:jc w:val="left"/>
            </w:pPr>
            <w:r>
              <w:rPr>
                <w:sz w:val="16"/>
              </w:rPr>
              <w:t>1996 to 2026-06-30</w:t>
            </w:r>
          </w:p>
        </w:tc>
        <w:tc>
          <w:tcPr>
            <w:tcW w:type="dxa" w:w="1971"/>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068"/>
        <w:gridCol w:w="1761"/>
        <w:gridCol w:w="2938"/>
        <w:gridCol w:w="923"/>
        <w:gridCol w:w="2848"/>
        <w:gridCol w:w="1002"/>
        <w:gridCol w:w="2535"/>
      </w:tblGrid>
      <w:tr>
        <w:trPr>
          <w:cantSplit/>
          <w:tblHeader/>
        </w:trPr>
        <w:tc>
          <w:tcPr>
            <w:tcW w:type="dxa" w:w="1037"/>
            <w:shd w:val="clear" w:color="auto" w:fill="E8E8E8"/>
          </w:tcPr>
          <w:p>
            <w:pPr>
              <w:spacing w:after="0"/>
              <w:jc w:val="left"/>
            </w:pPr>
            <w:r>
              <w:rPr>
                <w:b/>
                <w:sz w:val="16"/>
              </w:rPr>
              <w:t>Date</w:t>
            </w:r>
          </w:p>
        </w:tc>
        <w:tc>
          <w:tcPr>
            <w:tcW w:type="dxa" w:w="1068"/>
            <w:shd w:val="clear" w:color="auto" w:fill="E8E8E8"/>
          </w:tcPr>
          <w:p>
            <w:pPr>
              <w:spacing w:after="0"/>
              <w:jc w:val="left"/>
            </w:pPr>
            <w:r>
              <w:rPr>
                <w:b/>
                <w:sz w:val="16"/>
              </w:rPr>
              <w:t>Event type</w:t>
            </w:r>
          </w:p>
        </w:tc>
        <w:tc>
          <w:tcPr>
            <w:tcW w:type="dxa" w:w="1761"/>
            <w:shd w:val="clear" w:color="auto" w:fill="E8E8E8"/>
          </w:tcPr>
          <w:p>
            <w:pPr>
              <w:spacing w:after="0"/>
              <w:jc w:val="left"/>
            </w:pPr>
            <w:r>
              <w:rPr>
                <w:b/>
                <w:sz w:val="16"/>
              </w:rPr>
              <w:t>Magnitude or extent</w:t>
            </w:r>
          </w:p>
        </w:tc>
        <w:tc>
          <w:tcPr>
            <w:tcW w:type="dxa" w:w="2938"/>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48"/>
            <w:shd w:val="clear" w:color="auto" w:fill="E8E8E8"/>
          </w:tcPr>
          <w:p>
            <w:pPr>
              <w:spacing w:after="0"/>
              <w:jc w:val="left"/>
            </w:pPr>
            <w:r>
              <w:rPr>
                <w:b/>
                <w:sz w:val="16"/>
              </w:rPr>
              <w:t>Location</w:t>
            </w:r>
          </w:p>
        </w:tc>
        <w:tc>
          <w:tcPr>
            <w:tcW w:type="dxa" w:w="1002"/>
            <w:shd w:val="clear" w:color="auto" w:fill="E8E8E8"/>
          </w:tcPr>
          <w:p>
            <w:pPr>
              <w:spacing w:after="0"/>
              <w:jc w:val="left"/>
            </w:pPr>
            <w:r>
              <w:rPr>
                <w:b/>
                <w:sz w:val="16"/>
              </w:rPr>
              <w:t>Flags</w:t>
            </w:r>
          </w:p>
        </w:tc>
        <w:tc>
          <w:tcPr>
            <w:tcW w:type="dxa" w:w="25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2022-07-28</w:t>
            </w:r>
          </w:p>
        </w:tc>
        <w:tc>
          <w:tcPr>
            <w:tcW w:type="dxa" w:w="1068"/>
          </w:tcPr>
          <w:p>
            <w:pPr>
              <w:spacing w:after="0"/>
              <w:jc w:val="left"/>
            </w:pPr>
            <w:r>
              <w:rPr>
                <w:sz w:val="16"/>
              </w:rPr>
              <w:t>Excessive Heat</w:t>
            </w:r>
          </w:p>
        </w:tc>
        <w:tc>
          <w:tcPr>
            <w:tcW w:type="dxa" w:w="1761"/>
          </w:tcPr>
          <w:p>
            <w:pPr>
              <w:spacing w:after="0"/>
              <w:jc w:val="left"/>
            </w:pPr>
          </w:p>
        </w:tc>
        <w:tc>
          <w:tcPr>
            <w:tcW w:type="dxa" w:w="2938"/>
          </w:tcPr>
          <w:p>
            <w:pPr>
              <w:spacing w:after="0"/>
              <w:jc w:val="left"/>
            </w:pPr>
            <w:r>
              <w:rPr>
                <w:sz w:val="16"/>
              </w:rPr>
              <w:t>$0 property; $0 crops (zone total, 2022 dollars)</w:t>
            </w:r>
          </w:p>
        </w:tc>
        <w:tc>
          <w:tcPr>
            <w:tcW w:type="dxa" w:w="923"/>
          </w:tcPr>
          <w:p>
            <w:pPr>
              <w:spacing w:after="0"/>
              <w:jc w:val="right"/>
            </w:pPr>
            <w:r>
              <w:rPr>
                <w:sz w:val="16"/>
              </w:rPr>
              <w:t>4, 0</w:t>
            </w:r>
          </w:p>
        </w:tc>
        <w:tc>
          <w:tcPr>
            <w:tcW w:type="dxa" w:w="2848"/>
          </w:tcPr>
          <w:p>
            <w:pPr>
              <w:spacing w:after="0"/>
              <w:jc w:val="left"/>
            </w:pPr>
            <w:r>
              <w:rPr>
                <w:sz w:val="16"/>
              </w:rPr>
              <w:t>NWS zone ORZ007 (CENTRAL WILLAMETTE VALLEY), zone-level</w:t>
            </w:r>
          </w:p>
        </w:tc>
        <w:tc>
          <w:tcPr>
            <w:tcW w:type="dxa" w:w="1002"/>
          </w:tcPr>
          <w:p>
            <w:pPr>
              <w:spacing w:after="0"/>
              <w:jc w:val="left"/>
            </w:pPr>
            <w:r>
              <w:rPr>
                <w:sz w:val="16"/>
              </w:rPr>
              <w:t>new since last plan; within last 5 years</w:t>
            </w:r>
          </w:p>
        </w:tc>
        <w:tc>
          <w:tcPr>
            <w:tcW w:type="dxa" w:w="2535"/>
          </w:tcPr>
          <w:p>
            <w:pPr>
              <w:spacing w:after="0"/>
              <w:jc w:val="left"/>
            </w:pPr>
            <w:r>
              <w:rPr>
                <w:sz w:val="16"/>
              </w:rPr>
              <w:t>deaths or injuries recorded</w:t>
            </w:r>
          </w:p>
        </w:tc>
      </w:tr>
      <w:tr>
        <w:trPr>
          <w:cantSplit/>
        </w:trPr>
        <w:tc>
          <w:tcPr>
            <w:tcW w:type="dxa" w:w="1037"/>
          </w:tcPr>
          <w:p>
            <w:pPr>
              <w:spacing w:after="0"/>
              <w:jc w:val="left"/>
            </w:pPr>
            <w:r>
              <w:rPr>
                <w:sz w:val="16"/>
              </w:rPr>
              <w:t>2021-06-26</w:t>
            </w:r>
          </w:p>
        </w:tc>
        <w:tc>
          <w:tcPr>
            <w:tcW w:type="dxa" w:w="1068"/>
          </w:tcPr>
          <w:p>
            <w:pPr>
              <w:spacing w:after="0"/>
              <w:jc w:val="left"/>
            </w:pPr>
            <w:r>
              <w:rPr>
                <w:sz w:val="16"/>
              </w:rPr>
              <w:t>Excessive Heat</w:t>
            </w:r>
          </w:p>
        </w:tc>
        <w:tc>
          <w:tcPr>
            <w:tcW w:type="dxa" w:w="1761"/>
          </w:tcPr>
          <w:p>
            <w:pPr>
              <w:spacing w:after="0"/>
              <w:jc w:val="left"/>
            </w:pPr>
          </w:p>
        </w:tc>
        <w:tc>
          <w:tcPr>
            <w:tcW w:type="dxa" w:w="2938"/>
          </w:tcPr>
          <w:p>
            <w:pPr>
              <w:spacing w:after="0"/>
              <w:jc w:val="left"/>
            </w:pPr>
            <w:r>
              <w:rPr>
                <w:sz w:val="16"/>
              </w:rPr>
              <w:t>$0 property; $0 crops (zone total, 2021 dollars)</w:t>
            </w:r>
          </w:p>
        </w:tc>
        <w:tc>
          <w:tcPr>
            <w:tcW w:type="dxa" w:w="923"/>
          </w:tcPr>
          <w:p>
            <w:pPr>
              <w:spacing w:after="0"/>
              <w:jc w:val="right"/>
            </w:pPr>
            <w:r>
              <w:rPr>
                <w:sz w:val="16"/>
              </w:rPr>
              <w:t>16, 0</w:t>
            </w:r>
          </w:p>
        </w:tc>
        <w:tc>
          <w:tcPr>
            <w:tcW w:type="dxa" w:w="2848"/>
          </w:tcPr>
          <w:p>
            <w:pPr>
              <w:spacing w:after="0"/>
              <w:jc w:val="left"/>
            </w:pPr>
            <w:r>
              <w:rPr>
                <w:sz w:val="16"/>
              </w:rPr>
              <w:t>NWS zone ORZ007 (CENTRAL WILLAMETTE VALLEY), zone-level</w:t>
            </w:r>
          </w:p>
        </w:tc>
        <w:tc>
          <w:tcPr>
            <w:tcW w:type="dxa" w:w="1002"/>
          </w:tcPr>
          <w:p>
            <w:pPr>
              <w:spacing w:after="0"/>
              <w:jc w:val="left"/>
            </w:pPr>
            <w:r>
              <w:rPr>
                <w:sz w:val="16"/>
              </w:rPr>
              <w:t>new since last plan</w:t>
            </w:r>
          </w:p>
        </w:tc>
        <w:tc>
          <w:tcPr>
            <w:tcW w:type="dxa" w:w="2535"/>
          </w:tcPr>
          <w:p>
            <w:pPr>
              <w:spacing w:after="0"/>
              <w:jc w:val="left"/>
            </w:pPr>
            <w:r>
              <w:rPr>
                <w:sz w:val="16"/>
              </w:rPr>
              <w:t>deaths or injuries recorded</w:t>
            </w:r>
          </w:p>
        </w:tc>
      </w:tr>
      <w:tr>
        <w:trPr>
          <w:cantSplit/>
        </w:trPr>
        <w:tc>
          <w:tcPr>
            <w:tcW w:type="dxa" w:w="1037"/>
          </w:tcPr>
          <w:p>
            <w:pPr>
              <w:spacing w:after="0"/>
              <w:jc w:val="left"/>
            </w:pPr>
            <w:r>
              <w:rPr>
                <w:sz w:val="16"/>
              </w:rPr>
              <w:t>2021-02-11</w:t>
            </w:r>
          </w:p>
        </w:tc>
        <w:tc>
          <w:tcPr>
            <w:tcW w:type="dxa" w:w="1068"/>
          </w:tcPr>
          <w:p>
            <w:pPr>
              <w:spacing w:after="0"/>
              <w:jc w:val="left"/>
            </w:pPr>
            <w:r>
              <w:rPr>
                <w:sz w:val="16"/>
              </w:rPr>
              <w:t>Ice Storm</w:t>
            </w:r>
          </w:p>
        </w:tc>
        <w:tc>
          <w:tcPr>
            <w:tcW w:type="dxa" w:w="1761"/>
          </w:tcPr>
          <w:p>
            <w:pPr>
              <w:spacing w:after="0"/>
              <w:jc w:val="left"/>
            </w:pPr>
          </w:p>
        </w:tc>
        <w:tc>
          <w:tcPr>
            <w:tcW w:type="dxa" w:w="2938"/>
          </w:tcPr>
          <w:p>
            <w:pPr>
              <w:spacing w:after="0"/>
              <w:jc w:val="left"/>
            </w:pPr>
            <w:r>
              <w:rPr>
                <w:sz w:val="16"/>
              </w:rPr>
              <w:t>$10,000,000 property; $0 crops (zone total, 2021 dollars)</w:t>
            </w:r>
          </w:p>
        </w:tc>
        <w:tc>
          <w:tcPr>
            <w:tcW w:type="dxa" w:w="923"/>
          </w:tcPr>
          <w:p>
            <w:pPr>
              <w:spacing w:after="0"/>
              <w:jc w:val="right"/>
            </w:pPr>
            <w:r>
              <w:rPr>
                <w:sz w:val="16"/>
              </w:rPr>
              <w:t>0, 0</w:t>
            </w:r>
          </w:p>
        </w:tc>
        <w:tc>
          <w:tcPr>
            <w:tcW w:type="dxa" w:w="2848"/>
          </w:tcPr>
          <w:p>
            <w:pPr>
              <w:spacing w:after="0"/>
              <w:jc w:val="left"/>
            </w:pPr>
            <w:r>
              <w:rPr>
                <w:sz w:val="16"/>
              </w:rPr>
              <w:t>NWS zone ORZ007 (CENTRAL WILLAMETTE VALLEY), zone-level</w:t>
            </w:r>
          </w:p>
        </w:tc>
        <w:tc>
          <w:tcPr>
            <w:tcW w:type="dxa" w:w="1002"/>
          </w:tcPr>
          <w:p>
            <w:pPr>
              <w:spacing w:after="0"/>
              <w:jc w:val="left"/>
            </w:pPr>
            <w:r>
              <w:rPr>
                <w:sz w:val="16"/>
              </w:rPr>
              <w:t>new since last plan</w:t>
            </w:r>
          </w:p>
        </w:tc>
        <w:tc>
          <w:tcPr>
            <w:tcW w:type="dxa" w:w="2535"/>
          </w:tcPr>
          <w:p>
            <w:pPr>
              <w:spacing w:after="0"/>
              <w:jc w:val="left"/>
            </w:pPr>
            <w:r>
              <w:rPr>
                <w:sz w:val="16"/>
              </w:rPr>
              <w:t>B1-c worst recorded: Ice Storm</w:t>
            </w:r>
          </w:p>
        </w:tc>
      </w:tr>
      <w:tr>
        <w:trPr>
          <w:cantSplit/>
        </w:trPr>
        <w:tc>
          <w:tcPr>
            <w:tcW w:type="dxa" w:w="1037"/>
          </w:tcPr>
          <w:p>
            <w:pPr>
              <w:spacing w:after="0"/>
              <w:jc w:val="left"/>
            </w:pPr>
            <w:r>
              <w:rPr>
                <w:sz w:val="16"/>
              </w:rPr>
              <w:t>2015-07-01</w:t>
            </w:r>
          </w:p>
        </w:tc>
        <w:tc>
          <w:tcPr>
            <w:tcW w:type="dxa" w:w="1068"/>
          </w:tcPr>
          <w:p>
            <w:pPr>
              <w:spacing w:after="0"/>
              <w:jc w:val="left"/>
            </w:pPr>
            <w:r>
              <w:rPr>
                <w:sz w:val="16"/>
              </w:rPr>
              <w:t>Heat</w:t>
            </w:r>
          </w:p>
        </w:tc>
        <w:tc>
          <w:tcPr>
            <w:tcW w:type="dxa" w:w="1761"/>
          </w:tcPr>
          <w:p>
            <w:pPr>
              <w:spacing w:after="0"/>
              <w:jc w:val="left"/>
            </w:pPr>
          </w:p>
        </w:tc>
        <w:tc>
          <w:tcPr>
            <w:tcW w:type="dxa" w:w="2938"/>
          </w:tcPr>
          <w:p>
            <w:pPr>
              <w:spacing w:after="0"/>
              <w:jc w:val="left"/>
            </w:pPr>
            <w:r>
              <w:rPr>
                <w:sz w:val="16"/>
              </w:rPr>
              <w:t>$0 property; $0 crops (zone total, 2015 dollars)</w:t>
            </w:r>
          </w:p>
        </w:tc>
        <w:tc>
          <w:tcPr>
            <w:tcW w:type="dxa" w:w="923"/>
          </w:tcPr>
          <w:p>
            <w:pPr>
              <w:spacing w:after="0"/>
              <w:jc w:val="right"/>
            </w:pPr>
            <w:r>
              <w:rPr>
                <w:sz w:val="16"/>
              </w:rPr>
              <w:t>0, 0</w:t>
            </w:r>
          </w:p>
        </w:tc>
        <w:tc>
          <w:tcPr>
            <w:tcW w:type="dxa" w:w="2848"/>
          </w:tcPr>
          <w:p>
            <w:pPr>
              <w:spacing w:after="0"/>
              <w:jc w:val="left"/>
            </w:pPr>
            <w:r>
              <w:rPr>
                <w:sz w:val="16"/>
              </w:rPr>
              <w:t>NWS zone ORZ007 (Central Willamette Valley), zone-level</w:t>
            </w:r>
          </w:p>
        </w:tc>
        <w:tc>
          <w:tcPr>
            <w:tcW w:type="dxa" w:w="1002"/>
          </w:tcPr>
          <w:p>
            <w:pPr>
              <w:spacing w:after="0"/>
              <w:jc w:val="left"/>
            </w:pPr>
          </w:p>
        </w:tc>
        <w:tc>
          <w:tcPr>
            <w:tcW w:type="dxa" w:w="2535"/>
          </w:tcPr>
          <w:p>
            <w:pPr>
              <w:spacing w:after="0"/>
              <w:jc w:val="left"/>
            </w:pPr>
            <w:r>
              <w:rPr>
                <w:sz w:val="16"/>
              </w:rPr>
              <w:t>B1-c worst recorded: Excessive Heat, Heat</w:t>
            </w:r>
          </w:p>
        </w:tc>
      </w:tr>
      <w:tr>
        <w:trPr>
          <w:cantSplit/>
        </w:trPr>
        <w:tc>
          <w:tcPr>
            <w:tcW w:type="dxa" w:w="1037"/>
          </w:tcPr>
          <w:p>
            <w:pPr>
              <w:spacing w:after="0"/>
              <w:jc w:val="left"/>
            </w:pPr>
            <w:r>
              <w:rPr>
                <w:sz w:val="16"/>
              </w:rPr>
              <w:t>2011-11-22</w:t>
            </w:r>
          </w:p>
        </w:tc>
        <w:tc>
          <w:tcPr>
            <w:tcW w:type="dxa" w:w="1068"/>
          </w:tcPr>
          <w:p>
            <w:pPr>
              <w:spacing w:after="0"/>
              <w:jc w:val="left"/>
            </w:pPr>
            <w:r>
              <w:rPr>
                <w:sz w:val="16"/>
              </w:rPr>
              <w:t>High Wind</w:t>
            </w:r>
          </w:p>
        </w:tc>
        <w:tc>
          <w:tcPr>
            <w:tcW w:type="dxa" w:w="1761"/>
          </w:tcPr>
          <w:p>
            <w:pPr>
              <w:spacing w:after="0"/>
              <w:jc w:val="left"/>
            </w:pPr>
            <w:r>
              <w:rPr>
                <w:sz w:val="16"/>
              </w:rPr>
              <w:t>84 kt (97 mph) measured gust</w:t>
            </w:r>
          </w:p>
        </w:tc>
        <w:tc>
          <w:tcPr>
            <w:tcW w:type="dxa" w:w="2938"/>
          </w:tcPr>
          <w:p>
            <w:pPr>
              <w:spacing w:after="0"/>
              <w:jc w:val="left"/>
            </w:pPr>
            <w:r>
              <w:rPr>
                <w:sz w:val="16"/>
              </w:rPr>
              <w:t>$0 property; $0 crops (zone total, 2011 dollars)</w:t>
            </w:r>
          </w:p>
        </w:tc>
        <w:tc>
          <w:tcPr>
            <w:tcW w:type="dxa" w:w="923"/>
          </w:tcPr>
          <w:p>
            <w:pPr>
              <w:spacing w:after="0"/>
              <w:jc w:val="right"/>
            </w:pPr>
            <w:r>
              <w:rPr>
                <w:sz w:val="16"/>
              </w:rPr>
              <w:t>0, 0</w:t>
            </w:r>
          </w:p>
        </w:tc>
        <w:tc>
          <w:tcPr>
            <w:tcW w:type="dxa" w:w="2848"/>
          </w:tcPr>
          <w:p>
            <w:pPr>
              <w:spacing w:after="0"/>
              <w:jc w:val="left"/>
            </w:pPr>
            <w:r>
              <w:rPr>
                <w:sz w:val="16"/>
              </w:rPr>
              <w:t>NWS zone ORZ003 (COAST RANGE OF NW OREGON), zone-level</w:t>
            </w:r>
          </w:p>
        </w:tc>
        <w:tc>
          <w:tcPr>
            <w:tcW w:type="dxa" w:w="1002"/>
          </w:tcPr>
          <w:p>
            <w:pPr>
              <w:spacing w:after="0"/>
              <w:jc w:val="left"/>
            </w:pPr>
          </w:p>
        </w:tc>
        <w:tc>
          <w:tcPr>
            <w:tcW w:type="dxa" w:w="2535"/>
          </w:tcPr>
          <w:p>
            <w:pPr>
              <w:spacing w:after="0"/>
              <w:jc w:val="left"/>
            </w:pPr>
            <w:r>
              <w:rPr>
                <w:sz w:val="16"/>
              </w:rPr>
              <w:t>B1-c worst recorded: High Wind and Strong Wind</w:t>
            </w:r>
          </w:p>
        </w:tc>
      </w:tr>
      <w:tr>
        <w:trPr>
          <w:cantSplit/>
        </w:trPr>
        <w:tc>
          <w:tcPr>
            <w:tcW w:type="dxa" w:w="1037"/>
          </w:tcPr>
          <w:p>
            <w:pPr>
              <w:spacing w:after="0"/>
              <w:jc w:val="left"/>
            </w:pPr>
            <w:r>
              <w:rPr>
                <w:sz w:val="16"/>
              </w:rPr>
              <w:t>2008-12-20</w:t>
            </w:r>
          </w:p>
        </w:tc>
        <w:tc>
          <w:tcPr>
            <w:tcW w:type="dxa" w:w="1068"/>
          </w:tcPr>
          <w:p>
            <w:pPr>
              <w:spacing w:after="0"/>
              <w:jc w:val="left"/>
            </w:pPr>
            <w:r>
              <w:rPr>
                <w:sz w:val="16"/>
              </w:rPr>
              <w:t>Winter Storm</w:t>
            </w:r>
          </w:p>
        </w:tc>
        <w:tc>
          <w:tcPr>
            <w:tcW w:type="dxa" w:w="1761"/>
          </w:tcPr>
          <w:p>
            <w:pPr>
              <w:spacing w:after="0"/>
              <w:jc w:val="left"/>
            </w:pPr>
          </w:p>
        </w:tc>
        <w:tc>
          <w:tcPr>
            <w:tcW w:type="dxa" w:w="2938"/>
          </w:tcPr>
          <w:p>
            <w:pPr>
              <w:spacing w:after="0"/>
              <w:jc w:val="left"/>
            </w:pPr>
            <w:r>
              <w:rPr>
                <w:sz w:val="16"/>
              </w:rPr>
              <w:t>$2,200,000 property; $8,100,000 crops (zone total, 2008 dollars)</w:t>
            </w:r>
          </w:p>
        </w:tc>
        <w:tc>
          <w:tcPr>
            <w:tcW w:type="dxa" w:w="923"/>
          </w:tcPr>
          <w:p>
            <w:pPr>
              <w:spacing w:after="0"/>
              <w:jc w:val="right"/>
            </w:pPr>
            <w:r>
              <w:rPr>
                <w:sz w:val="16"/>
              </w:rPr>
              <w:t>0, 0</w:t>
            </w:r>
          </w:p>
        </w:tc>
        <w:tc>
          <w:tcPr>
            <w:tcW w:type="dxa" w:w="2848"/>
          </w:tcPr>
          <w:p>
            <w:pPr>
              <w:spacing w:after="0"/>
              <w:jc w:val="left"/>
            </w:pPr>
            <w:r>
              <w:rPr>
                <w:sz w:val="16"/>
              </w:rPr>
              <w:t>NWS zone ORZ007 (CENTRAL WILLAMETTE VALLEY), zone-level</w:t>
            </w:r>
          </w:p>
        </w:tc>
        <w:tc>
          <w:tcPr>
            <w:tcW w:type="dxa" w:w="1002"/>
          </w:tcPr>
          <w:p>
            <w:pPr>
              <w:spacing w:after="0"/>
              <w:jc w:val="left"/>
            </w:pPr>
          </w:p>
        </w:tc>
        <w:tc>
          <w:tcPr>
            <w:tcW w:type="dxa" w:w="253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2007-12-11</w:t>
            </w:r>
          </w:p>
        </w:tc>
        <w:tc>
          <w:tcPr>
            <w:tcW w:type="dxa" w:w="1068"/>
          </w:tcPr>
          <w:p>
            <w:pPr>
              <w:spacing w:after="0"/>
              <w:jc w:val="left"/>
            </w:pPr>
            <w:r>
              <w:rPr>
                <w:sz w:val="16"/>
              </w:rPr>
              <w:t>Debris Flow</w:t>
            </w:r>
          </w:p>
        </w:tc>
        <w:tc>
          <w:tcPr>
            <w:tcW w:type="dxa" w:w="1761"/>
          </w:tcPr>
          <w:p>
            <w:pPr>
              <w:spacing w:after="0"/>
              <w:jc w:val="left"/>
            </w:pPr>
          </w:p>
        </w:tc>
        <w:tc>
          <w:tcPr>
            <w:tcW w:type="dxa" w:w="2938"/>
          </w:tcPr>
          <w:p>
            <w:pPr>
              <w:spacing w:after="0"/>
              <w:jc w:val="left"/>
            </w:pPr>
            <w:r>
              <w:rPr>
                <w:sz w:val="16"/>
              </w:rPr>
              <w:t>$1,500,000 property; $0 crops (zone total, 2007 dollars)</w:t>
            </w:r>
          </w:p>
        </w:tc>
        <w:tc>
          <w:tcPr>
            <w:tcW w:type="dxa" w:w="923"/>
          </w:tcPr>
          <w:p>
            <w:pPr>
              <w:spacing w:after="0"/>
              <w:jc w:val="right"/>
            </w:pPr>
            <w:r>
              <w:rPr>
                <w:sz w:val="16"/>
              </w:rPr>
              <w:t>0, 0</w:t>
            </w:r>
          </w:p>
        </w:tc>
        <w:tc>
          <w:tcPr>
            <w:tcW w:type="dxa" w:w="2848"/>
          </w:tcPr>
          <w:p>
            <w:pPr>
              <w:spacing w:after="0"/>
              <w:jc w:val="left"/>
            </w:pPr>
            <w:r>
              <w:rPr>
                <w:sz w:val="16"/>
              </w:rPr>
              <w:t>NWS zone ORZ003 (COAST RANGE OF NW OREGON), zone-level</w:t>
            </w:r>
          </w:p>
        </w:tc>
        <w:tc>
          <w:tcPr>
            <w:tcW w:type="dxa" w:w="1002"/>
          </w:tcPr>
          <w:p>
            <w:pPr>
              <w:spacing w:after="0"/>
              <w:jc w:val="left"/>
            </w:pPr>
          </w:p>
        </w:tc>
        <w:tc>
          <w:tcPr>
            <w:tcW w:type="dxa" w:w="2535"/>
          </w:tcPr>
          <w:p>
            <w:pPr>
              <w:spacing w:after="0"/>
              <w:jc w:val="left"/>
            </w:pPr>
            <w:r>
              <w:rPr>
                <w:sz w:val="16"/>
              </w:rPr>
              <w:t>B1-c worst recorded: Debris Flow</w:t>
            </w:r>
          </w:p>
        </w:tc>
      </w:tr>
      <w:tr>
        <w:trPr>
          <w:cantSplit/>
        </w:trPr>
        <w:tc>
          <w:tcPr>
            <w:tcW w:type="dxa" w:w="1037"/>
          </w:tcPr>
          <w:p>
            <w:pPr>
              <w:spacing w:after="0"/>
              <w:jc w:val="left"/>
            </w:pPr>
            <w:r>
              <w:rPr>
                <w:sz w:val="16"/>
              </w:rPr>
              <w:t>2007-12-04</w:t>
            </w:r>
          </w:p>
        </w:tc>
        <w:tc>
          <w:tcPr>
            <w:tcW w:type="dxa" w:w="1068"/>
          </w:tcPr>
          <w:p>
            <w:pPr>
              <w:spacing w:after="0"/>
              <w:jc w:val="left"/>
            </w:pPr>
            <w:r>
              <w:rPr>
                <w:sz w:val="16"/>
              </w:rPr>
              <w:t>Flood</w:t>
            </w:r>
          </w:p>
        </w:tc>
        <w:tc>
          <w:tcPr>
            <w:tcW w:type="dxa" w:w="1761"/>
          </w:tcPr>
          <w:p>
            <w:pPr>
              <w:spacing w:after="0"/>
              <w:jc w:val="left"/>
            </w:pPr>
          </w:p>
        </w:tc>
        <w:tc>
          <w:tcPr>
            <w:tcW w:type="dxa" w:w="2938"/>
          </w:tcPr>
          <w:p>
            <w:pPr>
              <w:spacing w:after="0"/>
              <w:jc w:val="left"/>
            </w:pPr>
            <w:r>
              <w:rPr>
                <w:sz w:val="16"/>
              </w:rPr>
              <w:t>$9,600,000 property; $0 crops (2007 dollars)</w:t>
            </w:r>
          </w:p>
        </w:tc>
        <w:tc>
          <w:tcPr>
            <w:tcW w:type="dxa" w:w="923"/>
          </w:tcPr>
          <w:p>
            <w:pPr>
              <w:spacing w:after="0"/>
              <w:jc w:val="right"/>
            </w:pPr>
            <w:r>
              <w:rPr>
                <w:sz w:val="16"/>
              </w:rPr>
              <w:t>0, 0</w:t>
            </w:r>
          </w:p>
        </w:tc>
        <w:tc>
          <w:tcPr>
            <w:tcW w:type="dxa" w:w="2848"/>
          </w:tcPr>
          <w:p>
            <w:pPr>
              <w:spacing w:after="0"/>
              <w:jc w:val="left"/>
            </w:pPr>
            <w:r>
              <w:rPr>
                <w:sz w:val="16"/>
              </w:rPr>
              <w:t>MC MINNVILLE</w:t>
            </w:r>
          </w:p>
        </w:tc>
        <w:tc>
          <w:tcPr>
            <w:tcW w:type="dxa" w:w="1002"/>
          </w:tcPr>
          <w:p>
            <w:pPr>
              <w:spacing w:after="0"/>
              <w:jc w:val="left"/>
            </w:pPr>
          </w:p>
        </w:tc>
        <w:tc>
          <w:tcPr>
            <w:tcW w:type="dxa" w:w="25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2007-12-02</w:t>
            </w:r>
          </w:p>
        </w:tc>
        <w:tc>
          <w:tcPr>
            <w:tcW w:type="dxa" w:w="1068"/>
          </w:tcPr>
          <w:p>
            <w:pPr>
              <w:spacing w:after="0"/>
              <w:jc w:val="left"/>
            </w:pPr>
            <w:r>
              <w:rPr>
                <w:sz w:val="16"/>
              </w:rPr>
              <w:t>High Wind</w:t>
            </w:r>
          </w:p>
        </w:tc>
        <w:tc>
          <w:tcPr>
            <w:tcW w:type="dxa" w:w="1761"/>
          </w:tcPr>
          <w:p>
            <w:pPr>
              <w:spacing w:after="0"/>
              <w:jc w:val="left"/>
            </w:pPr>
            <w:r>
              <w:rPr>
                <w:sz w:val="16"/>
              </w:rPr>
              <w:t>64 kt (74 mph) measured gust</w:t>
            </w:r>
          </w:p>
        </w:tc>
        <w:tc>
          <w:tcPr>
            <w:tcW w:type="dxa" w:w="2938"/>
          </w:tcPr>
          <w:p>
            <w:pPr>
              <w:spacing w:after="0"/>
              <w:jc w:val="left"/>
            </w:pPr>
            <w:r>
              <w:rPr>
                <w:sz w:val="16"/>
              </w:rPr>
              <w:t>$20,400,000 property; $0 crops (zone total, 2007 dollars)</w:t>
            </w:r>
          </w:p>
        </w:tc>
        <w:tc>
          <w:tcPr>
            <w:tcW w:type="dxa" w:w="923"/>
          </w:tcPr>
          <w:p>
            <w:pPr>
              <w:spacing w:after="0"/>
              <w:jc w:val="right"/>
            </w:pPr>
            <w:r>
              <w:rPr>
                <w:sz w:val="16"/>
              </w:rPr>
              <w:t>0, 0</w:t>
            </w:r>
          </w:p>
        </w:tc>
        <w:tc>
          <w:tcPr>
            <w:tcW w:type="dxa" w:w="2848"/>
          </w:tcPr>
          <w:p>
            <w:pPr>
              <w:spacing w:after="0"/>
              <w:jc w:val="left"/>
            </w:pPr>
            <w:r>
              <w:rPr>
                <w:sz w:val="16"/>
              </w:rPr>
              <w:t>NWS zone ORZ003 (COAST RANGE OF NW OREGON), zone-level</w:t>
            </w:r>
          </w:p>
        </w:tc>
        <w:tc>
          <w:tcPr>
            <w:tcW w:type="dxa" w:w="1002"/>
          </w:tcPr>
          <w:p>
            <w:pPr>
              <w:spacing w:after="0"/>
              <w:jc w:val="left"/>
            </w:pPr>
          </w:p>
        </w:tc>
        <w:tc>
          <w:tcPr>
            <w:tcW w:type="dxa" w:w="2535"/>
          </w:tcPr>
          <w:p>
            <w:pPr>
              <w:spacing w:after="0"/>
              <w:jc w:val="left"/>
            </w:pPr>
            <w:r>
              <w:rPr>
                <w:sz w:val="16"/>
              </w:rPr>
              <w:t>B1-c most damaging: High Wind and Strong Wind</w:t>
            </w:r>
          </w:p>
        </w:tc>
      </w:tr>
      <w:tr>
        <w:trPr>
          <w:cantSplit/>
        </w:trPr>
        <w:tc>
          <w:tcPr>
            <w:tcW w:type="dxa" w:w="1037"/>
          </w:tcPr>
          <w:p>
            <w:pPr>
              <w:spacing w:after="0"/>
              <w:jc w:val="left"/>
            </w:pPr>
            <w:r>
              <w:rPr>
                <w:sz w:val="16"/>
              </w:rPr>
              <w:t>2006-01-01</w:t>
            </w:r>
          </w:p>
        </w:tc>
        <w:tc>
          <w:tcPr>
            <w:tcW w:type="dxa" w:w="1068"/>
          </w:tcPr>
          <w:p>
            <w:pPr>
              <w:spacing w:after="0"/>
              <w:jc w:val="left"/>
            </w:pPr>
            <w:r>
              <w:rPr>
                <w:sz w:val="16"/>
              </w:rPr>
              <w:t>High Wind</w:t>
            </w:r>
          </w:p>
        </w:tc>
        <w:tc>
          <w:tcPr>
            <w:tcW w:type="dxa" w:w="1761"/>
          </w:tcPr>
          <w:p>
            <w:pPr>
              <w:spacing w:after="0"/>
              <w:jc w:val="left"/>
            </w:pPr>
            <w:r>
              <w:rPr>
                <w:sz w:val="16"/>
              </w:rPr>
              <w:t>50 kt (58 mph) estimated gust</w:t>
            </w:r>
          </w:p>
        </w:tc>
        <w:tc>
          <w:tcPr>
            <w:tcW w:type="dxa" w:w="2938"/>
          </w:tcPr>
          <w:p>
            <w:pPr>
              <w:spacing w:after="0"/>
              <w:jc w:val="left"/>
            </w:pPr>
            <w:r>
              <w:rPr>
                <w:sz w:val="16"/>
              </w:rPr>
              <w:t>damage not reported</w:t>
            </w:r>
          </w:p>
        </w:tc>
        <w:tc>
          <w:tcPr>
            <w:tcW w:type="dxa" w:w="923"/>
          </w:tcPr>
          <w:p>
            <w:pPr>
              <w:spacing w:after="0"/>
              <w:jc w:val="right"/>
            </w:pPr>
            <w:r>
              <w:rPr>
                <w:sz w:val="16"/>
              </w:rPr>
              <w:t>1, 1</w:t>
            </w:r>
          </w:p>
        </w:tc>
        <w:tc>
          <w:tcPr>
            <w:tcW w:type="dxa" w:w="2848"/>
          </w:tcPr>
          <w:p>
            <w:pPr>
              <w:spacing w:after="0"/>
              <w:jc w:val="left"/>
            </w:pPr>
            <w:r>
              <w:rPr>
                <w:sz w:val="16"/>
              </w:rPr>
              <w:t>NWS zone ORZ003 (COAST RANGE OF NW OREGON), zone-level</w:t>
            </w:r>
          </w:p>
        </w:tc>
        <w:tc>
          <w:tcPr>
            <w:tcW w:type="dxa" w:w="1002"/>
          </w:tcPr>
          <w:p>
            <w:pPr>
              <w:spacing w:after="0"/>
              <w:jc w:val="left"/>
            </w:pPr>
          </w:p>
        </w:tc>
        <w:tc>
          <w:tcPr>
            <w:tcW w:type="dxa" w:w="2535"/>
          </w:tcPr>
          <w:p>
            <w:pPr>
              <w:spacing w:after="0"/>
              <w:jc w:val="left"/>
            </w:pPr>
            <w:r>
              <w:rPr>
                <w:sz w:val="16"/>
              </w:rPr>
              <w:t>deaths or injuries recorded</w:t>
            </w:r>
          </w:p>
        </w:tc>
      </w:tr>
      <w:tr>
        <w:trPr>
          <w:cantSplit/>
        </w:trPr>
        <w:tc>
          <w:tcPr>
            <w:tcW w:type="dxa" w:w="1037"/>
          </w:tcPr>
          <w:p>
            <w:pPr>
              <w:spacing w:after="0"/>
              <w:jc w:val="left"/>
            </w:pPr>
            <w:r>
              <w:rPr>
                <w:sz w:val="16"/>
              </w:rPr>
              <w:t>1998-12-18</w:t>
            </w:r>
          </w:p>
        </w:tc>
        <w:tc>
          <w:tcPr>
            <w:tcW w:type="dxa" w:w="1068"/>
          </w:tcPr>
          <w:p>
            <w:pPr>
              <w:spacing w:after="0"/>
              <w:jc w:val="left"/>
            </w:pPr>
            <w:r>
              <w:rPr>
                <w:sz w:val="16"/>
              </w:rPr>
              <w:t>Cold/Wind Chill</w:t>
            </w:r>
          </w:p>
        </w:tc>
        <w:tc>
          <w:tcPr>
            <w:tcW w:type="dxa" w:w="1761"/>
          </w:tcPr>
          <w:p>
            <w:pPr>
              <w:spacing w:after="0"/>
              <w:jc w:val="left"/>
            </w:pPr>
          </w:p>
        </w:tc>
        <w:tc>
          <w:tcPr>
            <w:tcW w:type="dxa" w:w="2938"/>
          </w:tcPr>
          <w:p>
            <w:pPr>
              <w:spacing w:after="0"/>
              <w:jc w:val="left"/>
            </w:pPr>
            <w:r>
              <w:rPr>
                <w:sz w:val="16"/>
              </w:rPr>
              <w:t>damage not reported</w:t>
            </w:r>
          </w:p>
        </w:tc>
        <w:tc>
          <w:tcPr>
            <w:tcW w:type="dxa" w:w="923"/>
          </w:tcPr>
          <w:p>
            <w:pPr>
              <w:spacing w:after="0"/>
              <w:jc w:val="right"/>
            </w:pPr>
            <w:r>
              <w:rPr>
                <w:sz w:val="16"/>
              </w:rPr>
              <w:t>0, 0</w:t>
            </w:r>
          </w:p>
        </w:tc>
        <w:tc>
          <w:tcPr>
            <w:tcW w:type="dxa" w:w="2848"/>
          </w:tcPr>
          <w:p>
            <w:pPr>
              <w:spacing w:after="0"/>
              <w:jc w:val="left"/>
            </w:pPr>
            <w:r>
              <w:rPr>
                <w:sz w:val="16"/>
              </w:rPr>
              <w:t>Storm Events area CENTRAL WILLAMETTE VALLEY INCLUDING SALEM (legacy zone code ORZ005), zone-level</w:t>
            </w:r>
          </w:p>
        </w:tc>
        <w:tc>
          <w:tcPr>
            <w:tcW w:type="dxa" w:w="1002"/>
          </w:tcPr>
          <w:p>
            <w:pPr>
              <w:spacing w:after="0"/>
              <w:jc w:val="left"/>
            </w:pPr>
          </w:p>
        </w:tc>
        <w:tc>
          <w:tcPr>
            <w:tcW w:type="dxa" w:w="25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1993-12-08</w:t>
            </w:r>
          </w:p>
        </w:tc>
        <w:tc>
          <w:tcPr>
            <w:tcW w:type="dxa" w:w="1068"/>
          </w:tcPr>
          <w:p>
            <w:pPr>
              <w:spacing w:after="0"/>
              <w:jc w:val="left"/>
            </w:pPr>
            <w:r>
              <w:rPr>
                <w:sz w:val="16"/>
              </w:rPr>
              <w:t>Tornado</w:t>
            </w:r>
          </w:p>
        </w:tc>
        <w:tc>
          <w:tcPr>
            <w:tcW w:type="dxa" w:w="1761"/>
          </w:tcPr>
          <w:p>
            <w:pPr>
              <w:spacing w:after="0"/>
              <w:jc w:val="left"/>
            </w:pPr>
            <w:r>
              <w:rPr>
                <w:sz w:val="16"/>
              </w:rPr>
              <w:t>F2, 6 mi path length (whole path, pre-1996), 120 yd wide</w:t>
            </w:r>
          </w:p>
        </w:tc>
        <w:tc>
          <w:tcPr>
            <w:tcW w:type="dxa" w:w="2938"/>
          </w:tcPr>
          <w:p>
            <w:pPr>
              <w:spacing w:after="0"/>
              <w:jc w:val="left"/>
            </w:pPr>
            <w:r>
              <w:rPr>
                <w:sz w:val="16"/>
              </w:rPr>
              <w:t>$6 property; crops not recorded (1993 dollars)</w:t>
            </w:r>
          </w:p>
        </w:tc>
        <w:tc>
          <w:tcPr>
            <w:tcW w:type="dxa" w:w="923"/>
          </w:tcPr>
          <w:p>
            <w:pPr>
              <w:spacing w:after="0"/>
              <w:jc w:val="right"/>
            </w:pPr>
            <w:r>
              <w:rPr>
                <w:sz w:val="16"/>
              </w:rPr>
              <w:t>0, 0</w:t>
            </w:r>
          </w:p>
        </w:tc>
        <w:tc>
          <w:tcPr>
            <w:tcW w:type="dxa" w:w="2848"/>
          </w:tcPr>
          <w:p>
            <w:pPr>
              <w:spacing w:after="0"/>
              <w:jc w:val="left"/>
            </w:pPr>
            <w:r>
              <w:rPr>
                <w:sz w:val="16"/>
              </w:rPr>
              <w:t>Newburg</w:t>
            </w:r>
          </w:p>
        </w:tc>
        <w:tc>
          <w:tcPr>
            <w:tcW w:type="dxa" w:w="1002"/>
          </w:tcPr>
          <w:p>
            <w:pPr>
              <w:spacing w:after="0"/>
              <w:jc w:val="left"/>
            </w:pPr>
          </w:p>
        </w:tc>
        <w:tc>
          <w:tcPr>
            <w:tcW w:type="dxa" w:w="253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59"/>
        <w:gridCol w:w="1409"/>
        <w:gridCol w:w="1595"/>
        <w:gridCol w:w="1037"/>
        <w:gridCol w:w="2046"/>
        <w:gridCol w:w="1531"/>
        <w:gridCol w:w="1611"/>
        <w:gridCol w:w="1037"/>
        <w:gridCol w:w="1531"/>
      </w:tblGrid>
      <w:tr>
        <w:trPr>
          <w:cantSplit/>
          <w:tblHeader/>
        </w:trPr>
        <w:tc>
          <w:tcPr>
            <w:tcW w:type="dxa" w:w="105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9"/>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46"/>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6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259"/>
          </w:tcPr>
          <w:p>
            <w:pPr>
              <w:spacing w:after="0"/>
              <w:jc w:val="right"/>
            </w:pPr>
            <w:r>
              <w:rPr>
                <w:sz w:val="16"/>
              </w:rPr>
              <w:t>0.01</w:t>
            </w:r>
          </w:p>
        </w:tc>
        <w:tc>
          <w:tcPr>
            <w:tcW w:type="dxa" w:w="1409"/>
          </w:tcPr>
          <w:p>
            <w:pPr>
              <w:spacing w:after="0"/>
              <w:jc w:val="left"/>
            </w:pPr>
            <w:r>
              <w:rPr>
                <w:sz w:val="16"/>
              </w:rPr>
              <w:t>events per year</w:t>
            </w:r>
          </w:p>
        </w:tc>
        <w:tc>
          <w:tcPr>
            <w:tcW w:type="dxa" w:w="1595"/>
          </w:tcPr>
          <w:p>
            <w:pPr>
              <w:spacing w:after="0"/>
              <w:jc w:val="left"/>
            </w:pPr>
            <w:r>
              <w:rPr>
                <w:sz w:val="16"/>
              </w:rPr>
              <w:t>about 1 in 100 years</w:t>
            </w:r>
          </w:p>
        </w:tc>
        <w:tc>
          <w:tcPr>
            <w:tcW w:type="dxa" w:w="1037"/>
          </w:tcPr>
          <w:p>
            <w:pPr>
              <w:spacing w:after="0"/>
              <w:jc w:val="left"/>
            </w:pPr>
            <w:r>
              <w:rPr>
                <w:sz w:val="16"/>
              </w:rPr>
              <w:t>Possible</w:t>
            </w:r>
          </w:p>
        </w:tc>
        <w:tc>
          <w:tcPr>
            <w:tcW w:type="dxa" w:w="2046"/>
          </w:tcPr>
          <w:p>
            <w:pPr>
              <w:spacing w:after="0"/>
              <w:jc w:val="left"/>
            </w:pPr>
            <w:r>
              <w:rPr>
                <w:sz w:val="16"/>
              </w:rPr>
              <w:t>FEMA annualized frequency (modeled)</w:t>
            </w:r>
          </w:p>
        </w:tc>
        <w:tc>
          <w:tcPr>
            <w:tcW w:type="dxa" w:w="1531"/>
          </w:tcPr>
          <w:p>
            <w:pPr>
              <w:spacing w:after="0"/>
              <w:jc w:val="right"/>
            </w:pPr>
            <w:r>
              <w:rPr>
                <w:sz w:val="16"/>
              </w:rPr>
              <w:t>0</w:t>
            </w:r>
          </w:p>
        </w:tc>
        <w:tc>
          <w:tcPr>
            <w:tcW w:type="dxa" w:w="1611"/>
          </w:tcPr>
          <w:p>
            <w:pPr>
              <w:spacing w:after="0"/>
              <w:jc w:val="left"/>
            </w:pPr>
            <w:r>
              <w:rPr>
                <w:sz w:val="16"/>
              </w:rPr>
              <w:t>1994 to 2023 (30 years)</w:t>
            </w:r>
          </w:p>
        </w:tc>
        <w:tc>
          <w:tcPr>
            <w:tcW w:type="dxa" w:w="1037"/>
          </w:tcPr>
          <w:p>
            <w:pPr>
              <w:spacing w:after="0"/>
              <w:jc w:val="left"/>
            </w:pPr>
            <w:r>
              <w:rPr>
                <w:sz w:val="16"/>
              </w:rPr>
              <w:t>see B1-f</w:t>
            </w:r>
          </w:p>
        </w:tc>
        <w:tc>
          <w:tcPr>
            <w:tcW w:type="dxa" w:w="153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7"/>
          </w:tcPr>
          <w:p>
            <w:pPr>
              <w:spacing w:after="0"/>
              <w:jc w:val="left"/>
            </w:pPr>
            <w:r>
              <w:rPr>
                <w:sz w:val="16"/>
              </w:rPr>
              <w:t>Coastal Flooding</w:t>
            </w:r>
          </w:p>
        </w:tc>
        <w:tc>
          <w:tcPr>
            <w:tcW w:type="dxa" w:w="1259"/>
          </w:tcPr>
          <w:p>
            <w:pPr>
              <w:spacing w:after="0"/>
              <w:jc w:val="right"/>
            </w:pPr>
            <w:r>
              <w:rPr>
                <w:sz w:val="16"/>
              </w:rPr>
              <w:t>0.01</w:t>
            </w:r>
          </w:p>
        </w:tc>
        <w:tc>
          <w:tcPr>
            <w:tcW w:type="dxa" w:w="1409"/>
          </w:tcPr>
          <w:p>
            <w:pPr>
              <w:spacing w:after="0"/>
              <w:jc w:val="left"/>
            </w:pPr>
            <w:r>
              <w:rPr>
                <w:sz w:val="16"/>
              </w:rPr>
              <w:t>events per year at a location (modeled)</w:t>
            </w:r>
          </w:p>
        </w:tc>
        <w:tc>
          <w:tcPr>
            <w:tcW w:type="dxa" w:w="1595"/>
          </w:tcPr>
          <w:p>
            <w:pPr>
              <w:spacing w:after="0"/>
              <w:jc w:val="left"/>
            </w:pPr>
            <w:r>
              <w:rPr>
                <w:sz w:val="16"/>
              </w:rPr>
              <w:t>about 0.01 per year at a given location in the county</w:t>
            </w:r>
          </w:p>
        </w:tc>
        <w:tc>
          <w:tcPr>
            <w:tcW w:type="dxa" w:w="1037"/>
          </w:tcPr>
          <w:p>
            <w:pPr>
              <w:spacing w:after="0"/>
              <w:jc w:val="left"/>
            </w:pPr>
          </w:p>
        </w:tc>
        <w:tc>
          <w:tcPr>
            <w:tcW w:type="dxa" w:w="2046"/>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61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57"/>
          </w:tcPr>
          <w:p>
            <w:pPr>
              <w:spacing w:after="0"/>
              <w:jc w:val="left"/>
            </w:pPr>
            <w:r>
              <w:rPr>
                <w:sz w:val="16"/>
              </w:rPr>
              <w:t>Cold Wave</w:t>
            </w:r>
          </w:p>
        </w:tc>
        <w:tc>
          <w:tcPr>
            <w:tcW w:type="dxa" w:w="1259"/>
          </w:tcPr>
          <w:p>
            <w:pPr>
              <w:spacing w:after="0"/>
              <w:jc w:val="right"/>
            </w:pPr>
            <w:r>
              <w:rPr>
                <w:sz w:val="16"/>
              </w:rPr>
              <w:t>0.0835</w:t>
            </w:r>
          </w:p>
        </w:tc>
        <w:tc>
          <w:tcPr>
            <w:tcW w:type="dxa" w:w="1409"/>
          </w:tcPr>
          <w:p>
            <w:pPr>
              <w:spacing w:after="0"/>
              <w:jc w:val="left"/>
            </w:pPr>
            <w:r>
              <w:rPr>
                <w:sz w:val="16"/>
              </w:rPr>
              <w:t>event-days per year</w:t>
            </w:r>
          </w:p>
        </w:tc>
        <w:tc>
          <w:tcPr>
            <w:tcW w:type="dxa" w:w="1595"/>
          </w:tcPr>
          <w:p>
            <w:pPr>
              <w:spacing w:after="0"/>
              <w:jc w:val="left"/>
            </w:pPr>
            <w:r>
              <w:rPr>
                <w:sz w:val="16"/>
              </w:rPr>
              <w:t>about 0.0835 days per year</w:t>
            </w:r>
          </w:p>
        </w:tc>
        <w:tc>
          <w:tcPr>
            <w:tcW w:type="dxa" w:w="1037"/>
          </w:tcPr>
          <w:p>
            <w:pPr>
              <w:spacing w:after="0"/>
              <w:jc w:val="left"/>
            </w:pPr>
            <w:r>
              <w:rPr>
                <w:sz w:val="16"/>
              </w:rPr>
              <w:t>Possible</w:t>
            </w:r>
          </w:p>
        </w:tc>
        <w:tc>
          <w:tcPr>
            <w:tcW w:type="dxa" w:w="2046"/>
          </w:tcPr>
          <w:p>
            <w:pPr>
              <w:spacing w:after="0"/>
              <w:jc w:val="left"/>
            </w:pPr>
            <w:r>
              <w:rPr>
                <w:sz w:val="16"/>
              </w:rPr>
              <w:t>Storm Events event-days in 1 of 30 years, 1996 to 2025 (3.33%)</w:t>
            </w:r>
          </w:p>
        </w:tc>
        <w:tc>
          <w:tcPr>
            <w:tcW w:type="dxa" w:w="1531"/>
          </w:tcPr>
          <w:p>
            <w:pPr>
              <w:spacing w:after="0"/>
              <w:jc w:val="right"/>
            </w:pPr>
            <w:r>
              <w:rPr>
                <w:sz w:val="16"/>
              </w:rPr>
              <w:t>1.58</w:t>
            </w:r>
          </w:p>
        </w:tc>
        <w:tc>
          <w:tcPr>
            <w:tcW w:type="dxa" w:w="161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57"/>
          </w:tcPr>
          <w:p>
            <w:pPr>
              <w:spacing w:after="0"/>
              <w:jc w:val="left"/>
            </w:pPr>
            <w:r>
              <w:rPr>
                <w:sz w:val="16"/>
              </w:rPr>
              <w:t>Drought</w:t>
            </w:r>
          </w:p>
        </w:tc>
        <w:tc>
          <w:tcPr>
            <w:tcW w:type="dxa" w:w="1259"/>
          </w:tcPr>
          <w:p>
            <w:pPr>
              <w:spacing w:after="0"/>
              <w:jc w:val="right"/>
            </w:pPr>
            <w:r>
              <w:rPr>
                <w:sz w:val="16"/>
              </w:rPr>
              <w:t>0.117</w:t>
            </w:r>
          </w:p>
        </w:tc>
        <w:tc>
          <w:tcPr>
            <w:tcW w:type="dxa" w:w="1409"/>
          </w:tcPr>
          <w:p>
            <w:pPr>
              <w:spacing w:after="0"/>
              <w:jc w:val="left"/>
            </w:pPr>
            <w:r>
              <w:rPr>
                <w:sz w:val="16"/>
              </w:rPr>
              <w:t>event-days per year</w:t>
            </w:r>
          </w:p>
        </w:tc>
        <w:tc>
          <w:tcPr>
            <w:tcW w:type="dxa" w:w="1595"/>
          </w:tcPr>
          <w:p>
            <w:pPr>
              <w:spacing w:after="0"/>
              <w:jc w:val="left"/>
            </w:pPr>
            <w:r>
              <w:rPr>
                <w:sz w:val="16"/>
              </w:rPr>
              <w:t>about 0.117 days per year</w:t>
            </w:r>
          </w:p>
        </w:tc>
        <w:tc>
          <w:tcPr>
            <w:tcW w:type="dxa" w:w="1037"/>
          </w:tcPr>
          <w:p>
            <w:pPr>
              <w:spacing w:after="0"/>
              <w:jc w:val="left"/>
            </w:pPr>
          </w:p>
        </w:tc>
        <w:tc>
          <w:tcPr>
            <w:tcW w:type="dxa" w:w="2046"/>
          </w:tcPr>
          <w:p>
            <w:pPr>
              <w:spacing w:after="0"/>
              <w:jc w:val="left"/>
            </w:pPr>
            <w:r>
              <w:rPr>
                <w:sz w:val="16"/>
              </w:rPr>
              <w:t>Storm Events event-days in 0 of 30 years, 1996 to 2025 (0%)</w:t>
            </w:r>
          </w:p>
        </w:tc>
        <w:tc>
          <w:tcPr>
            <w:tcW w:type="dxa" w:w="1531"/>
          </w:tcPr>
          <w:p>
            <w:pPr>
              <w:spacing w:after="0"/>
              <w:jc w:val="right"/>
            </w:pPr>
            <w:r>
              <w:rPr>
                <w:sz w:val="16"/>
              </w:rPr>
              <w:t>14</w:t>
            </w:r>
          </w:p>
        </w:tc>
        <w:tc>
          <w:tcPr>
            <w:tcW w:type="dxa" w:w="16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r>
              <w:rPr>
                <w:sz w:val="16"/>
              </w:rPr>
              <w:t>No Storm Events drought record, 1996 to 2025</w:t>
            </w:r>
          </w:p>
        </w:tc>
      </w:tr>
      <w:tr>
        <w:trPr>
          <w:cantSplit/>
        </w:trPr>
        <w:tc>
          <w:tcPr>
            <w:tcW w:type="dxa" w:w="1057"/>
          </w:tcPr>
          <w:p>
            <w:pPr>
              <w:spacing w:after="0"/>
              <w:jc w:val="left"/>
            </w:pPr>
            <w:r>
              <w:rPr>
                <w:sz w:val="16"/>
              </w:rPr>
              <w:t>Earthquake</w:t>
            </w:r>
          </w:p>
        </w:tc>
        <w:tc>
          <w:tcPr>
            <w:tcW w:type="dxa" w:w="1259"/>
          </w:tcPr>
          <w:p>
            <w:pPr>
              <w:spacing w:after="0"/>
              <w:jc w:val="right"/>
            </w:pPr>
            <w:r>
              <w:rPr>
                <w:sz w:val="16"/>
              </w:rPr>
              <w:t>0.0194</w:t>
            </w:r>
          </w:p>
        </w:tc>
        <w:tc>
          <w:tcPr>
            <w:tcW w:type="dxa" w:w="1409"/>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1.94%</w:t>
            </w:r>
          </w:p>
        </w:tc>
        <w:tc>
          <w:tcPr>
            <w:tcW w:type="dxa" w:w="1037"/>
          </w:tcPr>
          <w:p>
            <w:pPr>
              <w:spacing w:after="0"/>
              <w:jc w:val="left"/>
            </w:pPr>
          </w:p>
        </w:tc>
        <w:tc>
          <w:tcPr>
            <w:tcW w:type="dxa" w:w="2046"/>
          </w:tcPr>
          <w:p>
            <w:pPr>
              <w:spacing w:after="0"/>
              <w:jc w:val="left"/>
            </w:pPr>
          </w:p>
        </w:tc>
        <w:tc>
          <w:tcPr>
            <w:tcW w:type="dxa" w:w="1531"/>
          </w:tcPr>
          <w:p>
            <w:pPr>
              <w:spacing w:after="0"/>
              <w:jc w:val="right"/>
            </w:pPr>
            <w:r>
              <w:rPr>
                <w:sz w:val="16"/>
              </w:rPr>
              <w:t>not shown</w:t>
            </w:r>
          </w:p>
        </w:tc>
        <w:tc>
          <w:tcPr>
            <w:tcW w:type="dxa" w:w="161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59"/>
          </w:tcPr>
          <w:p>
            <w:pPr>
              <w:spacing w:after="0"/>
              <w:jc w:val="right"/>
            </w:pPr>
            <w:r>
              <w:rPr>
                <w:sz w:val="16"/>
              </w:rPr>
              <w:t>0.0472</w:t>
            </w:r>
          </w:p>
        </w:tc>
        <w:tc>
          <w:tcPr>
            <w:tcW w:type="dxa" w:w="1409"/>
          </w:tcPr>
          <w:p>
            <w:pPr>
              <w:spacing w:after="0"/>
              <w:jc w:val="left"/>
            </w:pPr>
            <w:r>
              <w:rPr>
                <w:sz w:val="16"/>
              </w:rPr>
              <w:t>events per year</w:t>
            </w:r>
          </w:p>
        </w:tc>
        <w:tc>
          <w:tcPr>
            <w:tcW w:type="dxa" w:w="1595"/>
          </w:tcPr>
          <w:p>
            <w:pPr>
              <w:spacing w:after="0"/>
              <w:jc w:val="left"/>
            </w:pPr>
            <w:r>
              <w:rPr>
                <w:sz w:val="16"/>
              </w:rPr>
              <w:t>about 1 in 21 years</w:t>
            </w:r>
          </w:p>
        </w:tc>
        <w:tc>
          <w:tcPr>
            <w:tcW w:type="dxa" w:w="1037"/>
          </w:tcPr>
          <w:p>
            <w:pPr>
              <w:spacing w:after="0"/>
              <w:jc w:val="left"/>
            </w:pPr>
            <w:r>
              <w:rPr>
                <w:sz w:val="16"/>
              </w:rPr>
              <w:t>Possible</w:t>
            </w:r>
          </w:p>
        </w:tc>
        <w:tc>
          <w:tcPr>
            <w:tcW w:type="dxa" w:w="2046"/>
          </w:tcPr>
          <w:p>
            <w:pPr>
              <w:spacing w:after="0"/>
              <w:jc w:val="left"/>
            </w:pPr>
            <w:r>
              <w:rPr>
                <w:sz w:val="16"/>
              </w:rPr>
              <w:t>FEMA annualized frequency (modeled)</w:t>
            </w:r>
          </w:p>
        </w:tc>
        <w:tc>
          <w:tcPr>
            <w:tcW w:type="dxa" w:w="1531"/>
          </w:tcPr>
          <w:p>
            <w:pPr>
              <w:spacing w:after="0"/>
              <w:jc w:val="right"/>
            </w:pPr>
            <w:r>
              <w:rPr>
                <w:sz w:val="16"/>
              </w:rPr>
              <w:t>1.8 (modeled)</w:t>
            </w:r>
          </w:p>
        </w:tc>
        <w:tc>
          <w:tcPr>
            <w:tcW w:type="dxa" w:w="161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57"/>
          </w:tcPr>
          <w:p>
            <w:pPr>
              <w:spacing w:after="0"/>
              <w:jc w:val="left"/>
            </w:pPr>
            <w:r>
              <w:rPr>
                <w:sz w:val="16"/>
              </w:rPr>
              <w:t>Heat Wave</w:t>
            </w:r>
          </w:p>
        </w:tc>
        <w:tc>
          <w:tcPr>
            <w:tcW w:type="dxa" w:w="1259"/>
          </w:tcPr>
          <w:p>
            <w:pPr>
              <w:spacing w:after="0"/>
              <w:jc w:val="right"/>
            </w:pPr>
            <w:r>
              <w:rPr>
                <w:sz w:val="16"/>
              </w:rPr>
              <w:t>6.14</w:t>
            </w:r>
          </w:p>
        </w:tc>
        <w:tc>
          <w:tcPr>
            <w:tcW w:type="dxa" w:w="1409"/>
          </w:tcPr>
          <w:p>
            <w:pPr>
              <w:spacing w:after="0"/>
              <w:jc w:val="left"/>
            </w:pPr>
            <w:r>
              <w:rPr>
                <w:sz w:val="16"/>
              </w:rPr>
              <w:t>event-days per year</w:t>
            </w:r>
          </w:p>
        </w:tc>
        <w:tc>
          <w:tcPr>
            <w:tcW w:type="dxa" w:w="1595"/>
          </w:tcPr>
          <w:p>
            <w:pPr>
              <w:spacing w:after="0"/>
              <w:jc w:val="left"/>
            </w:pPr>
            <w:r>
              <w:rPr>
                <w:sz w:val="16"/>
              </w:rPr>
              <w:t>about 6.14 days per year</w:t>
            </w:r>
          </w:p>
        </w:tc>
        <w:tc>
          <w:tcPr>
            <w:tcW w:type="dxa" w:w="1037"/>
          </w:tcPr>
          <w:p>
            <w:pPr>
              <w:spacing w:after="0"/>
              <w:jc w:val="left"/>
            </w:pPr>
            <w:r>
              <w:rPr>
                <w:sz w:val="16"/>
              </w:rPr>
              <w:t>Likely</w:t>
            </w:r>
          </w:p>
        </w:tc>
        <w:tc>
          <w:tcPr>
            <w:tcW w:type="dxa" w:w="2046"/>
          </w:tcPr>
          <w:p>
            <w:pPr>
              <w:spacing w:after="0"/>
              <w:jc w:val="left"/>
            </w:pPr>
            <w:r>
              <w:rPr>
                <w:sz w:val="16"/>
              </w:rPr>
              <w:t>Storm Events event-days in 9 of 30 years, 1996 to 2025 (30%)</w:t>
            </w:r>
          </w:p>
        </w:tc>
        <w:tc>
          <w:tcPr>
            <w:tcW w:type="dxa" w:w="1531"/>
          </w:tcPr>
          <w:p>
            <w:pPr>
              <w:spacing w:after="0"/>
              <w:jc w:val="right"/>
            </w:pPr>
            <w:r>
              <w:rPr>
                <w:sz w:val="16"/>
              </w:rPr>
              <w:t>95.5</w:t>
            </w:r>
          </w:p>
        </w:tc>
        <w:tc>
          <w:tcPr>
            <w:tcW w:type="dxa" w:w="161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57"/>
          </w:tcPr>
          <w:p>
            <w:pPr>
              <w:spacing w:after="0"/>
              <w:jc w:val="left"/>
            </w:pPr>
            <w:r>
              <w:rPr>
                <w:sz w:val="16"/>
              </w:rPr>
              <w:t>Hurricane</w:t>
            </w:r>
          </w:p>
        </w:tc>
        <w:tc>
          <w:tcPr>
            <w:tcW w:type="dxa" w:w="1259"/>
          </w:tcPr>
          <w:p>
            <w:pPr>
              <w:spacing w:after="0"/>
              <w:jc w:val="right"/>
            </w:pPr>
          </w:p>
        </w:tc>
        <w:tc>
          <w:tcPr>
            <w:tcW w:type="dxa" w:w="1409"/>
          </w:tcPr>
          <w:p>
            <w:pPr>
              <w:spacing w:after="0"/>
              <w:jc w:val="left"/>
            </w:pPr>
            <w:r>
              <w:rPr>
                <w:sz w:val="16"/>
              </w:rPr>
              <w:t>events per year</w:t>
            </w:r>
          </w:p>
        </w:tc>
        <w:tc>
          <w:tcPr>
            <w:tcW w:type="dxa" w:w="1595"/>
          </w:tcPr>
          <w:p>
            <w:pPr>
              <w:spacing w:after="0"/>
              <w:jc w:val="left"/>
            </w:pPr>
          </w:p>
        </w:tc>
        <w:tc>
          <w:tcPr>
            <w:tcW w:type="dxa" w:w="1037"/>
          </w:tcPr>
          <w:p>
            <w:pPr>
              <w:spacing w:after="0"/>
              <w:jc w:val="left"/>
            </w:pPr>
          </w:p>
        </w:tc>
        <w:tc>
          <w:tcPr>
            <w:tcW w:type="dxa" w:w="2046"/>
          </w:tcPr>
          <w:p>
            <w:pPr>
              <w:spacing w:after="0"/>
              <w:jc w:val="left"/>
            </w:pPr>
          </w:p>
        </w:tc>
        <w:tc>
          <w:tcPr>
            <w:tcW w:type="dxa" w:w="1531"/>
          </w:tcPr>
          <w:p>
            <w:pPr>
              <w:spacing w:after="0"/>
              <w:jc w:val="right"/>
            </w:pPr>
          </w:p>
        </w:tc>
        <w:tc>
          <w:tcPr>
            <w:tcW w:type="dxa" w:w="1611"/>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57"/>
          </w:tcPr>
          <w:p>
            <w:pPr>
              <w:spacing w:after="0"/>
              <w:jc w:val="left"/>
            </w:pPr>
            <w:r>
              <w:rPr>
                <w:sz w:val="16"/>
              </w:rPr>
              <w:t>Ice Storm</w:t>
            </w:r>
          </w:p>
        </w:tc>
        <w:tc>
          <w:tcPr>
            <w:tcW w:type="dxa" w:w="1259"/>
          </w:tcPr>
          <w:p>
            <w:pPr>
              <w:spacing w:after="0"/>
              <w:jc w:val="right"/>
            </w:pPr>
            <w:r>
              <w:rPr>
                <w:sz w:val="16"/>
              </w:rPr>
              <w:t>0.73</w:t>
            </w:r>
          </w:p>
        </w:tc>
        <w:tc>
          <w:tcPr>
            <w:tcW w:type="dxa" w:w="1409"/>
          </w:tcPr>
          <w:p>
            <w:pPr>
              <w:spacing w:after="0"/>
              <w:jc w:val="left"/>
            </w:pPr>
            <w:r>
              <w:rPr>
                <w:sz w:val="16"/>
              </w:rPr>
              <w:t>event-days per year</w:t>
            </w:r>
          </w:p>
        </w:tc>
        <w:tc>
          <w:tcPr>
            <w:tcW w:type="dxa" w:w="1595"/>
          </w:tcPr>
          <w:p>
            <w:pPr>
              <w:spacing w:after="0"/>
              <w:jc w:val="left"/>
            </w:pPr>
            <w:r>
              <w:rPr>
                <w:sz w:val="16"/>
              </w:rPr>
              <w:t>about 0.73 days per year</w:t>
            </w:r>
          </w:p>
        </w:tc>
        <w:tc>
          <w:tcPr>
            <w:tcW w:type="dxa" w:w="1037"/>
          </w:tcPr>
          <w:p>
            <w:pPr>
              <w:spacing w:after="0"/>
              <w:jc w:val="left"/>
            </w:pPr>
            <w:r>
              <w:rPr>
                <w:sz w:val="16"/>
              </w:rPr>
              <w:t>Likely</w:t>
            </w:r>
          </w:p>
        </w:tc>
        <w:tc>
          <w:tcPr>
            <w:tcW w:type="dxa" w:w="2046"/>
          </w:tcPr>
          <w:p>
            <w:pPr>
              <w:spacing w:after="0"/>
              <w:jc w:val="left"/>
            </w:pPr>
            <w:r>
              <w:rPr>
                <w:sz w:val="16"/>
              </w:rPr>
              <w:t>Storm Events event-days in 5 of 30 years, 1996 to 2025 (16.7%)</w:t>
            </w:r>
          </w:p>
        </w:tc>
        <w:tc>
          <w:tcPr>
            <w:tcW w:type="dxa" w:w="1531"/>
          </w:tcPr>
          <w:p>
            <w:pPr>
              <w:spacing w:after="0"/>
              <w:jc w:val="right"/>
            </w:pPr>
            <w:r>
              <w:rPr>
                <w:sz w:val="16"/>
              </w:rPr>
              <w:t>50</w:t>
            </w:r>
          </w:p>
        </w:tc>
        <w:tc>
          <w:tcPr>
            <w:tcW w:type="dxa" w:w="161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57"/>
          </w:tcPr>
          <w:p>
            <w:pPr>
              <w:spacing w:after="0"/>
              <w:jc w:val="left"/>
            </w:pPr>
            <w:r>
              <w:rPr>
                <w:sz w:val="16"/>
              </w:rPr>
              <w:t>Inland Flooding</w:t>
            </w:r>
          </w:p>
        </w:tc>
        <w:tc>
          <w:tcPr>
            <w:tcW w:type="dxa" w:w="1259"/>
          </w:tcPr>
          <w:p>
            <w:pPr>
              <w:spacing w:after="0"/>
              <w:jc w:val="right"/>
            </w:pPr>
            <w:r>
              <w:rPr>
                <w:sz w:val="16"/>
              </w:rPr>
              <w:t>0.214</w:t>
            </w:r>
          </w:p>
        </w:tc>
        <w:tc>
          <w:tcPr>
            <w:tcW w:type="dxa" w:w="1409"/>
          </w:tcPr>
          <w:p>
            <w:pPr>
              <w:spacing w:after="0"/>
              <w:jc w:val="left"/>
            </w:pPr>
            <w:r>
              <w:rPr>
                <w:sz w:val="16"/>
              </w:rPr>
              <w:t>event-days per year</w:t>
            </w:r>
          </w:p>
        </w:tc>
        <w:tc>
          <w:tcPr>
            <w:tcW w:type="dxa" w:w="1595"/>
          </w:tcPr>
          <w:p>
            <w:pPr>
              <w:spacing w:after="0"/>
              <w:jc w:val="left"/>
            </w:pPr>
            <w:r>
              <w:rPr>
                <w:sz w:val="16"/>
              </w:rPr>
              <w:t>about 0.214 days per year</w:t>
            </w:r>
          </w:p>
        </w:tc>
        <w:tc>
          <w:tcPr>
            <w:tcW w:type="dxa" w:w="1037"/>
          </w:tcPr>
          <w:p>
            <w:pPr>
              <w:spacing w:after="0"/>
              <w:jc w:val="left"/>
            </w:pPr>
            <w:r>
              <w:rPr>
                <w:sz w:val="16"/>
              </w:rPr>
              <w:t>Likely</w:t>
            </w:r>
          </w:p>
        </w:tc>
        <w:tc>
          <w:tcPr>
            <w:tcW w:type="dxa" w:w="2046"/>
          </w:tcPr>
          <w:p>
            <w:pPr>
              <w:spacing w:after="0"/>
              <w:jc w:val="left"/>
            </w:pPr>
            <w:r>
              <w:rPr>
                <w:sz w:val="16"/>
              </w:rPr>
              <w:t>Storm Events event-days in 9 of 30 years, 1996 to 2025 (30%)</w:t>
            </w:r>
          </w:p>
        </w:tc>
        <w:tc>
          <w:tcPr>
            <w:tcW w:type="dxa" w:w="1531"/>
          </w:tcPr>
          <w:p>
            <w:pPr>
              <w:spacing w:after="0"/>
              <w:jc w:val="right"/>
            </w:pPr>
            <w:r>
              <w:rPr>
                <w:sz w:val="16"/>
              </w:rPr>
              <w:t>6</w:t>
            </w:r>
          </w:p>
        </w:tc>
        <w:tc>
          <w:tcPr>
            <w:tcW w:type="dxa" w:w="161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57"/>
          </w:tcPr>
          <w:p>
            <w:pPr>
              <w:spacing w:after="0"/>
              <w:jc w:val="left"/>
            </w:pPr>
            <w:r>
              <w:rPr>
                <w:sz w:val="16"/>
              </w:rPr>
              <w:t>Landslide</w:t>
            </w:r>
          </w:p>
        </w:tc>
        <w:tc>
          <w:tcPr>
            <w:tcW w:type="dxa" w:w="1259"/>
          </w:tcPr>
          <w:p>
            <w:pPr>
              <w:spacing w:after="0"/>
              <w:jc w:val="right"/>
            </w:pPr>
            <w:r>
              <w:rPr>
                <w:sz w:val="16"/>
              </w:rPr>
              <w:t>4.43</w:t>
            </w:r>
          </w:p>
        </w:tc>
        <w:tc>
          <w:tcPr>
            <w:tcW w:type="dxa" w:w="1409"/>
          </w:tcPr>
          <w:p>
            <w:pPr>
              <w:spacing w:after="0"/>
              <w:jc w:val="left"/>
            </w:pPr>
            <w:r>
              <w:rPr>
                <w:sz w:val="16"/>
              </w:rPr>
              <w:t>events per year (modeled)</w:t>
            </w:r>
          </w:p>
        </w:tc>
        <w:tc>
          <w:tcPr>
            <w:tcW w:type="dxa" w:w="1595"/>
          </w:tcPr>
          <w:p>
            <w:pPr>
              <w:spacing w:after="0"/>
              <w:jc w:val="left"/>
            </w:pPr>
            <w:r>
              <w:rPr>
                <w:sz w:val="16"/>
              </w:rPr>
              <w:t>about 4.43 per year</w:t>
            </w:r>
          </w:p>
        </w:tc>
        <w:tc>
          <w:tcPr>
            <w:tcW w:type="dxa" w:w="1037"/>
          </w:tcPr>
          <w:p>
            <w:pPr>
              <w:spacing w:after="0"/>
              <w:jc w:val="left"/>
            </w:pPr>
            <w:r>
              <w:rPr>
                <w:sz w:val="16"/>
              </w:rPr>
              <w:t>Highly likely</w:t>
            </w:r>
          </w:p>
        </w:tc>
        <w:tc>
          <w:tcPr>
            <w:tcW w:type="dxa" w:w="2046"/>
          </w:tcPr>
          <w:p>
            <w:pPr>
              <w:spacing w:after="0"/>
              <w:jc w:val="left"/>
            </w:pPr>
            <w:r>
              <w:rPr>
                <w:sz w:val="16"/>
              </w:rPr>
              <w:t>FEMA annualized frequency (modeled)</w:t>
            </w:r>
          </w:p>
        </w:tc>
        <w:tc>
          <w:tcPr>
            <w:tcW w:type="dxa" w:w="1531"/>
          </w:tcPr>
          <w:p>
            <w:pPr>
              <w:spacing w:after="0"/>
              <w:jc w:val="right"/>
            </w:pPr>
            <w:r>
              <w:rPr>
                <w:sz w:val="16"/>
              </w:rPr>
              <w:t>not shown</w:t>
            </w:r>
          </w:p>
        </w:tc>
        <w:tc>
          <w:tcPr>
            <w:tcW w:type="dxa" w:w="161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57"/>
          </w:tcPr>
          <w:p>
            <w:pPr>
              <w:spacing w:after="0"/>
              <w:jc w:val="left"/>
            </w:pPr>
            <w:r>
              <w:rPr>
                <w:sz w:val="16"/>
              </w:rPr>
              <w:t>Lightning</w:t>
            </w:r>
          </w:p>
        </w:tc>
        <w:tc>
          <w:tcPr>
            <w:tcW w:type="dxa" w:w="1259"/>
          </w:tcPr>
          <w:p>
            <w:pPr>
              <w:spacing w:after="0"/>
              <w:jc w:val="right"/>
            </w:pPr>
            <w:r>
              <w:rPr>
                <w:sz w:val="16"/>
              </w:rPr>
              <w:t>4.86</w:t>
            </w:r>
          </w:p>
        </w:tc>
        <w:tc>
          <w:tcPr>
            <w:tcW w:type="dxa" w:w="1409"/>
          </w:tcPr>
          <w:p>
            <w:pPr>
              <w:spacing w:after="0"/>
              <w:jc w:val="left"/>
            </w:pPr>
            <w:r>
              <w:rPr>
                <w:sz w:val="16"/>
              </w:rPr>
              <w:t>days per year with a strike</w:t>
            </w:r>
          </w:p>
        </w:tc>
        <w:tc>
          <w:tcPr>
            <w:tcW w:type="dxa" w:w="1595"/>
          </w:tcPr>
          <w:p>
            <w:pPr>
              <w:spacing w:after="0"/>
              <w:jc w:val="left"/>
            </w:pPr>
            <w:r>
              <w:rPr>
                <w:sz w:val="16"/>
              </w:rPr>
              <w:t>about 4.86 days per year</w:t>
            </w:r>
          </w:p>
        </w:tc>
        <w:tc>
          <w:tcPr>
            <w:tcW w:type="dxa" w:w="1037"/>
          </w:tcPr>
          <w:p>
            <w:pPr>
              <w:spacing w:after="0"/>
              <w:jc w:val="left"/>
            </w:pPr>
            <w:r>
              <w:rPr>
                <w:sz w:val="16"/>
              </w:rPr>
              <w:t>Highly likely</w:t>
            </w:r>
          </w:p>
        </w:tc>
        <w:tc>
          <w:tcPr>
            <w:tcW w:type="dxa" w:w="2046"/>
          </w:tcPr>
          <w:p>
            <w:pPr>
              <w:spacing w:after="0"/>
              <w:jc w:val="left"/>
            </w:pPr>
            <w:r>
              <w:rPr>
                <w:sz w:val="16"/>
              </w:rPr>
              <w:t>FEMA annualized frequency (modeled)</w:t>
            </w:r>
          </w:p>
        </w:tc>
        <w:tc>
          <w:tcPr>
            <w:tcW w:type="dxa" w:w="1531"/>
          </w:tcPr>
          <w:p>
            <w:pPr>
              <w:spacing w:after="0"/>
              <w:jc w:val="right"/>
            </w:pPr>
            <w:r>
              <w:rPr>
                <w:sz w:val="16"/>
              </w:rPr>
              <w:t>not shown</w:t>
            </w:r>
          </w:p>
        </w:tc>
        <w:tc>
          <w:tcPr>
            <w:tcW w:type="dxa" w:w="161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57"/>
          </w:tcPr>
          <w:p>
            <w:pPr>
              <w:spacing w:after="0"/>
              <w:jc w:val="left"/>
            </w:pPr>
            <w:r>
              <w:rPr>
                <w:sz w:val="16"/>
              </w:rPr>
              <w:t>Strong Wind</w:t>
            </w:r>
          </w:p>
        </w:tc>
        <w:tc>
          <w:tcPr>
            <w:tcW w:type="dxa" w:w="1259"/>
          </w:tcPr>
          <w:p>
            <w:pPr>
              <w:spacing w:after="0"/>
              <w:jc w:val="right"/>
            </w:pPr>
            <w:r>
              <w:rPr>
                <w:sz w:val="16"/>
              </w:rPr>
              <w:t>0.0501</w:t>
            </w:r>
          </w:p>
        </w:tc>
        <w:tc>
          <w:tcPr>
            <w:tcW w:type="dxa" w:w="1409"/>
          </w:tcPr>
          <w:p>
            <w:pPr>
              <w:spacing w:after="0"/>
              <w:jc w:val="left"/>
            </w:pPr>
            <w:r>
              <w:rPr>
                <w:sz w:val="16"/>
              </w:rPr>
              <w:t>events per year</w:t>
            </w:r>
          </w:p>
        </w:tc>
        <w:tc>
          <w:tcPr>
            <w:tcW w:type="dxa" w:w="1595"/>
          </w:tcPr>
          <w:p>
            <w:pPr>
              <w:spacing w:after="0"/>
              <w:jc w:val="left"/>
            </w:pPr>
            <w:r>
              <w:rPr>
                <w:sz w:val="16"/>
              </w:rPr>
              <w:t>about 1 in 20 years</w:t>
            </w:r>
          </w:p>
        </w:tc>
        <w:tc>
          <w:tcPr>
            <w:tcW w:type="dxa" w:w="1037"/>
          </w:tcPr>
          <w:p>
            <w:pPr>
              <w:spacing w:after="0"/>
              <w:jc w:val="left"/>
            </w:pPr>
            <w:r>
              <w:rPr>
                <w:sz w:val="16"/>
              </w:rPr>
              <w:t>Possible</w:t>
            </w:r>
          </w:p>
        </w:tc>
        <w:tc>
          <w:tcPr>
            <w:tcW w:type="dxa" w:w="2046"/>
          </w:tcPr>
          <w:p>
            <w:pPr>
              <w:spacing w:after="0"/>
              <w:jc w:val="left"/>
            </w:pPr>
            <w:r>
              <w:rPr>
                <w:sz w:val="16"/>
              </w:rPr>
              <w:t>FEMA annualized frequency (modeled)</w:t>
            </w:r>
          </w:p>
        </w:tc>
        <w:tc>
          <w:tcPr>
            <w:tcW w:type="dxa" w:w="1531"/>
          </w:tcPr>
          <w:p>
            <w:pPr>
              <w:spacing w:after="0"/>
              <w:jc w:val="right"/>
            </w:pPr>
            <w:r>
              <w:rPr>
                <w:sz w:val="16"/>
              </w:rPr>
              <w:t>2</w:t>
            </w:r>
          </w:p>
        </w:tc>
        <w:tc>
          <w:tcPr>
            <w:tcW w:type="dxa" w:w="161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57"/>
          </w:tcPr>
          <w:p>
            <w:pPr>
              <w:spacing w:after="0"/>
              <w:jc w:val="left"/>
            </w:pPr>
            <w:r>
              <w:rPr>
                <w:sz w:val="16"/>
              </w:rPr>
              <w:t>Tornado</w:t>
            </w:r>
          </w:p>
        </w:tc>
        <w:tc>
          <w:tcPr>
            <w:tcW w:type="dxa" w:w="1259"/>
          </w:tcPr>
          <w:p>
            <w:pPr>
              <w:spacing w:after="0"/>
              <w:jc w:val="right"/>
            </w:pPr>
            <w:r>
              <w:rPr>
                <w:sz w:val="16"/>
              </w:rPr>
              <w:t>0.0685</w:t>
            </w:r>
          </w:p>
        </w:tc>
        <w:tc>
          <w:tcPr>
            <w:tcW w:type="dxa" w:w="1409"/>
          </w:tcPr>
          <w:p>
            <w:pPr>
              <w:spacing w:after="0"/>
              <w:jc w:val="left"/>
            </w:pPr>
            <w:r>
              <w:rPr>
                <w:sz w:val="16"/>
              </w:rPr>
              <w:t>events per year</w:t>
            </w:r>
          </w:p>
        </w:tc>
        <w:tc>
          <w:tcPr>
            <w:tcW w:type="dxa" w:w="1595"/>
          </w:tcPr>
          <w:p>
            <w:pPr>
              <w:spacing w:after="0"/>
              <w:jc w:val="left"/>
            </w:pPr>
            <w:r>
              <w:rPr>
                <w:sz w:val="16"/>
              </w:rPr>
              <w:t>about 1 in 15 years</w:t>
            </w:r>
          </w:p>
        </w:tc>
        <w:tc>
          <w:tcPr>
            <w:tcW w:type="dxa" w:w="1037"/>
          </w:tcPr>
          <w:p>
            <w:pPr>
              <w:spacing w:after="0"/>
              <w:jc w:val="left"/>
            </w:pPr>
            <w:r>
              <w:rPr>
                <w:sz w:val="16"/>
              </w:rPr>
              <w:t>Possible</w:t>
            </w:r>
          </w:p>
        </w:tc>
        <w:tc>
          <w:tcPr>
            <w:tcW w:type="dxa" w:w="2046"/>
          </w:tcPr>
          <w:p>
            <w:pPr>
              <w:spacing w:after="0"/>
              <w:jc w:val="left"/>
            </w:pPr>
            <w:r>
              <w:rPr>
                <w:sz w:val="16"/>
              </w:rPr>
              <w:t>FEMA annualized frequency (modeled)</w:t>
            </w:r>
          </w:p>
        </w:tc>
        <w:tc>
          <w:tcPr>
            <w:tcW w:type="dxa" w:w="1531"/>
          </w:tcPr>
          <w:p>
            <w:pPr>
              <w:spacing w:after="0"/>
              <w:jc w:val="right"/>
            </w:pPr>
            <w:r>
              <w:rPr>
                <w:sz w:val="16"/>
              </w:rPr>
              <w:t>not shown</w:t>
            </w:r>
          </w:p>
        </w:tc>
        <w:tc>
          <w:tcPr>
            <w:tcW w:type="dxa" w:w="161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57"/>
          </w:tcPr>
          <w:p>
            <w:pPr>
              <w:spacing w:after="0"/>
              <w:jc w:val="left"/>
            </w:pPr>
            <w:r>
              <w:rPr>
                <w:sz w:val="16"/>
              </w:rPr>
              <w:t>Volcanic Activity</w:t>
            </w:r>
          </w:p>
        </w:tc>
        <w:tc>
          <w:tcPr>
            <w:tcW w:type="dxa" w:w="1259"/>
          </w:tcPr>
          <w:p>
            <w:pPr>
              <w:spacing w:after="0"/>
              <w:jc w:val="right"/>
            </w:pPr>
            <w:r>
              <w:rPr>
                <w:sz w:val="16"/>
              </w:rPr>
              <w:t>0.0112</w:t>
            </w:r>
          </w:p>
        </w:tc>
        <w:tc>
          <w:tcPr>
            <w:tcW w:type="dxa" w:w="1409"/>
          </w:tcPr>
          <w:p>
            <w:pPr>
              <w:spacing w:after="0"/>
              <w:jc w:val="left"/>
            </w:pPr>
            <w:r>
              <w:rPr>
                <w:sz w:val="16"/>
              </w:rPr>
              <w:t>annual probability</w:t>
            </w:r>
          </w:p>
        </w:tc>
        <w:tc>
          <w:tcPr>
            <w:tcW w:type="dxa" w:w="1595"/>
          </w:tcPr>
          <w:p>
            <w:pPr>
              <w:spacing w:after="0"/>
              <w:jc w:val="left"/>
            </w:pPr>
            <w:r>
              <w:rPr>
                <w:sz w:val="16"/>
              </w:rPr>
              <w:t>about 1 in 89 years</w:t>
            </w:r>
          </w:p>
        </w:tc>
        <w:tc>
          <w:tcPr>
            <w:tcW w:type="dxa" w:w="1037"/>
          </w:tcPr>
          <w:p>
            <w:pPr>
              <w:spacing w:after="0"/>
              <w:jc w:val="left"/>
            </w:pPr>
            <w:r>
              <w:rPr>
                <w:sz w:val="16"/>
              </w:rPr>
              <w:t>Possible</w:t>
            </w:r>
          </w:p>
        </w:tc>
        <w:tc>
          <w:tcPr>
            <w:tcW w:type="dxa" w:w="2046"/>
          </w:tcPr>
          <w:p>
            <w:pPr>
              <w:spacing w:after="0"/>
              <w:jc w:val="left"/>
            </w:pPr>
            <w:r>
              <w:rPr>
                <w:sz w:val="16"/>
              </w:rPr>
              <w:t>FEMA annualized frequency (modeled)</w:t>
            </w:r>
          </w:p>
        </w:tc>
        <w:tc>
          <w:tcPr>
            <w:tcW w:type="dxa" w:w="1531"/>
          </w:tcPr>
          <w:p>
            <w:pPr>
              <w:spacing w:after="0"/>
              <w:jc w:val="right"/>
            </w:pPr>
            <w:r>
              <w:rPr>
                <w:sz w:val="16"/>
              </w:rPr>
              <w:t>not shown</w:t>
            </w:r>
          </w:p>
        </w:tc>
        <w:tc>
          <w:tcPr>
            <w:tcW w:type="dxa" w:w="161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57"/>
          </w:tcPr>
          <w:p>
            <w:pPr>
              <w:spacing w:after="0"/>
              <w:jc w:val="left"/>
            </w:pPr>
            <w:r>
              <w:rPr>
                <w:sz w:val="16"/>
              </w:rPr>
              <w:t>Wildfire</w:t>
            </w:r>
          </w:p>
        </w:tc>
        <w:tc>
          <w:tcPr>
            <w:tcW w:type="dxa" w:w="1259"/>
          </w:tcPr>
          <w:p>
            <w:pPr>
              <w:spacing w:after="0"/>
              <w:jc w:val="right"/>
            </w:pPr>
            <w:r>
              <w:rPr>
                <w:sz w:val="16"/>
              </w:rPr>
              <w:t>0.0000812</w:t>
            </w:r>
          </w:p>
        </w:tc>
        <w:tc>
          <w:tcPr>
            <w:tcW w:type="dxa" w:w="1409"/>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0.00812%</w:t>
            </w:r>
          </w:p>
        </w:tc>
        <w:tc>
          <w:tcPr>
            <w:tcW w:type="dxa" w:w="1037"/>
          </w:tcPr>
          <w:p>
            <w:pPr>
              <w:spacing w:after="0"/>
              <w:jc w:val="left"/>
            </w:pPr>
            <w:r>
              <w:rPr>
                <w:sz w:val="16"/>
              </w:rPr>
              <w:t>Possible</w:t>
            </w:r>
          </w:p>
        </w:tc>
        <w:tc>
          <w:tcPr>
            <w:tcW w:type="dxa" w:w="2046"/>
          </w:tcPr>
          <w:p>
            <w:pPr>
              <w:spacing w:after="0"/>
              <w:jc w:val="left"/>
            </w:pPr>
            <w:r>
              <w:rPr>
                <w:sz w:val="16"/>
              </w:rPr>
              <w:t>Storm Events records in 2 of 30 years, 1996 to 2025 (6.67%)</w:t>
            </w:r>
          </w:p>
        </w:tc>
        <w:tc>
          <w:tcPr>
            <w:tcW w:type="dxa" w:w="1531"/>
          </w:tcPr>
          <w:p>
            <w:pPr>
              <w:spacing w:after="0"/>
              <w:jc w:val="right"/>
            </w:pPr>
            <w:r>
              <w:rPr>
                <w:sz w:val="16"/>
              </w:rPr>
              <w:t>not shown</w:t>
            </w:r>
          </w:p>
        </w:tc>
        <w:tc>
          <w:tcPr>
            <w:tcW w:type="dxa" w:w="161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57"/>
          </w:tcPr>
          <w:p>
            <w:pPr>
              <w:spacing w:after="0"/>
              <w:jc w:val="left"/>
            </w:pPr>
            <w:r>
              <w:rPr>
                <w:sz w:val="16"/>
              </w:rPr>
              <w:t>Winter Weather</w:t>
            </w:r>
          </w:p>
        </w:tc>
        <w:tc>
          <w:tcPr>
            <w:tcW w:type="dxa" w:w="1259"/>
          </w:tcPr>
          <w:p>
            <w:pPr>
              <w:spacing w:after="0"/>
              <w:jc w:val="right"/>
            </w:pPr>
            <w:r>
              <w:rPr>
                <w:sz w:val="16"/>
              </w:rPr>
              <w:t>8.77</w:t>
            </w:r>
          </w:p>
        </w:tc>
        <w:tc>
          <w:tcPr>
            <w:tcW w:type="dxa" w:w="1409"/>
          </w:tcPr>
          <w:p>
            <w:pPr>
              <w:spacing w:after="0"/>
              <w:jc w:val="left"/>
            </w:pPr>
            <w:r>
              <w:rPr>
                <w:sz w:val="16"/>
              </w:rPr>
              <w:t>event-days per year</w:t>
            </w:r>
          </w:p>
        </w:tc>
        <w:tc>
          <w:tcPr>
            <w:tcW w:type="dxa" w:w="1595"/>
          </w:tcPr>
          <w:p>
            <w:pPr>
              <w:spacing w:after="0"/>
              <w:jc w:val="left"/>
            </w:pPr>
            <w:r>
              <w:rPr>
                <w:sz w:val="16"/>
              </w:rPr>
              <w:t>about 8.77 days per year</w:t>
            </w:r>
          </w:p>
        </w:tc>
        <w:tc>
          <w:tcPr>
            <w:tcW w:type="dxa" w:w="1037"/>
          </w:tcPr>
          <w:p>
            <w:pPr>
              <w:spacing w:after="0"/>
              <w:jc w:val="left"/>
            </w:pPr>
            <w:r>
              <w:rPr>
                <w:sz w:val="16"/>
              </w:rPr>
              <w:t>Likely</w:t>
            </w:r>
          </w:p>
        </w:tc>
        <w:tc>
          <w:tcPr>
            <w:tcW w:type="dxa" w:w="2046"/>
          </w:tcPr>
          <w:p>
            <w:pPr>
              <w:spacing w:after="0"/>
              <w:jc w:val="left"/>
            </w:pPr>
            <w:r>
              <w:rPr>
                <w:sz w:val="16"/>
              </w:rPr>
              <w:t>Storm Events event-days in 26 of 30 years, 1996 to 2025 (86.7%)</w:t>
            </w:r>
          </w:p>
        </w:tc>
        <w:tc>
          <w:tcPr>
            <w:tcW w:type="dxa" w:w="1531"/>
          </w:tcPr>
          <w:p>
            <w:pPr>
              <w:spacing w:after="0"/>
              <w:jc w:val="right"/>
            </w:pPr>
            <w:r>
              <w:rPr>
                <w:sz w:val="16"/>
              </w:rPr>
              <w:t>166</w:t>
            </w:r>
          </w:p>
        </w:tc>
        <w:tc>
          <w:tcPr>
            <w:tcW w:type="dxa" w:w="161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070"/>
        <w:gridCol w:w="1578"/>
        <w:gridCol w:w="1191"/>
        <w:gridCol w:w="1250"/>
        <w:gridCol w:w="1191"/>
        <w:gridCol w:w="6831"/>
      </w:tblGrid>
      <w:tr>
        <w:trPr>
          <w:cantSplit/>
          <w:tblHeader/>
        </w:trPr>
        <w:tc>
          <w:tcPr>
            <w:tcW w:type="dxa" w:w="2070"/>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2070"/>
          </w:tcPr>
          <w:p>
            <w:pPr>
              <w:spacing w:after="0"/>
              <w:jc w:val="left"/>
            </w:pPr>
            <w:r>
              <w:rPr>
                <w:sz w:val="16"/>
              </w:rPr>
              <w:t>Avalanche</w:t>
            </w:r>
          </w:p>
        </w:tc>
        <w:tc>
          <w:tcPr>
            <w:tcW w:type="dxa" w:w="1578"/>
          </w:tcPr>
          <w:p>
            <w:pPr>
              <w:spacing w:after="0"/>
              <w:jc w:val="right"/>
            </w:pPr>
            <w:r>
              <w:rPr>
                <w:sz w:val="16"/>
              </w:rPr>
              <w:t>3 of 19</w:t>
            </w:r>
          </w:p>
        </w:tc>
        <w:tc>
          <w:tcPr>
            <w:tcW w:type="dxa" w:w="1191"/>
          </w:tcPr>
          <w:p>
            <w:pPr>
              <w:spacing w:after="0"/>
              <w:jc w:val="right"/>
            </w:pPr>
            <w:r>
              <w:rPr>
                <w:sz w:val="16"/>
              </w:rPr>
              <w:t>2.3</w:t>
            </w:r>
          </w:p>
        </w:tc>
        <w:tc>
          <w:tcPr>
            <w:tcW w:type="dxa" w:w="1250"/>
          </w:tcPr>
          <w:p>
            <w:pPr>
              <w:spacing w:after="0"/>
              <w:jc w:val="right"/>
            </w:pPr>
            <w:r>
              <w:rPr>
                <w:sz w:val="16"/>
              </w:rPr>
              <w:t>2.7</w:t>
            </w:r>
          </w:p>
        </w:tc>
        <w:tc>
          <w:tcPr>
            <w:tcW w:type="dxa" w:w="1191"/>
          </w:tcPr>
          <w:p>
            <w:pPr>
              <w:spacing w:after="0"/>
              <w:jc w:val="right"/>
            </w:pPr>
            <w:r>
              <w:rPr>
                <w:sz w:val="16"/>
              </w:rPr>
              <w:t>2.8</w:t>
            </w:r>
          </w:p>
        </w:tc>
        <w:tc>
          <w:tcPr>
            <w:tcW w:type="dxa" w:w="6831"/>
          </w:tcPr>
          <w:p>
            <w:pPr>
              <w:spacing w:after="0"/>
              <w:jc w:val="left"/>
            </w:pPr>
            <w:r>
              <w:rPr>
                <w:sz w:val="16"/>
              </w:rPr>
              <w:t>Very Low 3, Not Applicable 16</w:t>
            </w:r>
          </w:p>
        </w:tc>
      </w:tr>
      <w:tr>
        <w:trPr>
          <w:cantSplit/>
        </w:trPr>
        <w:tc>
          <w:tcPr>
            <w:tcW w:type="dxa" w:w="2070"/>
          </w:tcPr>
          <w:p>
            <w:pPr>
              <w:spacing w:after="0"/>
              <w:jc w:val="left"/>
            </w:pPr>
            <w:r>
              <w:rPr>
                <w:sz w:val="16"/>
              </w:rPr>
              <w:t>Coastal Flooding</w:t>
            </w:r>
          </w:p>
        </w:tc>
        <w:tc>
          <w:tcPr>
            <w:tcW w:type="dxa" w:w="1578"/>
          </w:tcPr>
          <w:p>
            <w:pPr>
              <w:spacing w:after="0"/>
              <w:jc w:val="right"/>
            </w:pPr>
            <w:r>
              <w:rPr>
                <w:sz w:val="16"/>
              </w:rPr>
              <w:t>0 of 19</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831"/>
          </w:tcPr>
          <w:p>
            <w:pPr>
              <w:spacing w:after="0"/>
              <w:jc w:val="left"/>
            </w:pPr>
            <w:r>
              <w:rPr>
                <w:sz w:val="16"/>
              </w:rPr>
              <w:t>No Rating 19</w:t>
            </w:r>
          </w:p>
        </w:tc>
      </w:tr>
      <w:tr>
        <w:trPr>
          <w:cantSplit/>
        </w:trPr>
        <w:tc>
          <w:tcPr>
            <w:tcW w:type="dxa" w:w="2070"/>
          </w:tcPr>
          <w:p>
            <w:pPr>
              <w:spacing w:after="0"/>
              <w:jc w:val="left"/>
            </w:pPr>
            <w:r>
              <w:rPr>
                <w:sz w:val="16"/>
              </w:rPr>
              <w:t>Cold Wave</w:t>
            </w:r>
          </w:p>
        </w:tc>
        <w:tc>
          <w:tcPr>
            <w:tcW w:type="dxa" w:w="1578"/>
          </w:tcPr>
          <w:p>
            <w:pPr>
              <w:spacing w:after="0"/>
              <w:jc w:val="right"/>
            </w:pPr>
            <w:r>
              <w:rPr>
                <w:sz w:val="16"/>
              </w:rPr>
              <w:t>19 of 19</w:t>
            </w:r>
          </w:p>
        </w:tc>
        <w:tc>
          <w:tcPr>
            <w:tcW w:type="dxa" w:w="1191"/>
          </w:tcPr>
          <w:p>
            <w:pPr>
              <w:spacing w:after="0"/>
              <w:jc w:val="right"/>
            </w:pPr>
            <w:r>
              <w:rPr>
                <w:sz w:val="16"/>
              </w:rPr>
              <w:t>21.5</w:t>
            </w:r>
          </w:p>
        </w:tc>
        <w:tc>
          <w:tcPr>
            <w:tcW w:type="dxa" w:w="1250"/>
          </w:tcPr>
          <w:p>
            <w:pPr>
              <w:spacing w:after="0"/>
              <w:jc w:val="right"/>
            </w:pPr>
            <w:r>
              <w:rPr>
                <w:sz w:val="16"/>
              </w:rPr>
              <w:t>27.4</w:t>
            </w:r>
          </w:p>
        </w:tc>
        <w:tc>
          <w:tcPr>
            <w:tcW w:type="dxa" w:w="1191"/>
          </w:tcPr>
          <w:p>
            <w:pPr>
              <w:spacing w:after="0"/>
              <w:jc w:val="right"/>
            </w:pPr>
            <w:r>
              <w:rPr>
                <w:sz w:val="16"/>
              </w:rPr>
              <w:t>42.1</w:t>
            </w:r>
          </w:p>
        </w:tc>
        <w:tc>
          <w:tcPr>
            <w:tcW w:type="dxa" w:w="6831"/>
          </w:tcPr>
          <w:p>
            <w:pPr>
              <w:spacing w:after="0"/>
              <w:jc w:val="left"/>
            </w:pPr>
            <w:r>
              <w:rPr>
                <w:sz w:val="16"/>
              </w:rPr>
              <w:t>Relatively Low 19</w:t>
            </w:r>
          </w:p>
        </w:tc>
      </w:tr>
      <w:tr>
        <w:trPr>
          <w:cantSplit/>
        </w:trPr>
        <w:tc>
          <w:tcPr>
            <w:tcW w:type="dxa" w:w="2070"/>
          </w:tcPr>
          <w:p>
            <w:pPr>
              <w:spacing w:after="0"/>
              <w:jc w:val="left"/>
            </w:pPr>
            <w:r>
              <w:rPr>
                <w:sz w:val="16"/>
              </w:rPr>
              <w:t>Drought</w:t>
            </w:r>
          </w:p>
        </w:tc>
        <w:tc>
          <w:tcPr>
            <w:tcW w:type="dxa" w:w="1578"/>
          </w:tcPr>
          <w:p>
            <w:pPr>
              <w:spacing w:after="0"/>
              <w:jc w:val="right"/>
            </w:pPr>
            <w:r>
              <w:rPr>
                <w:sz w:val="16"/>
              </w:rPr>
              <w:t>1 of 19</w:t>
            </w:r>
          </w:p>
        </w:tc>
        <w:tc>
          <w:tcPr>
            <w:tcW w:type="dxa" w:w="1191"/>
          </w:tcPr>
          <w:p>
            <w:pPr>
              <w:spacing w:after="0"/>
              <w:jc w:val="right"/>
            </w:pPr>
            <w:r>
              <w:rPr>
                <w:sz w:val="16"/>
              </w:rPr>
              <w:t>68.4</w:t>
            </w:r>
          </w:p>
        </w:tc>
        <w:tc>
          <w:tcPr>
            <w:tcW w:type="dxa" w:w="1250"/>
          </w:tcPr>
          <w:p>
            <w:pPr>
              <w:spacing w:after="0"/>
              <w:jc w:val="right"/>
            </w:pPr>
            <w:r>
              <w:rPr>
                <w:sz w:val="16"/>
              </w:rPr>
              <w:t>68.4</w:t>
            </w:r>
          </w:p>
        </w:tc>
        <w:tc>
          <w:tcPr>
            <w:tcW w:type="dxa" w:w="1191"/>
          </w:tcPr>
          <w:p>
            <w:pPr>
              <w:spacing w:after="0"/>
              <w:jc w:val="right"/>
            </w:pPr>
            <w:r>
              <w:rPr>
                <w:sz w:val="16"/>
              </w:rPr>
              <w:t>68.4</w:t>
            </w:r>
          </w:p>
        </w:tc>
        <w:tc>
          <w:tcPr>
            <w:tcW w:type="dxa" w:w="6831"/>
          </w:tcPr>
          <w:p>
            <w:pPr>
              <w:spacing w:after="0"/>
              <w:jc w:val="left"/>
            </w:pPr>
            <w:r>
              <w:rPr>
                <w:sz w:val="16"/>
              </w:rPr>
              <w:t>Very Low 1, No Rating 18</w:t>
            </w:r>
          </w:p>
        </w:tc>
      </w:tr>
      <w:tr>
        <w:trPr>
          <w:cantSplit/>
        </w:trPr>
        <w:tc>
          <w:tcPr>
            <w:tcW w:type="dxa" w:w="2070"/>
          </w:tcPr>
          <w:p>
            <w:pPr>
              <w:spacing w:after="0"/>
              <w:jc w:val="left"/>
            </w:pPr>
            <w:r>
              <w:rPr>
                <w:sz w:val="16"/>
              </w:rPr>
              <w:t>Earthquake</w:t>
            </w:r>
          </w:p>
        </w:tc>
        <w:tc>
          <w:tcPr>
            <w:tcW w:type="dxa" w:w="1578"/>
          </w:tcPr>
          <w:p>
            <w:pPr>
              <w:spacing w:after="0"/>
              <w:jc w:val="right"/>
            </w:pPr>
            <w:r>
              <w:rPr>
                <w:sz w:val="16"/>
              </w:rPr>
              <w:t>19 of 19</w:t>
            </w:r>
          </w:p>
        </w:tc>
        <w:tc>
          <w:tcPr>
            <w:tcW w:type="dxa" w:w="1191"/>
          </w:tcPr>
          <w:p>
            <w:pPr>
              <w:spacing w:after="0"/>
              <w:jc w:val="right"/>
            </w:pPr>
            <w:r>
              <w:rPr>
                <w:sz w:val="16"/>
              </w:rPr>
              <w:t>86.8</w:t>
            </w:r>
          </w:p>
        </w:tc>
        <w:tc>
          <w:tcPr>
            <w:tcW w:type="dxa" w:w="1250"/>
          </w:tcPr>
          <w:p>
            <w:pPr>
              <w:spacing w:after="0"/>
              <w:jc w:val="right"/>
            </w:pPr>
            <w:r>
              <w:rPr>
                <w:sz w:val="16"/>
              </w:rPr>
              <w:t>92.5</w:t>
            </w:r>
          </w:p>
        </w:tc>
        <w:tc>
          <w:tcPr>
            <w:tcW w:type="dxa" w:w="1191"/>
          </w:tcPr>
          <w:p>
            <w:pPr>
              <w:spacing w:after="0"/>
              <w:jc w:val="right"/>
            </w:pPr>
            <w:r>
              <w:rPr>
                <w:sz w:val="16"/>
              </w:rPr>
              <w:t>99.5</w:t>
            </w:r>
          </w:p>
        </w:tc>
        <w:tc>
          <w:tcPr>
            <w:tcW w:type="dxa" w:w="6831"/>
          </w:tcPr>
          <w:p>
            <w:pPr>
              <w:spacing w:after="0"/>
              <w:jc w:val="left"/>
            </w:pPr>
            <w:r>
              <w:rPr>
                <w:sz w:val="16"/>
              </w:rPr>
              <w:t>Very High 4, Relatively High 10, Relatively Moderate 5</w:t>
            </w:r>
          </w:p>
        </w:tc>
      </w:tr>
      <w:tr>
        <w:trPr>
          <w:cantSplit/>
        </w:trPr>
        <w:tc>
          <w:tcPr>
            <w:tcW w:type="dxa" w:w="2070"/>
          </w:tcPr>
          <w:p>
            <w:pPr>
              <w:spacing w:after="0"/>
              <w:jc w:val="left"/>
            </w:pPr>
            <w:r>
              <w:rPr>
                <w:sz w:val="16"/>
              </w:rPr>
              <w:t>Hail</w:t>
            </w:r>
          </w:p>
        </w:tc>
        <w:tc>
          <w:tcPr>
            <w:tcW w:type="dxa" w:w="1578"/>
          </w:tcPr>
          <w:p>
            <w:pPr>
              <w:spacing w:after="0"/>
              <w:jc w:val="right"/>
            </w:pPr>
            <w:r>
              <w:rPr>
                <w:sz w:val="16"/>
              </w:rPr>
              <w:t>19 of 19</w:t>
            </w:r>
          </w:p>
        </w:tc>
        <w:tc>
          <w:tcPr>
            <w:tcW w:type="dxa" w:w="1191"/>
          </w:tcPr>
          <w:p>
            <w:pPr>
              <w:spacing w:after="0"/>
              <w:jc w:val="right"/>
            </w:pPr>
            <w:r>
              <w:rPr>
                <w:sz w:val="16"/>
              </w:rPr>
              <w:t>16.0</w:t>
            </w:r>
          </w:p>
        </w:tc>
        <w:tc>
          <w:tcPr>
            <w:tcW w:type="dxa" w:w="1250"/>
          </w:tcPr>
          <w:p>
            <w:pPr>
              <w:spacing w:after="0"/>
              <w:jc w:val="right"/>
            </w:pPr>
            <w:r>
              <w:rPr>
                <w:sz w:val="16"/>
              </w:rPr>
              <w:t>26.9</w:t>
            </w:r>
          </w:p>
        </w:tc>
        <w:tc>
          <w:tcPr>
            <w:tcW w:type="dxa" w:w="1191"/>
          </w:tcPr>
          <w:p>
            <w:pPr>
              <w:spacing w:after="0"/>
              <w:jc w:val="right"/>
            </w:pPr>
            <w:r>
              <w:rPr>
                <w:sz w:val="16"/>
              </w:rPr>
              <w:t>38.6</w:t>
            </w:r>
          </w:p>
        </w:tc>
        <w:tc>
          <w:tcPr>
            <w:tcW w:type="dxa" w:w="6831"/>
          </w:tcPr>
          <w:p>
            <w:pPr>
              <w:spacing w:after="0"/>
              <w:jc w:val="left"/>
            </w:pPr>
            <w:r>
              <w:rPr>
                <w:sz w:val="16"/>
              </w:rPr>
              <w:t>Relatively Low 1, Very Low 18</w:t>
            </w:r>
          </w:p>
        </w:tc>
      </w:tr>
      <w:tr>
        <w:trPr>
          <w:cantSplit/>
        </w:trPr>
        <w:tc>
          <w:tcPr>
            <w:tcW w:type="dxa" w:w="2070"/>
          </w:tcPr>
          <w:p>
            <w:pPr>
              <w:spacing w:after="0"/>
              <w:jc w:val="left"/>
            </w:pPr>
            <w:r>
              <w:rPr>
                <w:sz w:val="16"/>
              </w:rPr>
              <w:t>Heat Wave</w:t>
            </w:r>
          </w:p>
        </w:tc>
        <w:tc>
          <w:tcPr>
            <w:tcW w:type="dxa" w:w="1578"/>
          </w:tcPr>
          <w:p>
            <w:pPr>
              <w:spacing w:after="0"/>
              <w:jc w:val="right"/>
            </w:pPr>
            <w:r>
              <w:rPr>
                <w:sz w:val="16"/>
              </w:rPr>
              <w:t>19 of 19</w:t>
            </w:r>
          </w:p>
        </w:tc>
        <w:tc>
          <w:tcPr>
            <w:tcW w:type="dxa" w:w="1191"/>
          </w:tcPr>
          <w:p>
            <w:pPr>
              <w:spacing w:after="0"/>
              <w:jc w:val="right"/>
            </w:pPr>
            <w:r>
              <w:rPr>
                <w:sz w:val="16"/>
              </w:rPr>
              <w:t>67.7</w:t>
            </w:r>
          </w:p>
        </w:tc>
        <w:tc>
          <w:tcPr>
            <w:tcW w:type="dxa" w:w="1250"/>
          </w:tcPr>
          <w:p>
            <w:pPr>
              <w:spacing w:after="0"/>
              <w:jc w:val="right"/>
            </w:pPr>
            <w:r>
              <w:rPr>
                <w:sz w:val="16"/>
              </w:rPr>
              <w:t>88.7</w:t>
            </w:r>
          </w:p>
        </w:tc>
        <w:tc>
          <w:tcPr>
            <w:tcW w:type="dxa" w:w="1191"/>
          </w:tcPr>
          <w:p>
            <w:pPr>
              <w:spacing w:after="0"/>
              <w:jc w:val="right"/>
            </w:pPr>
            <w:r>
              <w:rPr>
                <w:sz w:val="16"/>
              </w:rPr>
              <w:t>93.6</w:t>
            </w:r>
          </w:p>
        </w:tc>
        <w:tc>
          <w:tcPr>
            <w:tcW w:type="dxa" w:w="6831"/>
          </w:tcPr>
          <w:p>
            <w:pPr>
              <w:spacing w:after="0"/>
              <w:jc w:val="left"/>
            </w:pPr>
            <w:r>
              <w:rPr>
                <w:sz w:val="16"/>
              </w:rPr>
              <w:t>Relatively High 14, Relatively Moderate 5</w:t>
            </w:r>
          </w:p>
        </w:tc>
      </w:tr>
      <w:tr>
        <w:trPr>
          <w:cantSplit/>
        </w:trPr>
        <w:tc>
          <w:tcPr>
            <w:tcW w:type="dxa" w:w="2070"/>
          </w:tcPr>
          <w:p>
            <w:pPr>
              <w:spacing w:after="0"/>
              <w:jc w:val="left"/>
            </w:pPr>
            <w:r>
              <w:rPr>
                <w:sz w:val="16"/>
              </w:rPr>
              <w:t>Hurricane</w:t>
            </w:r>
          </w:p>
        </w:tc>
        <w:tc>
          <w:tcPr>
            <w:tcW w:type="dxa" w:w="1578"/>
          </w:tcPr>
          <w:p>
            <w:pPr>
              <w:spacing w:after="0"/>
              <w:jc w:val="right"/>
            </w:pPr>
            <w:r>
              <w:rPr>
                <w:sz w:val="16"/>
              </w:rPr>
              <w:t>0 of 19</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831"/>
          </w:tcPr>
          <w:p>
            <w:pPr>
              <w:spacing w:after="0"/>
              <w:jc w:val="left"/>
            </w:pPr>
            <w:r>
              <w:rPr>
                <w:sz w:val="16"/>
              </w:rPr>
              <w:t>Not Applicable 19</w:t>
            </w:r>
          </w:p>
        </w:tc>
      </w:tr>
      <w:tr>
        <w:trPr>
          <w:cantSplit/>
        </w:trPr>
        <w:tc>
          <w:tcPr>
            <w:tcW w:type="dxa" w:w="2070"/>
          </w:tcPr>
          <w:p>
            <w:pPr>
              <w:spacing w:after="0"/>
              <w:jc w:val="left"/>
            </w:pPr>
            <w:r>
              <w:rPr>
                <w:sz w:val="16"/>
              </w:rPr>
              <w:t>Ice Storm</w:t>
            </w:r>
          </w:p>
        </w:tc>
        <w:tc>
          <w:tcPr>
            <w:tcW w:type="dxa" w:w="1578"/>
          </w:tcPr>
          <w:p>
            <w:pPr>
              <w:spacing w:after="0"/>
              <w:jc w:val="right"/>
            </w:pPr>
            <w:r>
              <w:rPr>
                <w:sz w:val="16"/>
              </w:rPr>
              <w:t>19 of 19</w:t>
            </w:r>
          </w:p>
        </w:tc>
        <w:tc>
          <w:tcPr>
            <w:tcW w:type="dxa" w:w="1191"/>
          </w:tcPr>
          <w:p>
            <w:pPr>
              <w:spacing w:after="0"/>
              <w:jc w:val="right"/>
            </w:pPr>
            <w:r>
              <w:rPr>
                <w:sz w:val="16"/>
              </w:rPr>
              <w:t>58.3</w:t>
            </w:r>
          </w:p>
        </w:tc>
        <w:tc>
          <w:tcPr>
            <w:tcW w:type="dxa" w:w="1250"/>
          </w:tcPr>
          <w:p>
            <w:pPr>
              <w:spacing w:after="0"/>
              <w:jc w:val="right"/>
            </w:pPr>
            <w:r>
              <w:rPr>
                <w:sz w:val="16"/>
              </w:rPr>
              <w:t>72.5</w:t>
            </w:r>
          </w:p>
        </w:tc>
        <w:tc>
          <w:tcPr>
            <w:tcW w:type="dxa" w:w="1191"/>
          </w:tcPr>
          <w:p>
            <w:pPr>
              <w:spacing w:after="0"/>
              <w:jc w:val="right"/>
            </w:pPr>
            <w:r>
              <w:rPr>
                <w:sz w:val="16"/>
              </w:rPr>
              <w:t>84.4</w:t>
            </w:r>
          </w:p>
        </w:tc>
        <w:tc>
          <w:tcPr>
            <w:tcW w:type="dxa" w:w="6831"/>
          </w:tcPr>
          <w:p>
            <w:pPr>
              <w:spacing w:after="0"/>
              <w:jc w:val="left"/>
            </w:pPr>
            <w:r>
              <w:rPr>
                <w:sz w:val="16"/>
              </w:rPr>
              <w:t>Relatively Moderate 13, Relatively Low 6</w:t>
            </w:r>
          </w:p>
        </w:tc>
      </w:tr>
      <w:tr>
        <w:trPr>
          <w:cantSplit/>
        </w:trPr>
        <w:tc>
          <w:tcPr>
            <w:tcW w:type="dxa" w:w="2070"/>
          </w:tcPr>
          <w:p>
            <w:pPr>
              <w:spacing w:after="0"/>
              <w:jc w:val="left"/>
            </w:pPr>
            <w:r>
              <w:rPr>
                <w:sz w:val="16"/>
              </w:rPr>
              <w:t>Inland Flooding</w:t>
            </w:r>
          </w:p>
        </w:tc>
        <w:tc>
          <w:tcPr>
            <w:tcW w:type="dxa" w:w="1578"/>
          </w:tcPr>
          <w:p>
            <w:pPr>
              <w:spacing w:after="0"/>
              <w:jc w:val="right"/>
            </w:pPr>
            <w:r>
              <w:rPr>
                <w:sz w:val="16"/>
              </w:rPr>
              <w:t>19 of 19</w:t>
            </w:r>
          </w:p>
        </w:tc>
        <w:tc>
          <w:tcPr>
            <w:tcW w:type="dxa" w:w="1191"/>
          </w:tcPr>
          <w:p>
            <w:pPr>
              <w:spacing w:after="0"/>
              <w:jc w:val="right"/>
            </w:pPr>
            <w:r>
              <w:rPr>
                <w:sz w:val="16"/>
              </w:rPr>
              <w:t>24.8</w:t>
            </w:r>
          </w:p>
        </w:tc>
        <w:tc>
          <w:tcPr>
            <w:tcW w:type="dxa" w:w="1250"/>
          </w:tcPr>
          <w:p>
            <w:pPr>
              <w:spacing w:after="0"/>
              <w:jc w:val="right"/>
            </w:pPr>
            <w:r>
              <w:rPr>
                <w:sz w:val="16"/>
              </w:rPr>
              <w:t>55.2</w:t>
            </w:r>
          </w:p>
        </w:tc>
        <w:tc>
          <w:tcPr>
            <w:tcW w:type="dxa" w:w="1191"/>
          </w:tcPr>
          <w:p>
            <w:pPr>
              <w:spacing w:after="0"/>
              <w:jc w:val="right"/>
            </w:pPr>
            <w:r>
              <w:rPr>
                <w:sz w:val="16"/>
              </w:rPr>
              <w:t>98.6</w:t>
            </w:r>
          </w:p>
        </w:tc>
        <w:tc>
          <w:tcPr>
            <w:tcW w:type="dxa" w:w="6831"/>
          </w:tcPr>
          <w:p>
            <w:pPr>
              <w:spacing w:after="0"/>
              <w:jc w:val="left"/>
            </w:pPr>
            <w:r>
              <w:rPr>
                <w:sz w:val="16"/>
              </w:rPr>
              <w:t>Very High 2, Relatively High 1, Relatively Moderate 11, Relatively Low 5</w:t>
            </w:r>
          </w:p>
        </w:tc>
      </w:tr>
      <w:tr>
        <w:trPr>
          <w:cantSplit/>
        </w:trPr>
        <w:tc>
          <w:tcPr>
            <w:tcW w:type="dxa" w:w="2070"/>
          </w:tcPr>
          <w:p>
            <w:pPr>
              <w:spacing w:after="0"/>
              <w:jc w:val="left"/>
            </w:pPr>
            <w:r>
              <w:rPr>
                <w:sz w:val="16"/>
              </w:rPr>
              <w:t>Landslide</w:t>
            </w:r>
          </w:p>
        </w:tc>
        <w:tc>
          <w:tcPr>
            <w:tcW w:type="dxa" w:w="1578"/>
          </w:tcPr>
          <w:p>
            <w:pPr>
              <w:spacing w:after="0"/>
              <w:jc w:val="right"/>
            </w:pPr>
            <w:r>
              <w:rPr>
                <w:sz w:val="16"/>
              </w:rPr>
              <w:t>19 of 19</w:t>
            </w:r>
          </w:p>
        </w:tc>
        <w:tc>
          <w:tcPr>
            <w:tcW w:type="dxa" w:w="1191"/>
          </w:tcPr>
          <w:p>
            <w:pPr>
              <w:spacing w:after="0"/>
              <w:jc w:val="right"/>
            </w:pPr>
            <w:r>
              <w:rPr>
                <w:sz w:val="16"/>
              </w:rPr>
              <w:t>18.0</w:t>
            </w:r>
          </w:p>
        </w:tc>
        <w:tc>
          <w:tcPr>
            <w:tcW w:type="dxa" w:w="1250"/>
          </w:tcPr>
          <w:p>
            <w:pPr>
              <w:spacing w:after="0"/>
              <w:jc w:val="right"/>
            </w:pPr>
            <w:r>
              <w:rPr>
                <w:sz w:val="16"/>
              </w:rPr>
              <w:t>75.5</w:t>
            </w:r>
          </w:p>
        </w:tc>
        <w:tc>
          <w:tcPr>
            <w:tcW w:type="dxa" w:w="1191"/>
          </w:tcPr>
          <w:p>
            <w:pPr>
              <w:spacing w:after="0"/>
              <w:jc w:val="right"/>
            </w:pPr>
            <w:r>
              <w:rPr>
                <w:sz w:val="16"/>
              </w:rPr>
              <w:t>98.7</w:t>
            </w:r>
          </w:p>
        </w:tc>
        <w:tc>
          <w:tcPr>
            <w:tcW w:type="dxa" w:w="6831"/>
          </w:tcPr>
          <w:p>
            <w:pPr>
              <w:spacing w:after="0"/>
              <w:jc w:val="left"/>
            </w:pPr>
            <w:r>
              <w:rPr>
                <w:sz w:val="16"/>
              </w:rPr>
              <w:t>Relatively Moderate 3, Relatively Low 5, Very Low 11</w:t>
            </w:r>
          </w:p>
        </w:tc>
      </w:tr>
      <w:tr>
        <w:trPr>
          <w:cantSplit/>
        </w:trPr>
        <w:tc>
          <w:tcPr>
            <w:tcW w:type="dxa" w:w="2070"/>
          </w:tcPr>
          <w:p>
            <w:pPr>
              <w:spacing w:after="0"/>
              <w:jc w:val="left"/>
            </w:pPr>
            <w:r>
              <w:rPr>
                <w:sz w:val="16"/>
              </w:rPr>
              <w:t>Lightning</w:t>
            </w:r>
          </w:p>
        </w:tc>
        <w:tc>
          <w:tcPr>
            <w:tcW w:type="dxa" w:w="1578"/>
          </w:tcPr>
          <w:p>
            <w:pPr>
              <w:spacing w:after="0"/>
              <w:jc w:val="right"/>
            </w:pPr>
            <w:r>
              <w:rPr>
                <w:sz w:val="16"/>
              </w:rPr>
              <w:t>19 of 19</w:t>
            </w:r>
          </w:p>
        </w:tc>
        <w:tc>
          <w:tcPr>
            <w:tcW w:type="dxa" w:w="1191"/>
          </w:tcPr>
          <w:p>
            <w:pPr>
              <w:spacing w:after="0"/>
              <w:jc w:val="right"/>
            </w:pPr>
            <w:r>
              <w:rPr>
                <w:sz w:val="16"/>
              </w:rPr>
              <w:t>23.4</w:t>
            </w:r>
          </w:p>
        </w:tc>
        <w:tc>
          <w:tcPr>
            <w:tcW w:type="dxa" w:w="1250"/>
          </w:tcPr>
          <w:p>
            <w:pPr>
              <w:spacing w:after="0"/>
              <w:jc w:val="right"/>
            </w:pPr>
            <w:r>
              <w:rPr>
                <w:sz w:val="16"/>
              </w:rPr>
              <w:t>36.8</w:t>
            </w:r>
          </w:p>
        </w:tc>
        <w:tc>
          <w:tcPr>
            <w:tcW w:type="dxa" w:w="1191"/>
          </w:tcPr>
          <w:p>
            <w:pPr>
              <w:spacing w:after="0"/>
              <w:jc w:val="right"/>
            </w:pPr>
            <w:r>
              <w:rPr>
                <w:sz w:val="16"/>
              </w:rPr>
              <w:t>59.5</w:t>
            </w:r>
          </w:p>
        </w:tc>
        <w:tc>
          <w:tcPr>
            <w:tcW w:type="dxa" w:w="6831"/>
          </w:tcPr>
          <w:p>
            <w:pPr>
              <w:spacing w:after="0"/>
              <w:jc w:val="left"/>
            </w:pPr>
            <w:r>
              <w:rPr>
                <w:sz w:val="16"/>
              </w:rPr>
              <w:t>Relatively Moderate 4, Relatively Low 15</w:t>
            </w:r>
          </w:p>
        </w:tc>
      </w:tr>
      <w:tr>
        <w:trPr>
          <w:cantSplit/>
        </w:trPr>
        <w:tc>
          <w:tcPr>
            <w:tcW w:type="dxa" w:w="2070"/>
          </w:tcPr>
          <w:p>
            <w:pPr>
              <w:spacing w:after="0"/>
              <w:jc w:val="left"/>
            </w:pPr>
            <w:r>
              <w:rPr>
                <w:sz w:val="16"/>
              </w:rPr>
              <w:t>Strong Wind</w:t>
            </w:r>
          </w:p>
        </w:tc>
        <w:tc>
          <w:tcPr>
            <w:tcW w:type="dxa" w:w="1578"/>
          </w:tcPr>
          <w:p>
            <w:pPr>
              <w:spacing w:after="0"/>
              <w:jc w:val="right"/>
            </w:pPr>
            <w:r>
              <w:rPr>
                <w:sz w:val="16"/>
              </w:rPr>
              <w:t>19 of 19</w:t>
            </w:r>
          </w:p>
        </w:tc>
        <w:tc>
          <w:tcPr>
            <w:tcW w:type="dxa" w:w="1191"/>
          </w:tcPr>
          <w:p>
            <w:pPr>
              <w:spacing w:after="0"/>
              <w:jc w:val="right"/>
            </w:pPr>
            <w:r>
              <w:rPr>
                <w:sz w:val="16"/>
              </w:rPr>
              <w:t>39.1</w:t>
            </w:r>
          </w:p>
        </w:tc>
        <w:tc>
          <w:tcPr>
            <w:tcW w:type="dxa" w:w="1250"/>
          </w:tcPr>
          <w:p>
            <w:pPr>
              <w:spacing w:after="0"/>
              <w:jc w:val="right"/>
            </w:pPr>
            <w:r>
              <w:rPr>
                <w:sz w:val="16"/>
              </w:rPr>
              <w:t>61.0</w:t>
            </w:r>
          </w:p>
        </w:tc>
        <w:tc>
          <w:tcPr>
            <w:tcW w:type="dxa" w:w="1191"/>
          </w:tcPr>
          <w:p>
            <w:pPr>
              <w:spacing w:after="0"/>
              <w:jc w:val="right"/>
            </w:pPr>
            <w:r>
              <w:rPr>
                <w:sz w:val="16"/>
              </w:rPr>
              <w:t>79.2</w:t>
            </w:r>
          </w:p>
        </w:tc>
        <w:tc>
          <w:tcPr>
            <w:tcW w:type="dxa" w:w="6831"/>
          </w:tcPr>
          <w:p>
            <w:pPr>
              <w:spacing w:after="0"/>
              <w:jc w:val="left"/>
            </w:pPr>
            <w:r>
              <w:rPr>
                <w:sz w:val="16"/>
              </w:rPr>
              <w:t>Relatively Moderate 15, Relatively Low 4</w:t>
            </w:r>
          </w:p>
        </w:tc>
      </w:tr>
      <w:tr>
        <w:trPr>
          <w:cantSplit/>
        </w:trPr>
        <w:tc>
          <w:tcPr>
            <w:tcW w:type="dxa" w:w="2070"/>
          </w:tcPr>
          <w:p>
            <w:pPr>
              <w:spacing w:after="0"/>
              <w:jc w:val="left"/>
            </w:pPr>
            <w:r>
              <w:rPr>
                <w:sz w:val="16"/>
              </w:rPr>
              <w:t>Tornado</w:t>
            </w:r>
          </w:p>
        </w:tc>
        <w:tc>
          <w:tcPr>
            <w:tcW w:type="dxa" w:w="1578"/>
          </w:tcPr>
          <w:p>
            <w:pPr>
              <w:spacing w:after="0"/>
              <w:jc w:val="right"/>
            </w:pPr>
            <w:r>
              <w:rPr>
                <w:sz w:val="16"/>
              </w:rPr>
              <w:t>19 of 19</w:t>
            </w:r>
          </w:p>
        </w:tc>
        <w:tc>
          <w:tcPr>
            <w:tcW w:type="dxa" w:w="1191"/>
          </w:tcPr>
          <w:p>
            <w:pPr>
              <w:spacing w:after="0"/>
              <w:jc w:val="right"/>
            </w:pPr>
            <w:r>
              <w:rPr>
                <w:sz w:val="16"/>
              </w:rPr>
              <w:t>15.9</w:t>
            </w:r>
          </w:p>
        </w:tc>
        <w:tc>
          <w:tcPr>
            <w:tcW w:type="dxa" w:w="1250"/>
          </w:tcPr>
          <w:p>
            <w:pPr>
              <w:spacing w:after="0"/>
              <w:jc w:val="right"/>
            </w:pPr>
            <w:r>
              <w:rPr>
                <w:sz w:val="16"/>
              </w:rPr>
              <w:t>25.7</w:t>
            </w:r>
          </w:p>
        </w:tc>
        <w:tc>
          <w:tcPr>
            <w:tcW w:type="dxa" w:w="1191"/>
          </w:tcPr>
          <w:p>
            <w:pPr>
              <w:spacing w:after="0"/>
              <w:jc w:val="right"/>
            </w:pPr>
            <w:r>
              <w:rPr>
                <w:sz w:val="16"/>
              </w:rPr>
              <w:t>31.2</w:t>
            </w:r>
          </w:p>
        </w:tc>
        <w:tc>
          <w:tcPr>
            <w:tcW w:type="dxa" w:w="6831"/>
          </w:tcPr>
          <w:p>
            <w:pPr>
              <w:spacing w:after="0"/>
              <w:jc w:val="left"/>
            </w:pPr>
            <w:r>
              <w:rPr>
                <w:sz w:val="16"/>
              </w:rPr>
              <w:t>Relatively Low 2, Very Low 17</w:t>
            </w:r>
          </w:p>
        </w:tc>
      </w:tr>
      <w:tr>
        <w:trPr>
          <w:cantSplit/>
        </w:trPr>
        <w:tc>
          <w:tcPr>
            <w:tcW w:type="dxa" w:w="2070"/>
          </w:tcPr>
          <w:p>
            <w:pPr>
              <w:spacing w:after="0"/>
              <w:jc w:val="left"/>
            </w:pPr>
            <w:r>
              <w:rPr>
                <w:sz w:val="16"/>
              </w:rPr>
              <w:t>Volcanic Activity</w:t>
            </w:r>
          </w:p>
        </w:tc>
        <w:tc>
          <w:tcPr>
            <w:tcW w:type="dxa" w:w="1578"/>
          </w:tcPr>
          <w:p>
            <w:pPr>
              <w:spacing w:after="0"/>
              <w:jc w:val="right"/>
            </w:pPr>
            <w:r>
              <w:rPr>
                <w:sz w:val="16"/>
              </w:rPr>
              <w:t>19 of 19</w:t>
            </w:r>
          </w:p>
        </w:tc>
        <w:tc>
          <w:tcPr>
            <w:tcW w:type="dxa" w:w="1191"/>
          </w:tcPr>
          <w:p>
            <w:pPr>
              <w:spacing w:after="0"/>
              <w:jc w:val="right"/>
            </w:pPr>
            <w:r>
              <w:rPr>
                <w:sz w:val="16"/>
              </w:rPr>
              <w:t>87.7</w:t>
            </w:r>
          </w:p>
        </w:tc>
        <w:tc>
          <w:tcPr>
            <w:tcW w:type="dxa" w:w="1250"/>
          </w:tcPr>
          <w:p>
            <w:pPr>
              <w:spacing w:after="0"/>
              <w:jc w:val="right"/>
            </w:pPr>
            <w:r>
              <w:rPr>
                <w:sz w:val="16"/>
              </w:rPr>
              <w:t>94.7</w:t>
            </w:r>
          </w:p>
        </w:tc>
        <w:tc>
          <w:tcPr>
            <w:tcW w:type="dxa" w:w="1191"/>
          </w:tcPr>
          <w:p>
            <w:pPr>
              <w:spacing w:after="0"/>
              <w:jc w:val="right"/>
            </w:pPr>
            <w:r>
              <w:rPr>
                <w:sz w:val="16"/>
              </w:rPr>
              <w:t>96.9</w:t>
            </w:r>
          </w:p>
        </w:tc>
        <w:tc>
          <w:tcPr>
            <w:tcW w:type="dxa" w:w="6831"/>
          </w:tcPr>
          <w:p>
            <w:pPr>
              <w:spacing w:after="0"/>
              <w:jc w:val="left"/>
            </w:pPr>
            <w:r>
              <w:rPr>
                <w:sz w:val="16"/>
              </w:rPr>
              <w:t>Relatively Low 19</w:t>
            </w:r>
          </w:p>
        </w:tc>
      </w:tr>
      <w:tr>
        <w:trPr>
          <w:cantSplit/>
        </w:trPr>
        <w:tc>
          <w:tcPr>
            <w:tcW w:type="dxa" w:w="2070"/>
          </w:tcPr>
          <w:p>
            <w:pPr>
              <w:spacing w:after="0"/>
              <w:jc w:val="left"/>
            </w:pPr>
            <w:r>
              <w:rPr>
                <w:sz w:val="16"/>
              </w:rPr>
              <w:t>Wildfire</w:t>
            </w:r>
          </w:p>
        </w:tc>
        <w:tc>
          <w:tcPr>
            <w:tcW w:type="dxa" w:w="1578"/>
          </w:tcPr>
          <w:p>
            <w:pPr>
              <w:spacing w:after="0"/>
              <w:jc w:val="right"/>
            </w:pPr>
            <w:r>
              <w:rPr>
                <w:sz w:val="16"/>
              </w:rPr>
              <w:t>19 of 19</w:t>
            </w:r>
          </w:p>
        </w:tc>
        <w:tc>
          <w:tcPr>
            <w:tcW w:type="dxa" w:w="1191"/>
          </w:tcPr>
          <w:p>
            <w:pPr>
              <w:spacing w:after="0"/>
              <w:jc w:val="right"/>
            </w:pPr>
            <w:r>
              <w:rPr>
                <w:sz w:val="16"/>
              </w:rPr>
              <w:t>39.2</w:t>
            </w:r>
          </w:p>
        </w:tc>
        <w:tc>
          <w:tcPr>
            <w:tcW w:type="dxa" w:w="1250"/>
          </w:tcPr>
          <w:p>
            <w:pPr>
              <w:spacing w:after="0"/>
              <w:jc w:val="right"/>
            </w:pPr>
            <w:r>
              <w:rPr>
                <w:sz w:val="16"/>
              </w:rPr>
              <w:t>61.8</w:t>
            </w:r>
          </w:p>
        </w:tc>
        <w:tc>
          <w:tcPr>
            <w:tcW w:type="dxa" w:w="1191"/>
          </w:tcPr>
          <w:p>
            <w:pPr>
              <w:spacing w:after="0"/>
              <w:jc w:val="right"/>
            </w:pPr>
            <w:r>
              <w:rPr>
                <w:sz w:val="16"/>
              </w:rPr>
              <w:t>87.0</w:t>
            </w:r>
          </w:p>
        </w:tc>
        <w:tc>
          <w:tcPr>
            <w:tcW w:type="dxa" w:w="6831"/>
          </w:tcPr>
          <w:p>
            <w:pPr>
              <w:spacing w:after="0"/>
              <w:jc w:val="left"/>
            </w:pPr>
            <w:r>
              <w:rPr>
                <w:sz w:val="16"/>
              </w:rPr>
              <w:t>Relatively Low 8, Very Low 11</w:t>
            </w:r>
          </w:p>
        </w:tc>
      </w:tr>
      <w:tr>
        <w:trPr>
          <w:cantSplit/>
        </w:trPr>
        <w:tc>
          <w:tcPr>
            <w:tcW w:type="dxa" w:w="2070"/>
          </w:tcPr>
          <w:p>
            <w:pPr>
              <w:spacing w:after="0"/>
              <w:jc w:val="left"/>
            </w:pPr>
            <w:r>
              <w:rPr>
                <w:sz w:val="16"/>
              </w:rPr>
              <w:t>Winter Weather</w:t>
            </w:r>
          </w:p>
        </w:tc>
        <w:tc>
          <w:tcPr>
            <w:tcW w:type="dxa" w:w="1578"/>
          </w:tcPr>
          <w:p>
            <w:pPr>
              <w:spacing w:after="0"/>
              <w:jc w:val="right"/>
            </w:pPr>
            <w:r>
              <w:rPr>
                <w:sz w:val="16"/>
              </w:rPr>
              <w:t>19 of 19</w:t>
            </w:r>
          </w:p>
        </w:tc>
        <w:tc>
          <w:tcPr>
            <w:tcW w:type="dxa" w:w="1191"/>
          </w:tcPr>
          <w:p>
            <w:pPr>
              <w:spacing w:after="0"/>
              <w:jc w:val="right"/>
            </w:pPr>
            <w:r>
              <w:rPr>
                <w:sz w:val="16"/>
              </w:rPr>
              <w:t>29.5</w:t>
            </w:r>
          </w:p>
        </w:tc>
        <w:tc>
          <w:tcPr>
            <w:tcW w:type="dxa" w:w="1250"/>
          </w:tcPr>
          <w:p>
            <w:pPr>
              <w:spacing w:after="0"/>
              <w:jc w:val="right"/>
            </w:pPr>
            <w:r>
              <w:rPr>
                <w:sz w:val="16"/>
              </w:rPr>
              <w:t>40.2</w:t>
            </w:r>
          </w:p>
        </w:tc>
        <w:tc>
          <w:tcPr>
            <w:tcW w:type="dxa" w:w="1191"/>
          </w:tcPr>
          <w:p>
            <w:pPr>
              <w:spacing w:after="0"/>
              <w:jc w:val="right"/>
            </w:pPr>
            <w:r>
              <w:rPr>
                <w:sz w:val="16"/>
              </w:rPr>
              <w:t>56.9</w:t>
            </w:r>
          </w:p>
        </w:tc>
        <w:tc>
          <w:tcPr>
            <w:tcW w:type="dxa" w:w="6831"/>
          </w:tcPr>
          <w:p>
            <w:pPr>
              <w:spacing w:after="0"/>
              <w:jc w:val="left"/>
            </w:pPr>
            <w:r>
              <w:rPr>
                <w:sz w:val="16"/>
              </w:rPr>
              <w:t>Relatively Moderate 2, Relatively Low 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8"/>
        <w:gridCol w:w="711"/>
        <w:gridCol w:w="2111"/>
        <w:gridCol w:w="2205"/>
        <w:gridCol w:w="2279"/>
        <w:gridCol w:w="2485"/>
        <w:gridCol w:w="2863"/>
      </w:tblGrid>
      <w:tr>
        <w:trPr>
          <w:cantSplit/>
          <w:tblHeader/>
        </w:trPr>
        <w:tc>
          <w:tcPr>
            <w:tcW w:type="dxa" w:w="1458"/>
            <w:shd w:val="clear" w:color="auto" w:fill="E8E8E8"/>
          </w:tcPr>
          <w:p>
            <w:pPr>
              <w:spacing w:after="0"/>
              <w:jc w:val="left"/>
            </w:pPr>
            <w:r>
              <w:rPr>
                <w:b/>
                <w:sz w:val="16"/>
              </w:rPr>
              <w:t>Jurisdiction</w:t>
            </w:r>
          </w:p>
        </w:tc>
        <w:tc>
          <w:tcPr>
            <w:tcW w:type="dxa" w:w="711"/>
            <w:shd w:val="clear" w:color="auto" w:fill="E8E8E8"/>
          </w:tcPr>
          <w:p>
            <w:pPr>
              <w:spacing w:after="0"/>
              <w:jc w:val="left"/>
            </w:pPr>
            <w:r>
              <w:rPr>
                <w:b/>
                <w:sz w:val="16"/>
              </w:rPr>
              <w:t>Type</w:t>
            </w:r>
          </w:p>
        </w:tc>
        <w:tc>
          <w:tcPr>
            <w:tcW w:type="dxa" w:w="2111"/>
            <w:shd w:val="clear" w:color="auto" w:fill="E8E8E8"/>
          </w:tcPr>
          <w:p>
            <w:pPr>
              <w:spacing w:after="0"/>
              <w:jc w:val="left"/>
            </w:pPr>
            <w:r>
              <w:rPr>
                <w:b/>
                <w:sz w:val="16"/>
              </w:rPr>
              <w:t>Plan status</w:t>
            </w:r>
          </w:p>
        </w:tc>
        <w:tc>
          <w:tcPr>
            <w:tcW w:type="dxa" w:w="22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63"/>
            <w:shd w:val="clear" w:color="auto" w:fill="E8E8E8"/>
          </w:tcPr>
          <w:p>
            <w:pPr>
              <w:spacing w:after="0"/>
              <w:jc w:val="left"/>
            </w:pPr>
            <w:r>
              <w:rPr>
                <w:b/>
                <w:sz w:val="16"/>
              </w:rPr>
              <w:t>Notes</w:t>
            </w:r>
          </w:p>
        </w:tc>
      </w:tr>
      <w:tr>
        <w:trPr>
          <w:cantSplit/>
        </w:trPr>
        <w:tc>
          <w:tcPr>
            <w:tcW w:type="dxa" w:w="1458"/>
          </w:tcPr>
          <w:p>
            <w:pPr>
              <w:spacing w:after="0"/>
              <w:jc w:val="left"/>
            </w:pPr>
            <w:r>
              <w:rPr>
                <w:sz w:val="16"/>
              </w:rPr>
              <w:t>Yamhill County</w:t>
            </w:r>
          </w:p>
        </w:tc>
        <w:tc>
          <w:tcPr>
            <w:tcW w:type="dxa" w:w="711"/>
          </w:tcPr>
          <w:p>
            <w:pPr>
              <w:spacing w:after="0"/>
              <w:jc w:val="left"/>
            </w:pPr>
            <w:r>
              <w:rPr>
                <w:sz w:val="16"/>
              </w:rPr>
              <w:t>County</w:t>
            </w:r>
          </w:p>
        </w:tc>
        <w:tc>
          <w:tcPr>
            <w:tcW w:type="dxa" w:w="2111"/>
          </w:tcPr>
          <w:p>
            <w:pPr>
              <w:spacing w:after="0"/>
              <w:jc w:val="left"/>
            </w:pPr>
            <w:r>
              <w:rPr>
                <w:sz w:val="16"/>
              </w:rPr>
              <w:t>Expired on 2025-12-21</w:t>
            </w:r>
          </w:p>
        </w:tc>
        <w:tc>
          <w:tcPr>
            <w:tcW w:type="dxa" w:w="2205"/>
          </w:tcPr>
          <w:p>
            <w:pPr>
              <w:spacing w:after="0"/>
              <w:jc w:val="right"/>
            </w:pPr>
            <w:r>
              <w:rPr>
                <w:sz w:val="16"/>
              </w:rPr>
              <w:t>FMA RL 0, SRL 1; any 3</w:t>
            </w:r>
          </w:p>
        </w:tc>
        <w:tc>
          <w:tcPr>
            <w:tcW w:type="dxa" w:w="2279"/>
          </w:tcPr>
          <w:p>
            <w:pPr>
              <w:spacing w:after="0"/>
              <w:jc w:val="right"/>
            </w:pPr>
            <w:r>
              <w:rPr>
                <w:sz w:val="16"/>
              </w:rPr>
              <w:t>$483,721.01</w:t>
            </w:r>
          </w:p>
        </w:tc>
        <w:tc>
          <w:tcPr>
            <w:tcW w:type="dxa" w:w="2485"/>
          </w:tcPr>
          <w:p>
            <w:pPr>
              <w:spacing w:after="0"/>
              <w:jc w:val="right"/>
            </w:pPr>
            <w:r>
              <w:rPr>
                <w:sz w:val="16"/>
              </w:rPr>
              <w:t>0 total; 0 since its plan</w:t>
            </w:r>
          </w:p>
        </w:tc>
        <w:tc>
          <w:tcPr>
            <w:tcW w:type="dxa" w:w="2863"/>
          </w:tcPr>
          <w:p>
            <w:pPr>
              <w:spacing w:after="0"/>
              <w:jc w:val="left"/>
            </w:pPr>
          </w:p>
        </w:tc>
      </w:tr>
      <w:tr>
        <w:trPr>
          <w:cantSplit/>
        </w:trPr>
        <w:tc>
          <w:tcPr>
            <w:tcW w:type="dxa" w:w="1458"/>
          </w:tcPr>
          <w:p>
            <w:pPr>
              <w:spacing w:after="0"/>
              <w:jc w:val="left"/>
            </w:pPr>
            <w:r>
              <w:rPr>
                <w:sz w:val="16"/>
              </w:rPr>
              <w:t>Amity city</w:t>
            </w:r>
          </w:p>
        </w:tc>
        <w:tc>
          <w:tcPr>
            <w:tcW w:type="dxa" w:w="711"/>
          </w:tcPr>
          <w:p>
            <w:pPr>
              <w:spacing w:after="0"/>
              <w:jc w:val="left"/>
            </w:pPr>
            <w:r>
              <w:rPr>
                <w:sz w:val="16"/>
              </w:rPr>
              <w:t>City</w:t>
            </w:r>
          </w:p>
        </w:tc>
        <w:tc>
          <w:tcPr>
            <w:tcW w:type="dxa" w:w="2111"/>
          </w:tcPr>
          <w:p>
            <w:pPr>
              <w:spacing w:after="0"/>
              <w:jc w:val="left"/>
            </w:pPr>
            <w:r>
              <w:rPr>
                <w:sz w:val="16"/>
              </w:rPr>
              <w:t>Expired on 2025-12-21</w:t>
            </w:r>
          </w:p>
        </w:tc>
        <w:tc>
          <w:tcPr>
            <w:tcW w:type="dxa" w:w="2205"/>
          </w:tcPr>
          <w:p>
            <w:pPr>
              <w:spacing w:after="0"/>
              <w:jc w:val="right"/>
            </w:pPr>
            <w:r>
              <w:rPr>
                <w:sz w:val="16"/>
              </w:rPr>
              <w:t>FMA RL 0, SRL 0; any 0</w:t>
            </w:r>
          </w:p>
        </w:tc>
        <w:tc>
          <w:tcPr>
            <w:tcW w:type="dxa" w:w="2279"/>
          </w:tcPr>
          <w:p>
            <w:pPr>
              <w:spacing w:after="0"/>
              <w:jc w:val="right"/>
            </w:pPr>
            <w:r>
              <w:rPr>
                <w:sz w:val="16"/>
              </w:rPr>
              <w:t>$146,940.72</w:t>
            </w:r>
          </w:p>
        </w:tc>
        <w:tc>
          <w:tcPr>
            <w:tcW w:type="dxa" w:w="2485"/>
          </w:tcPr>
          <w:p>
            <w:pPr>
              <w:spacing w:after="0"/>
              <w:jc w:val="right"/>
            </w:pPr>
            <w:r>
              <w:rPr>
                <w:sz w:val="16"/>
              </w:rPr>
              <w:t>0 total; 0 since its plan</w:t>
            </w:r>
          </w:p>
        </w:tc>
        <w:tc>
          <w:tcPr>
            <w:tcW w:type="dxa" w:w="2863"/>
          </w:tcPr>
          <w:p>
            <w:pPr>
              <w:spacing w:after="0"/>
              <w:jc w:val="left"/>
            </w:pPr>
          </w:p>
        </w:tc>
      </w:tr>
      <w:tr>
        <w:trPr>
          <w:cantSplit/>
        </w:trPr>
        <w:tc>
          <w:tcPr>
            <w:tcW w:type="dxa" w:w="1458"/>
          </w:tcPr>
          <w:p>
            <w:pPr>
              <w:spacing w:after="0"/>
              <w:jc w:val="left"/>
            </w:pPr>
            <w:r>
              <w:rPr>
                <w:sz w:val="16"/>
              </w:rPr>
              <w:t>Carlton city</w:t>
            </w:r>
          </w:p>
        </w:tc>
        <w:tc>
          <w:tcPr>
            <w:tcW w:type="dxa" w:w="711"/>
          </w:tcPr>
          <w:p>
            <w:pPr>
              <w:spacing w:after="0"/>
              <w:jc w:val="left"/>
            </w:pPr>
            <w:r>
              <w:rPr>
                <w:sz w:val="16"/>
              </w:rPr>
              <w:t>City</w:t>
            </w:r>
          </w:p>
        </w:tc>
        <w:tc>
          <w:tcPr>
            <w:tcW w:type="dxa" w:w="2111"/>
          </w:tcPr>
          <w:p>
            <w:pPr>
              <w:spacing w:after="0"/>
              <w:jc w:val="left"/>
            </w:pPr>
            <w:r>
              <w:rPr>
                <w:sz w:val="16"/>
              </w:rPr>
              <w:t>Expired on 2025-12-21</w:t>
            </w:r>
          </w:p>
        </w:tc>
        <w:tc>
          <w:tcPr>
            <w:tcW w:type="dxa" w:w="2205"/>
          </w:tcPr>
          <w:p>
            <w:pPr>
              <w:spacing w:after="0"/>
              <w:jc w:val="right"/>
            </w:pPr>
            <w:r>
              <w:rPr>
                <w:sz w:val="16"/>
              </w:rPr>
              <w:t>FMA RL 0, SRL 0; any 0</w:t>
            </w:r>
          </w:p>
        </w:tc>
        <w:tc>
          <w:tcPr>
            <w:tcW w:type="dxa" w:w="2279"/>
          </w:tcPr>
          <w:p>
            <w:pPr>
              <w:spacing w:after="0"/>
              <w:jc w:val="right"/>
            </w:pPr>
            <w:r>
              <w:rPr>
                <w:sz w:val="16"/>
              </w:rPr>
              <w:t>$108,309.91</w:t>
            </w:r>
          </w:p>
        </w:tc>
        <w:tc>
          <w:tcPr>
            <w:tcW w:type="dxa" w:w="2485"/>
          </w:tcPr>
          <w:p>
            <w:pPr>
              <w:spacing w:after="0"/>
              <w:jc w:val="right"/>
            </w:pPr>
            <w:r>
              <w:rPr>
                <w:sz w:val="16"/>
              </w:rPr>
              <w:t>0 total; 0 since its plan</w:t>
            </w:r>
          </w:p>
        </w:tc>
        <w:tc>
          <w:tcPr>
            <w:tcW w:type="dxa" w:w="2863"/>
          </w:tcPr>
          <w:p>
            <w:pPr>
              <w:spacing w:after="0"/>
              <w:jc w:val="left"/>
            </w:pPr>
          </w:p>
        </w:tc>
      </w:tr>
      <w:tr>
        <w:trPr>
          <w:cantSplit/>
        </w:trPr>
        <w:tc>
          <w:tcPr>
            <w:tcW w:type="dxa" w:w="1458"/>
          </w:tcPr>
          <w:p>
            <w:pPr>
              <w:spacing w:after="0"/>
              <w:jc w:val="left"/>
            </w:pPr>
            <w:r>
              <w:rPr>
                <w:sz w:val="16"/>
              </w:rPr>
              <w:t>Dayton city</w:t>
            </w:r>
          </w:p>
        </w:tc>
        <w:tc>
          <w:tcPr>
            <w:tcW w:type="dxa" w:w="711"/>
          </w:tcPr>
          <w:p>
            <w:pPr>
              <w:spacing w:after="0"/>
              <w:jc w:val="left"/>
            </w:pPr>
            <w:r>
              <w:rPr>
                <w:sz w:val="16"/>
              </w:rPr>
              <w:t>City</w:t>
            </w:r>
          </w:p>
        </w:tc>
        <w:tc>
          <w:tcPr>
            <w:tcW w:type="dxa" w:w="2111"/>
          </w:tcPr>
          <w:p>
            <w:pPr>
              <w:spacing w:after="0"/>
              <w:jc w:val="left"/>
            </w:pPr>
            <w:r>
              <w:rPr>
                <w:sz w:val="16"/>
              </w:rPr>
              <w:t>Expired on 2025-12-21</w:t>
            </w:r>
          </w:p>
        </w:tc>
        <w:tc>
          <w:tcPr>
            <w:tcW w:type="dxa" w:w="2205"/>
          </w:tcPr>
          <w:p>
            <w:pPr>
              <w:spacing w:after="0"/>
              <w:jc w:val="right"/>
            </w:pPr>
            <w:r>
              <w:rPr>
                <w:sz w:val="16"/>
              </w:rPr>
              <w:t>FMA RL 0, SRL 0; any 0</w:t>
            </w:r>
          </w:p>
        </w:tc>
        <w:tc>
          <w:tcPr>
            <w:tcW w:type="dxa" w:w="2279"/>
          </w:tcPr>
          <w:p>
            <w:pPr>
              <w:spacing w:after="0"/>
              <w:jc w:val="right"/>
            </w:pPr>
            <w:r>
              <w:rPr>
                <w:sz w:val="16"/>
              </w:rPr>
              <w:t>$2,609.39</w:t>
            </w:r>
          </w:p>
        </w:tc>
        <w:tc>
          <w:tcPr>
            <w:tcW w:type="dxa" w:w="2485"/>
          </w:tcPr>
          <w:p>
            <w:pPr>
              <w:spacing w:after="0"/>
              <w:jc w:val="right"/>
            </w:pPr>
            <w:r>
              <w:rPr>
                <w:sz w:val="16"/>
              </w:rPr>
              <w:t>0 total; 0 since its plan</w:t>
            </w:r>
          </w:p>
        </w:tc>
        <w:tc>
          <w:tcPr>
            <w:tcW w:type="dxa" w:w="2863"/>
          </w:tcPr>
          <w:p>
            <w:pPr>
              <w:spacing w:after="0"/>
              <w:jc w:val="left"/>
            </w:pPr>
          </w:p>
        </w:tc>
      </w:tr>
      <w:tr>
        <w:trPr>
          <w:cantSplit/>
        </w:trPr>
        <w:tc>
          <w:tcPr>
            <w:tcW w:type="dxa" w:w="1458"/>
          </w:tcPr>
          <w:p>
            <w:pPr>
              <w:spacing w:after="0"/>
              <w:jc w:val="left"/>
            </w:pPr>
            <w:r>
              <w:rPr>
                <w:sz w:val="16"/>
              </w:rPr>
              <w:t>McMinnville city</w:t>
            </w:r>
          </w:p>
        </w:tc>
        <w:tc>
          <w:tcPr>
            <w:tcW w:type="dxa" w:w="711"/>
          </w:tcPr>
          <w:p>
            <w:pPr>
              <w:spacing w:after="0"/>
              <w:jc w:val="left"/>
            </w:pPr>
            <w:r>
              <w:rPr>
                <w:sz w:val="16"/>
              </w:rPr>
              <w:t>City</w:t>
            </w:r>
          </w:p>
        </w:tc>
        <w:tc>
          <w:tcPr>
            <w:tcW w:type="dxa" w:w="2111"/>
          </w:tcPr>
          <w:p>
            <w:pPr>
              <w:spacing w:after="0"/>
              <w:jc w:val="left"/>
            </w:pPr>
            <w:r>
              <w:rPr>
                <w:sz w:val="16"/>
              </w:rPr>
              <w:t>Expired on 2025-12-21</w:t>
            </w:r>
          </w:p>
        </w:tc>
        <w:tc>
          <w:tcPr>
            <w:tcW w:type="dxa" w:w="2205"/>
          </w:tcPr>
          <w:p>
            <w:pPr>
              <w:spacing w:after="0"/>
              <w:jc w:val="right"/>
            </w:pPr>
            <w:r>
              <w:rPr>
                <w:sz w:val="16"/>
              </w:rPr>
              <w:t>FMA RL 0, SRL 0; any 0</w:t>
            </w:r>
          </w:p>
        </w:tc>
        <w:tc>
          <w:tcPr>
            <w:tcW w:type="dxa" w:w="2279"/>
          </w:tcPr>
          <w:p>
            <w:pPr>
              <w:spacing w:after="0"/>
              <w:jc w:val="right"/>
            </w:pPr>
            <w:r>
              <w:rPr>
                <w:sz w:val="16"/>
              </w:rPr>
              <w:t>$684,490.27</w:t>
            </w:r>
          </w:p>
        </w:tc>
        <w:tc>
          <w:tcPr>
            <w:tcW w:type="dxa" w:w="2485"/>
          </w:tcPr>
          <w:p>
            <w:pPr>
              <w:spacing w:after="0"/>
              <w:jc w:val="right"/>
            </w:pPr>
            <w:r>
              <w:rPr>
                <w:sz w:val="16"/>
              </w:rPr>
              <w:t>0 total; 0 since its plan</w:t>
            </w:r>
          </w:p>
        </w:tc>
        <w:tc>
          <w:tcPr>
            <w:tcW w:type="dxa" w:w="2863"/>
          </w:tcPr>
          <w:p>
            <w:pPr>
              <w:spacing w:after="0"/>
              <w:jc w:val="left"/>
            </w:pPr>
            <w:r>
              <w:rPr>
                <w:sz w:val="16"/>
              </w:rPr>
              <w:t>Includes $330,085.05 for declarations not counted as hazard incidents (DR-4499-OR).</w:t>
            </w:r>
          </w:p>
        </w:tc>
      </w:tr>
      <w:tr>
        <w:trPr>
          <w:cantSplit/>
        </w:trPr>
        <w:tc>
          <w:tcPr>
            <w:tcW w:type="dxa" w:w="1458"/>
          </w:tcPr>
          <w:p>
            <w:pPr>
              <w:spacing w:after="0"/>
              <w:jc w:val="left"/>
            </w:pPr>
            <w:r>
              <w:rPr>
                <w:sz w:val="16"/>
              </w:rPr>
              <w:t>Newberg city</w:t>
            </w:r>
          </w:p>
        </w:tc>
        <w:tc>
          <w:tcPr>
            <w:tcW w:type="dxa" w:w="711"/>
          </w:tcPr>
          <w:p>
            <w:pPr>
              <w:spacing w:after="0"/>
              <w:jc w:val="left"/>
            </w:pPr>
            <w:r>
              <w:rPr>
                <w:sz w:val="16"/>
              </w:rPr>
              <w:t>City</w:t>
            </w:r>
          </w:p>
        </w:tc>
        <w:tc>
          <w:tcPr>
            <w:tcW w:type="dxa" w:w="2111"/>
          </w:tcPr>
          <w:p>
            <w:pPr>
              <w:spacing w:after="0"/>
              <w:jc w:val="left"/>
            </w:pPr>
            <w:r>
              <w:rPr>
                <w:sz w:val="16"/>
              </w:rPr>
              <w:t>Expired on 2025-12-21</w:t>
            </w:r>
          </w:p>
        </w:tc>
        <w:tc>
          <w:tcPr>
            <w:tcW w:type="dxa" w:w="2205"/>
          </w:tcPr>
          <w:p>
            <w:pPr>
              <w:spacing w:after="0"/>
              <w:jc w:val="right"/>
            </w:pPr>
            <w:r>
              <w:rPr>
                <w:sz w:val="16"/>
              </w:rPr>
              <w:t>FMA RL 0, SRL 0; any 0</w:t>
            </w:r>
          </w:p>
        </w:tc>
        <w:tc>
          <w:tcPr>
            <w:tcW w:type="dxa" w:w="2279"/>
          </w:tcPr>
          <w:p>
            <w:pPr>
              <w:spacing w:after="0"/>
              <w:jc w:val="right"/>
            </w:pPr>
            <w:r>
              <w:rPr>
                <w:sz w:val="16"/>
              </w:rPr>
              <w:t>$923,135.35</w:t>
            </w:r>
          </w:p>
        </w:tc>
        <w:tc>
          <w:tcPr>
            <w:tcW w:type="dxa" w:w="2485"/>
          </w:tcPr>
          <w:p>
            <w:pPr>
              <w:spacing w:after="0"/>
              <w:jc w:val="right"/>
            </w:pPr>
            <w:r>
              <w:rPr>
                <w:sz w:val="16"/>
              </w:rPr>
              <w:t>1 total; 0 since its plan</w:t>
            </w:r>
          </w:p>
        </w:tc>
        <w:tc>
          <w:tcPr>
            <w:tcW w:type="dxa" w:w="2863"/>
          </w:tcPr>
          <w:p>
            <w:pPr>
              <w:spacing w:after="0"/>
              <w:jc w:val="left"/>
            </w:pPr>
            <w:r>
              <w:rPr>
                <w:sz w:val="16"/>
              </w:rPr>
              <w:t>Includes $44,632.80 for declarations not counted as hazard incidents (DR-4499-OR).</w:t>
            </w:r>
          </w:p>
        </w:tc>
      </w:tr>
      <w:tr>
        <w:trPr>
          <w:cantSplit/>
        </w:trPr>
        <w:tc>
          <w:tcPr>
            <w:tcW w:type="dxa" w:w="1458"/>
          </w:tcPr>
          <w:p>
            <w:pPr>
              <w:spacing w:after="0"/>
              <w:jc w:val="left"/>
            </w:pPr>
            <w:r>
              <w:rPr>
                <w:sz w:val="16"/>
              </w:rPr>
              <w:t>Sheridan city</w:t>
            </w:r>
          </w:p>
        </w:tc>
        <w:tc>
          <w:tcPr>
            <w:tcW w:type="dxa" w:w="711"/>
          </w:tcPr>
          <w:p>
            <w:pPr>
              <w:spacing w:after="0"/>
              <w:jc w:val="left"/>
            </w:pPr>
            <w:r>
              <w:rPr>
                <w:sz w:val="16"/>
              </w:rPr>
              <w:t>City</w:t>
            </w:r>
          </w:p>
        </w:tc>
        <w:tc>
          <w:tcPr>
            <w:tcW w:type="dxa" w:w="2111"/>
          </w:tcPr>
          <w:p>
            <w:pPr>
              <w:spacing w:after="0"/>
              <w:jc w:val="left"/>
            </w:pPr>
            <w:r>
              <w:rPr>
                <w:sz w:val="16"/>
              </w:rPr>
              <w:t>Expired on 2025-12-21</w:t>
            </w:r>
          </w:p>
        </w:tc>
        <w:tc>
          <w:tcPr>
            <w:tcW w:type="dxa" w:w="2205"/>
          </w:tcPr>
          <w:p>
            <w:pPr>
              <w:spacing w:after="0"/>
              <w:jc w:val="right"/>
            </w:pPr>
            <w:r>
              <w:rPr>
                <w:sz w:val="16"/>
              </w:rPr>
              <w:t>FMA RL 1, SRL 0; any 2</w:t>
            </w:r>
          </w:p>
        </w:tc>
        <w:tc>
          <w:tcPr>
            <w:tcW w:type="dxa" w:w="2279"/>
          </w:tcPr>
          <w:p>
            <w:pPr>
              <w:spacing w:after="0"/>
              <w:jc w:val="right"/>
            </w:pPr>
            <w:r>
              <w:rPr>
                <w:sz w:val="16"/>
              </w:rPr>
              <w:t>$39,315.44</w:t>
            </w:r>
          </w:p>
        </w:tc>
        <w:tc>
          <w:tcPr>
            <w:tcW w:type="dxa" w:w="2485"/>
          </w:tcPr>
          <w:p>
            <w:pPr>
              <w:spacing w:after="0"/>
              <w:jc w:val="right"/>
            </w:pPr>
            <w:r>
              <w:rPr>
                <w:sz w:val="16"/>
              </w:rPr>
              <w:t>0 total; 0 since its plan</w:t>
            </w:r>
          </w:p>
        </w:tc>
        <w:tc>
          <w:tcPr>
            <w:tcW w:type="dxa" w:w="2863"/>
          </w:tcPr>
          <w:p>
            <w:pPr>
              <w:spacing w:after="0"/>
              <w:jc w:val="left"/>
            </w:pPr>
          </w:p>
        </w:tc>
      </w:tr>
      <w:tr>
        <w:trPr>
          <w:cantSplit/>
        </w:trPr>
        <w:tc>
          <w:tcPr>
            <w:tcW w:type="dxa" w:w="1458"/>
          </w:tcPr>
          <w:p>
            <w:pPr>
              <w:spacing w:after="0"/>
              <w:jc w:val="left"/>
            </w:pPr>
            <w:r>
              <w:rPr>
                <w:sz w:val="16"/>
              </w:rPr>
              <w:t>Willamina city</w:t>
            </w:r>
          </w:p>
        </w:tc>
        <w:tc>
          <w:tcPr>
            <w:tcW w:type="dxa" w:w="711"/>
          </w:tcPr>
          <w:p>
            <w:pPr>
              <w:spacing w:after="0"/>
              <w:jc w:val="left"/>
            </w:pPr>
            <w:r>
              <w:rPr>
                <w:sz w:val="16"/>
              </w:rPr>
              <w:t>City</w:t>
            </w:r>
          </w:p>
        </w:tc>
        <w:tc>
          <w:tcPr>
            <w:tcW w:type="dxa" w:w="2111"/>
          </w:tcPr>
          <w:p>
            <w:pPr>
              <w:spacing w:after="0"/>
              <w:jc w:val="left"/>
            </w:pPr>
            <w:r>
              <w:rPr>
                <w:sz w:val="16"/>
              </w:rPr>
              <w:t>Expired on 2025-12-21</w:t>
            </w:r>
          </w:p>
        </w:tc>
        <w:tc>
          <w:tcPr>
            <w:tcW w:type="dxa" w:w="2205"/>
          </w:tcPr>
          <w:p>
            <w:pPr>
              <w:spacing w:after="0"/>
              <w:jc w:val="right"/>
            </w:pPr>
            <w:r>
              <w:rPr>
                <w:sz w:val="16"/>
              </w:rPr>
              <w:t>FMA RL 0, SRL 0; any 1</w:t>
            </w:r>
          </w:p>
        </w:tc>
        <w:tc>
          <w:tcPr>
            <w:tcW w:type="dxa" w:w="2279"/>
          </w:tcPr>
          <w:p>
            <w:pPr>
              <w:spacing w:after="0"/>
              <w:jc w:val="right"/>
            </w:pPr>
            <w:r>
              <w:rPr>
                <w:sz w:val="16"/>
              </w:rPr>
              <w:t>$29,934.22</w:t>
            </w:r>
          </w:p>
        </w:tc>
        <w:tc>
          <w:tcPr>
            <w:tcW w:type="dxa" w:w="2485"/>
          </w:tcPr>
          <w:p>
            <w:pPr>
              <w:spacing w:after="0"/>
              <w:jc w:val="right"/>
            </w:pPr>
            <w:r>
              <w:rPr>
                <w:sz w:val="16"/>
              </w:rPr>
              <w:t>0 total; 0 since its plan</w:t>
            </w:r>
          </w:p>
        </w:tc>
        <w:tc>
          <w:tcPr>
            <w:tcW w:type="dxa" w:w="2863"/>
          </w:tcPr>
          <w:p>
            <w:pPr>
              <w:spacing w:after="0"/>
              <w:jc w:val="left"/>
            </w:pPr>
          </w:p>
        </w:tc>
      </w:tr>
      <w:tr>
        <w:trPr>
          <w:cantSplit/>
        </w:trPr>
        <w:tc>
          <w:tcPr>
            <w:tcW w:type="dxa" w:w="1458"/>
          </w:tcPr>
          <w:p>
            <w:pPr>
              <w:spacing w:after="0"/>
              <w:jc w:val="left"/>
            </w:pPr>
            <w:r>
              <w:rPr>
                <w:sz w:val="16"/>
              </w:rPr>
              <w:t>Yamhill city</w:t>
            </w:r>
          </w:p>
        </w:tc>
        <w:tc>
          <w:tcPr>
            <w:tcW w:type="dxa" w:w="711"/>
          </w:tcPr>
          <w:p>
            <w:pPr>
              <w:spacing w:after="0"/>
              <w:jc w:val="left"/>
            </w:pPr>
            <w:r>
              <w:rPr>
                <w:sz w:val="16"/>
              </w:rPr>
              <w:t>City</w:t>
            </w:r>
          </w:p>
        </w:tc>
        <w:tc>
          <w:tcPr>
            <w:tcW w:type="dxa" w:w="2111"/>
          </w:tcPr>
          <w:p>
            <w:pPr>
              <w:spacing w:after="0"/>
              <w:jc w:val="left"/>
            </w:pPr>
            <w:r>
              <w:rPr>
                <w:sz w:val="16"/>
              </w:rPr>
              <w:t>Expired on 2025-12-21</w:t>
            </w:r>
          </w:p>
        </w:tc>
        <w:tc>
          <w:tcPr>
            <w:tcW w:type="dxa" w:w="2205"/>
          </w:tcPr>
          <w:p>
            <w:pPr>
              <w:spacing w:after="0"/>
              <w:jc w:val="right"/>
            </w:pPr>
            <w:r>
              <w:rPr>
                <w:sz w:val="16"/>
              </w:rPr>
              <w:t>FMA RL 0, SRL 0; any 0</w:t>
            </w:r>
          </w:p>
        </w:tc>
        <w:tc>
          <w:tcPr>
            <w:tcW w:type="dxa" w:w="2279"/>
          </w:tcPr>
          <w:p>
            <w:pPr>
              <w:spacing w:after="0"/>
              <w:jc w:val="right"/>
            </w:pPr>
            <w:r>
              <w:rPr>
                <w:sz w:val="16"/>
              </w:rPr>
              <w:t>$11,307.30</w:t>
            </w:r>
          </w:p>
        </w:tc>
        <w:tc>
          <w:tcPr>
            <w:tcW w:type="dxa" w:w="2485"/>
          </w:tcPr>
          <w:p>
            <w:pPr>
              <w:spacing w:after="0"/>
              <w:jc w:val="right"/>
            </w:pPr>
            <w:r>
              <w:rPr>
                <w:sz w:val="16"/>
              </w:rPr>
              <w:t>2 total; 0 since its plan</w:t>
            </w:r>
          </w:p>
        </w:tc>
        <w:tc>
          <w:tcPr>
            <w:tcW w:type="dxa" w:w="28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437"/>
        <w:gridCol w:w="1177"/>
        <w:gridCol w:w="1004"/>
        <w:gridCol w:w="1091"/>
        <w:gridCol w:w="1091"/>
        <w:gridCol w:w="1091"/>
        <w:gridCol w:w="1264"/>
        <w:gridCol w:w="1074"/>
        <w:gridCol w:w="1091"/>
        <w:gridCol w:w="1264"/>
        <w:gridCol w:w="1523"/>
      </w:tblGrid>
      <w:tr>
        <w:trPr>
          <w:cantSplit/>
          <w:tblHeader/>
        </w:trPr>
        <w:tc>
          <w:tcPr>
            <w:tcW w:type="dxa" w:w="1004"/>
            <w:shd w:val="clear" w:color="auto" w:fill="E8E8E8"/>
          </w:tcPr>
          <w:p>
            <w:pPr>
              <w:spacing w:after="0"/>
              <w:jc w:val="left"/>
            </w:pPr>
            <w:r>
              <w:rPr>
                <w:b/>
                <w:sz w:val="16"/>
              </w:rPr>
              <w:t>Hazard</w:t>
            </w:r>
          </w:p>
        </w:tc>
        <w:tc>
          <w:tcPr>
            <w:tcW w:type="dxa" w:w="1437"/>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2020-12-22</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3"/>
            <w:shd w:val="clear" w:color="auto" w:fill="E8E8E8"/>
          </w:tcPr>
          <w:p>
            <w:pPr>
              <w:spacing w:after="0"/>
              <w:jc w:val="left"/>
            </w:pPr>
            <w:r>
              <w:rPr>
                <w:b/>
                <w:sz w:val="16"/>
              </w:rPr>
              <w:t>Note</w:t>
            </w:r>
          </w:p>
        </w:tc>
      </w:tr>
      <w:tr>
        <w:trPr>
          <w:cantSplit/>
        </w:trPr>
        <w:tc>
          <w:tcPr>
            <w:tcW w:type="dxa" w:w="1004"/>
          </w:tcPr>
          <w:p>
            <w:pPr>
              <w:spacing w:after="0"/>
              <w:jc w:val="left"/>
            </w:pPr>
            <w:r>
              <w:rPr>
                <w:sz w:val="16"/>
              </w:rPr>
              <w:t>Avalanche</w:t>
            </w:r>
          </w:p>
        </w:tc>
        <w:tc>
          <w:tcPr>
            <w:tcW w:type="dxa" w:w="1437"/>
          </w:tcPr>
          <w:p>
            <w:pPr>
              <w:spacing w:after="0"/>
              <w:jc w:val="right"/>
            </w:pPr>
            <w:r>
              <w:rPr>
                <w:sz w:val="16"/>
              </w:rPr>
              <w:t>$0</w:t>
            </w:r>
          </w:p>
        </w:tc>
        <w:tc>
          <w:tcPr>
            <w:tcW w:type="dxa" w:w="1177"/>
          </w:tcPr>
          <w:p>
            <w:pPr>
              <w:spacing w:after="0"/>
              <w:jc w:val="right"/>
            </w:pPr>
            <w:r>
              <w:rPr>
                <w:sz w:val="16"/>
              </w:rPr>
              <w:t>n/a</w:t>
            </w:r>
          </w:p>
        </w:tc>
        <w:tc>
          <w:tcPr>
            <w:tcW w:type="dxa" w:w="1004"/>
          </w:tcPr>
          <w:p>
            <w:pPr>
              <w:spacing w:after="0"/>
              <w:jc w:val="right"/>
            </w:pPr>
            <w:r>
              <w:rPr>
                <w:sz w:val="16"/>
              </w:rPr>
              <w:t>under 1</w:t>
            </w:r>
          </w:p>
        </w:tc>
        <w:tc>
          <w:tcPr>
            <w:tcW w:type="dxa" w:w="1091"/>
          </w:tcPr>
          <w:p>
            <w:pPr>
              <w:spacing w:after="0"/>
              <w:jc w:val="right"/>
            </w:pPr>
            <w:r>
              <w:rPr>
                <w:sz w:val="16"/>
              </w:rPr>
              <w:t>$0</w:t>
            </w:r>
          </w:p>
        </w:tc>
        <w:tc>
          <w:tcPr>
            <w:tcW w:type="dxa" w:w="1091"/>
          </w:tcPr>
          <w:p>
            <w:pPr>
              <w:spacing w:after="0"/>
              <w:jc w:val="right"/>
            </w:pPr>
            <w:r>
              <w:rPr>
                <w:sz w:val="16"/>
              </w:rPr>
              <w:t>n/a</w:t>
            </w:r>
          </w:p>
        </w:tc>
        <w:tc>
          <w:tcPr>
            <w:tcW w:type="dxa" w:w="1091"/>
          </w:tcPr>
          <w:p>
            <w:pPr>
              <w:spacing w:after="0"/>
              <w:jc w:val="right"/>
            </w:pPr>
            <w:r>
              <w:rPr>
                <w:sz w:val="16"/>
              </w:rPr>
              <w:t>$4</w:t>
            </w:r>
          </w:p>
        </w:tc>
        <w:tc>
          <w:tcPr>
            <w:tcW w:type="dxa" w:w="1264"/>
          </w:tcPr>
          <w:p>
            <w:pPr>
              <w:spacing w:after="0"/>
              <w:jc w:val="right"/>
            </w:pP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r>
              <w:rPr>
                <w:sz w:val="16"/>
              </w:rPr>
              <w:t>building exposure is 0 in NRI</w:t>
            </w:r>
          </w:p>
        </w:tc>
      </w:tr>
      <w:tr>
        <w:trPr>
          <w:cantSplit/>
        </w:trPr>
        <w:tc>
          <w:tcPr>
            <w:tcW w:type="dxa" w:w="1004"/>
          </w:tcPr>
          <w:p>
            <w:pPr>
              <w:spacing w:after="0"/>
              <w:jc w:val="left"/>
            </w:pPr>
            <w:r>
              <w:rPr>
                <w:sz w:val="16"/>
              </w:rPr>
              <w:t>Coastal Flooding</w:t>
            </w:r>
          </w:p>
        </w:tc>
        <w:tc>
          <w:tcPr>
            <w:tcW w:type="dxa" w:w="1437"/>
          </w:tcPr>
          <w:p>
            <w:pPr>
              <w:spacing w:after="0"/>
              <w:jc w:val="right"/>
            </w:pPr>
            <w:r>
              <w:rPr>
                <w:sz w:val="16"/>
              </w:rPr>
              <w:t>$12,703,530</w:t>
            </w:r>
          </w:p>
        </w:tc>
        <w:tc>
          <w:tcPr>
            <w:tcW w:type="dxa" w:w="1177"/>
          </w:tcPr>
          <w:p>
            <w:pPr>
              <w:spacing w:after="0"/>
              <w:jc w:val="right"/>
            </w:pPr>
            <w:r>
              <w:rPr>
                <w:sz w:val="16"/>
              </w:rPr>
              <w:t>n/a</w:t>
            </w:r>
          </w:p>
        </w:tc>
        <w:tc>
          <w:tcPr>
            <w:tcW w:type="dxa" w:w="1004"/>
          </w:tcPr>
          <w:p>
            <w:pPr>
              <w:spacing w:after="0"/>
              <w:jc w:val="right"/>
            </w:pPr>
            <w:r>
              <w:rPr>
                <w:sz w:val="16"/>
              </w:rPr>
              <w:t>78</w:t>
            </w:r>
          </w:p>
        </w:tc>
        <w:tc>
          <w:tcPr>
            <w:tcW w:type="dxa" w:w="1091"/>
          </w:tcPr>
          <w:p>
            <w:pPr>
              <w:spacing w:after="0"/>
              <w:jc w:val="right"/>
            </w:pPr>
            <w:r>
              <w:rPr>
                <w:sz w:val="16"/>
              </w:rPr>
              <w:t>$0</w:t>
            </w:r>
          </w:p>
        </w:tc>
        <w:tc>
          <w:tcPr>
            <w:tcW w:type="dxa" w:w="1091"/>
          </w:tcPr>
          <w:p>
            <w:pPr>
              <w:spacing w:after="0"/>
              <w:jc w:val="right"/>
            </w:pPr>
            <w:r>
              <w:rPr>
                <w:sz w:val="16"/>
              </w:rPr>
              <w:t>n/a</w:t>
            </w:r>
          </w:p>
        </w:tc>
        <w:tc>
          <w:tcPr>
            <w:tcW w:type="dxa" w:w="1091"/>
          </w:tcPr>
          <w:p>
            <w:pPr>
              <w:spacing w:after="0"/>
              <w:jc w:val="right"/>
            </w:pPr>
            <w:r>
              <w:rPr>
                <w:sz w:val="16"/>
              </w:rPr>
              <w:t>$0</w:t>
            </w:r>
          </w:p>
        </w:tc>
        <w:tc>
          <w:tcPr>
            <w:tcW w:type="dxa" w:w="1264"/>
          </w:tcPr>
          <w:p>
            <w:pPr>
              <w:spacing w:after="0"/>
              <w:jc w:val="right"/>
            </w:pPr>
            <w:r>
              <w:rPr>
                <w:sz w:val="16"/>
              </w:rPr>
              <w:t>0%</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Cold Wave</w:t>
            </w:r>
          </w:p>
        </w:tc>
        <w:tc>
          <w:tcPr>
            <w:tcW w:type="dxa" w:w="1437"/>
          </w:tcPr>
          <w:p>
            <w:pPr>
              <w:spacing w:after="0"/>
              <w:jc w:val="right"/>
            </w:pPr>
            <w:r>
              <w:rPr>
                <w:sz w:val="16"/>
              </w:rPr>
              <w:t>$23,939,112,916</w:t>
            </w:r>
          </w:p>
        </w:tc>
        <w:tc>
          <w:tcPr>
            <w:tcW w:type="dxa" w:w="1177"/>
          </w:tcPr>
          <w:p>
            <w:pPr>
              <w:spacing w:after="0"/>
              <w:jc w:val="right"/>
            </w:pPr>
            <w:r>
              <w:rPr>
                <w:sz w:val="16"/>
              </w:rPr>
              <w:t>$404,718,516</w:t>
            </w:r>
          </w:p>
        </w:tc>
        <w:tc>
          <w:tcPr>
            <w:tcW w:type="dxa" w:w="1004"/>
          </w:tcPr>
          <w:p>
            <w:pPr>
              <w:spacing w:after="0"/>
              <w:jc w:val="right"/>
            </w:pPr>
            <w:r>
              <w:rPr>
                <w:sz w:val="16"/>
              </w:rPr>
              <w:t>105,667</w:t>
            </w:r>
          </w:p>
        </w:tc>
        <w:tc>
          <w:tcPr>
            <w:tcW w:type="dxa" w:w="1091"/>
          </w:tcPr>
          <w:p>
            <w:pPr>
              <w:spacing w:after="0"/>
              <w:jc w:val="right"/>
            </w:pPr>
            <w:r>
              <w:rPr>
                <w:sz w:val="16"/>
              </w:rPr>
              <w:t>$574</w:t>
            </w:r>
          </w:p>
        </w:tc>
        <w:tc>
          <w:tcPr>
            <w:tcW w:type="dxa" w:w="1091"/>
          </w:tcPr>
          <w:p>
            <w:pPr>
              <w:spacing w:after="0"/>
              <w:jc w:val="right"/>
            </w:pPr>
            <w:r>
              <w:rPr>
                <w:sz w:val="16"/>
              </w:rPr>
              <w:t>$13,050</w:t>
            </w:r>
          </w:p>
        </w:tc>
        <w:tc>
          <w:tcPr>
            <w:tcW w:type="dxa" w:w="1091"/>
          </w:tcPr>
          <w:p>
            <w:pPr>
              <w:spacing w:after="0"/>
              <w:jc w:val="right"/>
            </w:pPr>
            <w:r>
              <w:rPr>
                <w:sz w:val="16"/>
              </w:rPr>
              <w:t>$277,129</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r>
              <w:rPr>
                <w:sz w:val="16"/>
              </w:rPr>
              <w:t>$0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Drought</w:t>
            </w:r>
          </w:p>
        </w:tc>
        <w:tc>
          <w:tcPr>
            <w:tcW w:type="dxa" w:w="1437"/>
          </w:tcPr>
          <w:p>
            <w:pPr>
              <w:spacing w:after="0"/>
              <w:jc w:val="right"/>
            </w:pPr>
            <w:r>
              <w:rPr>
                <w:sz w:val="16"/>
              </w:rPr>
              <w:t>n/a</w:t>
            </w:r>
          </w:p>
        </w:tc>
        <w:tc>
          <w:tcPr>
            <w:tcW w:type="dxa" w:w="1177"/>
          </w:tcPr>
          <w:p>
            <w:pPr>
              <w:spacing w:after="0"/>
              <w:jc w:val="right"/>
            </w:pPr>
            <w:r>
              <w:rPr>
                <w:sz w:val="16"/>
              </w:rPr>
              <w:t>$6,313,077</w:t>
            </w:r>
          </w:p>
        </w:tc>
        <w:tc>
          <w:tcPr>
            <w:tcW w:type="dxa" w:w="1004"/>
          </w:tcPr>
          <w:p>
            <w:pPr>
              <w:spacing w:after="0"/>
              <w:jc w:val="right"/>
            </w:pPr>
            <w:r>
              <w:rPr>
                <w:sz w:val="16"/>
              </w:rPr>
              <w:t>n/a</w:t>
            </w:r>
          </w:p>
        </w:tc>
        <w:tc>
          <w:tcPr>
            <w:tcW w:type="dxa" w:w="1091"/>
          </w:tcPr>
          <w:p>
            <w:pPr>
              <w:spacing w:after="0"/>
              <w:jc w:val="right"/>
            </w:pPr>
            <w:r>
              <w:rPr>
                <w:sz w:val="16"/>
              </w:rPr>
              <w:t>n/a</w:t>
            </w:r>
          </w:p>
        </w:tc>
        <w:tc>
          <w:tcPr>
            <w:tcW w:type="dxa" w:w="1091"/>
          </w:tcPr>
          <w:p>
            <w:pPr>
              <w:spacing w:after="0"/>
              <w:jc w:val="right"/>
            </w:pPr>
            <w:r>
              <w:rPr>
                <w:sz w:val="16"/>
              </w:rPr>
              <w:t>$3</w:t>
            </w:r>
          </w:p>
        </w:tc>
        <w:tc>
          <w:tcPr>
            <w:tcW w:type="dxa" w:w="1091"/>
          </w:tcPr>
          <w:p>
            <w:pPr>
              <w:spacing w:after="0"/>
              <w:jc w:val="right"/>
            </w:pPr>
            <w:r>
              <w:rPr>
                <w:sz w:val="16"/>
              </w:rPr>
              <w:t>n/a</w:t>
            </w:r>
          </w:p>
        </w:tc>
        <w:tc>
          <w:tcPr>
            <w:tcW w:type="dxa" w:w="1264"/>
          </w:tcPr>
          <w:p>
            <w:pPr>
              <w:spacing w:after="0"/>
              <w:jc w:val="right"/>
            </w:pPr>
            <w:r>
              <w:rPr>
                <w:sz w:val="16"/>
              </w:rPr>
              <w:t>under 0.0001% (agriculture)</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437"/>
          </w:tcPr>
          <w:p>
            <w:pPr>
              <w:spacing w:after="0"/>
              <w:jc w:val="right"/>
            </w:pPr>
            <w:r>
              <w:rPr>
                <w:sz w:val="16"/>
              </w:rPr>
              <w:t>$41,674,356,717</w:t>
            </w:r>
          </w:p>
        </w:tc>
        <w:tc>
          <w:tcPr>
            <w:tcW w:type="dxa" w:w="1177"/>
          </w:tcPr>
          <w:p>
            <w:pPr>
              <w:spacing w:after="0"/>
              <w:jc w:val="right"/>
            </w:pPr>
            <w:r>
              <w:rPr>
                <w:sz w:val="16"/>
              </w:rPr>
              <w:t>n/a</w:t>
            </w:r>
          </w:p>
        </w:tc>
        <w:tc>
          <w:tcPr>
            <w:tcW w:type="dxa" w:w="1004"/>
          </w:tcPr>
          <w:p>
            <w:pPr>
              <w:spacing w:after="0"/>
              <w:jc w:val="right"/>
            </w:pPr>
            <w:r>
              <w:rPr>
                <w:sz w:val="16"/>
              </w:rPr>
              <w:t>107,722</w:t>
            </w:r>
          </w:p>
        </w:tc>
        <w:tc>
          <w:tcPr>
            <w:tcW w:type="dxa" w:w="1091"/>
          </w:tcPr>
          <w:p>
            <w:pPr>
              <w:spacing w:after="0"/>
              <w:jc w:val="right"/>
            </w:pPr>
            <w:r>
              <w:rPr>
                <w:sz w:val="16"/>
              </w:rPr>
              <w:t>$20,790,277</w:t>
            </w:r>
          </w:p>
        </w:tc>
        <w:tc>
          <w:tcPr>
            <w:tcW w:type="dxa" w:w="1091"/>
          </w:tcPr>
          <w:p>
            <w:pPr>
              <w:spacing w:after="0"/>
              <w:jc w:val="right"/>
            </w:pPr>
            <w:r>
              <w:rPr>
                <w:sz w:val="16"/>
              </w:rPr>
              <w:t>n/a</w:t>
            </w:r>
          </w:p>
        </w:tc>
        <w:tc>
          <w:tcPr>
            <w:tcW w:type="dxa" w:w="1091"/>
          </w:tcPr>
          <w:p>
            <w:pPr>
              <w:spacing w:after="0"/>
              <w:jc w:val="right"/>
            </w:pPr>
            <w:r>
              <w:rPr>
                <w:sz w:val="16"/>
              </w:rPr>
              <w:t>$12,785,393</w:t>
            </w:r>
          </w:p>
        </w:tc>
        <w:tc>
          <w:tcPr>
            <w:tcW w:type="dxa" w:w="1264"/>
          </w:tcPr>
          <w:p>
            <w:pPr>
              <w:spacing w:after="0"/>
              <w:jc w:val="right"/>
            </w:pPr>
            <w:r>
              <w:rPr>
                <w:sz w:val="16"/>
              </w:rPr>
              <w:t>0.0499%</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Hail</w:t>
            </w:r>
          </w:p>
        </w:tc>
        <w:tc>
          <w:tcPr>
            <w:tcW w:type="dxa" w:w="1437"/>
          </w:tcPr>
          <w:p>
            <w:pPr>
              <w:spacing w:after="0"/>
              <w:jc w:val="right"/>
            </w:pPr>
            <w:r>
              <w:rPr>
                <w:sz w:val="16"/>
              </w:rPr>
              <w:t>$23,939,112,916</w:t>
            </w:r>
          </w:p>
        </w:tc>
        <w:tc>
          <w:tcPr>
            <w:tcW w:type="dxa" w:w="1177"/>
          </w:tcPr>
          <w:p>
            <w:pPr>
              <w:spacing w:after="0"/>
              <w:jc w:val="right"/>
            </w:pPr>
            <w:r>
              <w:rPr>
                <w:sz w:val="16"/>
              </w:rPr>
              <w:t>$404,718,516</w:t>
            </w:r>
          </w:p>
        </w:tc>
        <w:tc>
          <w:tcPr>
            <w:tcW w:type="dxa" w:w="1004"/>
          </w:tcPr>
          <w:p>
            <w:pPr>
              <w:spacing w:after="0"/>
              <w:jc w:val="right"/>
            </w:pPr>
            <w:r>
              <w:rPr>
                <w:sz w:val="16"/>
              </w:rPr>
              <w:t>105,667</w:t>
            </w:r>
          </w:p>
        </w:tc>
        <w:tc>
          <w:tcPr>
            <w:tcW w:type="dxa" w:w="1091"/>
          </w:tcPr>
          <w:p>
            <w:pPr>
              <w:spacing w:after="0"/>
              <w:jc w:val="right"/>
            </w:pPr>
            <w:r>
              <w:rPr>
                <w:sz w:val="16"/>
              </w:rPr>
              <w:t>$22,585</w:t>
            </w:r>
          </w:p>
        </w:tc>
        <w:tc>
          <w:tcPr>
            <w:tcW w:type="dxa" w:w="1091"/>
          </w:tcPr>
          <w:p>
            <w:pPr>
              <w:spacing w:after="0"/>
              <w:jc w:val="right"/>
            </w:pPr>
            <w:r>
              <w:rPr>
                <w:sz w:val="16"/>
              </w:rPr>
              <w:t>$5,313</w:t>
            </w:r>
          </w:p>
        </w:tc>
        <w:tc>
          <w:tcPr>
            <w:tcW w:type="dxa" w:w="1091"/>
          </w:tcPr>
          <w:p>
            <w:pPr>
              <w:spacing w:after="0"/>
              <w:jc w:val="right"/>
            </w:pPr>
            <w:r>
              <w:rPr>
                <w:sz w:val="16"/>
              </w:rPr>
              <w:t>$3,804</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Heat Wave</w:t>
            </w:r>
          </w:p>
        </w:tc>
        <w:tc>
          <w:tcPr>
            <w:tcW w:type="dxa" w:w="1437"/>
          </w:tcPr>
          <w:p>
            <w:pPr>
              <w:spacing w:after="0"/>
              <w:jc w:val="right"/>
            </w:pPr>
            <w:r>
              <w:rPr>
                <w:sz w:val="16"/>
              </w:rPr>
              <w:t>$23,939,112,916</w:t>
            </w:r>
          </w:p>
        </w:tc>
        <w:tc>
          <w:tcPr>
            <w:tcW w:type="dxa" w:w="1177"/>
          </w:tcPr>
          <w:p>
            <w:pPr>
              <w:spacing w:after="0"/>
              <w:jc w:val="right"/>
            </w:pPr>
            <w:r>
              <w:rPr>
                <w:sz w:val="16"/>
              </w:rPr>
              <w:t>$404,718,516</w:t>
            </w:r>
          </w:p>
        </w:tc>
        <w:tc>
          <w:tcPr>
            <w:tcW w:type="dxa" w:w="1004"/>
          </w:tcPr>
          <w:p>
            <w:pPr>
              <w:spacing w:after="0"/>
              <w:jc w:val="right"/>
            </w:pPr>
            <w:r>
              <w:rPr>
                <w:sz w:val="16"/>
              </w:rPr>
              <w:t>105,667</w:t>
            </w:r>
          </w:p>
        </w:tc>
        <w:tc>
          <w:tcPr>
            <w:tcW w:type="dxa" w:w="1091"/>
          </w:tcPr>
          <w:p>
            <w:pPr>
              <w:spacing w:after="0"/>
              <w:jc w:val="right"/>
            </w:pPr>
            <w:r>
              <w:rPr>
                <w:sz w:val="16"/>
              </w:rPr>
              <w:t>$625</w:t>
            </w:r>
          </w:p>
        </w:tc>
        <w:tc>
          <w:tcPr>
            <w:tcW w:type="dxa" w:w="1091"/>
          </w:tcPr>
          <w:p>
            <w:pPr>
              <w:spacing w:after="0"/>
              <w:jc w:val="right"/>
            </w:pPr>
            <w:r>
              <w:rPr>
                <w:sz w:val="16"/>
              </w:rPr>
              <w:t>$79,182</w:t>
            </w:r>
          </w:p>
        </w:tc>
        <w:tc>
          <w:tcPr>
            <w:tcW w:type="dxa" w:w="1091"/>
          </w:tcPr>
          <w:p>
            <w:pPr>
              <w:spacing w:after="0"/>
              <w:jc w:val="right"/>
            </w:pPr>
            <w:r>
              <w:rPr>
                <w:sz w:val="16"/>
              </w:rPr>
              <w:t>$2,932,885</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r>
              <w:rPr>
                <w:sz w:val="16"/>
              </w:rPr>
              <w:t>$0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Hurricane</w:t>
            </w:r>
          </w:p>
        </w:tc>
        <w:tc>
          <w:tcPr>
            <w:tcW w:type="dxa" w:w="1437"/>
          </w:tcPr>
          <w:p>
            <w:pPr>
              <w:spacing w:after="0"/>
              <w:jc w:val="right"/>
            </w:pPr>
          </w:p>
        </w:tc>
        <w:tc>
          <w:tcPr>
            <w:tcW w:type="dxa" w:w="1177"/>
          </w:tcPr>
          <w:p>
            <w:pPr>
              <w:spacing w:after="0"/>
              <w:jc w:val="right"/>
            </w:pPr>
          </w:p>
        </w:tc>
        <w:tc>
          <w:tcPr>
            <w:tcW w:type="dxa" w:w="1004"/>
          </w:tcPr>
          <w:p>
            <w:pPr>
              <w:spacing w:after="0"/>
              <w:jc w:val="right"/>
            </w:pPr>
          </w:p>
        </w:tc>
        <w:tc>
          <w:tcPr>
            <w:tcW w:type="dxa" w:w="1091"/>
          </w:tcPr>
          <w:p>
            <w:pPr>
              <w:spacing w:after="0"/>
              <w:jc w:val="right"/>
            </w:pPr>
          </w:p>
        </w:tc>
        <w:tc>
          <w:tcPr>
            <w:tcW w:type="dxa" w:w="1091"/>
          </w:tcPr>
          <w:p>
            <w:pPr>
              <w:spacing w:after="0"/>
              <w:jc w:val="right"/>
            </w:pPr>
          </w:p>
        </w:tc>
        <w:tc>
          <w:tcPr>
            <w:tcW w:type="dxa" w:w="1091"/>
          </w:tcPr>
          <w:p>
            <w:pPr>
              <w:spacing w:after="0"/>
              <w:jc w:val="right"/>
            </w:pPr>
          </w:p>
        </w:tc>
        <w:tc>
          <w:tcPr>
            <w:tcW w:type="dxa" w:w="1264"/>
          </w:tcPr>
          <w:p>
            <w:pPr>
              <w:spacing w:after="0"/>
              <w:jc w:val="right"/>
            </w:pP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r>
              <w:rPr>
                <w:sz w:val="16"/>
              </w:rPr>
              <w:t>Not Applicable in NRI for this county</w:t>
            </w:r>
          </w:p>
        </w:tc>
      </w:tr>
      <w:tr>
        <w:trPr>
          <w:cantSplit/>
        </w:trPr>
        <w:tc>
          <w:tcPr>
            <w:tcW w:type="dxa" w:w="1004"/>
          </w:tcPr>
          <w:p>
            <w:pPr>
              <w:spacing w:after="0"/>
              <w:jc w:val="left"/>
            </w:pPr>
            <w:r>
              <w:rPr>
                <w:sz w:val="16"/>
              </w:rPr>
              <w:t>Ice Storm</w:t>
            </w:r>
          </w:p>
        </w:tc>
        <w:tc>
          <w:tcPr>
            <w:tcW w:type="dxa" w:w="1437"/>
          </w:tcPr>
          <w:p>
            <w:pPr>
              <w:spacing w:after="0"/>
              <w:jc w:val="right"/>
            </w:pPr>
            <w:r>
              <w:rPr>
                <w:sz w:val="16"/>
              </w:rPr>
              <w:t>$23,891,763,234</w:t>
            </w:r>
          </w:p>
        </w:tc>
        <w:tc>
          <w:tcPr>
            <w:tcW w:type="dxa" w:w="1177"/>
          </w:tcPr>
          <w:p>
            <w:pPr>
              <w:spacing w:after="0"/>
              <w:jc w:val="right"/>
            </w:pPr>
            <w:r>
              <w:rPr>
                <w:sz w:val="16"/>
              </w:rPr>
              <w:t>n/a</w:t>
            </w:r>
          </w:p>
        </w:tc>
        <w:tc>
          <w:tcPr>
            <w:tcW w:type="dxa" w:w="1004"/>
          </w:tcPr>
          <w:p>
            <w:pPr>
              <w:spacing w:after="0"/>
              <w:jc w:val="right"/>
            </w:pPr>
            <w:r>
              <w:rPr>
                <w:sz w:val="16"/>
              </w:rPr>
              <w:t>105,221</w:t>
            </w:r>
          </w:p>
        </w:tc>
        <w:tc>
          <w:tcPr>
            <w:tcW w:type="dxa" w:w="1091"/>
          </w:tcPr>
          <w:p>
            <w:pPr>
              <w:spacing w:after="0"/>
              <w:jc w:val="right"/>
            </w:pPr>
            <w:r>
              <w:rPr>
                <w:sz w:val="16"/>
              </w:rPr>
              <w:t>$114,071</w:t>
            </w:r>
          </w:p>
        </w:tc>
        <w:tc>
          <w:tcPr>
            <w:tcW w:type="dxa" w:w="1091"/>
          </w:tcPr>
          <w:p>
            <w:pPr>
              <w:spacing w:after="0"/>
              <w:jc w:val="right"/>
            </w:pPr>
            <w:r>
              <w:rPr>
                <w:sz w:val="16"/>
              </w:rPr>
              <w:t>n/a</w:t>
            </w:r>
          </w:p>
        </w:tc>
        <w:tc>
          <w:tcPr>
            <w:tcW w:type="dxa" w:w="1091"/>
          </w:tcPr>
          <w:p>
            <w:pPr>
              <w:spacing w:after="0"/>
              <w:jc w:val="right"/>
            </w:pPr>
            <w:r>
              <w:rPr>
                <w:sz w:val="16"/>
              </w:rPr>
              <w:t>$117,753</w:t>
            </w:r>
          </w:p>
        </w:tc>
        <w:tc>
          <w:tcPr>
            <w:tcW w:type="dxa" w:w="1264"/>
          </w:tcPr>
          <w:p>
            <w:pPr>
              <w:spacing w:after="0"/>
              <w:jc w:val="right"/>
            </w:pPr>
            <w:r>
              <w:rPr>
                <w:sz w:val="16"/>
              </w:rPr>
              <w:t>0.000477%</w:t>
            </w:r>
          </w:p>
        </w:tc>
        <w:tc>
          <w:tcPr>
            <w:tcW w:type="dxa" w:w="1074"/>
          </w:tcPr>
          <w:p>
            <w:pPr>
              <w:spacing w:after="0"/>
              <w:jc w:val="right"/>
            </w:pPr>
          </w:p>
        </w:tc>
        <w:tc>
          <w:tcPr>
            <w:tcW w:type="dxa" w:w="1091"/>
          </w:tcPr>
          <w:p>
            <w:pPr>
              <w:spacing w:after="0"/>
              <w:jc w:val="right"/>
            </w:pPr>
            <w:r>
              <w:rPr>
                <w:sz w:val="16"/>
              </w:rPr>
              <w:t>$10,000,000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Inland Flooding</w:t>
            </w:r>
          </w:p>
        </w:tc>
        <w:tc>
          <w:tcPr>
            <w:tcW w:type="dxa" w:w="1437"/>
          </w:tcPr>
          <w:p>
            <w:pPr>
              <w:spacing w:after="0"/>
              <w:jc w:val="right"/>
            </w:pPr>
            <w:r>
              <w:rPr>
                <w:sz w:val="16"/>
              </w:rPr>
              <w:t>$23,930,341,433</w:t>
            </w:r>
          </w:p>
        </w:tc>
        <w:tc>
          <w:tcPr>
            <w:tcW w:type="dxa" w:w="1177"/>
          </w:tcPr>
          <w:p>
            <w:pPr>
              <w:spacing w:after="0"/>
              <w:jc w:val="right"/>
            </w:pPr>
            <w:r>
              <w:rPr>
                <w:sz w:val="16"/>
              </w:rPr>
              <w:t>$77,498,458</w:t>
            </w:r>
          </w:p>
        </w:tc>
        <w:tc>
          <w:tcPr>
            <w:tcW w:type="dxa" w:w="1004"/>
          </w:tcPr>
          <w:p>
            <w:pPr>
              <w:spacing w:after="0"/>
              <w:jc w:val="right"/>
            </w:pPr>
            <w:r>
              <w:rPr>
                <w:sz w:val="16"/>
              </w:rPr>
              <w:t>4,675</w:t>
            </w:r>
          </w:p>
        </w:tc>
        <w:tc>
          <w:tcPr>
            <w:tcW w:type="dxa" w:w="1091"/>
          </w:tcPr>
          <w:p>
            <w:pPr>
              <w:spacing w:after="0"/>
              <w:jc w:val="right"/>
            </w:pPr>
            <w:r>
              <w:rPr>
                <w:sz w:val="16"/>
              </w:rPr>
              <w:t>$17,494,653</w:t>
            </w:r>
          </w:p>
        </w:tc>
        <w:tc>
          <w:tcPr>
            <w:tcW w:type="dxa" w:w="1091"/>
          </w:tcPr>
          <w:p>
            <w:pPr>
              <w:spacing w:after="0"/>
              <w:jc w:val="right"/>
            </w:pPr>
            <w:r>
              <w:rPr>
                <w:sz w:val="16"/>
              </w:rPr>
              <w:t>$3,310</w:t>
            </w:r>
          </w:p>
        </w:tc>
        <w:tc>
          <w:tcPr>
            <w:tcW w:type="dxa" w:w="1091"/>
          </w:tcPr>
          <w:p>
            <w:pPr>
              <w:spacing w:after="0"/>
              <w:jc w:val="right"/>
            </w:pPr>
            <w:r>
              <w:rPr>
                <w:sz w:val="16"/>
              </w:rPr>
              <w:t>$8,972</w:t>
            </w:r>
          </w:p>
        </w:tc>
        <w:tc>
          <w:tcPr>
            <w:tcW w:type="dxa" w:w="1264"/>
          </w:tcPr>
          <w:p>
            <w:pPr>
              <w:spacing w:after="0"/>
              <w:jc w:val="right"/>
            </w:pPr>
            <w:r>
              <w:rPr>
                <w:sz w:val="16"/>
              </w:rPr>
              <w:t>n/a (see note)</w:t>
            </w:r>
          </w:p>
        </w:tc>
        <w:tc>
          <w:tcPr>
            <w:tcW w:type="dxa" w:w="1074"/>
          </w:tcPr>
          <w:p>
            <w:pPr>
              <w:spacing w:after="0"/>
              <w:jc w:val="right"/>
            </w:pPr>
          </w:p>
        </w:tc>
        <w:tc>
          <w:tcPr>
            <w:tcW w:type="dxa" w:w="1091"/>
          </w:tcPr>
          <w:p>
            <w:pPr>
              <w:spacing w:after="0"/>
              <w:jc w:val="right"/>
            </w:pPr>
          </w:p>
        </w:tc>
        <w:tc>
          <w:tcPr>
            <w:tcW w:type="dxa" w:w="1264"/>
          </w:tcPr>
          <w:p>
            <w:pPr>
              <w:spacing w:after="0"/>
              <w:jc w:val="right"/>
            </w:pPr>
            <w:r>
              <w:rPr>
                <w:sz w:val="16"/>
              </w:rPr>
              <w:t>$13,255.14</w:t>
            </w:r>
          </w:p>
        </w:tc>
        <w:tc>
          <w:tcPr>
            <w:tcW w:type="dxa" w:w="15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4"/>
          </w:tcPr>
          <w:p>
            <w:pPr>
              <w:spacing w:after="0"/>
              <w:jc w:val="left"/>
            </w:pPr>
            <w:r>
              <w:rPr>
                <w:sz w:val="16"/>
              </w:rPr>
              <w:t>Landslide</w:t>
            </w:r>
          </w:p>
        </w:tc>
        <w:tc>
          <w:tcPr>
            <w:tcW w:type="dxa" w:w="1437"/>
          </w:tcPr>
          <w:p>
            <w:pPr>
              <w:spacing w:after="0"/>
              <w:jc w:val="right"/>
            </w:pPr>
            <w:r>
              <w:rPr>
                <w:sz w:val="16"/>
              </w:rPr>
              <w:t>$1,081,811,105</w:t>
            </w:r>
          </w:p>
        </w:tc>
        <w:tc>
          <w:tcPr>
            <w:tcW w:type="dxa" w:w="1177"/>
          </w:tcPr>
          <w:p>
            <w:pPr>
              <w:spacing w:after="0"/>
              <w:jc w:val="right"/>
            </w:pPr>
            <w:r>
              <w:rPr>
                <w:sz w:val="16"/>
              </w:rPr>
              <w:t>n/a</w:t>
            </w:r>
          </w:p>
        </w:tc>
        <w:tc>
          <w:tcPr>
            <w:tcW w:type="dxa" w:w="1004"/>
          </w:tcPr>
          <w:p>
            <w:pPr>
              <w:spacing w:after="0"/>
              <w:jc w:val="right"/>
            </w:pPr>
            <w:r>
              <w:rPr>
                <w:sz w:val="16"/>
              </w:rPr>
              <w:t>3,581</w:t>
            </w:r>
          </w:p>
        </w:tc>
        <w:tc>
          <w:tcPr>
            <w:tcW w:type="dxa" w:w="1091"/>
          </w:tcPr>
          <w:p>
            <w:pPr>
              <w:spacing w:after="0"/>
              <w:jc w:val="right"/>
            </w:pPr>
            <w:r>
              <w:rPr>
                <w:sz w:val="16"/>
              </w:rPr>
              <w:t>$16,847</w:t>
            </w:r>
          </w:p>
        </w:tc>
        <w:tc>
          <w:tcPr>
            <w:tcW w:type="dxa" w:w="1091"/>
          </w:tcPr>
          <w:p>
            <w:pPr>
              <w:spacing w:after="0"/>
              <w:jc w:val="right"/>
            </w:pPr>
            <w:r>
              <w:rPr>
                <w:sz w:val="16"/>
              </w:rPr>
              <w:t>n/a</w:t>
            </w:r>
          </w:p>
        </w:tc>
        <w:tc>
          <w:tcPr>
            <w:tcW w:type="dxa" w:w="1091"/>
          </w:tcPr>
          <w:p>
            <w:pPr>
              <w:spacing w:after="0"/>
              <w:jc w:val="right"/>
            </w:pPr>
            <w:r>
              <w:rPr>
                <w:sz w:val="16"/>
              </w:rPr>
              <w:t>$33,014</w:t>
            </w:r>
          </w:p>
        </w:tc>
        <w:tc>
          <w:tcPr>
            <w:tcW w:type="dxa" w:w="1264"/>
          </w:tcPr>
          <w:p>
            <w:pPr>
              <w:spacing w:after="0"/>
              <w:jc w:val="right"/>
            </w:pPr>
            <w:r>
              <w:rPr>
                <w:sz w:val="16"/>
              </w:rPr>
              <w:t>0.00156%</w:t>
            </w:r>
          </w:p>
        </w:tc>
        <w:tc>
          <w:tcPr>
            <w:tcW w:type="dxa" w:w="1074"/>
          </w:tcPr>
          <w:p>
            <w:pPr>
              <w:spacing w:after="0"/>
              <w:jc w:val="right"/>
            </w:pPr>
          </w:p>
        </w:tc>
        <w:tc>
          <w:tcPr>
            <w:tcW w:type="dxa" w:w="1091"/>
          </w:tcPr>
          <w:p>
            <w:pPr>
              <w:spacing w:after="0"/>
              <w:jc w:val="right"/>
            </w:pPr>
          </w:p>
        </w:tc>
        <w:tc>
          <w:tcPr>
            <w:tcW w:type="dxa" w:w="1264"/>
          </w:tcPr>
          <w:p>
            <w:pPr>
              <w:spacing w:after="0"/>
              <w:jc w:val="right"/>
            </w:pPr>
            <w:r>
              <w:rPr>
                <w:sz w:val="16"/>
              </w:rPr>
              <w:t>$1,389,714.54</w:t>
            </w:r>
          </w:p>
        </w:tc>
        <w:tc>
          <w:tcPr>
            <w:tcW w:type="dxa" w:w="1523"/>
          </w:tcPr>
          <w:p>
            <w:pPr>
              <w:spacing w:after="0"/>
              <w:jc w:val="left"/>
            </w:pPr>
          </w:p>
        </w:tc>
      </w:tr>
      <w:tr>
        <w:trPr>
          <w:cantSplit/>
        </w:trPr>
        <w:tc>
          <w:tcPr>
            <w:tcW w:type="dxa" w:w="1004"/>
          </w:tcPr>
          <w:p>
            <w:pPr>
              <w:spacing w:after="0"/>
              <w:jc w:val="left"/>
            </w:pPr>
            <w:r>
              <w:rPr>
                <w:sz w:val="16"/>
              </w:rPr>
              <w:t>Lightning</w:t>
            </w:r>
          </w:p>
        </w:tc>
        <w:tc>
          <w:tcPr>
            <w:tcW w:type="dxa" w:w="1437"/>
          </w:tcPr>
          <w:p>
            <w:pPr>
              <w:spacing w:after="0"/>
              <w:jc w:val="right"/>
            </w:pPr>
            <w:r>
              <w:rPr>
                <w:sz w:val="16"/>
              </w:rPr>
              <w:t>$23,939,112,916</w:t>
            </w:r>
          </w:p>
        </w:tc>
        <w:tc>
          <w:tcPr>
            <w:tcW w:type="dxa" w:w="1177"/>
          </w:tcPr>
          <w:p>
            <w:pPr>
              <w:spacing w:after="0"/>
              <w:jc w:val="right"/>
            </w:pPr>
            <w:r>
              <w:rPr>
                <w:sz w:val="16"/>
              </w:rPr>
              <w:t>n/a</w:t>
            </w:r>
          </w:p>
        </w:tc>
        <w:tc>
          <w:tcPr>
            <w:tcW w:type="dxa" w:w="1004"/>
          </w:tcPr>
          <w:p>
            <w:pPr>
              <w:spacing w:after="0"/>
              <w:jc w:val="right"/>
            </w:pPr>
            <w:r>
              <w:rPr>
                <w:sz w:val="16"/>
              </w:rPr>
              <w:t>105,667</w:t>
            </w:r>
          </w:p>
        </w:tc>
        <w:tc>
          <w:tcPr>
            <w:tcW w:type="dxa" w:w="1091"/>
          </w:tcPr>
          <w:p>
            <w:pPr>
              <w:spacing w:after="0"/>
              <w:jc w:val="right"/>
            </w:pPr>
            <w:r>
              <w:rPr>
                <w:sz w:val="16"/>
              </w:rPr>
              <w:t>$2,139</w:t>
            </w:r>
          </w:p>
        </w:tc>
        <w:tc>
          <w:tcPr>
            <w:tcW w:type="dxa" w:w="1091"/>
          </w:tcPr>
          <w:p>
            <w:pPr>
              <w:spacing w:after="0"/>
              <w:jc w:val="right"/>
            </w:pPr>
            <w:r>
              <w:rPr>
                <w:sz w:val="16"/>
              </w:rPr>
              <w:t>n/a</w:t>
            </w:r>
          </w:p>
        </w:tc>
        <w:tc>
          <w:tcPr>
            <w:tcW w:type="dxa" w:w="1091"/>
          </w:tcPr>
          <w:p>
            <w:pPr>
              <w:spacing w:after="0"/>
              <w:jc w:val="right"/>
            </w:pPr>
            <w:r>
              <w:rPr>
                <w:sz w:val="16"/>
              </w:rPr>
              <w:t>$165,340</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Strong Wind</w:t>
            </w:r>
          </w:p>
        </w:tc>
        <w:tc>
          <w:tcPr>
            <w:tcW w:type="dxa" w:w="1437"/>
          </w:tcPr>
          <w:p>
            <w:pPr>
              <w:spacing w:after="0"/>
              <w:jc w:val="right"/>
            </w:pPr>
            <w:r>
              <w:rPr>
                <w:sz w:val="16"/>
              </w:rPr>
              <w:t>$23,939,112,916</w:t>
            </w:r>
          </w:p>
        </w:tc>
        <w:tc>
          <w:tcPr>
            <w:tcW w:type="dxa" w:w="1177"/>
          </w:tcPr>
          <w:p>
            <w:pPr>
              <w:spacing w:after="0"/>
              <w:jc w:val="right"/>
            </w:pPr>
            <w:r>
              <w:rPr>
                <w:sz w:val="16"/>
              </w:rPr>
              <w:t>$404,718,516</w:t>
            </w:r>
          </w:p>
        </w:tc>
        <w:tc>
          <w:tcPr>
            <w:tcW w:type="dxa" w:w="1004"/>
          </w:tcPr>
          <w:p>
            <w:pPr>
              <w:spacing w:after="0"/>
              <w:jc w:val="right"/>
            </w:pPr>
            <w:r>
              <w:rPr>
                <w:sz w:val="16"/>
              </w:rPr>
              <w:t>105,667</w:t>
            </w:r>
          </w:p>
        </w:tc>
        <w:tc>
          <w:tcPr>
            <w:tcW w:type="dxa" w:w="1091"/>
          </w:tcPr>
          <w:p>
            <w:pPr>
              <w:spacing w:after="0"/>
              <w:jc w:val="right"/>
            </w:pPr>
            <w:r>
              <w:rPr>
                <w:sz w:val="16"/>
              </w:rPr>
              <w:t>$464,988</w:t>
            </w:r>
          </w:p>
        </w:tc>
        <w:tc>
          <w:tcPr>
            <w:tcW w:type="dxa" w:w="1091"/>
          </w:tcPr>
          <w:p>
            <w:pPr>
              <w:spacing w:after="0"/>
              <w:jc w:val="right"/>
            </w:pPr>
            <w:r>
              <w:rPr>
                <w:sz w:val="16"/>
              </w:rPr>
              <w:t>$101</w:t>
            </w:r>
          </w:p>
        </w:tc>
        <w:tc>
          <w:tcPr>
            <w:tcW w:type="dxa" w:w="1091"/>
          </w:tcPr>
          <w:p>
            <w:pPr>
              <w:spacing w:after="0"/>
              <w:jc w:val="right"/>
            </w:pPr>
            <w:r>
              <w:rPr>
                <w:sz w:val="16"/>
              </w:rPr>
              <w:t>$49,271</w:t>
            </w:r>
          </w:p>
        </w:tc>
        <w:tc>
          <w:tcPr>
            <w:tcW w:type="dxa" w:w="1264"/>
          </w:tcPr>
          <w:p>
            <w:pPr>
              <w:spacing w:after="0"/>
              <w:jc w:val="right"/>
            </w:pPr>
            <w:r>
              <w:rPr>
                <w:sz w:val="16"/>
              </w:rPr>
              <w:t>0.00194%</w:t>
            </w:r>
          </w:p>
        </w:tc>
        <w:tc>
          <w:tcPr>
            <w:tcW w:type="dxa" w:w="1074"/>
          </w:tcPr>
          <w:p>
            <w:pPr>
              <w:spacing w:after="0"/>
              <w:jc w:val="right"/>
            </w:pPr>
          </w:p>
        </w:tc>
        <w:tc>
          <w:tcPr>
            <w:tcW w:type="dxa" w:w="1091"/>
          </w:tcPr>
          <w:p>
            <w:pPr>
              <w:spacing w:after="0"/>
              <w:jc w:val="right"/>
            </w:pPr>
            <w:r>
              <w:rPr>
                <w:sz w:val="16"/>
              </w:rPr>
              <w:t>$3,009,000</w:t>
            </w:r>
          </w:p>
        </w:tc>
        <w:tc>
          <w:tcPr>
            <w:tcW w:type="dxa" w:w="1264"/>
          </w:tcPr>
          <w:p>
            <w:pPr>
              <w:spacing w:after="0"/>
              <w:jc w:val="right"/>
            </w:pPr>
            <w:r>
              <w:rPr>
                <w:sz w:val="16"/>
              </w:rPr>
              <w:t>$1,389,714.54</w:t>
            </w:r>
          </w:p>
        </w:tc>
        <w:tc>
          <w:tcPr>
            <w:tcW w:type="dxa" w:w="1523"/>
          </w:tcPr>
          <w:p>
            <w:pPr>
              <w:spacing w:after="0"/>
              <w:jc w:val="left"/>
            </w:pPr>
            <w:r>
              <w:rPr>
                <w:sz w:val="16"/>
              </w:rPr>
              <w:t>Storm Events damage since the plan includes 1 zone-level High Wind record ($3,000,000) and 4 zone-level Strong Wind records ($9,000): NOAA non-thunderstorm wind types, outside NRI's Strong Wind definition.</w:t>
            </w:r>
          </w:p>
        </w:tc>
      </w:tr>
      <w:tr>
        <w:trPr>
          <w:cantSplit/>
        </w:trPr>
        <w:tc>
          <w:tcPr>
            <w:tcW w:type="dxa" w:w="1004"/>
          </w:tcPr>
          <w:p>
            <w:pPr>
              <w:spacing w:after="0"/>
              <w:jc w:val="left"/>
            </w:pPr>
            <w:r>
              <w:rPr>
                <w:sz w:val="16"/>
              </w:rPr>
              <w:t>Tornado</w:t>
            </w:r>
          </w:p>
        </w:tc>
        <w:tc>
          <w:tcPr>
            <w:tcW w:type="dxa" w:w="1437"/>
          </w:tcPr>
          <w:p>
            <w:pPr>
              <w:spacing w:after="0"/>
              <w:jc w:val="right"/>
            </w:pPr>
            <w:r>
              <w:rPr>
                <w:sz w:val="16"/>
              </w:rPr>
              <w:t>$23,939,112,916</w:t>
            </w:r>
          </w:p>
        </w:tc>
        <w:tc>
          <w:tcPr>
            <w:tcW w:type="dxa" w:w="1177"/>
          </w:tcPr>
          <w:p>
            <w:pPr>
              <w:spacing w:after="0"/>
              <w:jc w:val="right"/>
            </w:pPr>
            <w:r>
              <w:rPr>
                <w:sz w:val="16"/>
              </w:rPr>
              <w:t>$404,718,516</w:t>
            </w:r>
          </w:p>
        </w:tc>
        <w:tc>
          <w:tcPr>
            <w:tcW w:type="dxa" w:w="1004"/>
          </w:tcPr>
          <w:p>
            <w:pPr>
              <w:spacing w:after="0"/>
              <w:jc w:val="right"/>
            </w:pPr>
            <w:r>
              <w:rPr>
                <w:sz w:val="16"/>
              </w:rPr>
              <w:t>105,667</w:t>
            </w:r>
          </w:p>
        </w:tc>
        <w:tc>
          <w:tcPr>
            <w:tcW w:type="dxa" w:w="1091"/>
          </w:tcPr>
          <w:p>
            <w:pPr>
              <w:spacing w:after="0"/>
              <w:jc w:val="right"/>
            </w:pPr>
            <w:r>
              <w:rPr>
                <w:sz w:val="16"/>
              </w:rPr>
              <w:t>$113,776</w:t>
            </w:r>
          </w:p>
        </w:tc>
        <w:tc>
          <w:tcPr>
            <w:tcW w:type="dxa" w:w="1091"/>
          </w:tcPr>
          <w:p>
            <w:pPr>
              <w:spacing w:after="0"/>
              <w:jc w:val="right"/>
            </w:pPr>
            <w:r>
              <w:rPr>
                <w:sz w:val="16"/>
              </w:rPr>
              <w:t>$648</w:t>
            </w:r>
          </w:p>
        </w:tc>
        <w:tc>
          <w:tcPr>
            <w:tcW w:type="dxa" w:w="1091"/>
          </w:tcPr>
          <w:p>
            <w:pPr>
              <w:spacing w:after="0"/>
              <w:jc w:val="right"/>
            </w:pPr>
            <w:r>
              <w:rPr>
                <w:sz w:val="16"/>
              </w:rPr>
              <w:t>$122,712</w:t>
            </w:r>
          </w:p>
        </w:tc>
        <w:tc>
          <w:tcPr>
            <w:tcW w:type="dxa" w:w="1264"/>
          </w:tcPr>
          <w:p>
            <w:pPr>
              <w:spacing w:after="0"/>
              <w:jc w:val="right"/>
            </w:pPr>
            <w:r>
              <w:rPr>
                <w:sz w:val="16"/>
              </w:rPr>
              <w:t>0.000475%</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Volcanic Activity</w:t>
            </w:r>
          </w:p>
        </w:tc>
        <w:tc>
          <w:tcPr>
            <w:tcW w:type="dxa" w:w="1437"/>
          </w:tcPr>
          <w:p>
            <w:pPr>
              <w:spacing w:after="0"/>
              <w:jc w:val="right"/>
            </w:pPr>
            <w:r>
              <w:rPr>
                <w:sz w:val="16"/>
              </w:rPr>
              <w:t>$23,939,112,916</w:t>
            </w:r>
          </w:p>
        </w:tc>
        <w:tc>
          <w:tcPr>
            <w:tcW w:type="dxa" w:w="1177"/>
          </w:tcPr>
          <w:p>
            <w:pPr>
              <w:spacing w:after="0"/>
              <w:jc w:val="right"/>
            </w:pPr>
            <w:r>
              <w:rPr>
                <w:sz w:val="16"/>
              </w:rPr>
              <w:t>n/a</w:t>
            </w:r>
          </w:p>
        </w:tc>
        <w:tc>
          <w:tcPr>
            <w:tcW w:type="dxa" w:w="1004"/>
          </w:tcPr>
          <w:p>
            <w:pPr>
              <w:spacing w:after="0"/>
              <w:jc w:val="right"/>
            </w:pPr>
            <w:r>
              <w:rPr>
                <w:sz w:val="16"/>
              </w:rPr>
              <w:t>105,667</w:t>
            </w:r>
          </w:p>
        </w:tc>
        <w:tc>
          <w:tcPr>
            <w:tcW w:type="dxa" w:w="1091"/>
          </w:tcPr>
          <w:p>
            <w:pPr>
              <w:spacing w:after="0"/>
              <w:jc w:val="right"/>
            </w:pPr>
            <w:r>
              <w:rPr>
                <w:sz w:val="16"/>
              </w:rPr>
              <w:t>$9</w:t>
            </w:r>
          </w:p>
        </w:tc>
        <w:tc>
          <w:tcPr>
            <w:tcW w:type="dxa" w:w="1091"/>
          </w:tcPr>
          <w:p>
            <w:pPr>
              <w:spacing w:after="0"/>
              <w:jc w:val="right"/>
            </w:pPr>
            <w:r>
              <w:rPr>
                <w:sz w:val="16"/>
              </w:rPr>
              <w:t>n/a</w:t>
            </w:r>
          </w:p>
        </w:tc>
        <w:tc>
          <w:tcPr>
            <w:tcW w:type="dxa" w:w="1091"/>
          </w:tcPr>
          <w:p>
            <w:pPr>
              <w:spacing w:after="0"/>
              <w:jc w:val="right"/>
            </w:pPr>
            <w:r>
              <w:rPr>
                <w:sz w:val="16"/>
              </w:rPr>
              <w:t>$2,548</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Wildfire</w:t>
            </w:r>
          </w:p>
        </w:tc>
        <w:tc>
          <w:tcPr>
            <w:tcW w:type="dxa" w:w="1437"/>
          </w:tcPr>
          <w:p>
            <w:pPr>
              <w:spacing w:after="0"/>
              <w:jc w:val="right"/>
            </w:pPr>
            <w:r>
              <w:rPr>
                <w:sz w:val="16"/>
              </w:rPr>
              <w:t>$3,432,402,520</w:t>
            </w:r>
          </w:p>
        </w:tc>
        <w:tc>
          <w:tcPr>
            <w:tcW w:type="dxa" w:w="1177"/>
          </w:tcPr>
          <w:p>
            <w:pPr>
              <w:spacing w:after="0"/>
              <w:jc w:val="right"/>
            </w:pPr>
            <w:r>
              <w:rPr>
                <w:sz w:val="16"/>
              </w:rPr>
              <w:t>$67,512,808</w:t>
            </w:r>
          </w:p>
        </w:tc>
        <w:tc>
          <w:tcPr>
            <w:tcW w:type="dxa" w:w="1004"/>
          </w:tcPr>
          <w:p>
            <w:pPr>
              <w:spacing w:after="0"/>
              <w:jc w:val="right"/>
            </w:pPr>
            <w:r>
              <w:rPr>
                <w:sz w:val="16"/>
              </w:rPr>
              <w:t>14,732</w:t>
            </w:r>
          </w:p>
        </w:tc>
        <w:tc>
          <w:tcPr>
            <w:tcW w:type="dxa" w:w="1091"/>
          </w:tcPr>
          <w:p>
            <w:pPr>
              <w:spacing w:after="0"/>
              <w:jc w:val="right"/>
            </w:pPr>
            <w:r>
              <w:rPr>
                <w:sz w:val="16"/>
              </w:rPr>
              <w:t>$57,308</w:t>
            </w:r>
          </w:p>
        </w:tc>
        <w:tc>
          <w:tcPr>
            <w:tcW w:type="dxa" w:w="1091"/>
          </w:tcPr>
          <w:p>
            <w:pPr>
              <w:spacing w:after="0"/>
              <w:jc w:val="right"/>
            </w:pPr>
            <w:r>
              <w:rPr>
                <w:sz w:val="16"/>
              </w:rPr>
              <w:t>$10</w:t>
            </w:r>
          </w:p>
        </w:tc>
        <w:tc>
          <w:tcPr>
            <w:tcW w:type="dxa" w:w="1091"/>
          </w:tcPr>
          <w:p>
            <w:pPr>
              <w:spacing w:after="0"/>
              <w:jc w:val="right"/>
            </w:pPr>
            <w:r>
              <w:rPr>
                <w:sz w:val="16"/>
              </w:rPr>
              <w:t>$1,855</w:t>
            </w:r>
          </w:p>
        </w:tc>
        <w:tc>
          <w:tcPr>
            <w:tcW w:type="dxa" w:w="1264"/>
          </w:tcPr>
          <w:p>
            <w:pPr>
              <w:spacing w:after="0"/>
              <w:jc w:val="right"/>
            </w:pPr>
            <w:r>
              <w:rPr>
                <w:sz w:val="16"/>
              </w:rPr>
              <w:t>0.00167%</w:t>
            </w:r>
          </w:p>
        </w:tc>
        <w:tc>
          <w:tcPr>
            <w:tcW w:type="dxa" w:w="1074"/>
          </w:tcPr>
          <w:p>
            <w:pPr>
              <w:spacing w:after="0"/>
              <w:jc w:val="right"/>
            </w:pPr>
          </w:p>
        </w:tc>
        <w:tc>
          <w:tcPr>
            <w:tcW w:type="dxa" w:w="1091"/>
          </w:tcPr>
          <w:p>
            <w:pPr>
              <w:spacing w:after="0"/>
              <w:jc w:val="right"/>
            </w:pPr>
            <w:r>
              <w:rPr>
                <w:sz w:val="16"/>
              </w:rPr>
              <w:t>$0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Winter Weather</w:t>
            </w:r>
          </w:p>
        </w:tc>
        <w:tc>
          <w:tcPr>
            <w:tcW w:type="dxa" w:w="1437"/>
          </w:tcPr>
          <w:p>
            <w:pPr>
              <w:spacing w:after="0"/>
              <w:jc w:val="right"/>
            </w:pPr>
            <w:r>
              <w:rPr>
                <w:sz w:val="16"/>
              </w:rPr>
              <w:t>$23,939,112,916</w:t>
            </w:r>
          </w:p>
        </w:tc>
        <w:tc>
          <w:tcPr>
            <w:tcW w:type="dxa" w:w="1177"/>
          </w:tcPr>
          <w:p>
            <w:pPr>
              <w:spacing w:after="0"/>
              <w:jc w:val="right"/>
            </w:pPr>
            <w:r>
              <w:rPr>
                <w:sz w:val="16"/>
              </w:rPr>
              <w:t>$404,718,516</w:t>
            </w:r>
          </w:p>
        </w:tc>
        <w:tc>
          <w:tcPr>
            <w:tcW w:type="dxa" w:w="1004"/>
          </w:tcPr>
          <w:p>
            <w:pPr>
              <w:spacing w:after="0"/>
              <w:jc w:val="right"/>
            </w:pPr>
            <w:r>
              <w:rPr>
                <w:sz w:val="16"/>
              </w:rPr>
              <w:t>105,667</w:t>
            </w:r>
          </w:p>
        </w:tc>
        <w:tc>
          <w:tcPr>
            <w:tcW w:type="dxa" w:w="1091"/>
          </w:tcPr>
          <w:p>
            <w:pPr>
              <w:spacing w:after="0"/>
              <w:jc w:val="right"/>
            </w:pPr>
            <w:r>
              <w:rPr>
                <w:sz w:val="16"/>
              </w:rPr>
              <w:t>$8,170</w:t>
            </w:r>
          </w:p>
        </w:tc>
        <w:tc>
          <w:tcPr>
            <w:tcW w:type="dxa" w:w="1091"/>
          </w:tcPr>
          <w:p>
            <w:pPr>
              <w:spacing w:after="0"/>
              <w:jc w:val="right"/>
            </w:pPr>
            <w:r>
              <w:rPr>
                <w:sz w:val="16"/>
              </w:rPr>
              <w:t>$3,097</w:t>
            </w:r>
          </w:p>
        </w:tc>
        <w:tc>
          <w:tcPr>
            <w:tcW w:type="dxa" w:w="1091"/>
          </w:tcPr>
          <w:p>
            <w:pPr>
              <w:spacing w:after="0"/>
              <w:jc w:val="right"/>
            </w:pPr>
            <w:r>
              <w:rPr>
                <w:sz w:val="16"/>
              </w:rPr>
              <w:t>$21,346</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r>
              <w:rPr>
                <w:sz w:val="16"/>
              </w:rPr>
              <w:t>$100,000</w:t>
            </w:r>
          </w:p>
        </w:tc>
        <w:tc>
          <w:tcPr>
            <w:tcW w:type="dxa" w:w="1264"/>
          </w:tcPr>
          <w:p>
            <w:pPr>
              <w:spacing w:after="0"/>
              <w:jc w:val="right"/>
            </w:pPr>
            <w:r>
              <w:rPr>
                <w:sz w:val="16"/>
              </w:rPr>
              <w:t>$2,073,433.50</w:t>
            </w:r>
          </w:p>
        </w:tc>
        <w:tc>
          <w:tcPr>
            <w:tcW w:type="dxa" w:w="15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2020-12-22 (Storm Events through 2026-06-30): 0 county-coded records, 0 with a damage value recorded (including $0), $0; 46 zone-level records, 38 with a damage value recorded (including $0), $13,109,000 reported for the zone; Public Assistance: $2,073,433.50 on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105,667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$23,939,112,916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$404,718,516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$39,190,734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$16,522,026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Yamhill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Sheridan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Willamina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Yamhill County</w:t>
            </w:r>
          </w:p>
        </w:tc>
        <w:tc>
          <w:tcPr>
            <w:tcW w:type="dxa" w:w="1620"/>
          </w:tcPr>
          <w:p>
            <w:pPr>
              <w:spacing w:after="0"/>
              <w:jc w:val="left"/>
            </w:pPr>
            <w:r>
              <w:rPr>
                <w:sz w:val="16"/>
              </w:rPr>
              <w:t>410249</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Amity city</w:t>
            </w:r>
          </w:p>
        </w:tc>
        <w:tc>
          <w:tcPr>
            <w:tcW w:type="dxa" w:w="1620"/>
          </w:tcPr>
          <w:p>
            <w:pPr>
              <w:spacing w:after="0"/>
              <w:jc w:val="left"/>
            </w:pPr>
            <w:r>
              <w:rPr>
                <w:sz w:val="16"/>
              </w:rPr>
              <w:t>410250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Carlton city</w:t>
            </w:r>
          </w:p>
        </w:tc>
        <w:tc>
          <w:tcPr>
            <w:tcW w:type="dxa" w:w="1620"/>
          </w:tcPr>
          <w:p>
            <w:pPr>
              <w:spacing w:after="0"/>
              <w:jc w:val="left"/>
            </w:pPr>
            <w:r>
              <w:rPr>
                <w:sz w:val="16"/>
              </w:rPr>
              <w:t>410251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Dayton city</w:t>
            </w:r>
          </w:p>
        </w:tc>
        <w:tc>
          <w:tcPr>
            <w:tcW w:type="dxa" w:w="1620"/>
          </w:tcPr>
          <w:p>
            <w:pPr>
              <w:spacing w:after="0"/>
              <w:jc w:val="left"/>
            </w:pPr>
            <w:r>
              <w:rPr>
                <w:sz w:val="16"/>
              </w:rPr>
              <w:t>410252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McMinnville city</w:t>
            </w:r>
          </w:p>
        </w:tc>
        <w:tc>
          <w:tcPr>
            <w:tcW w:type="dxa" w:w="1620"/>
          </w:tcPr>
          <w:p>
            <w:pPr>
              <w:spacing w:after="0"/>
              <w:jc w:val="left"/>
            </w:pPr>
            <w:r>
              <w:rPr>
                <w:sz w:val="16"/>
              </w:rPr>
              <w:t>410255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Newberg city</w:t>
            </w:r>
          </w:p>
        </w:tc>
        <w:tc>
          <w:tcPr>
            <w:tcW w:type="dxa" w:w="1620"/>
          </w:tcPr>
          <w:p>
            <w:pPr>
              <w:spacing w:after="0"/>
              <w:jc w:val="left"/>
            </w:pPr>
            <w:r>
              <w:rPr>
                <w:sz w:val="16"/>
              </w:rPr>
              <w:t>410256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Sheridan city</w:t>
            </w:r>
          </w:p>
        </w:tc>
        <w:tc>
          <w:tcPr>
            <w:tcW w:type="dxa" w:w="1620"/>
          </w:tcPr>
          <w:p>
            <w:pPr>
              <w:spacing w:after="0"/>
              <w:jc w:val="left"/>
            </w:pPr>
            <w:r>
              <w:rPr>
                <w:sz w:val="16"/>
              </w:rPr>
              <w:t>410257</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Willamina city</w:t>
            </w:r>
          </w:p>
        </w:tc>
        <w:tc>
          <w:tcPr>
            <w:tcW w:type="dxa" w:w="1620"/>
          </w:tcPr>
          <w:p>
            <w:pPr>
              <w:spacing w:after="0"/>
              <w:jc w:val="left"/>
            </w:pPr>
            <w:r>
              <w:rPr>
                <w:sz w:val="16"/>
              </w:rPr>
              <w:t>410258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Yamhill city</w:t>
            </w:r>
          </w:p>
        </w:tc>
        <w:tc>
          <w:tcPr>
            <w:tcW w:type="dxa" w:w="1620"/>
          </w:tcPr>
          <w:p>
            <w:pPr>
              <w:spacing w:after="0"/>
              <w:jc w:val="left"/>
            </w:pPr>
            <w:r>
              <w:rPr>
                <w:sz w:val="16"/>
              </w:rPr>
              <w:t>410259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Yamhill County, OR: risk-assessment baseline packet, release 2026-10 (data as of 2026-09-30; County FIPS 41071). Automated baseline. </w:t>
      </w:r>
      <w:hyperlink r:id="rId15">
        <w:r>
          <w:rPr>
            <w:color w:val="1F4E99"/>
            <w:sz w:val="17"/>
            <w:u w:val="single"/>
          </w:rPr>
          <w:t>https://hazardplain.org/or/41071/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Yamhill County, OR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r/41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Yamhill County, OR: Risk-assessment baseline packet</dc:title>
  <dc:subject>Hazard Plain release 2026-10, as of 2026-09-30. Automated baseline</dc:subject>
  <dc:creator>Hazard Plain</dc:creator>
  <cp:keywords>Hazard Plain; hazard mitigation; risk assessment; 41071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