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Wheeler County, OR</w:t>
      </w:r>
    </w:p>
    <w:p>
      <w:pPr>
        <w:spacing w:after="120" w:before="0"/>
      </w:pPr>
      <w:r>
        <w:rPr>
          <w:color w:val="555555"/>
          <w:sz w:val="24"/>
        </w:rPr>
        <w:t>Risk-assessment baseline packet</w:t>
      </w:r>
    </w:p>
    <w:p>
      <w:pPr>
        <w:spacing w:after="120" w:before="0"/>
      </w:pPr>
      <w:r>
        <w:rPr>
          <w:b/>
          <w:sz w:val="18"/>
        </w:rPr>
        <w:t xml:space="preserve">Unit: </w:t>
      </w:r>
      <w:r>
        <w:rPr>
          <w:sz w:val="18"/>
        </w:rPr>
        <w:t>County area 41069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2030-06-04</w:t>
      </w:r>
    </w:p>
    <w:p>
      <w:pPr>
        <w:keepNext/>
        <w:spacing w:after="40" w:before="0"/>
      </w:pPr>
      <w:r>
        <w:rPr>
          <w:b/>
        </w:rPr>
        <w:t xml:space="preserve">Plan: </w:t>
      </w:r>
      <w:r>
        <w:rPr/>
        <w:t>Wheeler County Multi-Jurisdictional Natural Hazards Mitigation Plan (FEMA plan 110086)</w:t>
      </w:r>
    </w:p>
    <w:p>
      <w:pPr>
        <w:keepNext/>
        <w:spacing w:after="40" w:before="0"/>
      </w:pPr>
      <w:r>
        <w:rPr>
          <w:b/>
        </w:rPr>
        <w:t xml:space="preserve">Approved: </w:t>
      </w:r>
      <w:r>
        <w:rPr/>
        <w:t>2025-06-05</w:t>
      </w:r>
    </w:p>
    <w:p>
      <w:pPr>
        <w:keepNext/>
        <w:spacing w:after="40" w:before="0"/>
      </w:pPr>
      <w:r>
        <w:rPr>
          <w:b/>
        </w:rPr>
        <w:t xml:space="preserve">Expires: </w:t>
      </w:r>
      <w:r>
        <w:rPr/>
        <w:t>2030-06-04</w:t>
      </w:r>
    </w:p>
    <w:p>
      <w:pPr>
        <w:keepNext/>
        <w:spacing w:after="40" w:before="0"/>
      </w:pPr>
      <w:r>
        <w:rPr>
          <w:b/>
        </w:rPr>
        <w:t xml:space="preserve">As of: </w:t>
      </w:r>
      <w:r>
        <w:rPr/>
        <w:t>2026-09-28</w:t>
      </w:r>
    </w:p>
    <w:p>
      <w:pPr>
        <w:keepNext/>
        <w:spacing w:after="40" w:before="0"/>
      </w:pPr>
      <w:r>
        <w:rPr>
          <w:b/>
        </w:rPr>
        <w:t xml:space="preserve">Days: </w:t>
      </w:r>
      <w:r>
        <w:rPr/>
        <w:t>1,345 days to expiry</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8"/>
        <w:gridCol w:w="806"/>
        <w:gridCol w:w="3137"/>
        <w:gridCol w:w="3207"/>
        <w:gridCol w:w="1230"/>
        <w:gridCol w:w="1230"/>
        <w:gridCol w:w="1061"/>
        <w:gridCol w:w="1124"/>
        <w:gridCol w:w="769"/>
      </w:tblGrid>
      <w:tr>
        <w:trPr>
          <w:cantSplit/>
          <w:tblHeader/>
        </w:trPr>
        <w:tc>
          <w:tcPr>
            <w:tcW w:type="dxa" w:w="1548"/>
            <w:shd w:val="clear" w:color="auto" w:fill="E8E8E8"/>
          </w:tcPr>
          <w:p>
            <w:pPr>
              <w:spacing w:after="0"/>
              <w:jc w:val="left"/>
            </w:pPr>
            <w:r>
              <w:rPr>
                <w:b/>
                <w:sz w:val="16"/>
              </w:rPr>
              <w:t>Jurisdiction</w:t>
            </w:r>
          </w:p>
        </w:tc>
        <w:tc>
          <w:tcPr>
            <w:tcW w:type="dxa" w:w="806"/>
            <w:shd w:val="clear" w:color="auto" w:fill="E8E8E8"/>
          </w:tcPr>
          <w:p>
            <w:pPr>
              <w:spacing w:after="0"/>
              <w:jc w:val="left"/>
            </w:pPr>
            <w:r>
              <w:rPr>
                <w:b/>
                <w:sz w:val="16"/>
              </w:rPr>
              <w:t>Type</w:t>
            </w:r>
          </w:p>
        </w:tc>
        <w:tc>
          <w:tcPr>
            <w:tcW w:type="dxa" w:w="3137"/>
            <w:shd w:val="clear" w:color="auto" w:fill="E8E8E8"/>
          </w:tcPr>
          <w:p>
            <w:pPr>
              <w:spacing w:after="0"/>
              <w:jc w:val="left"/>
            </w:pPr>
            <w:r>
              <w:rPr>
                <w:b/>
                <w:sz w:val="16"/>
              </w:rPr>
              <w:t>Status</w:t>
            </w:r>
          </w:p>
        </w:tc>
        <w:tc>
          <w:tcPr>
            <w:tcW w:type="dxa" w:w="3207"/>
            <w:shd w:val="clear" w:color="auto" w:fill="E8E8E8"/>
          </w:tcPr>
          <w:p>
            <w:pPr>
              <w:spacing w:after="0"/>
              <w:jc w:val="left"/>
            </w:pPr>
            <w:r>
              <w:rPr>
                <w:b/>
                <w:sz w:val="16"/>
              </w:rPr>
              <w:t>Plan</w:t>
            </w:r>
          </w:p>
        </w:tc>
        <w:tc>
          <w:tcPr>
            <w:tcW w:type="dxa" w:w="1230"/>
            <w:shd w:val="clear" w:color="auto" w:fill="E8E8E8"/>
          </w:tcPr>
          <w:p>
            <w:pPr>
              <w:spacing w:after="0"/>
              <w:jc w:val="left"/>
            </w:pPr>
            <w:r>
              <w:rPr>
                <w:b/>
                <w:sz w:val="16"/>
              </w:rPr>
              <w:t>Approved</w:t>
            </w:r>
          </w:p>
        </w:tc>
        <w:tc>
          <w:tcPr>
            <w:tcW w:type="dxa" w:w="1230"/>
            <w:shd w:val="clear" w:color="auto" w:fill="E8E8E8"/>
          </w:tcPr>
          <w:p>
            <w:pPr>
              <w:spacing w:after="0"/>
              <w:jc w:val="left"/>
            </w:pPr>
            <w:r>
              <w:rPr>
                <w:b/>
                <w:sz w:val="16"/>
              </w:rPr>
              <w:t>Expires</w:t>
            </w:r>
          </w:p>
        </w:tc>
        <w:tc>
          <w:tcPr>
            <w:tcW w:type="dxa" w:w="10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24"/>
            <w:shd w:val="clear" w:color="auto" w:fill="E8E8E8"/>
          </w:tcPr>
          <w:p>
            <w:pPr>
              <w:spacing w:after="0"/>
              <w:jc w:val="left"/>
            </w:pPr>
            <w:r>
              <w:rPr>
                <w:b/>
                <w:sz w:val="16"/>
              </w:rPr>
              <w:t>Update underway</w:t>
            </w:r>
          </w:p>
        </w:tc>
        <w:tc>
          <w:tcPr>
            <w:tcW w:type="dxa" w:w="769"/>
            <w:shd w:val="clear" w:color="auto" w:fill="E8E8E8"/>
          </w:tcPr>
          <w:p>
            <w:pPr>
              <w:spacing w:after="0"/>
              <w:jc w:val="left"/>
            </w:pPr>
            <w:r>
              <w:rPr>
                <w:b/>
                <w:sz w:val="16"/>
              </w:rPr>
              <w:t>Notes</w:t>
            </w:r>
          </w:p>
        </w:tc>
      </w:tr>
      <w:tr>
        <w:trPr>
          <w:cantSplit/>
        </w:trPr>
        <w:tc>
          <w:tcPr>
            <w:tcW w:type="dxa" w:w="1548"/>
          </w:tcPr>
          <w:p>
            <w:pPr>
              <w:spacing w:after="0"/>
              <w:jc w:val="left"/>
            </w:pPr>
            <w:r>
              <w:rPr>
                <w:sz w:val="16"/>
              </w:rPr>
              <w:t>Wheeler County</w:t>
            </w:r>
          </w:p>
        </w:tc>
        <w:tc>
          <w:tcPr>
            <w:tcW w:type="dxa" w:w="806"/>
          </w:tcPr>
          <w:p>
            <w:pPr>
              <w:spacing w:after="0"/>
              <w:jc w:val="left"/>
            </w:pPr>
            <w:r>
              <w:rPr>
                <w:sz w:val="16"/>
              </w:rPr>
              <w:t>County</w:t>
            </w:r>
          </w:p>
        </w:tc>
        <w:tc>
          <w:tcPr>
            <w:tcW w:type="dxa" w:w="3137"/>
          </w:tcPr>
          <w:p>
            <w:pPr>
              <w:spacing w:after="0"/>
              <w:jc w:val="left"/>
            </w:pPr>
            <w:r>
              <w:rPr>
                <w:sz w:val="16"/>
              </w:rPr>
              <w:t>Approved, expires 2030-06-04</w:t>
            </w:r>
          </w:p>
        </w:tc>
        <w:tc>
          <w:tcPr>
            <w:tcW w:type="dxa" w:w="3207"/>
          </w:tcPr>
          <w:p>
            <w:pPr>
              <w:spacing w:after="0"/>
              <w:jc w:val="left"/>
            </w:pPr>
            <w:r>
              <w:rPr>
                <w:sz w:val="16"/>
              </w:rPr>
              <w:t>Wheeler County Multi-Jurisdictional Natural Hazards Mitigation Plan (FEMA plan 110086)</w:t>
            </w:r>
          </w:p>
        </w:tc>
        <w:tc>
          <w:tcPr>
            <w:tcW w:type="dxa" w:w="1230"/>
          </w:tcPr>
          <w:p>
            <w:pPr>
              <w:spacing w:after="0"/>
              <w:jc w:val="left"/>
            </w:pPr>
            <w:r>
              <w:rPr>
                <w:sz w:val="16"/>
              </w:rPr>
              <w:t>2025-06-05</w:t>
            </w:r>
          </w:p>
        </w:tc>
        <w:tc>
          <w:tcPr>
            <w:tcW w:type="dxa" w:w="1230"/>
          </w:tcPr>
          <w:p>
            <w:pPr>
              <w:spacing w:after="0"/>
              <w:jc w:val="left"/>
            </w:pPr>
            <w:r>
              <w:rPr>
                <w:sz w:val="16"/>
              </w:rPr>
              <w:t>2030-06-04</w:t>
            </w:r>
          </w:p>
        </w:tc>
        <w:tc>
          <w:tcPr>
            <w:tcW w:type="dxa" w:w="1061"/>
          </w:tcPr>
          <w:p>
            <w:pPr>
              <w:spacing w:after="0"/>
              <w:jc w:val="right"/>
            </w:pPr>
            <w:r>
              <w:rPr>
                <w:sz w:val="16"/>
              </w:rPr>
              <w:t>1,345</w:t>
            </w:r>
          </w:p>
        </w:tc>
        <w:tc>
          <w:tcPr>
            <w:tcW w:type="dxa" w:w="1124"/>
          </w:tcPr>
          <w:p>
            <w:pPr>
              <w:spacing w:after="0"/>
              <w:jc w:val="left"/>
            </w:pPr>
          </w:p>
        </w:tc>
        <w:tc>
          <w:tcPr>
            <w:tcW w:type="dxa" w:w="769"/>
          </w:tcPr>
          <w:p>
            <w:pPr>
              <w:spacing w:after="0"/>
              <w:jc w:val="left"/>
            </w:pPr>
          </w:p>
        </w:tc>
      </w:tr>
      <w:tr>
        <w:trPr>
          <w:cantSplit/>
        </w:trPr>
        <w:tc>
          <w:tcPr>
            <w:tcW w:type="dxa" w:w="1548"/>
          </w:tcPr>
          <w:p>
            <w:pPr>
              <w:spacing w:after="0"/>
              <w:jc w:val="left"/>
            </w:pPr>
            <w:r>
              <w:rPr>
                <w:sz w:val="16"/>
              </w:rPr>
              <w:t>Fossil city</w:t>
            </w:r>
          </w:p>
        </w:tc>
        <w:tc>
          <w:tcPr>
            <w:tcW w:type="dxa" w:w="806"/>
          </w:tcPr>
          <w:p>
            <w:pPr>
              <w:spacing w:after="0"/>
              <w:jc w:val="left"/>
            </w:pPr>
            <w:r>
              <w:rPr>
                <w:sz w:val="16"/>
              </w:rPr>
              <w:t>City</w:t>
            </w:r>
          </w:p>
        </w:tc>
        <w:tc>
          <w:tcPr>
            <w:tcW w:type="dxa" w:w="3137"/>
          </w:tcPr>
          <w:p>
            <w:pPr>
              <w:spacing w:after="0"/>
              <w:jc w:val="left"/>
            </w:pPr>
            <w:r>
              <w:rPr>
                <w:sz w:val="16"/>
              </w:rPr>
              <w:t>Approved, expires 2030-06-04</w:t>
            </w:r>
          </w:p>
        </w:tc>
        <w:tc>
          <w:tcPr>
            <w:tcW w:type="dxa" w:w="3207"/>
          </w:tcPr>
          <w:p>
            <w:pPr>
              <w:spacing w:after="0"/>
              <w:jc w:val="left"/>
            </w:pPr>
            <w:r>
              <w:rPr>
                <w:sz w:val="16"/>
              </w:rPr>
              <w:t>Wheeler County Multi-Jurisdictional Natural Hazards Mitigation Plan (FEMA plan 110086)</w:t>
            </w:r>
          </w:p>
        </w:tc>
        <w:tc>
          <w:tcPr>
            <w:tcW w:type="dxa" w:w="1230"/>
          </w:tcPr>
          <w:p>
            <w:pPr>
              <w:spacing w:after="0"/>
              <w:jc w:val="left"/>
            </w:pPr>
            <w:r>
              <w:rPr>
                <w:sz w:val="16"/>
              </w:rPr>
              <w:t>2025-06-05</w:t>
            </w:r>
          </w:p>
        </w:tc>
        <w:tc>
          <w:tcPr>
            <w:tcW w:type="dxa" w:w="1230"/>
          </w:tcPr>
          <w:p>
            <w:pPr>
              <w:spacing w:after="0"/>
              <w:jc w:val="left"/>
            </w:pPr>
            <w:r>
              <w:rPr>
                <w:sz w:val="16"/>
              </w:rPr>
              <w:t>2030-06-04</w:t>
            </w:r>
          </w:p>
        </w:tc>
        <w:tc>
          <w:tcPr>
            <w:tcW w:type="dxa" w:w="1061"/>
          </w:tcPr>
          <w:p>
            <w:pPr>
              <w:spacing w:after="0"/>
              <w:jc w:val="right"/>
            </w:pPr>
            <w:r>
              <w:rPr>
                <w:sz w:val="16"/>
              </w:rPr>
              <w:t>1,345</w:t>
            </w:r>
          </w:p>
        </w:tc>
        <w:tc>
          <w:tcPr>
            <w:tcW w:type="dxa" w:w="1124"/>
          </w:tcPr>
          <w:p>
            <w:pPr>
              <w:spacing w:after="0"/>
              <w:jc w:val="left"/>
            </w:pPr>
          </w:p>
        </w:tc>
        <w:tc>
          <w:tcPr>
            <w:tcW w:type="dxa" w:w="769"/>
          </w:tcPr>
          <w:p>
            <w:pPr>
              <w:spacing w:after="0"/>
              <w:jc w:val="left"/>
            </w:pPr>
          </w:p>
        </w:tc>
      </w:tr>
      <w:tr>
        <w:trPr>
          <w:cantSplit/>
        </w:trPr>
        <w:tc>
          <w:tcPr>
            <w:tcW w:type="dxa" w:w="1548"/>
          </w:tcPr>
          <w:p>
            <w:pPr>
              <w:spacing w:after="0"/>
              <w:jc w:val="left"/>
            </w:pPr>
            <w:r>
              <w:rPr>
                <w:sz w:val="16"/>
              </w:rPr>
              <w:t>Mitchell city</w:t>
            </w:r>
          </w:p>
        </w:tc>
        <w:tc>
          <w:tcPr>
            <w:tcW w:type="dxa" w:w="806"/>
          </w:tcPr>
          <w:p>
            <w:pPr>
              <w:spacing w:after="0"/>
              <w:jc w:val="left"/>
            </w:pPr>
            <w:r>
              <w:rPr>
                <w:sz w:val="16"/>
              </w:rPr>
              <w:t>City</w:t>
            </w:r>
          </w:p>
        </w:tc>
        <w:tc>
          <w:tcPr>
            <w:tcW w:type="dxa" w:w="3137"/>
          </w:tcPr>
          <w:p>
            <w:pPr>
              <w:spacing w:after="0"/>
              <w:jc w:val="left"/>
            </w:pPr>
            <w:r>
              <w:rPr>
                <w:sz w:val="16"/>
              </w:rPr>
              <w:t>Approved, expires 2030-06-04</w:t>
            </w:r>
          </w:p>
        </w:tc>
        <w:tc>
          <w:tcPr>
            <w:tcW w:type="dxa" w:w="3207"/>
          </w:tcPr>
          <w:p>
            <w:pPr>
              <w:spacing w:after="0"/>
              <w:jc w:val="left"/>
            </w:pPr>
            <w:r>
              <w:rPr>
                <w:sz w:val="16"/>
              </w:rPr>
              <w:t>Wheeler County Multi-Jurisdictional Natural Hazards Mitigation Plan (FEMA plan 110086)</w:t>
            </w:r>
          </w:p>
        </w:tc>
        <w:tc>
          <w:tcPr>
            <w:tcW w:type="dxa" w:w="1230"/>
          </w:tcPr>
          <w:p>
            <w:pPr>
              <w:spacing w:after="0"/>
              <w:jc w:val="left"/>
            </w:pPr>
            <w:r>
              <w:rPr>
                <w:sz w:val="16"/>
              </w:rPr>
              <w:t>2025-06-05</w:t>
            </w:r>
          </w:p>
        </w:tc>
        <w:tc>
          <w:tcPr>
            <w:tcW w:type="dxa" w:w="1230"/>
          </w:tcPr>
          <w:p>
            <w:pPr>
              <w:spacing w:after="0"/>
              <w:jc w:val="left"/>
            </w:pPr>
            <w:r>
              <w:rPr>
                <w:sz w:val="16"/>
              </w:rPr>
              <w:t>2030-06-04</w:t>
            </w:r>
          </w:p>
        </w:tc>
        <w:tc>
          <w:tcPr>
            <w:tcW w:type="dxa" w:w="1061"/>
          </w:tcPr>
          <w:p>
            <w:pPr>
              <w:spacing w:after="0"/>
              <w:jc w:val="right"/>
            </w:pPr>
            <w:r>
              <w:rPr>
                <w:sz w:val="16"/>
              </w:rPr>
              <w:t>1,345</w:t>
            </w:r>
          </w:p>
        </w:tc>
        <w:tc>
          <w:tcPr>
            <w:tcW w:type="dxa" w:w="1124"/>
          </w:tcPr>
          <w:p>
            <w:pPr>
              <w:spacing w:after="0"/>
              <w:jc w:val="left"/>
            </w:pPr>
          </w:p>
        </w:tc>
        <w:tc>
          <w:tcPr>
            <w:tcW w:type="dxa" w:w="769"/>
          </w:tcPr>
          <w:p>
            <w:pPr>
              <w:spacing w:after="0"/>
              <w:jc w:val="left"/>
            </w:pPr>
          </w:p>
        </w:tc>
      </w:tr>
      <w:tr>
        <w:trPr>
          <w:cantSplit/>
        </w:trPr>
        <w:tc>
          <w:tcPr>
            <w:tcW w:type="dxa" w:w="1548"/>
          </w:tcPr>
          <w:p>
            <w:pPr>
              <w:spacing w:after="0"/>
              <w:jc w:val="left"/>
            </w:pPr>
            <w:r>
              <w:rPr>
                <w:sz w:val="16"/>
              </w:rPr>
              <w:t>Spray town</w:t>
            </w:r>
          </w:p>
        </w:tc>
        <w:tc>
          <w:tcPr>
            <w:tcW w:type="dxa" w:w="806"/>
          </w:tcPr>
          <w:p>
            <w:pPr>
              <w:spacing w:after="0"/>
              <w:jc w:val="left"/>
            </w:pPr>
            <w:r>
              <w:rPr>
                <w:sz w:val="16"/>
              </w:rPr>
              <w:t>Town</w:t>
            </w:r>
          </w:p>
        </w:tc>
        <w:tc>
          <w:tcPr>
            <w:tcW w:type="dxa" w:w="3137"/>
          </w:tcPr>
          <w:p>
            <w:pPr>
              <w:spacing w:after="0"/>
              <w:jc w:val="left"/>
            </w:pPr>
            <w:r>
              <w:rPr>
                <w:sz w:val="16"/>
              </w:rPr>
              <w:t>Approved, expires 2030-06-04</w:t>
            </w:r>
          </w:p>
        </w:tc>
        <w:tc>
          <w:tcPr>
            <w:tcW w:type="dxa" w:w="3207"/>
          </w:tcPr>
          <w:p>
            <w:pPr>
              <w:spacing w:after="0"/>
              <w:jc w:val="left"/>
            </w:pPr>
            <w:r>
              <w:rPr>
                <w:sz w:val="16"/>
              </w:rPr>
              <w:t>Wheeler County Multi-Jurisdictional Natural Hazards Mitigation Plan (FEMA plan 110086)</w:t>
            </w:r>
          </w:p>
        </w:tc>
        <w:tc>
          <w:tcPr>
            <w:tcW w:type="dxa" w:w="1230"/>
          </w:tcPr>
          <w:p>
            <w:pPr>
              <w:spacing w:after="0"/>
              <w:jc w:val="left"/>
            </w:pPr>
            <w:r>
              <w:rPr>
                <w:sz w:val="16"/>
              </w:rPr>
              <w:t>2025-06-05</w:t>
            </w:r>
          </w:p>
        </w:tc>
        <w:tc>
          <w:tcPr>
            <w:tcW w:type="dxa" w:w="1230"/>
          </w:tcPr>
          <w:p>
            <w:pPr>
              <w:spacing w:after="0"/>
              <w:jc w:val="left"/>
            </w:pPr>
            <w:r>
              <w:rPr>
                <w:sz w:val="16"/>
              </w:rPr>
              <w:t>2030-06-04</w:t>
            </w:r>
          </w:p>
        </w:tc>
        <w:tc>
          <w:tcPr>
            <w:tcW w:type="dxa" w:w="1061"/>
          </w:tcPr>
          <w:p>
            <w:pPr>
              <w:spacing w:after="0"/>
              <w:jc w:val="right"/>
            </w:pPr>
            <w:r>
              <w:rPr>
                <w:sz w:val="16"/>
              </w:rPr>
              <w:t>1,345</w:t>
            </w:r>
          </w:p>
        </w:tc>
        <w:tc>
          <w:tcPr>
            <w:tcW w:type="dxa" w:w="1124"/>
          </w:tcPr>
          <w:p>
            <w:pPr>
              <w:spacing w:after="0"/>
              <w:jc w:val="left"/>
            </w:pPr>
          </w:p>
        </w:tc>
        <w:tc>
          <w:tcPr>
            <w:tcW w:type="dxa" w:w="76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2"/>
        <w:gridCol w:w="1037"/>
        <w:gridCol w:w="1037"/>
        <w:gridCol w:w="1126"/>
        <w:gridCol w:w="1385"/>
        <w:gridCol w:w="1150"/>
        <w:gridCol w:w="1423"/>
        <w:gridCol w:w="1723"/>
        <w:gridCol w:w="2230"/>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2"/>
            <w:shd w:val="clear" w:color="auto" w:fill="E8E8E8"/>
          </w:tcPr>
          <w:p>
            <w:pPr>
              <w:spacing w:after="0"/>
              <w:jc w:val="left"/>
            </w:pPr>
            <w:r>
              <w:rPr>
                <w:b/>
                <w:sz w:val="16"/>
              </w:rPr>
              <w:t>NRI risk rating</w:t>
            </w:r>
          </w:p>
        </w:tc>
        <w:tc>
          <w:tcPr>
            <w:tcW w:type="dxa" w:w="10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8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2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2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30"/>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2"/>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$1,135,619</w:t>
            </w:r>
          </w:p>
        </w:tc>
        <w:tc>
          <w:tcPr>
            <w:tcW w:type="dxa" w:w="1126"/>
          </w:tcPr>
          <w:p>
            <w:pPr>
              <w:spacing w:after="0"/>
              <w:jc w:val="right"/>
            </w:pPr>
            <w:r>
              <w:rPr>
                <w:sz w:val="16"/>
              </w:rPr>
              <w:t>$2,437</w:t>
            </w:r>
          </w:p>
        </w:tc>
        <w:tc>
          <w:tcPr>
            <w:tcW w:type="dxa" w:w="1385"/>
          </w:tcPr>
          <w:p>
            <w:pPr>
              <w:spacing w:after="0"/>
              <w:jc w:val="right"/>
            </w:pPr>
            <w:r>
              <w:rPr>
                <w:sz w:val="16"/>
              </w:rPr>
              <w:t>$930</w:t>
            </w:r>
          </w:p>
        </w:tc>
        <w:tc>
          <w:tcPr>
            <w:tcW w:type="dxa" w:w="1150"/>
          </w:tcPr>
          <w:p>
            <w:pPr>
              <w:spacing w:after="0"/>
              <w:jc w:val="right"/>
            </w:pPr>
            <w:r>
              <w:rPr>
                <w:sz w:val="16"/>
              </w:rPr>
              <w:t>$1,138,985</w:t>
            </w:r>
          </w:p>
        </w:tc>
        <w:tc>
          <w:tcPr>
            <w:tcW w:type="dxa" w:w="1423"/>
          </w:tcPr>
          <w:p>
            <w:pPr>
              <w:spacing w:after="0"/>
              <w:jc w:val="right"/>
            </w:pPr>
            <w:r>
              <w:rPr>
                <w:sz w:val="16"/>
              </w:rPr>
              <w:t>13</w:t>
            </w:r>
          </w:p>
        </w:tc>
        <w:tc>
          <w:tcPr>
            <w:tcW w:type="dxa" w:w="1723"/>
          </w:tcPr>
          <w:p>
            <w:pPr>
              <w:spacing w:after="0"/>
              <w:jc w:val="left"/>
            </w:pPr>
          </w:p>
        </w:tc>
        <w:tc>
          <w:tcPr>
            <w:tcW w:type="dxa" w:w="2230"/>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Wildfire</w:t>
            </w:r>
          </w:p>
        </w:tc>
        <w:tc>
          <w:tcPr>
            <w:tcW w:type="dxa" w:w="1262"/>
          </w:tcPr>
          <w:p>
            <w:pPr>
              <w:spacing w:after="0"/>
              <w:jc w:val="left"/>
            </w:pPr>
            <w:r>
              <w:rPr>
                <w:sz w:val="16"/>
              </w:rPr>
              <w:t>Relatively Low</w:t>
            </w:r>
          </w:p>
        </w:tc>
        <w:tc>
          <w:tcPr>
            <w:tcW w:type="dxa" w:w="1037"/>
          </w:tcPr>
          <w:p>
            <w:pPr>
              <w:spacing w:after="0"/>
              <w:jc w:val="left"/>
            </w:pPr>
            <w:r>
              <w:rPr>
                <w:sz w:val="16"/>
              </w:rPr>
              <w:t>Relatively Low</w:t>
            </w:r>
          </w:p>
        </w:tc>
        <w:tc>
          <w:tcPr>
            <w:tcW w:type="dxa" w:w="1037"/>
          </w:tcPr>
          <w:p>
            <w:pPr>
              <w:spacing w:after="0"/>
              <w:jc w:val="right"/>
            </w:pPr>
            <w:r>
              <w:rPr>
                <w:sz w:val="16"/>
              </w:rPr>
              <w:t>$791,569</w:t>
            </w:r>
          </w:p>
        </w:tc>
        <w:tc>
          <w:tcPr>
            <w:tcW w:type="dxa" w:w="1126"/>
          </w:tcPr>
          <w:p>
            <w:pPr>
              <w:spacing w:after="0"/>
              <w:jc w:val="right"/>
            </w:pPr>
            <w:r>
              <w:rPr>
                <w:sz w:val="16"/>
              </w:rPr>
              <w:t>$256</w:t>
            </w:r>
          </w:p>
        </w:tc>
        <w:tc>
          <w:tcPr>
            <w:tcW w:type="dxa" w:w="1385"/>
          </w:tcPr>
          <w:p>
            <w:pPr>
              <w:spacing w:after="0"/>
              <w:jc w:val="right"/>
            </w:pPr>
            <w:r>
              <w:rPr>
                <w:sz w:val="16"/>
              </w:rPr>
              <w:t>$24,314</w:t>
            </w:r>
          </w:p>
        </w:tc>
        <w:tc>
          <w:tcPr>
            <w:tcW w:type="dxa" w:w="1150"/>
          </w:tcPr>
          <w:p>
            <w:pPr>
              <w:spacing w:after="0"/>
              <w:jc w:val="right"/>
            </w:pPr>
            <w:r>
              <w:rPr>
                <w:sz w:val="16"/>
              </w:rPr>
              <w:t>$816,139</w:t>
            </w:r>
          </w:p>
        </w:tc>
        <w:tc>
          <w:tcPr>
            <w:tcW w:type="dxa" w:w="1423"/>
          </w:tcPr>
          <w:p>
            <w:pPr>
              <w:spacing w:after="0"/>
              <w:jc w:val="right"/>
            </w:pPr>
            <w:r>
              <w:rPr>
                <w:sz w:val="16"/>
              </w:rPr>
              <w:t>53</w:t>
            </w:r>
          </w:p>
        </w:tc>
        <w:tc>
          <w:tcPr>
            <w:tcW w:type="dxa" w:w="1723"/>
          </w:tcPr>
          <w:p>
            <w:pPr>
              <w:spacing w:after="0"/>
              <w:jc w:val="left"/>
            </w:pPr>
          </w:p>
        </w:tc>
        <w:tc>
          <w:tcPr>
            <w:tcW w:type="dxa" w:w="2230"/>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Lightning</w:t>
            </w:r>
          </w:p>
        </w:tc>
        <w:tc>
          <w:tcPr>
            <w:tcW w:type="dxa" w:w="1262"/>
          </w:tcPr>
          <w:p>
            <w:pPr>
              <w:spacing w:after="0"/>
              <w:jc w:val="left"/>
            </w:pPr>
            <w:r>
              <w:rPr>
                <w:sz w:val="16"/>
              </w:rPr>
              <w:t>Relatively High</w:t>
            </w:r>
          </w:p>
        </w:tc>
        <w:tc>
          <w:tcPr>
            <w:tcW w:type="dxa" w:w="1037"/>
          </w:tcPr>
          <w:p>
            <w:pPr>
              <w:spacing w:after="0"/>
              <w:jc w:val="left"/>
            </w:pPr>
            <w:r>
              <w:rPr>
                <w:sz w:val="16"/>
              </w:rPr>
              <w:t>Relatively Moderate</w:t>
            </w:r>
          </w:p>
        </w:tc>
        <w:tc>
          <w:tcPr>
            <w:tcW w:type="dxa" w:w="1037"/>
          </w:tcPr>
          <w:p>
            <w:pPr>
              <w:spacing w:after="0"/>
              <w:jc w:val="right"/>
            </w:pPr>
            <w:r>
              <w:rPr>
                <w:sz w:val="16"/>
              </w:rPr>
              <w:t>$530</w:t>
            </w:r>
          </w:p>
        </w:tc>
        <w:tc>
          <w:tcPr>
            <w:tcW w:type="dxa" w:w="1126"/>
          </w:tcPr>
          <w:p>
            <w:pPr>
              <w:spacing w:after="0"/>
              <w:jc w:val="right"/>
            </w:pPr>
          </w:p>
        </w:tc>
        <w:tc>
          <w:tcPr>
            <w:tcW w:type="dxa" w:w="1385"/>
          </w:tcPr>
          <w:p>
            <w:pPr>
              <w:spacing w:after="0"/>
              <w:jc w:val="right"/>
            </w:pPr>
            <w:r>
              <w:rPr>
                <w:sz w:val="16"/>
              </w:rPr>
              <w:t>$760,058</w:t>
            </w:r>
          </w:p>
        </w:tc>
        <w:tc>
          <w:tcPr>
            <w:tcW w:type="dxa" w:w="1150"/>
          </w:tcPr>
          <w:p>
            <w:pPr>
              <w:spacing w:after="0"/>
              <w:jc w:val="right"/>
            </w:pPr>
            <w:r>
              <w:rPr>
                <w:sz w:val="16"/>
              </w:rPr>
              <w:t>$760,588</w:t>
            </w:r>
          </w:p>
        </w:tc>
        <w:tc>
          <w:tcPr>
            <w:tcW w:type="dxa" w:w="1423"/>
          </w:tcPr>
          <w:p>
            <w:pPr>
              <w:spacing w:after="0"/>
              <w:jc w:val="right"/>
            </w:pPr>
            <w:r>
              <w:rPr>
                <w:sz w:val="16"/>
              </w:rPr>
              <w:t>2</w:t>
            </w:r>
          </w:p>
        </w:tc>
        <w:tc>
          <w:tcPr>
            <w:tcW w:type="dxa" w:w="1723"/>
          </w:tcPr>
          <w:p>
            <w:pPr>
              <w:spacing w:after="0"/>
              <w:jc w:val="left"/>
            </w:pPr>
          </w:p>
        </w:tc>
        <w:tc>
          <w:tcPr>
            <w:tcW w:type="dxa" w:w="2230"/>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Cold Wave</w:t>
            </w:r>
          </w:p>
        </w:tc>
        <w:tc>
          <w:tcPr>
            <w:tcW w:type="dxa" w:w="1262"/>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$59</w:t>
            </w:r>
          </w:p>
        </w:tc>
        <w:tc>
          <w:tcPr>
            <w:tcW w:type="dxa" w:w="1126"/>
          </w:tcPr>
          <w:p>
            <w:pPr>
              <w:spacing w:after="0"/>
              <w:jc w:val="right"/>
            </w:pPr>
            <w:r>
              <w:rPr>
                <w:sz w:val="16"/>
              </w:rPr>
              <w:t>$2,138</w:t>
            </w:r>
          </w:p>
        </w:tc>
        <w:tc>
          <w:tcPr>
            <w:tcW w:type="dxa" w:w="1385"/>
          </w:tcPr>
          <w:p>
            <w:pPr>
              <w:spacing w:after="0"/>
              <w:jc w:val="right"/>
            </w:pPr>
            <w:r>
              <w:rPr>
                <w:sz w:val="16"/>
              </w:rPr>
              <w:t>$19,494</w:t>
            </w:r>
          </w:p>
        </w:tc>
        <w:tc>
          <w:tcPr>
            <w:tcW w:type="dxa" w:w="1150"/>
          </w:tcPr>
          <w:p>
            <w:pPr>
              <w:spacing w:after="0"/>
              <w:jc w:val="right"/>
            </w:pPr>
            <w:r>
              <w:rPr>
                <w:sz w:val="16"/>
              </w:rPr>
              <w:t>$21,691</w:t>
            </w:r>
          </w:p>
        </w:tc>
        <w:tc>
          <w:tcPr>
            <w:tcW w:type="dxa" w:w="1423"/>
          </w:tcPr>
          <w:p>
            <w:pPr>
              <w:spacing w:after="0"/>
              <w:jc w:val="right"/>
            </w:pPr>
            <w:r>
              <w:rPr>
                <w:sz w:val="16"/>
              </w:rPr>
              <w:t>10</w:t>
            </w:r>
          </w:p>
        </w:tc>
        <w:tc>
          <w:tcPr>
            <w:tcW w:type="dxa" w:w="1723"/>
          </w:tcPr>
          <w:p>
            <w:pPr>
              <w:spacing w:after="0"/>
              <w:jc w:val="left"/>
            </w:pPr>
          </w:p>
        </w:tc>
        <w:tc>
          <w:tcPr>
            <w:tcW w:type="dxa" w:w="2230"/>
          </w:tcPr>
          <w:p>
            <w:pPr>
              <w:spacing w:after="0"/>
              <w:jc w:val="left"/>
            </w:pPr>
            <w:r>
              <w:rPr>
                <w:sz w:val="16"/>
              </w:rPr>
              <w:t>Includes 6 Frost/Freeze records, event types the NRI definition of this hazard leaves out.</w:t>
            </w:r>
          </w:p>
        </w:tc>
      </w:tr>
      <w:tr>
        <w:trPr>
          <w:cantSplit/>
        </w:trPr>
        <w:tc>
          <w:tcPr>
            <w:tcW w:type="dxa" w:w="702"/>
          </w:tcPr>
          <w:p>
            <w:pPr>
              <w:spacing w:after="0"/>
              <w:jc w:val="right"/>
            </w:pPr>
            <w:r>
              <w:rPr>
                <w:sz w:val="16"/>
              </w:rPr>
              <w:t>5</w:t>
            </w:r>
          </w:p>
        </w:tc>
        <w:tc>
          <w:tcPr>
            <w:tcW w:type="dxa" w:w="1037"/>
          </w:tcPr>
          <w:p>
            <w:pPr>
              <w:spacing w:after="0"/>
              <w:jc w:val="left"/>
            </w:pPr>
            <w:r>
              <w:rPr>
                <w:sz w:val="16"/>
              </w:rPr>
              <w:t>Earthquake</w:t>
            </w:r>
          </w:p>
        </w:tc>
        <w:tc>
          <w:tcPr>
            <w:tcW w:type="dxa" w:w="1262"/>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$14,021</w:t>
            </w:r>
          </w:p>
        </w:tc>
        <w:tc>
          <w:tcPr>
            <w:tcW w:type="dxa" w:w="1126"/>
          </w:tcPr>
          <w:p>
            <w:pPr>
              <w:spacing w:after="0"/>
              <w:jc w:val="right"/>
            </w:pPr>
          </w:p>
        </w:tc>
        <w:tc>
          <w:tcPr>
            <w:tcW w:type="dxa" w:w="1385"/>
          </w:tcPr>
          <w:p>
            <w:pPr>
              <w:spacing w:after="0"/>
              <w:jc w:val="right"/>
            </w:pPr>
            <w:r>
              <w:rPr>
                <w:sz w:val="16"/>
              </w:rPr>
              <w:t>$3,037</w:t>
            </w:r>
          </w:p>
        </w:tc>
        <w:tc>
          <w:tcPr>
            <w:tcW w:type="dxa" w:w="1150"/>
          </w:tcPr>
          <w:p>
            <w:pPr>
              <w:spacing w:after="0"/>
              <w:jc w:val="right"/>
            </w:pPr>
            <w:r>
              <w:rPr>
                <w:sz w:val="16"/>
              </w:rPr>
              <w:t>$17,058</w:t>
            </w:r>
          </w:p>
        </w:tc>
        <w:tc>
          <w:tcPr>
            <w:tcW w:type="dxa" w:w="1423"/>
          </w:tcPr>
          <w:p>
            <w:pPr>
              <w:spacing w:after="0"/>
              <w:jc w:val="right"/>
            </w:pPr>
          </w:p>
        </w:tc>
        <w:tc>
          <w:tcPr>
            <w:tcW w:type="dxa" w:w="1723"/>
          </w:tcPr>
          <w:p>
            <w:pPr>
              <w:spacing w:after="0"/>
              <w:jc w:val="left"/>
            </w:pPr>
          </w:p>
        </w:tc>
        <w:tc>
          <w:tcPr>
            <w:tcW w:type="dxa" w:w="2230"/>
          </w:tcPr>
          <w:p>
            <w:pPr>
              <w:spacing w:after="0"/>
              <w:jc w:val="left"/>
            </w:pPr>
            <w:r>
              <w:rPr>
                <w:sz w:val="16"/>
              </w:rPr>
              <w:t>Not in Storm Events. Storm Events coverage of this hazard is limited; absence is not evidence of low risk.</w:t>
            </w:r>
          </w:p>
        </w:tc>
      </w:tr>
      <w:tr>
        <w:trPr>
          <w:cantSplit/>
        </w:trPr>
        <w:tc>
          <w:tcPr>
            <w:tcW w:type="dxa" w:w="702"/>
          </w:tcPr>
          <w:p>
            <w:pPr>
              <w:spacing w:after="0"/>
              <w:jc w:val="right"/>
            </w:pPr>
            <w:r>
              <w:rPr>
                <w:sz w:val="16"/>
              </w:rPr>
              <w:t>6</w:t>
            </w:r>
          </w:p>
        </w:tc>
        <w:tc>
          <w:tcPr>
            <w:tcW w:type="dxa" w:w="1037"/>
          </w:tcPr>
          <w:p>
            <w:pPr>
              <w:spacing w:after="0"/>
              <w:jc w:val="left"/>
            </w:pPr>
            <w:r>
              <w:rPr>
                <w:sz w:val="16"/>
              </w:rPr>
              <w:t>Strong Wind</w:t>
            </w:r>
          </w:p>
        </w:tc>
        <w:tc>
          <w:tcPr>
            <w:tcW w:type="dxa" w:w="1262"/>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$1,411</w:t>
            </w:r>
          </w:p>
        </w:tc>
        <w:tc>
          <w:tcPr>
            <w:tcW w:type="dxa" w:w="1126"/>
          </w:tcPr>
          <w:p>
            <w:pPr>
              <w:spacing w:after="0"/>
              <w:jc w:val="right"/>
            </w:pPr>
            <w:r>
              <w:rPr>
                <w:sz w:val="16"/>
              </w:rPr>
              <w:t>$30</w:t>
            </w:r>
          </w:p>
        </w:tc>
        <w:tc>
          <w:tcPr>
            <w:tcW w:type="dxa" w:w="1385"/>
          </w:tcPr>
          <w:p>
            <w:pPr>
              <w:spacing w:after="0"/>
              <w:jc w:val="right"/>
            </w:pPr>
            <w:r>
              <w:rPr>
                <w:sz w:val="16"/>
              </w:rPr>
              <w:t>$11,189</w:t>
            </w:r>
          </w:p>
        </w:tc>
        <w:tc>
          <w:tcPr>
            <w:tcW w:type="dxa" w:w="1150"/>
          </w:tcPr>
          <w:p>
            <w:pPr>
              <w:spacing w:after="0"/>
              <w:jc w:val="right"/>
            </w:pPr>
            <w:r>
              <w:rPr>
                <w:sz w:val="16"/>
              </w:rPr>
              <w:t>$12,630</w:t>
            </w:r>
          </w:p>
        </w:tc>
        <w:tc>
          <w:tcPr>
            <w:tcW w:type="dxa" w:w="1423"/>
          </w:tcPr>
          <w:p>
            <w:pPr>
              <w:spacing w:after="0"/>
              <w:jc w:val="right"/>
            </w:pPr>
            <w:r>
              <w:rPr>
                <w:sz w:val="16"/>
              </w:rPr>
              <w:t>33</w:t>
            </w:r>
          </w:p>
        </w:tc>
        <w:tc>
          <w:tcPr>
            <w:tcW w:type="dxa" w:w="1723"/>
          </w:tcPr>
          <w:p>
            <w:pPr>
              <w:spacing w:after="0"/>
              <w:jc w:val="left"/>
            </w:pPr>
          </w:p>
        </w:tc>
        <w:tc>
          <w:tcPr>
            <w:tcW w:type="dxa" w:w="2230"/>
          </w:tcPr>
          <w:p>
            <w:pPr>
              <w:spacing w:after="0"/>
              <w:jc w:val="left"/>
            </w:pPr>
            <w:r>
              <w:rPr>
                <w:sz w:val="16"/>
              </w:rPr>
              <w:t>Includes 26 High Wind records and 1 Strong Wind record, event types the NRI definition of this hazard leaves out.</w:t>
            </w:r>
          </w:p>
        </w:tc>
      </w:tr>
      <w:tr>
        <w:trPr>
          <w:cantSplit/>
        </w:trPr>
        <w:tc>
          <w:tcPr>
            <w:tcW w:type="dxa" w:w="702"/>
          </w:tcPr>
          <w:p>
            <w:pPr>
              <w:spacing w:after="0"/>
              <w:jc w:val="right"/>
            </w:pPr>
            <w:r>
              <w:rPr>
                <w:sz w:val="16"/>
              </w:rPr>
              <w:t>7</w:t>
            </w:r>
          </w:p>
        </w:tc>
        <w:tc>
          <w:tcPr>
            <w:tcW w:type="dxa" w:w="1037"/>
          </w:tcPr>
          <w:p>
            <w:pPr>
              <w:spacing w:after="0"/>
              <w:jc w:val="left"/>
            </w:pPr>
            <w:r>
              <w:rPr>
                <w:sz w:val="16"/>
              </w:rPr>
              <w:t>Hail</w:t>
            </w:r>
          </w:p>
        </w:tc>
        <w:tc>
          <w:tcPr>
            <w:tcW w:type="dxa" w:w="1262"/>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$7,851</w:t>
            </w:r>
          </w:p>
        </w:tc>
        <w:tc>
          <w:tcPr>
            <w:tcW w:type="dxa" w:w="1126"/>
          </w:tcPr>
          <w:p>
            <w:pPr>
              <w:spacing w:after="0"/>
              <w:jc w:val="right"/>
            </w:pPr>
            <w:r>
              <w:rPr>
                <w:sz w:val="16"/>
              </w:rPr>
              <w:t>$1,409</w:t>
            </w:r>
          </w:p>
        </w:tc>
        <w:tc>
          <w:tcPr>
            <w:tcW w:type="dxa" w:w="1385"/>
          </w:tcPr>
          <w:p>
            <w:pPr>
              <w:spacing w:after="0"/>
              <w:jc w:val="right"/>
            </w:pPr>
            <w:r>
              <w:rPr>
                <w:sz w:val="16"/>
              </w:rPr>
              <w:t>$1,684</w:t>
            </w:r>
          </w:p>
        </w:tc>
        <w:tc>
          <w:tcPr>
            <w:tcW w:type="dxa" w:w="1150"/>
          </w:tcPr>
          <w:p>
            <w:pPr>
              <w:spacing w:after="0"/>
              <w:jc w:val="right"/>
            </w:pPr>
            <w:r>
              <w:rPr>
                <w:sz w:val="16"/>
              </w:rPr>
              <w:t>$10,944</w:t>
            </w:r>
          </w:p>
        </w:tc>
        <w:tc>
          <w:tcPr>
            <w:tcW w:type="dxa" w:w="1423"/>
          </w:tcPr>
          <w:p>
            <w:pPr>
              <w:spacing w:after="0"/>
              <w:jc w:val="right"/>
            </w:pPr>
            <w:r>
              <w:rPr>
                <w:sz w:val="16"/>
              </w:rPr>
              <w:t>21</w:t>
            </w:r>
          </w:p>
        </w:tc>
        <w:tc>
          <w:tcPr>
            <w:tcW w:type="dxa" w:w="1723"/>
          </w:tcPr>
          <w:p>
            <w:pPr>
              <w:spacing w:after="0"/>
              <w:jc w:val="left"/>
            </w:pPr>
          </w:p>
        </w:tc>
        <w:tc>
          <w:tcPr>
            <w:tcW w:type="dxa" w:w="2230"/>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Heat Wave</w:t>
            </w:r>
          </w:p>
        </w:tc>
        <w:tc>
          <w:tcPr>
            <w:tcW w:type="dxa" w:w="1262"/>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r>
              <w:rPr>
                <w:sz w:val="16"/>
              </w:rPr>
              <w:t>$1,501</w:t>
            </w:r>
          </w:p>
        </w:tc>
        <w:tc>
          <w:tcPr>
            <w:tcW w:type="dxa" w:w="1385"/>
          </w:tcPr>
          <w:p>
            <w:pPr>
              <w:spacing w:after="0"/>
              <w:jc w:val="right"/>
            </w:pPr>
            <w:r>
              <w:rPr>
                <w:sz w:val="16"/>
              </w:rPr>
              <w:t>$5,527</w:t>
            </w:r>
          </w:p>
        </w:tc>
        <w:tc>
          <w:tcPr>
            <w:tcW w:type="dxa" w:w="1150"/>
          </w:tcPr>
          <w:p>
            <w:pPr>
              <w:spacing w:after="0"/>
              <w:jc w:val="right"/>
            </w:pPr>
            <w:r>
              <w:rPr>
                <w:sz w:val="16"/>
              </w:rPr>
              <w:t>$7,034</w:t>
            </w:r>
          </w:p>
        </w:tc>
        <w:tc>
          <w:tcPr>
            <w:tcW w:type="dxa" w:w="1423"/>
          </w:tcPr>
          <w:p>
            <w:pPr>
              <w:spacing w:after="0"/>
              <w:jc w:val="right"/>
            </w:pPr>
            <w:r>
              <w:rPr>
                <w:sz w:val="16"/>
              </w:rPr>
              <w:t>9</w:t>
            </w:r>
          </w:p>
        </w:tc>
        <w:tc>
          <w:tcPr>
            <w:tcW w:type="dxa" w:w="1723"/>
          </w:tcPr>
          <w:p>
            <w:pPr>
              <w:spacing w:after="0"/>
              <w:jc w:val="left"/>
            </w:pPr>
          </w:p>
        </w:tc>
        <w:tc>
          <w:tcPr>
            <w:tcW w:type="dxa" w:w="2230"/>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Winter Weather</w:t>
            </w:r>
          </w:p>
        </w:tc>
        <w:tc>
          <w:tcPr>
            <w:tcW w:type="dxa" w:w="1262"/>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$100</w:t>
            </w:r>
          </w:p>
        </w:tc>
        <w:tc>
          <w:tcPr>
            <w:tcW w:type="dxa" w:w="1126"/>
          </w:tcPr>
          <w:p>
            <w:pPr>
              <w:spacing w:after="0"/>
              <w:jc w:val="right"/>
            </w:pPr>
            <w:r>
              <w:rPr>
                <w:sz w:val="16"/>
              </w:rPr>
              <w:t>$147</w:t>
            </w:r>
          </w:p>
        </w:tc>
        <w:tc>
          <w:tcPr>
            <w:tcW w:type="dxa" w:w="1385"/>
          </w:tcPr>
          <w:p>
            <w:pPr>
              <w:spacing w:after="0"/>
              <w:jc w:val="right"/>
            </w:pPr>
            <w:r>
              <w:rPr>
                <w:sz w:val="16"/>
              </w:rPr>
              <w:t>$6,345</w:t>
            </w:r>
          </w:p>
        </w:tc>
        <w:tc>
          <w:tcPr>
            <w:tcW w:type="dxa" w:w="1150"/>
          </w:tcPr>
          <w:p>
            <w:pPr>
              <w:spacing w:after="0"/>
              <w:jc w:val="right"/>
            </w:pPr>
            <w:r>
              <w:rPr>
                <w:sz w:val="16"/>
              </w:rPr>
              <w:t>$6,592</w:t>
            </w:r>
          </w:p>
        </w:tc>
        <w:tc>
          <w:tcPr>
            <w:tcW w:type="dxa" w:w="1423"/>
          </w:tcPr>
          <w:p>
            <w:pPr>
              <w:spacing w:after="0"/>
              <w:jc w:val="right"/>
            </w:pPr>
            <w:r>
              <w:rPr>
                <w:sz w:val="16"/>
              </w:rPr>
              <w:t>86</w:t>
            </w:r>
          </w:p>
        </w:tc>
        <w:tc>
          <w:tcPr>
            <w:tcW w:type="dxa" w:w="1723"/>
          </w:tcPr>
          <w:p>
            <w:pPr>
              <w:spacing w:after="0"/>
              <w:jc w:val="left"/>
            </w:pPr>
          </w:p>
        </w:tc>
        <w:tc>
          <w:tcPr>
            <w:tcW w:type="dxa" w:w="2230"/>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Landslide</w:t>
            </w:r>
          </w:p>
        </w:tc>
        <w:tc>
          <w:tcPr>
            <w:tcW w:type="dxa" w:w="1262"/>
          </w:tcPr>
          <w:p>
            <w:pPr>
              <w:spacing w:after="0"/>
              <w:jc w:val="left"/>
            </w:pPr>
            <w:r>
              <w:rPr>
                <w:sz w:val="16"/>
              </w:rPr>
              <w:t>Relatively Low</w:t>
            </w:r>
          </w:p>
        </w:tc>
        <w:tc>
          <w:tcPr>
            <w:tcW w:type="dxa" w:w="1037"/>
          </w:tcPr>
          <w:p>
            <w:pPr>
              <w:spacing w:after="0"/>
              <w:jc w:val="left"/>
            </w:pPr>
            <w:r>
              <w:rPr>
                <w:sz w:val="16"/>
              </w:rPr>
              <w:t>Very Low</w:t>
            </w:r>
          </w:p>
        </w:tc>
        <w:tc>
          <w:tcPr>
            <w:tcW w:type="dxa" w:w="1037"/>
          </w:tcPr>
          <w:p>
            <w:pPr>
              <w:spacing w:after="0"/>
              <w:jc w:val="right"/>
            </w:pPr>
            <w:r>
              <w:rPr>
                <w:sz w:val="16"/>
              </w:rPr>
              <w:t>$3,333</w:t>
            </w:r>
          </w:p>
        </w:tc>
        <w:tc>
          <w:tcPr>
            <w:tcW w:type="dxa" w:w="1126"/>
          </w:tcPr>
          <w:p>
            <w:pPr>
              <w:spacing w:after="0"/>
              <w:jc w:val="right"/>
            </w:pPr>
          </w:p>
        </w:tc>
        <w:tc>
          <w:tcPr>
            <w:tcW w:type="dxa" w:w="1385"/>
          </w:tcPr>
          <w:p>
            <w:pPr>
              <w:spacing w:after="0"/>
              <w:jc w:val="right"/>
            </w:pPr>
            <w:r>
              <w:rPr>
                <w:sz w:val="16"/>
              </w:rPr>
              <w:t>$828</w:t>
            </w:r>
          </w:p>
        </w:tc>
        <w:tc>
          <w:tcPr>
            <w:tcW w:type="dxa" w:w="1150"/>
          </w:tcPr>
          <w:p>
            <w:pPr>
              <w:spacing w:after="0"/>
              <w:jc w:val="right"/>
            </w:pPr>
            <w:r>
              <w:rPr>
                <w:sz w:val="16"/>
              </w:rPr>
              <w:t>$4,161</w:t>
            </w:r>
          </w:p>
        </w:tc>
        <w:tc>
          <w:tcPr>
            <w:tcW w:type="dxa" w:w="1423"/>
          </w:tcPr>
          <w:p>
            <w:pPr>
              <w:spacing w:after="0"/>
              <w:jc w:val="right"/>
            </w:pPr>
            <w:r>
              <w:rPr>
                <w:sz w:val="16"/>
              </w:rPr>
              <w:t>0</w:t>
            </w:r>
          </w:p>
        </w:tc>
        <w:tc>
          <w:tcPr>
            <w:tcW w:type="dxa" w:w="1723"/>
          </w:tcPr>
          <w:p>
            <w:pPr>
              <w:spacing w:after="0"/>
              <w:jc w:val="left"/>
            </w:pPr>
          </w:p>
        </w:tc>
        <w:tc>
          <w:tcPr>
            <w:tcW w:type="dxa" w:w="2230"/>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702"/>
          </w:tcPr>
          <w:p>
            <w:pPr>
              <w:spacing w:after="0"/>
              <w:jc w:val="right"/>
            </w:pPr>
            <w:r>
              <w:rPr>
                <w:sz w:val="16"/>
              </w:rPr>
              <w:t>11</w:t>
            </w:r>
          </w:p>
        </w:tc>
        <w:tc>
          <w:tcPr>
            <w:tcW w:type="dxa" w:w="1037"/>
          </w:tcPr>
          <w:p>
            <w:pPr>
              <w:spacing w:after="0"/>
              <w:jc w:val="left"/>
            </w:pPr>
            <w:r>
              <w:rPr>
                <w:sz w:val="16"/>
              </w:rPr>
              <w:t>Avalanche</w:t>
            </w:r>
          </w:p>
        </w:tc>
        <w:tc>
          <w:tcPr>
            <w:tcW w:type="dxa" w:w="1262"/>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$17</w:t>
            </w:r>
          </w:p>
        </w:tc>
        <w:tc>
          <w:tcPr>
            <w:tcW w:type="dxa" w:w="1126"/>
          </w:tcPr>
          <w:p>
            <w:pPr>
              <w:spacing w:after="0"/>
              <w:jc w:val="right"/>
            </w:pPr>
          </w:p>
        </w:tc>
        <w:tc>
          <w:tcPr>
            <w:tcW w:type="dxa" w:w="1385"/>
          </w:tcPr>
          <w:p>
            <w:pPr>
              <w:spacing w:after="0"/>
              <w:jc w:val="right"/>
            </w:pPr>
            <w:r>
              <w:rPr>
                <w:sz w:val="16"/>
              </w:rPr>
              <w:t>$1,950</w:t>
            </w:r>
          </w:p>
        </w:tc>
        <w:tc>
          <w:tcPr>
            <w:tcW w:type="dxa" w:w="1150"/>
          </w:tcPr>
          <w:p>
            <w:pPr>
              <w:spacing w:after="0"/>
              <w:jc w:val="right"/>
            </w:pPr>
            <w:r>
              <w:rPr>
                <w:sz w:val="16"/>
              </w:rPr>
              <w:t>$1,967</w:t>
            </w:r>
          </w:p>
        </w:tc>
        <w:tc>
          <w:tcPr>
            <w:tcW w:type="dxa" w:w="1423"/>
          </w:tcPr>
          <w:p>
            <w:pPr>
              <w:spacing w:after="0"/>
              <w:jc w:val="right"/>
            </w:pPr>
            <w:r>
              <w:rPr>
                <w:sz w:val="16"/>
              </w:rPr>
              <w:t>0</w:t>
            </w:r>
          </w:p>
        </w:tc>
        <w:tc>
          <w:tcPr>
            <w:tcW w:type="dxa" w:w="1723"/>
          </w:tcPr>
          <w:p>
            <w:pPr>
              <w:spacing w:after="0"/>
              <w:jc w:val="left"/>
            </w:pPr>
          </w:p>
        </w:tc>
        <w:tc>
          <w:tcPr>
            <w:tcW w:type="dxa" w:w="2230"/>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12</w:t>
            </w:r>
          </w:p>
        </w:tc>
        <w:tc>
          <w:tcPr>
            <w:tcW w:type="dxa" w:w="1037"/>
          </w:tcPr>
          <w:p>
            <w:pPr>
              <w:spacing w:after="0"/>
              <w:jc w:val="left"/>
            </w:pPr>
            <w:r>
              <w:rPr>
                <w:sz w:val="16"/>
              </w:rPr>
              <w:t>Ice Storm</w:t>
            </w:r>
          </w:p>
        </w:tc>
        <w:tc>
          <w:tcPr>
            <w:tcW w:type="dxa" w:w="1262"/>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p>
        </w:tc>
        <w:tc>
          <w:tcPr>
            <w:tcW w:type="dxa" w:w="1385"/>
          </w:tcPr>
          <w:p>
            <w:pPr>
              <w:spacing w:after="0"/>
              <w:jc w:val="right"/>
            </w:pPr>
            <w:r>
              <w:rPr>
                <w:sz w:val="16"/>
              </w:rPr>
              <w:t>$647</w:t>
            </w:r>
          </w:p>
        </w:tc>
        <w:tc>
          <w:tcPr>
            <w:tcW w:type="dxa" w:w="1150"/>
          </w:tcPr>
          <w:p>
            <w:pPr>
              <w:spacing w:after="0"/>
              <w:jc w:val="right"/>
            </w:pPr>
            <w:r>
              <w:rPr>
                <w:sz w:val="16"/>
              </w:rPr>
              <w:t>$653</w:t>
            </w:r>
          </w:p>
        </w:tc>
        <w:tc>
          <w:tcPr>
            <w:tcW w:type="dxa" w:w="1423"/>
          </w:tcPr>
          <w:p>
            <w:pPr>
              <w:spacing w:after="0"/>
              <w:jc w:val="right"/>
            </w:pPr>
            <w:r>
              <w:rPr>
                <w:sz w:val="16"/>
              </w:rPr>
              <w:t>2</w:t>
            </w:r>
          </w:p>
        </w:tc>
        <w:tc>
          <w:tcPr>
            <w:tcW w:type="dxa" w:w="1723"/>
          </w:tcPr>
          <w:p>
            <w:pPr>
              <w:spacing w:after="0"/>
              <w:jc w:val="left"/>
            </w:pPr>
          </w:p>
        </w:tc>
        <w:tc>
          <w:tcPr>
            <w:tcW w:type="dxa" w:w="2230"/>
          </w:tcPr>
          <w:p>
            <w:pPr>
              <w:spacing w:after="0"/>
              <w:jc w:val="left"/>
            </w:pPr>
          </w:p>
        </w:tc>
      </w:tr>
      <w:tr>
        <w:trPr>
          <w:cantSplit/>
        </w:trPr>
        <w:tc>
          <w:tcPr>
            <w:tcW w:type="dxa" w:w="702"/>
          </w:tcPr>
          <w:p>
            <w:pPr>
              <w:spacing w:after="0"/>
              <w:jc w:val="right"/>
            </w:pPr>
            <w:r>
              <w:rPr>
                <w:sz w:val="16"/>
              </w:rPr>
              <w:t>13</w:t>
            </w:r>
          </w:p>
        </w:tc>
        <w:tc>
          <w:tcPr>
            <w:tcW w:type="dxa" w:w="1037"/>
          </w:tcPr>
          <w:p>
            <w:pPr>
              <w:spacing w:after="0"/>
              <w:jc w:val="left"/>
            </w:pPr>
            <w:r>
              <w:rPr>
                <w:sz w:val="16"/>
              </w:rPr>
              <w:t>Tornado</w:t>
            </w:r>
          </w:p>
        </w:tc>
        <w:tc>
          <w:tcPr>
            <w:tcW w:type="dxa" w:w="1262"/>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$326</w:t>
            </w:r>
          </w:p>
        </w:tc>
        <w:tc>
          <w:tcPr>
            <w:tcW w:type="dxa" w:w="1126"/>
          </w:tcPr>
          <w:p>
            <w:pPr>
              <w:spacing w:after="0"/>
              <w:jc w:val="right"/>
            </w:pPr>
            <w:r>
              <w:rPr>
                <w:sz w:val="16"/>
              </w:rPr>
              <w:t>$45</w:t>
            </w:r>
          </w:p>
        </w:tc>
        <w:tc>
          <w:tcPr>
            <w:tcW w:type="dxa" w:w="1385"/>
          </w:tcPr>
          <w:p>
            <w:pPr>
              <w:spacing w:after="0"/>
              <w:jc w:val="right"/>
            </w:pPr>
            <w:r>
              <w:rPr>
                <w:sz w:val="16"/>
              </w:rPr>
              <w:t>$258</w:t>
            </w:r>
          </w:p>
        </w:tc>
        <w:tc>
          <w:tcPr>
            <w:tcW w:type="dxa" w:w="1150"/>
          </w:tcPr>
          <w:p>
            <w:pPr>
              <w:spacing w:after="0"/>
              <w:jc w:val="right"/>
            </w:pPr>
            <w:r>
              <w:rPr>
                <w:sz w:val="16"/>
              </w:rPr>
              <w:t>$629</w:t>
            </w:r>
          </w:p>
        </w:tc>
        <w:tc>
          <w:tcPr>
            <w:tcW w:type="dxa" w:w="1423"/>
          </w:tcPr>
          <w:p>
            <w:pPr>
              <w:spacing w:after="0"/>
              <w:jc w:val="right"/>
            </w:pPr>
            <w:r>
              <w:rPr>
                <w:sz w:val="16"/>
              </w:rPr>
              <w:t>1</w:t>
            </w:r>
          </w:p>
        </w:tc>
        <w:tc>
          <w:tcPr>
            <w:tcW w:type="dxa" w:w="1723"/>
          </w:tcPr>
          <w:p>
            <w:pPr>
              <w:spacing w:after="0"/>
              <w:jc w:val="left"/>
            </w:pPr>
          </w:p>
        </w:tc>
        <w:tc>
          <w:tcPr>
            <w:tcW w:type="dxa" w:w="2230"/>
          </w:tcPr>
          <w:p>
            <w:pPr>
              <w:spacing w:after="0"/>
              <w:jc w:val="left"/>
            </w:pPr>
          </w:p>
        </w:tc>
      </w:tr>
      <w:tr>
        <w:trPr>
          <w:cantSplit/>
        </w:trPr>
        <w:tc>
          <w:tcPr>
            <w:tcW w:type="dxa" w:w="702"/>
          </w:tcPr>
          <w:p>
            <w:pPr>
              <w:spacing w:after="0"/>
              <w:jc w:val="right"/>
            </w:pPr>
            <w:r>
              <w:rPr>
                <w:sz w:val="16"/>
              </w:rPr>
              <w:t>14</w:t>
            </w:r>
          </w:p>
        </w:tc>
        <w:tc>
          <w:tcPr>
            <w:tcW w:type="dxa" w:w="1037"/>
          </w:tcPr>
          <w:p>
            <w:pPr>
              <w:spacing w:after="0"/>
              <w:jc w:val="left"/>
            </w:pPr>
            <w:r>
              <w:rPr>
                <w:sz w:val="16"/>
              </w:rPr>
              <w:t>Drought</w:t>
            </w:r>
          </w:p>
        </w:tc>
        <w:tc>
          <w:tcPr>
            <w:tcW w:type="dxa" w:w="1262"/>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$179</w:t>
            </w:r>
          </w:p>
        </w:tc>
        <w:tc>
          <w:tcPr>
            <w:tcW w:type="dxa" w:w="1385"/>
          </w:tcPr>
          <w:p>
            <w:pPr>
              <w:spacing w:after="0"/>
              <w:jc w:val="right"/>
            </w:pPr>
          </w:p>
        </w:tc>
        <w:tc>
          <w:tcPr>
            <w:tcW w:type="dxa" w:w="1150"/>
          </w:tcPr>
          <w:p>
            <w:pPr>
              <w:spacing w:after="0"/>
              <w:jc w:val="right"/>
            </w:pPr>
            <w:r>
              <w:rPr>
                <w:sz w:val="16"/>
              </w:rPr>
              <w:t>$179</w:t>
            </w:r>
          </w:p>
        </w:tc>
        <w:tc>
          <w:tcPr>
            <w:tcW w:type="dxa" w:w="1423"/>
          </w:tcPr>
          <w:p>
            <w:pPr>
              <w:spacing w:after="0"/>
              <w:jc w:val="right"/>
            </w:pPr>
            <w:r>
              <w:rPr>
                <w:sz w:val="16"/>
              </w:rPr>
              <w:t>0</w:t>
            </w:r>
          </w:p>
        </w:tc>
        <w:tc>
          <w:tcPr>
            <w:tcW w:type="dxa" w:w="1723"/>
          </w:tcPr>
          <w:p>
            <w:pPr>
              <w:spacing w:after="0"/>
              <w:jc w:val="left"/>
            </w:pPr>
          </w:p>
        </w:tc>
        <w:tc>
          <w:tcPr>
            <w:tcW w:type="dxa" w:w="2230"/>
          </w:tcPr>
          <w:p>
            <w:pPr>
              <w:spacing w:after="0"/>
              <w:jc w:val="left"/>
            </w:pPr>
            <w:r>
              <w:rPr>
                <w:sz w:val="16"/>
              </w:rPr>
              <w:t>Declared 1 time; no Storm Events record of this type.</w:t>
            </w:r>
          </w:p>
        </w:tc>
      </w:tr>
      <w:tr>
        <w:trPr>
          <w:cantSplit/>
        </w:trPr>
        <w:tc>
          <w:tcPr>
            <w:tcW w:type="dxa" w:w="702"/>
          </w:tcPr>
          <w:p>
            <w:pPr>
              <w:spacing w:after="0"/>
              <w:jc w:val="right"/>
            </w:pPr>
            <w:r>
              <w:rPr>
                <w:sz w:val="16"/>
              </w:rPr>
              <w:t>15</w:t>
            </w:r>
          </w:p>
        </w:tc>
        <w:tc>
          <w:tcPr>
            <w:tcW w:type="dxa" w:w="1037"/>
          </w:tcPr>
          <w:p>
            <w:pPr>
              <w:spacing w:after="0"/>
              <w:jc w:val="left"/>
            </w:pPr>
            <w:r>
              <w:rPr>
                <w:sz w:val="16"/>
              </w:rPr>
              <w:t>Volcanic Activity</w:t>
            </w:r>
          </w:p>
        </w:tc>
        <w:tc>
          <w:tcPr>
            <w:tcW w:type="dxa" w:w="1262"/>
          </w:tcPr>
          <w:p>
            <w:pPr>
              <w:spacing w:after="0"/>
              <w:jc w:val="left"/>
            </w:pPr>
            <w:r>
              <w:rPr>
                <w:sz w:val="16"/>
              </w:rPr>
              <w:t>Very Low</w:t>
            </w:r>
          </w:p>
        </w:tc>
        <w:tc>
          <w:tcPr>
            <w:tcW w:type="dxa" w:w="1037"/>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85"/>
          </w:tcPr>
          <w:p>
            <w:pPr>
              <w:spacing w:after="0"/>
              <w:jc w:val="right"/>
            </w:pPr>
            <w:r>
              <w:rPr>
                <w:sz w:val="16"/>
              </w:rPr>
              <w:t>$6</w:t>
            </w:r>
          </w:p>
        </w:tc>
        <w:tc>
          <w:tcPr>
            <w:tcW w:type="dxa" w:w="1150"/>
          </w:tcPr>
          <w:p>
            <w:pPr>
              <w:spacing w:after="0"/>
              <w:jc w:val="right"/>
            </w:pPr>
            <w:r>
              <w:rPr>
                <w:sz w:val="16"/>
              </w:rPr>
              <w:t>$6</w:t>
            </w:r>
          </w:p>
        </w:tc>
        <w:tc>
          <w:tcPr>
            <w:tcW w:type="dxa" w:w="1423"/>
          </w:tcPr>
          <w:p>
            <w:pPr>
              <w:spacing w:after="0"/>
              <w:jc w:val="right"/>
            </w:pPr>
            <w:r>
              <w:rPr>
                <w:sz w:val="16"/>
              </w:rPr>
              <w:t>0</w:t>
            </w:r>
          </w:p>
        </w:tc>
        <w:tc>
          <w:tcPr>
            <w:tcW w:type="dxa" w:w="1723"/>
          </w:tcPr>
          <w:p>
            <w:pPr>
              <w:spacing w:after="0"/>
              <w:jc w:val="left"/>
            </w:pPr>
          </w:p>
        </w:tc>
        <w:tc>
          <w:tcPr>
            <w:tcW w:type="dxa" w:w="22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702"/>
          </w:tcPr>
          <w:p>
            <w:pPr>
              <w:spacing w:after="0"/>
              <w:jc w:val="right"/>
            </w:pPr>
          </w:p>
        </w:tc>
        <w:tc>
          <w:tcPr>
            <w:tcW w:type="dxa" w:w="1037"/>
          </w:tcPr>
          <w:p>
            <w:pPr>
              <w:spacing w:after="0"/>
              <w:jc w:val="left"/>
            </w:pPr>
            <w:r>
              <w:rPr>
                <w:sz w:val="16"/>
              </w:rPr>
              <w:t>Coastal Flooding</w:t>
            </w:r>
          </w:p>
        </w:tc>
        <w:tc>
          <w:tcPr>
            <w:tcW w:type="dxa" w:w="1262"/>
          </w:tcPr>
          <w:p>
            <w:pPr>
              <w:spacing w:after="0"/>
              <w:jc w:val="left"/>
            </w:pPr>
            <w:r>
              <w:rPr>
                <w:sz w:val="16"/>
              </w:rPr>
              <w:t>Not Applicable</w:t>
            </w:r>
          </w:p>
        </w:tc>
        <w:tc>
          <w:tcPr>
            <w:tcW w:type="dxa" w:w="103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85"/>
          </w:tcPr>
          <w:p>
            <w:pPr>
              <w:spacing w:after="0"/>
              <w:jc w:val="right"/>
            </w:pPr>
          </w:p>
        </w:tc>
        <w:tc>
          <w:tcPr>
            <w:tcW w:type="dxa" w:w="1150"/>
          </w:tcPr>
          <w:p>
            <w:pPr>
              <w:spacing w:after="0"/>
              <w:jc w:val="right"/>
            </w:pPr>
          </w:p>
        </w:tc>
        <w:tc>
          <w:tcPr>
            <w:tcW w:type="dxa" w:w="1423"/>
          </w:tcPr>
          <w:p>
            <w:pPr>
              <w:spacing w:after="0"/>
              <w:jc w:val="right"/>
            </w:pPr>
            <w:r>
              <w:rPr>
                <w:sz w:val="16"/>
              </w:rPr>
              <w:t>0</w:t>
            </w:r>
          </w:p>
        </w:tc>
        <w:tc>
          <w:tcPr>
            <w:tcW w:type="dxa" w:w="1723"/>
          </w:tcPr>
          <w:p>
            <w:pPr>
              <w:spacing w:after="0"/>
              <w:jc w:val="left"/>
            </w:pPr>
            <w:r>
              <w:rPr>
                <w:sz w:val="16"/>
              </w:rPr>
              <w:t>NRI rates coastal flooding Not Applicable for this county, and no federal declaration for this county names it.</w:t>
            </w:r>
          </w:p>
        </w:tc>
        <w:tc>
          <w:tcPr>
            <w:tcW w:type="dxa" w:w="223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Hurricane</w:t>
            </w:r>
          </w:p>
        </w:tc>
        <w:tc>
          <w:tcPr>
            <w:tcW w:type="dxa" w:w="1262"/>
          </w:tcPr>
          <w:p>
            <w:pPr>
              <w:spacing w:after="0"/>
              <w:jc w:val="left"/>
            </w:pPr>
            <w:r>
              <w:rPr>
                <w:sz w:val="16"/>
              </w:rPr>
              <w:t>Not Applicable</w:t>
            </w:r>
          </w:p>
        </w:tc>
        <w:tc>
          <w:tcPr>
            <w:tcW w:type="dxa" w:w="103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85"/>
          </w:tcPr>
          <w:p>
            <w:pPr>
              <w:spacing w:after="0"/>
              <w:jc w:val="right"/>
            </w:pPr>
          </w:p>
        </w:tc>
        <w:tc>
          <w:tcPr>
            <w:tcW w:type="dxa" w:w="1150"/>
          </w:tcPr>
          <w:p>
            <w:pPr>
              <w:spacing w:after="0"/>
              <w:jc w:val="right"/>
            </w:pPr>
          </w:p>
        </w:tc>
        <w:tc>
          <w:tcPr>
            <w:tcW w:type="dxa" w:w="1423"/>
          </w:tcPr>
          <w:p>
            <w:pPr>
              <w:spacing w:after="0"/>
              <w:jc w:val="right"/>
            </w:pPr>
            <w:r>
              <w:rPr>
                <w:sz w:val="16"/>
              </w:rPr>
              <w:t>0</w:t>
            </w:r>
          </w:p>
        </w:tc>
        <w:tc>
          <w:tcPr>
            <w:tcW w:type="dxa" w:w="1723"/>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2230"/>
          </w:tcPr>
          <w:p>
            <w:pPr>
              <w:spacing w:after="0"/>
              <w:jc w:val="left"/>
            </w:pPr>
            <w:r>
              <w:rPr>
                <w:sz w:val="16"/>
              </w:rPr>
              <w:t>No recorded events in Storm Events since 1996 (data through 2026-06-30).</w:t>
            </w:r>
          </w:p>
        </w:tc>
      </w:tr>
      <w:tr>
        <w:trPr>
          <w:cantSplit/>
        </w:trPr>
        <w:tc>
          <w:tcPr>
            <w:tcW w:type="dxa" w:w="702"/>
          </w:tcPr>
          <w:p>
            <w:pPr>
              <w:spacing w:after="0"/>
              <w:jc w:val="right"/>
            </w:pPr>
          </w:p>
        </w:tc>
        <w:tc>
          <w:tcPr>
            <w:tcW w:type="dxa" w:w="1037"/>
          </w:tcPr>
          <w:p>
            <w:pPr>
              <w:spacing w:after="0"/>
              <w:jc w:val="left"/>
            </w:pPr>
            <w:r>
              <w:rPr>
                <w:sz w:val="16"/>
              </w:rPr>
              <w:t>Tsunami</w:t>
            </w:r>
          </w:p>
        </w:tc>
        <w:tc>
          <w:tcPr>
            <w:tcW w:type="dxa" w:w="1262"/>
          </w:tcPr>
          <w:p>
            <w:pPr>
              <w:spacing w:after="0"/>
              <w:jc w:val="left"/>
            </w:pPr>
            <w:r>
              <w:rPr>
                <w:sz w:val="16"/>
              </w:rPr>
              <w:t>Not Applicable</w:t>
            </w:r>
          </w:p>
        </w:tc>
        <w:tc>
          <w:tcPr>
            <w:tcW w:type="dxa" w:w="103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85"/>
          </w:tcPr>
          <w:p>
            <w:pPr>
              <w:spacing w:after="0"/>
              <w:jc w:val="right"/>
            </w:pPr>
          </w:p>
        </w:tc>
        <w:tc>
          <w:tcPr>
            <w:tcW w:type="dxa" w:w="1150"/>
          </w:tcPr>
          <w:p>
            <w:pPr>
              <w:spacing w:after="0"/>
              <w:jc w:val="right"/>
            </w:pPr>
          </w:p>
        </w:tc>
        <w:tc>
          <w:tcPr>
            <w:tcW w:type="dxa" w:w="1423"/>
          </w:tcPr>
          <w:p>
            <w:pPr>
              <w:spacing w:after="0"/>
              <w:jc w:val="right"/>
            </w:pPr>
            <w:r>
              <w:rPr>
                <w:sz w:val="16"/>
              </w:rPr>
              <w:t>0</w:t>
            </w:r>
          </w:p>
        </w:tc>
        <w:tc>
          <w:tcPr>
            <w:tcW w:type="dxa" w:w="1723"/>
          </w:tcPr>
          <w:p>
            <w:pPr>
              <w:spacing w:after="0"/>
              <w:jc w:val="left"/>
            </w:pPr>
            <w:r>
              <w:rPr>
                <w:sz w:val="16"/>
              </w:rPr>
              <w:t>NRI rates tsunami Not Applicable for this county, and no federal declaration for this county names it.</w:t>
            </w:r>
          </w:p>
        </w:tc>
        <w:tc>
          <w:tcPr>
            <w:tcW w:type="dxa" w:w="22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4"/>
        <w:gridCol w:w="1810"/>
        <w:gridCol w:w="1654"/>
        <w:gridCol w:w="1469"/>
        <w:gridCol w:w="1456"/>
        <w:gridCol w:w="1728"/>
        <w:gridCol w:w="1737"/>
        <w:gridCol w:w="2405"/>
      </w:tblGrid>
      <w:tr>
        <w:trPr>
          <w:cantSplit/>
          <w:tblHeader/>
        </w:trPr>
        <w:tc>
          <w:tcPr>
            <w:tcW w:type="dxa" w:w="1854"/>
            <w:shd w:val="clear" w:color="auto" w:fill="E8E8E8"/>
          </w:tcPr>
          <w:p>
            <w:pPr>
              <w:spacing w:after="0"/>
              <w:jc w:val="left"/>
            </w:pPr>
            <w:r>
              <w:rPr>
                <w:b/>
                <w:sz w:val="16"/>
              </w:rPr>
              <w:t>Hazard</w:t>
            </w:r>
          </w:p>
        </w:tc>
        <w:tc>
          <w:tcPr>
            <w:tcW w:type="dxa" w:w="1810"/>
            <w:shd w:val="clear" w:color="auto" w:fill="E8E8E8"/>
          </w:tcPr>
          <w:p>
            <w:pPr>
              <w:spacing w:after="0"/>
              <w:jc w:val="left"/>
            </w:pPr>
            <w:r>
              <w:rPr>
                <w:b/>
                <w:sz w:val="16"/>
              </w:rPr>
              <w:t>Scale</w:t>
            </w:r>
          </w:p>
        </w:tc>
        <w:tc>
          <w:tcPr>
            <w:tcW w:type="dxa" w:w="1654"/>
            <w:shd w:val="clear" w:color="auto" w:fill="E8E8E8"/>
          </w:tcPr>
          <w:p>
            <w:pPr>
              <w:spacing w:after="0"/>
              <w:jc w:val="right"/>
            </w:pPr>
            <w:r>
              <w:rPr>
                <w:b/>
                <w:sz w:val="16"/>
              </w:rPr>
              <w:t>Records</w:t>
            </w:r>
          </w:p>
          <w:p>
            <w:pPr>
              <w:spacing w:after="0"/>
              <w:jc w:val="right"/>
            </w:pPr>
            <w:r>
              <w:rPr>
                <w:i/>
                <w:color w:val="555555"/>
                <w:sz w:val="14"/>
              </w:rPr>
              <w:t>count, years</w:t>
            </w:r>
          </w:p>
        </w:tc>
        <w:tc>
          <w:tcPr>
            <w:tcW w:type="dxa" w:w="1469"/>
            <w:shd w:val="clear" w:color="auto" w:fill="E8E8E8"/>
          </w:tcPr>
          <w:p>
            <w:pPr>
              <w:spacing w:after="0"/>
              <w:jc w:val="left"/>
            </w:pPr>
            <w:r>
              <w:rPr>
                <w:b/>
                <w:sz w:val="16"/>
              </w:rPr>
              <w:t>Observed range</w:t>
            </w:r>
          </w:p>
        </w:tc>
        <w:tc>
          <w:tcPr>
            <w:tcW w:type="dxa" w:w="1456"/>
            <w:shd w:val="clear" w:color="auto" w:fill="E8E8E8"/>
          </w:tcPr>
          <w:p>
            <w:pPr>
              <w:spacing w:after="0"/>
              <w:jc w:val="left"/>
            </w:pPr>
            <w:r>
              <w:rPr>
                <w:b/>
                <w:sz w:val="16"/>
              </w:rPr>
              <w:t>Worst recorded event</w:t>
            </w:r>
          </w:p>
        </w:tc>
        <w:tc>
          <w:tcPr>
            <w:tcW w:type="dxa" w:w="1728"/>
            <w:shd w:val="clear" w:color="auto" w:fill="E8E8E8"/>
          </w:tcPr>
          <w:p>
            <w:pPr>
              <w:spacing w:after="0"/>
              <w:jc w:val="left"/>
            </w:pPr>
            <w:r>
              <w:rPr>
                <w:b/>
                <w:sz w:val="16"/>
              </w:rPr>
              <w:t>Most damaging (when different)</w:t>
            </w:r>
          </w:p>
        </w:tc>
        <w:tc>
          <w:tcPr>
            <w:tcW w:type="dxa" w:w="1737"/>
            <w:shd w:val="clear" w:color="auto" w:fill="E8E8E8"/>
          </w:tcPr>
          <w:p>
            <w:pPr>
              <w:spacing w:after="0"/>
              <w:jc w:val="left"/>
            </w:pPr>
            <w:r>
              <w:rPr>
                <w:b/>
                <w:sz w:val="16"/>
              </w:rPr>
              <w:t>How it applies to members</w:t>
            </w:r>
          </w:p>
        </w:tc>
        <w:tc>
          <w:tcPr>
            <w:tcW w:type="dxa" w:w="2405"/>
            <w:shd w:val="clear" w:color="auto" w:fill="E8E8E8"/>
          </w:tcPr>
          <w:p>
            <w:pPr>
              <w:spacing w:after="0"/>
              <w:jc w:val="left"/>
            </w:pPr>
            <w:r>
              <w:rPr>
                <w:b/>
                <w:sz w:val="16"/>
              </w:rPr>
              <w:t>Note</w:t>
            </w:r>
          </w:p>
        </w:tc>
      </w:tr>
      <w:tr>
        <w:trPr>
          <w:cantSplit/>
        </w:trPr>
        <w:tc>
          <w:tcPr>
            <w:tcW w:type="dxa" w:w="1854"/>
          </w:tcPr>
          <w:p>
            <w:pPr>
              <w:spacing w:after="0"/>
              <w:jc w:val="left"/>
            </w:pPr>
            <w:r>
              <w:rPr>
                <w:sz w:val="16"/>
              </w:rPr>
              <w:t>Avalanche</w:t>
            </w:r>
          </w:p>
        </w:tc>
        <w:tc>
          <w:tcPr>
            <w:tcW w:type="dxa" w:w="1810"/>
          </w:tcPr>
          <w:p>
            <w:pPr>
              <w:spacing w:after="0"/>
              <w:jc w:val="left"/>
            </w:pPr>
            <w:r>
              <w:rPr>
                <w:sz w:val="16"/>
              </w:rPr>
              <w:t>none (count and damage)</w:t>
            </w:r>
          </w:p>
        </w:tc>
        <w:tc>
          <w:tcPr>
            <w:tcW w:type="dxa" w:w="1654"/>
          </w:tcPr>
          <w:p>
            <w:pPr>
              <w:spacing w:after="0"/>
              <w:jc w:val="right"/>
            </w:pPr>
            <w:r>
              <w:rPr>
                <w:sz w:val="16"/>
              </w:rPr>
              <w:t>0</w:t>
            </w:r>
          </w:p>
        </w:tc>
        <w:tc>
          <w:tcPr>
            <w:tcW w:type="dxa" w:w="1469"/>
          </w:tcPr>
          <w:p>
            <w:pPr>
              <w:spacing w:after="0"/>
              <w:jc w:val="left"/>
            </w:pPr>
          </w:p>
        </w:tc>
        <w:tc>
          <w:tcPr>
            <w:tcW w:type="dxa" w:w="1456"/>
          </w:tcPr>
          <w:p>
            <w:pPr>
              <w:spacing w:after="0"/>
              <w:jc w:val="left"/>
            </w:pPr>
          </w:p>
        </w:tc>
        <w:tc>
          <w:tcPr>
            <w:tcW w:type="dxa" w:w="1728"/>
          </w:tcPr>
          <w:p>
            <w:pPr>
              <w:spacing w:after="0"/>
              <w:jc w:val="left"/>
            </w:pPr>
          </w:p>
        </w:tc>
        <w:tc>
          <w:tcPr>
            <w:tcW w:type="dxa" w:w="1737"/>
          </w:tcPr>
          <w:p>
            <w:pPr>
              <w:spacing w:after="0"/>
              <w:jc w:val="left"/>
            </w:pPr>
          </w:p>
        </w:tc>
        <w:tc>
          <w:tcPr>
            <w:tcW w:type="dxa" w:w="2405"/>
          </w:tcPr>
          <w:p>
            <w:pPr>
              <w:spacing w:after="0"/>
              <w:jc w:val="left"/>
            </w:pPr>
            <w:r>
              <w:rPr>
                <w:sz w:val="16"/>
              </w:rPr>
              <w:t>Physical measure: in event narratives only; local data required.</w:t>
            </w:r>
          </w:p>
        </w:tc>
      </w:tr>
      <w:tr>
        <w:trPr>
          <w:cantSplit/>
        </w:trPr>
        <w:tc>
          <w:tcPr>
            <w:tcW w:type="dxa" w:w="1854"/>
          </w:tcPr>
          <w:p>
            <w:pPr>
              <w:spacing w:after="0"/>
              <w:jc w:val="left"/>
            </w:pPr>
            <w:r>
              <w:rPr>
                <w:sz w:val="16"/>
              </w:rPr>
              <w:t>Coastal Flood, Storm Surge/Tide</w:t>
            </w:r>
          </w:p>
        </w:tc>
        <w:tc>
          <w:tcPr>
            <w:tcW w:type="dxa" w:w="1810"/>
          </w:tcPr>
          <w:p>
            <w:pPr>
              <w:spacing w:after="0"/>
              <w:jc w:val="left"/>
            </w:pPr>
            <w:r>
              <w:rPr>
                <w:sz w:val="16"/>
              </w:rPr>
              <w:t>none in data (FIRM for depth)</w:t>
            </w:r>
          </w:p>
        </w:tc>
        <w:tc>
          <w:tcPr>
            <w:tcW w:type="dxa" w:w="1654"/>
          </w:tcPr>
          <w:p>
            <w:pPr>
              <w:spacing w:after="0"/>
              <w:jc w:val="right"/>
            </w:pPr>
            <w:r>
              <w:rPr>
                <w:sz w:val="16"/>
              </w:rPr>
              <w:t>0</w:t>
            </w:r>
          </w:p>
        </w:tc>
        <w:tc>
          <w:tcPr>
            <w:tcW w:type="dxa" w:w="1469"/>
          </w:tcPr>
          <w:p>
            <w:pPr>
              <w:spacing w:after="0"/>
              <w:jc w:val="left"/>
            </w:pPr>
          </w:p>
        </w:tc>
        <w:tc>
          <w:tcPr>
            <w:tcW w:type="dxa" w:w="1456"/>
          </w:tcPr>
          <w:p>
            <w:pPr>
              <w:spacing w:after="0"/>
              <w:jc w:val="left"/>
            </w:pPr>
          </w:p>
        </w:tc>
        <w:tc>
          <w:tcPr>
            <w:tcW w:type="dxa" w:w="1728"/>
          </w:tcPr>
          <w:p>
            <w:pPr>
              <w:spacing w:after="0"/>
              <w:jc w:val="left"/>
            </w:pPr>
          </w:p>
        </w:tc>
        <w:tc>
          <w:tcPr>
            <w:tcW w:type="dxa" w:w="1737"/>
          </w:tcPr>
          <w:p>
            <w:pPr>
              <w:spacing w:after="0"/>
              <w:jc w:val="left"/>
            </w:pPr>
          </w:p>
        </w:tc>
        <w:tc>
          <w:tcPr>
            <w:tcW w:type="dxa" w:w="2405"/>
          </w:tcPr>
          <w:p>
            <w:pPr>
              <w:spacing w:after="0"/>
              <w:jc w:val="left"/>
            </w:pPr>
            <w:r>
              <w:rPr>
                <w:sz w:val="16"/>
              </w:rPr>
              <w:t>Flood depth: see the FEMA Flood Insurance Rate Map.</w:t>
            </w:r>
          </w:p>
        </w:tc>
      </w:tr>
      <w:tr>
        <w:trPr>
          <w:cantSplit/>
        </w:trPr>
        <w:tc>
          <w:tcPr>
            <w:tcW w:type="dxa" w:w="1854"/>
          </w:tcPr>
          <w:p>
            <w:pPr>
              <w:spacing w:after="0"/>
              <w:jc w:val="left"/>
            </w:pPr>
            <w:r>
              <w:rPr>
                <w:sz w:val="16"/>
              </w:rPr>
              <w:t>Cold/Wind Chill, Extreme Cold/Wind Chill</w:t>
            </w:r>
          </w:p>
        </w:tc>
        <w:tc>
          <w:tcPr>
            <w:tcW w:type="dxa" w:w="1810"/>
          </w:tcPr>
          <w:p>
            <w:pPr>
              <w:spacing w:after="0"/>
              <w:jc w:val="left"/>
            </w:pPr>
            <w:r>
              <w:rPr>
                <w:sz w:val="16"/>
              </w:rPr>
              <w:t>wind chill</w:t>
            </w:r>
          </w:p>
        </w:tc>
        <w:tc>
          <w:tcPr>
            <w:tcW w:type="dxa" w:w="1654"/>
          </w:tcPr>
          <w:p>
            <w:pPr>
              <w:spacing w:after="0"/>
              <w:jc w:val="right"/>
            </w:pPr>
            <w:r>
              <w:rPr>
                <w:sz w:val="16"/>
              </w:rPr>
              <w:t>4, 2010 to 2025 (4 zone-level)</w:t>
            </w:r>
          </w:p>
        </w:tc>
        <w:tc>
          <w:tcPr>
            <w:tcW w:type="dxa" w:w="1469"/>
          </w:tcPr>
          <w:p>
            <w:pPr>
              <w:spacing w:after="0"/>
              <w:jc w:val="left"/>
            </w:pPr>
            <w:r>
              <w:rPr>
                <w:sz w:val="16"/>
              </w:rPr>
              <w:t>1 day to 2 days (median 2 days); 3 with a recorded value</w:t>
            </w:r>
          </w:p>
        </w:tc>
        <w:tc>
          <w:tcPr>
            <w:tcW w:type="dxa" w:w="1456"/>
          </w:tcPr>
          <w:p>
            <w:pPr>
              <w:spacing w:after="0"/>
              <w:jc w:val="left"/>
            </w:pPr>
            <w:r>
              <w:rPr>
                <w:sz w:val="16"/>
              </w:rPr>
              <w:t>2 consecutive days, 2013-12-07 to 2013-12-08, zone-level</w:t>
            </w:r>
          </w:p>
        </w:tc>
        <w:tc>
          <w:tcPr>
            <w:tcW w:type="dxa" w:w="1728"/>
          </w:tcPr>
          <w:p>
            <w:pPr>
              <w:spacing w:after="0"/>
              <w:jc w:val="left"/>
            </w:pPr>
          </w:p>
        </w:tc>
        <w:tc>
          <w:tcPr>
            <w:tcW w:type="dxa" w:w="1737"/>
          </w:tcPr>
          <w:p>
            <w:pPr>
              <w:spacing w:after="0"/>
              <w:jc w:val="left"/>
            </w:pPr>
            <w:r>
              <w:rPr>
                <w:sz w:val="16"/>
              </w:rPr>
              <w:t>Zone-level records: applies countywide; national data do not locate these events within the county.</w:t>
            </w:r>
          </w:p>
        </w:tc>
        <w:tc>
          <w:tcPr>
            <w:tcW w:type="dxa" w:w="2405"/>
          </w:tcPr>
          <w:p>
            <w:pPr>
              <w:spacing w:after="0"/>
              <w:jc w:val="left"/>
            </w:pPr>
            <w:r>
              <w:rPr>
                <w:sz w:val="16"/>
              </w:rPr>
              <w:t>Wind chill: in event narratives only; local data required.</w:t>
            </w:r>
          </w:p>
        </w:tc>
      </w:tr>
      <w:tr>
        <w:trPr>
          <w:cantSplit/>
        </w:trPr>
        <w:tc>
          <w:tcPr>
            <w:tcW w:type="dxa" w:w="1854"/>
          </w:tcPr>
          <w:p>
            <w:pPr>
              <w:spacing w:after="0"/>
              <w:jc w:val="left"/>
            </w:pPr>
            <w:r>
              <w:rPr>
                <w:sz w:val="16"/>
              </w:rPr>
              <w:t>Frost/Freeze (outside NRI Cold Wave definition)</w:t>
            </w:r>
          </w:p>
        </w:tc>
        <w:tc>
          <w:tcPr>
            <w:tcW w:type="dxa" w:w="1810"/>
          </w:tcPr>
          <w:p>
            <w:pPr>
              <w:spacing w:after="0"/>
              <w:jc w:val="left"/>
            </w:pPr>
            <w:r>
              <w:rPr>
                <w:sz w:val="16"/>
              </w:rPr>
              <w:t>crop damage</w:t>
            </w:r>
          </w:p>
        </w:tc>
        <w:tc>
          <w:tcPr>
            <w:tcW w:type="dxa" w:w="1654"/>
          </w:tcPr>
          <w:p>
            <w:pPr>
              <w:spacing w:after="0"/>
              <w:jc w:val="right"/>
            </w:pPr>
            <w:r>
              <w:rPr>
                <w:sz w:val="16"/>
              </w:rPr>
              <w:t>6, 2022 to 2024 (6 zone-level)</w:t>
            </w:r>
          </w:p>
        </w:tc>
        <w:tc>
          <w:tcPr>
            <w:tcW w:type="dxa" w:w="1469"/>
          </w:tcPr>
          <w:p>
            <w:pPr>
              <w:spacing w:after="0"/>
              <w:jc w:val="left"/>
            </w:pPr>
          </w:p>
        </w:tc>
        <w:tc>
          <w:tcPr>
            <w:tcW w:type="dxa" w:w="1456"/>
          </w:tcPr>
          <w:p>
            <w:pPr>
              <w:spacing w:after="0"/>
              <w:jc w:val="left"/>
            </w:pPr>
            <w:r>
              <w:rPr>
                <w:sz w:val="16"/>
              </w:rPr>
              <w:t>No crop damage reported in 6 records.</w:t>
            </w:r>
          </w:p>
        </w:tc>
        <w:tc>
          <w:tcPr>
            <w:tcW w:type="dxa" w:w="1728"/>
          </w:tcPr>
          <w:p>
            <w:pPr>
              <w:spacing w:after="0"/>
              <w:jc w:val="left"/>
            </w:pPr>
          </w:p>
        </w:tc>
        <w:tc>
          <w:tcPr>
            <w:tcW w:type="dxa" w:w="1737"/>
          </w:tcPr>
          <w:p>
            <w:pPr>
              <w:spacing w:after="0"/>
              <w:jc w:val="left"/>
            </w:pPr>
            <w:r>
              <w:rPr>
                <w:sz w:val="16"/>
              </w:rPr>
              <w:t>Zone-level records: applies countywide; national data do not locate these events within the county.</w:t>
            </w:r>
          </w:p>
        </w:tc>
        <w:tc>
          <w:tcPr>
            <w:tcW w:type="dxa" w:w="2405"/>
          </w:tcPr>
          <w:p>
            <w:pPr>
              <w:spacing w:after="0"/>
              <w:jc w:val="left"/>
            </w:pPr>
            <w:r>
              <w:rPr>
                <w:sz w:val="16"/>
              </w:rPr>
              <w:t>Temperature: in event narratives only; local data required.</w:t>
            </w:r>
          </w:p>
        </w:tc>
      </w:tr>
      <w:tr>
        <w:trPr>
          <w:cantSplit/>
        </w:trPr>
        <w:tc>
          <w:tcPr>
            <w:tcW w:type="dxa" w:w="1854"/>
          </w:tcPr>
          <w:p>
            <w:pPr>
              <w:spacing w:after="0"/>
              <w:jc w:val="left"/>
            </w:pPr>
            <w:r>
              <w:rPr>
                <w:sz w:val="16"/>
              </w:rPr>
              <w:t>Drought</w:t>
            </w:r>
          </w:p>
        </w:tc>
        <w:tc>
          <w:tcPr>
            <w:tcW w:type="dxa" w:w="1810"/>
          </w:tcPr>
          <w:p>
            <w:pPr>
              <w:spacing w:after="0"/>
              <w:jc w:val="left"/>
            </w:pPr>
            <w:r>
              <w:rPr>
                <w:sz w:val="16"/>
              </w:rPr>
              <w:t>US Drought Monitor D-scale</w:t>
            </w:r>
          </w:p>
        </w:tc>
        <w:tc>
          <w:tcPr>
            <w:tcW w:type="dxa" w:w="1654"/>
          </w:tcPr>
          <w:p>
            <w:pPr>
              <w:spacing w:after="0"/>
              <w:jc w:val="right"/>
            </w:pPr>
            <w:r>
              <w:rPr>
                <w:sz w:val="16"/>
              </w:rPr>
              <w:t>0</w:t>
            </w:r>
          </w:p>
        </w:tc>
        <w:tc>
          <w:tcPr>
            <w:tcW w:type="dxa" w:w="1469"/>
          </w:tcPr>
          <w:p>
            <w:pPr>
              <w:spacing w:after="0"/>
              <w:jc w:val="left"/>
            </w:pPr>
          </w:p>
        </w:tc>
        <w:tc>
          <w:tcPr>
            <w:tcW w:type="dxa" w:w="1456"/>
          </w:tcPr>
          <w:p>
            <w:pPr>
              <w:spacing w:after="0"/>
              <w:jc w:val="left"/>
            </w:pPr>
          </w:p>
        </w:tc>
        <w:tc>
          <w:tcPr>
            <w:tcW w:type="dxa" w:w="1728"/>
          </w:tcPr>
          <w:p>
            <w:pPr>
              <w:spacing w:after="0"/>
              <w:jc w:val="left"/>
            </w:pPr>
          </w:p>
        </w:tc>
        <w:tc>
          <w:tcPr>
            <w:tcW w:type="dxa" w:w="1737"/>
          </w:tcPr>
          <w:p>
            <w:pPr>
              <w:spacing w:after="0"/>
              <w:jc w:val="left"/>
            </w:pPr>
          </w:p>
        </w:tc>
        <w:tc>
          <w:tcPr>
            <w:tcW w:type="dxa" w:w="24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4"/>
          </w:tcPr>
          <w:p>
            <w:pPr>
              <w:spacing w:after="0"/>
              <w:jc w:val="left"/>
            </w:pPr>
            <w:r>
              <w:rPr>
                <w:sz w:val="16"/>
              </w:rPr>
              <w:t>Earthquake</w:t>
            </w:r>
          </w:p>
        </w:tc>
        <w:tc>
          <w:tcPr>
            <w:tcW w:type="dxa" w:w="1810"/>
          </w:tcPr>
          <w:p>
            <w:pPr>
              <w:spacing w:after="0"/>
              <w:jc w:val="left"/>
            </w:pPr>
            <w:r>
              <w:rPr>
                <w:sz w:val="16"/>
              </w:rPr>
              <w:t>Modified Mercalli (local data)</w:t>
            </w:r>
          </w:p>
        </w:tc>
        <w:tc>
          <w:tcPr>
            <w:tcW w:type="dxa" w:w="1654"/>
          </w:tcPr>
          <w:p>
            <w:pPr>
              <w:spacing w:after="0"/>
              <w:jc w:val="right"/>
            </w:pPr>
            <w:r>
              <w:rPr>
                <w:sz w:val="16"/>
              </w:rPr>
              <w:t>0</w:t>
            </w:r>
          </w:p>
        </w:tc>
        <w:tc>
          <w:tcPr>
            <w:tcW w:type="dxa" w:w="1469"/>
          </w:tcPr>
          <w:p>
            <w:pPr>
              <w:spacing w:after="0"/>
              <w:jc w:val="left"/>
            </w:pPr>
          </w:p>
        </w:tc>
        <w:tc>
          <w:tcPr>
            <w:tcW w:type="dxa" w:w="1456"/>
          </w:tcPr>
          <w:p>
            <w:pPr>
              <w:spacing w:after="0"/>
              <w:jc w:val="left"/>
            </w:pPr>
          </w:p>
        </w:tc>
        <w:tc>
          <w:tcPr>
            <w:tcW w:type="dxa" w:w="1728"/>
          </w:tcPr>
          <w:p>
            <w:pPr>
              <w:spacing w:after="0"/>
              <w:jc w:val="left"/>
            </w:pPr>
          </w:p>
        </w:tc>
        <w:tc>
          <w:tcPr>
            <w:tcW w:type="dxa" w:w="1737"/>
          </w:tcPr>
          <w:p>
            <w:pPr>
              <w:spacing w:after="0"/>
              <w:jc w:val="left"/>
            </w:pPr>
          </w:p>
        </w:tc>
        <w:tc>
          <w:tcPr>
            <w:tcW w:type="dxa" w:w="2405"/>
          </w:tcPr>
          <w:p>
            <w:pPr>
              <w:spacing w:after="0"/>
              <w:jc w:val="left"/>
            </w:pPr>
            <w:r>
              <w:rPr>
                <w:sz w:val="16"/>
              </w:rPr>
              <w:t>No Storm Events record; local data required (e.g., USGS).</w:t>
            </w:r>
          </w:p>
        </w:tc>
      </w:tr>
      <w:tr>
        <w:trPr>
          <w:cantSplit/>
        </w:trPr>
        <w:tc>
          <w:tcPr>
            <w:tcW w:type="dxa" w:w="1854"/>
          </w:tcPr>
          <w:p>
            <w:pPr>
              <w:spacing w:after="0"/>
              <w:jc w:val="left"/>
            </w:pPr>
            <w:r>
              <w:rPr>
                <w:sz w:val="16"/>
              </w:rPr>
              <w:t>Hail</w:t>
            </w:r>
          </w:p>
        </w:tc>
        <w:tc>
          <w:tcPr>
            <w:tcW w:type="dxa" w:w="1810"/>
          </w:tcPr>
          <w:p>
            <w:pPr>
              <w:spacing w:after="0"/>
              <w:jc w:val="left"/>
            </w:pPr>
            <w:r>
              <w:rPr>
                <w:sz w:val="16"/>
              </w:rPr>
              <w:t>hail size (inches)</w:t>
            </w:r>
          </w:p>
        </w:tc>
        <w:tc>
          <w:tcPr>
            <w:tcW w:type="dxa" w:w="1654"/>
          </w:tcPr>
          <w:p>
            <w:pPr>
              <w:spacing w:after="0"/>
              <w:jc w:val="right"/>
            </w:pPr>
            <w:r>
              <w:rPr>
                <w:sz w:val="16"/>
              </w:rPr>
              <w:t>22, 1957 to 2022</w:t>
            </w:r>
          </w:p>
        </w:tc>
        <w:tc>
          <w:tcPr>
            <w:tcW w:type="dxa" w:w="1469"/>
          </w:tcPr>
          <w:p>
            <w:pPr>
              <w:spacing w:after="0"/>
              <w:jc w:val="left"/>
            </w:pPr>
            <w:r>
              <w:rPr>
                <w:sz w:val="16"/>
              </w:rPr>
              <w:t>0.75 in to 1.75 in (median 1 in); 22 with a recorded value</w:t>
            </w:r>
          </w:p>
        </w:tc>
        <w:tc>
          <w:tcPr>
            <w:tcW w:type="dxa" w:w="1456"/>
          </w:tcPr>
          <w:p>
            <w:pPr>
              <w:spacing w:after="0"/>
              <w:jc w:val="left"/>
            </w:pPr>
            <w:r>
              <w:rPr>
                <w:sz w:val="16"/>
              </w:rPr>
              <w:t>1.75 in hail, 2020-05-30; same size also recorded on 2016-06-08</w:t>
            </w:r>
          </w:p>
        </w:tc>
        <w:tc>
          <w:tcPr>
            <w:tcW w:type="dxa" w:w="1728"/>
          </w:tcPr>
          <w:p>
            <w:pPr>
              <w:spacing w:after="0"/>
              <w:jc w:val="left"/>
            </w:pPr>
          </w:p>
        </w:tc>
        <w:tc>
          <w:tcPr>
            <w:tcW w:type="dxa" w:w="1737"/>
          </w:tcPr>
          <w:p>
            <w:pPr>
              <w:spacing w:after="0"/>
              <w:jc w:val="left"/>
            </w:pPr>
            <w:r>
              <w:rPr>
                <w:sz w:val="16"/>
              </w:rPr>
              <w:t>Event records naming member places: Fossil city (7 records), Spray town (3 records), Mitchell city (2 records).</w:t>
            </w:r>
          </w:p>
        </w:tc>
        <w:tc>
          <w:tcPr>
            <w:tcW w:type="dxa" w:w="2405"/>
          </w:tcPr>
          <w:p>
            <w:pPr>
              <w:spacing w:after="0"/>
              <w:jc w:val="left"/>
            </w:pPr>
          </w:p>
        </w:tc>
      </w:tr>
      <w:tr>
        <w:trPr>
          <w:cantSplit/>
        </w:trPr>
        <w:tc>
          <w:tcPr>
            <w:tcW w:type="dxa" w:w="1854"/>
          </w:tcPr>
          <w:p>
            <w:pPr>
              <w:spacing w:after="0"/>
              <w:jc w:val="left"/>
            </w:pPr>
            <w:r>
              <w:rPr>
                <w:sz w:val="16"/>
              </w:rPr>
              <w:t>Excessive Heat, Heat</w:t>
            </w:r>
          </w:p>
        </w:tc>
        <w:tc>
          <w:tcPr>
            <w:tcW w:type="dxa" w:w="1810"/>
          </w:tcPr>
          <w:p>
            <w:pPr>
              <w:spacing w:after="0"/>
              <w:jc w:val="left"/>
            </w:pPr>
            <w:r>
              <w:rPr>
                <w:sz w:val="16"/>
              </w:rPr>
              <w:t>heat index (narratives)</w:t>
            </w:r>
          </w:p>
        </w:tc>
        <w:tc>
          <w:tcPr>
            <w:tcW w:type="dxa" w:w="1654"/>
          </w:tcPr>
          <w:p>
            <w:pPr>
              <w:spacing w:after="0"/>
              <w:jc w:val="right"/>
            </w:pPr>
            <w:r>
              <w:rPr>
                <w:sz w:val="16"/>
              </w:rPr>
              <w:t>9, 2006 to 2022 (9 zone-level)</w:t>
            </w:r>
          </w:p>
        </w:tc>
        <w:tc>
          <w:tcPr>
            <w:tcW w:type="dxa" w:w="1469"/>
          </w:tcPr>
          <w:p>
            <w:pPr>
              <w:spacing w:after="0"/>
              <w:jc w:val="left"/>
            </w:pPr>
            <w:r>
              <w:rPr>
                <w:sz w:val="16"/>
              </w:rPr>
              <w:t>2 days to 7 days (median 4 days); 7 with a recorded value</w:t>
            </w:r>
          </w:p>
        </w:tc>
        <w:tc>
          <w:tcPr>
            <w:tcW w:type="dxa" w:w="1456"/>
          </w:tcPr>
          <w:p>
            <w:pPr>
              <w:spacing w:after="0"/>
              <w:jc w:val="left"/>
            </w:pPr>
            <w:r>
              <w:rPr>
                <w:sz w:val="16"/>
              </w:rPr>
              <w:t>7 consecutive days, 2022-07-25 to 2022-07-31, zone-level</w:t>
            </w:r>
          </w:p>
        </w:tc>
        <w:tc>
          <w:tcPr>
            <w:tcW w:type="dxa" w:w="1728"/>
          </w:tcPr>
          <w:p>
            <w:pPr>
              <w:spacing w:after="0"/>
              <w:jc w:val="left"/>
            </w:pPr>
          </w:p>
        </w:tc>
        <w:tc>
          <w:tcPr>
            <w:tcW w:type="dxa" w:w="1737"/>
          </w:tcPr>
          <w:p>
            <w:pPr>
              <w:spacing w:after="0"/>
              <w:jc w:val="left"/>
            </w:pPr>
            <w:r>
              <w:rPr>
                <w:sz w:val="16"/>
              </w:rPr>
              <w:t>Zone-level records: applies countywide; national data do not locate these events within the county.</w:t>
            </w:r>
          </w:p>
        </w:tc>
        <w:tc>
          <w:tcPr>
            <w:tcW w:type="dxa" w:w="2405"/>
          </w:tcPr>
          <w:p>
            <w:pPr>
              <w:spacing w:after="0"/>
              <w:jc w:val="left"/>
            </w:pPr>
            <w:r>
              <w:rPr>
                <w:sz w:val="16"/>
              </w:rPr>
              <w:t>Heat index: in event narratives only; local data required.</w:t>
            </w:r>
          </w:p>
        </w:tc>
      </w:tr>
      <w:tr>
        <w:trPr>
          <w:cantSplit/>
        </w:trPr>
        <w:tc>
          <w:tcPr>
            <w:tcW w:type="dxa" w:w="1854"/>
          </w:tcPr>
          <w:p>
            <w:pPr>
              <w:spacing w:after="0"/>
              <w:jc w:val="left"/>
            </w:pPr>
            <w:r>
              <w:rPr>
                <w:sz w:val="16"/>
              </w:rPr>
              <w:t>Hurricane, Tropical Storm, Tropical Depression</w:t>
            </w:r>
          </w:p>
        </w:tc>
        <w:tc>
          <w:tcPr>
            <w:tcW w:type="dxa" w:w="1810"/>
          </w:tcPr>
          <w:p>
            <w:pPr>
              <w:spacing w:after="0"/>
              <w:jc w:val="left"/>
            </w:pPr>
            <w:r>
              <w:rPr>
                <w:sz w:val="16"/>
              </w:rPr>
              <w:t>Saffir-Simpson</w:t>
            </w:r>
          </w:p>
        </w:tc>
        <w:tc>
          <w:tcPr>
            <w:tcW w:type="dxa" w:w="1654"/>
          </w:tcPr>
          <w:p>
            <w:pPr>
              <w:spacing w:after="0"/>
              <w:jc w:val="right"/>
            </w:pPr>
            <w:r>
              <w:rPr>
                <w:sz w:val="16"/>
              </w:rPr>
              <w:t>0</w:t>
            </w:r>
          </w:p>
        </w:tc>
        <w:tc>
          <w:tcPr>
            <w:tcW w:type="dxa" w:w="1469"/>
          </w:tcPr>
          <w:p>
            <w:pPr>
              <w:spacing w:after="0"/>
              <w:jc w:val="left"/>
            </w:pPr>
          </w:p>
        </w:tc>
        <w:tc>
          <w:tcPr>
            <w:tcW w:type="dxa" w:w="1456"/>
          </w:tcPr>
          <w:p>
            <w:pPr>
              <w:spacing w:after="0"/>
              <w:jc w:val="left"/>
            </w:pPr>
          </w:p>
        </w:tc>
        <w:tc>
          <w:tcPr>
            <w:tcW w:type="dxa" w:w="1728"/>
          </w:tcPr>
          <w:p>
            <w:pPr>
              <w:spacing w:after="0"/>
              <w:jc w:val="left"/>
            </w:pPr>
          </w:p>
        </w:tc>
        <w:tc>
          <w:tcPr>
            <w:tcW w:type="dxa" w:w="1737"/>
          </w:tcPr>
          <w:p>
            <w:pPr>
              <w:spacing w:after="0"/>
              <w:jc w:val="left"/>
            </w:pPr>
          </w:p>
        </w:tc>
        <w:tc>
          <w:tcPr>
            <w:tcW w:type="dxa" w:w="240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54"/>
          </w:tcPr>
          <w:p>
            <w:pPr>
              <w:spacing w:after="0"/>
              <w:jc w:val="left"/>
            </w:pPr>
            <w:r>
              <w:rPr>
                <w:sz w:val="16"/>
              </w:rPr>
              <w:t>Ice Storm</w:t>
            </w:r>
          </w:p>
        </w:tc>
        <w:tc>
          <w:tcPr>
            <w:tcW w:type="dxa" w:w="1810"/>
          </w:tcPr>
          <w:p>
            <w:pPr>
              <w:spacing w:after="0"/>
              <w:jc w:val="left"/>
            </w:pPr>
            <w:r>
              <w:rPr>
                <w:sz w:val="16"/>
              </w:rPr>
              <w:t>Sperry-Piltz (local data)</w:t>
            </w:r>
          </w:p>
        </w:tc>
        <w:tc>
          <w:tcPr>
            <w:tcW w:type="dxa" w:w="1654"/>
          </w:tcPr>
          <w:p>
            <w:pPr>
              <w:spacing w:after="0"/>
              <w:jc w:val="right"/>
            </w:pPr>
            <w:r>
              <w:rPr>
                <w:sz w:val="16"/>
              </w:rPr>
              <w:t>2, 2014 to 2017 (2 zone-level)</w:t>
            </w:r>
          </w:p>
        </w:tc>
        <w:tc>
          <w:tcPr>
            <w:tcW w:type="dxa" w:w="1469"/>
          </w:tcPr>
          <w:p>
            <w:pPr>
              <w:spacing w:after="0"/>
              <w:jc w:val="left"/>
            </w:pPr>
          </w:p>
        </w:tc>
        <w:tc>
          <w:tcPr>
            <w:tcW w:type="dxa" w:w="1456"/>
          </w:tcPr>
          <w:p>
            <w:pPr>
              <w:spacing w:after="0"/>
              <w:jc w:val="left"/>
            </w:pPr>
            <w:r>
              <w:rPr>
                <w:sz w:val="16"/>
              </w:rPr>
              <w:t>No damage reported in 2 records.</w:t>
            </w:r>
          </w:p>
        </w:tc>
        <w:tc>
          <w:tcPr>
            <w:tcW w:type="dxa" w:w="1728"/>
          </w:tcPr>
          <w:p>
            <w:pPr>
              <w:spacing w:after="0"/>
              <w:jc w:val="left"/>
            </w:pPr>
          </w:p>
        </w:tc>
        <w:tc>
          <w:tcPr>
            <w:tcW w:type="dxa" w:w="1737"/>
          </w:tcPr>
          <w:p>
            <w:pPr>
              <w:spacing w:after="0"/>
              <w:jc w:val="left"/>
            </w:pPr>
            <w:r>
              <w:rPr>
                <w:sz w:val="16"/>
              </w:rPr>
              <w:t>Zone-level records: applies countywide; national data do not locate these events within the county.</w:t>
            </w:r>
          </w:p>
        </w:tc>
        <w:tc>
          <w:tcPr>
            <w:tcW w:type="dxa" w:w="2405"/>
          </w:tcPr>
          <w:p>
            <w:pPr>
              <w:spacing w:after="0"/>
              <w:jc w:val="left"/>
            </w:pPr>
            <w:r>
              <w:rPr>
                <w:sz w:val="16"/>
              </w:rPr>
              <w:t>Ice thickness: in event narratives only; local data required.</w:t>
            </w:r>
          </w:p>
        </w:tc>
      </w:tr>
      <w:tr>
        <w:trPr>
          <w:cantSplit/>
        </w:trPr>
        <w:tc>
          <w:tcPr>
            <w:tcW w:type="dxa" w:w="1854"/>
          </w:tcPr>
          <w:p>
            <w:pPr>
              <w:spacing w:after="0"/>
              <w:jc w:val="left"/>
            </w:pPr>
            <w:r>
              <w:rPr>
                <w:sz w:val="16"/>
              </w:rPr>
              <w:t>Flash Flood, Flood, Lakeshore Flood</w:t>
            </w:r>
          </w:p>
        </w:tc>
        <w:tc>
          <w:tcPr>
            <w:tcW w:type="dxa" w:w="1810"/>
          </w:tcPr>
          <w:p>
            <w:pPr>
              <w:spacing w:after="0"/>
              <w:jc w:val="left"/>
            </w:pPr>
            <w:r>
              <w:rPr>
                <w:sz w:val="16"/>
              </w:rPr>
              <w:t>damage and flood days (FIRM for depth)</w:t>
            </w:r>
          </w:p>
        </w:tc>
        <w:tc>
          <w:tcPr>
            <w:tcW w:type="dxa" w:w="1654"/>
          </w:tcPr>
          <w:p>
            <w:pPr>
              <w:spacing w:after="0"/>
              <w:jc w:val="right"/>
            </w:pPr>
            <w:r>
              <w:rPr>
                <w:sz w:val="16"/>
              </w:rPr>
              <w:t>13, 1998 to 2020</w:t>
            </w:r>
          </w:p>
        </w:tc>
        <w:tc>
          <w:tcPr>
            <w:tcW w:type="dxa" w:w="1469"/>
          </w:tcPr>
          <w:p>
            <w:pPr>
              <w:spacing w:after="0"/>
              <w:jc w:val="left"/>
            </w:pPr>
          </w:p>
        </w:tc>
        <w:tc>
          <w:tcPr>
            <w:tcW w:type="dxa" w:w="1456"/>
          </w:tcPr>
          <w:p>
            <w:pPr>
              <w:spacing w:after="0"/>
              <w:jc w:val="left"/>
            </w:pPr>
            <w:r>
              <w:rPr>
                <w:sz w:val="16"/>
              </w:rPr>
              <w:t>Flood, 2019-04-09, $1,000,000 property; $0 crops (2019 dollars)</w:t>
            </w:r>
          </w:p>
        </w:tc>
        <w:tc>
          <w:tcPr>
            <w:tcW w:type="dxa" w:w="1728"/>
          </w:tcPr>
          <w:p>
            <w:pPr>
              <w:spacing w:after="0"/>
              <w:jc w:val="left"/>
            </w:pPr>
          </w:p>
        </w:tc>
        <w:tc>
          <w:tcPr>
            <w:tcW w:type="dxa" w:w="1737"/>
          </w:tcPr>
          <w:p>
            <w:pPr>
              <w:spacing w:after="0"/>
              <w:jc w:val="left"/>
            </w:pPr>
            <w:r>
              <w:rPr>
                <w:sz w:val="16"/>
              </w:rPr>
              <w:t>Event records naming member places: Spray town (6 records), Mitchell city (2 records).</w:t>
            </w:r>
          </w:p>
        </w:tc>
        <w:tc>
          <w:tcPr>
            <w:tcW w:type="dxa" w:w="240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54"/>
          </w:tcPr>
          <w:p>
            <w:pPr>
              <w:spacing w:after="0"/>
              <w:jc w:val="left"/>
            </w:pPr>
            <w:r>
              <w:rPr>
                <w:sz w:val="16"/>
              </w:rPr>
              <w:t>Debris Flow</w:t>
            </w:r>
          </w:p>
        </w:tc>
        <w:tc>
          <w:tcPr>
            <w:tcW w:type="dxa" w:w="1810"/>
          </w:tcPr>
          <w:p>
            <w:pPr>
              <w:spacing w:after="0"/>
              <w:jc w:val="left"/>
            </w:pPr>
            <w:r>
              <w:rPr>
                <w:sz w:val="16"/>
              </w:rPr>
              <w:t>none (count and damage)</w:t>
            </w:r>
          </w:p>
        </w:tc>
        <w:tc>
          <w:tcPr>
            <w:tcW w:type="dxa" w:w="1654"/>
          </w:tcPr>
          <w:p>
            <w:pPr>
              <w:spacing w:after="0"/>
              <w:jc w:val="right"/>
            </w:pPr>
            <w:r>
              <w:rPr>
                <w:sz w:val="16"/>
              </w:rPr>
              <w:t>0</w:t>
            </w:r>
          </w:p>
        </w:tc>
        <w:tc>
          <w:tcPr>
            <w:tcW w:type="dxa" w:w="1469"/>
          </w:tcPr>
          <w:p>
            <w:pPr>
              <w:spacing w:after="0"/>
              <w:jc w:val="left"/>
            </w:pPr>
          </w:p>
        </w:tc>
        <w:tc>
          <w:tcPr>
            <w:tcW w:type="dxa" w:w="1456"/>
          </w:tcPr>
          <w:p>
            <w:pPr>
              <w:spacing w:after="0"/>
              <w:jc w:val="left"/>
            </w:pPr>
          </w:p>
        </w:tc>
        <w:tc>
          <w:tcPr>
            <w:tcW w:type="dxa" w:w="1728"/>
          </w:tcPr>
          <w:p>
            <w:pPr>
              <w:spacing w:after="0"/>
              <w:jc w:val="left"/>
            </w:pPr>
          </w:p>
        </w:tc>
        <w:tc>
          <w:tcPr>
            <w:tcW w:type="dxa" w:w="1737"/>
          </w:tcPr>
          <w:p>
            <w:pPr>
              <w:spacing w:after="0"/>
              <w:jc w:val="left"/>
            </w:pPr>
          </w:p>
        </w:tc>
        <w:tc>
          <w:tcPr>
            <w:tcW w:type="dxa" w:w="2405"/>
          </w:tcPr>
          <w:p>
            <w:pPr>
              <w:spacing w:after="0"/>
              <w:jc w:val="left"/>
            </w:pPr>
            <w:r>
              <w:rPr>
                <w:sz w:val="16"/>
              </w:rPr>
              <w:t>Physical measure: in event narratives only; local data required.</w:t>
            </w:r>
          </w:p>
        </w:tc>
      </w:tr>
      <w:tr>
        <w:trPr>
          <w:cantSplit/>
        </w:trPr>
        <w:tc>
          <w:tcPr>
            <w:tcW w:type="dxa" w:w="1854"/>
          </w:tcPr>
          <w:p>
            <w:pPr>
              <w:spacing w:after="0"/>
              <w:jc w:val="left"/>
            </w:pPr>
            <w:r>
              <w:rPr>
                <w:sz w:val="16"/>
              </w:rPr>
              <w:t>Lightning</w:t>
            </w:r>
          </w:p>
        </w:tc>
        <w:tc>
          <w:tcPr>
            <w:tcW w:type="dxa" w:w="1810"/>
          </w:tcPr>
          <w:p>
            <w:pPr>
              <w:spacing w:after="0"/>
              <w:jc w:val="left"/>
            </w:pPr>
            <w:r>
              <w:rPr>
                <w:sz w:val="16"/>
              </w:rPr>
              <w:t>annualized frequency (the measure FEMA's Local Mitigation Planning Handbook names)</w:t>
            </w:r>
          </w:p>
        </w:tc>
        <w:tc>
          <w:tcPr>
            <w:tcW w:type="dxa" w:w="1654"/>
          </w:tcPr>
          <w:p>
            <w:pPr>
              <w:spacing w:after="0"/>
              <w:jc w:val="right"/>
            </w:pPr>
            <w:r>
              <w:rPr>
                <w:sz w:val="16"/>
              </w:rPr>
              <w:t>2, 1997 to 2001</w:t>
            </w:r>
          </w:p>
        </w:tc>
        <w:tc>
          <w:tcPr>
            <w:tcW w:type="dxa" w:w="1469"/>
          </w:tcPr>
          <w:p>
            <w:pPr>
              <w:spacing w:after="0"/>
              <w:jc w:val="left"/>
            </w:pPr>
          </w:p>
        </w:tc>
        <w:tc>
          <w:tcPr>
            <w:tcW w:type="dxa" w:w="1456"/>
          </w:tcPr>
          <w:p>
            <w:pPr>
              <w:spacing w:after="0"/>
              <w:jc w:val="left"/>
            </w:pPr>
            <w:r>
              <w:rPr>
                <w:sz w:val="16"/>
              </w:rPr>
              <w:t>Lightning, 1997-05-14, damage not reported, 1 direct death</w:t>
            </w:r>
          </w:p>
        </w:tc>
        <w:tc>
          <w:tcPr>
            <w:tcW w:type="dxa" w:w="1728"/>
          </w:tcPr>
          <w:p>
            <w:pPr>
              <w:spacing w:after="0"/>
              <w:jc w:val="left"/>
            </w:pPr>
          </w:p>
        </w:tc>
        <w:tc>
          <w:tcPr>
            <w:tcW w:type="dxa" w:w="1737"/>
          </w:tcPr>
          <w:p>
            <w:pPr>
              <w:spacing w:after="0"/>
              <w:jc w:val="left"/>
            </w:pPr>
            <w:r>
              <w:rPr>
                <w:sz w:val="16"/>
              </w:rPr>
              <w:t>Event records naming member places: Spray town (2 records).</w:t>
            </w:r>
          </w:p>
        </w:tc>
        <w:tc>
          <w:tcPr>
            <w:tcW w:type="dxa" w:w="2405"/>
          </w:tcPr>
          <w:p>
            <w:pPr>
              <w:spacing w:after="0"/>
              <w:jc w:val="left"/>
            </w:pPr>
            <w:r>
              <w:rPr>
                <w:sz w:val="16"/>
              </w:rPr>
              <w:t>Storm Events lists lightning with damage or casualties; physical measure in event narratives only; local data required.</w:t>
            </w:r>
          </w:p>
        </w:tc>
      </w:tr>
      <w:tr>
        <w:trPr>
          <w:cantSplit/>
        </w:trPr>
        <w:tc>
          <w:tcPr>
            <w:tcW w:type="dxa" w:w="1854"/>
          </w:tcPr>
          <w:p>
            <w:pPr>
              <w:spacing w:after="0"/>
              <w:jc w:val="left"/>
            </w:pPr>
            <w:r>
              <w:rPr>
                <w:sz w:val="16"/>
              </w:rPr>
              <w:t>High Wind and Strong Wind (outside NRI Strong Wind definition)</w:t>
            </w:r>
          </w:p>
        </w:tc>
        <w:tc>
          <w:tcPr>
            <w:tcW w:type="dxa" w:w="1810"/>
          </w:tcPr>
          <w:p>
            <w:pPr>
              <w:spacing w:after="0"/>
              <w:jc w:val="left"/>
            </w:pPr>
            <w:r>
              <w:rPr>
                <w:sz w:val="16"/>
              </w:rPr>
              <w:t>wind speed (kt and mph)</w:t>
            </w:r>
          </w:p>
        </w:tc>
        <w:tc>
          <w:tcPr>
            <w:tcW w:type="dxa" w:w="1654"/>
          </w:tcPr>
          <w:p>
            <w:pPr>
              <w:spacing w:after="0"/>
              <w:jc w:val="right"/>
            </w:pPr>
            <w:r>
              <w:rPr>
                <w:sz w:val="16"/>
              </w:rPr>
              <w:t>27, 2006 to 2024 (27 zone-level)</w:t>
            </w:r>
          </w:p>
        </w:tc>
        <w:tc>
          <w:tcPr>
            <w:tcW w:type="dxa" w:w="1469"/>
          </w:tcPr>
          <w:p>
            <w:pPr>
              <w:spacing w:after="0"/>
              <w:jc w:val="left"/>
            </w:pPr>
            <w:r>
              <w:rPr>
                <w:sz w:val="16"/>
              </w:rPr>
              <w:t>48 kt (55 mph) to 78 kt (90 mph) (median 56 kt (64 mph)); 27 with a recorded value</w:t>
            </w:r>
          </w:p>
        </w:tc>
        <w:tc>
          <w:tcPr>
            <w:tcW w:type="dxa" w:w="1456"/>
          </w:tcPr>
          <w:p>
            <w:pPr>
              <w:spacing w:after="0"/>
              <w:jc w:val="left"/>
            </w:pPr>
            <w:r>
              <w:rPr>
                <w:sz w:val="16"/>
              </w:rPr>
              <w:t>78 kt (90 mph) estimated gust, High Wind, 2018-02-17; NWS zone ORZ508 (FOOTHILLS OF THE SOUTHERN BLUE MOUNTAINS OF OREGON), zone-level: may include parts of neighboring counties</w:t>
            </w:r>
          </w:p>
        </w:tc>
        <w:tc>
          <w:tcPr>
            <w:tcW w:type="dxa" w:w="1728"/>
          </w:tcPr>
          <w:p>
            <w:pPr>
              <w:spacing w:after="0"/>
              <w:jc w:val="left"/>
            </w:pPr>
            <w:r>
              <w:rPr>
                <w:sz w:val="16"/>
              </w:rPr>
              <w:t>High Wind, 2010-11-15, $20,000 property; $0 crops, reported for the zone (2010 dollars)</w:t>
            </w:r>
          </w:p>
        </w:tc>
        <w:tc>
          <w:tcPr>
            <w:tcW w:type="dxa" w:w="1737"/>
          </w:tcPr>
          <w:p>
            <w:pPr>
              <w:spacing w:after="0"/>
              <w:jc w:val="left"/>
            </w:pPr>
            <w:r>
              <w:rPr>
                <w:sz w:val="16"/>
              </w:rPr>
              <w:t>Zone-level records: applies countywide; national data do not locate these events within the county.</w:t>
            </w:r>
          </w:p>
        </w:tc>
        <w:tc>
          <w:tcPr>
            <w:tcW w:type="dxa" w:w="2405"/>
          </w:tcPr>
          <w:p>
            <w:pPr>
              <w:spacing w:after="0"/>
              <w:jc w:val="left"/>
            </w:pPr>
          </w:p>
        </w:tc>
      </w:tr>
      <w:tr>
        <w:trPr>
          <w:cantSplit/>
        </w:trPr>
        <w:tc>
          <w:tcPr>
            <w:tcW w:type="dxa" w:w="1854"/>
          </w:tcPr>
          <w:p>
            <w:pPr>
              <w:spacing w:after="0"/>
              <w:jc w:val="left"/>
            </w:pPr>
            <w:r>
              <w:rPr>
                <w:sz w:val="16"/>
              </w:rPr>
              <w:t>Thunderstorm Wind</w:t>
            </w:r>
          </w:p>
        </w:tc>
        <w:tc>
          <w:tcPr>
            <w:tcW w:type="dxa" w:w="1810"/>
          </w:tcPr>
          <w:p>
            <w:pPr>
              <w:spacing w:after="0"/>
              <w:jc w:val="left"/>
            </w:pPr>
            <w:r>
              <w:rPr>
                <w:sz w:val="16"/>
              </w:rPr>
              <w:t>wind speed (kt and mph)</w:t>
            </w:r>
          </w:p>
        </w:tc>
        <w:tc>
          <w:tcPr>
            <w:tcW w:type="dxa" w:w="1654"/>
          </w:tcPr>
          <w:p>
            <w:pPr>
              <w:spacing w:after="0"/>
              <w:jc w:val="right"/>
            </w:pPr>
            <w:r>
              <w:rPr>
                <w:sz w:val="16"/>
              </w:rPr>
              <w:t>6, 2003 to 2016</w:t>
            </w:r>
          </w:p>
        </w:tc>
        <w:tc>
          <w:tcPr>
            <w:tcW w:type="dxa" w:w="1469"/>
          </w:tcPr>
          <w:p>
            <w:pPr>
              <w:spacing w:after="0"/>
              <w:jc w:val="left"/>
            </w:pPr>
            <w:r>
              <w:rPr>
                <w:sz w:val="16"/>
              </w:rPr>
              <w:t>50 kt (58 mph) to 74 kt (85 mph) (median 58 kt (67 mph)); 6 with a recorded value</w:t>
            </w:r>
          </w:p>
        </w:tc>
        <w:tc>
          <w:tcPr>
            <w:tcW w:type="dxa" w:w="1456"/>
          </w:tcPr>
          <w:p>
            <w:pPr>
              <w:spacing w:after="0"/>
              <w:jc w:val="left"/>
            </w:pPr>
            <w:r>
              <w:rPr>
                <w:sz w:val="16"/>
              </w:rPr>
              <w:t>74 kt (85 mph) estimated gust, Thunderstorm Wind, 2004-07-19</w:t>
            </w:r>
          </w:p>
        </w:tc>
        <w:tc>
          <w:tcPr>
            <w:tcW w:type="dxa" w:w="1728"/>
          </w:tcPr>
          <w:p>
            <w:pPr>
              <w:spacing w:after="0"/>
              <w:jc w:val="left"/>
            </w:pPr>
            <w:r>
              <w:rPr>
                <w:sz w:val="16"/>
              </w:rPr>
              <w:t>Thunderstorm Wind, 2003-08-04, $1,000 property; crops not reported (2003 dollars)</w:t>
            </w:r>
          </w:p>
        </w:tc>
        <w:tc>
          <w:tcPr>
            <w:tcW w:type="dxa" w:w="1737"/>
          </w:tcPr>
          <w:p>
            <w:pPr>
              <w:spacing w:after="0"/>
              <w:jc w:val="left"/>
            </w:pPr>
            <w:r>
              <w:rPr>
                <w:sz w:val="16"/>
              </w:rPr>
              <w:t>Event records naming member places: Fossil city (1 record), Mitchell city (1 record), Spray town (1 record).</w:t>
            </w:r>
          </w:p>
        </w:tc>
        <w:tc>
          <w:tcPr>
            <w:tcW w:type="dxa" w:w="2405"/>
          </w:tcPr>
          <w:p>
            <w:pPr>
              <w:spacing w:after="0"/>
              <w:jc w:val="left"/>
            </w:pPr>
          </w:p>
        </w:tc>
      </w:tr>
      <w:tr>
        <w:trPr>
          <w:cantSplit/>
        </w:trPr>
        <w:tc>
          <w:tcPr>
            <w:tcW w:type="dxa" w:w="1854"/>
          </w:tcPr>
          <w:p>
            <w:pPr>
              <w:spacing w:after="0"/>
              <w:jc w:val="left"/>
            </w:pPr>
            <w:r>
              <w:rPr>
                <w:sz w:val="16"/>
              </w:rPr>
              <w:t>Tornado</w:t>
            </w:r>
          </w:p>
        </w:tc>
        <w:tc>
          <w:tcPr>
            <w:tcW w:type="dxa" w:w="1810"/>
          </w:tcPr>
          <w:p>
            <w:pPr>
              <w:spacing w:after="0"/>
              <w:jc w:val="left"/>
            </w:pPr>
            <w:r>
              <w:rPr>
                <w:sz w:val="16"/>
              </w:rPr>
              <w:t>Enhanced Fujita (F before Feb 2007)</w:t>
            </w:r>
          </w:p>
        </w:tc>
        <w:tc>
          <w:tcPr>
            <w:tcW w:type="dxa" w:w="1654"/>
          </w:tcPr>
          <w:p>
            <w:pPr>
              <w:spacing w:after="0"/>
              <w:jc w:val="right"/>
            </w:pPr>
            <w:r>
              <w:rPr>
                <w:sz w:val="16"/>
              </w:rPr>
              <w:t>1, 2016 to 2016</w:t>
            </w:r>
          </w:p>
        </w:tc>
        <w:tc>
          <w:tcPr>
            <w:tcW w:type="dxa" w:w="1469"/>
          </w:tcPr>
          <w:p>
            <w:pPr>
              <w:spacing w:after="0"/>
              <w:jc w:val="left"/>
            </w:pPr>
            <w:r>
              <w:rPr>
                <w:sz w:val="16"/>
              </w:rPr>
              <w:t>F/EF0; 1 with a recorded value</w:t>
            </w:r>
          </w:p>
        </w:tc>
        <w:tc>
          <w:tcPr>
            <w:tcW w:type="dxa" w:w="1456"/>
          </w:tcPr>
          <w:p>
            <w:pPr>
              <w:spacing w:after="0"/>
              <w:jc w:val="left"/>
            </w:pPr>
            <w:r>
              <w:rPr>
                <w:sz w:val="16"/>
              </w:rPr>
              <w:t>EF0 tornado, 2016-06-08, 0.21 mi within this county, 50 yd wide, $0 property; $0 crops (2016 dollars)</w:t>
            </w:r>
          </w:p>
        </w:tc>
        <w:tc>
          <w:tcPr>
            <w:tcW w:type="dxa" w:w="1728"/>
          </w:tcPr>
          <w:p>
            <w:pPr>
              <w:spacing w:after="0"/>
              <w:jc w:val="left"/>
            </w:pPr>
          </w:p>
        </w:tc>
        <w:tc>
          <w:tcPr>
            <w:tcW w:type="dxa" w:w="1737"/>
          </w:tcPr>
          <w:p>
            <w:pPr>
              <w:spacing w:after="0"/>
              <w:jc w:val="left"/>
            </w:pPr>
            <w:r>
              <w:rPr>
                <w:sz w:val="16"/>
              </w:rPr>
              <w:t>No event record names a member place.</w:t>
            </w:r>
          </w:p>
        </w:tc>
        <w:tc>
          <w:tcPr>
            <w:tcW w:type="dxa" w:w="240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54"/>
          </w:tcPr>
          <w:p>
            <w:pPr>
              <w:spacing w:after="0"/>
              <w:jc w:val="left"/>
            </w:pPr>
            <w:r>
              <w:rPr>
                <w:sz w:val="16"/>
              </w:rPr>
              <w:t>Tsunami</w:t>
            </w:r>
          </w:p>
        </w:tc>
        <w:tc>
          <w:tcPr>
            <w:tcW w:type="dxa" w:w="1810"/>
          </w:tcPr>
          <w:p>
            <w:pPr>
              <w:spacing w:after="0"/>
              <w:jc w:val="left"/>
            </w:pPr>
            <w:r>
              <w:rPr>
                <w:sz w:val="16"/>
              </w:rPr>
              <w:t>none (count and damage)</w:t>
            </w:r>
          </w:p>
        </w:tc>
        <w:tc>
          <w:tcPr>
            <w:tcW w:type="dxa" w:w="1654"/>
          </w:tcPr>
          <w:p>
            <w:pPr>
              <w:spacing w:after="0"/>
              <w:jc w:val="right"/>
            </w:pPr>
            <w:r>
              <w:rPr>
                <w:sz w:val="16"/>
              </w:rPr>
              <w:t>0</w:t>
            </w:r>
          </w:p>
        </w:tc>
        <w:tc>
          <w:tcPr>
            <w:tcW w:type="dxa" w:w="1469"/>
          </w:tcPr>
          <w:p>
            <w:pPr>
              <w:spacing w:after="0"/>
              <w:jc w:val="left"/>
            </w:pPr>
          </w:p>
        </w:tc>
        <w:tc>
          <w:tcPr>
            <w:tcW w:type="dxa" w:w="1456"/>
          </w:tcPr>
          <w:p>
            <w:pPr>
              <w:spacing w:after="0"/>
              <w:jc w:val="left"/>
            </w:pPr>
          </w:p>
        </w:tc>
        <w:tc>
          <w:tcPr>
            <w:tcW w:type="dxa" w:w="1728"/>
          </w:tcPr>
          <w:p>
            <w:pPr>
              <w:spacing w:after="0"/>
              <w:jc w:val="left"/>
            </w:pPr>
          </w:p>
        </w:tc>
        <w:tc>
          <w:tcPr>
            <w:tcW w:type="dxa" w:w="1737"/>
          </w:tcPr>
          <w:p>
            <w:pPr>
              <w:spacing w:after="0"/>
              <w:jc w:val="left"/>
            </w:pPr>
          </w:p>
        </w:tc>
        <w:tc>
          <w:tcPr>
            <w:tcW w:type="dxa" w:w="2405"/>
          </w:tcPr>
          <w:p>
            <w:pPr>
              <w:spacing w:after="0"/>
              <w:jc w:val="left"/>
            </w:pPr>
            <w:r>
              <w:rPr>
                <w:sz w:val="16"/>
              </w:rPr>
              <w:t>Physical measure: in event narratives only; local data required.</w:t>
            </w:r>
          </w:p>
        </w:tc>
      </w:tr>
      <w:tr>
        <w:trPr>
          <w:cantSplit/>
        </w:trPr>
        <w:tc>
          <w:tcPr>
            <w:tcW w:type="dxa" w:w="1854"/>
          </w:tcPr>
          <w:p>
            <w:pPr>
              <w:spacing w:after="0"/>
              <w:jc w:val="left"/>
            </w:pPr>
            <w:r>
              <w:rPr>
                <w:sz w:val="16"/>
              </w:rPr>
              <w:t>Volcanic Ash, Volcanic Ashfall</w:t>
            </w:r>
          </w:p>
        </w:tc>
        <w:tc>
          <w:tcPr>
            <w:tcW w:type="dxa" w:w="1810"/>
          </w:tcPr>
          <w:p>
            <w:pPr>
              <w:spacing w:after="0"/>
              <w:jc w:val="left"/>
            </w:pPr>
            <w:r>
              <w:rPr>
                <w:sz w:val="16"/>
              </w:rPr>
              <w:t>Volcanic Explosivity Index (local data)</w:t>
            </w:r>
          </w:p>
        </w:tc>
        <w:tc>
          <w:tcPr>
            <w:tcW w:type="dxa" w:w="1654"/>
          </w:tcPr>
          <w:p>
            <w:pPr>
              <w:spacing w:after="0"/>
              <w:jc w:val="right"/>
            </w:pPr>
            <w:r>
              <w:rPr>
                <w:sz w:val="16"/>
              </w:rPr>
              <w:t>0</w:t>
            </w:r>
          </w:p>
        </w:tc>
        <w:tc>
          <w:tcPr>
            <w:tcW w:type="dxa" w:w="1469"/>
          </w:tcPr>
          <w:p>
            <w:pPr>
              <w:spacing w:after="0"/>
              <w:jc w:val="left"/>
            </w:pPr>
          </w:p>
        </w:tc>
        <w:tc>
          <w:tcPr>
            <w:tcW w:type="dxa" w:w="1456"/>
          </w:tcPr>
          <w:p>
            <w:pPr>
              <w:spacing w:after="0"/>
              <w:jc w:val="left"/>
            </w:pPr>
          </w:p>
        </w:tc>
        <w:tc>
          <w:tcPr>
            <w:tcW w:type="dxa" w:w="1728"/>
          </w:tcPr>
          <w:p>
            <w:pPr>
              <w:spacing w:after="0"/>
              <w:jc w:val="left"/>
            </w:pPr>
          </w:p>
        </w:tc>
        <w:tc>
          <w:tcPr>
            <w:tcW w:type="dxa" w:w="1737"/>
          </w:tcPr>
          <w:p>
            <w:pPr>
              <w:spacing w:after="0"/>
              <w:jc w:val="left"/>
            </w:pPr>
          </w:p>
        </w:tc>
        <w:tc>
          <w:tcPr>
            <w:tcW w:type="dxa" w:w="2405"/>
          </w:tcPr>
          <w:p>
            <w:pPr>
              <w:spacing w:after="0"/>
              <w:jc w:val="left"/>
            </w:pPr>
            <w:r>
              <w:rPr>
                <w:sz w:val="16"/>
              </w:rPr>
              <w:t>Physical measure: in event narratives only; local data required.</w:t>
            </w:r>
          </w:p>
        </w:tc>
      </w:tr>
      <w:tr>
        <w:trPr>
          <w:cantSplit/>
        </w:trPr>
        <w:tc>
          <w:tcPr>
            <w:tcW w:type="dxa" w:w="1854"/>
          </w:tcPr>
          <w:p>
            <w:pPr>
              <w:spacing w:after="0"/>
              <w:jc w:val="left"/>
            </w:pPr>
            <w:r>
              <w:rPr>
                <w:sz w:val="16"/>
              </w:rPr>
              <w:t>Wildfire</w:t>
            </w:r>
          </w:p>
        </w:tc>
        <w:tc>
          <w:tcPr>
            <w:tcW w:type="dxa" w:w="1810"/>
          </w:tcPr>
          <w:p>
            <w:pPr>
              <w:spacing w:after="0"/>
              <w:jc w:val="left"/>
            </w:pPr>
            <w:r>
              <w:rPr>
                <w:sz w:val="16"/>
              </w:rPr>
              <w:t>acres burned (local data)</w:t>
            </w:r>
          </w:p>
        </w:tc>
        <w:tc>
          <w:tcPr>
            <w:tcW w:type="dxa" w:w="1654"/>
          </w:tcPr>
          <w:p>
            <w:pPr>
              <w:spacing w:after="0"/>
              <w:jc w:val="right"/>
            </w:pPr>
            <w:r>
              <w:rPr>
                <w:sz w:val="16"/>
              </w:rPr>
              <w:t>53, 1998 to 2018 (51 zone-level)</w:t>
            </w:r>
          </w:p>
        </w:tc>
        <w:tc>
          <w:tcPr>
            <w:tcW w:type="dxa" w:w="1469"/>
          </w:tcPr>
          <w:p>
            <w:pPr>
              <w:spacing w:after="0"/>
              <w:jc w:val="left"/>
            </w:pPr>
          </w:p>
        </w:tc>
        <w:tc>
          <w:tcPr>
            <w:tcW w:type="dxa" w:w="1456"/>
          </w:tcPr>
          <w:p>
            <w:pPr>
              <w:spacing w:after="0"/>
              <w:jc w:val="left"/>
            </w:pPr>
            <w:r>
              <w:rPr>
                <w:sz w:val="16"/>
              </w:rPr>
              <w:t>No damage reported in 53 records.</w:t>
            </w:r>
          </w:p>
        </w:tc>
        <w:tc>
          <w:tcPr>
            <w:tcW w:type="dxa" w:w="1728"/>
          </w:tcPr>
          <w:p>
            <w:pPr>
              <w:spacing w:after="0"/>
              <w:jc w:val="left"/>
            </w:pPr>
          </w:p>
        </w:tc>
        <w:tc>
          <w:tcPr>
            <w:tcW w:type="dxa" w:w="1737"/>
          </w:tcPr>
          <w:p>
            <w:pPr>
              <w:spacing w:after="0"/>
              <w:jc w:val="left"/>
            </w:pPr>
            <w:r>
              <w:rPr>
                <w:sz w:val="16"/>
              </w:rPr>
              <w:t>No event record names a member place. Zone-level records (51) apply countywide.</w:t>
            </w:r>
          </w:p>
        </w:tc>
        <w:tc>
          <w:tcPr>
            <w:tcW w:type="dxa" w:w="2405"/>
          </w:tcPr>
          <w:p>
            <w:pPr>
              <w:spacing w:after="0"/>
              <w:jc w:val="left"/>
            </w:pPr>
            <w:r>
              <w:rPr>
                <w:sz w:val="16"/>
              </w:rPr>
              <w:t>Acres burned: in event narratives only; local data required.</w:t>
            </w:r>
          </w:p>
        </w:tc>
      </w:tr>
      <w:tr>
        <w:trPr>
          <w:cantSplit/>
        </w:trPr>
        <w:tc>
          <w:tcPr>
            <w:tcW w:type="dxa" w:w="1854"/>
          </w:tcPr>
          <w:p>
            <w:pPr>
              <w:spacing w:after="0"/>
              <w:jc w:val="left"/>
            </w:pPr>
            <w:r>
              <w:rPr>
                <w:sz w:val="16"/>
              </w:rPr>
              <w:t>Winter Storm, Heavy Snow, Blizzard, Lake-Effect Snow, Winter Weather, Sleet</w:t>
            </w:r>
          </w:p>
        </w:tc>
        <w:tc>
          <w:tcPr>
            <w:tcW w:type="dxa" w:w="1810"/>
          </w:tcPr>
          <w:p>
            <w:pPr>
              <w:spacing w:after="0"/>
              <w:jc w:val="left"/>
            </w:pPr>
            <w:r>
              <w:rPr>
                <w:sz w:val="16"/>
              </w:rPr>
              <w:t>none in data (snowfall local)</w:t>
            </w:r>
          </w:p>
        </w:tc>
        <w:tc>
          <w:tcPr>
            <w:tcW w:type="dxa" w:w="1654"/>
          </w:tcPr>
          <w:p>
            <w:pPr>
              <w:spacing w:after="0"/>
              <w:jc w:val="right"/>
            </w:pPr>
            <w:r>
              <w:rPr>
                <w:sz w:val="16"/>
              </w:rPr>
              <w:t>86, 2005 to 2025 (86 zone-level)</w:t>
            </w:r>
          </w:p>
        </w:tc>
        <w:tc>
          <w:tcPr>
            <w:tcW w:type="dxa" w:w="1469"/>
          </w:tcPr>
          <w:p>
            <w:pPr>
              <w:spacing w:after="0"/>
              <w:jc w:val="left"/>
            </w:pPr>
          </w:p>
        </w:tc>
        <w:tc>
          <w:tcPr>
            <w:tcW w:type="dxa" w:w="1456"/>
          </w:tcPr>
          <w:p>
            <w:pPr>
              <w:spacing w:after="0"/>
              <w:jc w:val="left"/>
            </w:pPr>
            <w:r>
              <w:rPr>
                <w:sz w:val="16"/>
              </w:rPr>
              <w:t>No damage reported in 86 records.</w:t>
            </w:r>
          </w:p>
        </w:tc>
        <w:tc>
          <w:tcPr>
            <w:tcW w:type="dxa" w:w="1728"/>
          </w:tcPr>
          <w:p>
            <w:pPr>
              <w:spacing w:after="0"/>
              <w:jc w:val="left"/>
            </w:pPr>
          </w:p>
        </w:tc>
        <w:tc>
          <w:tcPr>
            <w:tcW w:type="dxa" w:w="1737"/>
          </w:tcPr>
          <w:p>
            <w:pPr>
              <w:spacing w:after="0"/>
              <w:jc w:val="left"/>
            </w:pPr>
            <w:r>
              <w:rPr>
                <w:sz w:val="16"/>
              </w:rPr>
              <w:t>Zone-level records: applies countywide; national data do not locate these events within the county.</w:t>
            </w:r>
          </w:p>
        </w:tc>
        <w:tc>
          <w:tcPr>
            <w:tcW w:type="dxa" w:w="240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7"/>
        <w:gridCol w:w="2599"/>
        <w:gridCol w:w="2548"/>
        <w:gridCol w:w="1365"/>
        <w:gridCol w:w="2286"/>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7"/>
            <w:shd w:val="clear" w:color="auto" w:fill="E8E8E8"/>
          </w:tcPr>
          <w:p>
            <w:pPr>
              <w:spacing w:after="0"/>
              <w:jc w:val="left"/>
            </w:pPr>
            <w:r>
              <w:rPr>
                <w:b/>
                <w:sz w:val="16"/>
              </w:rPr>
              <w:t>Type</w:t>
            </w:r>
          </w:p>
        </w:tc>
        <w:tc>
          <w:tcPr>
            <w:tcW w:type="dxa" w:w="2599"/>
            <w:shd w:val="clear" w:color="auto" w:fill="E8E8E8"/>
          </w:tcPr>
          <w:p>
            <w:pPr>
              <w:spacing w:after="0"/>
              <w:jc w:val="left"/>
            </w:pPr>
            <w:r>
              <w:rPr>
                <w:b/>
                <w:sz w:val="16"/>
              </w:rPr>
              <w:t>Title</w:t>
            </w:r>
          </w:p>
        </w:tc>
        <w:tc>
          <w:tcPr>
            <w:tcW w:type="dxa" w:w="2548"/>
            <w:shd w:val="clear" w:color="auto" w:fill="E8E8E8"/>
          </w:tcPr>
          <w:p>
            <w:pPr>
              <w:spacing w:after="0"/>
              <w:jc w:val="left"/>
            </w:pPr>
            <w:r>
              <w:rPr>
                <w:b/>
                <w:sz w:val="16"/>
              </w:rPr>
              <w:t>Mapped hazard</w:t>
            </w:r>
          </w:p>
        </w:tc>
        <w:tc>
          <w:tcPr>
            <w:tcW w:type="dxa" w:w="13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86"/>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2025-01-01</w:t>
            </w:r>
          </w:p>
        </w:tc>
        <w:tc>
          <w:tcPr>
            <w:tcW w:type="dxa" w:w="1037"/>
          </w:tcPr>
          <w:p>
            <w:pPr>
              <w:spacing w:after="0"/>
              <w:jc w:val="left"/>
            </w:pPr>
            <w:r>
              <w:rPr>
                <w:sz w:val="16"/>
              </w:rPr>
              <w:t>2024-07-10</w:t>
            </w:r>
          </w:p>
        </w:tc>
        <w:tc>
          <w:tcPr>
            <w:tcW w:type="dxa" w:w="1037"/>
          </w:tcPr>
          <w:p>
            <w:pPr>
              <w:spacing w:after="0"/>
              <w:jc w:val="left"/>
            </w:pPr>
            <w:r>
              <w:rPr>
                <w:sz w:val="16"/>
              </w:rPr>
              <w:t>DR-4854-OR</w:t>
            </w:r>
          </w:p>
        </w:tc>
        <w:tc>
          <w:tcPr>
            <w:tcW w:type="dxa" w:w="1317"/>
          </w:tcPr>
          <w:p>
            <w:pPr>
              <w:spacing w:after="0"/>
              <w:jc w:val="left"/>
            </w:pPr>
            <w:r>
              <w:rPr>
                <w:sz w:val="16"/>
              </w:rPr>
              <w:t>Major disaster</w:t>
            </w:r>
          </w:p>
        </w:tc>
        <w:tc>
          <w:tcPr>
            <w:tcW w:type="dxa" w:w="2599"/>
          </w:tcPr>
          <w:p>
            <w:pPr>
              <w:spacing w:after="0"/>
              <w:jc w:val="left"/>
            </w:pPr>
            <w:r>
              <w:rPr>
                <w:sz w:val="16"/>
              </w:rPr>
              <w:t>WILDFIRES</w:t>
            </w:r>
          </w:p>
        </w:tc>
        <w:tc>
          <w:tcPr>
            <w:tcW w:type="dxa" w:w="2548"/>
          </w:tcPr>
          <w:p>
            <w:pPr>
              <w:spacing w:after="0"/>
              <w:jc w:val="left"/>
            </w:pPr>
            <w:r>
              <w:rPr>
                <w:sz w:val="16"/>
              </w:rPr>
              <w:t>Wildfire</w:t>
            </w:r>
          </w:p>
        </w:tc>
        <w:tc>
          <w:tcPr>
            <w:tcW w:type="dxa" w:w="1365"/>
          </w:tcPr>
          <w:p>
            <w:pPr>
              <w:spacing w:after="0"/>
              <w:jc w:val="right"/>
            </w:pPr>
            <w:r>
              <w:rPr>
                <w:sz w:val="16"/>
              </w:rPr>
              <w:t>$612,741.08</w:t>
            </w:r>
          </w:p>
        </w:tc>
        <w:tc>
          <w:tcPr>
            <w:tcW w:type="dxa" w:w="2286"/>
          </w:tcPr>
          <w:p>
            <w:pPr>
              <w:spacing w:after="0"/>
              <w:jc w:val="left"/>
            </w:pPr>
            <w:r>
              <w:rPr>
                <w:sz w:val="16"/>
              </w:rPr>
              <w:t>during plan review, check whether your last plan included it; within last 5 years</w:t>
            </w:r>
          </w:p>
        </w:tc>
        <w:tc>
          <w:tcPr>
            <w:tcW w:type="dxa" w:w="886"/>
          </w:tcPr>
          <w:p>
            <w:pPr>
              <w:spacing w:after="0"/>
              <w:jc w:val="left"/>
            </w:pPr>
          </w:p>
        </w:tc>
      </w:tr>
      <w:tr>
        <w:trPr>
          <w:cantSplit/>
        </w:trPr>
        <w:tc>
          <w:tcPr>
            <w:tcW w:type="dxa" w:w="1037"/>
          </w:tcPr>
          <w:p>
            <w:pPr>
              <w:spacing w:after="0"/>
              <w:jc w:val="left"/>
            </w:pPr>
            <w:r>
              <w:rPr>
                <w:sz w:val="16"/>
              </w:rPr>
              <w:t>2024-09-07</w:t>
            </w:r>
          </w:p>
        </w:tc>
        <w:tc>
          <w:tcPr>
            <w:tcW w:type="dxa" w:w="1037"/>
          </w:tcPr>
          <w:p>
            <w:pPr>
              <w:spacing w:after="0"/>
              <w:jc w:val="left"/>
            </w:pPr>
            <w:r>
              <w:rPr>
                <w:sz w:val="16"/>
              </w:rPr>
              <w:t>2024-09-02</w:t>
            </w:r>
          </w:p>
        </w:tc>
        <w:tc>
          <w:tcPr>
            <w:tcW w:type="dxa" w:w="1037"/>
          </w:tcPr>
          <w:p>
            <w:pPr>
              <w:spacing w:after="0"/>
              <w:jc w:val="left"/>
            </w:pPr>
            <w:r>
              <w:rPr>
                <w:sz w:val="16"/>
              </w:rPr>
              <w:t>FM-5534-OR</w:t>
            </w:r>
          </w:p>
        </w:tc>
        <w:tc>
          <w:tcPr>
            <w:tcW w:type="dxa" w:w="1317"/>
          </w:tcPr>
          <w:p>
            <w:pPr>
              <w:spacing w:after="0"/>
              <w:jc w:val="left"/>
            </w:pPr>
            <w:r>
              <w:rPr>
                <w:sz w:val="16"/>
              </w:rPr>
              <w:t>Fire management</w:t>
            </w:r>
          </w:p>
        </w:tc>
        <w:tc>
          <w:tcPr>
            <w:tcW w:type="dxa" w:w="2599"/>
          </w:tcPr>
          <w:p>
            <w:pPr>
              <w:spacing w:after="0"/>
              <w:jc w:val="left"/>
            </w:pPr>
            <w:r>
              <w:rPr>
                <w:sz w:val="16"/>
              </w:rPr>
              <w:t>RAIL RIDGE FIRE</w:t>
            </w:r>
          </w:p>
        </w:tc>
        <w:tc>
          <w:tcPr>
            <w:tcW w:type="dxa" w:w="2548"/>
          </w:tcPr>
          <w:p>
            <w:pPr>
              <w:spacing w:after="0"/>
              <w:jc w:val="left"/>
            </w:pPr>
            <w:r>
              <w:rPr>
                <w:sz w:val="16"/>
              </w:rPr>
              <w:t>Wildfire</w:t>
            </w:r>
          </w:p>
        </w:tc>
        <w:tc>
          <w:tcPr>
            <w:tcW w:type="dxa" w:w="1365"/>
          </w:tcPr>
          <w:p>
            <w:pPr>
              <w:spacing w:after="0"/>
              <w:jc w:val="right"/>
            </w:pPr>
            <w:r>
              <w:rPr>
                <w:sz w:val="16"/>
              </w:rPr>
              <w:t>none found</w:t>
            </w:r>
          </w:p>
        </w:tc>
        <w:tc>
          <w:tcPr>
            <w:tcW w:type="dxa" w:w="2286"/>
          </w:tcPr>
          <w:p>
            <w:pPr>
              <w:spacing w:after="0"/>
              <w:jc w:val="left"/>
            </w:pPr>
            <w:r>
              <w:rPr>
                <w:sz w:val="16"/>
              </w:rPr>
              <w:t>during plan review, check whether your last plan included it; within last 5 years</w:t>
            </w:r>
          </w:p>
        </w:tc>
        <w:tc>
          <w:tcPr>
            <w:tcW w:type="dxa" w:w="886"/>
          </w:tcPr>
          <w:p>
            <w:pPr>
              <w:spacing w:after="0"/>
              <w:jc w:val="left"/>
            </w:pPr>
          </w:p>
        </w:tc>
      </w:tr>
      <w:tr>
        <w:trPr>
          <w:cantSplit/>
        </w:trPr>
        <w:tc>
          <w:tcPr>
            <w:tcW w:type="dxa" w:w="1037"/>
          </w:tcPr>
          <w:p>
            <w:pPr>
              <w:spacing w:after="0"/>
              <w:jc w:val="left"/>
            </w:pPr>
            <w:r>
              <w:rPr>
                <w:sz w:val="16"/>
              </w:rPr>
              <w:t>2024-07-18</w:t>
            </w:r>
          </w:p>
        </w:tc>
        <w:tc>
          <w:tcPr>
            <w:tcW w:type="dxa" w:w="1037"/>
          </w:tcPr>
          <w:p>
            <w:pPr>
              <w:spacing w:after="0"/>
              <w:jc w:val="left"/>
            </w:pPr>
            <w:r>
              <w:rPr>
                <w:sz w:val="16"/>
              </w:rPr>
              <w:t>2024-07-17</w:t>
            </w:r>
          </w:p>
        </w:tc>
        <w:tc>
          <w:tcPr>
            <w:tcW w:type="dxa" w:w="1037"/>
          </w:tcPr>
          <w:p>
            <w:pPr>
              <w:spacing w:after="0"/>
              <w:jc w:val="left"/>
            </w:pPr>
            <w:r>
              <w:rPr>
                <w:sz w:val="16"/>
              </w:rPr>
              <w:t>FM-5511-OR</w:t>
            </w:r>
          </w:p>
        </w:tc>
        <w:tc>
          <w:tcPr>
            <w:tcW w:type="dxa" w:w="1317"/>
          </w:tcPr>
          <w:p>
            <w:pPr>
              <w:spacing w:after="0"/>
              <w:jc w:val="left"/>
            </w:pPr>
            <w:r>
              <w:rPr>
                <w:sz w:val="16"/>
              </w:rPr>
              <w:t>Fire management</w:t>
            </w:r>
          </w:p>
        </w:tc>
        <w:tc>
          <w:tcPr>
            <w:tcW w:type="dxa" w:w="2599"/>
          </w:tcPr>
          <w:p>
            <w:pPr>
              <w:spacing w:after="0"/>
              <w:jc w:val="left"/>
            </w:pPr>
            <w:r>
              <w:rPr>
                <w:sz w:val="16"/>
              </w:rPr>
              <w:t>LONE ROCK FIRE</w:t>
            </w:r>
          </w:p>
        </w:tc>
        <w:tc>
          <w:tcPr>
            <w:tcW w:type="dxa" w:w="2548"/>
          </w:tcPr>
          <w:p>
            <w:pPr>
              <w:spacing w:after="0"/>
              <w:jc w:val="left"/>
            </w:pPr>
            <w:r>
              <w:rPr>
                <w:sz w:val="16"/>
              </w:rPr>
              <w:t>Wildfire</w:t>
            </w:r>
          </w:p>
        </w:tc>
        <w:tc>
          <w:tcPr>
            <w:tcW w:type="dxa" w:w="1365"/>
          </w:tcPr>
          <w:p>
            <w:pPr>
              <w:spacing w:after="0"/>
              <w:jc w:val="right"/>
            </w:pPr>
            <w:r>
              <w:rPr>
                <w:sz w:val="16"/>
              </w:rPr>
              <w:t>none found</w:t>
            </w:r>
          </w:p>
        </w:tc>
        <w:tc>
          <w:tcPr>
            <w:tcW w:type="dxa" w:w="2286"/>
          </w:tcPr>
          <w:p>
            <w:pPr>
              <w:spacing w:after="0"/>
              <w:jc w:val="left"/>
            </w:pPr>
            <w:r>
              <w:rPr>
                <w:sz w:val="16"/>
              </w:rPr>
              <w:t>during plan review, check whether your last plan included it; within last 5 years</w:t>
            </w:r>
          </w:p>
        </w:tc>
        <w:tc>
          <w:tcPr>
            <w:tcW w:type="dxa" w:w="886"/>
          </w:tcPr>
          <w:p>
            <w:pPr>
              <w:spacing w:after="0"/>
              <w:jc w:val="left"/>
            </w:pPr>
            <w:r>
              <w:rPr>
                <w:sz w:val="16"/>
              </w:rPr>
              <w:t>same incident as DR-4854</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DR-4499-OR</w:t>
            </w:r>
          </w:p>
        </w:tc>
        <w:tc>
          <w:tcPr>
            <w:tcW w:type="dxa" w:w="1317"/>
          </w:tcPr>
          <w:p>
            <w:pPr>
              <w:spacing w:after="0"/>
              <w:jc w:val="left"/>
            </w:pPr>
            <w:r>
              <w:rPr>
                <w:sz w:val="16"/>
              </w:rPr>
              <w:t>Major disaster</w:t>
            </w:r>
          </w:p>
        </w:tc>
        <w:tc>
          <w:tcPr>
            <w:tcW w:type="dxa" w:w="2599"/>
          </w:tcPr>
          <w:p>
            <w:pPr>
              <w:spacing w:after="0"/>
              <w:jc w:val="left"/>
            </w:pPr>
            <w:r>
              <w:rPr>
                <w:sz w:val="16"/>
              </w:rPr>
              <w:t>COVID-19 PANDEMIC</w:t>
            </w:r>
          </w:p>
        </w:tc>
        <w:tc>
          <w:tcPr>
            <w:tcW w:type="dxa" w:w="2548"/>
          </w:tcPr>
          <w:p>
            <w:pPr>
              <w:spacing w:after="0"/>
              <w:jc w:val="left"/>
            </w:pPr>
            <w:r>
              <w:rPr>
                <w:sz w:val="16"/>
              </w:rPr>
              <w:t>Non-natural, not counted</w:t>
            </w:r>
          </w:p>
        </w:tc>
        <w:tc>
          <w:tcPr>
            <w:tcW w:type="dxa" w:w="1365"/>
          </w:tcPr>
          <w:p>
            <w:pPr>
              <w:spacing w:after="0"/>
              <w:jc w:val="right"/>
            </w:pPr>
            <w:r>
              <w:rPr>
                <w:sz w:val="16"/>
              </w:rPr>
              <w:t>none found</w:t>
            </w:r>
          </w:p>
        </w:tc>
        <w:tc>
          <w:tcPr>
            <w:tcW w:type="dxa" w:w="228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EM-3429-OR</w:t>
            </w:r>
          </w:p>
        </w:tc>
        <w:tc>
          <w:tcPr>
            <w:tcW w:type="dxa" w:w="1317"/>
          </w:tcPr>
          <w:p>
            <w:pPr>
              <w:spacing w:after="0"/>
              <w:jc w:val="left"/>
            </w:pPr>
            <w:r>
              <w:rPr>
                <w:sz w:val="16"/>
              </w:rPr>
              <w:t>Emergency</w:t>
            </w:r>
          </w:p>
        </w:tc>
        <w:tc>
          <w:tcPr>
            <w:tcW w:type="dxa" w:w="2599"/>
          </w:tcPr>
          <w:p>
            <w:pPr>
              <w:spacing w:after="0"/>
              <w:jc w:val="left"/>
            </w:pPr>
            <w:r>
              <w:rPr>
                <w:sz w:val="16"/>
              </w:rPr>
              <w:t>COVID-19</w:t>
            </w:r>
          </w:p>
        </w:tc>
        <w:tc>
          <w:tcPr>
            <w:tcW w:type="dxa" w:w="2548"/>
          </w:tcPr>
          <w:p>
            <w:pPr>
              <w:spacing w:after="0"/>
              <w:jc w:val="left"/>
            </w:pPr>
            <w:r>
              <w:rPr>
                <w:sz w:val="16"/>
              </w:rPr>
              <w:t>Non-natural, not counted</w:t>
            </w:r>
          </w:p>
        </w:tc>
        <w:tc>
          <w:tcPr>
            <w:tcW w:type="dxa" w:w="1365"/>
          </w:tcPr>
          <w:p>
            <w:pPr>
              <w:spacing w:after="0"/>
              <w:jc w:val="right"/>
            </w:pPr>
            <w:r>
              <w:rPr>
                <w:sz w:val="16"/>
              </w:rPr>
              <w:t>none found</w:t>
            </w:r>
          </w:p>
        </w:tc>
        <w:tc>
          <w:tcPr>
            <w:tcW w:type="dxa" w:w="2286"/>
          </w:tcPr>
          <w:p>
            <w:pPr>
              <w:spacing w:after="0"/>
              <w:jc w:val="left"/>
            </w:pPr>
          </w:p>
        </w:tc>
        <w:tc>
          <w:tcPr>
            <w:tcW w:type="dxa" w:w="886"/>
          </w:tcPr>
          <w:p>
            <w:pPr>
              <w:spacing w:after="0"/>
              <w:jc w:val="left"/>
            </w:pPr>
            <w:r>
              <w:rPr>
                <w:sz w:val="16"/>
              </w:rPr>
              <w:t>same incident as DR-4499</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2019-04-06</w:t>
            </w:r>
          </w:p>
        </w:tc>
        <w:tc>
          <w:tcPr>
            <w:tcW w:type="dxa" w:w="1037"/>
          </w:tcPr>
          <w:p>
            <w:pPr>
              <w:spacing w:after="0"/>
              <w:jc w:val="left"/>
            </w:pPr>
            <w:r>
              <w:rPr>
                <w:sz w:val="16"/>
              </w:rPr>
              <w:t>DR-4452-OR</w:t>
            </w:r>
          </w:p>
        </w:tc>
        <w:tc>
          <w:tcPr>
            <w:tcW w:type="dxa" w:w="1317"/>
          </w:tcPr>
          <w:p>
            <w:pPr>
              <w:spacing w:after="0"/>
              <w:jc w:val="left"/>
            </w:pPr>
            <w:r>
              <w:rPr>
                <w:sz w:val="16"/>
              </w:rPr>
              <w:t>Major disaster</w:t>
            </w:r>
          </w:p>
        </w:tc>
        <w:tc>
          <w:tcPr>
            <w:tcW w:type="dxa" w:w="2599"/>
          </w:tcPr>
          <w:p>
            <w:pPr>
              <w:spacing w:after="0"/>
              <w:jc w:val="left"/>
            </w:pPr>
            <w:r>
              <w:rPr>
                <w:sz w:val="16"/>
              </w:rPr>
              <w:t>SEVERE STORMS, FLOODING, LANDSLIDES, AND MUDSLIDES</w:t>
            </w:r>
          </w:p>
        </w:tc>
        <w:tc>
          <w:tcPr>
            <w:tcW w:type="dxa" w:w="2548"/>
          </w:tcPr>
          <w:p>
            <w:pPr>
              <w:spacing w:after="0"/>
              <w:jc w:val="left"/>
            </w:pPr>
            <w:r>
              <w:rPr>
                <w:sz w:val="16"/>
              </w:rPr>
              <w:t>Inland Flooding (primary); also designated: Landslide</w:t>
            </w:r>
          </w:p>
        </w:tc>
        <w:tc>
          <w:tcPr>
            <w:tcW w:type="dxa" w:w="1365"/>
          </w:tcPr>
          <w:p>
            <w:pPr>
              <w:spacing w:after="0"/>
              <w:jc w:val="right"/>
            </w:pPr>
            <w:r>
              <w:rPr>
                <w:sz w:val="16"/>
              </w:rPr>
              <w:t>$290,251.74</w:t>
            </w:r>
          </w:p>
        </w:tc>
        <w:tc>
          <w:tcPr>
            <w:tcW w:type="dxa" w:w="228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2007-02-22</w:t>
            </w:r>
          </w:p>
        </w:tc>
        <w:tc>
          <w:tcPr>
            <w:tcW w:type="dxa" w:w="1037"/>
          </w:tcPr>
          <w:p>
            <w:pPr>
              <w:spacing w:after="0"/>
              <w:jc w:val="left"/>
            </w:pPr>
            <w:r>
              <w:rPr>
                <w:sz w:val="16"/>
              </w:rPr>
              <w:t>2006-12-14</w:t>
            </w:r>
          </w:p>
        </w:tc>
        <w:tc>
          <w:tcPr>
            <w:tcW w:type="dxa" w:w="1037"/>
          </w:tcPr>
          <w:p>
            <w:pPr>
              <w:spacing w:after="0"/>
              <w:jc w:val="left"/>
            </w:pPr>
            <w:r>
              <w:rPr>
                <w:sz w:val="16"/>
              </w:rPr>
              <w:t>DR-1683-OR</w:t>
            </w:r>
          </w:p>
        </w:tc>
        <w:tc>
          <w:tcPr>
            <w:tcW w:type="dxa" w:w="1317"/>
          </w:tcPr>
          <w:p>
            <w:pPr>
              <w:spacing w:after="0"/>
              <w:jc w:val="left"/>
            </w:pPr>
            <w:r>
              <w:rPr>
                <w:sz w:val="16"/>
              </w:rPr>
              <w:t>Major disaster</w:t>
            </w:r>
          </w:p>
        </w:tc>
        <w:tc>
          <w:tcPr>
            <w:tcW w:type="dxa" w:w="2599"/>
          </w:tcPr>
          <w:p>
            <w:pPr>
              <w:spacing w:after="0"/>
              <w:jc w:val="left"/>
            </w:pPr>
            <w:r>
              <w:rPr>
                <w:sz w:val="16"/>
              </w:rPr>
              <w:t>SEVERE WINTER STORM AND FLOODING</w:t>
            </w:r>
          </w:p>
        </w:tc>
        <w:tc>
          <w:tcPr>
            <w:tcW w:type="dxa" w:w="2548"/>
          </w:tcPr>
          <w:p>
            <w:pPr>
              <w:spacing w:after="0"/>
              <w:jc w:val="left"/>
            </w:pPr>
            <w:r>
              <w:rPr>
                <w:sz w:val="16"/>
              </w:rPr>
              <w:t>Inland Flooding; Winter Weather</w:t>
            </w:r>
          </w:p>
        </w:tc>
        <w:tc>
          <w:tcPr>
            <w:tcW w:type="dxa" w:w="1365"/>
          </w:tcPr>
          <w:p>
            <w:pPr>
              <w:spacing w:after="0"/>
              <w:jc w:val="right"/>
            </w:pPr>
            <w:r>
              <w:rPr>
                <w:sz w:val="16"/>
              </w:rPr>
              <w:t>$2,603.25</w:t>
            </w:r>
          </w:p>
        </w:tc>
        <w:tc>
          <w:tcPr>
            <w:tcW w:type="dxa" w:w="228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2006-03-20</w:t>
            </w:r>
          </w:p>
        </w:tc>
        <w:tc>
          <w:tcPr>
            <w:tcW w:type="dxa" w:w="1037"/>
          </w:tcPr>
          <w:p>
            <w:pPr>
              <w:spacing w:after="0"/>
              <w:jc w:val="left"/>
            </w:pPr>
            <w:r>
              <w:rPr>
                <w:sz w:val="16"/>
              </w:rPr>
              <w:t>2005-12-18</w:t>
            </w:r>
          </w:p>
        </w:tc>
        <w:tc>
          <w:tcPr>
            <w:tcW w:type="dxa" w:w="1037"/>
          </w:tcPr>
          <w:p>
            <w:pPr>
              <w:spacing w:after="0"/>
              <w:jc w:val="left"/>
            </w:pPr>
            <w:r>
              <w:rPr>
                <w:sz w:val="16"/>
              </w:rPr>
              <w:t>DR-1632-OR</w:t>
            </w:r>
          </w:p>
        </w:tc>
        <w:tc>
          <w:tcPr>
            <w:tcW w:type="dxa" w:w="1317"/>
          </w:tcPr>
          <w:p>
            <w:pPr>
              <w:spacing w:after="0"/>
              <w:jc w:val="left"/>
            </w:pPr>
            <w:r>
              <w:rPr>
                <w:sz w:val="16"/>
              </w:rPr>
              <w:t>Major disaster</w:t>
            </w:r>
          </w:p>
        </w:tc>
        <w:tc>
          <w:tcPr>
            <w:tcW w:type="dxa" w:w="2599"/>
          </w:tcPr>
          <w:p>
            <w:pPr>
              <w:spacing w:after="0"/>
              <w:jc w:val="left"/>
            </w:pPr>
            <w:r>
              <w:rPr>
                <w:sz w:val="16"/>
              </w:rPr>
              <w:t>SEVERE STORMS, FLOODING, LANDSLIDES, AND MUDSLIDES</w:t>
            </w:r>
          </w:p>
        </w:tc>
        <w:tc>
          <w:tcPr>
            <w:tcW w:type="dxa" w:w="2548"/>
          </w:tcPr>
          <w:p>
            <w:pPr>
              <w:spacing w:after="0"/>
              <w:jc w:val="left"/>
            </w:pPr>
            <w:r>
              <w:rPr>
                <w:sz w:val="16"/>
              </w:rPr>
              <w:t>Inland Flooding; Landslide</w:t>
            </w:r>
          </w:p>
        </w:tc>
        <w:tc>
          <w:tcPr>
            <w:tcW w:type="dxa" w:w="1365"/>
          </w:tcPr>
          <w:p>
            <w:pPr>
              <w:spacing w:after="0"/>
              <w:jc w:val="right"/>
            </w:pPr>
            <w:r>
              <w:rPr>
                <w:sz w:val="16"/>
              </w:rPr>
              <w:t>$15,075.75</w:t>
            </w:r>
          </w:p>
        </w:tc>
        <w:tc>
          <w:tcPr>
            <w:tcW w:type="dxa" w:w="228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EM-3228-OR</w:t>
            </w:r>
          </w:p>
        </w:tc>
        <w:tc>
          <w:tcPr>
            <w:tcW w:type="dxa" w:w="1317"/>
          </w:tcPr>
          <w:p>
            <w:pPr>
              <w:spacing w:after="0"/>
              <w:jc w:val="left"/>
            </w:pPr>
            <w:r>
              <w:rPr>
                <w:sz w:val="16"/>
              </w:rPr>
              <w:t>Emergency</w:t>
            </w:r>
          </w:p>
        </w:tc>
        <w:tc>
          <w:tcPr>
            <w:tcW w:type="dxa" w:w="2599"/>
          </w:tcPr>
          <w:p>
            <w:pPr>
              <w:spacing w:after="0"/>
              <w:jc w:val="left"/>
            </w:pPr>
            <w:r>
              <w:rPr>
                <w:sz w:val="16"/>
              </w:rPr>
              <w:t>HURRICANE KATRINA EVACUATION</w:t>
            </w:r>
          </w:p>
        </w:tc>
        <w:tc>
          <w:tcPr>
            <w:tcW w:type="dxa" w:w="2548"/>
          </w:tcPr>
          <w:p>
            <w:pPr>
              <w:spacing w:after="0"/>
              <w:jc w:val="left"/>
            </w:pPr>
            <w:r>
              <w:rPr>
                <w:sz w:val="16"/>
              </w:rPr>
              <w:t>Hurricane: evacuation support, not a local hazard event; not counted</w:t>
            </w:r>
          </w:p>
        </w:tc>
        <w:tc>
          <w:tcPr>
            <w:tcW w:type="dxa" w:w="1365"/>
          </w:tcPr>
          <w:p>
            <w:pPr>
              <w:spacing w:after="0"/>
              <w:jc w:val="right"/>
            </w:pPr>
            <w:r>
              <w:rPr>
                <w:sz w:val="16"/>
              </w:rPr>
              <w:t>none found</w:t>
            </w:r>
          </w:p>
        </w:tc>
        <w:tc>
          <w:tcPr>
            <w:tcW w:type="dxa" w:w="228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2004-02-19</w:t>
            </w:r>
          </w:p>
        </w:tc>
        <w:tc>
          <w:tcPr>
            <w:tcW w:type="dxa" w:w="1037"/>
          </w:tcPr>
          <w:p>
            <w:pPr>
              <w:spacing w:after="0"/>
              <w:jc w:val="left"/>
            </w:pPr>
            <w:r>
              <w:rPr>
                <w:sz w:val="16"/>
              </w:rPr>
              <w:t>2003-12-26</w:t>
            </w:r>
          </w:p>
        </w:tc>
        <w:tc>
          <w:tcPr>
            <w:tcW w:type="dxa" w:w="1037"/>
          </w:tcPr>
          <w:p>
            <w:pPr>
              <w:spacing w:after="0"/>
              <w:jc w:val="left"/>
            </w:pPr>
            <w:r>
              <w:rPr>
                <w:sz w:val="16"/>
              </w:rPr>
              <w:t>DR-1510-OR</w:t>
            </w:r>
          </w:p>
        </w:tc>
        <w:tc>
          <w:tcPr>
            <w:tcW w:type="dxa" w:w="1317"/>
          </w:tcPr>
          <w:p>
            <w:pPr>
              <w:spacing w:after="0"/>
              <w:jc w:val="left"/>
            </w:pPr>
            <w:r>
              <w:rPr>
                <w:sz w:val="16"/>
              </w:rPr>
              <w:t>Major disaster</w:t>
            </w:r>
          </w:p>
        </w:tc>
        <w:tc>
          <w:tcPr>
            <w:tcW w:type="dxa" w:w="2599"/>
          </w:tcPr>
          <w:p>
            <w:pPr>
              <w:spacing w:after="0"/>
              <w:jc w:val="left"/>
            </w:pPr>
            <w:r>
              <w:rPr>
                <w:sz w:val="16"/>
              </w:rPr>
              <w:t>SEVERE WINTER STORMS</w:t>
            </w:r>
          </w:p>
        </w:tc>
        <w:tc>
          <w:tcPr>
            <w:tcW w:type="dxa" w:w="2548"/>
          </w:tcPr>
          <w:p>
            <w:pPr>
              <w:spacing w:after="0"/>
              <w:jc w:val="left"/>
            </w:pPr>
            <w:r>
              <w:rPr>
                <w:sz w:val="16"/>
              </w:rPr>
              <w:t>Winter Weather</w:t>
            </w:r>
          </w:p>
        </w:tc>
        <w:tc>
          <w:tcPr>
            <w:tcW w:type="dxa" w:w="1365"/>
          </w:tcPr>
          <w:p>
            <w:pPr>
              <w:spacing w:after="0"/>
              <w:jc w:val="right"/>
            </w:pPr>
            <w:r>
              <w:rPr>
                <w:sz w:val="16"/>
              </w:rPr>
              <w:t>$6,140.63</w:t>
            </w:r>
          </w:p>
        </w:tc>
        <w:tc>
          <w:tcPr>
            <w:tcW w:type="dxa" w:w="228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1997-01-23</w:t>
            </w:r>
          </w:p>
        </w:tc>
        <w:tc>
          <w:tcPr>
            <w:tcW w:type="dxa" w:w="1037"/>
          </w:tcPr>
          <w:p>
            <w:pPr>
              <w:spacing w:after="0"/>
              <w:jc w:val="left"/>
            </w:pPr>
            <w:r>
              <w:rPr>
                <w:sz w:val="16"/>
              </w:rPr>
              <w:t>1996-12-25</w:t>
            </w:r>
          </w:p>
        </w:tc>
        <w:tc>
          <w:tcPr>
            <w:tcW w:type="dxa" w:w="1037"/>
          </w:tcPr>
          <w:p>
            <w:pPr>
              <w:spacing w:after="0"/>
              <w:jc w:val="left"/>
            </w:pPr>
            <w:r>
              <w:rPr>
                <w:sz w:val="16"/>
              </w:rPr>
              <w:t>DR-1160-OR</w:t>
            </w:r>
          </w:p>
        </w:tc>
        <w:tc>
          <w:tcPr>
            <w:tcW w:type="dxa" w:w="1317"/>
          </w:tcPr>
          <w:p>
            <w:pPr>
              <w:spacing w:after="0"/>
              <w:jc w:val="left"/>
            </w:pPr>
            <w:r>
              <w:rPr>
                <w:sz w:val="16"/>
              </w:rPr>
              <w:t>Major disaster</w:t>
            </w:r>
          </w:p>
        </w:tc>
        <w:tc>
          <w:tcPr>
            <w:tcW w:type="dxa" w:w="2599"/>
          </w:tcPr>
          <w:p>
            <w:pPr>
              <w:spacing w:after="0"/>
              <w:jc w:val="left"/>
            </w:pPr>
            <w:r>
              <w:rPr>
                <w:sz w:val="16"/>
              </w:rPr>
              <w:t>SEVERE WINTER STORMS, LAND AND MUDSLIDES, FLOODING</w:t>
            </w:r>
          </w:p>
        </w:tc>
        <w:tc>
          <w:tcPr>
            <w:tcW w:type="dxa" w:w="2548"/>
          </w:tcPr>
          <w:p>
            <w:pPr>
              <w:spacing w:after="0"/>
              <w:jc w:val="left"/>
            </w:pPr>
            <w:r>
              <w:rPr>
                <w:sz w:val="16"/>
              </w:rPr>
              <w:t>Inland Flooding; Landslide; Winter Weather</w:t>
            </w:r>
          </w:p>
        </w:tc>
        <w:tc>
          <w:tcPr>
            <w:tcW w:type="dxa" w:w="1365"/>
          </w:tcPr>
          <w:p>
            <w:pPr>
              <w:spacing w:after="0"/>
              <w:jc w:val="right"/>
            </w:pPr>
            <w:r>
              <w:rPr>
                <w:sz w:val="16"/>
              </w:rPr>
              <w:t>none found</w:t>
            </w:r>
          </w:p>
        </w:tc>
        <w:tc>
          <w:tcPr>
            <w:tcW w:type="dxa" w:w="228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1996-02-04</w:t>
            </w:r>
          </w:p>
        </w:tc>
        <w:tc>
          <w:tcPr>
            <w:tcW w:type="dxa" w:w="1037"/>
          </w:tcPr>
          <w:p>
            <w:pPr>
              <w:spacing w:after="0"/>
              <w:jc w:val="left"/>
            </w:pPr>
            <w:r>
              <w:rPr>
                <w:sz w:val="16"/>
              </w:rPr>
              <w:t>DR-1099-OR</w:t>
            </w:r>
          </w:p>
        </w:tc>
        <w:tc>
          <w:tcPr>
            <w:tcW w:type="dxa" w:w="1317"/>
          </w:tcPr>
          <w:p>
            <w:pPr>
              <w:spacing w:after="0"/>
              <w:jc w:val="left"/>
            </w:pPr>
            <w:r>
              <w:rPr>
                <w:sz w:val="16"/>
              </w:rPr>
              <w:t>Major disaster</w:t>
            </w:r>
          </w:p>
        </w:tc>
        <w:tc>
          <w:tcPr>
            <w:tcW w:type="dxa" w:w="2599"/>
          </w:tcPr>
          <w:p>
            <w:pPr>
              <w:spacing w:after="0"/>
              <w:jc w:val="left"/>
            </w:pPr>
            <w:r>
              <w:rPr>
                <w:sz w:val="16"/>
              </w:rPr>
              <w:t>HIGH WINDS, SEVERE  STORMS AND FLOODING</w:t>
            </w:r>
          </w:p>
        </w:tc>
        <w:tc>
          <w:tcPr>
            <w:tcW w:type="dxa" w:w="2548"/>
          </w:tcPr>
          <w:p>
            <w:pPr>
              <w:spacing w:after="0"/>
              <w:jc w:val="left"/>
            </w:pPr>
            <w:r>
              <w:rPr>
                <w:sz w:val="16"/>
              </w:rPr>
              <w:t>Inland Flooding (primary); also designated: Strong Wind</w:t>
            </w:r>
          </w:p>
        </w:tc>
        <w:tc>
          <w:tcPr>
            <w:tcW w:type="dxa" w:w="1365"/>
          </w:tcPr>
          <w:p>
            <w:pPr>
              <w:spacing w:after="0"/>
              <w:jc w:val="right"/>
            </w:pPr>
            <w:r>
              <w:rPr>
                <w:sz w:val="16"/>
              </w:rPr>
              <w:t>none found</w:t>
            </w:r>
          </w:p>
        </w:tc>
        <w:tc>
          <w:tcPr>
            <w:tcW w:type="dxa" w:w="228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1977-04-29</w:t>
            </w:r>
          </w:p>
        </w:tc>
        <w:tc>
          <w:tcPr>
            <w:tcW w:type="dxa" w:w="1037"/>
          </w:tcPr>
          <w:p>
            <w:pPr>
              <w:spacing w:after="0"/>
              <w:jc w:val="left"/>
            </w:pPr>
            <w:r>
              <w:rPr>
                <w:sz w:val="16"/>
              </w:rPr>
              <w:t>1977-04-29</w:t>
            </w:r>
          </w:p>
        </w:tc>
        <w:tc>
          <w:tcPr>
            <w:tcW w:type="dxa" w:w="1037"/>
          </w:tcPr>
          <w:p>
            <w:pPr>
              <w:spacing w:after="0"/>
              <w:jc w:val="left"/>
            </w:pPr>
            <w:r>
              <w:rPr>
                <w:sz w:val="16"/>
              </w:rPr>
              <w:t>EM-3039-OR</w:t>
            </w:r>
          </w:p>
        </w:tc>
        <w:tc>
          <w:tcPr>
            <w:tcW w:type="dxa" w:w="1317"/>
          </w:tcPr>
          <w:p>
            <w:pPr>
              <w:spacing w:after="0"/>
              <w:jc w:val="left"/>
            </w:pPr>
            <w:r>
              <w:rPr>
                <w:sz w:val="16"/>
              </w:rPr>
              <w:t>Emergency</w:t>
            </w:r>
          </w:p>
        </w:tc>
        <w:tc>
          <w:tcPr>
            <w:tcW w:type="dxa" w:w="2599"/>
          </w:tcPr>
          <w:p>
            <w:pPr>
              <w:spacing w:after="0"/>
              <w:jc w:val="left"/>
            </w:pPr>
            <w:r>
              <w:rPr>
                <w:sz w:val="16"/>
              </w:rPr>
              <w:t>DROUGHT</w:t>
            </w:r>
          </w:p>
        </w:tc>
        <w:tc>
          <w:tcPr>
            <w:tcW w:type="dxa" w:w="2548"/>
          </w:tcPr>
          <w:p>
            <w:pPr>
              <w:spacing w:after="0"/>
              <w:jc w:val="left"/>
            </w:pPr>
            <w:r>
              <w:rPr>
                <w:sz w:val="16"/>
              </w:rPr>
              <w:t>Drought</w:t>
            </w:r>
          </w:p>
        </w:tc>
        <w:tc>
          <w:tcPr>
            <w:tcW w:type="dxa" w:w="1365"/>
          </w:tcPr>
          <w:p>
            <w:pPr>
              <w:spacing w:after="0"/>
              <w:jc w:val="right"/>
            </w:pPr>
            <w:r>
              <w:rPr>
                <w:sz w:val="16"/>
              </w:rPr>
              <w:t>none found</w:t>
            </w:r>
          </w:p>
        </w:tc>
        <w:tc>
          <w:tcPr>
            <w:tcW w:type="dxa" w:w="2286"/>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DR-184-OR</w:t>
            </w:r>
          </w:p>
        </w:tc>
        <w:tc>
          <w:tcPr>
            <w:tcW w:type="dxa" w:w="1317"/>
          </w:tcPr>
          <w:p>
            <w:pPr>
              <w:spacing w:after="0"/>
              <w:jc w:val="left"/>
            </w:pPr>
            <w:r>
              <w:rPr>
                <w:sz w:val="16"/>
              </w:rPr>
              <w:t>Major disaster</w:t>
            </w:r>
          </w:p>
        </w:tc>
        <w:tc>
          <w:tcPr>
            <w:tcW w:type="dxa" w:w="2599"/>
          </w:tcPr>
          <w:p>
            <w:pPr>
              <w:spacing w:after="0"/>
              <w:jc w:val="left"/>
            </w:pPr>
            <w:r>
              <w:rPr>
                <w:sz w:val="16"/>
              </w:rPr>
              <w:t>HEAVY RAINS &amp; FLOODING</w:t>
            </w:r>
          </w:p>
        </w:tc>
        <w:tc>
          <w:tcPr>
            <w:tcW w:type="dxa" w:w="2548"/>
          </w:tcPr>
          <w:p>
            <w:pPr>
              <w:spacing w:after="0"/>
              <w:jc w:val="left"/>
            </w:pPr>
            <w:r>
              <w:rPr>
                <w:sz w:val="16"/>
              </w:rPr>
              <w:t>Inland Flooding</w:t>
            </w:r>
          </w:p>
        </w:tc>
        <w:tc>
          <w:tcPr>
            <w:tcW w:type="dxa" w:w="1365"/>
          </w:tcPr>
          <w:p>
            <w:pPr>
              <w:spacing w:after="0"/>
              <w:jc w:val="right"/>
            </w:pPr>
            <w:r>
              <w:rPr>
                <w:sz w:val="16"/>
              </w:rPr>
              <w:t>none found</w:t>
            </w:r>
          </w:p>
        </w:tc>
        <w:tc>
          <w:tcPr>
            <w:tcW w:type="dxa" w:w="2286"/>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5"/>
        <w:gridCol w:w="1545"/>
        <w:gridCol w:w="1412"/>
        <w:gridCol w:w="2077"/>
        <w:gridCol w:w="1944"/>
        <w:gridCol w:w="3660"/>
        <w:gridCol w:w="965"/>
        <w:gridCol w:w="965"/>
      </w:tblGrid>
      <w:tr>
        <w:trPr>
          <w:cantSplit/>
          <w:tblHeader/>
        </w:trPr>
        <w:tc>
          <w:tcPr>
            <w:tcW w:type="dxa" w:w="1545"/>
            <w:shd w:val="clear" w:color="auto" w:fill="E8E8E8"/>
          </w:tcPr>
          <w:p>
            <w:pPr>
              <w:spacing w:after="0"/>
              <w:jc w:val="left"/>
            </w:pPr>
            <w:r>
              <w:rPr>
                <w:b/>
                <w:sz w:val="16"/>
              </w:rPr>
              <w:t>Declared</w:t>
            </w:r>
          </w:p>
        </w:tc>
        <w:tc>
          <w:tcPr>
            <w:tcW w:type="dxa" w:w="1545"/>
            <w:shd w:val="clear" w:color="auto" w:fill="E8E8E8"/>
          </w:tcPr>
          <w:p>
            <w:pPr>
              <w:spacing w:after="0"/>
              <w:jc w:val="left"/>
            </w:pPr>
            <w:r>
              <w:rPr>
                <w:b/>
                <w:sz w:val="16"/>
              </w:rPr>
              <w:t>Incident began</w:t>
            </w:r>
          </w:p>
        </w:tc>
        <w:tc>
          <w:tcPr>
            <w:tcW w:type="dxa" w:w="1412"/>
            <w:shd w:val="clear" w:color="auto" w:fill="E8E8E8"/>
          </w:tcPr>
          <w:p>
            <w:pPr>
              <w:spacing w:after="0"/>
              <w:jc w:val="left"/>
            </w:pPr>
            <w:r>
              <w:rPr>
                <w:b/>
                <w:sz w:val="16"/>
              </w:rPr>
              <w:t>FEMA number</w:t>
            </w:r>
          </w:p>
        </w:tc>
        <w:tc>
          <w:tcPr>
            <w:tcW w:type="dxa" w:w="2077"/>
            <w:shd w:val="clear" w:color="auto" w:fill="E8E8E8"/>
          </w:tcPr>
          <w:p>
            <w:pPr>
              <w:spacing w:after="0"/>
              <w:jc w:val="left"/>
            </w:pPr>
            <w:r>
              <w:rPr>
                <w:b/>
                <w:sz w:val="16"/>
              </w:rPr>
              <w:t>Type</w:t>
            </w:r>
          </w:p>
        </w:tc>
        <w:tc>
          <w:tcPr>
            <w:tcW w:type="dxa" w:w="1944"/>
            <w:shd w:val="clear" w:color="auto" w:fill="E8E8E8"/>
          </w:tcPr>
          <w:p>
            <w:pPr>
              <w:spacing w:after="0"/>
              <w:jc w:val="left"/>
            </w:pPr>
            <w:r>
              <w:rPr>
                <w:b/>
                <w:sz w:val="16"/>
              </w:rPr>
              <w:t>Title</w:t>
            </w:r>
          </w:p>
        </w:tc>
        <w:tc>
          <w:tcPr>
            <w:tcW w:type="dxa" w:w="3660"/>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5"/>
          </w:tcPr>
          <w:p>
            <w:pPr>
              <w:spacing w:after="0"/>
              <w:jc w:val="left"/>
            </w:pPr>
            <w:r>
              <w:rPr>
                <w:sz w:val="16"/>
              </w:rPr>
              <w:t>1963-02-25</w:t>
            </w:r>
          </w:p>
        </w:tc>
        <w:tc>
          <w:tcPr>
            <w:tcW w:type="dxa" w:w="1545"/>
          </w:tcPr>
          <w:p>
            <w:pPr>
              <w:spacing w:after="0"/>
              <w:jc w:val="left"/>
            </w:pPr>
            <w:r>
              <w:rPr>
                <w:sz w:val="16"/>
              </w:rPr>
              <w:t>1963-02-25</w:t>
            </w:r>
          </w:p>
        </w:tc>
        <w:tc>
          <w:tcPr>
            <w:tcW w:type="dxa" w:w="1412"/>
          </w:tcPr>
          <w:p>
            <w:pPr>
              <w:spacing w:after="0"/>
              <w:jc w:val="left"/>
            </w:pPr>
            <w:r>
              <w:rPr>
                <w:sz w:val="16"/>
              </w:rPr>
              <w:t>DR-144-OR</w:t>
            </w:r>
          </w:p>
        </w:tc>
        <w:tc>
          <w:tcPr>
            <w:tcW w:type="dxa" w:w="2077"/>
          </w:tcPr>
          <w:p>
            <w:pPr>
              <w:spacing w:after="0"/>
              <w:jc w:val="left"/>
            </w:pPr>
            <w:r>
              <w:rPr>
                <w:sz w:val="16"/>
              </w:rPr>
              <w:t>Major disaster</w:t>
            </w:r>
          </w:p>
        </w:tc>
        <w:tc>
          <w:tcPr>
            <w:tcW w:type="dxa" w:w="1944"/>
          </w:tcPr>
          <w:p>
            <w:pPr>
              <w:spacing w:after="0"/>
              <w:jc w:val="left"/>
            </w:pPr>
            <w:r>
              <w:rPr>
                <w:sz w:val="16"/>
              </w:rPr>
              <w:t>FLOODS</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1962-10-16</w:t>
            </w:r>
          </w:p>
        </w:tc>
        <w:tc>
          <w:tcPr>
            <w:tcW w:type="dxa" w:w="1545"/>
          </w:tcPr>
          <w:p>
            <w:pPr>
              <w:spacing w:after="0"/>
              <w:jc w:val="left"/>
            </w:pPr>
            <w:r>
              <w:rPr>
                <w:sz w:val="16"/>
              </w:rPr>
              <w:t>1962-10-16</w:t>
            </w:r>
          </w:p>
        </w:tc>
        <w:tc>
          <w:tcPr>
            <w:tcW w:type="dxa" w:w="1412"/>
          </w:tcPr>
          <w:p>
            <w:pPr>
              <w:spacing w:after="0"/>
              <w:jc w:val="left"/>
            </w:pPr>
            <w:r>
              <w:rPr>
                <w:sz w:val="16"/>
              </w:rPr>
              <w:t>DR-136-OR</w:t>
            </w:r>
          </w:p>
        </w:tc>
        <w:tc>
          <w:tcPr>
            <w:tcW w:type="dxa" w:w="2077"/>
          </w:tcPr>
          <w:p>
            <w:pPr>
              <w:spacing w:after="0"/>
              <w:jc w:val="left"/>
            </w:pPr>
            <w:r>
              <w:rPr>
                <w:sz w:val="16"/>
              </w:rPr>
              <w:t>Major disaster</w:t>
            </w:r>
          </w:p>
        </w:tc>
        <w:tc>
          <w:tcPr>
            <w:tcW w:type="dxa" w:w="1944"/>
          </w:tcPr>
          <w:p>
            <w:pPr>
              <w:spacing w:after="0"/>
              <w:jc w:val="left"/>
            </w:pPr>
            <w:r>
              <w:rPr>
                <w:sz w:val="16"/>
              </w:rPr>
              <w:t>SEVERE STORMS</w:t>
            </w:r>
          </w:p>
        </w:tc>
        <w:tc>
          <w:tcPr>
            <w:tcW w:type="dxa" w:w="3660"/>
          </w:tcPr>
          <w:p>
            <w:pPr>
              <w:spacing w:after="0"/>
              <w:jc w:val="left"/>
            </w:pPr>
            <w:r>
              <w:rPr>
                <w:sz w:val="16"/>
              </w:rPr>
              <w:t>Hazard not mapped (severe storm title names no single hazard); not counted</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1957-03-01</w:t>
            </w:r>
          </w:p>
        </w:tc>
        <w:tc>
          <w:tcPr>
            <w:tcW w:type="dxa" w:w="1545"/>
          </w:tcPr>
          <w:p>
            <w:pPr>
              <w:spacing w:after="0"/>
              <w:jc w:val="left"/>
            </w:pPr>
            <w:r>
              <w:rPr>
                <w:sz w:val="16"/>
              </w:rPr>
              <w:t>1957-03-01</w:t>
            </w:r>
          </w:p>
        </w:tc>
        <w:tc>
          <w:tcPr>
            <w:tcW w:type="dxa" w:w="1412"/>
          </w:tcPr>
          <w:p>
            <w:pPr>
              <w:spacing w:after="0"/>
              <w:jc w:val="left"/>
            </w:pPr>
            <w:r>
              <w:rPr>
                <w:sz w:val="16"/>
              </w:rPr>
              <w:t>DR-69-OR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1956-07-20</w:t>
            </w:r>
          </w:p>
        </w:tc>
        <w:tc>
          <w:tcPr>
            <w:tcW w:type="dxa" w:w="1545"/>
          </w:tcPr>
          <w:p>
            <w:pPr>
              <w:spacing w:after="0"/>
              <w:jc w:val="left"/>
            </w:pPr>
            <w:r>
              <w:rPr>
                <w:sz w:val="16"/>
              </w:rPr>
              <w:t>1956-07-20</w:t>
            </w:r>
          </w:p>
        </w:tc>
        <w:tc>
          <w:tcPr>
            <w:tcW w:type="dxa" w:w="1412"/>
          </w:tcPr>
          <w:p>
            <w:pPr>
              <w:spacing w:after="0"/>
              <w:jc w:val="left"/>
            </w:pPr>
            <w:r>
              <w:rPr>
                <w:sz w:val="16"/>
              </w:rPr>
              <w:t>DR-60-OR</w:t>
            </w:r>
          </w:p>
        </w:tc>
        <w:tc>
          <w:tcPr>
            <w:tcW w:type="dxa" w:w="2077"/>
          </w:tcPr>
          <w:p>
            <w:pPr>
              <w:spacing w:after="0"/>
              <w:jc w:val="left"/>
            </w:pPr>
            <w:r>
              <w:rPr>
                <w:sz w:val="16"/>
              </w:rPr>
              <w:t>Major disaster</w:t>
            </w:r>
          </w:p>
        </w:tc>
        <w:tc>
          <w:tcPr>
            <w:tcW w:type="dxa" w:w="1944"/>
          </w:tcPr>
          <w:p>
            <w:pPr>
              <w:spacing w:after="0"/>
              <w:jc w:val="left"/>
            </w:pPr>
            <w:r>
              <w:rPr>
                <w:sz w:val="16"/>
              </w:rPr>
              <w:t>STORM &amp; 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1955-12-29</w:t>
            </w:r>
          </w:p>
        </w:tc>
        <w:tc>
          <w:tcPr>
            <w:tcW w:type="dxa" w:w="1545"/>
          </w:tcPr>
          <w:p>
            <w:pPr>
              <w:spacing w:after="0"/>
              <w:jc w:val="left"/>
            </w:pPr>
            <w:r>
              <w:rPr>
                <w:sz w:val="16"/>
              </w:rPr>
              <w:t>1955-12-29</w:t>
            </w:r>
          </w:p>
        </w:tc>
        <w:tc>
          <w:tcPr>
            <w:tcW w:type="dxa" w:w="1412"/>
          </w:tcPr>
          <w:p>
            <w:pPr>
              <w:spacing w:after="0"/>
              <w:jc w:val="left"/>
            </w:pPr>
            <w:r>
              <w:rPr>
                <w:sz w:val="16"/>
              </w:rPr>
              <w:t>DR-49-OR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27 Fire Management declarations (1973-08-17 to 2001-08-17)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$479,867.27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479,867.27"/>
        <w:tblDescription w:val="Hazard Plain table b1d_pa_not_placed"/>
      </w:tblPr>
      <w:tblGrid>
        <w:gridCol w:w="1310"/>
        <w:gridCol w:w="1433"/>
        <w:gridCol w:w="2544"/>
        <w:gridCol w:w="2421"/>
        <w:gridCol w:w="1557"/>
        <w:gridCol w:w="4848"/>
      </w:tblGrid>
      <w:tr>
        <w:trPr>
          <w:cantSplit/>
          <w:tblHeader/>
        </w:trPr>
        <w:tc>
          <w:tcPr>
            <w:tcW w:type="dxa" w:w="1310"/>
            <w:shd w:val="clear" w:color="auto" w:fill="E8E8E8"/>
          </w:tcPr>
          <w:p>
            <w:pPr>
              <w:spacing w:after="0"/>
              <w:jc w:val="left"/>
            </w:pPr>
            <w:r>
              <w:rPr>
                <w:b/>
                <w:sz w:val="16"/>
              </w:rPr>
              <w:t>Disaster number</w:t>
            </w:r>
          </w:p>
        </w:tc>
        <w:tc>
          <w:tcPr>
            <w:tcW w:type="dxa" w:w="1433"/>
            <w:shd w:val="clear" w:color="auto" w:fill="E8E8E8"/>
          </w:tcPr>
          <w:p>
            <w:pPr>
              <w:spacing w:after="0"/>
              <w:jc w:val="left"/>
            </w:pPr>
            <w:r>
              <w:rPr>
                <w:b/>
                <w:sz w:val="16"/>
              </w:rPr>
              <w:t>Declared</w:t>
            </w:r>
          </w:p>
        </w:tc>
        <w:tc>
          <w:tcPr>
            <w:tcW w:type="dxa" w:w="2544"/>
            <w:shd w:val="clear" w:color="auto" w:fill="E8E8E8"/>
          </w:tcPr>
          <w:p>
            <w:pPr>
              <w:spacing w:after="0"/>
              <w:jc w:val="left"/>
            </w:pPr>
            <w:r>
              <w:rPr>
                <w:b/>
                <w:sz w:val="16"/>
              </w:rPr>
              <w:t>Applicant</w:t>
            </w:r>
          </w:p>
        </w:tc>
        <w:tc>
          <w:tcPr>
            <w:tcW w:type="dxa" w:w="2421"/>
            <w:shd w:val="clear" w:color="auto" w:fill="E8E8E8"/>
          </w:tcPr>
          <w:p>
            <w:pPr>
              <w:spacing w:after="0"/>
              <w:jc w:val="left"/>
            </w:pPr>
            <w:r>
              <w:rPr>
                <w:b/>
                <w:sz w:val="16"/>
              </w:rPr>
              <w:t>County field in FEMA data</w:t>
            </w:r>
          </w:p>
        </w:tc>
        <w:tc>
          <w:tcPr>
            <w:tcW w:type="dxa" w:w="155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48"/>
            <w:shd w:val="clear" w:color="auto" w:fill="E8E8E8"/>
          </w:tcPr>
          <w:p>
            <w:pPr>
              <w:spacing w:after="0"/>
              <w:jc w:val="left"/>
            </w:pPr>
            <w:r>
              <w:rPr>
                <w:b/>
                <w:sz w:val="16"/>
              </w:rPr>
              <w:t>Why not placed</w:t>
            </w:r>
          </w:p>
        </w:tc>
      </w:tr>
      <w:tr>
        <w:trPr>
          <w:cantSplit/>
        </w:trPr>
        <w:tc>
          <w:tcPr>
            <w:tcW w:type="dxa" w:w="1310"/>
          </w:tcPr>
          <w:p>
            <w:pPr>
              <w:spacing w:after="0"/>
              <w:jc w:val="left"/>
            </w:pPr>
            <w:r>
              <w:rPr>
                <w:sz w:val="16"/>
              </w:rPr>
              <w:t>4519</w:t>
            </w:r>
          </w:p>
        </w:tc>
        <w:tc>
          <w:tcPr>
            <w:tcW w:type="dxa" w:w="1433"/>
          </w:tcPr>
          <w:p>
            <w:pPr>
              <w:spacing w:after="0"/>
              <w:jc w:val="left"/>
            </w:pPr>
            <w:r>
              <w:rPr>
                <w:sz w:val="16"/>
              </w:rPr>
              <w:t>2020-04-03</w:t>
            </w:r>
          </w:p>
        </w:tc>
        <w:tc>
          <w:tcPr>
            <w:tcW w:type="dxa" w:w="2544"/>
          </w:tcPr>
          <w:p>
            <w:pPr>
              <w:spacing w:after="0"/>
              <w:jc w:val="left"/>
            </w:pPr>
            <w:r>
              <w:rPr>
                <w:sz w:val="16"/>
              </w:rPr>
              <w:t>City of Walla Walla</w:t>
            </w:r>
          </w:p>
        </w:tc>
        <w:tc>
          <w:tcPr>
            <w:tcW w:type="dxa" w:w="2421"/>
          </w:tcPr>
          <w:p>
            <w:pPr>
              <w:spacing w:after="0"/>
              <w:jc w:val="left"/>
            </w:pPr>
            <w:r>
              <w:rPr>
                <w:sz w:val="16"/>
              </w:rPr>
              <w:t>Walla Walla County</w:t>
            </w:r>
          </w:p>
        </w:tc>
        <w:tc>
          <w:tcPr>
            <w:tcW w:type="dxa" w:w="1557"/>
          </w:tcPr>
          <w:p>
            <w:pPr>
              <w:spacing w:after="0"/>
              <w:jc w:val="right"/>
            </w:pPr>
            <w:r>
              <w:rPr>
                <w:sz w:val="16"/>
              </w:rPr>
              <w:t>$479,867.27</w:t>
            </w:r>
          </w:p>
        </w:tc>
        <w:tc>
          <w:tcPr>
            <w:tcW w:type="dxa" w:w="484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33</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26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53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86</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15</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8"/>
        <w:gridCol w:w="1779"/>
        <w:gridCol w:w="3073"/>
        <w:gridCol w:w="1099"/>
        <w:gridCol w:w="2074"/>
        <w:gridCol w:w="707"/>
        <w:gridCol w:w="3044"/>
      </w:tblGrid>
      <w:tr>
        <w:trPr>
          <w:cantSplit/>
          <w:tblHeader/>
        </w:trPr>
        <w:tc>
          <w:tcPr>
            <w:tcW w:type="dxa" w:w="1037"/>
            <w:shd w:val="clear" w:color="auto" w:fill="E8E8E8"/>
          </w:tcPr>
          <w:p>
            <w:pPr>
              <w:spacing w:after="0"/>
              <w:jc w:val="left"/>
            </w:pPr>
            <w:r>
              <w:rPr>
                <w:b/>
                <w:sz w:val="16"/>
              </w:rPr>
              <w:t>Date</w:t>
            </w:r>
          </w:p>
        </w:tc>
        <w:tc>
          <w:tcPr>
            <w:tcW w:type="dxa" w:w="1298"/>
            <w:shd w:val="clear" w:color="auto" w:fill="E8E8E8"/>
          </w:tcPr>
          <w:p>
            <w:pPr>
              <w:spacing w:after="0"/>
              <w:jc w:val="left"/>
            </w:pPr>
            <w:r>
              <w:rPr>
                <w:b/>
                <w:sz w:val="16"/>
              </w:rPr>
              <w:t>Event type</w:t>
            </w:r>
          </w:p>
        </w:tc>
        <w:tc>
          <w:tcPr>
            <w:tcW w:type="dxa" w:w="1779"/>
            <w:shd w:val="clear" w:color="auto" w:fill="E8E8E8"/>
          </w:tcPr>
          <w:p>
            <w:pPr>
              <w:spacing w:after="0"/>
              <w:jc w:val="left"/>
            </w:pPr>
            <w:r>
              <w:rPr>
                <w:b/>
                <w:sz w:val="16"/>
              </w:rPr>
              <w:t>Magnitude or extent</w:t>
            </w:r>
          </w:p>
        </w:tc>
        <w:tc>
          <w:tcPr>
            <w:tcW w:type="dxa" w:w="3073"/>
            <w:shd w:val="clear" w:color="auto" w:fill="E8E8E8"/>
          </w:tcPr>
          <w:p>
            <w:pPr>
              <w:spacing w:after="0"/>
              <w:jc w:val="left"/>
            </w:pPr>
            <w:r>
              <w:rPr>
                <w:b/>
                <w:sz w:val="16"/>
              </w:rPr>
              <w:t>Damage</w:t>
            </w:r>
          </w:p>
          <w:p>
            <w:pPr>
              <w:spacing w:after="0"/>
              <w:jc w:val="left"/>
            </w:pPr>
            <w:r>
              <w:rPr>
                <w:i/>
                <w:color w:val="555555"/>
                <w:sz w:val="14"/>
              </w:rPr>
              <w:t>nominal dollars</w:t>
            </w:r>
          </w:p>
        </w:tc>
        <w:tc>
          <w:tcPr>
            <w:tcW w:type="dxa" w:w="109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74"/>
            <w:shd w:val="clear" w:color="auto" w:fill="E8E8E8"/>
          </w:tcPr>
          <w:p>
            <w:pPr>
              <w:spacing w:after="0"/>
              <w:jc w:val="left"/>
            </w:pPr>
            <w:r>
              <w:rPr>
                <w:b/>
                <w:sz w:val="16"/>
              </w:rPr>
              <w:t>Location</w:t>
            </w:r>
          </w:p>
        </w:tc>
        <w:tc>
          <w:tcPr>
            <w:tcW w:type="dxa" w:w="707"/>
            <w:shd w:val="clear" w:color="auto" w:fill="E8E8E8"/>
          </w:tcPr>
          <w:p>
            <w:pPr>
              <w:spacing w:after="0"/>
              <w:jc w:val="left"/>
            </w:pPr>
            <w:r>
              <w:rPr>
                <w:b/>
                <w:sz w:val="16"/>
              </w:rPr>
              <w:t>Flags</w:t>
            </w:r>
          </w:p>
        </w:tc>
        <w:tc>
          <w:tcPr>
            <w:tcW w:type="dxa" w:w="304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2022-07-25</w:t>
            </w:r>
          </w:p>
        </w:tc>
        <w:tc>
          <w:tcPr>
            <w:tcW w:type="dxa" w:w="1298"/>
          </w:tcPr>
          <w:p>
            <w:pPr>
              <w:spacing w:after="0"/>
              <w:jc w:val="left"/>
            </w:pPr>
            <w:r>
              <w:rPr>
                <w:sz w:val="16"/>
              </w:rPr>
              <w:t>Excessive Heat</w:t>
            </w:r>
          </w:p>
        </w:tc>
        <w:tc>
          <w:tcPr>
            <w:tcW w:type="dxa" w:w="1779"/>
          </w:tcPr>
          <w:p>
            <w:pPr>
              <w:spacing w:after="0"/>
              <w:jc w:val="left"/>
            </w:pPr>
          </w:p>
        </w:tc>
        <w:tc>
          <w:tcPr>
            <w:tcW w:type="dxa" w:w="3073"/>
          </w:tcPr>
          <w:p>
            <w:pPr>
              <w:spacing w:after="0"/>
              <w:jc w:val="left"/>
            </w:pPr>
            <w:r>
              <w:rPr>
                <w:sz w:val="16"/>
              </w:rPr>
              <w:t>$0 property; $0 crops, reported for the zone (2022 dollars)</w:t>
            </w:r>
          </w:p>
        </w:tc>
        <w:tc>
          <w:tcPr>
            <w:tcW w:type="dxa" w:w="1099"/>
          </w:tcPr>
          <w:p>
            <w:pPr>
              <w:spacing w:after="0"/>
              <w:jc w:val="right"/>
            </w:pPr>
            <w:r>
              <w:rPr>
                <w:sz w:val="16"/>
              </w:rPr>
              <w:t>0, 0</w:t>
            </w:r>
          </w:p>
        </w:tc>
        <w:tc>
          <w:tcPr>
            <w:tcW w:type="dxa" w:w="2074"/>
          </w:tcPr>
          <w:p>
            <w:pPr>
              <w:spacing w:after="0"/>
              <w:jc w:val="left"/>
            </w:pPr>
            <w:r>
              <w:rPr>
                <w:sz w:val="16"/>
              </w:rPr>
              <w:t>NWS zone ORZ506 (OCHOCO-JOHN DAY HIGHLANDS), zone-level: may include parts of neighboring counties</w:t>
            </w:r>
          </w:p>
        </w:tc>
        <w:tc>
          <w:tcPr>
            <w:tcW w:type="dxa" w:w="707"/>
          </w:tcPr>
          <w:p>
            <w:pPr>
              <w:spacing w:after="0"/>
              <w:jc w:val="left"/>
            </w:pPr>
            <w:r>
              <w:rPr>
                <w:sz w:val="16"/>
              </w:rPr>
              <w:t>within last 5 years</w:t>
            </w:r>
          </w:p>
        </w:tc>
        <w:tc>
          <w:tcPr>
            <w:tcW w:type="dxa" w:w="3044"/>
          </w:tcPr>
          <w:p>
            <w:pPr>
              <w:spacing w:after="0"/>
              <w:jc w:val="left"/>
            </w:pPr>
            <w:r>
              <w:rPr>
                <w:sz w:val="16"/>
              </w:rPr>
              <w:t>B1-c worst recorded: Excessive Heat, Heat</w:t>
            </w:r>
          </w:p>
        </w:tc>
      </w:tr>
      <w:tr>
        <w:trPr>
          <w:cantSplit/>
        </w:trPr>
        <w:tc>
          <w:tcPr>
            <w:tcW w:type="dxa" w:w="1037"/>
          </w:tcPr>
          <w:p>
            <w:pPr>
              <w:spacing w:after="0"/>
              <w:jc w:val="left"/>
            </w:pPr>
            <w:r>
              <w:rPr>
                <w:sz w:val="16"/>
              </w:rPr>
              <w:t>2020-09-07</w:t>
            </w:r>
          </w:p>
        </w:tc>
        <w:tc>
          <w:tcPr>
            <w:tcW w:type="dxa" w:w="1298"/>
          </w:tcPr>
          <w:p>
            <w:pPr>
              <w:spacing w:after="0"/>
              <w:jc w:val="left"/>
            </w:pPr>
            <w:r>
              <w:rPr>
                <w:sz w:val="16"/>
              </w:rPr>
              <w:t>High Wind</w:t>
            </w:r>
          </w:p>
        </w:tc>
        <w:tc>
          <w:tcPr>
            <w:tcW w:type="dxa" w:w="1779"/>
          </w:tcPr>
          <w:p>
            <w:pPr>
              <w:spacing w:after="0"/>
              <w:jc w:val="left"/>
            </w:pPr>
            <w:r>
              <w:rPr>
                <w:sz w:val="16"/>
              </w:rPr>
              <w:t>52 kt (60 mph) estimated gust</w:t>
            </w:r>
          </w:p>
        </w:tc>
        <w:tc>
          <w:tcPr>
            <w:tcW w:type="dxa" w:w="3073"/>
          </w:tcPr>
          <w:p>
            <w:pPr>
              <w:spacing w:after="0"/>
              <w:jc w:val="left"/>
            </w:pPr>
            <w:r>
              <w:rPr>
                <w:sz w:val="16"/>
              </w:rPr>
              <w:t>$0 property; $0 crops, reported for the zone (2020 dollars)</w:t>
            </w:r>
          </w:p>
        </w:tc>
        <w:tc>
          <w:tcPr>
            <w:tcW w:type="dxa" w:w="1099"/>
          </w:tcPr>
          <w:p>
            <w:pPr>
              <w:spacing w:after="0"/>
              <w:jc w:val="right"/>
            </w:pPr>
            <w:r>
              <w:rPr>
                <w:sz w:val="16"/>
              </w:rPr>
              <w:t>1, 0</w:t>
            </w:r>
          </w:p>
        </w:tc>
        <w:tc>
          <w:tcPr>
            <w:tcW w:type="dxa" w:w="2074"/>
          </w:tcPr>
          <w:p>
            <w:pPr>
              <w:spacing w:after="0"/>
              <w:jc w:val="left"/>
            </w:pPr>
            <w:r>
              <w:rPr>
                <w:sz w:val="16"/>
              </w:rPr>
              <w:t>NWS zone ORZ506 (OCHOCO-JOHN DAY HIGHLANDS), zone-level: may include parts of neighboring counties</w:t>
            </w:r>
          </w:p>
        </w:tc>
        <w:tc>
          <w:tcPr>
            <w:tcW w:type="dxa" w:w="707"/>
          </w:tcPr>
          <w:p>
            <w:pPr>
              <w:spacing w:after="0"/>
              <w:jc w:val="left"/>
            </w:pPr>
          </w:p>
        </w:tc>
        <w:tc>
          <w:tcPr>
            <w:tcW w:type="dxa" w:w="3044"/>
          </w:tcPr>
          <w:p>
            <w:pPr>
              <w:spacing w:after="0"/>
              <w:jc w:val="left"/>
            </w:pPr>
            <w:r>
              <w:rPr>
                <w:sz w:val="16"/>
              </w:rPr>
              <w:t>deaths or injuries recorded</w:t>
            </w:r>
          </w:p>
        </w:tc>
      </w:tr>
      <w:tr>
        <w:trPr>
          <w:cantSplit/>
        </w:trPr>
        <w:tc>
          <w:tcPr>
            <w:tcW w:type="dxa" w:w="1037"/>
          </w:tcPr>
          <w:p>
            <w:pPr>
              <w:spacing w:after="0"/>
              <w:jc w:val="left"/>
            </w:pPr>
            <w:r>
              <w:rPr>
                <w:sz w:val="16"/>
              </w:rPr>
              <w:t>2020-05-30</w:t>
            </w:r>
          </w:p>
        </w:tc>
        <w:tc>
          <w:tcPr>
            <w:tcW w:type="dxa" w:w="1298"/>
          </w:tcPr>
          <w:p>
            <w:pPr>
              <w:spacing w:after="0"/>
              <w:jc w:val="left"/>
            </w:pPr>
            <w:r>
              <w:rPr>
                <w:sz w:val="16"/>
              </w:rPr>
              <w:t>Hail</w:t>
            </w:r>
          </w:p>
        </w:tc>
        <w:tc>
          <w:tcPr>
            <w:tcW w:type="dxa" w:w="1779"/>
          </w:tcPr>
          <w:p>
            <w:pPr>
              <w:spacing w:after="0"/>
              <w:jc w:val="left"/>
            </w:pPr>
            <w:r>
              <w:rPr>
                <w:sz w:val="16"/>
              </w:rPr>
              <w:t>1.75 in</w:t>
            </w:r>
          </w:p>
        </w:tc>
        <w:tc>
          <w:tcPr>
            <w:tcW w:type="dxa" w:w="3073"/>
          </w:tcPr>
          <w:p>
            <w:pPr>
              <w:spacing w:after="0"/>
              <w:jc w:val="left"/>
            </w:pPr>
            <w:r>
              <w:rPr>
                <w:sz w:val="16"/>
              </w:rPr>
              <w:t>$0 property; $0 crops (2020 dollars)</w:t>
            </w:r>
          </w:p>
        </w:tc>
        <w:tc>
          <w:tcPr>
            <w:tcW w:type="dxa" w:w="1099"/>
          </w:tcPr>
          <w:p>
            <w:pPr>
              <w:spacing w:after="0"/>
              <w:jc w:val="right"/>
            </w:pPr>
            <w:r>
              <w:rPr>
                <w:sz w:val="16"/>
              </w:rPr>
              <w:t>0, 0</w:t>
            </w:r>
          </w:p>
        </w:tc>
        <w:tc>
          <w:tcPr>
            <w:tcW w:type="dxa" w:w="2074"/>
          </w:tcPr>
          <w:p>
            <w:pPr>
              <w:spacing w:after="0"/>
              <w:jc w:val="left"/>
            </w:pPr>
            <w:r>
              <w:rPr>
                <w:sz w:val="16"/>
              </w:rPr>
              <w:t>SPRAY</w:t>
            </w:r>
          </w:p>
        </w:tc>
        <w:tc>
          <w:tcPr>
            <w:tcW w:type="dxa" w:w="707"/>
          </w:tcPr>
          <w:p>
            <w:pPr>
              <w:spacing w:after="0"/>
              <w:jc w:val="left"/>
            </w:pPr>
          </w:p>
        </w:tc>
        <w:tc>
          <w:tcPr>
            <w:tcW w:type="dxa" w:w="3044"/>
          </w:tcPr>
          <w:p>
            <w:pPr>
              <w:spacing w:after="0"/>
              <w:jc w:val="left"/>
            </w:pPr>
            <w:r>
              <w:rPr>
                <w:sz w:val="16"/>
              </w:rPr>
              <w:t>B1-c worst recorded: Hail</w:t>
            </w:r>
          </w:p>
        </w:tc>
      </w:tr>
      <w:tr>
        <w:trPr>
          <w:cantSplit/>
        </w:trPr>
        <w:tc>
          <w:tcPr>
            <w:tcW w:type="dxa" w:w="1037"/>
          </w:tcPr>
          <w:p>
            <w:pPr>
              <w:spacing w:after="0"/>
              <w:jc w:val="left"/>
            </w:pPr>
            <w:r>
              <w:rPr>
                <w:sz w:val="16"/>
              </w:rPr>
              <w:t>2019-04-09</w:t>
            </w:r>
          </w:p>
        </w:tc>
        <w:tc>
          <w:tcPr>
            <w:tcW w:type="dxa" w:w="1298"/>
          </w:tcPr>
          <w:p>
            <w:pPr>
              <w:spacing w:after="0"/>
              <w:jc w:val="left"/>
            </w:pPr>
            <w:r>
              <w:rPr>
                <w:sz w:val="16"/>
              </w:rPr>
              <w:t>Flood</w:t>
            </w:r>
          </w:p>
        </w:tc>
        <w:tc>
          <w:tcPr>
            <w:tcW w:type="dxa" w:w="1779"/>
          </w:tcPr>
          <w:p>
            <w:pPr>
              <w:spacing w:after="0"/>
              <w:jc w:val="left"/>
            </w:pPr>
          </w:p>
        </w:tc>
        <w:tc>
          <w:tcPr>
            <w:tcW w:type="dxa" w:w="3073"/>
          </w:tcPr>
          <w:p>
            <w:pPr>
              <w:spacing w:after="0"/>
              <w:jc w:val="left"/>
            </w:pPr>
            <w:r>
              <w:rPr>
                <w:sz w:val="16"/>
              </w:rPr>
              <w:t>$1,000,000 property; $0 crops (2019 dollars)</w:t>
            </w:r>
          </w:p>
        </w:tc>
        <w:tc>
          <w:tcPr>
            <w:tcW w:type="dxa" w:w="1099"/>
          </w:tcPr>
          <w:p>
            <w:pPr>
              <w:spacing w:after="0"/>
              <w:jc w:val="right"/>
            </w:pPr>
            <w:r>
              <w:rPr>
                <w:sz w:val="16"/>
              </w:rPr>
              <w:t>0, 0</w:t>
            </w:r>
          </w:p>
        </w:tc>
        <w:tc>
          <w:tcPr>
            <w:tcW w:type="dxa" w:w="2074"/>
          </w:tcPr>
          <w:p>
            <w:pPr>
              <w:spacing w:after="0"/>
              <w:jc w:val="left"/>
            </w:pPr>
            <w:r>
              <w:rPr>
                <w:sz w:val="16"/>
              </w:rPr>
              <w:t>SPRAY</w:t>
            </w:r>
          </w:p>
        </w:tc>
        <w:tc>
          <w:tcPr>
            <w:tcW w:type="dxa" w:w="707"/>
          </w:tcPr>
          <w:p>
            <w:pPr>
              <w:spacing w:after="0"/>
              <w:jc w:val="left"/>
            </w:pPr>
          </w:p>
        </w:tc>
        <w:tc>
          <w:tcPr>
            <w:tcW w:type="dxa" w:w="304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2018-02-17</w:t>
            </w:r>
          </w:p>
        </w:tc>
        <w:tc>
          <w:tcPr>
            <w:tcW w:type="dxa" w:w="1298"/>
          </w:tcPr>
          <w:p>
            <w:pPr>
              <w:spacing w:after="0"/>
              <w:jc w:val="left"/>
            </w:pPr>
            <w:r>
              <w:rPr>
                <w:sz w:val="16"/>
              </w:rPr>
              <w:t>High Wind</w:t>
            </w:r>
          </w:p>
        </w:tc>
        <w:tc>
          <w:tcPr>
            <w:tcW w:type="dxa" w:w="1779"/>
          </w:tcPr>
          <w:p>
            <w:pPr>
              <w:spacing w:after="0"/>
              <w:jc w:val="left"/>
            </w:pPr>
            <w:r>
              <w:rPr>
                <w:sz w:val="16"/>
              </w:rPr>
              <w:t>78 kt (90 mph) estimated gust</w:t>
            </w:r>
          </w:p>
        </w:tc>
        <w:tc>
          <w:tcPr>
            <w:tcW w:type="dxa" w:w="3073"/>
          </w:tcPr>
          <w:p>
            <w:pPr>
              <w:spacing w:after="0"/>
              <w:jc w:val="left"/>
            </w:pPr>
            <w:r>
              <w:rPr>
                <w:sz w:val="16"/>
              </w:rPr>
              <w:t>$0 property; $0 crops, reported for the zone (2018 dollars)</w:t>
            </w:r>
          </w:p>
        </w:tc>
        <w:tc>
          <w:tcPr>
            <w:tcW w:type="dxa" w:w="1099"/>
          </w:tcPr>
          <w:p>
            <w:pPr>
              <w:spacing w:after="0"/>
              <w:jc w:val="right"/>
            </w:pPr>
            <w:r>
              <w:rPr>
                <w:sz w:val="16"/>
              </w:rPr>
              <w:t>0, 0</w:t>
            </w:r>
          </w:p>
        </w:tc>
        <w:tc>
          <w:tcPr>
            <w:tcW w:type="dxa" w:w="2074"/>
          </w:tcPr>
          <w:p>
            <w:pPr>
              <w:spacing w:after="0"/>
              <w:jc w:val="left"/>
            </w:pPr>
            <w:r>
              <w:rPr>
                <w:sz w:val="16"/>
              </w:rPr>
              <w:t>NWS zone ORZ508 (FOOTHILLS OF THE SOUTHERN BLUE MOUNTAINS OF OREGON), zone-level: may include parts of neighboring counties</w:t>
            </w:r>
          </w:p>
        </w:tc>
        <w:tc>
          <w:tcPr>
            <w:tcW w:type="dxa" w:w="707"/>
          </w:tcPr>
          <w:p>
            <w:pPr>
              <w:spacing w:after="0"/>
              <w:jc w:val="left"/>
            </w:pPr>
          </w:p>
        </w:tc>
        <w:tc>
          <w:tcPr>
            <w:tcW w:type="dxa" w:w="304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2016-06-08</w:t>
            </w:r>
          </w:p>
        </w:tc>
        <w:tc>
          <w:tcPr>
            <w:tcW w:type="dxa" w:w="1298"/>
          </w:tcPr>
          <w:p>
            <w:pPr>
              <w:spacing w:after="0"/>
              <w:jc w:val="left"/>
            </w:pPr>
            <w:r>
              <w:rPr>
                <w:sz w:val="16"/>
              </w:rPr>
              <w:t>Tornado</w:t>
            </w:r>
          </w:p>
        </w:tc>
        <w:tc>
          <w:tcPr>
            <w:tcW w:type="dxa" w:w="1779"/>
          </w:tcPr>
          <w:p>
            <w:pPr>
              <w:spacing w:after="0"/>
              <w:jc w:val="left"/>
            </w:pPr>
            <w:r>
              <w:rPr>
                <w:sz w:val="16"/>
              </w:rPr>
              <w:t>EF0, 0.21 mi within this county, 50 yd wide</w:t>
            </w:r>
          </w:p>
        </w:tc>
        <w:tc>
          <w:tcPr>
            <w:tcW w:type="dxa" w:w="3073"/>
          </w:tcPr>
          <w:p>
            <w:pPr>
              <w:spacing w:after="0"/>
              <w:jc w:val="left"/>
            </w:pPr>
            <w:r>
              <w:rPr>
                <w:sz w:val="16"/>
              </w:rPr>
              <w:t>$0 property; $0 crops (2016 dollars)</w:t>
            </w:r>
          </w:p>
        </w:tc>
        <w:tc>
          <w:tcPr>
            <w:tcW w:type="dxa" w:w="1099"/>
          </w:tcPr>
          <w:p>
            <w:pPr>
              <w:spacing w:after="0"/>
              <w:jc w:val="right"/>
            </w:pPr>
            <w:r>
              <w:rPr>
                <w:sz w:val="16"/>
              </w:rPr>
              <w:t>0, 0</w:t>
            </w:r>
          </w:p>
        </w:tc>
        <w:tc>
          <w:tcPr>
            <w:tcW w:type="dxa" w:w="2074"/>
          </w:tcPr>
          <w:p>
            <w:pPr>
              <w:spacing w:after="0"/>
              <w:jc w:val="left"/>
            </w:pPr>
            <w:r>
              <w:rPr>
                <w:sz w:val="16"/>
              </w:rPr>
              <w:t>WATERMAN</w:t>
            </w:r>
          </w:p>
        </w:tc>
        <w:tc>
          <w:tcPr>
            <w:tcW w:type="dxa" w:w="707"/>
          </w:tcPr>
          <w:p>
            <w:pPr>
              <w:spacing w:after="0"/>
              <w:jc w:val="left"/>
            </w:pPr>
          </w:p>
        </w:tc>
        <w:tc>
          <w:tcPr>
            <w:tcW w:type="dxa" w:w="3044"/>
          </w:tcPr>
          <w:p>
            <w:pPr>
              <w:spacing w:after="0"/>
              <w:jc w:val="left"/>
            </w:pPr>
            <w:r>
              <w:rPr>
                <w:sz w:val="16"/>
              </w:rPr>
              <w:t>B1-c worst recorded: Tornado</w:t>
            </w:r>
          </w:p>
        </w:tc>
      </w:tr>
      <w:tr>
        <w:trPr>
          <w:cantSplit/>
        </w:trPr>
        <w:tc>
          <w:tcPr>
            <w:tcW w:type="dxa" w:w="1037"/>
          </w:tcPr>
          <w:p>
            <w:pPr>
              <w:spacing w:after="0"/>
              <w:jc w:val="left"/>
            </w:pPr>
            <w:r>
              <w:rPr>
                <w:sz w:val="16"/>
              </w:rPr>
              <w:t>2013-12-07</w:t>
            </w:r>
          </w:p>
        </w:tc>
        <w:tc>
          <w:tcPr>
            <w:tcW w:type="dxa" w:w="1298"/>
          </w:tcPr>
          <w:p>
            <w:pPr>
              <w:spacing w:after="0"/>
              <w:jc w:val="left"/>
            </w:pPr>
            <w:r>
              <w:rPr>
                <w:sz w:val="16"/>
              </w:rPr>
              <w:t>Extreme Cold/Wind Chill</w:t>
            </w:r>
          </w:p>
        </w:tc>
        <w:tc>
          <w:tcPr>
            <w:tcW w:type="dxa" w:w="1779"/>
          </w:tcPr>
          <w:p>
            <w:pPr>
              <w:spacing w:after="0"/>
              <w:jc w:val="left"/>
            </w:pPr>
          </w:p>
        </w:tc>
        <w:tc>
          <w:tcPr>
            <w:tcW w:type="dxa" w:w="3073"/>
          </w:tcPr>
          <w:p>
            <w:pPr>
              <w:spacing w:after="0"/>
              <w:jc w:val="left"/>
            </w:pPr>
            <w:r>
              <w:rPr>
                <w:sz w:val="16"/>
              </w:rPr>
              <w:t>$0 property; $0 crops, reported for the zone (2013 dollars)</w:t>
            </w:r>
          </w:p>
        </w:tc>
        <w:tc>
          <w:tcPr>
            <w:tcW w:type="dxa" w:w="1099"/>
          </w:tcPr>
          <w:p>
            <w:pPr>
              <w:spacing w:after="0"/>
              <w:jc w:val="right"/>
            </w:pPr>
            <w:r>
              <w:rPr>
                <w:sz w:val="16"/>
              </w:rPr>
              <w:t>0, 0</w:t>
            </w:r>
          </w:p>
        </w:tc>
        <w:tc>
          <w:tcPr>
            <w:tcW w:type="dxa" w:w="2074"/>
          </w:tcPr>
          <w:p>
            <w:pPr>
              <w:spacing w:after="0"/>
              <w:jc w:val="left"/>
            </w:pPr>
            <w:r>
              <w:rPr>
                <w:sz w:val="16"/>
              </w:rPr>
              <w:t>NWS zone ORZ503 (SOUTHERN BLUE MOUNTAINS), zone-level: may include parts of neighboring counties</w:t>
            </w:r>
          </w:p>
        </w:tc>
        <w:tc>
          <w:tcPr>
            <w:tcW w:type="dxa" w:w="707"/>
          </w:tcPr>
          <w:p>
            <w:pPr>
              <w:spacing w:after="0"/>
              <w:jc w:val="left"/>
            </w:pPr>
          </w:p>
        </w:tc>
        <w:tc>
          <w:tcPr>
            <w:tcW w:type="dxa" w:w="304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2010-11-15</w:t>
            </w:r>
          </w:p>
        </w:tc>
        <w:tc>
          <w:tcPr>
            <w:tcW w:type="dxa" w:w="1298"/>
          </w:tcPr>
          <w:p>
            <w:pPr>
              <w:spacing w:after="0"/>
              <w:jc w:val="left"/>
            </w:pPr>
            <w:r>
              <w:rPr>
                <w:sz w:val="16"/>
              </w:rPr>
              <w:t>High Wind</w:t>
            </w:r>
          </w:p>
        </w:tc>
        <w:tc>
          <w:tcPr>
            <w:tcW w:type="dxa" w:w="1779"/>
          </w:tcPr>
          <w:p>
            <w:pPr>
              <w:spacing w:after="0"/>
              <w:jc w:val="left"/>
            </w:pPr>
            <w:r>
              <w:rPr>
                <w:sz w:val="16"/>
              </w:rPr>
              <w:t>54 kt (62 mph) measured gust</w:t>
            </w:r>
          </w:p>
        </w:tc>
        <w:tc>
          <w:tcPr>
            <w:tcW w:type="dxa" w:w="3073"/>
          </w:tcPr>
          <w:p>
            <w:pPr>
              <w:spacing w:after="0"/>
              <w:jc w:val="left"/>
            </w:pPr>
            <w:r>
              <w:rPr>
                <w:sz w:val="16"/>
              </w:rPr>
              <w:t>$20,000 property; $0 crops, reported for the zone (2010 dollars)</w:t>
            </w:r>
          </w:p>
        </w:tc>
        <w:tc>
          <w:tcPr>
            <w:tcW w:type="dxa" w:w="1099"/>
          </w:tcPr>
          <w:p>
            <w:pPr>
              <w:spacing w:after="0"/>
              <w:jc w:val="right"/>
            </w:pPr>
            <w:r>
              <w:rPr>
                <w:sz w:val="16"/>
              </w:rPr>
              <w:t>0, 0</w:t>
            </w:r>
          </w:p>
        </w:tc>
        <w:tc>
          <w:tcPr>
            <w:tcW w:type="dxa" w:w="2074"/>
          </w:tcPr>
          <w:p>
            <w:pPr>
              <w:spacing w:after="0"/>
              <w:jc w:val="left"/>
            </w:pPr>
            <w:r>
              <w:rPr>
                <w:sz w:val="16"/>
              </w:rPr>
              <w:t>NWS zone ORZ508 (FOOTHILLS OF THE SOUTHERN BLUE MOUNTAINS OF OREGON), zone-level: may include parts of neighboring counties</w:t>
            </w:r>
          </w:p>
        </w:tc>
        <w:tc>
          <w:tcPr>
            <w:tcW w:type="dxa" w:w="707"/>
          </w:tcPr>
          <w:p>
            <w:pPr>
              <w:spacing w:after="0"/>
              <w:jc w:val="left"/>
            </w:pPr>
          </w:p>
        </w:tc>
        <w:tc>
          <w:tcPr>
            <w:tcW w:type="dxa" w:w="3044"/>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2006-06-12</w:t>
            </w:r>
          </w:p>
        </w:tc>
        <w:tc>
          <w:tcPr>
            <w:tcW w:type="dxa" w:w="1298"/>
          </w:tcPr>
          <w:p>
            <w:pPr>
              <w:spacing w:after="0"/>
              <w:jc w:val="left"/>
            </w:pPr>
            <w:r>
              <w:rPr>
                <w:sz w:val="16"/>
              </w:rPr>
              <w:t>Hail</w:t>
            </w:r>
          </w:p>
        </w:tc>
        <w:tc>
          <w:tcPr>
            <w:tcW w:type="dxa" w:w="1779"/>
          </w:tcPr>
          <w:p>
            <w:pPr>
              <w:spacing w:after="0"/>
              <w:jc w:val="left"/>
            </w:pPr>
            <w:r>
              <w:rPr>
                <w:sz w:val="16"/>
              </w:rPr>
              <w:t>1.5 in</w:t>
            </w:r>
          </w:p>
        </w:tc>
        <w:tc>
          <w:tcPr>
            <w:tcW w:type="dxa" w:w="3073"/>
          </w:tcPr>
          <w:p>
            <w:pPr>
              <w:spacing w:after="0"/>
              <w:jc w:val="left"/>
            </w:pPr>
            <w:r>
              <w:rPr>
                <w:sz w:val="16"/>
              </w:rPr>
              <w:t>damage not reported</w:t>
            </w:r>
          </w:p>
        </w:tc>
        <w:tc>
          <w:tcPr>
            <w:tcW w:type="dxa" w:w="1099"/>
          </w:tcPr>
          <w:p>
            <w:pPr>
              <w:spacing w:after="0"/>
              <w:jc w:val="right"/>
            </w:pPr>
            <w:r>
              <w:rPr>
                <w:sz w:val="16"/>
              </w:rPr>
              <w:t>0, 1</w:t>
            </w:r>
          </w:p>
        </w:tc>
        <w:tc>
          <w:tcPr>
            <w:tcW w:type="dxa" w:w="2074"/>
          </w:tcPr>
          <w:p>
            <w:pPr>
              <w:spacing w:after="0"/>
              <w:jc w:val="left"/>
            </w:pPr>
            <w:r>
              <w:rPr>
                <w:sz w:val="16"/>
              </w:rPr>
              <w:t>SERVICE CREEK</w:t>
            </w:r>
          </w:p>
        </w:tc>
        <w:tc>
          <w:tcPr>
            <w:tcW w:type="dxa" w:w="707"/>
          </w:tcPr>
          <w:p>
            <w:pPr>
              <w:spacing w:after="0"/>
              <w:jc w:val="left"/>
            </w:pPr>
          </w:p>
        </w:tc>
        <w:tc>
          <w:tcPr>
            <w:tcW w:type="dxa" w:w="3044"/>
          </w:tcPr>
          <w:p>
            <w:pPr>
              <w:spacing w:after="0"/>
              <w:jc w:val="left"/>
            </w:pPr>
            <w:r>
              <w:rPr>
                <w:sz w:val="16"/>
              </w:rPr>
              <w:t>deaths or injuries recorded</w:t>
            </w:r>
          </w:p>
        </w:tc>
      </w:tr>
      <w:tr>
        <w:trPr>
          <w:cantSplit/>
        </w:trPr>
        <w:tc>
          <w:tcPr>
            <w:tcW w:type="dxa" w:w="1037"/>
          </w:tcPr>
          <w:p>
            <w:pPr>
              <w:spacing w:after="0"/>
              <w:jc w:val="left"/>
            </w:pPr>
            <w:r>
              <w:rPr>
                <w:sz w:val="16"/>
              </w:rPr>
              <w:t>2004-07-19</w:t>
            </w:r>
          </w:p>
        </w:tc>
        <w:tc>
          <w:tcPr>
            <w:tcW w:type="dxa" w:w="1298"/>
          </w:tcPr>
          <w:p>
            <w:pPr>
              <w:spacing w:after="0"/>
              <w:jc w:val="left"/>
            </w:pPr>
            <w:r>
              <w:rPr>
                <w:sz w:val="16"/>
              </w:rPr>
              <w:t>Thunderstorm Wind</w:t>
            </w:r>
          </w:p>
        </w:tc>
        <w:tc>
          <w:tcPr>
            <w:tcW w:type="dxa" w:w="1779"/>
          </w:tcPr>
          <w:p>
            <w:pPr>
              <w:spacing w:after="0"/>
              <w:jc w:val="left"/>
            </w:pPr>
            <w:r>
              <w:rPr>
                <w:sz w:val="16"/>
              </w:rPr>
              <w:t>74 kt (85 mph) estimated gust</w:t>
            </w:r>
          </w:p>
        </w:tc>
        <w:tc>
          <w:tcPr>
            <w:tcW w:type="dxa" w:w="3073"/>
          </w:tcPr>
          <w:p>
            <w:pPr>
              <w:spacing w:after="0"/>
              <w:jc w:val="left"/>
            </w:pPr>
            <w:r>
              <w:rPr>
                <w:sz w:val="16"/>
              </w:rPr>
              <w:t>damage not reported</w:t>
            </w:r>
          </w:p>
        </w:tc>
        <w:tc>
          <w:tcPr>
            <w:tcW w:type="dxa" w:w="1099"/>
          </w:tcPr>
          <w:p>
            <w:pPr>
              <w:spacing w:after="0"/>
              <w:jc w:val="right"/>
            </w:pPr>
            <w:r>
              <w:rPr>
                <w:sz w:val="16"/>
              </w:rPr>
              <w:t>0, 0</w:t>
            </w:r>
          </w:p>
        </w:tc>
        <w:tc>
          <w:tcPr>
            <w:tcW w:type="dxa" w:w="2074"/>
          </w:tcPr>
          <w:p>
            <w:pPr>
              <w:spacing w:after="0"/>
              <w:jc w:val="left"/>
            </w:pPr>
            <w:r>
              <w:rPr>
                <w:sz w:val="16"/>
              </w:rPr>
              <w:t>MITCHELL</w:t>
            </w:r>
          </w:p>
        </w:tc>
        <w:tc>
          <w:tcPr>
            <w:tcW w:type="dxa" w:w="707"/>
          </w:tcPr>
          <w:p>
            <w:pPr>
              <w:spacing w:after="0"/>
              <w:jc w:val="left"/>
            </w:pPr>
          </w:p>
        </w:tc>
        <w:tc>
          <w:tcPr>
            <w:tcW w:type="dxa" w:w="3044"/>
          </w:tcPr>
          <w:p>
            <w:pPr>
              <w:spacing w:after="0"/>
              <w:jc w:val="left"/>
            </w:pPr>
            <w:r>
              <w:rPr>
                <w:sz w:val="16"/>
              </w:rPr>
              <w:t>B1-c worst recorded: Thunderstorm Wind</w:t>
            </w:r>
          </w:p>
        </w:tc>
      </w:tr>
      <w:tr>
        <w:trPr>
          <w:cantSplit/>
        </w:trPr>
        <w:tc>
          <w:tcPr>
            <w:tcW w:type="dxa" w:w="1037"/>
          </w:tcPr>
          <w:p>
            <w:pPr>
              <w:spacing w:after="0"/>
              <w:jc w:val="left"/>
            </w:pPr>
            <w:r>
              <w:rPr>
                <w:sz w:val="16"/>
              </w:rPr>
              <w:t>2003-08-04</w:t>
            </w:r>
          </w:p>
        </w:tc>
        <w:tc>
          <w:tcPr>
            <w:tcW w:type="dxa" w:w="1298"/>
          </w:tcPr>
          <w:p>
            <w:pPr>
              <w:spacing w:after="0"/>
              <w:jc w:val="left"/>
            </w:pPr>
            <w:r>
              <w:rPr>
                <w:sz w:val="16"/>
              </w:rPr>
              <w:t>Thunderstorm Wind</w:t>
            </w:r>
          </w:p>
        </w:tc>
        <w:tc>
          <w:tcPr>
            <w:tcW w:type="dxa" w:w="1779"/>
          </w:tcPr>
          <w:p>
            <w:pPr>
              <w:spacing w:after="0"/>
              <w:jc w:val="left"/>
            </w:pPr>
            <w:r>
              <w:rPr>
                <w:sz w:val="16"/>
              </w:rPr>
              <w:t>50 kt (58 mph) estimated gust</w:t>
            </w:r>
          </w:p>
        </w:tc>
        <w:tc>
          <w:tcPr>
            <w:tcW w:type="dxa" w:w="3073"/>
          </w:tcPr>
          <w:p>
            <w:pPr>
              <w:spacing w:after="0"/>
              <w:jc w:val="left"/>
            </w:pPr>
            <w:r>
              <w:rPr>
                <w:sz w:val="16"/>
              </w:rPr>
              <w:t>$1,000 property; crops not reported (2003 dollars)</w:t>
            </w:r>
          </w:p>
        </w:tc>
        <w:tc>
          <w:tcPr>
            <w:tcW w:type="dxa" w:w="1099"/>
          </w:tcPr>
          <w:p>
            <w:pPr>
              <w:spacing w:after="0"/>
              <w:jc w:val="right"/>
            </w:pPr>
            <w:r>
              <w:rPr>
                <w:sz w:val="16"/>
              </w:rPr>
              <w:t>0, 0</w:t>
            </w:r>
          </w:p>
        </w:tc>
        <w:tc>
          <w:tcPr>
            <w:tcW w:type="dxa" w:w="2074"/>
          </w:tcPr>
          <w:p>
            <w:pPr>
              <w:spacing w:after="0"/>
              <w:jc w:val="left"/>
            </w:pPr>
            <w:r>
              <w:rPr>
                <w:sz w:val="16"/>
              </w:rPr>
              <w:t>FOSSIL</w:t>
            </w:r>
          </w:p>
        </w:tc>
        <w:tc>
          <w:tcPr>
            <w:tcW w:type="dxa" w:w="707"/>
          </w:tcPr>
          <w:p>
            <w:pPr>
              <w:spacing w:after="0"/>
              <w:jc w:val="left"/>
            </w:pPr>
          </w:p>
        </w:tc>
        <w:tc>
          <w:tcPr>
            <w:tcW w:type="dxa" w:w="3044"/>
          </w:tcPr>
          <w:p>
            <w:pPr>
              <w:spacing w:after="0"/>
              <w:jc w:val="left"/>
            </w:pPr>
            <w:r>
              <w:rPr>
                <w:sz w:val="16"/>
              </w:rPr>
              <w:t>B1-c most damaging: Thunderstorm Wind</w:t>
            </w:r>
          </w:p>
        </w:tc>
      </w:tr>
      <w:tr>
        <w:trPr>
          <w:cantSplit/>
        </w:trPr>
        <w:tc>
          <w:tcPr>
            <w:tcW w:type="dxa" w:w="1037"/>
          </w:tcPr>
          <w:p>
            <w:pPr>
              <w:spacing w:after="0"/>
              <w:jc w:val="left"/>
            </w:pPr>
            <w:r>
              <w:rPr>
                <w:sz w:val="16"/>
              </w:rPr>
              <w:t>1997-05-14</w:t>
            </w:r>
          </w:p>
        </w:tc>
        <w:tc>
          <w:tcPr>
            <w:tcW w:type="dxa" w:w="1298"/>
          </w:tcPr>
          <w:p>
            <w:pPr>
              <w:spacing w:after="0"/>
              <w:jc w:val="left"/>
            </w:pPr>
            <w:r>
              <w:rPr>
                <w:sz w:val="16"/>
              </w:rPr>
              <w:t>Lightning</w:t>
            </w:r>
          </w:p>
        </w:tc>
        <w:tc>
          <w:tcPr>
            <w:tcW w:type="dxa" w:w="1779"/>
          </w:tcPr>
          <w:p>
            <w:pPr>
              <w:spacing w:after="0"/>
              <w:jc w:val="left"/>
            </w:pPr>
          </w:p>
        </w:tc>
        <w:tc>
          <w:tcPr>
            <w:tcW w:type="dxa" w:w="3073"/>
          </w:tcPr>
          <w:p>
            <w:pPr>
              <w:spacing w:after="0"/>
              <w:jc w:val="left"/>
            </w:pPr>
            <w:r>
              <w:rPr>
                <w:sz w:val="16"/>
              </w:rPr>
              <w:t>damage not reported</w:t>
            </w:r>
          </w:p>
        </w:tc>
        <w:tc>
          <w:tcPr>
            <w:tcW w:type="dxa" w:w="1099"/>
          </w:tcPr>
          <w:p>
            <w:pPr>
              <w:spacing w:after="0"/>
              <w:jc w:val="right"/>
            </w:pPr>
            <w:r>
              <w:rPr>
                <w:sz w:val="16"/>
              </w:rPr>
              <w:t>1, 0</w:t>
            </w:r>
          </w:p>
        </w:tc>
        <w:tc>
          <w:tcPr>
            <w:tcW w:type="dxa" w:w="2074"/>
          </w:tcPr>
          <w:p>
            <w:pPr>
              <w:spacing w:after="0"/>
              <w:jc w:val="left"/>
            </w:pPr>
            <w:r>
              <w:rPr>
                <w:sz w:val="16"/>
              </w:rPr>
              <w:t>SPRAY</w:t>
            </w:r>
          </w:p>
        </w:tc>
        <w:tc>
          <w:tcPr>
            <w:tcW w:type="dxa" w:w="707"/>
          </w:tcPr>
          <w:p>
            <w:pPr>
              <w:spacing w:after="0"/>
              <w:jc w:val="left"/>
            </w:pPr>
          </w:p>
        </w:tc>
        <w:tc>
          <w:tcPr>
            <w:tcW w:type="dxa" w:w="304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(231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30"/>
        <w:gridCol w:w="1521"/>
        <w:gridCol w:w="1576"/>
        <w:gridCol w:w="1037"/>
        <w:gridCol w:w="1906"/>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0"/>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r>
              <w:rPr>
                <w:sz w:val="16"/>
              </w:rPr>
              <w:t>0.01</w:t>
            </w:r>
          </w:p>
        </w:tc>
        <w:tc>
          <w:tcPr>
            <w:tcW w:type="dxa" w:w="1451"/>
          </w:tcPr>
          <w:p>
            <w:pPr>
              <w:spacing w:after="0"/>
              <w:jc w:val="left"/>
            </w:pPr>
            <w:r>
              <w:rPr>
                <w:sz w:val="16"/>
              </w:rPr>
              <w:t>events per year</w:t>
            </w:r>
          </w:p>
        </w:tc>
        <w:tc>
          <w:tcPr>
            <w:tcW w:type="dxa" w:w="1574"/>
          </w:tcPr>
          <w:p>
            <w:pPr>
              <w:spacing w:after="0"/>
              <w:jc w:val="left"/>
            </w:pPr>
            <w:r>
              <w:rPr>
                <w:sz w:val="16"/>
              </w:rPr>
              <w:t>about 1 in 100 years</w:t>
            </w:r>
          </w:p>
        </w:tc>
        <w:tc>
          <w:tcPr>
            <w:tcW w:type="dxa" w:w="1037"/>
          </w:tcPr>
          <w:p>
            <w:pPr>
              <w:spacing w:after="0"/>
              <w:jc w:val="left"/>
            </w:pPr>
            <w:r>
              <w:rPr>
                <w:sz w:val="16"/>
              </w:rPr>
              <w:t>Possible</w:t>
            </w:r>
          </w:p>
        </w:tc>
        <w:tc>
          <w:tcPr>
            <w:tcW w:type="dxa" w:w="1730"/>
          </w:tcPr>
          <w:p>
            <w:pPr>
              <w:spacing w:after="0"/>
              <w:jc w:val="left"/>
            </w:pPr>
            <w:r>
              <w:rPr>
                <w:sz w:val="16"/>
              </w:rPr>
              <w:t>FEMA annualized frequency (modeled)</w:t>
            </w:r>
          </w:p>
        </w:tc>
        <w:tc>
          <w:tcPr>
            <w:tcW w:type="dxa" w:w="1521"/>
          </w:tcPr>
          <w:p>
            <w:pPr>
              <w:spacing w:after="0"/>
              <w:jc w:val="right"/>
            </w:pPr>
            <w:r>
              <w:rPr>
                <w:sz w:val="16"/>
              </w:rPr>
              <w:t>0</w:t>
            </w:r>
          </w:p>
        </w:tc>
        <w:tc>
          <w:tcPr>
            <w:tcW w:type="dxa" w:w="1576"/>
          </w:tcPr>
          <w:p>
            <w:pPr>
              <w:spacing w:after="0"/>
              <w:jc w:val="left"/>
            </w:pPr>
            <w:r>
              <w:rPr>
                <w:sz w:val="16"/>
              </w:rPr>
              <w:t>1994 to 2023 (30 years)</w:t>
            </w:r>
          </w:p>
        </w:tc>
        <w:tc>
          <w:tcPr>
            <w:tcW w:type="dxa" w:w="1037"/>
          </w:tcPr>
          <w:p>
            <w:pPr>
              <w:spacing w:after="0"/>
              <w:jc w:val="left"/>
            </w:pPr>
            <w:r>
              <w:rPr>
                <w:sz w:val="16"/>
              </w:rPr>
              <w:t>see B1-f</w:t>
            </w:r>
          </w:p>
        </w:tc>
        <w:tc>
          <w:tcPr>
            <w:tcW w:type="dxa" w:w="1906"/>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30"/>
          </w:tcPr>
          <w:p>
            <w:pPr>
              <w:spacing w:after="0"/>
              <w:jc w:val="left"/>
            </w:pPr>
          </w:p>
        </w:tc>
        <w:tc>
          <w:tcPr>
            <w:tcW w:type="dxa" w:w="1521"/>
          </w:tcPr>
          <w:p>
            <w:pPr>
              <w:spacing w:after="0"/>
              <w:jc w:val="right"/>
            </w:pPr>
            <w:r>
              <w:rPr>
                <w:sz w:val="16"/>
              </w:rPr>
              <w:t>not shown</w:t>
            </w:r>
          </w:p>
        </w:tc>
        <w:tc>
          <w:tcPr>
            <w:tcW w:type="dxa" w:w="1576"/>
          </w:tcPr>
          <w:p>
            <w:pPr>
              <w:spacing w:after="0"/>
              <w:jc w:val="left"/>
            </w:pPr>
            <w:r>
              <w:rPr>
                <w:sz w:val="16"/>
              </w:rPr>
              <w:t>modeled</w:t>
            </w:r>
          </w:p>
        </w:tc>
        <w:tc>
          <w:tcPr>
            <w:tcW w:type="dxa" w:w="1037"/>
          </w:tcPr>
          <w:p>
            <w:pPr>
              <w:spacing w:after="0"/>
              <w:jc w:val="left"/>
            </w:pPr>
            <w:r>
              <w:rPr>
                <w:sz w:val="16"/>
              </w:rPr>
              <w:t>see B1-f</w:t>
            </w:r>
          </w:p>
        </w:tc>
        <w:tc>
          <w:tcPr>
            <w:tcW w:type="dxa" w:w="190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0.184</w:t>
            </w:r>
          </w:p>
        </w:tc>
        <w:tc>
          <w:tcPr>
            <w:tcW w:type="dxa" w:w="1451"/>
          </w:tcPr>
          <w:p>
            <w:pPr>
              <w:spacing w:after="0"/>
              <w:jc w:val="left"/>
            </w:pPr>
            <w:r>
              <w:rPr>
                <w:sz w:val="16"/>
              </w:rPr>
              <w:t>event-days per year</w:t>
            </w:r>
          </w:p>
        </w:tc>
        <w:tc>
          <w:tcPr>
            <w:tcW w:type="dxa" w:w="1574"/>
          </w:tcPr>
          <w:p>
            <w:pPr>
              <w:spacing w:after="0"/>
              <w:jc w:val="left"/>
            </w:pPr>
            <w:r>
              <w:rPr>
                <w:sz w:val="16"/>
              </w:rPr>
              <w:t>about 0.184 days per year</w:t>
            </w:r>
          </w:p>
        </w:tc>
        <w:tc>
          <w:tcPr>
            <w:tcW w:type="dxa" w:w="1037"/>
          </w:tcPr>
          <w:p>
            <w:pPr>
              <w:spacing w:after="0"/>
              <w:jc w:val="left"/>
            </w:pPr>
            <w:r>
              <w:rPr>
                <w:sz w:val="16"/>
              </w:rPr>
              <w:t>Likely</w:t>
            </w:r>
          </w:p>
        </w:tc>
        <w:tc>
          <w:tcPr>
            <w:tcW w:type="dxa" w:w="1730"/>
          </w:tcPr>
          <w:p>
            <w:pPr>
              <w:spacing w:after="0"/>
              <w:jc w:val="left"/>
            </w:pPr>
            <w:r>
              <w:rPr>
                <w:sz w:val="16"/>
              </w:rPr>
              <w:t>event-days in 3 of 30 years, 1996 to 2025 (10%)</w:t>
            </w:r>
          </w:p>
        </w:tc>
        <w:tc>
          <w:tcPr>
            <w:tcW w:type="dxa" w:w="1521"/>
          </w:tcPr>
          <w:p>
            <w:pPr>
              <w:spacing w:after="0"/>
              <w:jc w:val="right"/>
            </w:pPr>
            <w:r>
              <w:rPr>
                <w:sz w:val="16"/>
              </w:rPr>
              <w:t>3.49</w:t>
            </w:r>
          </w:p>
        </w:tc>
        <w:tc>
          <w:tcPr>
            <w:tcW w:type="dxa" w:w="1576"/>
          </w:tcPr>
          <w:p>
            <w:pPr>
              <w:spacing w:after="0"/>
              <w:jc w:val="left"/>
            </w:pPr>
            <w:r>
              <w:rPr>
                <w:sz w:val="16"/>
              </w:rPr>
              <w:t>2005-11-12 to 2024-11-12 (19 years)</w:t>
            </w:r>
          </w:p>
        </w:tc>
        <w:tc>
          <w:tcPr>
            <w:tcW w:type="dxa" w:w="1037"/>
          </w:tcPr>
          <w:p>
            <w:pPr>
              <w:spacing w:after="0"/>
              <w:jc w:val="left"/>
            </w:pPr>
            <w:r>
              <w:rPr>
                <w:sz w:val="16"/>
              </w:rPr>
              <w:t>countywide</w:t>
            </w:r>
          </w:p>
        </w:tc>
        <w:tc>
          <w:tcPr>
            <w:tcW w:type="dxa" w:w="1906"/>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59</w:t>
            </w:r>
          </w:p>
        </w:tc>
        <w:tc>
          <w:tcPr>
            <w:tcW w:type="dxa" w:w="1451"/>
          </w:tcPr>
          <w:p>
            <w:pPr>
              <w:spacing w:after="0"/>
              <w:jc w:val="left"/>
            </w:pPr>
            <w:r>
              <w:rPr>
                <w:sz w:val="16"/>
              </w:rPr>
              <w:t>event-days per year</w:t>
            </w:r>
          </w:p>
        </w:tc>
        <w:tc>
          <w:tcPr>
            <w:tcW w:type="dxa" w:w="1574"/>
          </w:tcPr>
          <w:p>
            <w:pPr>
              <w:spacing w:after="0"/>
              <w:jc w:val="left"/>
            </w:pPr>
            <w:r>
              <w:rPr>
                <w:sz w:val="16"/>
              </w:rPr>
              <w:t>about 59 days per year</w:t>
            </w:r>
          </w:p>
        </w:tc>
        <w:tc>
          <w:tcPr>
            <w:tcW w:type="dxa" w:w="1037"/>
          </w:tcPr>
          <w:p>
            <w:pPr>
              <w:spacing w:after="0"/>
              <w:jc w:val="left"/>
            </w:pPr>
          </w:p>
        </w:tc>
        <w:tc>
          <w:tcPr>
            <w:tcW w:type="dxa" w:w="1730"/>
          </w:tcPr>
          <w:p>
            <w:pPr>
              <w:spacing w:after="0"/>
              <w:jc w:val="left"/>
            </w:pPr>
            <w:r>
              <w:rPr>
                <w:sz w:val="16"/>
              </w:rPr>
              <w:t>event-days in 0 of 30 years, 1996 to 2025 (0%)</w:t>
            </w:r>
          </w:p>
        </w:tc>
        <w:tc>
          <w:tcPr>
            <w:tcW w:type="dxa" w:w="1521"/>
          </w:tcPr>
          <w:p>
            <w:pPr>
              <w:spacing w:after="0"/>
              <w:jc w:val="right"/>
            </w:pPr>
            <w:r>
              <w:rPr>
                <w:sz w:val="16"/>
              </w:rPr>
              <w:t>1,491</w:t>
            </w:r>
          </w:p>
        </w:tc>
        <w:tc>
          <w:tcPr>
            <w:tcW w:type="dxa" w:w="15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06"/>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0.00691</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0.691%</w:t>
            </w:r>
          </w:p>
        </w:tc>
        <w:tc>
          <w:tcPr>
            <w:tcW w:type="dxa" w:w="1037"/>
          </w:tcPr>
          <w:p>
            <w:pPr>
              <w:spacing w:after="0"/>
              <w:jc w:val="left"/>
            </w:pPr>
          </w:p>
        </w:tc>
        <w:tc>
          <w:tcPr>
            <w:tcW w:type="dxa" w:w="1730"/>
          </w:tcPr>
          <w:p>
            <w:pPr>
              <w:spacing w:after="0"/>
              <w:jc w:val="left"/>
            </w:pPr>
          </w:p>
        </w:tc>
        <w:tc>
          <w:tcPr>
            <w:tcW w:type="dxa" w:w="1521"/>
          </w:tcPr>
          <w:p>
            <w:pPr>
              <w:spacing w:after="0"/>
              <w:jc w:val="right"/>
            </w:pPr>
            <w:r>
              <w:rPr>
                <w:sz w:val="16"/>
              </w:rPr>
              <w:t>not shown</w:t>
            </w:r>
          </w:p>
        </w:tc>
        <w:tc>
          <w:tcPr>
            <w:tcW w:type="dxa" w:w="1576"/>
          </w:tcPr>
          <w:p>
            <w:pPr>
              <w:spacing w:after="0"/>
              <w:jc w:val="left"/>
            </w:pPr>
            <w:r>
              <w:rPr>
                <w:sz w:val="16"/>
              </w:rPr>
              <w:t>modeled</w:t>
            </w:r>
          </w:p>
        </w:tc>
        <w:tc>
          <w:tcPr>
            <w:tcW w:type="dxa" w:w="1037"/>
          </w:tcPr>
          <w:p>
            <w:pPr>
              <w:spacing w:after="0"/>
              <w:jc w:val="left"/>
            </w:pPr>
            <w:r>
              <w:rPr>
                <w:sz w:val="16"/>
              </w:rPr>
              <w:t>see B1-f</w:t>
            </w:r>
          </w:p>
        </w:tc>
        <w:tc>
          <w:tcPr>
            <w:tcW w:type="dxa" w:w="190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0.279</w:t>
            </w:r>
          </w:p>
        </w:tc>
        <w:tc>
          <w:tcPr>
            <w:tcW w:type="dxa" w:w="1451"/>
          </w:tcPr>
          <w:p>
            <w:pPr>
              <w:spacing w:after="0"/>
              <w:jc w:val="left"/>
            </w:pPr>
            <w:r>
              <w:rPr>
                <w:sz w:val="16"/>
              </w:rPr>
              <w:t>events per year</w:t>
            </w:r>
          </w:p>
        </w:tc>
        <w:tc>
          <w:tcPr>
            <w:tcW w:type="dxa" w:w="1574"/>
          </w:tcPr>
          <w:p>
            <w:pPr>
              <w:spacing w:after="0"/>
              <w:jc w:val="left"/>
            </w:pPr>
            <w:r>
              <w:rPr>
                <w:sz w:val="16"/>
              </w:rPr>
              <w:t>about 1 in 4 years</w:t>
            </w:r>
          </w:p>
        </w:tc>
        <w:tc>
          <w:tcPr>
            <w:tcW w:type="dxa" w:w="1037"/>
          </w:tcPr>
          <w:p>
            <w:pPr>
              <w:spacing w:after="0"/>
              <w:jc w:val="left"/>
            </w:pPr>
            <w:r>
              <w:rPr>
                <w:sz w:val="16"/>
              </w:rPr>
              <w:t>Likely</w:t>
            </w:r>
          </w:p>
        </w:tc>
        <w:tc>
          <w:tcPr>
            <w:tcW w:type="dxa" w:w="1730"/>
          </w:tcPr>
          <w:p>
            <w:pPr>
              <w:spacing w:after="0"/>
              <w:jc w:val="left"/>
            </w:pPr>
            <w:r>
              <w:rPr>
                <w:sz w:val="16"/>
              </w:rPr>
              <w:t>FEMA annualized frequency (modeled)</w:t>
            </w:r>
          </w:p>
        </w:tc>
        <w:tc>
          <w:tcPr>
            <w:tcW w:type="dxa" w:w="1521"/>
          </w:tcPr>
          <w:p>
            <w:pPr>
              <w:spacing w:after="0"/>
              <w:jc w:val="right"/>
            </w:pPr>
            <w:r>
              <w:rPr>
                <w:sz w:val="16"/>
              </w:rPr>
              <w:t>10.6 (modeled)</w:t>
            </w:r>
          </w:p>
        </w:tc>
        <w:tc>
          <w:tcPr>
            <w:tcW w:type="dxa" w:w="1576"/>
          </w:tcPr>
          <w:p>
            <w:pPr>
              <w:spacing w:after="0"/>
              <w:jc w:val="left"/>
            </w:pPr>
            <w:r>
              <w:rPr>
                <w:sz w:val="16"/>
              </w:rPr>
              <w:t>1986 to 2023 (38 years)</w:t>
            </w:r>
          </w:p>
        </w:tc>
        <w:tc>
          <w:tcPr>
            <w:tcW w:type="dxa" w:w="1037"/>
          </w:tcPr>
          <w:p>
            <w:pPr>
              <w:spacing w:after="0"/>
              <w:jc w:val="left"/>
            </w:pPr>
            <w:r>
              <w:rPr>
                <w:sz w:val="16"/>
              </w:rPr>
              <w:t>countywide</w:t>
            </w:r>
          </w:p>
        </w:tc>
        <w:tc>
          <w:tcPr>
            <w:tcW w:type="dxa" w:w="1906"/>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3.17</w:t>
            </w:r>
          </w:p>
        </w:tc>
        <w:tc>
          <w:tcPr>
            <w:tcW w:type="dxa" w:w="1451"/>
          </w:tcPr>
          <w:p>
            <w:pPr>
              <w:spacing w:after="0"/>
              <w:jc w:val="left"/>
            </w:pPr>
            <w:r>
              <w:rPr>
                <w:sz w:val="16"/>
              </w:rPr>
              <w:t>event-days per year</w:t>
            </w:r>
          </w:p>
        </w:tc>
        <w:tc>
          <w:tcPr>
            <w:tcW w:type="dxa" w:w="1574"/>
          </w:tcPr>
          <w:p>
            <w:pPr>
              <w:spacing w:after="0"/>
              <w:jc w:val="left"/>
            </w:pPr>
            <w:r>
              <w:rPr>
                <w:sz w:val="16"/>
              </w:rPr>
              <w:t>about 3.17 days per year</w:t>
            </w:r>
          </w:p>
        </w:tc>
        <w:tc>
          <w:tcPr>
            <w:tcW w:type="dxa" w:w="1037"/>
          </w:tcPr>
          <w:p>
            <w:pPr>
              <w:spacing w:after="0"/>
              <w:jc w:val="left"/>
            </w:pPr>
            <w:r>
              <w:rPr>
                <w:sz w:val="16"/>
              </w:rPr>
              <w:t>Likely</w:t>
            </w:r>
          </w:p>
        </w:tc>
        <w:tc>
          <w:tcPr>
            <w:tcW w:type="dxa" w:w="1730"/>
          </w:tcPr>
          <w:p>
            <w:pPr>
              <w:spacing w:after="0"/>
              <w:jc w:val="left"/>
            </w:pPr>
            <w:r>
              <w:rPr>
                <w:sz w:val="16"/>
              </w:rPr>
              <w:t>event-days in 5 of 30 years, 1996 to 2025 (16.7%)</w:t>
            </w:r>
          </w:p>
        </w:tc>
        <w:tc>
          <w:tcPr>
            <w:tcW w:type="dxa" w:w="1521"/>
          </w:tcPr>
          <w:p>
            <w:pPr>
              <w:spacing w:after="0"/>
              <w:jc w:val="right"/>
            </w:pPr>
            <w:r>
              <w:rPr>
                <w:sz w:val="16"/>
              </w:rPr>
              <w:t>30.9</w:t>
            </w:r>
          </w:p>
        </w:tc>
        <w:tc>
          <w:tcPr>
            <w:tcW w:type="dxa" w:w="1576"/>
          </w:tcPr>
          <w:p>
            <w:pPr>
              <w:spacing w:after="0"/>
              <w:jc w:val="left"/>
            </w:pPr>
            <w:r>
              <w:rPr>
                <w:sz w:val="16"/>
              </w:rPr>
              <w:t>2005-11-12 to 2024-11-12 (19 years)</w:t>
            </w:r>
          </w:p>
        </w:tc>
        <w:tc>
          <w:tcPr>
            <w:tcW w:type="dxa" w:w="1037"/>
          </w:tcPr>
          <w:p>
            <w:pPr>
              <w:spacing w:after="0"/>
              <w:jc w:val="left"/>
            </w:pPr>
            <w:r>
              <w:rPr>
                <w:sz w:val="16"/>
              </w:rPr>
              <w:t>countywide</w:t>
            </w:r>
          </w:p>
        </w:tc>
        <w:tc>
          <w:tcPr>
            <w:tcW w:type="dxa" w:w="1906"/>
          </w:tcPr>
          <w:p>
            <w:pPr>
              <w:spacing w:after="0"/>
              <w:jc w:val="left"/>
            </w:pPr>
            <w:r>
              <w:rPr>
                <w:sz w:val="16"/>
              </w:rPr>
              <w:t>NRI gives about 3.17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30"/>
          </w:tcPr>
          <w:p>
            <w:pPr>
              <w:spacing w:after="0"/>
              <w:jc w:val="left"/>
            </w:pPr>
          </w:p>
        </w:tc>
        <w:tc>
          <w:tcPr>
            <w:tcW w:type="dxa" w:w="1521"/>
          </w:tcPr>
          <w:p>
            <w:pPr>
              <w:spacing w:after="0"/>
              <w:jc w:val="right"/>
            </w:pPr>
          </w:p>
        </w:tc>
        <w:tc>
          <w:tcPr>
            <w:tcW w:type="dxa" w:w="1576"/>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906"/>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0.0149</w:t>
            </w:r>
          </w:p>
        </w:tc>
        <w:tc>
          <w:tcPr>
            <w:tcW w:type="dxa" w:w="1451"/>
          </w:tcPr>
          <w:p>
            <w:pPr>
              <w:spacing w:after="0"/>
              <w:jc w:val="left"/>
            </w:pPr>
            <w:r>
              <w:rPr>
                <w:sz w:val="16"/>
              </w:rPr>
              <w:t>event-days per year</w:t>
            </w:r>
          </w:p>
        </w:tc>
        <w:tc>
          <w:tcPr>
            <w:tcW w:type="dxa" w:w="1574"/>
          </w:tcPr>
          <w:p>
            <w:pPr>
              <w:spacing w:after="0"/>
              <w:jc w:val="left"/>
            </w:pPr>
            <w:r>
              <w:rPr>
                <w:sz w:val="16"/>
              </w:rPr>
              <w:t>about 0.0149 days per year</w:t>
            </w:r>
          </w:p>
        </w:tc>
        <w:tc>
          <w:tcPr>
            <w:tcW w:type="dxa" w:w="1037"/>
          </w:tcPr>
          <w:p>
            <w:pPr>
              <w:spacing w:after="0"/>
              <w:jc w:val="left"/>
            </w:pPr>
            <w:r>
              <w:rPr>
                <w:sz w:val="16"/>
              </w:rPr>
              <w:t>Possible</w:t>
            </w:r>
          </w:p>
        </w:tc>
        <w:tc>
          <w:tcPr>
            <w:tcW w:type="dxa" w:w="1730"/>
          </w:tcPr>
          <w:p>
            <w:pPr>
              <w:spacing w:after="0"/>
              <w:jc w:val="left"/>
            </w:pPr>
            <w:r>
              <w:rPr>
                <w:sz w:val="16"/>
              </w:rPr>
              <w:t>event-days in 2 of 30 years, 1996 to 2025 (6.67%)</w:t>
            </w:r>
          </w:p>
        </w:tc>
        <w:tc>
          <w:tcPr>
            <w:tcW w:type="dxa" w:w="1521"/>
          </w:tcPr>
          <w:p>
            <w:pPr>
              <w:spacing w:after="0"/>
              <w:jc w:val="right"/>
            </w:pPr>
            <w:r>
              <w:rPr>
                <w:sz w:val="16"/>
              </w:rPr>
              <w:t>0</w:t>
            </w:r>
          </w:p>
        </w:tc>
        <w:tc>
          <w:tcPr>
            <w:tcW w:type="dxa" w:w="1576"/>
          </w:tcPr>
          <w:p>
            <w:pPr>
              <w:spacing w:after="0"/>
              <w:jc w:val="left"/>
            </w:pPr>
            <w:r>
              <w:rPr>
                <w:sz w:val="16"/>
              </w:rPr>
              <w:t>1946-12-31 to 2014-02-12 (67 years)</w:t>
            </w:r>
          </w:p>
        </w:tc>
        <w:tc>
          <w:tcPr>
            <w:tcW w:type="dxa" w:w="1037"/>
          </w:tcPr>
          <w:p>
            <w:pPr>
              <w:spacing w:after="0"/>
              <w:jc w:val="left"/>
            </w:pPr>
            <w:r>
              <w:rPr>
                <w:sz w:val="16"/>
              </w:rPr>
              <w:t>countywide</w:t>
            </w:r>
          </w:p>
        </w:tc>
        <w:tc>
          <w:tcPr>
            <w:tcW w:type="dxa" w:w="1906"/>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0.464</w:t>
            </w:r>
          </w:p>
        </w:tc>
        <w:tc>
          <w:tcPr>
            <w:tcW w:type="dxa" w:w="1451"/>
          </w:tcPr>
          <w:p>
            <w:pPr>
              <w:spacing w:after="0"/>
              <w:jc w:val="left"/>
            </w:pPr>
            <w:r>
              <w:rPr>
                <w:sz w:val="16"/>
              </w:rPr>
              <w:t>event-days per year</w:t>
            </w:r>
          </w:p>
        </w:tc>
        <w:tc>
          <w:tcPr>
            <w:tcW w:type="dxa" w:w="1574"/>
          </w:tcPr>
          <w:p>
            <w:pPr>
              <w:spacing w:after="0"/>
              <w:jc w:val="left"/>
            </w:pPr>
            <w:r>
              <w:rPr>
                <w:sz w:val="16"/>
              </w:rPr>
              <w:t>about 0.464 days per year</w:t>
            </w:r>
          </w:p>
        </w:tc>
        <w:tc>
          <w:tcPr>
            <w:tcW w:type="dxa" w:w="1037"/>
          </w:tcPr>
          <w:p>
            <w:pPr>
              <w:spacing w:after="0"/>
              <w:jc w:val="left"/>
            </w:pPr>
            <w:r>
              <w:rPr>
                <w:sz w:val="16"/>
              </w:rPr>
              <w:t>Likely</w:t>
            </w:r>
          </w:p>
        </w:tc>
        <w:tc>
          <w:tcPr>
            <w:tcW w:type="dxa" w:w="1730"/>
          </w:tcPr>
          <w:p>
            <w:pPr>
              <w:spacing w:after="0"/>
              <w:jc w:val="left"/>
            </w:pPr>
            <w:r>
              <w:rPr>
                <w:sz w:val="16"/>
              </w:rPr>
              <w:t>event-days in 10 of 30 years, 1996 to 2025 (33.3%)</w:t>
            </w:r>
          </w:p>
        </w:tc>
        <w:tc>
          <w:tcPr>
            <w:tcW w:type="dxa" w:w="1521"/>
          </w:tcPr>
          <w:p>
            <w:pPr>
              <w:spacing w:after="0"/>
              <w:jc w:val="right"/>
            </w:pPr>
            <w:r>
              <w:rPr>
                <w:sz w:val="16"/>
              </w:rPr>
              <w:t>13</w:t>
            </w:r>
          </w:p>
        </w:tc>
        <w:tc>
          <w:tcPr>
            <w:tcW w:type="dxa" w:w="1576"/>
          </w:tcPr>
          <w:p>
            <w:pPr>
              <w:spacing w:after="0"/>
              <w:jc w:val="left"/>
            </w:pPr>
            <w:r>
              <w:rPr>
                <w:sz w:val="16"/>
              </w:rPr>
              <w:t>1996 to 2023 (28 years)</w:t>
            </w:r>
          </w:p>
        </w:tc>
        <w:tc>
          <w:tcPr>
            <w:tcW w:type="dxa" w:w="1037"/>
          </w:tcPr>
          <w:p>
            <w:pPr>
              <w:spacing w:after="0"/>
              <w:jc w:val="left"/>
            </w:pPr>
            <w:r>
              <w:rPr>
                <w:sz w:val="16"/>
              </w:rPr>
              <w:t>see B1-f</w:t>
            </w:r>
          </w:p>
        </w:tc>
        <w:tc>
          <w:tcPr>
            <w:tcW w:type="dxa" w:w="1906"/>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1.21</w:t>
            </w:r>
          </w:p>
        </w:tc>
        <w:tc>
          <w:tcPr>
            <w:tcW w:type="dxa" w:w="1451"/>
          </w:tcPr>
          <w:p>
            <w:pPr>
              <w:spacing w:after="0"/>
              <w:jc w:val="left"/>
            </w:pPr>
            <w:r>
              <w:rPr>
                <w:sz w:val="16"/>
              </w:rPr>
              <w:t>events per year (modeled)</w:t>
            </w:r>
          </w:p>
        </w:tc>
        <w:tc>
          <w:tcPr>
            <w:tcW w:type="dxa" w:w="1574"/>
          </w:tcPr>
          <w:p>
            <w:pPr>
              <w:spacing w:after="0"/>
              <w:jc w:val="left"/>
            </w:pPr>
            <w:r>
              <w:rPr>
                <w:sz w:val="16"/>
              </w:rPr>
              <w:t>about 1.21 per year</w:t>
            </w:r>
          </w:p>
        </w:tc>
        <w:tc>
          <w:tcPr>
            <w:tcW w:type="dxa" w:w="1037"/>
          </w:tcPr>
          <w:p>
            <w:pPr>
              <w:spacing w:after="0"/>
              <w:jc w:val="left"/>
            </w:pPr>
            <w:r>
              <w:rPr>
                <w:sz w:val="16"/>
              </w:rPr>
              <w:t>Highly likely</w:t>
            </w:r>
          </w:p>
        </w:tc>
        <w:tc>
          <w:tcPr>
            <w:tcW w:type="dxa" w:w="1730"/>
          </w:tcPr>
          <w:p>
            <w:pPr>
              <w:spacing w:after="0"/>
              <w:jc w:val="left"/>
            </w:pPr>
            <w:r>
              <w:rPr>
                <w:sz w:val="16"/>
              </w:rPr>
              <w:t>FEMA annualized frequency (modeled)</w:t>
            </w:r>
          </w:p>
        </w:tc>
        <w:tc>
          <w:tcPr>
            <w:tcW w:type="dxa" w:w="1521"/>
          </w:tcPr>
          <w:p>
            <w:pPr>
              <w:spacing w:after="0"/>
              <w:jc w:val="right"/>
            </w:pPr>
            <w:r>
              <w:rPr>
                <w:sz w:val="16"/>
              </w:rPr>
              <w:t>not shown</w:t>
            </w:r>
          </w:p>
        </w:tc>
        <w:tc>
          <w:tcPr>
            <w:tcW w:type="dxa" w:w="1576"/>
          </w:tcPr>
          <w:p>
            <w:pPr>
              <w:spacing w:after="0"/>
              <w:jc w:val="left"/>
            </w:pPr>
            <w:r>
              <w:rPr>
                <w:sz w:val="16"/>
              </w:rPr>
              <w:t>modeled</w:t>
            </w:r>
          </w:p>
        </w:tc>
        <w:tc>
          <w:tcPr>
            <w:tcW w:type="dxa" w:w="1037"/>
          </w:tcPr>
          <w:p>
            <w:pPr>
              <w:spacing w:after="0"/>
              <w:jc w:val="left"/>
            </w:pPr>
            <w:r>
              <w:rPr>
                <w:sz w:val="16"/>
              </w:rPr>
              <w:t>see B1-f</w:t>
            </w:r>
          </w:p>
        </w:tc>
        <w:tc>
          <w:tcPr>
            <w:tcW w:type="dxa" w:w="1906"/>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14.7</w:t>
            </w:r>
          </w:p>
        </w:tc>
        <w:tc>
          <w:tcPr>
            <w:tcW w:type="dxa" w:w="1451"/>
          </w:tcPr>
          <w:p>
            <w:pPr>
              <w:spacing w:after="0"/>
              <w:jc w:val="left"/>
            </w:pPr>
            <w:r>
              <w:rPr>
                <w:sz w:val="16"/>
              </w:rPr>
              <w:t>days per year with a strike</w:t>
            </w:r>
          </w:p>
        </w:tc>
        <w:tc>
          <w:tcPr>
            <w:tcW w:type="dxa" w:w="1574"/>
          </w:tcPr>
          <w:p>
            <w:pPr>
              <w:spacing w:after="0"/>
              <w:jc w:val="left"/>
            </w:pPr>
            <w:r>
              <w:rPr>
                <w:sz w:val="16"/>
              </w:rPr>
              <w:t>about 14.7 days per year</w:t>
            </w:r>
          </w:p>
        </w:tc>
        <w:tc>
          <w:tcPr>
            <w:tcW w:type="dxa" w:w="1037"/>
          </w:tcPr>
          <w:p>
            <w:pPr>
              <w:spacing w:after="0"/>
              <w:jc w:val="left"/>
            </w:pPr>
            <w:r>
              <w:rPr>
                <w:sz w:val="16"/>
              </w:rPr>
              <w:t>Highly likely</w:t>
            </w:r>
          </w:p>
        </w:tc>
        <w:tc>
          <w:tcPr>
            <w:tcW w:type="dxa" w:w="1730"/>
          </w:tcPr>
          <w:p>
            <w:pPr>
              <w:spacing w:after="0"/>
              <w:jc w:val="left"/>
            </w:pPr>
            <w:r>
              <w:rPr>
                <w:sz w:val="16"/>
              </w:rPr>
              <w:t>FEMA annualized frequency (modeled)</w:t>
            </w:r>
          </w:p>
        </w:tc>
        <w:tc>
          <w:tcPr>
            <w:tcW w:type="dxa" w:w="1521"/>
          </w:tcPr>
          <w:p>
            <w:pPr>
              <w:spacing w:after="0"/>
              <w:jc w:val="right"/>
            </w:pPr>
            <w:r>
              <w:rPr>
                <w:sz w:val="16"/>
              </w:rPr>
              <w:t>not shown</w:t>
            </w:r>
          </w:p>
        </w:tc>
        <w:tc>
          <w:tcPr>
            <w:tcW w:type="dxa" w:w="1576"/>
          </w:tcPr>
          <w:p>
            <w:pPr>
              <w:spacing w:after="0"/>
              <w:jc w:val="left"/>
            </w:pPr>
            <w:r>
              <w:rPr>
                <w:sz w:val="16"/>
              </w:rPr>
              <w:t>1995 to 2023 (29 years; CONUS)</w:t>
            </w:r>
          </w:p>
        </w:tc>
        <w:tc>
          <w:tcPr>
            <w:tcW w:type="dxa" w:w="1037"/>
          </w:tcPr>
          <w:p>
            <w:pPr>
              <w:spacing w:after="0"/>
              <w:jc w:val="left"/>
            </w:pPr>
            <w:r>
              <w:rPr>
                <w:sz w:val="16"/>
              </w:rPr>
              <w:t>countywide</w:t>
            </w:r>
          </w:p>
        </w:tc>
        <w:tc>
          <w:tcPr>
            <w:tcW w:type="dxa" w:w="1906"/>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0.105</w:t>
            </w:r>
          </w:p>
        </w:tc>
        <w:tc>
          <w:tcPr>
            <w:tcW w:type="dxa" w:w="1451"/>
          </w:tcPr>
          <w:p>
            <w:pPr>
              <w:spacing w:after="0"/>
              <w:jc w:val="left"/>
            </w:pPr>
            <w:r>
              <w:rPr>
                <w:sz w:val="16"/>
              </w:rPr>
              <w:t>events per year</w:t>
            </w:r>
          </w:p>
        </w:tc>
        <w:tc>
          <w:tcPr>
            <w:tcW w:type="dxa" w:w="1574"/>
          </w:tcPr>
          <w:p>
            <w:pPr>
              <w:spacing w:after="0"/>
              <w:jc w:val="left"/>
            </w:pPr>
            <w:r>
              <w:rPr>
                <w:sz w:val="16"/>
              </w:rPr>
              <w:t>about 1 in 9 years</w:t>
            </w:r>
          </w:p>
        </w:tc>
        <w:tc>
          <w:tcPr>
            <w:tcW w:type="dxa" w:w="1037"/>
          </w:tcPr>
          <w:p>
            <w:pPr>
              <w:spacing w:after="0"/>
              <w:jc w:val="left"/>
            </w:pPr>
            <w:r>
              <w:rPr>
                <w:sz w:val="16"/>
              </w:rPr>
              <w:t>Likely</w:t>
            </w:r>
          </w:p>
        </w:tc>
        <w:tc>
          <w:tcPr>
            <w:tcW w:type="dxa" w:w="1730"/>
          </w:tcPr>
          <w:p>
            <w:pPr>
              <w:spacing w:after="0"/>
              <w:jc w:val="left"/>
            </w:pPr>
            <w:r>
              <w:rPr>
                <w:sz w:val="16"/>
              </w:rPr>
              <w:t>FEMA annualized frequency (modeled)</w:t>
            </w:r>
          </w:p>
        </w:tc>
        <w:tc>
          <w:tcPr>
            <w:tcW w:type="dxa" w:w="1521"/>
          </w:tcPr>
          <w:p>
            <w:pPr>
              <w:spacing w:after="0"/>
              <w:jc w:val="right"/>
            </w:pPr>
            <w:r>
              <w:rPr>
                <w:sz w:val="16"/>
              </w:rPr>
              <w:t>5</w:t>
            </w:r>
          </w:p>
        </w:tc>
        <w:tc>
          <w:tcPr>
            <w:tcW w:type="dxa" w:w="1576"/>
          </w:tcPr>
          <w:p>
            <w:pPr>
              <w:spacing w:after="0"/>
              <w:jc w:val="left"/>
            </w:pPr>
            <w:r>
              <w:rPr>
                <w:sz w:val="16"/>
              </w:rPr>
              <w:t>1986 to 2023 (38 years)</w:t>
            </w:r>
          </w:p>
        </w:tc>
        <w:tc>
          <w:tcPr>
            <w:tcW w:type="dxa" w:w="1037"/>
          </w:tcPr>
          <w:p>
            <w:pPr>
              <w:spacing w:after="0"/>
              <w:jc w:val="left"/>
            </w:pPr>
            <w:r>
              <w:rPr>
                <w:sz w:val="16"/>
              </w:rPr>
              <w:t>countywide</w:t>
            </w:r>
          </w:p>
        </w:tc>
        <w:tc>
          <w:tcPr>
            <w:tcW w:type="dxa" w:w="1906"/>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0.0237</w:t>
            </w:r>
          </w:p>
        </w:tc>
        <w:tc>
          <w:tcPr>
            <w:tcW w:type="dxa" w:w="1451"/>
          </w:tcPr>
          <w:p>
            <w:pPr>
              <w:spacing w:after="0"/>
              <w:jc w:val="left"/>
            </w:pPr>
            <w:r>
              <w:rPr>
                <w:sz w:val="16"/>
              </w:rPr>
              <w:t>events per year</w:t>
            </w:r>
          </w:p>
        </w:tc>
        <w:tc>
          <w:tcPr>
            <w:tcW w:type="dxa" w:w="1574"/>
          </w:tcPr>
          <w:p>
            <w:pPr>
              <w:spacing w:after="0"/>
              <w:jc w:val="left"/>
            </w:pPr>
            <w:r>
              <w:rPr>
                <w:sz w:val="16"/>
              </w:rPr>
              <w:t>about 1 in 42 years</w:t>
            </w:r>
          </w:p>
        </w:tc>
        <w:tc>
          <w:tcPr>
            <w:tcW w:type="dxa" w:w="1037"/>
          </w:tcPr>
          <w:p>
            <w:pPr>
              <w:spacing w:after="0"/>
              <w:jc w:val="left"/>
            </w:pPr>
            <w:r>
              <w:rPr>
                <w:sz w:val="16"/>
              </w:rPr>
              <w:t>Possible</w:t>
            </w:r>
          </w:p>
        </w:tc>
        <w:tc>
          <w:tcPr>
            <w:tcW w:type="dxa" w:w="1730"/>
          </w:tcPr>
          <w:p>
            <w:pPr>
              <w:spacing w:after="0"/>
              <w:jc w:val="left"/>
            </w:pPr>
            <w:r>
              <w:rPr>
                <w:sz w:val="16"/>
              </w:rPr>
              <w:t>FEMA annualized frequency (modeled)</w:t>
            </w:r>
          </w:p>
        </w:tc>
        <w:tc>
          <w:tcPr>
            <w:tcW w:type="dxa" w:w="1521"/>
          </w:tcPr>
          <w:p>
            <w:pPr>
              <w:spacing w:after="0"/>
              <w:jc w:val="right"/>
            </w:pPr>
            <w:r>
              <w:rPr>
                <w:sz w:val="16"/>
              </w:rPr>
              <w:t>not shown</w:t>
            </w:r>
          </w:p>
        </w:tc>
        <w:tc>
          <w:tcPr>
            <w:tcW w:type="dxa" w:w="1576"/>
          </w:tcPr>
          <w:p>
            <w:pPr>
              <w:spacing w:after="0"/>
              <w:jc w:val="left"/>
            </w:pPr>
            <w:r>
              <w:rPr>
                <w:sz w:val="16"/>
              </w:rPr>
              <w:t>1950 to 2023 (EF2+); 1986 to 2023 (EF0-1)</w:t>
            </w:r>
          </w:p>
        </w:tc>
        <w:tc>
          <w:tcPr>
            <w:tcW w:type="dxa" w:w="1037"/>
          </w:tcPr>
          <w:p>
            <w:pPr>
              <w:spacing w:after="0"/>
              <w:jc w:val="left"/>
            </w:pPr>
            <w:r>
              <w:rPr>
                <w:sz w:val="16"/>
              </w:rPr>
              <w:t>see B1-f</w:t>
            </w:r>
          </w:p>
        </w:tc>
        <w:tc>
          <w:tcPr>
            <w:tcW w:type="dxa" w:w="1906"/>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30"/>
          </w:tcPr>
          <w:p>
            <w:pPr>
              <w:spacing w:after="0"/>
              <w:jc w:val="left"/>
            </w:pPr>
          </w:p>
        </w:tc>
        <w:tc>
          <w:tcPr>
            <w:tcW w:type="dxa" w:w="1521"/>
          </w:tcPr>
          <w:p>
            <w:pPr>
              <w:spacing w:after="0"/>
              <w:jc w:val="right"/>
            </w:pPr>
            <w:r>
              <w:rPr>
                <w:sz w:val="16"/>
              </w:rPr>
              <w:t>not shown</w:t>
            </w:r>
          </w:p>
        </w:tc>
        <w:tc>
          <w:tcPr>
            <w:tcW w:type="dxa" w:w="1576"/>
          </w:tcPr>
          <w:p>
            <w:pPr>
              <w:spacing w:after="0"/>
              <w:jc w:val="left"/>
            </w:pPr>
            <w:r>
              <w:rPr>
                <w:sz w:val="16"/>
              </w:rPr>
              <w:t>modeled</w:t>
            </w:r>
          </w:p>
        </w:tc>
        <w:tc>
          <w:tcPr>
            <w:tcW w:type="dxa" w:w="1037"/>
          </w:tcPr>
          <w:p>
            <w:pPr>
              <w:spacing w:after="0"/>
              <w:jc w:val="left"/>
            </w:pPr>
            <w:r>
              <w:rPr>
                <w:sz w:val="16"/>
              </w:rPr>
              <w:t>see B1-f</w:t>
            </w:r>
          </w:p>
        </w:tc>
        <w:tc>
          <w:tcPr>
            <w:tcW w:type="dxa" w:w="190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r>
              <w:rPr>
                <w:sz w:val="16"/>
              </w:rPr>
              <w:t>0.0025</w:t>
            </w:r>
          </w:p>
        </w:tc>
        <w:tc>
          <w:tcPr>
            <w:tcW w:type="dxa" w:w="1451"/>
          </w:tcPr>
          <w:p>
            <w:pPr>
              <w:spacing w:after="0"/>
              <w:jc w:val="left"/>
            </w:pPr>
            <w:r>
              <w:rPr>
                <w:sz w:val="16"/>
              </w:rPr>
              <w:t>annual probability</w:t>
            </w:r>
          </w:p>
        </w:tc>
        <w:tc>
          <w:tcPr>
            <w:tcW w:type="dxa" w:w="1574"/>
          </w:tcPr>
          <w:p>
            <w:pPr>
              <w:spacing w:after="0"/>
              <w:jc w:val="left"/>
            </w:pPr>
            <w:r>
              <w:rPr>
                <w:sz w:val="16"/>
              </w:rPr>
              <w:t>about 1 in 400 years</w:t>
            </w:r>
          </w:p>
        </w:tc>
        <w:tc>
          <w:tcPr>
            <w:tcW w:type="dxa" w:w="1037"/>
          </w:tcPr>
          <w:p>
            <w:pPr>
              <w:spacing w:after="0"/>
              <w:jc w:val="left"/>
            </w:pPr>
            <w:r>
              <w:rPr>
                <w:sz w:val="16"/>
              </w:rPr>
              <w:t>Unlikely</w:t>
            </w:r>
          </w:p>
        </w:tc>
        <w:tc>
          <w:tcPr>
            <w:tcW w:type="dxa" w:w="1730"/>
          </w:tcPr>
          <w:p>
            <w:pPr>
              <w:spacing w:after="0"/>
              <w:jc w:val="left"/>
            </w:pPr>
            <w:r>
              <w:rPr>
                <w:sz w:val="16"/>
              </w:rPr>
              <w:t>FEMA annualized frequency (modeled)</w:t>
            </w:r>
          </w:p>
        </w:tc>
        <w:tc>
          <w:tcPr>
            <w:tcW w:type="dxa" w:w="1521"/>
          </w:tcPr>
          <w:p>
            <w:pPr>
              <w:spacing w:after="0"/>
              <w:jc w:val="right"/>
            </w:pPr>
            <w:r>
              <w:rPr>
                <w:sz w:val="16"/>
              </w:rPr>
              <w:t>not shown</w:t>
            </w:r>
          </w:p>
        </w:tc>
        <w:tc>
          <w:tcPr>
            <w:tcW w:type="dxa" w:w="1576"/>
          </w:tcPr>
          <w:p>
            <w:pPr>
              <w:spacing w:after="0"/>
              <w:jc w:val="left"/>
            </w:pPr>
            <w:r>
              <w:rPr>
                <w:sz w:val="16"/>
              </w:rPr>
              <w:t>modeled</w:t>
            </w:r>
          </w:p>
        </w:tc>
        <w:tc>
          <w:tcPr>
            <w:tcW w:type="dxa" w:w="1037"/>
          </w:tcPr>
          <w:p>
            <w:pPr>
              <w:spacing w:after="0"/>
              <w:jc w:val="left"/>
            </w:pPr>
            <w:r>
              <w:rPr>
                <w:sz w:val="16"/>
              </w:rPr>
              <w:t>see B1-f</w:t>
            </w:r>
          </w:p>
        </w:tc>
        <w:tc>
          <w:tcPr>
            <w:tcW w:type="dxa" w:w="1906"/>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0.0101</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1.01%</w:t>
            </w:r>
          </w:p>
        </w:tc>
        <w:tc>
          <w:tcPr>
            <w:tcW w:type="dxa" w:w="1037"/>
          </w:tcPr>
          <w:p>
            <w:pPr>
              <w:spacing w:after="0"/>
              <w:jc w:val="left"/>
            </w:pPr>
            <w:r>
              <w:rPr>
                <w:sz w:val="16"/>
              </w:rPr>
              <w:t>Likely</w:t>
            </w:r>
          </w:p>
        </w:tc>
        <w:tc>
          <w:tcPr>
            <w:tcW w:type="dxa" w:w="1730"/>
          </w:tcPr>
          <w:p>
            <w:pPr>
              <w:spacing w:after="0"/>
              <w:jc w:val="left"/>
            </w:pPr>
            <w:r>
              <w:rPr>
                <w:sz w:val="16"/>
              </w:rPr>
              <w:t>Storm Events records in 14 of 30 years, 1996 to 2025 (46.7%)</w:t>
            </w:r>
          </w:p>
        </w:tc>
        <w:tc>
          <w:tcPr>
            <w:tcW w:type="dxa" w:w="1521"/>
          </w:tcPr>
          <w:p>
            <w:pPr>
              <w:spacing w:after="0"/>
              <w:jc w:val="right"/>
            </w:pPr>
            <w:r>
              <w:rPr>
                <w:sz w:val="16"/>
              </w:rPr>
              <w:t>not shown</w:t>
            </w:r>
          </w:p>
        </w:tc>
        <w:tc>
          <w:tcPr>
            <w:tcW w:type="dxa" w:w="1576"/>
          </w:tcPr>
          <w:p>
            <w:pPr>
              <w:spacing w:after="0"/>
              <w:jc w:val="left"/>
            </w:pPr>
            <w:r>
              <w:rPr>
                <w:sz w:val="16"/>
              </w:rPr>
              <w:t>modeled</w:t>
            </w:r>
          </w:p>
        </w:tc>
        <w:tc>
          <w:tcPr>
            <w:tcW w:type="dxa" w:w="1037"/>
          </w:tcPr>
          <w:p>
            <w:pPr>
              <w:spacing w:after="0"/>
              <w:jc w:val="left"/>
            </w:pPr>
            <w:r>
              <w:rPr>
                <w:sz w:val="16"/>
              </w:rPr>
              <w:t>see B1-f</w:t>
            </w:r>
          </w:p>
        </w:tc>
        <w:tc>
          <w:tcPr>
            <w:tcW w:type="dxa" w:w="190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13</w:t>
            </w:r>
          </w:p>
        </w:tc>
        <w:tc>
          <w:tcPr>
            <w:tcW w:type="dxa" w:w="1451"/>
          </w:tcPr>
          <w:p>
            <w:pPr>
              <w:spacing w:after="0"/>
              <w:jc w:val="left"/>
            </w:pPr>
            <w:r>
              <w:rPr>
                <w:sz w:val="16"/>
              </w:rPr>
              <w:t>event-days per year</w:t>
            </w:r>
          </w:p>
        </w:tc>
        <w:tc>
          <w:tcPr>
            <w:tcW w:type="dxa" w:w="1574"/>
          </w:tcPr>
          <w:p>
            <w:pPr>
              <w:spacing w:after="0"/>
              <w:jc w:val="left"/>
            </w:pPr>
            <w:r>
              <w:rPr>
                <w:sz w:val="16"/>
              </w:rPr>
              <w:t>about 13 days per year</w:t>
            </w:r>
          </w:p>
        </w:tc>
        <w:tc>
          <w:tcPr>
            <w:tcW w:type="dxa" w:w="1037"/>
          </w:tcPr>
          <w:p>
            <w:pPr>
              <w:spacing w:after="0"/>
              <w:jc w:val="left"/>
            </w:pPr>
            <w:r>
              <w:rPr>
                <w:sz w:val="16"/>
              </w:rPr>
              <w:t>Likely</w:t>
            </w:r>
          </w:p>
        </w:tc>
        <w:tc>
          <w:tcPr>
            <w:tcW w:type="dxa" w:w="1730"/>
          </w:tcPr>
          <w:p>
            <w:pPr>
              <w:spacing w:after="0"/>
              <w:jc w:val="left"/>
            </w:pPr>
            <w:r>
              <w:rPr>
                <w:sz w:val="16"/>
              </w:rPr>
              <w:t>event-days in 21 of 30 years, 1996 to 2025 (70%)</w:t>
            </w:r>
          </w:p>
        </w:tc>
        <w:tc>
          <w:tcPr>
            <w:tcW w:type="dxa" w:w="1521"/>
          </w:tcPr>
          <w:p>
            <w:pPr>
              <w:spacing w:after="0"/>
              <w:jc w:val="right"/>
            </w:pPr>
            <w:r>
              <w:rPr>
                <w:sz w:val="16"/>
              </w:rPr>
              <w:t>248</w:t>
            </w:r>
          </w:p>
        </w:tc>
        <w:tc>
          <w:tcPr>
            <w:tcW w:type="dxa" w:w="1576"/>
          </w:tcPr>
          <w:p>
            <w:pPr>
              <w:spacing w:after="0"/>
              <w:jc w:val="left"/>
            </w:pPr>
            <w:r>
              <w:rPr>
                <w:sz w:val="16"/>
              </w:rPr>
              <w:t>2005-11-12 to 2024-11-12 (19 years)</w:t>
            </w:r>
          </w:p>
        </w:tc>
        <w:tc>
          <w:tcPr>
            <w:tcW w:type="dxa" w:w="1037"/>
          </w:tcPr>
          <w:p>
            <w:pPr>
              <w:spacing w:after="0"/>
              <w:jc w:val="left"/>
            </w:pPr>
            <w:r>
              <w:rPr>
                <w:sz w:val="16"/>
              </w:rPr>
              <w:t>countywide</w:t>
            </w:r>
          </w:p>
        </w:tc>
        <w:tc>
          <w:tcPr>
            <w:tcW w:type="dxa" w:w="1906"/>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76"/>
        <w:gridCol w:w="771"/>
        <w:gridCol w:w="1014"/>
        <w:gridCol w:w="771"/>
        <w:gridCol w:w="735"/>
        <w:gridCol w:w="1784"/>
        <w:gridCol w:w="7861"/>
      </w:tblGrid>
      <w:tr>
        <w:trPr>
          <w:cantSplit/>
          <w:tblHeader/>
        </w:trPr>
        <w:tc>
          <w:tcPr>
            <w:tcW w:type="dxa" w:w="1176"/>
            <w:shd w:val="clear" w:color="auto" w:fill="E8E8E8"/>
          </w:tcPr>
          <w:p>
            <w:pPr>
              <w:spacing w:after="0"/>
              <w:jc w:val="left"/>
            </w:pPr>
            <w:r>
              <w:rPr>
                <w:b/>
                <w:sz w:val="16"/>
              </w:rPr>
              <w:t>Hazard</w:t>
            </w:r>
          </w:p>
        </w:tc>
        <w:tc>
          <w:tcPr>
            <w:tcW w:type="dxa" w:w="771"/>
            <w:shd w:val="clear" w:color="auto" w:fill="E8E8E8"/>
          </w:tcPr>
          <w:p>
            <w:pPr>
              <w:spacing w:after="0"/>
              <w:jc w:val="right"/>
            </w:pPr>
            <w:r>
              <w:rPr>
                <w:b/>
                <w:sz w:val="16"/>
              </w:rPr>
              <w:t>Tracts</w:t>
            </w:r>
          </w:p>
          <w:p>
            <w:pPr>
              <w:spacing w:after="0"/>
              <w:jc w:val="right"/>
            </w:pPr>
            <w:r>
              <w:rPr>
                <w:i/>
                <w:color w:val="555555"/>
                <w:sz w:val="14"/>
              </w:rPr>
              <w:t>rated of all</w:t>
            </w:r>
          </w:p>
        </w:tc>
        <w:tc>
          <w:tcPr>
            <w:tcW w:type="dxa" w:w="101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71"/>
            <w:shd w:val="clear" w:color="auto" w:fill="E8E8E8"/>
          </w:tcPr>
          <w:p>
            <w:pPr>
              <w:spacing w:after="0"/>
              <w:jc w:val="right"/>
            </w:pPr>
            <w:r>
              <w:rPr>
                <w:b/>
                <w:sz w:val="16"/>
              </w:rPr>
              <w:t>Median</w:t>
            </w:r>
          </w:p>
        </w:tc>
        <w:tc>
          <w:tcPr>
            <w:tcW w:type="dxa" w:w="735"/>
            <w:shd w:val="clear" w:color="auto" w:fill="E8E8E8"/>
          </w:tcPr>
          <w:p>
            <w:pPr>
              <w:spacing w:after="0"/>
              <w:jc w:val="right"/>
            </w:pPr>
            <w:r>
              <w:rPr>
                <w:b/>
                <w:sz w:val="16"/>
              </w:rPr>
              <w:t>Max</w:t>
            </w:r>
          </w:p>
        </w:tc>
        <w:tc>
          <w:tcPr>
            <w:tcW w:type="dxa" w:w="1784"/>
            <w:shd w:val="clear" w:color="auto" w:fill="E8E8E8"/>
          </w:tcPr>
          <w:p>
            <w:pPr>
              <w:spacing w:after="0"/>
              <w:jc w:val="left"/>
            </w:pPr>
            <w:r>
              <w:rPr>
                <w:b/>
                <w:sz w:val="16"/>
              </w:rPr>
              <w:t>Tracts by rating</w:t>
            </w:r>
          </w:p>
        </w:tc>
        <w:tc>
          <w:tcPr>
            <w:tcW w:type="dxa" w:w="7861"/>
            <w:shd w:val="clear" w:color="auto" w:fill="E8E8E8"/>
          </w:tcPr>
          <w:p>
            <w:pPr>
              <w:spacing w:after="0"/>
              <w:jc w:val="left"/>
            </w:pPr>
            <w:r>
              <w:rPr>
                <w:b/>
                <w:sz w:val="16"/>
              </w:rPr>
              <w:t>Note</w:t>
            </w:r>
          </w:p>
        </w:tc>
      </w:tr>
      <w:tr>
        <w:trPr>
          <w:cantSplit/>
        </w:trPr>
        <w:tc>
          <w:tcPr>
            <w:tcW w:type="dxa" w:w="1176"/>
          </w:tcPr>
          <w:p>
            <w:pPr>
              <w:spacing w:after="0"/>
              <w:jc w:val="left"/>
            </w:pPr>
            <w:r>
              <w:rPr>
                <w:sz w:val="16"/>
              </w:rPr>
              <w:t>Avalanche</w:t>
            </w:r>
          </w:p>
        </w:tc>
        <w:tc>
          <w:tcPr>
            <w:tcW w:type="dxa" w:w="771"/>
          </w:tcPr>
          <w:p>
            <w:pPr>
              <w:spacing w:after="0"/>
              <w:jc w:val="right"/>
            </w:pPr>
            <w:r>
              <w:rPr>
                <w:sz w:val="16"/>
              </w:rPr>
              <w:t>1 of 1</w:t>
            </w:r>
          </w:p>
        </w:tc>
        <w:tc>
          <w:tcPr>
            <w:tcW w:type="dxa" w:w="1014"/>
          </w:tcPr>
          <w:p>
            <w:pPr>
              <w:spacing w:after="0"/>
              <w:jc w:val="right"/>
            </w:pPr>
            <w:r>
              <w:rPr>
                <w:sz w:val="16"/>
              </w:rPr>
              <w:t>56.6</w:t>
            </w:r>
          </w:p>
        </w:tc>
        <w:tc>
          <w:tcPr>
            <w:tcW w:type="dxa" w:w="771"/>
          </w:tcPr>
          <w:p>
            <w:pPr>
              <w:spacing w:after="0"/>
              <w:jc w:val="right"/>
            </w:pPr>
            <w:r>
              <w:rPr>
                <w:sz w:val="16"/>
              </w:rPr>
              <w:t>56.6</w:t>
            </w:r>
          </w:p>
        </w:tc>
        <w:tc>
          <w:tcPr>
            <w:tcW w:type="dxa" w:w="735"/>
          </w:tcPr>
          <w:p>
            <w:pPr>
              <w:spacing w:after="0"/>
              <w:jc w:val="right"/>
            </w:pPr>
            <w:r>
              <w:rPr>
                <w:sz w:val="16"/>
              </w:rPr>
              <w:t>56.6</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Coastal Flooding</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Cold Wave</w:t>
            </w:r>
          </w:p>
        </w:tc>
        <w:tc>
          <w:tcPr>
            <w:tcW w:type="dxa" w:w="771"/>
          </w:tcPr>
          <w:p>
            <w:pPr>
              <w:spacing w:after="0"/>
              <w:jc w:val="right"/>
            </w:pPr>
            <w:r>
              <w:rPr>
                <w:sz w:val="16"/>
              </w:rPr>
              <w:t>1 of 1</w:t>
            </w:r>
          </w:p>
        </w:tc>
        <w:tc>
          <w:tcPr>
            <w:tcW w:type="dxa" w:w="1014"/>
          </w:tcPr>
          <w:p>
            <w:pPr>
              <w:spacing w:after="0"/>
              <w:jc w:val="right"/>
            </w:pPr>
            <w:r>
              <w:rPr>
                <w:sz w:val="16"/>
              </w:rPr>
              <w:t>37.9</w:t>
            </w:r>
          </w:p>
        </w:tc>
        <w:tc>
          <w:tcPr>
            <w:tcW w:type="dxa" w:w="771"/>
          </w:tcPr>
          <w:p>
            <w:pPr>
              <w:spacing w:after="0"/>
              <w:jc w:val="right"/>
            </w:pPr>
            <w:r>
              <w:rPr>
                <w:sz w:val="16"/>
              </w:rPr>
              <w:t>37.9</w:t>
            </w:r>
          </w:p>
        </w:tc>
        <w:tc>
          <w:tcPr>
            <w:tcW w:type="dxa" w:w="735"/>
          </w:tcPr>
          <w:p>
            <w:pPr>
              <w:spacing w:after="0"/>
              <w:jc w:val="right"/>
            </w:pPr>
            <w:r>
              <w:rPr>
                <w:sz w:val="16"/>
              </w:rPr>
              <w:t>37.9</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Drought</w:t>
            </w:r>
          </w:p>
        </w:tc>
        <w:tc>
          <w:tcPr>
            <w:tcW w:type="dxa" w:w="771"/>
          </w:tcPr>
          <w:p>
            <w:pPr>
              <w:spacing w:after="0"/>
              <w:jc w:val="right"/>
            </w:pPr>
            <w:r>
              <w:rPr>
                <w:sz w:val="16"/>
              </w:rPr>
              <w:t>1 of 1</w:t>
            </w:r>
          </w:p>
        </w:tc>
        <w:tc>
          <w:tcPr>
            <w:tcW w:type="dxa" w:w="1014"/>
          </w:tcPr>
          <w:p>
            <w:pPr>
              <w:spacing w:after="0"/>
              <w:jc w:val="right"/>
            </w:pPr>
            <w:r>
              <w:rPr>
                <w:sz w:val="16"/>
              </w:rPr>
              <w:t>75.1</w:t>
            </w:r>
          </w:p>
        </w:tc>
        <w:tc>
          <w:tcPr>
            <w:tcW w:type="dxa" w:w="771"/>
          </w:tcPr>
          <w:p>
            <w:pPr>
              <w:spacing w:after="0"/>
              <w:jc w:val="right"/>
            </w:pPr>
            <w:r>
              <w:rPr>
                <w:sz w:val="16"/>
              </w:rPr>
              <w:t>75.1</w:t>
            </w:r>
          </w:p>
        </w:tc>
        <w:tc>
          <w:tcPr>
            <w:tcW w:type="dxa" w:w="735"/>
          </w:tcPr>
          <w:p>
            <w:pPr>
              <w:spacing w:after="0"/>
              <w:jc w:val="right"/>
            </w:pPr>
            <w:r>
              <w:rPr>
                <w:sz w:val="16"/>
              </w:rPr>
              <w:t>75.1</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76"/>
          </w:tcPr>
          <w:p>
            <w:pPr>
              <w:spacing w:after="0"/>
              <w:jc w:val="left"/>
            </w:pPr>
            <w:r>
              <w:rPr>
                <w:sz w:val="16"/>
              </w:rPr>
              <w:t>Earthquake</w:t>
            </w:r>
          </w:p>
        </w:tc>
        <w:tc>
          <w:tcPr>
            <w:tcW w:type="dxa" w:w="771"/>
          </w:tcPr>
          <w:p>
            <w:pPr>
              <w:spacing w:after="0"/>
              <w:jc w:val="right"/>
            </w:pPr>
            <w:r>
              <w:rPr>
                <w:sz w:val="16"/>
              </w:rPr>
              <w:t>1 of 1</w:t>
            </w:r>
          </w:p>
        </w:tc>
        <w:tc>
          <w:tcPr>
            <w:tcW w:type="dxa" w:w="1014"/>
          </w:tcPr>
          <w:p>
            <w:pPr>
              <w:spacing w:after="0"/>
              <w:jc w:val="right"/>
            </w:pPr>
            <w:r>
              <w:rPr>
                <w:sz w:val="16"/>
              </w:rPr>
              <w:t>44.5</w:t>
            </w:r>
          </w:p>
        </w:tc>
        <w:tc>
          <w:tcPr>
            <w:tcW w:type="dxa" w:w="771"/>
          </w:tcPr>
          <w:p>
            <w:pPr>
              <w:spacing w:after="0"/>
              <w:jc w:val="right"/>
            </w:pPr>
            <w:r>
              <w:rPr>
                <w:sz w:val="16"/>
              </w:rPr>
              <w:t>44.5</w:t>
            </w:r>
          </w:p>
        </w:tc>
        <w:tc>
          <w:tcPr>
            <w:tcW w:type="dxa" w:w="735"/>
          </w:tcPr>
          <w:p>
            <w:pPr>
              <w:spacing w:after="0"/>
              <w:jc w:val="right"/>
            </w:pPr>
            <w:r>
              <w:rPr>
                <w:sz w:val="16"/>
              </w:rPr>
              <w:t>44.5</w:t>
            </w:r>
          </w:p>
        </w:tc>
        <w:tc>
          <w:tcPr>
            <w:tcW w:type="dxa" w:w="1784"/>
          </w:tcPr>
          <w:p>
            <w:pPr>
              <w:spacing w:after="0"/>
              <w:jc w:val="left"/>
            </w:pPr>
            <w:r>
              <w:rPr>
                <w:sz w:val="16"/>
              </w:rPr>
              <w:t>Relatively Low 1</w:t>
            </w:r>
          </w:p>
        </w:tc>
        <w:tc>
          <w:tcPr>
            <w:tcW w:type="dxa" w:w="7861"/>
          </w:tcPr>
          <w:p>
            <w:pPr>
              <w:spacing w:after="0"/>
              <w:jc w:val="left"/>
            </w:pPr>
          </w:p>
        </w:tc>
      </w:tr>
      <w:tr>
        <w:trPr>
          <w:cantSplit/>
        </w:trPr>
        <w:tc>
          <w:tcPr>
            <w:tcW w:type="dxa" w:w="1176"/>
          </w:tcPr>
          <w:p>
            <w:pPr>
              <w:spacing w:after="0"/>
              <w:jc w:val="left"/>
            </w:pPr>
            <w:r>
              <w:rPr>
                <w:sz w:val="16"/>
              </w:rPr>
              <w:t>Hail</w:t>
            </w:r>
          </w:p>
        </w:tc>
        <w:tc>
          <w:tcPr>
            <w:tcW w:type="dxa" w:w="771"/>
          </w:tcPr>
          <w:p>
            <w:pPr>
              <w:spacing w:after="0"/>
              <w:jc w:val="right"/>
            </w:pPr>
            <w:r>
              <w:rPr>
                <w:sz w:val="16"/>
              </w:rPr>
              <w:t>1 of 1</w:t>
            </w:r>
          </w:p>
        </w:tc>
        <w:tc>
          <w:tcPr>
            <w:tcW w:type="dxa" w:w="1014"/>
          </w:tcPr>
          <w:p>
            <w:pPr>
              <w:spacing w:after="0"/>
              <w:jc w:val="right"/>
            </w:pPr>
            <w:r>
              <w:rPr>
                <w:sz w:val="16"/>
              </w:rPr>
              <w:t>64.1</w:t>
            </w:r>
          </w:p>
        </w:tc>
        <w:tc>
          <w:tcPr>
            <w:tcW w:type="dxa" w:w="771"/>
          </w:tcPr>
          <w:p>
            <w:pPr>
              <w:spacing w:after="0"/>
              <w:jc w:val="right"/>
            </w:pPr>
            <w:r>
              <w:rPr>
                <w:sz w:val="16"/>
              </w:rPr>
              <w:t>64.1</w:t>
            </w:r>
          </w:p>
        </w:tc>
        <w:tc>
          <w:tcPr>
            <w:tcW w:type="dxa" w:w="735"/>
          </w:tcPr>
          <w:p>
            <w:pPr>
              <w:spacing w:after="0"/>
              <w:jc w:val="right"/>
            </w:pPr>
            <w:r>
              <w:rPr>
                <w:sz w:val="16"/>
              </w:rPr>
              <w:t>64.1</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Heat Wave</w:t>
            </w:r>
          </w:p>
        </w:tc>
        <w:tc>
          <w:tcPr>
            <w:tcW w:type="dxa" w:w="771"/>
          </w:tcPr>
          <w:p>
            <w:pPr>
              <w:spacing w:after="0"/>
              <w:jc w:val="right"/>
            </w:pPr>
            <w:r>
              <w:rPr>
                <w:sz w:val="16"/>
              </w:rPr>
              <w:t>1 of 1</w:t>
            </w:r>
          </w:p>
        </w:tc>
        <w:tc>
          <w:tcPr>
            <w:tcW w:type="dxa" w:w="1014"/>
          </w:tcPr>
          <w:p>
            <w:pPr>
              <w:spacing w:after="0"/>
              <w:jc w:val="right"/>
            </w:pPr>
            <w:r>
              <w:rPr>
                <w:sz w:val="16"/>
              </w:rPr>
              <w:t>12.8</w:t>
            </w:r>
          </w:p>
        </w:tc>
        <w:tc>
          <w:tcPr>
            <w:tcW w:type="dxa" w:w="771"/>
          </w:tcPr>
          <w:p>
            <w:pPr>
              <w:spacing w:after="0"/>
              <w:jc w:val="right"/>
            </w:pPr>
            <w:r>
              <w:rPr>
                <w:sz w:val="16"/>
              </w:rPr>
              <w:t>12.8</w:t>
            </w:r>
          </w:p>
        </w:tc>
        <w:tc>
          <w:tcPr>
            <w:tcW w:type="dxa" w:w="735"/>
          </w:tcPr>
          <w:p>
            <w:pPr>
              <w:spacing w:after="0"/>
              <w:jc w:val="right"/>
            </w:pPr>
            <w:r>
              <w:rPr>
                <w:sz w:val="16"/>
              </w:rPr>
              <w:t>12.8</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Hurricane</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Ice Storm</w:t>
            </w:r>
          </w:p>
        </w:tc>
        <w:tc>
          <w:tcPr>
            <w:tcW w:type="dxa" w:w="771"/>
          </w:tcPr>
          <w:p>
            <w:pPr>
              <w:spacing w:after="0"/>
              <w:jc w:val="right"/>
            </w:pPr>
            <w:r>
              <w:rPr>
                <w:sz w:val="16"/>
              </w:rPr>
              <w:t>1 of 1</w:t>
            </w:r>
          </w:p>
        </w:tc>
        <w:tc>
          <w:tcPr>
            <w:tcW w:type="dxa" w:w="1014"/>
          </w:tcPr>
          <w:p>
            <w:pPr>
              <w:spacing w:after="0"/>
              <w:jc w:val="right"/>
            </w:pPr>
            <w:r>
              <w:rPr>
                <w:sz w:val="16"/>
              </w:rPr>
              <w:t>11.3</w:t>
            </w:r>
          </w:p>
        </w:tc>
        <w:tc>
          <w:tcPr>
            <w:tcW w:type="dxa" w:w="771"/>
          </w:tcPr>
          <w:p>
            <w:pPr>
              <w:spacing w:after="0"/>
              <w:jc w:val="right"/>
            </w:pPr>
            <w:r>
              <w:rPr>
                <w:sz w:val="16"/>
              </w:rPr>
              <w:t>11.3</w:t>
            </w:r>
          </w:p>
        </w:tc>
        <w:tc>
          <w:tcPr>
            <w:tcW w:type="dxa" w:w="735"/>
          </w:tcPr>
          <w:p>
            <w:pPr>
              <w:spacing w:after="0"/>
              <w:jc w:val="right"/>
            </w:pPr>
            <w:r>
              <w:rPr>
                <w:sz w:val="16"/>
              </w:rPr>
              <w:t>11.3</w:t>
            </w:r>
          </w:p>
        </w:tc>
        <w:tc>
          <w:tcPr>
            <w:tcW w:type="dxa" w:w="1784"/>
          </w:tcPr>
          <w:p>
            <w:pPr>
              <w:spacing w:after="0"/>
              <w:jc w:val="left"/>
            </w:pPr>
            <w:r>
              <w:rPr>
                <w:sz w:val="16"/>
              </w:rPr>
              <w:t>Very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Inland Flooding</w:t>
            </w:r>
          </w:p>
        </w:tc>
        <w:tc>
          <w:tcPr>
            <w:tcW w:type="dxa" w:w="771"/>
          </w:tcPr>
          <w:p>
            <w:pPr>
              <w:spacing w:after="0"/>
              <w:jc w:val="right"/>
            </w:pPr>
            <w:r>
              <w:rPr>
                <w:sz w:val="16"/>
              </w:rPr>
              <w:t>1 of 1</w:t>
            </w:r>
          </w:p>
        </w:tc>
        <w:tc>
          <w:tcPr>
            <w:tcW w:type="dxa" w:w="1014"/>
          </w:tcPr>
          <w:p>
            <w:pPr>
              <w:spacing w:after="0"/>
              <w:jc w:val="right"/>
            </w:pPr>
            <w:r>
              <w:rPr>
                <w:sz w:val="16"/>
              </w:rPr>
              <w:t>90.1</w:t>
            </w:r>
          </w:p>
        </w:tc>
        <w:tc>
          <w:tcPr>
            <w:tcW w:type="dxa" w:w="771"/>
          </w:tcPr>
          <w:p>
            <w:pPr>
              <w:spacing w:after="0"/>
              <w:jc w:val="right"/>
            </w:pPr>
            <w:r>
              <w:rPr>
                <w:sz w:val="16"/>
              </w:rPr>
              <w:t>90.1</w:t>
            </w:r>
          </w:p>
        </w:tc>
        <w:tc>
          <w:tcPr>
            <w:tcW w:type="dxa" w:w="735"/>
          </w:tcPr>
          <w:p>
            <w:pPr>
              <w:spacing w:after="0"/>
              <w:jc w:val="right"/>
            </w:pPr>
            <w:r>
              <w:rPr>
                <w:sz w:val="16"/>
              </w:rPr>
              <w:t>90.1</w:t>
            </w:r>
          </w:p>
        </w:tc>
        <w:tc>
          <w:tcPr>
            <w:tcW w:type="dxa" w:w="1784"/>
          </w:tcPr>
          <w:p>
            <w:pPr>
              <w:spacing w:after="0"/>
              <w:jc w:val="left"/>
            </w:pPr>
            <w:r>
              <w:rPr>
                <w:sz w:val="16"/>
              </w:rPr>
              <w:t>Relatively High 1</w:t>
            </w:r>
          </w:p>
        </w:tc>
        <w:tc>
          <w:tcPr>
            <w:tcW w:type="dxa" w:w="7861"/>
          </w:tcPr>
          <w:p>
            <w:pPr>
              <w:spacing w:after="0"/>
              <w:jc w:val="left"/>
            </w:pPr>
          </w:p>
        </w:tc>
      </w:tr>
      <w:tr>
        <w:trPr>
          <w:cantSplit/>
        </w:trPr>
        <w:tc>
          <w:tcPr>
            <w:tcW w:type="dxa" w:w="1176"/>
          </w:tcPr>
          <w:p>
            <w:pPr>
              <w:spacing w:after="0"/>
              <w:jc w:val="left"/>
            </w:pPr>
            <w:r>
              <w:rPr>
                <w:sz w:val="16"/>
              </w:rPr>
              <w:t>Landslide</w:t>
            </w:r>
          </w:p>
        </w:tc>
        <w:tc>
          <w:tcPr>
            <w:tcW w:type="dxa" w:w="771"/>
          </w:tcPr>
          <w:p>
            <w:pPr>
              <w:spacing w:after="0"/>
              <w:jc w:val="right"/>
            </w:pPr>
            <w:r>
              <w:rPr>
                <w:sz w:val="16"/>
              </w:rPr>
              <w:t>1 of 1</w:t>
            </w:r>
          </w:p>
        </w:tc>
        <w:tc>
          <w:tcPr>
            <w:tcW w:type="dxa" w:w="1014"/>
          </w:tcPr>
          <w:p>
            <w:pPr>
              <w:spacing w:after="0"/>
              <w:jc w:val="right"/>
            </w:pPr>
            <w:r>
              <w:rPr>
                <w:sz w:val="16"/>
              </w:rPr>
              <w:t>96.8</w:t>
            </w:r>
          </w:p>
        </w:tc>
        <w:tc>
          <w:tcPr>
            <w:tcW w:type="dxa" w:w="771"/>
          </w:tcPr>
          <w:p>
            <w:pPr>
              <w:spacing w:after="0"/>
              <w:jc w:val="right"/>
            </w:pPr>
            <w:r>
              <w:rPr>
                <w:sz w:val="16"/>
              </w:rPr>
              <w:t>96.8</w:t>
            </w:r>
          </w:p>
        </w:tc>
        <w:tc>
          <w:tcPr>
            <w:tcW w:type="dxa" w:w="735"/>
          </w:tcPr>
          <w:p>
            <w:pPr>
              <w:spacing w:after="0"/>
              <w:jc w:val="right"/>
            </w:pPr>
            <w:r>
              <w:rPr>
                <w:sz w:val="16"/>
              </w:rPr>
              <w:t>96.8</w:t>
            </w:r>
          </w:p>
        </w:tc>
        <w:tc>
          <w:tcPr>
            <w:tcW w:type="dxa" w:w="1784"/>
          </w:tcPr>
          <w:p>
            <w:pPr>
              <w:spacing w:after="0"/>
              <w:jc w:val="left"/>
            </w:pPr>
            <w:r>
              <w:rPr>
                <w:sz w:val="16"/>
              </w:rPr>
              <w:t>Relatively Moderate 1</w:t>
            </w:r>
          </w:p>
        </w:tc>
        <w:tc>
          <w:tcPr>
            <w:tcW w:type="dxa" w:w="7861"/>
          </w:tcPr>
          <w:p>
            <w:pPr>
              <w:spacing w:after="0"/>
              <w:jc w:val="left"/>
            </w:pPr>
          </w:p>
        </w:tc>
      </w:tr>
      <w:tr>
        <w:trPr>
          <w:cantSplit/>
        </w:trPr>
        <w:tc>
          <w:tcPr>
            <w:tcW w:type="dxa" w:w="1176"/>
          </w:tcPr>
          <w:p>
            <w:pPr>
              <w:spacing w:after="0"/>
              <w:jc w:val="left"/>
            </w:pPr>
            <w:r>
              <w:rPr>
                <w:sz w:val="16"/>
              </w:rPr>
              <w:t>Lightning</w:t>
            </w:r>
          </w:p>
        </w:tc>
        <w:tc>
          <w:tcPr>
            <w:tcW w:type="dxa" w:w="771"/>
          </w:tcPr>
          <w:p>
            <w:pPr>
              <w:spacing w:after="0"/>
              <w:jc w:val="right"/>
            </w:pPr>
            <w:r>
              <w:rPr>
                <w:sz w:val="16"/>
              </w:rPr>
              <w:t>1 of 1</w:t>
            </w:r>
          </w:p>
        </w:tc>
        <w:tc>
          <w:tcPr>
            <w:tcW w:type="dxa" w:w="1014"/>
          </w:tcPr>
          <w:p>
            <w:pPr>
              <w:spacing w:after="0"/>
              <w:jc w:val="right"/>
            </w:pPr>
            <w:r>
              <w:rPr>
                <w:sz w:val="16"/>
              </w:rPr>
              <w:t>100.0</w:t>
            </w:r>
          </w:p>
        </w:tc>
        <w:tc>
          <w:tcPr>
            <w:tcW w:type="dxa" w:w="771"/>
          </w:tcPr>
          <w:p>
            <w:pPr>
              <w:spacing w:after="0"/>
              <w:jc w:val="right"/>
            </w:pPr>
            <w:r>
              <w:rPr>
                <w:sz w:val="16"/>
              </w:rPr>
              <w:t>100.0</w:t>
            </w:r>
          </w:p>
        </w:tc>
        <w:tc>
          <w:tcPr>
            <w:tcW w:type="dxa" w:w="735"/>
          </w:tcPr>
          <w:p>
            <w:pPr>
              <w:spacing w:after="0"/>
              <w:jc w:val="right"/>
            </w:pPr>
            <w:r>
              <w:rPr>
                <w:sz w:val="16"/>
              </w:rPr>
              <w:t>100.0</w:t>
            </w:r>
          </w:p>
        </w:tc>
        <w:tc>
          <w:tcPr>
            <w:tcW w:type="dxa" w:w="1784"/>
          </w:tcPr>
          <w:p>
            <w:pPr>
              <w:spacing w:after="0"/>
              <w:jc w:val="left"/>
            </w:pPr>
            <w:r>
              <w:rPr>
                <w:sz w:val="16"/>
              </w:rPr>
              <w:t>Very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Strong Wind</w:t>
            </w:r>
          </w:p>
        </w:tc>
        <w:tc>
          <w:tcPr>
            <w:tcW w:type="dxa" w:w="771"/>
          </w:tcPr>
          <w:p>
            <w:pPr>
              <w:spacing w:after="0"/>
              <w:jc w:val="right"/>
            </w:pPr>
            <w:r>
              <w:rPr>
                <w:sz w:val="16"/>
              </w:rPr>
              <w:t>1 of 1</w:t>
            </w:r>
          </w:p>
        </w:tc>
        <w:tc>
          <w:tcPr>
            <w:tcW w:type="dxa" w:w="1014"/>
          </w:tcPr>
          <w:p>
            <w:pPr>
              <w:spacing w:after="0"/>
              <w:jc w:val="right"/>
            </w:pPr>
            <w:r>
              <w:rPr>
                <w:sz w:val="16"/>
              </w:rPr>
              <w:t>51.1</w:t>
            </w:r>
          </w:p>
        </w:tc>
        <w:tc>
          <w:tcPr>
            <w:tcW w:type="dxa" w:w="771"/>
          </w:tcPr>
          <w:p>
            <w:pPr>
              <w:spacing w:after="0"/>
              <w:jc w:val="right"/>
            </w:pPr>
            <w:r>
              <w:rPr>
                <w:sz w:val="16"/>
              </w:rPr>
              <w:t>51.1</w:t>
            </w:r>
          </w:p>
        </w:tc>
        <w:tc>
          <w:tcPr>
            <w:tcW w:type="dxa" w:w="735"/>
          </w:tcPr>
          <w:p>
            <w:pPr>
              <w:spacing w:after="0"/>
              <w:jc w:val="right"/>
            </w:pPr>
            <w:r>
              <w:rPr>
                <w:sz w:val="16"/>
              </w:rPr>
              <w:t>51.1</w:t>
            </w:r>
          </w:p>
        </w:tc>
        <w:tc>
          <w:tcPr>
            <w:tcW w:type="dxa" w:w="1784"/>
          </w:tcPr>
          <w:p>
            <w:pPr>
              <w:spacing w:after="0"/>
              <w:jc w:val="left"/>
            </w:pPr>
            <w:r>
              <w:rPr>
                <w:sz w:val="16"/>
              </w:rPr>
              <w:t>Relatively Low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76"/>
          </w:tcPr>
          <w:p>
            <w:pPr>
              <w:spacing w:after="0"/>
              <w:jc w:val="left"/>
            </w:pPr>
            <w:r>
              <w:rPr>
                <w:sz w:val="16"/>
              </w:rPr>
              <w:t>Tornado</w:t>
            </w:r>
          </w:p>
        </w:tc>
        <w:tc>
          <w:tcPr>
            <w:tcW w:type="dxa" w:w="771"/>
          </w:tcPr>
          <w:p>
            <w:pPr>
              <w:spacing w:after="0"/>
              <w:jc w:val="right"/>
            </w:pPr>
            <w:r>
              <w:rPr>
                <w:sz w:val="16"/>
              </w:rPr>
              <w:t>1 of 1</w:t>
            </w:r>
          </w:p>
        </w:tc>
        <w:tc>
          <w:tcPr>
            <w:tcW w:type="dxa" w:w="1014"/>
          </w:tcPr>
          <w:p>
            <w:pPr>
              <w:spacing w:after="0"/>
              <w:jc w:val="right"/>
            </w:pPr>
            <w:r>
              <w:rPr>
                <w:sz w:val="16"/>
              </w:rPr>
              <w:t>2.7</w:t>
            </w:r>
          </w:p>
        </w:tc>
        <w:tc>
          <w:tcPr>
            <w:tcW w:type="dxa" w:w="771"/>
          </w:tcPr>
          <w:p>
            <w:pPr>
              <w:spacing w:after="0"/>
              <w:jc w:val="right"/>
            </w:pPr>
            <w:r>
              <w:rPr>
                <w:sz w:val="16"/>
              </w:rPr>
              <w:t>2.7</w:t>
            </w:r>
          </w:p>
        </w:tc>
        <w:tc>
          <w:tcPr>
            <w:tcW w:type="dxa" w:w="735"/>
          </w:tcPr>
          <w:p>
            <w:pPr>
              <w:spacing w:after="0"/>
              <w:jc w:val="right"/>
            </w:pPr>
            <w:r>
              <w:rPr>
                <w:sz w:val="16"/>
              </w:rPr>
              <w:t>2.7</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Tsunami</w:t>
            </w:r>
          </w:p>
        </w:tc>
        <w:tc>
          <w:tcPr>
            <w:tcW w:type="dxa" w:w="771"/>
          </w:tcPr>
          <w:p>
            <w:pPr>
              <w:spacing w:after="0"/>
              <w:jc w:val="right"/>
            </w:pPr>
            <w:r>
              <w:rPr>
                <w:sz w:val="16"/>
              </w:rPr>
              <w:t>0 of 1</w:t>
            </w:r>
          </w:p>
        </w:tc>
        <w:tc>
          <w:tcPr>
            <w:tcW w:type="dxa" w:w="1014"/>
          </w:tcPr>
          <w:p>
            <w:pPr>
              <w:spacing w:after="0"/>
              <w:jc w:val="right"/>
            </w:pPr>
          </w:p>
        </w:tc>
        <w:tc>
          <w:tcPr>
            <w:tcW w:type="dxa" w:w="771"/>
          </w:tcPr>
          <w:p>
            <w:pPr>
              <w:spacing w:after="0"/>
              <w:jc w:val="right"/>
            </w:pPr>
          </w:p>
        </w:tc>
        <w:tc>
          <w:tcPr>
            <w:tcW w:type="dxa" w:w="735"/>
          </w:tcPr>
          <w:p>
            <w:pPr>
              <w:spacing w:after="0"/>
              <w:jc w:val="right"/>
            </w:pPr>
          </w:p>
        </w:tc>
        <w:tc>
          <w:tcPr>
            <w:tcW w:type="dxa" w:w="1784"/>
          </w:tcPr>
          <w:p>
            <w:pPr>
              <w:spacing w:after="0"/>
              <w:jc w:val="left"/>
            </w:pPr>
            <w:r>
              <w:rPr>
                <w:sz w:val="16"/>
              </w:rPr>
              <w:t>Not Applicable 1</w:t>
            </w:r>
          </w:p>
        </w:tc>
        <w:tc>
          <w:tcPr>
            <w:tcW w:type="dxa" w:w="7861"/>
          </w:tcPr>
          <w:p>
            <w:pPr>
              <w:spacing w:after="0"/>
              <w:jc w:val="left"/>
            </w:pPr>
          </w:p>
        </w:tc>
      </w:tr>
      <w:tr>
        <w:trPr>
          <w:cantSplit/>
        </w:trPr>
        <w:tc>
          <w:tcPr>
            <w:tcW w:type="dxa" w:w="1176"/>
          </w:tcPr>
          <w:p>
            <w:pPr>
              <w:spacing w:after="0"/>
              <w:jc w:val="left"/>
            </w:pPr>
            <w:r>
              <w:rPr>
                <w:sz w:val="16"/>
              </w:rPr>
              <w:t>Volcanic Activity</w:t>
            </w:r>
          </w:p>
        </w:tc>
        <w:tc>
          <w:tcPr>
            <w:tcW w:type="dxa" w:w="771"/>
          </w:tcPr>
          <w:p>
            <w:pPr>
              <w:spacing w:after="0"/>
              <w:jc w:val="right"/>
            </w:pPr>
            <w:r>
              <w:rPr>
                <w:sz w:val="16"/>
              </w:rPr>
              <w:t>1 of 1</w:t>
            </w:r>
          </w:p>
        </w:tc>
        <w:tc>
          <w:tcPr>
            <w:tcW w:type="dxa" w:w="1014"/>
          </w:tcPr>
          <w:p>
            <w:pPr>
              <w:spacing w:after="0"/>
              <w:jc w:val="right"/>
            </w:pPr>
            <w:r>
              <w:rPr>
                <w:sz w:val="16"/>
              </w:rPr>
              <w:t>82.4</w:t>
            </w:r>
          </w:p>
        </w:tc>
        <w:tc>
          <w:tcPr>
            <w:tcW w:type="dxa" w:w="771"/>
          </w:tcPr>
          <w:p>
            <w:pPr>
              <w:spacing w:after="0"/>
              <w:jc w:val="right"/>
            </w:pPr>
            <w:r>
              <w:rPr>
                <w:sz w:val="16"/>
              </w:rPr>
              <w:t>82.4</w:t>
            </w:r>
          </w:p>
        </w:tc>
        <w:tc>
          <w:tcPr>
            <w:tcW w:type="dxa" w:w="735"/>
          </w:tcPr>
          <w:p>
            <w:pPr>
              <w:spacing w:after="0"/>
              <w:jc w:val="right"/>
            </w:pPr>
            <w:r>
              <w:rPr>
                <w:sz w:val="16"/>
              </w:rPr>
              <w:t>82.4</w:t>
            </w:r>
          </w:p>
        </w:tc>
        <w:tc>
          <w:tcPr>
            <w:tcW w:type="dxa" w:w="1784"/>
          </w:tcPr>
          <w:p>
            <w:pPr>
              <w:spacing w:after="0"/>
              <w:jc w:val="left"/>
            </w:pPr>
            <w:r>
              <w:rPr>
                <w:sz w:val="16"/>
              </w:rPr>
              <w:t>Very Low 1</w:t>
            </w:r>
          </w:p>
        </w:tc>
        <w:tc>
          <w:tcPr>
            <w:tcW w:type="dxa" w:w="7861"/>
          </w:tcPr>
          <w:p>
            <w:pPr>
              <w:spacing w:after="0"/>
              <w:jc w:val="left"/>
            </w:pPr>
          </w:p>
        </w:tc>
      </w:tr>
      <w:tr>
        <w:trPr>
          <w:cantSplit/>
        </w:trPr>
        <w:tc>
          <w:tcPr>
            <w:tcW w:type="dxa" w:w="1176"/>
          </w:tcPr>
          <w:p>
            <w:pPr>
              <w:spacing w:after="0"/>
              <w:jc w:val="left"/>
            </w:pPr>
            <w:r>
              <w:rPr>
                <w:sz w:val="16"/>
              </w:rPr>
              <w:t>Wildfire</w:t>
            </w:r>
          </w:p>
        </w:tc>
        <w:tc>
          <w:tcPr>
            <w:tcW w:type="dxa" w:w="771"/>
          </w:tcPr>
          <w:p>
            <w:pPr>
              <w:spacing w:after="0"/>
              <w:jc w:val="right"/>
            </w:pPr>
            <w:r>
              <w:rPr>
                <w:sz w:val="16"/>
              </w:rPr>
              <w:t>1 of 1</w:t>
            </w:r>
          </w:p>
        </w:tc>
        <w:tc>
          <w:tcPr>
            <w:tcW w:type="dxa" w:w="1014"/>
          </w:tcPr>
          <w:p>
            <w:pPr>
              <w:spacing w:after="0"/>
              <w:jc w:val="right"/>
            </w:pPr>
            <w:r>
              <w:rPr>
                <w:sz w:val="16"/>
              </w:rPr>
              <w:t>99.0</w:t>
            </w:r>
          </w:p>
        </w:tc>
        <w:tc>
          <w:tcPr>
            <w:tcW w:type="dxa" w:w="771"/>
          </w:tcPr>
          <w:p>
            <w:pPr>
              <w:spacing w:after="0"/>
              <w:jc w:val="right"/>
            </w:pPr>
            <w:r>
              <w:rPr>
                <w:sz w:val="16"/>
              </w:rPr>
              <w:t>99.0</w:t>
            </w:r>
          </w:p>
        </w:tc>
        <w:tc>
          <w:tcPr>
            <w:tcW w:type="dxa" w:w="735"/>
          </w:tcPr>
          <w:p>
            <w:pPr>
              <w:spacing w:after="0"/>
              <w:jc w:val="right"/>
            </w:pPr>
            <w:r>
              <w:rPr>
                <w:sz w:val="16"/>
              </w:rPr>
              <w:t>99.0</w:t>
            </w:r>
          </w:p>
        </w:tc>
        <w:tc>
          <w:tcPr>
            <w:tcW w:type="dxa" w:w="1784"/>
          </w:tcPr>
          <w:p>
            <w:pPr>
              <w:spacing w:after="0"/>
              <w:jc w:val="left"/>
            </w:pPr>
            <w:r>
              <w:rPr>
                <w:sz w:val="16"/>
              </w:rPr>
              <w:t>Relatively High 1</w:t>
            </w:r>
          </w:p>
        </w:tc>
        <w:tc>
          <w:tcPr>
            <w:tcW w:type="dxa" w:w="7861"/>
          </w:tcPr>
          <w:p>
            <w:pPr>
              <w:spacing w:after="0"/>
              <w:jc w:val="left"/>
            </w:pPr>
          </w:p>
        </w:tc>
      </w:tr>
      <w:tr>
        <w:trPr>
          <w:cantSplit/>
        </w:trPr>
        <w:tc>
          <w:tcPr>
            <w:tcW w:type="dxa" w:w="1176"/>
          </w:tcPr>
          <w:p>
            <w:pPr>
              <w:spacing w:after="0"/>
              <w:jc w:val="left"/>
            </w:pPr>
            <w:r>
              <w:rPr>
                <w:sz w:val="16"/>
              </w:rPr>
              <w:t>Winter Weather</w:t>
            </w:r>
          </w:p>
        </w:tc>
        <w:tc>
          <w:tcPr>
            <w:tcW w:type="dxa" w:w="771"/>
          </w:tcPr>
          <w:p>
            <w:pPr>
              <w:spacing w:after="0"/>
              <w:jc w:val="right"/>
            </w:pPr>
            <w:r>
              <w:rPr>
                <w:sz w:val="16"/>
              </w:rPr>
              <w:t>1 of 1</w:t>
            </w:r>
          </w:p>
        </w:tc>
        <w:tc>
          <w:tcPr>
            <w:tcW w:type="dxa" w:w="1014"/>
          </w:tcPr>
          <w:p>
            <w:pPr>
              <w:spacing w:after="0"/>
              <w:jc w:val="right"/>
            </w:pPr>
            <w:r>
              <w:rPr>
                <w:sz w:val="16"/>
              </w:rPr>
              <w:t>79.9</w:t>
            </w:r>
          </w:p>
        </w:tc>
        <w:tc>
          <w:tcPr>
            <w:tcW w:type="dxa" w:w="771"/>
          </w:tcPr>
          <w:p>
            <w:pPr>
              <w:spacing w:after="0"/>
              <w:jc w:val="right"/>
            </w:pPr>
            <w:r>
              <w:rPr>
                <w:sz w:val="16"/>
              </w:rPr>
              <w:t>79.9</w:t>
            </w:r>
          </w:p>
        </w:tc>
        <w:tc>
          <w:tcPr>
            <w:tcW w:type="dxa" w:w="735"/>
          </w:tcPr>
          <w:p>
            <w:pPr>
              <w:spacing w:after="0"/>
              <w:jc w:val="right"/>
            </w:pPr>
            <w:r>
              <w:rPr>
                <w:sz w:val="16"/>
              </w:rPr>
              <w:t>79.9</w:t>
            </w:r>
          </w:p>
        </w:tc>
        <w:tc>
          <w:tcPr>
            <w:tcW w:type="dxa" w:w="1784"/>
          </w:tcPr>
          <w:p>
            <w:pPr>
              <w:spacing w:after="0"/>
              <w:jc w:val="left"/>
            </w:pPr>
            <w:r>
              <w:rPr>
                <w:sz w:val="16"/>
              </w:rPr>
              <w:t>Relatively High 1</w:t>
            </w:r>
          </w:p>
        </w:tc>
        <w:tc>
          <w:tcPr>
            <w:tcW w:type="dxa" w:w="78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5"/>
        <w:gridCol w:w="899"/>
        <w:gridCol w:w="3496"/>
        <w:gridCol w:w="2788"/>
        <w:gridCol w:w="1961"/>
        <w:gridCol w:w="2386"/>
        <w:gridCol w:w="857"/>
      </w:tblGrid>
      <w:tr>
        <w:trPr>
          <w:cantSplit/>
          <w:tblHeader/>
        </w:trPr>
        <w:tc>
          <w:tcPr>
            <w:tcW w:type="dxa" w:w="1725"/>
            <w:shd w:val="clear" w:color="auto" w:fill="E8E8E8"/>
          </w:tcPr>
          <w:p>
            <w:pPr>
              <w:spacing w:after="0"/>
              <w:jc w:val="left"/>
            </w:pPr>
            <w:r>
              <w:rPr>
                <w:b/>
                <w:sz w:val="16"/>
              </w:rPr>
              <w:t>Member</w:t>
            </w:r>
          </w:p>
        </w:tc>
        <w:tc>
          <w:tcPr>
            <w:tcW w:type="dxa" w:w="899"/>
            <w:shd w:val="clear" w:color="auto" w:fill="E8E8E8"/>
          </w:tcPr>
          <w:p>
            <w:pPr>
              <w:spacing w:after="0"/>
              <w:jc w:val="left"/>
            </w:pPr>
            <w:r>
              <w:rPr>
                <w:b/>
                <w:sz w:val="16"/>
              </w:rPr>
              <w:t>Type</w:t>
            </w:r>
          </w:p>
        </w:tc>
        <w:tc>
          <w:tcPr>
            <w:tcW w:type="dxa" w:w="3496"/>
            <w:shd w:val="clear" w:color="auto" w:fill="E8E8E8"/>
          </w:tcPr>
          <w:p>
            <w:pPr>
              <w:spacing w:after="0"/>
              <w:jc w:val="left"/>
            </w:pPr>
            <w:r>
              <w:rPr>
                <w:b/>
                <w:sz w:val="16"/>
              </w:rPr>
              <w:t>Plan status</w:t>
            </w:r>
          </w:p>
        </w:tc>
        <w:tc>
          <w:tcPr>
            <w:tcW w:type="dxa" w:w="27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7"/>
            <w:shd w:val="clear" w:color="auto" w:fill="E8E8E8"/>
          </w:tcPr>
          <w:p>
            <w:pPr>
              <w:spacing w:after="0"/>
              <w:jc w:val="left"/>
            </w:pPr>
            <w:r>
              <w:rPr>
                <w:b/>
                <w:sz w:val="16"/>
              </w:rPr>
              <w:t>Notes</w:t>
            </w:r>
          </w:p>
        </w:tc>
      </w:tr>
      <w:tr>
        <w:trPr>
          <w:cantSplit/>
        </w:trPr>
        <w:tc>
          <w:tcPr>
            <w:tcW w:type="dxa" w:w="1725"/>
          </w:tcPr>
          <w:p>
            <w:pPr>
              <w:spacing w:after="0"/>
              <w:jc w:val="left"/>
            </w:pPr>
            <w:r>
              <w:rPr>
                <w:sz w:val="16"/>
              </w:rPr>
              <w:t>Wheeler County</w:t>
            </w:r>
          </w:p>
        </w:tc>
        <w:tc>
          <w:tcPr>
            <w:tcW w:type="dxa" w:w="899"/>
          </w:tcPr>
          <w:p>
            <w:pPr>
              <w:spacing w:after="0"/>
              <w:jc w:val="left"/>
            </w:pPr>
            <w:r>
              <w:rPr>
                <w:sz w:val="16"/>
              </w:rPr>
              <w:t>County</w:t>
            </w:r>
          </w:p>
        </w:tc>
        <w:tc>
          <w:tcPr>
            <w:tcW w:type="dxa" w:w="3496"/>
          </w:tcPr>
          <w:p>
            <w:pPr>
              <w:spacing w:after="0"/>
              <w:jc w:val="left"/>
            </w:pPr>
            <w:r>
              <w:rPr>
                <w:sz w:val="16"/>
              </w:rPr>
              <w:t>Approved, expires 2030-06-04</w:t>
            </w:r>
          </w:p>
        </w:tc>
        <w:tc>
          <w:tcPr>
            <w:tcW w:type="dxa" w:w="2788"/>
          </w:tcPr>
          <w:p>
            <w:pPr>
              <w:spacing w:after="0"/>
              <w:jc w:val="right"/>
            </w:pPr>
            <w:r>
              <w:rPr>
                <w:sz w:val="16"/>
              </w:rPr>
              <w:t>FMA RL 0, SRL 0; any 0</w:t>
            </w:r>
          </w:p>
        </w:tc>
        <w:tc>
          <w:tcPr>
            <w:tcW w:type="dxa" w:w="1961"/>
          </w:tcPr>
          <w:p>
            <w:pPr>
              <w:spacing w:after="0"/>
              <w:jc w:val="right"/>
            </w:pPr>
            <w:r>
              <w:rPr>
                <w:sz w:val="16"/>
              </w:rPr>
              <w:t>$656,273.96</w:t>
            </w:r>
          </w:p>
        </w:tc>
        <w:tc>
          <w:tcPr>
            <w:tcW w:type="dxa" w:w="2386"/>
          </w:tcPr>
          <w:p>
            <w:pPr>
              <w:spacing w:after="0"/>
              <w:jc w:val="right"/>
            </w:pPr>
            <w:r>
              <w:rPr>
                <w:sz w:val="16"/>
              </w:rPr>
              <w:t>0; 0</w:t>
            </w:r>
          </w:p>
        </w:tc>
        <w:tc>
          <w:tcPr>
            <w:tcW w:type="dxa" w:w="857"/>
          </w:tcPr>
          <w:p>
            <w:pPr>
              <w:spacing w:after="0"/>
              <w:jc w:val="left"/>
            </w:pPr>
          </w:p>
        </w:tc>
      </w:tr>
      <w:tr>
        <w:trPr>
          <w:cantSplit/>
        </w:trPr>
        <w:tc>
          <w:tcPr>
            <w:tcW w:type="dxa" w:w="1725"/>
          </w:tcPr>
          <w:p>
            <w:pPr>
              <w:spacing w:after="0"/>
              <w:jc w:val="left"/>
            </w:pPr>
            <w:r>
              <w:rPr>
                <w:sz w:val="16"/>
              </w:rPr>
              <w:t>Fossil city</w:t>
            </w:r>
          </w:p>
        </w:tc>
        <w:tc>
          <w:tcPr>
            <w:tcW w:type="dxa" w:w="899"/>
          </w:tcPr>
          <w:p>
            <w:pPr>
              <w:spacing w:after="0"/>
              <w:jc w:val="left"/>
            </w:pPr>
            <w:r>
              <w:rPr>
                <w:sz w:val="16"/>
              </w:rPr>
              <w:t>City</w:t>
            </w:r>
          </w:p>
        </w:tc>
        <w:tc>
          <w:tcPr>
            <w:tcW w:type="dxa" w:w="3496"/>
          </w:tcPr>
          <w:p>
            <w:pPr>
              <w:spacing w:after="0"/>
              <w:jc w:val="left"/>
            </w:pPr>
            <w:r>
              <w:rPr>
                <w:sz w:val="16"/>
              </w:rPr>
              <w:t>Approved, expires 2030-06-04</w:t>
            </w:r>
          </w:p>
        </w:tc>
        <w:tc>
          <w:tcPr>
            <w:tcW w:type="dxa" w:w="2788"/>
          </w:tcPr>
          <w:p>
            <w:pPr>
              <w:spacing w:after="0"/>
              <w:jc w:val="right"/>
            </w:pPr>
            <w:r>
              <w:rPr>
                <w:sz w:val="16"/>
              </w:rPr>
              <w:t>FMA RL 0, SRL 0; any 0</w:t>
            </w:r>
          </w:p>
        </w:tc>
        <w:tc>
          <w:tcPr>
            <w:tcW w:type="dxa" w:w="1961"/>
          </w:tcPr>
          <w:p>
            <w:pPr>
              <w:spacing w:after="0"/>
              <w:jc w:val="right"/>
            </w:pPr>
            <w:r>
              <w:rPr>
                <w:sz w:val="16"/>
              </w:rPr>
              <w:t>$0</w:t>
            </w:r>
          </w:p>
        </w:tc>
        <w:tc>
          <w:tcPr>
            <w:tcW w:type="dxa" w:w="2386"/>
          </w:tcPr>
          <w:p>
            <w:pPr>
              <w:spacing w:after="0"/>
              <w:jc w:val="right"/>
            </w:pPr>
            <w:r>
              <w:rPr>
                <w:sz w:val="16"/>
              </w:rPr>
              <w:t>8; 0</w:t>
            </w:r>
          </w:p>
        </w:tc>
        <w:tc>
          <w:tcPr>
            <w:tcW w:type="dxa" w:w="857"/>
          </w:tcPr>
          <w:p>
            <w:pPr>
              <w:spacing w:after="0"/>
              <w:jc w:val="left"/>
            </w:pPr>
          </w:p>
        </w:tc>
      </w:tr>
      <w:tr>
        <w:trPr>
          <w:cantSplit/>
        </w:trPr>
        <w:tc>
          <w:tcPr>
            <w:tcW w:type="dxa" w:w="1725"/>
          </w:tcPr>
          <w:p>
            <w:pPr>
              <w:spacing w:after="0"/>
              <w:jc w:val="left"/>
            </w:pPr>
            <w:r>
              <w:rPr>
                <w:sz w:val="16"/>
              </w:rPr>
              <w:t>Mitchell city</w:t>
            </w:r>
          </w:p>
        </w:tc>
        <w:tc>
          <w:tcPr>
            <w:tcW w:type="dxa" w:w="899"/>
          </w:tcPr>
          <w:p>
            <w:pPr>
              <w:spacing w:after="0"/>
              <w:jc w:val="left"/>
            </w:pPr>
            <w:r>
              <w:rPr>
                <w:sz w:val="16"/>
              </w:rPr>
              <w:t>City</w:t>
            </w:r>
          </w:p>
        </w:tc>
        <w:tc>
          <w:tcPr>
            <w:tcW w:type="dxa" w:w="3496"/>
          </w:tcPr>
          <w:p>
            <w:pPr>
              <w:spacing w:after="0"/>
              <w:jc w:val="left"/>
            </w:pPr>
            <w:r>
              <w:rPr>
                <w:sz w:val="16"/>
              </w:rPr>
              <w:t>Approved, expires 2030-06-04</w:t>
            </w:r>
          </w:p>
        </w:tc>
        <w:tc>
          <w:tcPr>
            <w:tcW w:type="dxa" w:w="2788"/>
          </w:tcPr>
          <w:p>
            <w:pPr>
              <w:spacing w:after="0"/>
              <w:jc w:val="right"/>
            </w:pPr>
            <w:r>
              <w:rPr>
                <w:sz w:val="16"/>
              </w:rPr>
              <w:t>FMA RL 0, SRL 0; any 0</w:t>
            </w:r>
          </w:p>
        </w:tc>
        <w:tc>
          <w:tcPr>
            <w:tcW w:type="dxa" w:w="1961"/>
          </w:tcPr>
          <w:p>
            <w:pPr>
              <w:spacing w:after="0"/>
              <w:jc w:val="right"/>
            </w:pPr>
            <w:r>
              <w:rPr>
                <w:sz w:val="16"/>
              </w:rPr>
              <w:t>$252,618.53</w:t>
            </w:r>
          </w:p>
        </w:tc>
        <w:tc>
          <w:tcPr>
            <w:tcW w:type="dxa" w:w="2386"/>
          </w:tcPr>
          <w:p>
            <w:pPr>
              <w:spacing w:after="0"/>
              <w:jc w:val="right"/>
            </w:pPr>
            <w:r>
              <w:rPr>
                <w:sz w:val="16"/>
              </w:rPr>
              <w:t>5; 0</w:t>
            </w:r>
          </w:p>
        </w:tc>
        <w:tc>
          <w:tcPr>
            <w:tcW w:type="dxa" w:w="857"/>
          </w:tcPr>
          <w:p>
            <w:pPr>
              <w:spacing w:after="0"/>
              <w:jc w:val="left"/>
            </w:pPr>
          </w:p>
        </w:tc>
      </w:tr>
      <w:tr>
        <w:trPr>
          <w:cantSplit/>
        </w:trPr>
        <w:tc>
          <w:tcPr>
            <w:tcW w:type="dxa" w:w="1725"/>
          </w:tcPr>
          <w:p>
            <w:pPr>
              <w:spacing w:after="0"/>
              <w:jc w:val="left"/>
            </w:pPr>
            <w:r>
              <w:rPr>
                <w:sz w:val="16"/>
              </w:rPr>
              <w:t>Spray town</w:t>
            </w:r>
          </w:p>
        </w:tc>
        <w:tc>
          <w:tcPr>
            <w:tcW w:type="dxa" w:w="899"/>
          </w:tcPr>
          <w:p>
            <w:pPr>
              <w:spacing w:after="0"/>
              <w:jc w:val="left"/>
            </w:pPr>
            <w:r>
              <w:rPr>
                <w:sz w:val="16"/>
              </w:rPr>
              <w:t>Town</w:t>
            </w:r>
          </w:p>
        </w:tc>
        <w:tc>
          <w:tcPr>
            <w:tcW w:type="dxa" w:w="3496"/>
          </w:tcPr>
          <w:p>
            <w:pPr>
              <w:spacing w:after="0"/>
              <w:jc w:val="left"/>
            </w:pPr>
            <w:r>
              <w:rPr>
                <w:sz w:val="16"/>
              </w:rPr>
              <w:t>Approved, expires 2030-06-04</w:t>
            </w:r>
          </w:p>
        </w:tc>
        <w:tc>
          <w:tcPr>
            <w:tcW w:type="dxa" w:w="2788"/>
          </w:tcPr>
          <w:p>
            <w:pPr>
              <w:spacing w:after="0"/>
              <w:jc w:val="right"/>
            </w:pPr>
            <w:r>
              <w:rPr>
                <w:sz w:val="16"/>
              </w:rPr>
              <w:t>FMA RL 0, SRL 0; any 0</w:t>
            </w:r>
          </w:p>
        </w:tc>
        <w:tc>
          <w:tcPr>
            <w:tcW w:type="dxa" w:w="1961"/>
          </w:tcPr>
          <w:p>
            <w:pPr>
              <w:spacing w:after="0"/>
              <w:jc w:val="right"/>
            </w:pPr>
            <w:r>
              <w:rPr>
                <w:sz w:val="16"/>
              </w:rPr>
              <w:t>$17,919.96</w:t>
            </w:r>
          </w:p>
        </w:tc>
        <w:tc>
          <w:tcPr>
            <w:tcW w:type="dxa" w:w="2386"/>
          </w:tcPr>
          <w:p>
            <w:pPr>
              <w:spacing w:after="0"/>
              <w:jc w:val="right"/>
            </w:pPr>
            <w:r>
              <w:rPr>
                <w:sz w:val="16"/>
              </w:rPr>
              <w:t>12; 0</w:t>
            </w:r>
          </w:p>
        </w:tc>
        <w:tc>
          <w:tcPr>
            <w:tcW w:type="dxa" w:w="85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45"/>
        <w:gridCol w:w="1052"/>
        <w:gridCol w:w="1037"/>
        <w:gridCol w:w="1126"/>
        <w:gridCol w:w="1212"/>
        <w:gridCol w:w="1305"/>
        <w:gridCol w:w="1310"/>
        <w:gridCol w:w="1164"/>
        <w:gridCol w:w="1164"/>
        <w:gridCol w:w="1347"/>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12"/>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10"/>
            <w:shd w:val="clear" w:color="auto" w:fill="E8E8E8"/>
          </w:tcPr>
          <w:p>
            <w:pPr>
              <w:spacing w:after="0"/>
              <w:jc w:val="right"/>
            </w:pPr>
            <w:r>
              <w:rPr>
                <w:b/>
                <w:sz w:val="16"/>
              </w:rPr>
              <w:t>Storm Events damage since 2025-06-05</w:t>
            </w:r>
          </w:p>
          <w:p>
            <w:pPr>
              <w:spacing w:after="0"/>
              <w:jc w:val="right"/>
            </w:pPr>
            <w:r>
              <w:rPr>
                <w:i/>
                <w:color w:val="555555"/>
                <w:sz w:val="14"/>
              </w:rPr>
              <w:t>county-coded records, property plus crops, nominal dollars</w:t>
            </w:r>
          </w:p>
        </w:tc>
        <w:tc>
          <w:tcPr>
            <w:tcW w:type="dxa" w:w="116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6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4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15"/>
          </w:tcPr>
          <w:p>
            <w:pPr>
              <w:spacing w:after="0"/>
              <w:jc w:val="right"/>
            </w:pPr>
            <w:r>
              <w:rPr>
                <w:sz w:val="16"/>
              </w:rPr>
              <w:t>$414,528</w:t>
            </w:r>
          </w:p>
        </w:tc>
        <w:tc>
          <w:tcPr>
            <w:tcW w:type="dxa" w:w="1145"/>
          </w:tcPr>
          <w:p>
            <w:pPr>
              <w:spacing w:after="0"/>
              <w:jc w:val="right"/>
            </w:pPr>
          </w:p>
        </w:tc>
        <w:tc>
          <w:tcPr>
            <w:tcW w:type="dxa" w:w="1052"/>
          </w:tcPr>
          <w:p>
            <w:pPr>
              <w:spacing w:after="0"/>
              <w:jc w:val="right"/>
            </w:pPr>
            <w:r>
              <w:rPr>
                <w:sz w:val="16"/>
              </w:rPr>
              <w:t>under 1</w:t>
            </w:r>
          </w:p>
        </w:tc>
        <w:tc>
          <w:tcPr>
            <w:tcW w:type="dxa" w:w="1037"/>
          </w:tcPr>
          <w:p>
            <w:pPr>
              <w:spacing w:after="0"/>
              <w:jc w:val="right"/>
            </w:pPr>
            <w:r>
              <w:rPr>
                <w:sz w:val="16"/>
              </w:rPr>
              <w:t>$17</w:t>
            </w:r>
          </w:p>
        </w:tc>
        <w:tc>
          <w:tcPr>
            <w:tcW w:type="dxa" w:w="1126"/>
          </w:tcPr>
          <w:p>
            <w:pPr>
              <w:spacing w:after="0"/>
              <w:jc w:val="right"/>
            </w:pPr>
          </w:p>
        </w:tc>
        <w:tc>
          <w:tcPr>
            <w:tcW w:type="dxa" w:w="1212"/>
          </w:tcPr>
          <w:p>
            <w:pPr>
              <w:spacing w:after="0"/>
              <w:jc w:val="right"/>
            </w:pPr>
            <w:r>
              <w:rPr>
                <w:sz w:val="16"/>
              </w:rPr>
              <w:t>$1,950</w:t>
            </w:r>
          </w:p>
        </w:tc>
        <w:tc>
          <w:tcPr>
            <w:tcW w:type="dxa" w:w="1305"/>
          </w:tcPr>
          <w:p>
            <w:pPr>
              <w:spacing w:after="0"/>
              <w:jc w:val="right"/>
            </w:pPr>
            <w:r>
              <w:rPr>
                <w:sz w:val="16"/>
              </w:rPr>
              <w:t>0.00398%</w:t>
            </w:r>
          </w:p>
        </w:tc>
        <w:tc>
          <w:tcPr>
            <w:tcW w:type="dxa" w:w="1310"/>
          </w:tcPr>
          <w:p>
            <w:pPr>
              <w:spacing w:after="0"/>
              <w:jc w:val="right"/>
            </w:pPr>
          </w:p>
        </w:tc>
        <w:tc>
          <w:tcPr>
            <w:tcW w:type="dxa" w:w="1164"/>
          </w:tcPr>
          <w:p>
            <w:pPr>
              <w:spacing w:after="0"/>
              <w:jc w:val="right"/>
            </w:pPr>
          </w:p>
        </w:tc>
        <w:tc>
          <w:tcPr>
            <w:tcW w:type="dxa" w:w="1164"/>
          </w:tcPr>
          <w:p>
            <w:pPr>
              <w:spacing w:after="0"/>
              <w:jc w:val="right"/>
            </w:pPr>
          </w:p>
        </w:tc>
        <w:tc>
          <w:tcPr>
            <w:tcW w:type="dxa" w:w="1347"/>
          </w:tcPr>
          <w:p>
            <w:pPr>
              <w:spacing w:after="0"/>
              <w:jc w:val="left"/>
            </w:pPr>
          </w:p>
        </w:tc>
      </w:tr>
      <w:tr>
        <w:trPr>
          <w:cantSplit/>
        </w:trPr>
        <w:tc>
          <w:tcPr>
            <w:tcW w:type="dxa" w:w="1037"/>
          </w:tcPr>
          <w:p>
            <w:pPr>
              <w:spacing w:after="0"/>
              <w:jc w:val="left"/>
            </w:pPr>
            <w:r>
              <w:rPr>
                <w:sz w:val="16"/>
              </w:rPr>
              <w:t>Coastal Flooding</w:t>
            </w:r>
          </w:p>
        </w:tc>
        <w:tc>
          <w:tcPr>
            <w:tcW w:type="dxa" w:w="1215"/>
          </w:tcPr>
          <w:p>
            <w:pPr>
              <w:spacing w:after="0"/>
              <w:jc w:val="right"/>
            </w:pPr>
          </w:p>
        </w:tc>
        <w:tc>
          <w:tcPr>
            <w:tcW w:type="dxa" w:w="1145"/>
          </w:tcPr>
          <w:p>
            <w:pPr>
              <w:spacing w:after="0"/>
              <w:jc w:val="right"/>
            </w:pPr>
          </w:p>
        </w:tc>
        <w:tc>
          <w:tcPr>
            <w:tcW w:type="dxa" w:w="1052"/>
          </w:tcPr>
          <w:p>
            <w:pPr>
              <w:spacing w:after="0"/>
              <w:jc w:val="right"/>
            </w:pPr>
          </w:p>
        </w:tc>
        <w:tc>
          <w:tcPr>
            <w:tcW w:type="dxa" w:w="1037"/>
          </w:tcPr>
          <w:p>
            <w:pPr>
              <w:spacing w:after="0"/>
              <w:jc w:val="right"/>
            </w:pPr>
          </w:p>
        </w:tc>
        <w:tc>
          <w:tcPr>
            <w:tcW w:type="dxa" w:w="1126"/>
          </w:tcPr>
          <w:p>
            <w:pPr>
              <w:spacing w:after="0"/>
              <w:jc w:val="right"/>
            </w:pPr>
          </w:p>
        </w:tc>
        <w:tc>
          <w:tcPr>
            <w:tcW w:type="dxa" w:w="1212"/>
          </w:tcPr>
          <w:p>
            <w:pPr>
              <w:spacing w:after="0"/>
              <w:jc w:val="right"/>
            </w:pPr>
          </w:p>
        </w:tc>
        <w:tc>
          <w:tcPr>
            <w:tcW w:type="dxa" w:w="1305"/>
          </w:tcPr>
          <w:p>
            <w:pPr>
              <w:spacing w:after="0"/>
              <w:jc w:val="right"/>
            </w:pPr>
          </w:p>
        </w:tc>
        <w:tc>
          <w:tcPr>
            <w:tcW w:type="dxa" w:w="1310"/>
          </w:tcPr>
          <w:p>
            <w:pPr>
              <w:spacing w:after="0"/>
              <w:jc w:val="right"/>
            </w:pPr>
          </w:p>
        </w:tc>
        <w:tc>
          <w:tcPr>
            <w:tcW w:type="dxa" w:w="1164"/>
          </w:tcPr>
          <w:p>
            <w:pPr>
              <w:spacing w:after="0"/>
              <w:jc w:val="right"/>
            </w:pPr>
          </w:p>
        </w:tc>
        <w:tc>
          <w:tcPr>
            <w:tcW w:type="dxa" w:w="1164"/>
          </w:tcPr>
          <w:p>
            <w:pPr>
              <w:spacing w:after="0"/>
              <w:jc w:val="right"/>
            </w:pPr>
          </w:p>
        </w:tc>
        <w:tc>
          <w:tcPr>
            <w:tcW w:type="dxa" w:w="134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215"/>
          </w:tcPr>
          <w:p>
            <w:pPr>
              <w:spacing w:after="0"/>
              <w:jc w:val="right"/>
            </w:pPr>
            <w:r>
              <w:rPr>
                <w:sz w:val="16"/>
              </w:rPr>
              <w:t>$497,619,755</w:t>
            </w:r>
          </w:p>
        </w:tc>
        <w:tc>
          <w:tcPr>
            <w:tcW w:type="dxa" w:w="1145"/>
          </w:tcPr>
          <w:p>
            <w:pPr>
              <w:spacing w:after="0"/>
              <w:jc w:val="right"/>
            </w:pPr>
            <w:r>
              <w:rPr>
                <w:sz w:val="16"/>
              </w:rPr>
              <w:t>$14,296,454</w:t>
            </w:r>
          </w:p>
        </w:tc>
        <w:tc>
          <w:tcPr>
            <w:tcW w:type="dxa" w:w="1052"/>
          </w:tcPr>
          <w:p>
            <w:pPr>
              <w:spacing w:after="0"/>
              <w:jc w:val="right"/>
            </w:pPr>
            <w:r>
              <w:rPr>
                <w:sz w:val="16"/>
              </w:rPr>
              <w:t>1,446</w:t>
            </w:r>
          </w:p>
        </w:tc>
        <w:tc>
          <w:tcPr>
            <w:tcW w:type="dxa" w:w="1037"/>
          </w:tcPr>
          <w:p>
            <w:pPr>
              <w:spacing w:after="0"/>
              <w:jc w:val="right"/>
            </w:pPr>
            <w:r>
              <w:rPr>
                <w:sz w:val="16"/>
              </w:rPr>
              <w:t>$59</w:t>
            </w:r>
          </w:p>
        </w:tc>
        <w:tc>
          <w:tcPr>
            <w:tcW w:type="dxa" w:w="1126"/>
          </w:tcPr>
          <w:p>
            <w:pPr>
              <w:spacing w:after="0"/>
              <w:jc w:val="right"/>
            </w:pPr>
            <w:r>
              <w:rPr>
                <w:sz w:val="16"/>
              </w:rPr>
              <w:t>$2,138</w:t>
            </w:r>
          </w:p>
        </w:tc>
        <w:tc>
          <w:tcPr>
            <w:tcW w:type="dxa" w:w="1212"/>
          </w:tcPr>
          <w:p>
            <w:pPr>
              <w:spacing w:after="0"/>
              <w:jc w:val="right"/>
            </w:pPr>
            <w:r>
              <w:rPr>
                <w:sz w:val="16"/>
              </w:rPr>
              <w:t>$19,494</w:t>
            </w:r>
          </w:p>
        </w:tc>
        <w:tc>
          <w:tcPr>
            <w:tcW w:type="dxa" w:w="1305"/>
          </w:tcPr>
          <w:p>
            <w:pPr>
              <w:spacing w:after="0"/>
              <w:jc w:val="right"/>
            </w:pPr>
            <w:r>
              <w:rPr>
                <w:sz w:val="16"/>
              </w:rPr>
              <w:t>under 0.0001%</w:t>
            </w:r>
          </w:p>
        </w:tc>
        <w:tc>
          <w:tcPr>
            <w:tcW w:type="dxa" w:w="1310"/>
          </w:tcPr>
          <w:p>
            <w:pPr>
              <w:spacing w:after="0"/>
              <w:jc w:val="right"/>
            </w:pPr>
          </w:p>
        </w:tc>
        <w:tc>
          <w:tcPr>
            <w:tcW w:type="dxa" w:w="1164"/>
          </w:tcPr>
          <w:p>
            <w:pPr>
              <w:spacing w:after="0"/>
              <w:jc w:val="right"/>
            </w:pPr>
          </w:p>
        </w:tc>
        <w:tc>
          <w:tcPr>
            <w:tcW w:type="dxa" w:w="1164"/>
          </w:tcPr>
          <w:p>
            <w:pPr>
              <w:spacing w:after="0"/>
              <w:jc w:val="right"/>
            </w:pPr>
          </w:p>
        </w:tc>
        <w:tc>
          <w:tcPr>
            <w:tcW w:type="dxa" w:w="1347"/>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p>
        </w:tc>
        <w:tc>
          <w:tcPr>
            <w:tcW w:type="dxa" w:w="1145"/>
          </w:tcPr>
          <w:p>
            <w:pPr>
              <w:spacing w:after="0"/>
              <w:jc w:val="right"/>
            </w:pPr>
            <w:r>
              <w:rPr>
                <w:sz w:val="16"/>
              </w:rPr>
              <w:t>$2,832,677</w:t>
            </w:r>
          </w:p>
        </w:tc>
        <w:tc>
          <w:tcPr>
            <w:tcW w:type="dxa" w:w="1052"/>
          </w:tcPr>
          <w:p>
            <w:pPr>
              <w:spacing w:after="0"/>
              <w:jc w:val="right"/>
            </w:pPr>
          </w:p>
        </w:tc>
        <w:tc>
          <w:tcPr>
            <w:tcW w:type="dxa" w:w="1037"/>
          </w:tcPr>
          <w:p>
            <w:pPr>
              <w:spacing w:after="0"/>
              <w:jc w:val="right"/>
            </w:pPr>
          </w:p>
        </w:tc>
        <w:tc>
          <w:tcPr>
            <w:tcW w:type="dxa" w:w="1126"/>
          </w:tcPr>
          <w:p>
            <w:pPr>
              <w:spacing w:after="0"/>
              <w:jc w:val="right"/>
            </w:pPr>
            <w:r>
              <w:rPr>
                <w:sz w:val="16"/>
              </w:rPr>
              <w:t>$179</w:t>
            </w:r>
          </w:p>
        </w:tc>
        <w:tc>
          <w:tcPr>
            <w:tcW w:type="dxa" w:w="1212"/>
          </w:tcPr>
          <w:p>
            <w:pPr>
              <w:spacing w:after="0"/>
              <w:jc w:val="right"/>
            </w:pPr>
          </w:p>
        </w:tc>
        <w:tc>
          <w:tcPr>
            <w:tcW w:type="dxa" w:w="1305"/>
          </w:tcPr>
          <w:p>
            <w:pPr>
              <w:spacing w:after="0"/>
              <w:jc w:val="right"/>
            </w:pPr>
            <w:r>
              <w:rPr>
                <w:sz w:val="16"/>
              </w:rPr>
              <w:t>0.00632% (agriculture)</w:t>
            </w:r>
          </w:p>
        </w:tc>
        <w:tc>
          <w:tcPr>
            <w:tcW w:type="dxa" w:w="1310"/>
          </w:tcPr>
          <w:p>
            <w:pPr>
              <w:spacing w:after="0"/>
              <w:jc w:val="right"/>
            </w:pPr>
          </w:p>
        </w:tc>
        <w:tc>
          <w:tcPr>
            <w:tcW w:type="dxa" w:w="1164"/>
          </w:tcPr>
          <w:p>
            <w:pPr>
              <w:spacing w:after="0"/>
              <w:jc w:val="right"/>
            </w:pPr>
          </w:p>
        </w:tc>
        <w:tc>
          <w:tcPr>
            <w:tcW w:type="dxa" w:w="1164"/>
          </w:tcPr>
          <w:p>
            <w:pPr>
              <w:spacing w:after="0"/>
              <w:jc w:val="right"/>
            </w:pPr>
          </w:p>
        </w:tc>
        <w:tc>
          <w:tcPr>
            <w:tcW w:type="dxa" w:w="134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$818,438,119</w:t>
            </w:r>
          </w:p>
        </w:tc>
        <w:tc>
          <w:tcPr>
            <w:tcW w:type="dxa" w:w="1145"/>
          </w:tcPr>
          <w:p>
            <w:pPr>
              <w:spacing w:after="0"/>
              <w:jc w:val="right"/>
            </w:pPr>
          </w:p>
        </w:tc>
        <w:tc>
          <w:tcPr>
            <w:tcW w:type="dxa" w:w="1052"/>
          </w:tcPr>
          <w:p>
            <w:pPr>
              <w:spacing w:after="0"/>
              <w:jc w:val="right"/>
            </w:pPr>
            <w:r>
              <w:rPr>
                <w:sz w:val="16"/>
              </w:rPr>
              <w:t>1,451</w:t>
            </w:r>
          </w:p>
        </w:tc>
        <w:tc>
          <w:tcPr>
            <w:tcW w:type="dxa" w:w="1037"/>
          </w:tcPr>
          <w:p>
            <w:pPr>
              <w:spacing w:after="0"/>
              <w:jc w:val="right"/>
            </w:pPr>
            <w:r>
              <w:rPr>
                <w:sz w:val="16"/>
              </w:rPr>
              <w:t>$14,021</w:t>
            </w:r>
          </w:p>
        </w:tc>
        <w:tc>
          <w:tcPr>
            <w:tcW w:type="dxa" w:w="1126"/>
          </w:tcPr>
          <w:p>
            <w:pPr>
              <w:spacing w:after="0"/>
              <w:jc w:val="right"/>
            </w:pPr>
          </w:p>
        </w:tc>
        <w:tc>
          <w:tcPr>
            <w:tcW w:type="dxa" w:w="1212"/>
          </w:tcPr>
          <w:p>
            <w:pPr>
              <w:spacing w:after="0"/>
              <w:jc w:val="right"/>
            </w:pPr>
            <w:r>
              <w:rPr>
                <w:sz w:val="16"/>
              </w:rPr>
              <w:t>$3,037</w:t>
            </w:r>
          </w:p>
        </w:tc>
        <w:tc>
          <w:tcPr>
            <w:tcW w:type="dxa" w:w="1305"/>
          </w:tcPr>
          <w:p>
            <w:pPr>
              <w:spacing w:after="0"/>
              <w:jc w:val="right"/>
            </w:pPr>
            <w:r>
              <w:rPr>
                <w:sz w:val="16"/>
              </w:rPr>
              <w:t>0.00171%</w:t>
            </w:r>
          </w:p>
        </w:tc>
        <w:tc>
          <w:tcPr>
            <w:tcW w:type="dxa" w:w="1310"/>
          </w:tcPr>
          <w:p>
            <w:pPr>
              <w:spacing w:after="0"/>
              <w:jc w:val="right"/>
            </w:pPr>
          </w:p>
        </w:tc>
        <w:tc>
          <w:tcPr>
            <w:tcW w:type="dxa" w:w="1164"/>
          </w:tcPr>
          <w:p>
            <w:pPr>
              <w:spacing w:after="0"/>
              <w:jc w:val="right"/>
            </w:pPr>
          </w:p>
        </w:tc>
        <w:tc>
          <w:tcPr>
            <w:tcW w:type="dxa" w:w="1164"/>
          </w:tcPr>
          <w:p>
            <w:pPr>
              <w:spacing w:after="0"/>
              <w:jc w:val="right"/>
            </w:pPr>
          </w:p>
        </w:tc>
        <w:tc>
          <w:tcPr>
            <w:tcW w:type="dxa" w:w="1347"/>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$497,620,373</w:t>
            </w:r>
          </w:p>
        </w:tc>
        <w:tc>
          <w:tcPr>
            <w:tcW w:type="dxa" w:w="1145"/>
          </w:tcPr>
          <w:p>
            <w:pPr>
              <w:spacing w:after="0"/>
              <w:jc w:val="right"/>
            </w:pPr>
            <w:r>
              <w:rPr>
                <w:sz w:val="16"/>
              </w:rPr>
              <w:t>$14,296,454</w:t>
            </w:r>
          </w:p>
        </w:tc>
        <w:tc>
          <w:tcPr>
            <w:tcW w:type="dxa" w:w="1052"/>
          </w:tcPr>
          <w:p>
            <w:pPr>
              <w:spacing w:after="0"/>
              <w:jc w:val="right"/>
            </w:pPr>
            <w:r>
              <w:rPr>
                <w:sz w:val="16"/>
              </w:rPr>
              <w:t>1,446</w:t>
            </w:r>
          </w:p>
        </w:tc>
        <w:tc>
          <w:tcPr>
            <w:tcW w:type="dxa" w:w="1037"/>
          </w:tcPr>
          <w:p>
            <w:pPr>
              <w:spacing w:after="0"/>
              <w:jc w:val="right"/>
            </w:pPr>
            <w:r>
              <w:rPr>
                <w:sz w:val="16"/>
              </w:rPr>
              <w:t>$7,851</w:t>
            </w:r>
          </w:p>
        </w:tc>
        <w:tc>
          <w:tcPr>
            <w:tcW w:type="dxa" w:w="1126"/>
          </w:tcPr>
          <w:p>
            <w:pPr>
              <w:spacing w:after="0"/>
              <w:jc w:val="right"/>
            </w:pPr>
            <w:r>
              <w:rPr>
                <w:sz w:val="16"/>
              </w:rPr>
              <w:t>$1,409</w:t>
            </w:r>
          </w:p>
        </w:tc>
        <w:tc>
          <w:tcPr>
            <w:tcW w:type="dxa" w:w="1212"/>
          </w:tcPr>
          <w:p>
            <w:pPr>
              <w:spacing w:after="0"/>
              <w:jc w:val="right"/>
            </w:pPr>
            <w:r>
              <w:rPr>
                <w:sz w:val="16"/>
              </w:rPr>
              <w:t>$1,684</w:t>
            </w:r>
          </w:p>
        </w:tc>
        <w:tc>
          <w:tcPr>
            <w:tcW w:type="dxa" w:w="1305"/>
          </w:tcPr>
          <w:p>
            <w:pPr>
              <w:spacing w:after="0"/>
              <w:jc w:val="right"/>
            </w:pPr>
            <w:r>
              <w:rPr>
                <w:sz w:val="16"/>
              </w:rPr>
              <w:t>0.00158%</w:t>
            </w:r>
          </w:p>
        </w:tc>
        <w:tc>
          <w:tcPr>
            <w:tcW w:type="dxa" w:w="1310"/>
          </w:tcPr>
          <w:p>
            <w:pPr>
              <w:spacing w:after="0"/>
              <w:jc w:val="right"/>
            </w:pPr>
          </w:p>
        </w:tc>
        <w:tc>
          <w:tcPr>
            <w:tcW w:type="dxa" w:w="1164"/>
          </w:tcPr>
          <w:p>
            <w:pPr>
              <w:spacing w:after="0"/>
              <w:jc w:val="right"/>
            </w:pPr>
          </w:p>
        </w:tc>
        <w:tc>
          <w:tcPr>
            <w:tcW w:type="dxa" w:w="1164"/>
          </w:tcPr>
          <w:p>
            <w:pPr>
              <w:spacing w:after="0"/>
              <w:jc w:val="right"/>
            </w:pPr>
          </w:p>
        </w:tc>
        <w:tc>
          <w:tcPr>
            <w:tcW w:type="dxa" w:w="1347"/>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$497,619,755</w:t>
            </w:r>
          </w:p>
        </w:tc>
        <w:tc>
          <w:tcPr>
            <w:tcW w:type="dxa" w:w="1145"/>
          </w:tcPr>
          <w:p>
            <w:pPr>
              <w:spacing w:after="0"/>
              <w:jc w:val="right"/>
            </w:pPr>
            <w:r>
              <w:rPr>
                <w:sz w:val="16"/>
              </w:rPr>
              <w:t>$14,296,454</w:t>
            </w:r>
          </w:p>
        </w:tc>
        <w:tc>
          <w:tcPr>
            <w:tcW w:type="dxa" w:w="1052"/>
          </w:tcPr>
          <w:p>
            <w:pPr>
              <w:spacing w:after="0"/>
              <w:jc w:val="right"/>
            </w:pPr>
            <w:r>
              <w:rPr>
                <w:sz w:val="16"/>
              </w:rPr>
              <w:t>1,446</w:t>
            </w:r>
          </w:p>
        </w:tc>
        <w:tc>
          <w:tcPr>
            <w:tcW w:type="dxa" w:w="1037"/>
          </w:tcPr>
          <w:p>
            <w:pPr>
              <w:spacing w:after="0"/>
              <w:jc w:val="right"/>
            </w:pPr>
            <w:r>
              <w:rPr>
                <w:sz w:val="16"/>
              </w:rPr>
              <w:t>$7</w:t>
            </w:r>
          </w:p>
        </w:tc>
        <w:tc>
          <w:tcPr>
            <w:tcW w:type="dxa" w:w="1126"/>
          </w:tcPr>
          <w:p>
            <w:pPr>
              <w:spacing w:after="0"/>
              <w:jc w:val="right"/>
            </w:pPr>
            <w:r>
              <w:rPr>
                <w:sz w:val="16"/>
              </w:rPr>
              <w:t>$1,501</w:t>
            </w:r>
          </w:p>
        </w:tc>
        <w:tc>
          <w:tcPr>
            <w:tcW w:type="dxa" w:w="1212"/>
          </w:tcPr>
          <w:p>
            <w:pPr>
              <w:spacing w:after="0"/>
              <w:jc w:val="right"/>
            </w:pPr>
            <w:r>
              <w:rPr>
                <w:sz w:val="16"/>
              </w:rPr>
              <w:t>$5,527</w:t>
            </w:r>
          </w:p>
        </w:tc>
        <w:tc>
          <w:tcPr>
            <w:tcW w:type="dxa" w:w="1305"/>
          </w:tcPr>
          <w:p>
            <w:pPr>
              <w:spacing w:after="0"/>
              <w:jc w:val="right"/>
            </w:pPr>
            <w:r>
              <w:rPr>
                <w:sz w:val="16"/>
              </w:rPr>
              <w:t>under 0.0001%</w:t>
            </w:r>
          </w:p>
        </w:tc>
        <w:tc>
          <w:tcPr>
            <w:tcW w:type="dxa" w:w="1310"/>
          </w:tcPr>
          <w:p>
            <w:pPr>
              <w:spacing w:after="0"/>
              <w:jc w:val="right"/>
            </w:pPr>
          </w:p>
        </w:tc>
        <w:tc>
          <w:tcPr>
            <w:tcW w:type="dxa" w:w="1164"/>
          </w:tcPr>
          <w:p>
            <w:pPr>
              <w:spacing w:after="0"/>
              <w:jc w:val="right"/>
            </w:pPr>
          </w:p>
        </w:tc>
        <w:tc>
          <w:tcPr>
            <w:tcW w:type="dxa" w:w="1164"/>
          </w:tcPr>
          <w:p>
            <w:pPr>
              <w:spacing w:after="0"/>
              <w:jc w:val="right"/>
            </w:pPr>
          </w:p>
        </w:tc>
        <w:tc>
          <w:tcPr>
            <w:tcW w:type="dxa" w:w="1347"/>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p>
        </w:tc>
        <w:tc>
          <w:tcPr>
            <w:tcW w:type="dxa" w:w="1145"/>
          </w:tcPr>
          <w:p>
            <w:pPr>
              <w:spacing w:after="0"/>
              <w:jc w:val="right"/>
            </w:pPr>
          </w:p>
        </w:tc>
        <w:tc>
          <w:tcPr>
            <w:tcW w:type="dxa" w:w="1052"/>
          </w:tcPr>
          <w:p>
            <w:pPr>
              <w:spacing w:after="0"/>
              <w:jc w:val="right"/>
            </w:pPr>
          </w:p>
        </w:tc>
        <w:tc>
          <w:tcPr>
            <w:tcW w:type="dxa" w:w="1037"/>
          </w:tcPr>
          <w:p>
            <w:pPr>
              <w:spacing w:after="0"/>
              <w:jc w:val="right"/>
            </w:pPr>
          </w:p>
        </w:tc>
        <w:tc>
          <w:tcPr>
            <w:tcW w:type="dxa" w:w="1126"/>
          </w:tcPr>
          <w:p>
            <w:pPr>
              <w:spacing w:after="0"/>
              <w:jc w:val="right"/>
            </w:pPr>
          </w:p>
        </w:tc>
        <w:tc>
          <w:tcPr>
            <w:tcW w:type="dxa" w:w="1212"/>
          </w:tcPr>
          <w:p>
            <w:pPr>
              <w:spacing w:after="0"/>
              <w:jc w:val="right"/>
            </w:pPr>
          </w:p>
        </w:tc>
        <w:tc>
          <w:tcPr>
            <w:tcW w:type="dxa" w:w="1305"/>
          </w:tcPr>
          <w:p>
            <w:pPr>
              <w:spacing w:after="0"/>
              <w:jc w:val="right"/>
            </w:pPr>
          </w:p>
        </w:tc>
        <w:tc>
          <w:tcPr>
            <w:tcW w:type="dxa" w:w="1310"/>
          </w:tcPr>
          <w:p>
            <w:pPr>
              <w:spacing w:after="0"/>
              <w:jc w:val="right"/>
            </w:pPr>
          </w:p>
        </w:tc>
        <w:tc>
          <w:tcPr>
            <w:tcW w:type="dxa" w:w="1164"/>
          </w:tcPr>
          <w:p>
            <w:pPr>
              <w:spacing w:after="0"/>
              <w:jc w:val="right"/>
            </w:pPr>
          </w:p>
        </w:tc>
        <w:tc>
          <w:tcPr>
            <w:tcW w:type="dxa" w:w="1164"/>
          </w:tcPr>
          <w:p>
            <w:pPr>
              <w:spacing w:after="0"/>
              <w:jc w:val="right"/>
            </w:pPr>
          </w:p>
        </w:tc>
        <w:tc>
          <w:tcPr>
            <w:tcW w:type="dxa" w:w="1347"/>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215"/>
          </w:tcPr>
          <w:p>
            <w:pPr>
              <w:spacing w:after="0"/>
              <w:jc w:val="right"/>
            </w:pPr>
            <w:r>
              <w:rPr>
                <w:sz w:val="16"/>
              </w:rPr>
              <w:t>$497,620,373</w:t>
            </w:r>
          </w:p>
        </w:tc>
        <w:tc>
          <w:tcPr>
            <w:tcW w:type="dxa" w:w="1145"/>
          </w:tcPr>
          <w:p>
            <w:pPr>
              <w:spacing w:after="0"/>
              <w:jc w:val="right"/>
            </w:pPr>
          </w:p>
        </w:tc>
        <w:tc>
          <w:tcPr>
            <w:tcW w:type="dxa" w:w="1052"/>
          </w:tcPr>
          <w:p>
            <w:pPr>
              <w:spacing w:after="0"/>
              <w:jc w:val="right"/>
            </w:pPr>
            <w:r>
              <w:rPr>
                <w:sz w:val="16"/>
              </w:rPr>
              <w:t>1,446</w:t>
            </w:r>
          </w:p>
        </w:tc>
        <w:tc>
          <w:tcPr>
            <w:tcW w:type="dxa" w:w="1037"/>
          </w:tcPr>
          <w:p>
            <w:pPr>
              <w:spacing w:after="0"/>
              <w:jc w:val="right"/>
            </w:pPr>
            <w:r>
              <w:rPr>
                <w:sz w:val="16"/>
              </w:rPr>
              <w:t>$6</w:t>
            </w:r>
          </w:p>
        </w:tc>
        <w:tc>
          <w:tcPr>
            <w:tcW w:type="dxa" w:w="1126"/>
          </w:tcPr>
          <w:p>
            <w:pPr>
              <w:spacing w:after="0"/>
              <w:jc w:val="right"/>
            </w:pPr>
          </w:p>
        </w:tc>
        <w:tc>
          <w:tcPr>
            <w:tcW w:type="dxa" w:w="1212"/>
          </w:tcPr>
          <w:p>
            <w:pPr>
              <w:spacing w:after="0"/>
              <w:jc w:val="right"/>
            </w:pPr>
            <w:r>
              <w:rPr>
                <w:sz w:val="16"/>
              </w:rPr>
              <w:t>$647</w:t>
            </w:r>
          </w:p>
        </w:tc>
        <w:tc>
          <w:tcPr>
            <w:tcW w:type="dxa" w:w="1305"/>
          </w:tcPr>
          <w:p>
            <w:pPr>
              <w:spacing w:after="0"/>
              <w:jc w:val="right"/>
            </w:pPr>
            <w:r>
              <w:rPr>
                <w:sz w:val="16"/>
              </w:rPr>
              <w:t>under 0.0001%</w:t>
            </w:r>
          </w:p>
        </w:tc>
        <w:tc>
          <w:tcPr>
            <w:tcW w:type="dxa" w:w="1310"/>
          </w:tcPr>
          <w:p>
            <w:pPr>
              <w:spacing w:after="0"/>
              <w:jc w:val="right"/>
            </w:pPr>
          </w:p>
        </w:tc>
        <w:tc>
          <w:tcPr>
            <w:tcW w:type="dxa" w:w="1164"/>
          </w:tcPr>
          <w:p>
            <w:pPr>
              <w:spacing w:after="0"/>
              <w:jc w:val="right"/>
            </w:pPr>
          </w:p>
        </w:tc>
        <w:tc>
          <w:tcPr>
            <w:tcW w:type="dxa" w:w="1164"/>
          </w:tcPr>
          <w:p>
            <w:pPr>
              <w:spacing w:after="0"/>
              <w:jc w:val="right"/>
            </w:pPr>
          </w:p>
        </w:tc>
        <w:tc>
          <w:tcPr>
            <w:tcW w:type="dxa" w:w="1347"/>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$497,005,202</w:t>
            </w:r>
          </w:p>
        </w:tc>
        <w:tc>
          <w:tcPr>
            <w:tcW w:type="dxa" w:w="1145"/>
          </w:tcPr>
          <w:p>
            <w:pPr>
              <w:spacing w:after="0"/>
              <w:jc w:val="right"/>
            </w:pPr>
            <w:r>
              <w:rPr>
                <w:sz w:val="16"/>
              </w:rPr>
              <w:t>$5,987,202</w:t>
            </w:r>
          </w:p>
        </w:tc>
        <w:tc>
          <w:tcPr>
            <w:tcW w:type="dxa" w:w="1052"/>
          </w:tcPr>
          <w:p>
            <w:pPr>
              <w:spacing w:after="0"/>
              <w:jc w:val="right"/>
            </w:pPr>
            <w:r>
              <w:rPr>
                <w:sz w:val="16"/>
              </w:rPr>
              <w:t>224</w:t>
            </w:r>
          </w:p>
        </w:tc>
        <w:tc>
          <w:tcPr>
            <w:tcW w:type="dxa" w:w="1037"/>
          </w:tcPr>
          <w:p>
            <w:pPr>
              <w:spacing w:after="0"/>
              <w:jc w:val="right"/>
            </w:pPr>
            <w:r>
              <w:rPr>
                <w:sz w:val="16"/>
              </w:rPr>
              <w:t>$1,135,619</w:t>
            </w:r>
          </w:p>
        </w:tc>
        <w:tc>
          <w:tcPr>
            <w:tcW w:type="dxa" w:w="1126"/>
          </w:tcPr>
          <w:p>
            <w:pPr>
              <w:spacing w:after="0"/>
              <w:jc w:val="right"/>
            </w:pPr>
            <w:r>
              <w:rPr>
                <w:sz w:val="16"/>
              </w:rPr>
              <w:t>$2,437</w:t>
            </w:r>
          </w:p>
        </w:tc>
        <w:tc>
          <w:tcPr>
            <w:tcW w:type="dxa" w:w="1212"/>
          </w:tcPr>
          <w:p>
            <w:pPr>
              <w:spacing w:after="0"/>
              <w:jc w:val="right"/>
            </w:pPr>
            <w:r>
              <w:rPr>
                <w:sz w:val="16"/>
              </w:rPr>
              <w:t>$930</w:t>
            </w:r>
          </w:p>
        </w:tc>
        <w:tc>
          <w:tcPr>
            <w:tcW w:type="dxa" w:w="1305"/>
          </w:tcPr>
          <w:p>
            <w:pPr>
              <w:spacing w:after="0"/>
              <w:jc w:val="right"/>
            </w:pPr>
            <w:r>
              <w:rPr>
                <w:sz w:val="16"/>
              </w:rPr>
              <w:t>n/a (see note)</w:t>
            </w:r>
          </w:p>
        </w:tc>
        <w:tc>
          <w:tcPr>
            <w:tcW w:type="dxa" w:w="1310"/>
          </w:tcPr>
          <w:p>
            <w:pPr>
              <w:spacing w:after="0"/>
              <w:jc w:val="right"/>
            </w:pPr>
          </w:p>
        </w:tc>
        <w:tc>
          <w:tcPr>
            <w:tcW w:type="dxa" w:w="1164"/>
          </w:tcPr>
          <w:p>
            <w:pPr>
              <w:spacing w:after="0"/>
              <w:jc w:val="right"/>
            </w:pPr>
          </w:p>
        </w:tc>
        <w:tc>
          <w:tcPr>
            <w:tcW w:type="dxa" w:w="1164"/>
          </w:tcPr>
          <w:p>
            <w:pPr>
              <w:spacing w:after="0"/>
              <w:jc w:val="right"/>
            </w:pPr>
          </w:p>
        </w:tc>
        <w:tc>
          <w:tcPr>
            <w:tcW w:type="dxa" w:w="134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215"/>
          </w:tcPr>
          <w:p>
            <w:pPr>
              <w:spacing w:after="0"/>
              <w:jc w:val="right"/>
            </w:pPr>
            <w:r>
              <w:rPr>
                <w:sz w:val="16"/>
              </w:rPr>
              <w:t>$56,426,710</w:t>
            </w:r>
          </w:p>
        </w:tc>
        <w:tc>
          <w:tcPr>
            <w:tcW w:type="dxa" w:w="1145"/>
          </w:tcPr>
          <w:p>
            <w:pPr>
              <w:spacing w:after="0"/>
              <w:jc w:val="right"/>
            </w:pPr>
          </w:p>
        </w:tc>
        <w:tc>
          <w:tcPr>
            <w:tcW w:type="dxa" w:w="1052"/>
          </w:tcPr>
          <w:p>
            <w:pPr>
              <w:spacing w:after="0"/>
              <w:jc w:val="right"/>
            </w:pPr>
            <w:r>
              <w:rPr>
                <w:sz w:val="16"/>
              </w:rPr>
              <w:t>166</w:t>
            </w:r>
          </w:p>
        </w:tc>
        <w:tc>
          <w:tcPr>
            <w:tcW w:type="dxa" w:w="1037"/>
          </w:tcPr>
          <w:p>
            <w:pPr>
              <w:spacing w:after="0"/>
              <w:jc w:val="right"/>
            </w:pPr>
            <w:r>
              <w:rPr>
                <w:sz w:val="16"/>
              </w:rPr>
              <w:t>$3,333</w:t>
            </w:r>
          </w:p>
        </w:tc>
        <w:tc>
          <w:tcPr>
            <w:tcW w:type="dxa" w:w="1126"/>
          </w:tcPr>
          <w:p>
            <w:pPr>
              <w:spacing w:after="0"/>
              <w:jc w:val="right"/>
            </w:pPr>
          </w:p>
        </w:tc>
        <w:tc>
          <w:tcPr>
            <w:tcW w:type="dxa" w:w="1212"/>
          </w:tcPr>
          <w:p>
            <w:pPr>
              <w:spacing w:after="0"/>
              <w:jc w:val="right"/>
            </w:pPr>
            <w:r>
              <w:rPr>
                <w:sz w:val="16"/>
              </w:rPr>
              <w:t>$828</w:t>
            </w:r>
          </w:p>
        </w:tc>
        <w:tc>
          <w:tcPr>
            <w:tcW w:type="dxa" w:w="1305"/>
          </w:tcPr>
          <w:p>
            <w:pPr>
              <w:spacing w:after="0"/>
              <w:jc w:val="right"/>
            </w:pPr>
            <w:r>
              <w:rPr>
                <w:sz w:val="16"/>
              </w:rPr>
              <w:t>0.00591%</w:t>
            </w:r>
          </w:p>
        </w:tc>
        <w:tc>
          <w:tcPr>
            <w:tcW w:type="dxa" w:w="1310"/>
          </w:tcPr>
          <w:p>
            <w:pPr>
              <w:spacing w:after="0"/>
              <w:jc w:val="right"/>
            </w:pPr>
          </w:p>
        </w:tc>
        <w:tc>
          <w:tcPr>
            <w:tcW w:type="dxa" w:w="1164"/>
          </w:tcPr>
          <w:p>
            <w:pPr>
              <w:spacing w:after="0"/>
              <w:jc w:val="right"/>
            </w:pPr>
          </w:p>
        </w:tc>
        <w:tc>
          <w:tcPr>
            <w:tcW w:type="dxa" w:w="1164"/>
          </w:tcPr>
          <w:p>
            <w:pPr>
              <w:spacing w:after="0"/>
              <w:jc w:val="right"/>
            </w:pPr>
          </w:p>
        </w:tc>
        <w:tc>
          <w:tcPr>
            <w:tcW w:type="dxa" w:w="1347"/>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$497,620,373</w:t>
            </w:r>
          </w:p>
        </w:tc>
        <w:tc>
          <w:tcPr>
            <w:tcW w:type="dxa" w:w="1145"/>
          </w:tcPr>
          <w:p>
            <w:pPr>
              <w:spacing w:after="0"/>
              <w:jc w:val="right"/>
            </w:pPr>
          </w:p>
        </w:tc>
        <w:tc>
          <w:tcPr>
            <w:tcW w:type="dxa" w:w="1052"/>
          </w:tcPr>
          <w:p>
            <w:pPr>
              <w:spacing w:after="0"/>
              <w:jc w:val="right"/>
            </w:pPr>
            <w:r>
              <w:rPr>
                <w:sz w:val="16"/>
              </w:rPr>
              <w:t>1,446</w:t>
            </w:r>
          </w:p>
        </w:tc>
        <w:tc>
          <w:tcPr>
            <w:tcW w:type="dxa" w:w="1037"/>
          </w:tcPr>
          <w:p>
            <w:pPr>
              <w:spacing w:after="0"/>
              <w:jc w:val="right"/>
            </w:pPr>
            <w:r>
              <w:rPr>
                <w:sz w:val="16"/>
              </w:rPr>
              <w:t>$530</w:t>
            </w:r>
          </w:p>
        </w:tc>
        <w:tc>
          <w:tcPr>
            <w:tcW w:type="dxa" w:w="1126"/>
          </w:tcPr>
          <w:p>
            <w:pPr>
              <w:spacing w:after="0"/>
              <w:jc w:val="right"/>
            </w:pPr>
          </w:p>
        </w:tc>
        <w:tc>
          <w:tcPr>
            <w:tcW w:type="dxa" w:w="1212"/>
          </w:tcPr>
          <w:p>
            <w:pPr>
              <w:spacing w:after="0"/>
              <w:jc w:val="right"/>
            </w:pPr>
            <w:r>
              <w:rPr>
                <w:sz w:val="16"/>
              </w:rPr>
              <w:t>$760,058</w:t>
            </w:r>
          </w:p>
        </w:tc>
        <w:tc>
          <w:tcPr>
            <w:tcW w:type="dxa" w:w="1305"/>
          </w:tcPr>
          <w:p>
            <w:pPr>
              <w:spacing w:after="0"/>
              <w:jc w:val="right"/>
            </w:pPr>
            <w:r>
              <w:rPr>
                <w:sz w:val="16"/>
              </w:rPr>
              <w:t>0.000107%</w:t>
            </w:r>
          </w:p>
        </w:tc>
        <w:tc>
          <w:tcPr>
            <w:tcW w:type="dxa" w:w="1310"/>
          </w:tcPr>
          <w:p>
            <w:pPr>
              <w:spacing w:after="0"/>
              <w:jc w:val="right"/>
            </w:pPr>
          </w:p>
        </w:tc>
        <w:tc>
          <w:tcPr>
            <w:tcW w:type="dxa" w:w="1164"/>
          </w:tcPr>
          <w:p>
            <w:pPr>
              <w:spacing w:after="0"/>
              <w:jc w:val="right"/>
            </w:pPr>
          </w:p>
        </w:tc>
        <w:tc>
          <w:tcPr>
            <w:tcW w:type="dxa" w:w="1164"/>
          </w:tcPr>
          <w:p>
            <w:pPr>
              <w:spacing w:after="0"/>
              <w:jc w:val="right"/>
            </w:pPr>
          </w:p>
        </w:tc>
        <w:tc>
          <w:tcPr>
            <w:tcW w:type="dxa" w:w="1347"/>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$497,620,373</w:t>
            </w:r>
          </w:p>
        </w:tc>
        <w:tc>
          <w:tcPr>
            <w:tcW w:type="dxa" w:w="1145"/>
          </w:tcPr>
          <w:p>
            <w:pPr>
              <w:spacing w:after="0"/>
              <w:jc w:val="right"/>
            </w:pPr>
            <w:r>
              <w:rPr>
                <w:sz w:val="16"/>
              </w:rPr>
              <w:t>$14,296,454</w:t>
            </w:r>
          </w:p>
        </w:tc>
        <w:tc>
          <w:tcPr>
            <w:tcW w:type="dxa" w:w="1052"/>
          </w:tcPr>
          <w:p>
            <w:pPr>
              <w:spacing w:after="0"/>
              <w:jc w:val="right"/>
            </w:pPr>
            <w:r>
              <w:rPr>
                <w:sz w:val="16"/>
              </w:rPr>
              <w:t>1,446</w:t>
            </w:r>
          </w:p>
        </w:tc>
        <w:tc>
          <w:tcPr>
            <w:tcW w:type="dxa" w:w="1037"/>
          </w:tcPr>
          <w:p>
            <w:pPr>
              <w:spacing w:after="0"/>
              <w:jc w:val="right"/>
            </w:pPr>
            <w:r>
              <w:rPr>
                <w:sz w:val="16"/>
              </w:rPr>
              <w:t>$1,411</w:t>
            </w:r>
          </w:p>
        </w:tc>
        <w:tc>
          <w:tcPr>
            <w:tcW w:type="dxa" w:w="1126"/>
          </w:tcPr>
          <w:p>
            <w:pPr>
              <w:spacing w:after="0"/>
              <w:jc w:val="right"/>
            </w:pPr>
            <w:r>
              <w:rPr>
                <w:sz w:val="16"/>
              </w:rPr>
              <w:t>$30</w:t>
            </w:r>
          </w:p>
        </w:tc>
        <w:tc>
          <w:tcPr>
            <w:tcW w:type="dxa" w:w="1212"/>
          </w:tcPr>
          <w:p>
            <w:pPr>
              <w:spacing w:after="0"/>
              <w:jc w:val="right"/>
            </w:pPr>
            <w:r>
              <w:rPr>
                <w:sz w:val="16"/>
              </w:rPr>
              <w:t>$11,189</w:t>
            </w:r>
          </w:p>
        </w:tc>
        <w:tc>
          <w:tcPr>
            <w:tcW w:type="dxa" w:w="1305"/>
          </w:tcPr>
          <w:p>
            <w:pPr>
              <w:spacing w:after="0"/>
              <w:jc w:val="right"/>
            </w:pPr>
            <w:r>
              <w:rPr>
                <w:sz w:val="16"/>
              </w:rPr>
              <w:t>0.000284%</w:t>
            </w:r>
          </w:p>
        </w:tc>
        <w:tc>
          <w:tcPr>
            <w:tcW w:type="dxa" w:w="1310"/>
          </w:tcPr>
          <w:p>
            <w:pPr>
              <w:spacing w:after="0"/>
              <w:jc w:val="right"/>
            </w:pPr>
          </w:p>
        </w:tc>
        <w:tc>
          <w:tcPr>
            <w:tcW w:type="dxa" w:w="1164"/>
          </w:tcPr>
          <w:p>
            <w:pPr>
              <w:spacing w:after="0"/>
              <w:jc w:val="right"/>
            </w:pPr>
          </w:p>
        </w:tc>
        <w:tc>
          <w:tcPr>
            <w:tcW w:type="dxa" w:w="1164"/>
          </w:tcPr>
          <w:p>
            <w:pPr>
              <w:spacing w:after="0"/>
              <w:jc w:val="right"/>
            </w:pPr>
          </w:p>
        </w:tc>
        <w:tc>
          <w:tcPr>
            <w:tcW w:type="dxa" w:w="1347"/>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$497,620,373</w:t>
            </w:r>
          </w:p>
        </w:tc>
        <w:tc>
          <w:tcPr>
            <w:tcW w:type="dxa" w:w="1145"/>
          </w:tcPr>
          <w:p>
            <w:pPr>
              <w:spacing w:after="0"/>
              <w:jc w:val="right"/>
            </w:pPr>
            <w:r>
              <w:rPr>
                <w:sz w:val="16"/>
              </w:rPr>
              <w:t>$14,296,454</w:t>
            </w:r>
          </w:p>
        </w:tc>
        <w:tc>
          <w:tcPr>
            <w:tcW w:type="dxa" w:w="1052"/>
          </w:tcPr>
          <w:p>
            <w:pPr>
              <w:spacing w:after="0"/>
              <w:jc w:val="right"/>
            </w:pPr>
            <w:r>
              <w:rPr>
                <w:sz w:val="16"/>
              </w:rPr>
              <w:t>1,446</w:t>
            </w:r>
          </w:p>
        </w:tc>
        <w:tc>
          <w:tcPr>
            <w:tcW w:type="dxa" w:w="1037"/>
          </w:tcPr>
          <w:p>
            <w:pPr>
              <w:spacing w:after="0"/>
              <w:jc w:val="right"/>
            </w:pPr>
            <w:r>
              <w:rPr>
                <w:sz w:val="16"/>
              </w:rPr>
              <w:t>$326</w:t>
            </w:r>
          </w:p>
        </w:tc>
        <w:tc>
          <w:tcPr>
            <w:tcW w:type="dxa" w:w="1126"/>
          </w:tcPr>
          <w:p>
            <w:pPr>
              <w:spacing w:after="0"/>
              <w:jc w:val="right"/>
            </w:pPr>
            <w:r>
              <w:rPr>
                <w:sz w:val="16"/>
              </w:rPr>
              <w:t>$45</w:t>
            </w:r>
          </w:p>
        </w:tc>
        <w:tc>
          <w:tcPr>
            <w:tcW w:type="dxa" w:w="1212"/>
          </w:tcPr>
          <w:p>
            <w:pPr>
              <w:spacing w:after="0"/>
              <w:jc w:val="right"/>
            </w:pPr>
            <w:r>
              <w:rPr>
                <w:sz w:val="16"/>
              </w:rPr>
              <w:t>$258</w:t>
            </w:r>
          </w:p>
        </w:tc>
        <w:tc>
          <w:tcPr>
            <w:tcW w:type="dxa" w:w="1305"/>
          </w:tcPr>
          <w:p>
            <w:pPr>
              <w:spacing w:after="0"/>
              <w:jc w:val="right"/>
            </w:pPr>
            <w:r>
              <w:rPr>
                <w:sz w:val="16"/>
              </w:rPr>
              <w:t>under 0.0001%</w:t>
            </w:r>
          </w:p>
        </w:tc>
        <w:tc>
          <w:tcPr>
            <w:tcW w:type="dxa" w:w="1310"/>
          </w:tcPr>
          <w:p>
            <w:pPr>
              <w:spacing w:after="0"/>
              <w:jc w:val="right"/>
            </w:pPr>
          </w:p>
        </w:tc>
        <w:tc>
          <w:tcPr>
            <w:tcW w:type="dxa" w:w="1164"/>
          </w:tcPr>
          <w:p>
            <w:pPr>
              <w:spacing w:after="0"/>
              <w:jc w:val="right"/>
            </w:pPr>
          </w:p>
        </w:tc>
        <w:tc>
          <w:tcPr>
            <w:tcW w:type="dxa" w:w="1164"/>
          </w:tcPr>
          <w:p>
            <w:pPr>
              <w:spacing w:after="0"/>
              <w:jc w:val="right"/>
            </w:pPr>
          </w:p>
        </w:tc>
        <w:tc>
          <w:tcPr>
            <w:tcW w:type="dxa" w:w="1347"/>
          </w:tcPr>
          <w:p>
            <w:pPr>
              <w:spacing w:after="0"/>
              <w:jc w:val="left"/>
            </w:pPr>
          </w:p>
        </w:tc>
      </w:tr>
      <w:tr>
        <w:trPr>
          <w:cantSplit/>
        </w:trPr>
        <w:tc>
          <w:tcPr>
            <w:tcW w:type="dxa" w:w="1037"/>
          </w:tcPr>
          <w:p>
            <w:pPr>
              <w:spacing w:after="0"/>
              <w:jc w:val="left"/>
            </w:pPr>
            <w:r>
              <w:rPr>
                <w:sz w:val="16"/>
              </w:rPr>
              <w:t>Tsunami</w:t>
            </w:r>
          </w:p>
        </w:tc>
        <w:tc>
          <w:tcPr>
            <w:tcW w:type="dxa" w:w="1215"/>
          </w:tcPr>
          <w:p>
            <w:pPr>
              <w:spacing w:after="0"/>
              <w:jc w:val="right"/>
            </w:pPr>
          </w:p>
        </w:tc>
        <w:tc>
          <w:tcPr>
            <w:tcW w:type="dxa" w:w="1145"/>
          </w:tcPr>
          <w:p>
            <w:pPr>
              <w:spacing w:after="0"/>
              <w:jc w:val="right"/>
            </w:pPr>
          </w:p>
        </w:tc>
        <w:tc>
          <w:tcPr>
            <w:tcW w:type="dxa" w:w="1052"/>
          </w:tcPr>
          <w:p>
            <w:pPr>
              <w:spacing w:after="0"/>
              <w:jc w:val="right"/>
            </w:pPr>
          </w:p>
        </w:tc>
        <w:tc>
          <w:tcPr>
            <w:tcW w:type="dxa" w:w="1037"/>
          </w:tcPr>
          <w:p>
            <w:pPr>
              <w:spacing w:after="0"/>
              <w:jc w:val="right"/>
            </w:pPr>
          </w:p>
        </w:tc>
        <w:tc>
          <w:tcPr>
            <w:tcW w:type="dxa" w:w="1126"/>
          </w:tcPr>
          <w:p>
            <w:pPr>
              <w:spacing w:after="0"/>
              <w:jc w:val="right"/>
            </w:pPr>
          </w:p>
        </w:tc>
        <w:tc>
          <w:tcPr>
            <w:tcW w:type="dxa" w:w="1212"/>
          </w:tcPr>
          <w:p>
            <w:pPr>
              <w:spacing w:after="0"/>
              <w:jc w:val="right"/>
            </w:pPr>
          </w:p>
        </w:tc>
        <w:tc>
          <w:tcPr>
            <w:tcW w:type="dxa" w:w="1305"/>
          </w:tcPr>
          <w:p>
            <w:pPr>
              <w:spacing w:after="0"/>
              <w:jc w:val="right"/>
            </w:pPr>
          </w:p>
        </w:tc>
        <w:tc>
          <w:tcPr>
            <w:tcW w:type="dxa" w:w="1310"/>
          </w:tcPr>
          <w:p>
            <w:pPr>
              <w:spacing w:after="0"/>
              <w:jc w:val="right"/>
            </w:pPr>
          </w:p>
        </w:tc>
        <w:tc>
          <w:tcPr>
            <w:tcW w:type="dxa" w:w="1164"/>
          </w:tcPr>
          <w:p>
            <w:pPr>
              <w:spacing w:after="0"/>
              <w:jc w:val="right"/>
            </w:pPr>
          </w:p>
        </w:tc>
        <w:tc>
          <w:tcPr>
            <w:tcW w:type="dxa" w:w="1164"/>
          </w:tcPr>
          <w:p>
            <w:pPr>
              <w:spacing w:after="0"/>
              <w:jc w:val="right"/>
            </w:pPr>
          </w:p>
        </w:tc>
        <w:tc>
          <w:tcPr>
            <w:tcW w:type="dxa" w:w="134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215"/>
          </w:tcPr>
          <w:p>
            <w:pPr>
              <w:spacing w:after="0"/>
              <w:jc w:val="right"/>
            </w:pPr>
            <w:r>
              <w:rPr>
                <w:sz w:val="16"/>
              </w:rPr>
              <w:t>$497,620,373</w:t>
            </w:r>
          </w:p>
        </w:tc>
        <w:tc>
          <w:tcPr>
            <w:tcW w:type="dxa" w:w="1145"/>
          </w:tcPr>
          <w:p>
            <w:pPr>
              <w:spacing w:after="0"/>
              <w:jc w:val="right"/>
            </w:pPr>
          </w:p>
        </w:tc>
        <w:tc>
          <w:tcPr>
            <w:tcW w:type="dxa" w:w="1052"/>
          </w:tcPr>
          <w:p>
            <w:pPr>
              <w:spacing w:after="0"/>
              <w:jc w:val="right"/>
            </w:pPr>
            <w:r>
              <w:rPr>
                <w:sz w:val="16"/>
              </w:rPr>
              <w:t>1,446</w:t>
            </w:r>
          </w:p>
        </w:tc>
        <w:tc>
          <w:tcPr>
            <w:tcW w:type="dxa" w:w="1037"/>
          </w:tcPr>
          <w:p>
            <w:pPr>
              <w:spacing w:after="0"/>
              <w:jc w:val="right"/>
            </w:pPr>
            <w:r>
              <w:rPr>
                <w:sz w:val="16"/>
              </w:rPr>
              <w:t>under $1</w:t>
            </w:r>
          </w:p>
        </w:tc>
        <w:tc>
          <w:tcPr>
            <w:tcW w:type="dxa" w:w="1126"/>
          </w:tcPr>
          <w:p>
            <w:pPr>
              <w:spacing w:after="0"/>
              <w:jc w:val="right"/>
            </w:pPr>
          </w:p>
        </w:tc>
        <w:tc>
          <w:tcPr>
            <w:tcW w:type="dxa" w:w="1212"/>
          </w:tcPr>
          <w:p>
            <w:pPr>
              <w:spacing w:after="0"/>
              <w:jc w:val="right"/>
            </w:pPr>
            <w:r>
              <w:rPr>
                <w:sz w:val="16"/>
              </w:rPr>
              <w:t>$6</w:t>
            </w:r>
          </w:p>
        </w:tc>
        <w:tc>
          <w:tcPr>
            <w:tcW w:type="dxa" w:w="1305"/>
          </w:tcPr>
          <w:p>
            <w:pPr>
              <w:spacing w:after="0"/>
              <w:jc w:val="right"/>
            </w:pPr>
            <w:r>
              <w:rPr>
                <w:sz w:val="16"/>
              </w:rPr>
              <w:t>under 0.0001%</w:t>
            </w:r>
          </w:p>
        </w:tc>
        <w:tc>
          <w:tcPr>
            <w:tcW w:type="dxa" w:w="1310"/>
          </w:tcPr>
          <w:p>
            <w:pPr>
              <w:spacing w:after="0"/>
              <w:jc w:val="right"/>
            </w:pPr>
          </w:p>
        </w:tc>
        <w:tc>
          <w:tcPr>
            <w:tcW w:type="dxa" w:w="1164"/>
          </w:tcPr>
          <w:p>
            <w:pPr>
              <w:spacing w:after="0"/>
              <w:jc w:val="right"/>
            </w:pPr>
          </w:p>
        </w:tc>
        <w:tc>
          <w:tcPr>
            <w:tcW w:type="dxa" w:w="1164"/>
          </w:tcPr>
          <w:p>
            <w:pPr>
              <w:spacing w:after="0"/>
              <w:jc w:val="right"/>
            </w:pPr>
          </w:p>
        </w:tc>
        <w:tc>
          <w:tcPr>
            <w:tcW w:type="dxa" w:w="1347"/>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$276,796,606</w:t>
            </w:r>
          </w:p>
        </w:tc>
        <w:tc>
          <w:tcPr>
            <w:tcW w:type="dxa" w:w="1145"/>
          </w:tcPr>
          <w:p>
            <w:pPr>
              <w:spacing w:after="0"/>
              <w:jc w:val="right"/>
            </w:pPr>
            <w:r>
              <w:rPr>
                <w:sz w:val="16"/>
              </w:rPr>
              <w:t>$9,278,578</w:t>
            </w:r>
          </w:p>
        </w:tc>
        <w:tc>
          <w:tcPr>
            <w:tcW w:type="dxa" w:w="1052"/>
          </w:tcPr>
          <w:p>
            <w:pPr>
              <w:spacing w:after="0"/>
              <w:jc w:val="right"/>
            </w:pPr>
            <w:r>
              <w:rPr>
                <w:sz w:val="16"/>
              </w:rPr>
              <w:t>888</w:t>
            </w:r>
          </w:p>
        </w:tc>
        <w:tc>
          <w:tcPr>
            <w:tcW w:type="dxa" w:w="1037"/>
          </w:tcPr>
          <w:p>
            <w:pPr>
              <w:spacing w:after="0"/>
              <w:jc w:val="right"/>
            </w:pPr>
            <w:r>
              <w:rPr>
                <w:sz w:val="16"/>
              </w:rPr>
              <w:t>$791,569</w:t>
            </w:r>
          </w:p>
        </w:tc>
        <w:tc>
          <w:tcPr>
            <w:tcW w:type="dxa" w:w="1126"/>
          </w:tcPr>
          <w:p>
            <w:pPr>
              <w:spacing w:after="0"/>
              <w:jc w:val="right"/>
            </w:pPr>
            <w:r>
              <w:rPr>
                <w:sz w:val="16"/>
              </w:rPr>
              <w:t>$256</w:t>
            </w:r>
          </w:p>
        </w:tc>
        <w:tc>
          <w:tcPr>
            <w:tcW w:type="dxa" w:w="1212"/>
          </w:tcPr>
          <w:p>
            <w:pPr>
              <w:spacing w:after="0"/>
              <w:jc w:val="right"/>
            </w:pPr>
            <w:r>
              <w:rPr>
                <w:sz w:val="16"/>
              </w:rPr>
              <w:t>$24,314</w:t>
            </w:r>
          </w:p>
        </w:tc>
        <w:tc>
          <w:tcPr>
            <w:tcW w:type="dxa" w:w="1305"/>
          </w:tcPr>
          <w:p>
            <w:pPr>
              <w:spacing w:after="0"/>
              <w:jc w:val="right"/>
            </w:pPr>
            <w:r>
              <w:rPr>
                <w:sz w:val="16"/>
              </w:rPr>
              <w:t>0.286%</w:t>
            </w:r>
          </w:p>
        </w:tc>
        <w:tc>
          <w:tcPr>
            <w:tcW w:type="dxa" w:w="1310"/>
          </w:tcPr>
          <w:p>
            <w:pPr>
              <w:spacing w:after="0"/>
              <w:jc w:val="right"/>
            </w:pPr>
          </w:p>
        </w:tc>
        <w:tc>
          <w:tcPr>
            <w:tcW w:type="dxa" w:w="1164"/>
          </w:tcPr>
          <w:p>
            <w:pPr>
              <w:spacing w:after="0"/>
              <w:jc w:val="right"/>
            </w:pPr>
          </w:p>
        </w:tc>
        <w:tc>
          <w:tcPr>
            <w:tcW w:type="dxa" w:w="1164"/>
          </w:tcPr>
          <w:p>
            <w:pPr>
              <w:spacing w:after="0"/>
              <w:jc w:val="right"/>
            </w:pPr>
          </w:p>
        </w:tc>
        <w:tc>
          <w:tcPr>
            <w:tcW w:type="dxa" w:w="1347"/>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$497,619,755</w:t>
            </w:r>
          </w:p>
        </w:tc>
        <w:tc>
          <w:tcPr>
            <w:tcW w:type="dxa" w:w="1145"/>
          </w:tcPr>
          <w:p>
            <w:pPr>
              <w:spacing w:after="0"/>
              <w:jc w:val="right"/>
            </w:pPr>
            <w:r>
              <w:rPr>
                <w:sz w:val="16"/>
              </w:rPr>
              <w:t>$14,296,454</w:t>
            </w:r>
          </w:p>
        </w:tc>
        <w:tc>
          <w:tcPr>
            <w:tcW w:type="dxa" w:w="1052"/>
          </w:tcPr>
          <w:p>
            <w:pPr>
              <w:spacing w:after="0"/>
              <w:jc w:val="right"/>
            </w:pPr>
            <w:r>
              <w:rPr>
                <w:sz w:val="16"/>
              </w:rPr>
              <w:t>1,446</w:t>
            </w:r>
          </w:p>
        </w:tc>
        <w:tc>
          <w:tcPr>
            <w:tcW w:type="dxa" w:w="1037"/>
          </w:tcPr>
          <w:p>
            <w:pPr>
              <w:spacing w:after="0"/>
              <w:jc w:val="right"/>
            </w:pPr>
            <w:r>
              <w:rPr>
                <w:sz w:val="16"/>
              </w:rPr>
              <w:t>$100</w:t>
            </w:r>
          </w:p>
        </w:tc>
        <w:tc>
          <w:tcPr>
            <w:tcW w:type="dxa" w:w="1126"/>
          </w:tcPr>
          <w:p>
            <w:pPr>
              <w:spacing w:after="0"/>
              <w:jc w:val="right"/>
            </w:pPr>
            <w:r>
              <w:rPr>
                <w:sz w:val="16"/>
              </w:rPr>
              <w:t>$147</w:t>
            </w:r>
          </w:p>
        </w:tc>
        <w:tc>
          <w:tcPr>
            <w:tcW w:type="dxa" w:w="1212"/>
          </w:tcPr>
          <w:p>
            <w:pPr>
              <w:spacing w:after="0"/>
              <w:jc w:val="right"/>
            </w:pPr>
            <w:r>
              <w:rPr>
                <w:sz w:val="16"/>
              </w:rPr>
              <w:t>$6,345</w:t>
            </w:r>
          </w:p>
        </w:tc>
        <w:tc>
          <w:tcPr>
            <w:tcW w:type="dxa" w:w="1305"/>
          </w:tcPr>
          <w:p>
            <w:pPr>
              <w:spacing w:after="0"/>
              <w:jc w:val="right"/>
            </w:pPr>
            <w:r>
              <w:rPr>
                <w:sz w:val="16"/>
              </w:rPr>
              <w:t>under 0.0001%</w:t>
            </w:r>
          </w:p>
        </w:tc>
        <w:tc>
          <w:tcPr>
            <w:tcW w:type="dxa" w:w="1310"/>
          </w:tcPr>
          <w:p>
            <w:pPr>
              <w:spacing w:after="0"/>
              <w:jc w:val="right"/>
            </w:pPr>
          </w:p>
        </w:tc>
        <w:tc>
          <w:tcPr>
            <w:tcW w:type="dxa" w:w="1164"/>
          </w:tcPr>
          <w:p>
            <w:pPr>
              <w:spacing w:after="0"/>
              <w:jc w:val="right"/>
            </w:pPr>
          </w:p>
        </w:tc>
        <w:tc>
          <w:tcPr>
            <w:tcW w:type="dxa" w:w="1164"/>
          </w:tcPr>
          <w:p>
            <w:pPr>
              <w:spacing w:after="0"/>
              <w:jc w:val="right"/>
            </w:pPr>
          </w:p>
        </w:tc>
        <w:tc>
          <w:tcPr>
            <w:tcW w:type="dxa" w:w="1347"/>
          </w:tcPr>
          <w:p>
            <w:pPr>
              <w:spacing w:after="0"/>
              <w:jc w:val="left"/>
            </w:pPr>
          </w:p>
        </w:tc>
      </w:tr>
    </w:tbl>
    <w:p>
      <w:pPr>
        <w:spacing w:after="40" w:before="60"/>
      </w:pPr>
      <w:r>
        <w:rPr>
          <w:sz w:val="15"/>
        </w:rPr>
        <w:t>Totals since 2025-06-05 (Storm Events through 2026-06-30): 0 county-coded records, 0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669"/>
        <w:gridCol w:w="5443"/>
      </w:tblGrid>
      <w:tr>
        <w:trPr>
          <w:cantSplit/>
          <w:tblHeader/>
        </w:trPr>
        <w:tc>
          <w:tcPr>
            <w:tcW w:type="dxa" w:w="8669"/>
            <w:shd w:val="clear" w:color="auto" w:fill="E8E8E8"/>
          </w:tcPr>
          <w:p>
            <w:pPr>
              <w:spacing w:after="0"/>
              <w:jc w:val="left"/>
            </w:pPr>
            <w:r>
              <w:rPr>
                <w:b/>
                <w:sz w:val="16"/>
              </w:rPr>
              <w:t>Measure</w:t>
            </w:r>
          </w:p>
        </w:tc>
        <w:tc>
          <w:tcPr>
            <w:tcW w:type="dxa" w:w="5443"/>
            <w:shd w:val="clear" w:color="auto" w:fill="E8E8E8"/>
          </w:tcPr>
          <w:p>
            <w:pPr>
              <w:spacing w:after="0"/>
              <w:jc w:val="right"/>
            </w:pPr>
            <w:r>
              <w:rPr>
                <w:b/>
                <w:sz w:val="16"/>
              </w:rPr>
              <w:t>Value</w:t>
            </w:r>
          </w:p>
        </w:tc>
      </w:tr>
      <w:tr>
        <w:trPr>
          <w:cantSplit/>
        </w:trPr>
        <w:tc>
          <w:tcPr>
            <w:tcW w:type="dxa" w:w="8669"/>
          </w:tcPr>
          <w:p>
            <w:pPr>
              <w:spacing w:after="0"/>
              <w:jc w:val="left"/>
            </w:pPr>
            <w:r>
              <w:rPr>
                <w:sz w:val="16"/>
              </w:rPr>
              <w:t>Population</w:t>
            </w:r>
          </w:p>
        </w:tc>
        <w:tc>
          <w:tcPr>
            <w:tcW w:type="dxa" w:w="5443"/>
          </w:tcPr>
          <w:p>
            <w:pPr>
              <w:spacing w:after="0"/>
              <w:jc w:val="right"/>
            </w:pPr>
            <w:r>
              <w:rPr>
                <w:sz w:val="16"/>
              </w:rPr>
              <w:t>1,446</w:t>
            </w:r>
          </w:p>
        </w:tc>
      </w:tr>
      <w:tr>
        <w:trPr>
          <w:cantSplit/>
        </w:trPr>
        <w:tc>
          <w:tcPr>
            <w:tcW w:type="dxa" w:w="8669"/>
          </w:tcPr>
          <w:p>
            <w:pPr>
              <w:spacing w:after="0"/>
              <w:jc w:val="left"/>
            </w:pPr>
            <w:r>
              <w:rPr>
                <w:sz w:val="16"/>
              </w:rPr>
              <w:t>Building value (total, not at risk)</w:t>
            </w:r>
          </w:p>
        </w:tc>
        <w:tc>
          <w:tcPr>
            <w:tcW w:type="dxa" w:w="5443"/>
          </w:tcPr>
          <w:p>
            <w:pPr>
              <w:spacing w:after="0"/>
              <w:jc w:val="right"/>
            </w:pPr>
            <w:r>
              <w:rPr>
                <w:sz w:val="16"/>
              </w:rPr>
              <w:t>$497,620,373</w:t>
            </w:r>
          </w:p>
        </w:tc>
      </w:tr>
      <w:tr>
        <w:trPr>
          <w:cantSplit/>
        </w:trPr>
        <w:tc>
          <w:tcPr>
            <w:tcW w:type="dxa" w:w="8669"/>
          </w:tcPr>
          <w:p>
            <w:pPr>
              <w:spacing w:after="0"/>
              <w:jc w:val="left"/>
            </w:pPr>
            <w:r>
              <w:rPr>
                <w:sz w:val="16"/>
              </w:rPr>
              <w:t>Agriculture value (total, not at risk)</w:t>
            </w:r>
          </w:p>
        </w:tc>
        <w:tc>
          <w:tcPr>
            <w:tcW w:type="dxa" w:w="5443"/>
          </w:tcPr>
          <w:p>
            <w:pPr>
              <w:spacing w:after="0"/>
              <w:jc w:val="right"/>
            </w:pPr>
            <w:r>
              <w:rPr>
                <w:sz w:val="16"/>
              </w:rPr>
              <w:t>$14,296,454</w:t>
            </w:r>
          </w:p>
        </w:tc>
      </w:tr>
      <w:tr>
        <w:trPr>
          <w:cantSplit/>
        </w:trPr>
        <w:tc>
          <w:tcPr>
            <w:tcW w:type="dxa" w:w="8669"/>
          </w:tcPr>
          <w:p>
            <w:pPr>
              <w:spacing w:after="0"/>
              <w:jc w:val="left"/>
            </w:pPr>
            <w:r>
              <w:rPr>
                <w:sz w:val="16"/>
              </w:rPr>
              <w:t>NRI risk rating (all hazards)</w:t>
            </w:r>
          </w:p>
        </w:tc>
        <w:tc>
          <w:tcPr>
            <w:tcW w:type="dxa" w:w="5443"/>
          </w:tcPr>
          <w:p>
            <w:pPr>
              <w:spacing w:after="0"/>
              <w:jc w:val="right"/>
            </w:pPr>
            <w:r>
              <w:rPr>
                <w:sz w:val="16"/>
              </w:rPr>
              <w:t>Very Low</w:t>
            </w:r>
          </w:p>
        </w:tc>
      </w:tr>
      <w:tr>
        <w:trPr>
          <w:cantSplit/>
        </w:trPr>
        <w:tc>
          <w:tcPr>
            <w:tcW w:type="dxa" w:w="8669"/>
          </w:tcPr>
          <w:p>
            <w:pPr>
              <w:spacing w:after="0"/>
              <w:jc w:val="left"/>
            </w:pPr>
            <w:r>
              <w:rPr>
                <w:sz w:val="16"/>
              </w:rPr>
              <w:t>Expected annual loss, buildings and agriculture, all hazards</w:t>
            </w:r>
          </w:p>
        </w:tc>
        <w:tc>
          <w:tcPr>
            <w:tcW w:type="dxa" w:w="5443"/>
          </w:tcPr>
          <w:p>
            <w:pPr>
              <w:spacing w:after="0"/>
              <w:jc w:val="right"/>
            </w:pPr>
            <w:r>
              <w:rPr>
                <w:sz w:val="16"/>
              </w:rPr>
              <w:t>$1,962,989</w:t>
            </w:r>
          </w:p>
        </w:tc>
      </w:tr>
      <w:tr>
        <w:trPr>
          <w:cantSplit/>
        </w:trPr>
        <w:tc>
          <w:tcPr>
            <w:tcW w:type="dxa" w:w="8669"/>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443"/>
          </w:tcPr>
          <w:p>
            <w:pPr>
              <w:spacing w:after="0"/>
              <w:jc w:val="right"/>
            </w:pPr>
            <w:r>
              <w:rPr>
                <w:sz w:val="16"/>
              </w:rPr>
              <w:t>$836,267</w:t>
            </w:r>
          </w:p>
        </w:tc>
      </w:tr>
      <w:tr>
        <w:trPr>
          <w:cantSplit/>
        </w:trPr>
        <w:tc>
          <w:tcPr>
            <w:tcW w:type="dxa" w:w="8669"/>
          </w:tcPr>
          <w:p>
            <w:pPr>
              <w:spacing w:after="0"/>
              <w:jc w:val="left"/>
            </w:pPr>
            <w:r>
              <w:rPr>
                <w:sz w:val="16"/>
              </w:rPr>
              <w:t>Social vulnerability rating</w:t>
            </w:r>
          </w:p>
        </w:tc>
        <w:tc>
          <w:tcPr>
            <w:tcW w:type="dxa" w:w="5443"/>
          </w:tcPr>
          <w:p>
            <w:pPr>
              <w:spacing w:after="0"/>
              <w:jc w:val="right"/>
            </w:pPr>
            <w:r>
              <w:rPr>
                <w:sz w:val="16"/>
              </w:rPr>
              <w:t>Relatively High</w:t>
            </w:r>
          </w:p>
        </w:tc>
      </w:tr>
      <w:tr>
        <w:trPr>
          <w:cantSplit/>
        </w:trPr>
        <w:tc>
          <w:tcPr>
            <w:tcW w:type="dxa" w:w="8669"/>
          </w:tcPr>
          <w:p>
            <w:pPr>
              <w:spacing w:after="0"/>
              <w:jc w:val="left"/>
            </w:pPr>
            <w:r>
              <w:rPr>
                <w:sz w:val="16"/>
              </w:rPr>
              <w:t>Community resilience rating</w:t>
            </w:r>
          </w:p>
        </w:tc>
        <w:tc>
          <w:tcPr>
            <w:tcW w:type="dxa" w:w="5443"/>
          </w:tcPr>
          <w:p>
            <w:pPr>
              <w:spacing w:after="0"/>
              <w:jc w:val="right"/>
            </w:pPr>
            <w:r>
              <w:rPr>
                <w:sz w:val="16"/>
              </w:rPr>
              <w:t>Very Low</w:t>
            </w:r>
          </w:p>
        </w:tc>
      </w:tr>
      <w:tr>
        <w:trPr>
          <w:cantSplit/>
        </w:trPr>
        <w:tc>
          <w:tcPr>
            <w:tcW w:type="dxa" w:w="8669"/>
          </w:tcPr>
          <w:p>
            <w:pPr>
              <w:spacing w:after="0"/>
              <w:jc w:val="left"/>
            </w:pPr>
            <w:r>
              <w:rPr>
                <w:sz w:val="16"/>
              </w:rPr>
              <w:t>NRI version</w:t>
            </w:r>
          </w:p>
        </w:tc>
        <w:tc>
          <w:tcPr>
            <w:tcW w:type="dxa" w:w="5443"/>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Wheeler County</w:t>
            </w:r>
          </w:p>
        </w:tc>
        <w:tc>
          <w:tcPr>
            <w:tcW w:type="dxa" w:w="1527"/>
          </w:tcPr>
          <w:p>
            <w:pPr>
              <w:spacing w:after="0"/>
              <w:jc w:val="left"/>
            </w:pPr>
            <w:r>
              <w:rPr>
                <w:sz w:val="16"/>
              </w:rPr>
              <w:t>410245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Fossil city</w:t>
            </w:r>
          </w:p>
        </w:tc>
        <w:tc>
          <w:tcPr>
            <w:tcW w:type="dxa" w:w="1527"/>
          </w:tcPr>
          <w:p>
            <w:pPr>
              <w:spacing w:after="0"/>
              <w:jc w:val="left"/>
            </w:pPr>
            <w:r>
              <w:rPr>
                <w:sz w:val="16"/>
              </w:rPr>
              <w:t>410246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Mitchell city</w:t>
            </w:r>
          </w:p>
        </w:tc>
        <w:tc>
          <w:tcPr>
            <w:tcW w:type="dxa" w:w="1527"/>
          </w:tcPr>
          <w:p>
            <w:pPr>
              <w:spacing w:after="0"/>
              <w:jc w:val="left"/>
            </w:pPr>
            <w:r>
              <w:rPr>
                <w:sz w:val="16"/>
              </w:rPr>
              <w:t>410247</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Spray town</w:t>
            </w:r>
          </w:p>
        </w:tc>
        <w:tc>
          <w:tcPr>
            <w:tcW w:type="dxa" w:w="1527"/>
          </w:tcPr>
          <w:p>
            <w:pPr>
              <w:spacing w:after="0"/>
              <w:jc w:val="left"/>
            </w:pPr>
            <w:r>
              <w:rPr>
                <w:sz w:val="16"/>
              </w:rPr>
              <w:t>410248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Wheeler County, OR: risk-assessment baseline packet, release 2026-10 (data as of 2026-09-28; County area 41069).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Wheeler County, OR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Wheeler County, OR: Risk-assessment baseline packet</dc:title>
  <dc:subject>Hazard Plain release 2026-10, as of 2026-09-28. Preview: automated baseline</dc:subject>
  <dc:creator>Hazard Plain</dc:creator>
  <cp:keywords>Hazard Plain; hazard mitigation; risk assessment; 41069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