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Wasco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2030-08-14</w:t>
      </w:r>
    </w:p>
    <w:p>
      <w:pPr>
        <w:keepNext/>
        <w:spacing w:after="40" w:before="0"/>
      </w:pPr>
      <w:r>
        <w:rPr>
          <w:b/>
        </w:rPr>
        <w:t xml:space="preserve">Plan: </w:t>
      </w:r>
      <w:r>
        <w:rPr/>
        <w:t>Wasco County Multi-Jurisdictional Natural Hazards Mitigation Plan (FEMA plan 110482)</w:t>
      </w:r>
    </w:p>
    <w:p>
      <w:pPr>
        <w:keepNext/>
        <w:spacing w:after="40" w:before="0"/>
      </w:pPr>
      <w:r>
        <w:rPr>
          <w:b/>
        </w:rPr>
        <w:t xml:space="preserve">Approved: </w:t>
      </w:r>
      <w:r>
        <w:rPr/>
        <w:t>2025-08-15</w:t>
      </w:r>
    </w:p>
    <w:p>
      <w:pPr>
        <w:keepNext/>
        <w:spacing w:after="40" w:before="0"/>
      </w:pPr>
      <w:r>
        <w:rPr>
          <w:b/>
        </w:rPr>
        <w:t xml:space="preserve">Expires: </w:t>
      </w:r>
      <w:r>
        <w:rPr/>
        <w:t>2030-08-14</w:t>
      </w:r>
    </w:p>
    <w:p>
      <w:pPr>
        <w:keepNext/>
        <w:spacing w:after="40" w:before="0"/>
      </w:pPr>
      <w:r>
        <w:rPr>
          <w:b/>
        </w:rPr>
        <w:t xml:space="preserve">As of: </w:t>
      </w:r>
      <w:r>
        <w:rPr/>
        <w:t>2026-09-28</w:t>
      </w:r>
    </w:p>
    <w:p>
      <w:pPr>
        <w:keepNext/>
        <w:spacing w:after="40" w:before="0"/>
      </w:pPr>
      <w:r>
        <w:rPr>
          <w:b/>
        </w:rPr>
        <w:t xml:space="preserve">Days: </w:t>
      </w:r>
      <w:r>
        <w:rPr/>
        <w:t>1,416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DR-4907-OR, FM-5648-OR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0"/>
        <w:gridCol w:w="817"/>
        <w:gridCol w:w="3176"/>
        <w:gridCol w:w="3176"/>
        <w:gridCol w:w="1246"/>
        <w:gridCol w:w="1246"/>
        <w:gridCol w:w="1074"/>
        <w:gridCol w:w="1138"/>
        <w:gridCol w:w="779"/>
      </w:tblGrid>
      <w:tr>
        <w:trPr>
          <w:cantSplit/>
          <w:tblHeader/>
        </w:trPr>
        <w:tc>
          <w:tcPr>
            <w:tcW w:type="dxa" w:w="1460"/>
            <w:shd w:val="clear" w:color="auto" w:fill="E8E8E8"/>
          </w:tcPr>
          <w:p>
            <w:pPr>
              <w:spacing w:after="0"/>
              <w:jc w:val="left"/>
            </w:pPr>
            <w:r>
              <w:rPr>
                <w:b/>
                <w:sz w:val="16"/>
              </w:rPr>
              <w:t>Jurisdiction</w:t>
            </w:r>
          </w:p>
        </w:tc>
        <w:tc>
          <w:tcPr>
            <w:tcW w:type="dxa" w:w="817"/>
            <w:shd w:val="clear" w:color="auto" w:fill="E8E8E8"/>
          </w:tcPr>
          <w:p>
            <w:pPr>
              <w:spacing w:after="0"/>
              <w:jc w:val="left"/>
            </w:pPr>
            <w:r>
              <w:rPr>
                <w:b/>
                <w:sz w:val="16"/>
              </w:rPr>
              <w:t>Type</w:t>
            </w:r>
          </w:p>
        </w:tc>
        <w:tc>
          <w:tcPr>
            <w:tcW w:type="dxa" w:w="3176"/>
            <w:shd w:val="clear" w:color="auto" w:fill="E8E8E8"/>
          </w:tcPr>
          <w:p>
            <w:pPr>
              <w:spacing w:after="0"/>
              <w:jc w:val="left"/>
            </w:pPr>
            <w:r>
              <w:rPr>
                <w:b/>
                <w:sz w:val="16"/>
              </w:rPr>
              <w:t>Status</w:t>
            </w:r>
          </w:p>
        </w:tc>
        <w:tc>
          <w:tcPr>
            <w:tcW w:type="dxa" w:w="3176"/>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246"/>
            <w:shd w:val="clear" w:color="auto" w:fill="E8E8E8"/>
          </w:tcPr>
          <w:p>
            <w:pPr>
              <w:spacing w:after="0"/>
              <w:jc w:val="left"/>
            </w:pPr>
            <w:r>
              <w:rPr>
                <w:b/>
                <w:sz w:val="16"/>
              </w:rPr>
              <w:t>Expires</w:t>
            </w:r>
          </w:p>
        </w:tc>
        <w:tc>
          <w:tcPr>
            <w:tcW w:type="dxa" w:w="10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8"/>
            <w:shd w:val="clear" w:color="auto" w:fill="E8E8E8"/>
          </w:tcPr>
          <w:p>
            <w:pPr>
              <w:spacing w:after="0"/>
              <w:jc w:val="left"/>
            </w:pPr>
            <w:r>
              <w:rPr>
                <w:b/>
                <w:sz w:val="16"/>
              </w:rPr>
              <w:t>Update underway</w:t>
            </w:r>
          </w:p>
        </w:tc>
        <w:tc>
          <w:tcPr>
            <w:tcW w:type="dxa" w:w="779"/>
            <w:shd w:val="clear" w:color="auto" w:fill="E8E8E8"/>
          </w:tcPr>
          <w:p>
            <w:pPr>
              <w:spacing w:after="0"/>
              <w:jc w:val="left"/>
            </w:pPr>
            <w:r>
              <w:rPr>
                <w:b/>
                <w:sz w:val="16"/>
              </w:rPr>
              <w:t>Notes</w:t>
            </w:r>
          </w:p>
        </w:tc>
      </w:tr>
      <w:tr>
        <w:trPr>
          <w:cantSplit/>
        </w:trPr>
        <w:tc>
          <w:tcPr>
            <w:tcW w:type="dxa" w:w="1460"/>
          </w:tcPr>
          <w:p>
            <w:pPr>
              <w:spacing w:after="0"/>
              <w:jc w:val="left"/>
            </w:pPr>
            <w:r>
              <w:rPr>
                <w:sz w:val="16"/>
              </w:rPr>
              <w:t>Wasco County</w:t>
            </w:r>
          </w:p>
        </w:tc>
        <w:tc>
          <w:tcPr>
            <w:tcW w:type="dxa" w:w="817"/>
          </w:tcPr>
          <w:p>
            <w:pPr>
              <w:spacing w:after="0"/>
              <w:jc w:val="left"/>
            </w:pPr>
            <w:r>
              <w:rPr>
                <w:sz w:val="16"/>
              </w:rPr>
              <w:t>County</w:t>
            </w:r>
          </w:p>
        </w:tc>
        <w:tc>
          <w:tcPr>
            <w:tcW w:type="dxa" w:w="3176"/>
          </w:tcPr>
          <w:p>
            <w:pPr>
              <w:spacing w:after="0"/>
              <w:jc w:val="left"/>
            </w:pPr>
            <w:r>
              <w:rPr>
                <w:sz w:val="16"/>
              </w:rPr>
              <w:t>Approved, expires 2030-08-14</w:t>
            </w:r>
          </w:p>
        </w:tc>
        <w:tc>
          <w:tcPr>
            <w:tcW w:type="dxa" w:w="3176"/>
          </w:tcPr>
          <w:p>
            <w:pPr>
              <w:spacing w:after="0"/>
              <w:jc w:val="left"/>
            </w:pPr>
            <w:r>
              <w:rPr>
                <w:sz w:val="16"/>
              </w:rPr>
              <w:t>Wasco County Multi-Jurisdictional Natural Hazards Mitigation Plan (FEMA plan 110482)</w:t>
            </w:r>
          </w:p>
        </w:tc>
        <w:tc>
          <w:tcPr>
            <w:tcW w:type="dxa" w:w="1246"/>
          </w:tcPr>
          <w:p>
            <w:pPr>
              <w:spacing w:after="0"/>
              <w:jc w:val="left"/>
            </w:pPr>
            <w:r>
              <w:rPr>
                <w:sz w:val="16"/>
              </w:rPr>
              <w:t>2025-08-15</w:t>
            </w:r>
          </w:p>
        </w:tc>
        <w:tc>
          <w:tcPr>
            <w:tcW w:type="dxa" w:w="1246"/>
          </w:tcPr>
          <w:p>
            <w:pPr>
              <w:spacing w:after="0"/>
              <w:jc w:val="left"/>
            </w:pPr>
            <w:r>
              <w:rPr>
                <w:sz w:val="16"/>
              </w:rPr>
              <w:t>2030-08-14</w:t>
            </w:r>
          </w:p>
        </w:tc>
        <w:tc>
          <w:tcPr>
            <w:tcW w:type="dxa" w:w="1074"/>
          </w:tcPr>
          <w:p>
            <w:pPr>
              <w:spacing w:after="0"/>
              <w:jc w:val="right"/>
            </w:pPr>
            <w:r>
              <w:rPr>
                <w:sz w:val="16"/>
              </w:rPr>
              <w:t>1,416</w:t>
            </w:r>
          </w:p>
        </w:tc>
        <w:tc>
          <w:tcPr>
            <w:tcW w:type="dxa" w:w="1138"/>
          </w:tcPr>
          <w:p>
            <w:pPr>
              <w:spacing w:after="0"/>
              <w:jc w:val="left"/>
            </w:pPr>
          </w:p>
        </w:tc>
        <w:tc>
          <w:tcPr>
            <w:tcW w:type="dxa" w:w="779"/>
          </w:tcPr>
          <w:p>
            <w:pPr>
              <w:spacing w:after="0"/>
              <w:jc w:val="left"/>
            </w:pPr>
          </w:p>
        </w:tc>
      </w:tr>
      <w:tr>
        <w:trPr>
          <w:cantSplit/>
        </w:trPr>
        <w:tc>
          <w:tcPr>
            <w:tcW w:type="dxa" w:w="1460"/>
          </w:tcPr>
          <w:p>
            <w:pPr>
              <w:spacing w:after="0"/>
              <w:jc w:val="left"/>
            </w:pPr>
            <w:r>
              <w:rPr>
                <w:sz w:val="16"/>
              </w:rPr>
              <w:t>Dufur city</w:t>
            </w:r>
          </w:p>
        </w:tc>
        <w:tc>
          <w:tcPr>
            <w:tcW w:type="dxa" w:w="817"/>
          </w:tcPr>
          <w:p>
            <w:pPr>
              <w:spacing w:after="0"/>
              <w:jc w:val="left"/>
            </w:pPr>
            <w:r>
              <w:rPr>
                <w:sz w:val="16"/>
              </w:rPr>
              <w:t>City</w:t>
            </w:r>
          </w:p>
        </w:tc>
        <w:tc>
          <w:tcPr>
            <w:tcW w:type="dxa" w:w="3176"/>
          </w:tcPr>
          <w:p>
            <w:pPr>
              <w:spacing w:after="0"/>
              <w:jc w:val="left"/>
            </w:pPr>
            <w:r>
              <w:rPr>
                <w:sz w:val="16"/>
              </w:rPr>
              <w:t>Approved, expires 2030-08-14</w:t>
            </w:r>
          </w:p>
        </w:tc>
        <w:tc>
          <w:tcPr>
            <w:tcW w:type="dxa" w:w="3176"/>
          </w:tcPr>
          <w:p>
            <w:pPr>
              <w:spacing w:after="0"/>
              <w:jc w:val="left"/>
            </w:pPr>
            <w:r>
              <w:rPr>
                <w:sz w:val="16"/>
              </w:rPr>
              <w:t>Wasco County Multi-Jurisdictional Natural Hazards Mitigation Plan (FEMA plan 110482)</w:t>
            </w:r>
          </w:p>
        </w:tc>
        <w:tc>
          <w:tcPr>
            <w:tcW w:type="dxa" w:w="1246"/>
          </w:tcPr>
          <w:p>
            <w:pPr>
              <w:spacing w:after="0"/>
              <w:jc w:val="left"/>
            </w:pPr>
            <w:r>
              <w:rPr>
                <w:sz w:val="16"/>
              </w:rPr>
              <w:t>2025-08-15</w:t>
            </w:r>
          </w:p>
        </w:tc>
        <w:tc>
          <w:tcPr>
            <w:tcW w:type="dxa" w:w="1246"/>
          </w:tcPr>
          <w:p>
            <w:pPr>
              <w:spacing w:after="0"/>
              <w:jc w:val="left"/>
            </w:pPr>
            <w:r>
              <w:rPr>
                <w:sz w:val="16"/>
              </w:rPr>
              <w:t>2030-08-14</w:t>
            </w:r>
          </w:p>
        </w:tc>
        <w:tc>
          <w:tcPr>
            <w:tcW w:type="dxa" w:w="1074"/>
          </w:tcPr>
          <w:p>
            <w:pPr>
              <w:spacing w:after="0"/>
              <w:jc w:val="right"/>
            </w:pPr>
            <w:r>
              <w:rPr>
                <w:sz w:val="16"/>
              </w:rPr>
              <w:t>1,416</w:t>
            </w:r>
          </w:p>
        </w:tc>
        <w:tc>
          <w:tcPr>
            <w:tcW w:type="dxa" w:w="1138"/>
          </w:tcPr>
          <w:p>
            <w:pPr>
              <w:spacing w:after="0"/>
              <w:jc w:val="left"/>
            </w:pPr>
          </w:p>
        </w:tc>
        <w:tc>
          <w:tcPr>
            <w:tcW w:type="dxa" w:w="779"/>
          </w:tcPr>
          <w:p>
            <w:pPr>
              <w:spacing w:after="0"/>
              <w:jc w:val="left"/>
            </w:pPr>
          </w:p>
        </w:tc>
      </w:tr>
      <w:tr>
        <w:trPr>
          <w:cantSplit/>
        </w:trPr>
        <w:tc>
          <w:tcPr>
            <w:tcW w:type="dxa" w:w="1460"/>
          </w:tcPr>
          <w:p>
            <w:pPr>
              <w:spacing w:after="0"/>
              <w:jc w:val="left"/>
            </w:pPr>
            <w:r>
              <w:rPr>
                <w:sz w:val="16"/>
              </w:rPr>
              <w:t>Maupin city</w:t>
            </w:r>
          </w:p>
        </w:tc>
        <w:tc>
          <w:tcPr>
            <w:tcW w:type="dxa" w:w="817"/>
          </w:tcPr>
          <w:p>
            <w:pPr>
              <w:spacing w:after="0"/>
              <w:jc w:val="left"/>
            </w:pPr>
            <w:r>
              <w:rPr>
                <w:sz w:val="16"/>
              </w:rPr>
              <w:t>City</w:t>
            </w:r>
          </w:p>
        </w:tc>
        <w:tc>
          <w:tcPr>
            <w:tcW w:type="dxa" w:w="3176"/>
          </w:tcPr>
          <w:p>
            <w:pPr>
              <w:spacing w:after="0"/>
              <w:jc w:val="left"/>
            </w:pPr>
            <w:r>
              <w:rPr>
                <w:sz w:val="16"/>
              </w:rPr>
              <w:t>Approved, expires 2030-08-14</w:t>
            </w:r>
          </w:p>
        </w:tc>
        <w:tc>
          <w:tcPr>
            <w:tcW w:type="dxa" w:w="3176"/>
          </w:tcPr>
          <w:p>
            <w:pPr>
              <w:spacing w:after="0"/>
              <w:jc w:val="left"/>
            </w:pPr>
            <w:r>
              <w:rPr>
                <w:sz w:val="16"/>
              </w:rPr>
              <w:t>Wasco County Multi-Jurisdictional Natural Hazards Mitigation Plan (FEMA plan 110482)</w:t>
            </w:r>
          </w:p>
        </w:tc>
        <w:tc>
          <w:tcPr>
            <w:tcW w:type="dxa" w:w="1246"/>
          </w:tcPr>
          <w:p>
            <w:pPr>
              <w:spacing w:after="0"/>
              <w:jc w:val="left"/>
            </w:pPr>
            <w:r>
              <w:rPr>
                <w:sz w:val="16"/>
              </w:rPr>
              <w:t>2025-08-15</w:t>
            </w:r>
          </w:p>
        </w:tc>
        <w:tc>
          <w:tcPr>
            <w:tcW w:type="dxa" w:w="1246"/>
          </w:tcPr>
          <w:p>
            <w:pPr>
              <w:spacing w:after="0"/>
              <w:jc w:val="left"/>
            </w:pPr>
            <w:r>
              <w:rPr>
                <w:sz w:val="16"/>
              </w:rPr>
              <w:t>2030-08-14</w:t>
            </w:r>
          </w:p>
        </w:tc>
        <w:tc>
          <w:tcPr>
            <w:tcW w:type="dxa" w:w="1074"/>
          </w:tcPr>
          <w:p>
            <w:pPr>
              <w:spacing w:after="0"/>
              <w:jc w:val="right"/>
            </w:pPr>
            <w:r>
              <w:rPr>
                <w:sz w:val="16"/>
              </w:rPr>
              <w:t>1,416</w:t>
            </w:r>
          </w:p>
        </w:tc>
        <w:tc>
          <w:tcPr>
            <w:tcW w:type="dxa" w:w="1138"/>
          </w:tcPr>
          <w:p>
            <w:pPr>
              <w:spacing w:after="0"/>
              <w:jc w:val="left"/>
            </w:pPr>
          </w:p>
        </w:tc>
        <w:tc>
          <w:tcPr>
            <w:tcW w:type="dxa" w:w="779"/>
          </w:tcPr>
          <w:p>
            <w:pPr>
              <w:spacing w:after="0"/>
              <w:jc w:val="left"/>
            </w:pPr>
          </w:p>
        </w:tc>
      </w:tr>
      <w:tr>
        <w:trPr>
          <w:cantSplit/>
        </w:trPr>
        <w:tc>
          <w:tcPr>
            <w:tcW w:type="dxa" w:w="1460"/>
          </w:tcPr>
          <w:p>
            <w:pPr>
              <w:spacing w:after="0"/>
              <w:jc w:val="left"/>
            </w:pPr>
            <w:r>
              <w:rPr>
                <w:sz w:val="16"/>
              </w:rPr>
              <w:t>Mosier city</w:t>
            </w:r>
          </w:p>
        </w:tc>
        <w:tc>
          <w:tcPr>
            <w:tcW w:type="dxa" w:w="817"/>
          </w:tcPr>
          <w:p>
            <w:pPr>
              <w:spacing w:after="0"/>
              <w:jc w:val="left"/>
            </w:pPr>
            <w:r>
              <w:rPr>
                <w:sz w:val="16"/>
              </w:rPr>
              <w:t>City</w:t>
            </w:r>
          </w:p>
        </w:tc>
        <w:tc>
          <w:tcPr>
            <w:tcW w:type="dxa" w:w="3176"/>
          </w:tcPr>
          <w:p>
            <w:pPr>
              <w:spacing w:after="0"/>
              <w:jc w:val="left"/>
            </w:pPr>
            <w:r>
              <w:rPr>
                <w:sz w:val="16"/>
              </w:rPr>
              <w:t>Approved, expires 2030-08-14</w:t>
            </w:r>
          </w:p>
        </w:tc>
        <w:tc>
          <w:tcPr>
            <w:tcW w:type="dxa" w:w="3176"/>
          </w:tcPr>
          <w:p>
            <w:pPr>
              <w:spacing w:after="0"/>
              <w:jc w:val="left"/>
            </w:pPr>
            <w:r>
              <w:rPr>
                <w:sz w:val="16"/>
              </w:rPr>
              <w:t>Wasco County Multi-Jurisdictional Natural Hazards Mitigation Plan (FEMA plan 110482)</w:t>
            </w:r>
          </w:p>
        </w:tc>
        <w:tc>
          <w:tcPr>
            <w:tcW w:type="dxa" w:w="1246"/>
          </w:tcPr>
          <w:p>
            <w:pPr>
              <w:spacing w:after="0"/>
              <w:jc w:val="left"/>
            </w:pPr>
            <w:r>
              <w:rPr>
                <w:sz w:val="16"/>
              </w:rPr>
              <w:t>2025-08-15</w:t>
            </w:r>
          </w:p>
        </w:tc>
        <w:tc>
          <w:tcPr>
            <w:tcW w:type="dxa" w:w="1246"/>
          </w:tcPr>
          <w:p>
            <w:pPr>
              <w:spacing w:after="0"/>
              <w:jc w:val="left"/>
            </w:pPr>
            <w:r>
              <w:rPr>
                <w:sz w:val="16"/>
              </w:rPr>
              <w:t>2030-08-14</w:t>
            </w:r>
          </w:p>
        </w:tc>
        <w:tc>
          <w:tcPr>
            <w:tcW w:type="dxa" w:w="1074"/>
          </w:tcPr>
          <w:p>
            <w:pPr>
              <w:spacing w:after="0"/>
              <w:jc w:val="right"/>
            </w:pPr>
            <w:r>
              <w:rPr>
                <w:sz w:val="16"/>
              </w:rPr>
              <w:t>1,416</w:t>
            </w:r>
          </w:p>
        </w:tc>
        <w:tc>
          <w:tcPr>
            <w:tcW w:type="dxa" w:w="1138"/>
          </w:tcPr>
          <w:p>
            <w:pPr>
              <w:spacing w:after="0"/>
              <w:jc w:val="left"/>
            </w:pPr>
          </w:p>
        </w:tc>
        <w:tc>
          <w:tcPr>
            <w:tcW w:type="dxa" w:w="779"/>
          </w:tcPr>
          <w:p>
            <w:pPr>
              <w:spacing w:after="0"/>
              <w:jc w:val="left"/>
            </w:pPr>
          </w:p>
        </w:tc>
      </w:tr>
      <w:tr>
        <w:trPr>
          <w:cantSplit/>
        </w:trPr>
        <w:tc>
          <w:tcPr>
            <w:tcW w:type="dxa" w:w="1460"/>
          </w:tcPr>
          <w:p>
            <w:pPr>
              <w:spacing w:after="0"/>
              <w:jc w:val="left"/>
            </w:pPr>
            <w:r>
              <w:rPr>
                <w:sz w:val="16"/>
              </w:rPr>
              <w:t>The Dalles city</w:t>
            </w:r>
          </w:p>
        </w:tc>
        <w:tc>
          <w:tcPr>
            <w:tcW w:type="dxa" w:w="817"/>
          </w:tcPr>
          <w:p>
            <w:pPr>
              <w:spacing w:after="0"/>
              <w:jc w:val="left"/>
            </w:pPr>
            <w:r>
              <w:rPr>
                <w:sz w:val="16"/>
              </w:rPr>
              <w:t>City</w:t>
            </w:r>
          </w:p>
        </w:tc>
        <w:tc>
          <w:tcPr>
            <w:tcW w:type="dxa" w:w="3176"/>
          </w:tcPr>
          <w:p>
            <w:pPr>
              <w:spacing w:after="0"/>
              <w:jc w:val="left"/>
            </w:pPr>
            <w:r>
              <w:rPr>
                <w:sz w:val="16"/>
              </w:rPr>
              <w:t>Approved, expires 2030-08-14</w:t>
            </w:r>
          </w:p>
        </w:tc>
        <w:tc>
          <w:tcPr>
            <w:tcW w:type="dxa" w:w="3176"/>
          </w:tcPr>
          <w:p>
            <w:pPr>
              <w:spacing w:after="0"/>
              <w:jc w:val="left"/>
            </w:pPr>
            <w:r>
              <w:rPr>
                <w:sz w:val="16"/>
              </w:rPr>
              <w:t>Wasco County Multi-Jurisdictional Natural Hazards Mitigation Plan (FEMA plan 110482)</w:t>
            </w:r>
          </w:p>
        </w:tc>
        <w:tc>
          <w:tcPr>
            <w:tcW w:type="dxa" w:w="1246"/>
          </w:tcPr>
          <w:p>
            <w:pPr>
              <w:spacing w:after="0"/>
              <w:jc w:val="left"/>
            </w:pPr>
            <w:r>
              <w:rPr>
                <w:sz w:val="16"/>
              </w:rPr>
              <w:t>2025-08-15</w:t>
            </w:r>
          </w:p>
        </w:tc>
        <w:tc>
          <w:tcPr>
            <w:tcW w:type="dxa" w:w="1246"/>
          </w:tcPr>
          <w:p>
            <w:pPr>
              <w:spacing w:after="0"/>
              <w:jc w:val="left"/>
            </w:pPr>
            <w:r>
              <w:rPr>
                <w:sz w:val="16"/>
              </w:rPr>
              <w:t>2030-08-14</w:t>
            </w:r>
          </w:p>
        </w:tc>
        <w:tc>
          <w:tcPr>
            <w:tcW w:type="dxa" w:w="1074"/>
          </w:tcPr>
          <w:p>
            <w:pPr>
              <w:spacing w:after="0"/>
              <w:jc w:val="right"/>
            </w:pPr>
            <w:r>
              <w:rPr>
                <w:sz w:val="16"/>
              </w:rPr>
              <w:t>1,416</w:t>
            </w:r>
          </w:p>
        </w:tc>
        <w:tc>
          <w:tcPr>
            <w:tcW w:type="dxa" w:w="1138"/>
          </w:tcPr>
          <w:p>
            <w:pPr>
              <w:spacing w:after="0"/>
              <w:jc w:val="left"/>
            </w:pPr>
          </w:p>
        </w:tc>
        <w:tc>
          <w:tcPr>
            <w:tcW w:type="dxa" w:w="77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19"/>
        <w:gridCol w:w="1219"/>
        <w:gridCol w:w="1126"/>
        <w:gridCol w:w="1126"/>
        <w:gridCol w:w="1336"/>
        <w:gridCol w:w="1172"/>
        <w:gridCol w:w="1298"/>
        <w:gridCol w:w="1609"/>
        <w:gridCol w:w="2279"/>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9"/>
            <w:shd w:val="clear" w:color="auto" w:fill="E8E8E8"/>
          </w:tcPr>
          <w:p>
            <w:pPr>
              <w:spacing w:after="0"/>
              <w:jc w:val="left"/>
            </w:pPr>
            <w:r>
              <w:rPr>
                <w:b/>
                <w:sz w:val="16"/>
              </w:rPr>
              <w:t>NRI risk rating</w:t>
            </w:r>
          </w:p>
        </w:tc>
        <w:tc>
          <w:tcPr>
            <w:tcW w:type="dxa" w:w="121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79"/>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Wildfire</w:t>
            </w:r>
          </w:p>
        </w:tc>
        <w:tc>
          <w:tcPr>
            <w:tcW w:type="dxa" w:w="1219"/>
          </w:tcPr>
          <w:p>
            <w:pPr>
              <w:spacing w:after="0"/>
              <w:jc w:val="left"/>
            </w:pPr>
            <w:r>
              <w:rPr>
                <w:sz w:val="16"/>
              </w:rPr>
              <w:t>Relatively High</w:t>
            </w:r>
          </w:p>
        </w:tc>
        <w:tc>
          <w:tcPr>
            <w:tcW w:type="dxa" w:w="1219"/>
          </w:tcPr>
          <w:p>
            <w:pPr>
              <w:spacing w:after="0"/>
              <w:jc w:val="left"/>
            </w:pPr>
            <w:r>
              <w:rPr>
                <w:sz w:val="16"/>
              </w:rPr>
              <w:t>Relatively High</w:t>
            </w:r>
          </w:p>
        </w:tc>
        <w:tc>
          <w:tcPr>
            <w:tcW w:type="dxa" w:w="1126"/>
          </w:tcPr>
          <w:p>
            <w:pPr>
              <w:spacing w:after="0"/>
              <w:jc w:val="right"/>
            </w:pPr>
            <w:r>
              <w:rPr>
                <w:sz w:val="16"/>
              </w:rPr>
              <w:t>$14,383,166</w:t>
            </w:r>
          </w:p>
        </w:tc>
        <w:tc>
          <w:tcPr>
            <w:tcW w:type="dxa" w:w="1126"/>
          </w:tcPr>
          <w:p>
            <w:pPr>
              <w:spacing w:after="0"/>
              <w:jc w:val="right"/>
            </w:pPr>
            <w:r>
              <w:rPr>
                <w:sz w:val="16"/>
              </w:rPr>
              <w:t>$3,978</w:t>
            </w:r>
          </w:p>
        </w:tc>
        <w:tc>
          <w:tcPr>
            <w:tcW w:type="dxa" w:w="1336"/>
          </w:tcPr>
          <w:p>
            <w:pPr>
              <w:spacing w:after="0"/>
              <w:jc w:val="right"/>
            </w:pPr>
            <w:r>
              <w:rPr>
                <w:sz w:val="16"/>
              </w:rPr>
              <w:t>$399,344</w:t>
            </w:r>
          </w:p>
        </w:tc>
        <w:tc>
          <w:tcPr>
            <w:tcW w:type="dxa" w:w="1172"/>
          </w:tcPr>
          <w:p>
            <w:pPr>
              <w:spacing w:after="0"/>
              <w:jc w:val="right"/>
            </w:pPr>
            <w:r>
              <w:rPr>
                <w:sz w:val="16"/>
              </w:rPr>
              <w:t>$14,786,488</w:t>
            </w:r>
          </w:p>
        </w:tc>
        <w:tc>
          <w:tcPr>
            <w:tcW w:type="dxa" w:w="1298"/>
          </w:tcPr>
          <w:p>
            <w:pPr>
              <w:spacing w:after="0"/>
              <w:jc w:val="right"/>
            </w:pPr>
            <w:r>
              <w:rPr>
                <w:sz w:val="16"/>
              </w:rPr>
              <w:t>50</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$9,472,539</w:t>
            </w:r>
          </w:p>
        </w:tc>
        <w:tc>
          <w:tcPr>
            <w:tcW w:type="dxa" w:w="1126"/>
          </w:tcPr>
          <w:p>
            <w:pPr>
              <w:spacing w:after="0"/>
              <w:jc w:val="right"/>
            </w:pPr>
            <w:r>
              <w:rPr>
                <w:sz w:val="16"/>
              </w:rPr>
              <w:t>$375</w:t>
            </w:r>
          </w:p>
        </w:tc>
        <w:tc>
          <w:tcPr>
            <w:tcW w:type="dxa" w:w="1336"/>
          </w:tcPr>
          <w:p>
            <w:pPr>
              <w:spacing w:after="0"/>
              <w:jc w:val="right"/>
            </w:pPr>
            <w:r>
              <w:rPr>
                <w:sz w:val="16"/>
              </w:rPr>
              <w:t>$13,871</w:t>
            </w:r>
          </w:p>
        </w:tc>
        <w:tc>
          <w:tcPr>
            <w:tcW w:type="dxa" w:w="1172"/>
          </w:tcPr>
          <w:p>
            <w:pPr>
              <w:spacing w:after="0"/>
              <w:jc w:val="right"/>
            </w:pPr>
            <w:r>
              <w:rPr>
                <w:sz w:val="16"/>
              </w:rPr>
              <w:t>$9,486,785</w:t>
            </w:r>
          </w:p>
        </w:tc>
        <w:tc>
          <w:tcPr>
            <w:tcW w:type="dxa" w:w="1298"/>
          </w:tcPr>
          <w:p>
            <w:pPr>
              <w:spacing w:after="0"/>
              <w:jc w:val="right"/>
            </w:pPr>
            <w:r>
              <w:rPr>
                <w:sz w:val="16"/>
              </w:rPr>
              <w:t>4</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Earthquake</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$1,724,062</w:t>
            </w:r>
          </w:p>
        </w:tc>
        <w:tc>
          <w:tcPr>
            <w:tcW w:type="dxa" w:w="1126"/>
          </w:tcPr>
          <w:p>
            <w:pPr>
              <w:spacing w:after="0"/>
              <w:jc w:val="right"/>
            </w:pPr>
          </w:p>
        </w:tc>
        <w:tc>
          <w:tcPr>
            <w:tcW w:type="dxa" w:w="1336"/>
          </w:tcPr>
          <w:p>
            <w:pPr>
              <w:spacing w:after="0"/>
              <w:jc w:val="right"/>
            </w:pPr>
            <w:r>
              <w:rPr>
                <w:sz w:val="16"/>
              </w:rPr>
              <w:t>$701,895</w:t>
            </w:r>
          </w:p>
        </w:tc>
        <w:tc>
          <w:tcPr>
            <w:tcW w:type="dxa" w:w="1172"/>
          </w:tcPr>
          <w:p>
            <w:pPr>
              <w:spacing w:after="0"/>
              <w:jc w:val="right"/>
            </w:pPr>
            <w:r>
              <w:rPr>
                <w:sz w:val="16"/>
              </w:rPr>
              <w:t>$2,425,956</w:t>
            </w:r>
          </w:p>
        </w:tc>
        <w:tc>
          <w:tcPr>
            <w:tcW w:type="dxa" w:w="1298"/>
          </w:tcPr>
          <w:p>
            <w:pPr>
              <w:spacing w:after="0"/>
              <w:jc w:val="right"/>
            </w:pPr>
          </w:p>
        </w:tc>
        <w:tc>
          <w:tcPr>
            <w:tcW w:type="dxa" w:w="1609"/>
          </w:tcPr>
          <w:p>
            <w:pPr>
              <w:spacing w:after="0"/>
              <w:jc w:val="left"/>
            </w:pPr>
          </w:p>
        </w:tc>
        <w:tc>
          <w:tcPr>
            <w:tcW w:type="dxa" w:w="2279"/>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$34</w:t>
            </w:r>
          </w:p>
        </w:tc>
        <w:tc>
          <w:tcPr>
            <w:tcW w:type="dxa" w:w="1126"/>
          </w:tcPr>
          <w:p>
            <w:pPr>
              <w:spacing w:after="0"/>
              <w:jc w:val="right"/>
            </w:pPr>
            <w:r>
              <w:rPr>
                <w:sz w:val="16"/>
              </w:rPr>
              <w:t>$1,317</w:t>
            </w:r>
          </w:p>
        </w:tc>
        <w:tc>
          <w:tcPr>
            <w:tcW w:type="dxa" w:w="1336"/>
          </w:tcPr>
          <w:p>
            <w:pPr>
              <w:spacing w:after="0"/>
              <w:jc w:val="right"/>
            </w:pPr>
            <w:r>
              <w:rPr>
                <w:sz w:val="16"/>
              </w:rPr>
              <w:t>$797,551</w:t>
            </w:r>
          </w:p>
        </w:tc>
        <w:tc>
          <w:tcPr>
            <w:tcW w:type="dxa" w:w="1172"/>
          </w:tcPr>
          <w:p>
            <w:pPr>
              <w:spacing w:after="0"/>
              <w:jc w:val="right"/>
            </w:pPr>
            <w:r>
              <w:rPr>
                <w:sz w:val="16"/>
              </w:rPr>
              <w:t>$798,902</w:t>
            </w:r>
          </w:p>
        </w:tc>
        <w:tc>
          <w:tcPr>
            <w:tcW w:type="dxa" w:w="1298"/>
          </w:tcPr>
          <w:p>
            <w:pPr>
              <w:spacing w:after="0"/>
              <w:jc w:val="right"/>
            </w:pPr>
            <w:r>
              <w:rPr>
                <w:sz w:val="16"/>
              </w:rPr>
              <w:t>17</w:t>
            </w:r>
          </w:p>
        </w:tc>
        <w:tc>
          <w:tcPr>
            <w:tcW w:type="dxa" w:w="1609"/>
          </w:tcPr>
          <w:p>
            <w:pPr>
              <w:spacing w:after="0"/>
              <w:jc w:val="left"/>
            </w:pPr>
          </w:p>
        </w:tc>
        <w:tc>
          <w:tcPr>
            <w:tcW w:type="dxa" w:w="2279"/>
          </w:tcPr>
          <w:p>
            <w:pPr>
              <w:spacing w:after="0"/>
              <w:jc w:val="left"/>
            </w:pPr>
            <w:r>
              <w:rPr>
                <w:sz w:val="16"/>
              </w:rPr>
              <w:t>Includes 10 Frost/Freeze records, event types the NRI definition of this hazard leaves out.</w:t>
            </w:r>
          </w:p>
        </w:tc>
      </w:tr>
      <w:tr>
        <w:trPr>
          <w:cantSplit/>
        </w:trPr>
        <w:tc>
          <w:tcPr>
            <w:tcW w:type="dxa" w:w="692"/>
          </w:tcPr>
          <w:p>
            <w:pPr>
              <w:spacing w:after="0"/>
              <w:jc w:val="right"/>
            </w:pPr>
            <w:r>
              <w:rPr>
                <w:sz w:val="16"/>
              </w:rPr>
              <w:t>5</w:t>
            </w:r>
          </w:p>
        </w:tc>
        <w:tc>
          <w:tcPr>
            <w:tcW w:type="dxa" w:w="1037"/>
          </w:tcPr>
          <w:p>
            <w:pPr>
              <w:spacing w:after="0"/>
              <w:jc w:val="left"/>
            </w:pPr>
            <w:r>
              <w:rPr>
                <w:sz w:val="16"/>
              </w:rPr>
              <w:t>Ice Storm</w:t>
            </w:r>
          </w:p>
        </w:tc>
        <w:tc>
          <w:tcPr>
            <w:tcW w:type="dxa" w:w="1219"/>
          </w:tcPr>
          <w:p>
            <w:pPr>
              <w:spacing w:after="0"/>
              <w:jc w:val="left"/>
            </w:pPr>
            <w:r>
              <w:rPr>
                <w:sz w:val="16"/>
              </w:rPr>
              <w:t>Relatively High</w:t>
            </w:r>
          </w:p>
        </w:tc>
        <w:tc>
          <w:tcPr>
            <w:tcW w:type="dxa" w:w="1219"/>
          </w:tcPr>
          <w:p>
            <w:pPr>
              <w:spacing w:after="0"/>
              <w:jc w:val="left"/>
            </w:pPr>
            <w:r>
              <w:rPr>
                <w:sz w:val="16"/>
              </w:rPr>
              <w:t>Relatively High</w:t>
            </w:r>
          </w:p>
        </w:tc>
        <w:tc>
          <w:tcPr>
            <w:tcW w:type="dxa" w:w="1126"/>
          </w:tcPr>
          <w:p>
            <w:pPr>
              <w:spacing w:after="0"/>
              <w:jc w:val="right"/>
            </w:pPr>
            <w:r>
              <w:rPr>
                <w:sz w:val="16"/>
              </w:rPr>
              <w:t>$6,585</w:t>
            </w:r>
          </w:p>
        </w:tc>
        <w:tc>
          <w:tcPr>
            <w:tcW w:type="dxa" w:w="1126"/>
          </w:tcPr>
          <w:p>
            <w:pPr>
              <w:spacing w:after="0"/>
              <w:jc w:val="right"/>
            </w:pPr>
          </w:p>
        </w:tc>
        <w:tc>
          <w:tcPr>
            <w:tcW w:type="dxa" w:w="1336"/>
          </w:tcPr>
          <w:p>
            <w:pPr>
              <w:spacing w:after="0"/>
              <w:jc w:val="right"/>
            </w:pPr>
            <w:r>
              <w:rPr>
                <w:sz w:val="16"/>
              </w:rPr>
              <w:t>$602,269</w:t>
            </w:r>
          </w:p>
        </w:tc>
        <w:tc>
          <w:tcPr>
            <w:tcW w:type="dxa" w:w="1172"/>
          </w:tcPr>
          <w:p>
            <w:pPr>
              <w:spacing w:after="0"/>
              <w:jc w:val="right"/>
            </w:pPr>
            <w:r>
              <w:rPr>
                <w:sz w:val="16"/>
              </w:rPr>
              <w:t>$608,854</w:t>
            </w:r>
          </w:p>
        </w:tc>
        <w:tc>
          <w:tcPr>
            <w:tcW w:type="dxa" w:w="1298"/>
          </w:tcPr>
          <w:p>
            <w:pPr>
              <w:spacing w:after="0"/>
              <w:jc w:val="right"/>
            </w:pPr>
            <w:r>
              <w:rPr>
                <w:sz w:val="16"/>
              </w:rPr>
              <w:t>3</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$162</w:t>
            </w:r>
          </w:p>
        </w:tc>
        <w:tc>
          <w:tcPr>
            <w:tcW w:type="dxa" w:w="1126"/>
          </w:tcPr>
          <w:p>
            <w:pPr>
              <w:spacing w:after="0"/>
              <w:jc w:val="right"/>
            </w:pPr>
            <w:r>
              <w:rPr>
                <w:sz w:val="16"/>
              </w:rPr>
              <w:t>$13,954</w:t>
            </w:r>
          </w:p>
        </w:tc>
        <w:tc>
          <w:tcPr>
            <w:tcW w:type="dxa" w:w="1336"/>
          </w:tcPr>
          <w:p>
            <w:pPr>
              <w:spacing w:after="0"/>
              <w:jc w:val="right"/>
            </w:pPr>
            <w:r>
              <w:rPr>
                <w:sz w:val="16"/>
              </w:rPr>
              <w:t>$265,873</w:t>
            </w:r>
          </w:p>
        </w:tc>
        <w:tc>
          <w:tcPr>
            <w:tcW w:type="dxa" w:w="1172"/>
          </w:tcPr>
          <w:p>
            <w:pPr>
              <w:spacing w:after="0"/>
              <w:jc w:val="right"/>
            </w:pPr>
            <w:r>
              <w:rPr>
                <w:sz w:val="16"/>
              </w:rPr>
              <w:t>$279,989</w:t>
            </w:r>
          </w:p>
        </w:tc>
        <w:tc>
          <w:tcPr>
            <w:tcW w:type="dxa" w:w="1298"/>
          </w:tcPr>
          <w:p>
            <w:pPr>
              <w:spacing w:after="0"/>
              <w:jc w:val="right"/>
            </w:pPr>
            <w:r>
              <w:rPr>
                <w:sz w:val="16"/>
              </w:rPr>
              <w:t>14</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Lightning</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$3,327</w:t>
            </w:r>
          </w:p>
        </w:tc>
        <w:tc>
          <w:tcPr>
            <w:tcW w:type="dxa" w:w="1126"/>
          </w:tcPr>
          <w:p>
            <w:pPr>
              <w:spacing w:after="0"/>
              <w:jc w:val="right"/>
            </w:pPr>
          </w:p>
        </w:tc>
        <w:tc>
          <w:tcPr>
            <w:tcW w:type="dxa" w:w="1336"/>
          </w:tcPr>
          <w:p>
            <w:pPr>
              <w:spacing w:after="0"/>
              <w:jc w:val="right"/>
            </w:pPr>
            <w:r>
              <w:rPr>
                <w:sz w:val="16"/>
              </w:rPr>
              <w:t>$160,070</w:t>
            </w:r>
          </w:p>
        </w:tc>
        <w:tc>
          <w:tcPr>
            <w:tcW w:type="dxa" w:w="1172"/>
          </w:tcPr>
          <w:p>
            <w:pPr>
              <w:spacing w:after="0"/>
              <w:jc w:val="right"/>
            </w:pPr>
            <w:r>
              <w:rPr>
                <w:sz w:val="16"/>
              </w:rPr>
              <w:t>$163,397</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8</w:t>
            </w:r>
          </w:p>
        </w:tc>
        <w:tc>
          <w:tcPr>
            <w:tcW w:type="dxa" w:w="1037"/>
          </w:tcPr>
          <w:p>
            <w:pPr>
              <w:spacing w:after="0"/>
              <w:jc w:val="left"/>
            </w:pPr>
            <w:r>
              <w:rPr>
                <w:sz w:val="16"/>
              </w:rPr>
              <w:t>Strong Wind</w:t>
            </w:r>
          </w:p>
        </w:tc>
        <w:tc>
          <w:tcPr>
            <w:tcW w:type="dxa" w:w="1219"/>
          </w:tcPr>
          <w:p>
            <w:pPr>
              <w:spacing w:after="0"/>
              <w:jc w:val="left"/>
            </w:pPr>
            <w:r>
              <w:rPr>
                <w:sz w:val="16"/>
              </w:rPr>
              <w:t>Very Low</w:t>
            </w:r>
          </w:p>
        </w:tc>
        <w:tc>
          <w:tcPr>
            <w:tcW w:type="dxa" w:w="1219"/>
          </w:tcPr>
          <w:p>
            <w:pPr>
              <w:spacing w:after="0"/>
              <w:jc w:val="left"/>
            </w:pPr>
            <w:r>
              <w:rPr>
                <w:sz w:val="16"/>
              </w:rPr>
              <w:t>Relatively Low</w:t>
            </w:r>
          </w:p>
        </w:tc>
        <w:tc>
          <w:tcPr>
            <w:tcW w:type="dxa" w:w="1126"/>
          </w:tcPr>
          <w:p>
            <w:pPr>
              <w:spacing w:after="0"/>
              <w:jc w:val="right"/>
            </w:pPr>
            <w:r>
              <w:rPr>
                <w:sz w:val="16"/>
              </w:rPr>
              <w:t>$99,894</w:t>
            </w:r>
          </w:p>
        </w:tc>
        <w:tc>
          <w:tcPr>
            <w:tcW w:type="dxa" w:w="1126"/>
          </w:tcPr>
          <w:p>
            <w:pPr>
              <w:spacing w:after="0"/>
              <w:jc w:val="right"/>
            </w:pPr>
            <w:r>
              <w:rPr>
                <w:sz w:val="16"/>
              </w:rPr>
              <w:t>$214</w:t>
            </w:r>
          </w:p>
        </w:tc>
        <w:tc>
          <w:tcPr>
            <w:tcW w:type="dxa" w:w="1336"/>
          </w:tcPr>
          <w:p>
            <w:pPr>
              <w:spacing w:after="0"/>
              <w:jc w:val="right"/>
            </w:pPr>
            <w:r>
              <w:rPr>
                <w:sz w:val="16"/>
              </w:rPr>
              <w:t>$35,109</w:t>
            </w:r>
          </w:p>
        </w:tc>
        <w:tc>
          <w:tcPr>
            <w:tcW w:type="dxa" w:w="1172"/>
          </w:tcPr>
          <w:p>
            <w:pPr>
              <w:spacing w:after="0"/>
              <w:jc w:val="right"/>
            </w:pPr>
            <w:r>
              <w:rPr>
                <w:sz w:val="16"/>
              </w:rPr>
              <w:t>$135,217</w:t>
            </w:r>
          </w:p>
        </w:tc>
        <w:tc>
          <w:tcPr>
            <w:tcW w:type="dxa" w:w="1298"/>
          </w:tcPr>
          <w:p>
            <w:pPr>
              <w:spacing w:after="0"/>
              <w:jc w:val="right"/>
            </w:pPr>
            <w:r>
              <w:rPr>
                <w:sz w:val="16"/>
              </w:rPr>
              <w:t>58</w:t>
            </w:r>
          </w:p>
        </w:tc>
        <w:tc>
          <w:tcPr>
            <w:tcW w:type="dxa" w:w="1609"/>
          </w:tcPr>
          <w:p>
            <w:pPr>
              <w:spacing w:after="0"/>
              <w:jc w:val="left"/>
            </w:pPr>
          </w:p>
        </w:tc>
        <w:tc>
          <w:tcPr>
            <w:tcW w:type="dxa" w:w="2279"/>
          </w:tcPr>
          <w:p>
            <w:pPr>
              <w:spacing w:after="0"/>
              <w:jc w:val="left"/>
            </w:pPr>
            <w:r>
              <w:rPr>
                <w:sz w:val="16"/>
              </w:rPr>
              <w:t>Includes 43 High Wind records and 1 Strong Wind record, event types the NRI definition of this hazard leaves out.</w:t>
            </w:r>
          </w:p>
        </w:tc>
      </w:tr>
      <w:tr>
        <w:trPr>
          <w:cantSplit/>
        </w:trPr>
        <w:tc>
          <w:tcPr>
            <w:tcW w:type="dxa" w:w="692"/>
          </w:tcPr>
          <w:p>
            <w:pPr>
              <w:spacing w:after="0"/>
              <w:jc w:val="right"/>
            </w:pPr>
            <w:r>
              <w:rPr>
                <w:sz w:val="16"/>
              </w:rPr>
              <w:t>9</w:t>
            </w:r>
          </w:p>
        </w:tc>
        <w:tc>
          <w:tcPr>
            <w:tcW w:type="dxa" w:w="1037"/>
          </w:tcPr>
          <w:p>
            <w:pPr>
              <w:spacing w:after="0"/>
              <w:jc w:val="left"/>
            </w:pPr>
            <w:r>
              <w:rPr>
                <w:sz w:val="16"/>
              </w:rPr>
              <w:t>Hail</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$39,329</w:t>
            </w:r>
          </w:p>
        </w:tc>
        <w:tc>
          <w:tcPr>
            <w:tcW w:type="dxa" w:w="1126"/>
          </w:tcPr>
          <w:p>
            <w:pPr>
              <w:spacing w:after="0"/>
              <w:jc w:val="right"/>
            </w:pPr>
            <w:r>
              <w:rPr>
                <w:sz w:val="16"/>
              </w:rPr>
              <w:t>$18,398</w:t>
            </w:r>
          </w:p>
        </w:tc>
        <w:tc>
          <w:tcPr>
            <w:tcW w:type="dxa" w:w="1336"/>
          </w:tcPr>
          <w:p>
            <w:pPr>
              <w:spacing w:after="0"/>
              <w:jc w:val="right"/>
            </w:pPr>
            <w:r>
              <w:rPr>
                <w:sz w:val="16"/>
              </w:rPr>
              <w:t>$4,243</w:t>
            </w:r>
          </w:p>
        </w:tc>
        <w:tc>
          <w:tcPr>
            <w:tcW w:type="dxa" w:w="1172"/>
          </w:tcPr>
          <w:p>
            <w:pPr>
              <w:spacing w:after="0"/>
              <w:jc w:val="right"/>
            </w:pPr>
            <w:r>
              <w:rPr>
                <w:sz w:val="16"/>
              </w:rPr>
              <w:t>$61,969</w:t>
            </w:r>
          </w:p>
        </w:tc>
        <w:tc>
          <w:tcPr>
            <w:tcW w:type="dxa" w:w="1298"/>
          </w:tcPr>
          <w:p>
            <w:pPr>
              <w:spacing w:after="0"/>
              <w:jc w:val="right"/>
            </w:pPr>
            <w:r>
              <w:rPr>
                <w:sz w:val="16"/>
              </w:rPr>
              <w:t>13</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$1,708</w:t>
            </w:r>
          </w:p>
        </w:tc>
        <w:tc>
          <w:tcPr>
            <w:tcW w:type="dxa" w:w="1126"/>
          </w:tcPr>
          <w:p>
            <w:pPr>
              <w:spacing w:after="0"/>
              <w:jc w:val="right"/>
            </w:pPr>
            <w:r>
              <w:rPr>
                <w:sz w:val="16"/>
              </w:rPr>
              <w:t>$1,514</w:t>
            </w:r>
          </w:p>
        </w:tc>
        <w:tc>
          <w:tcPr>
            <w:tcW w:type="dxa" w:w="1336"/>
          </w:tcPr>
          <w:p>
            <w:pPr>
              <w:spacing w:after="0"/>
              <w:jc w:val="right"/>
            </w:pPr>
            <w:r>
              <w:rPr>
                <w:sz w:val="16"/>
              </w:rPr>
              <w:t>$46,126</w:t>
            </w:r>
          </w:p>
        </w:tc>
        <w:tc>
          <w:tcPr>
            <w:tcW w:type="dxa" w:w="1172"/>
          </w:tcPr>
          <w:p>
            <w:pPr>
              <w:spacing w:after="0"/>
              <w:jc w:val="right"/>
            </w:pPr>
            <w:r>
              <w:rPr>
                <w:sz w:val="16"/>
              </w:rPr>
              <w:t>$49,347</w:t>
            </w:r>
          </w:p>
        </w:tc>
        <w:tc>
          <w:tcPr>
            <w:tcW w:type="dxa" w:w="1298"/>
          </w:tcPr>
          <w:p>
            <w:pPr>
              <w:spacing w:after="0"/>
              <w:jc w:val="right"/>
            </w:pPr>
            <w:r>
              <w:rPr>
                <w:sz w:val="16"/>
              </w:rPr>
              <w:t>108</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Volcanic Activity</w:t>
            </w:r>
          </w:p>
        </w:tc>
        <w:tc>
          <w:tcPr>
            <w:tcW w:type="dxa" w:w="1219"/>
          </w:tcPr>
          <w:p>
            <w:pPr>
              <w:spacing w:after="0"/>
              <w:jc w:val="left"/>
            </w:pPr>
            <w:r>
              <w:rPr>
                <w:sz w:val="16"/>
              </w:rPr>
              <w:t>Relatively Low</w:t>
            </w:r>
          </w:p>
        </w:tc>
        <w:tc>
          <w:tcPr>
            <w:tcW w:type="dxa" w:w="1219"/>
          </w:tcPr>
          <w:p>
            <w:pPr>
              <w:spacing w:after="0"/>
              <w:jc w:val="left"/>
            </w:pPr>
            <w:r>
              <w:rPr>
                <w:sz w:val="16"/>
              </w:rPr>
              <w:t>Relatively Low</w:t>
            </w:r>
          </w:p>
        </w:tc>
        <w:tc>
          <w:tcPr>
            <w:tcW w:type="dxa" w:w="1126"/>
          </w:tcPr>
          <w:p>
            <w:pPr>
              <w:spacing w:after="0"/>
              <w:jc w:val="right"/>
            </w:pPr>
            <w:r>
              <w:rPr>
                <w:sz w:val="16"/>
              </w:rPr>
              <w:t>$16,329</w:t>
            </w:r>
          </w:p>
        </w:tc>
        <w:tc>
          <w:tcPr>
            <w:tcW w:type="dxa" w:w="1126"/>
          </w:tcPr>
          <w:p>
            <w:pPr>
              <w:spacing w:after="0"/>
              <w:jc w:val="right"/>
            </w:pPr>
          </w:p>
        </w:tc>
        <w:tc>
          <w:tcPr>
            <w:tcW w:type="dxa" w:w="1336"/>
          </w:tcPr>
          <w:p>
            <w:pPr>
              <w:spacing w:after="0"/>
              <w:jc w:val="right"/>
            </w:pPr>
            <w:r>
              <w:rPr>
                <w:sz w:val="16"/>
              </w:rPr>
              <w:t>$12,063</w:t>
            </w:r>
          </w:p>
        </w:tc>
        <w:tc>
          <w:tcPr>
            <w:tcW w:type="dxa" w:w="1172"/>
          </w:tcPr>
          <w:p>
            <w:pPr>
              <w:spacing w:after="0"/>
              <w:jc w:val="right"/>
            </w:pPr>
            <w:r>
              <w:rPr>
                <w:sz w:val="16"/>
              </w:rPr>
              <w:t>$28,392</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12</w:t>
            </w:r>
          </w:p>
        </w:tc>
        <w:tc>
          <w:tcPr>
            <w:tcW w:type="dxa" w:w="1037"/>
          </w:tcPr>
          <w:p>
            <w:pPr>
              <w:spacing w:after="0"/>
              <w:jc w:val="left"/>
            </w:pPr>
            <w:r>
              <w:rPr>
                <w:sz w:val="16"/>
              </w:rPr>
              <w:t>Tornado</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$9,388</w:t>
            </w:r>
          </w:p>
        </w:tc>
        <w:tc>
          <w:tcPr>
            <w:tcW w:type="dxa" w:w="1126"/>
          </w:tcPr>
          <w:p>
            <w:pPr>
              <w:spacing w:after="0"/>
              <w:jc w:val="right"/>
            </w:pPr>
            <w:r>
              <w:rPr>
                <w:sz w:val="16"/>
              </w:rPr>
              <w:t>$115</w:t>
            </w:r>
          </w:p>
        </w:tc>
        <w:tc>
          <w:tcPr>
            <w:tcW w:type="dxa" w:w="1336"/>
          </w:tcPr>
          <w:p>
            <w:pPr>
              <w:spacing w:after="0"/>
              <w:jc w:val="right"/>
            </w:pPr>
            <w:r>
              <w:rPr>
                <w:sz w:val="16"/>
              </w:rPr>
              <w:t>$8,862</w:t>
            </w:r>
          </w:p>
        </w:tc>
        <w:tc>
          <w:tcPr>
            <w:tcW w:type="dxa" w:w="1172"/>
          </w:tcPr>
          <w:p>
            <w:pPr>
              <w:spacing w:after="0"/>
              <w:jc w:val="right"/>
            </w:pPr>
            <w:r>
              <w:rPr>
                <w:sz w:val="16"/>
              </w:rPr>
              <w:t>$18,364</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Avalanche</w:t>
            </w:r>
          </w:p>
        </w:tc>
        <w:tc>
          <w:tcPr>
            <w:tcW w:type="dxa" w:w="1219"/>
          </w:tcPr>
          <w:p>
            <w:pPr>
              <w:spacing w:after="0"/>
              <w:jc w:val="left"/>
            </w:pPr>
            <w:r>
              <w:rPr>
                <w:sz w:val="16"/>
              </w:rPr>
              <w:t>Relatively Low</w:t>
            </w:r>
          </w:p>
        </w:tc>
        <w:tc>
          <w:tcPr>
            <w:tcW w:type="dxa" w:w="1219"/>
          </w:tcPr>
          <w:p>
            <w:pPr>
              <w:spacing w:after="0"/>
              <w:jc w:val="left"/>
            </w:pPr>
            <w:r>
              <w:rPr>
                <w:sz w:val="16"/>
              </w:rPr>
              <w:t>Very Low</w:t>
            </w:r>
          </w:p>
        </w:tc>
        <w:tc>
          <w:tcPr>
            <w:tcW w:type="dxa" w:w="1126"/>
          </w:tcPr>
          <w:p>
            <w:pPr>
              <w:spacing w:after="0"/>
              <w:jc w:val="right"/>
            </w:pPr>
            <w:r>
              <w:rPr>
                <w:sz w:val="16"/>
              </w:rPr>
              <w:t>$79</w:t>
            </w:r>
          </w:p>
        </w:tc>
        <w:tc>
          <w:tcPr>
            <w:tcW w:type="dxa" w:w="1126"/>
          </w:tcPr>
          <w:p>
            <w:pPr>
              <w:spacing w:after="0"/>
              <w:jc w:val="right"/>
            </w:pPr>
          </w:p>
        </w:tc>
        <w:tc>
          <w:tcPr>
            <w:tcW w:type="dxa" w:w="1336"/>
          </w:tcPr>
          <w:p>
            <w:pPr>
              <w:spacing w:after="0"/>
              <w:jc w:val="right"/>
            </w:pPr>
            <w:r>
              <w:rPr>
                <w:sz w:val="16"/>
              </w:rPr>
              <w:t>$9,414</w:t>
            </w:r>
          </w:p>
        </w:tc>
        <w:tc>
          <w:tcPr>
            <w:tcW w:type="dxa" w:w="1172"/>
          </w:tcPr>
          <w:p>
            <w:pPr>
              <w:spacing w:after="0"/>
              <w:jc w:val="right"/>
            </w:pPr>
            <w:r>
              <w:rPr>
                <w:sz w:val="16"/>
              </w:rPr>
              <w:t>$9,493</w:t>
            </w:r>
          </w:p>
        </w:tc>
        <w:tc>
          <w:tcPr>
            <w:tcW w:type="dxa" w:w="1298"/>
          </w:tcPr>
          <w:p>
            <w:pPr>
              <w:spacing w:after="0"/>
              <w:jc w:val="right"/>
            </w:pPr>
            <w:r>
              <w:rPr>
                <w:sz w:val="16"/>
              </w:rPr>
              <w:t>1</w:t>
            </w:r>
          </w:p>
        </w:tc>
        <w:tc>
          <w:tcPr>
            <w:tcW w:type="dxa" w:w="1609"/>
          </w:tcPr>
          <w:p>
            <w:pPr>
              <w:spacing w:after="0"/>
              <w:jc w:val="left"/>
            </w:pPr>
          </w:p>
        </w:tc>
        <w:tc>
          <w:tcPr>
            <w:tcW w:type="dxa" w:w="2279"/>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Drought</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$2,326</w:t>
            </w:r>
          </w:p>
        </w:tc>
        <w:tc>
          <w:tcPr>
            <w:tcW w:type="dxa" w:w="1336"/>
          </w:tcPr>
          <w:p>
            <w:pPr>
              <w:spacing w:after="0"/>
              <w:jc w:val="right"/>
            </w:pPr>
          </w:p>
        </w:tc>
        <w:tc>
          <w:tcPr>
            <w:tcW w:type="dxa" w:w="1172"/>
          </w:tcPr>
          <w:p>
            <w:pPr>
              <w:spacing w:after="0"/>
              <w:jc w:val="right"/>
            </w:pPr>
            <w:r>
              <w:rPr>
                <w:sz w:val="16"/>
              </w:rPr>
              <w:t>$2,326</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Declared 1 time; no Storm Events record of this type.</w:t>
            </w:r>
          </w:p>
        </w:tc>
      </w:tr>
      <w:tr>
        <w:trPr>
          <w:cantSplit/>
        </w:trPr>
        <w:tc>
          <w:tcPr>
            <w:tcW w:type="dxa" w:w="692"/>
          </w:tcPr>
          <w:p>
            <w:pPr>
              <w:spacing w:after="0"/>
              <w:jc w:val="right"/>
            </w:pPr>
            <w:r>
              <w:rPr>
                <w:sz w:val="16"/>
              </w:rPr>
              <w:t>15</w:t>
            </w:r>
          </w:p>
        </w:tc>
        <w:tc>
          <w:tcPr>
            <w:tcW w:type="dxa" w:w="1037"/>
          </w:tcPr>
          <w:p>
            <w:pPr>
              <w:spacing w:after="0"/>
              <w:jc w:val="left"/>
            </w:pPr>
            <w:r>
              <w:rPr>
                <w:sz w:val="16"/>
              </w:rPr>
              <w:t>Landslide</w:t>
            </w:r>
          </w:p>
        </w:tc>
        <w:tc>
          <w:tcPr>
            <w:tcW w:type="dxa" w:w="1219"/>
          </w:tcPr>
          <w:p>
            <w:pPr>
              <w:spacing w:after="0"/>
              <w:jc w:val="left"/>
            </w:pPr>
            <w:r>
              <w:rPr>
                <w:sz w:val="16"/>
              </w:rPr>
              <w:t>Very Low</w:t>
            </w:r>
          </w:p>
        </w:tc>
        <w:tc>
          <w:tcPr>
            <w:tcW w:type="dxa" w:w="1219"/>
          </w:tcPr>
          <w:p>
            <w:pPr>
              <w:spacing w:after="0"/>
              <w:jc w:val="left"/>
            </w:pPr>
            <w:r>
              <w:rPr>
                <w:sz w:val="16"/>
              </w:rPr>
              <w:t>Very Low</w:t>
            </w:r>
          </w:p>
        </w:tc>
        <w:tc>
          <w:tcPr>
            <w:tcW w:type="dxa" w:w="1126"/>
          </w:tcPr>
          <w:p>
            <w:pPr>
              <w:spacing w:after="0"/>
              <w:jc w:val="right"/>
            </w:pPr>
            <w:r>
              <w:rPr>
                <w:sz w:val="16"/>
              </w:rPr>
              <w:t>$668</w:t>
            </w:r>
          </w:p>
        </w:tc>
        <w:tc>
          <w:tcPr>
            <w:tcW w:type="dxa" w:w="1126"/>
          </w:tcPr>
          <w:p>
            <w:pPr>
              <w:spacing w:after="0"/>
              <w:jc w:val="right"/>
            </w:pPr>
          </w:p>
        </w:tc>
        <w:tc>
          <w:tcPr>
            <w:tcW w:type="dxa" w:w="1336"/>
          </w:tcPr>
          <w:p>
            <w:pPr>
              <w:spacing w:after="0"/>
              <w:jc w:val="right"/>
            </w:pPr>
            <w:r>
              <w:rPr>
                <w:sz w:val="16"/>
              </w:rPr>
              <w:t>$1,430</w:t>
            </w:r>
          </w:p>
        </w:tc>
        <w:tc>
          <w:tcPr>
            <w:tcW w:type="dxa" w:w="1172"/>
          </w:tcPr>
          <w:p>
            <w:pPr>
              <w:spacing w:after="0"/>
              <w:jc w:val="right"/>
            </w:pPr>
            <w:r>
              <w:rPr>
                <w:sz w:val="16"/>
              </w:rPr>
              <w:t>$2,098</w:t>
            </w:r>
          </w:p>
        </w:tc>
        <w:tc>
          <w:tcPr>
            <w:tcW w:type="dxa" w:w="1298"/>
          </w:tcPr>
          <w:p>
            <w:pPr>
              <w:spacing w:after="0"/>
              <w:jc w:val="right"/>
            </w:pPr>
            <w:r>
              <w:rPr>
                <w:sz w:val="16"/>
              </w:rPr>
              <w:t>0</w:t>
            </w:r>
          </w:p>
        </w:tc>
        <w:tc>
          <w:tcPr>
            <w:tcW w:type="dxa" w:w="1609"/>
          </w:tcPr>
          <w:p>
            <w:pPr>
              <w:spacing w:after="0"/>
              <w:jc w:val="left"/>
            </w:pPr>
          </w:p>
        </w:tc>
        <w:tc>
          <w:tcPr>
            <w:tcW w:type="dxa" w:w="2279"/>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coastal flooding Not Applicable for this county, and no federal declaration for this county names it.</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279"/>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19"/>
          </w:tcPr>
          <w:p>
            <w:pPr>
              <w:spacing w:after="0"/>
              <w:jc w:val="left"/>
            </w:pPr>
            <w:r>
              <w:rPr>
                <w:sz w:val="16"/>
              </w:rPr>
              <w:t>Not Applicable</w:t>
            </w:r>
          </w:p>
        </w:tc>
        <w:tc>
          <w:tcPr>
            <w:tcW w:type="dxa" w:w="121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6"/>
          </w:tcPr>
          <w:p>
            <w:pPr>
              <w:spacing w:after="0"/>
              <w:jc w:val="right"/>
            </w:pPr>
          </w:p>
        </w:tc>
        <w:tc>
          <w:tcPr>
            <w:tcW w:type="dxa" w:w="1172"/>
          </w:tcPr>
          <w:p>
            <w:pPr>
              <w:spacing w:after="0"/>
              <w:jc w:val="right"/>
            </w:pPr>
          </w:p>
        </w:tc>
        <w:tc>
          <w:tcPr>
            <w:tcW w:type="dxa" w:w="1298"/>
          </w:tcPr>
          <w:p>
            <w:pPr>
              <w:spacing w:after="0"/>
              <w:jc w:val="right"/>
            </w:pPr>
            <w:r>
              <w:rPr>
                <w:sz w:val="16"/>
              </w:rPr>
              <w:t>0</w:t>
            </w:r>
          </w:p>
        </w:tc>
        <w:tc>
          <w:tcPr>
            <w:tcW w:type="dxa" w:w="1609"/>
          </w:tcPr>
          <w:p>
            <w:pPr>
              <w:spacing w:after="0"/>
              <w:jc w:val="left"/>
            </w:pPr>
            <w:r>
              <w:rPr>
                <w:sz w:val="16"/>
              </w:rPr>
              <w:t>NRI rates tsunami Not Applicable for this county, and no federal declaration for this county names it.</w:t>
            </w:r>
          </w:p>
        </w:tc>
        <w:tc>
          <w:tcPr>
            <w:tcW w:type="dxa" w:w="22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01"/>
        <w:gridCol w:w="1641"/>
        <w:gridCol w:w="1455"/>
        <w:gridCol w:w="1545"/>
        <w:gridCol w:w="1725"/>
        <w:gridCol w:w="1723"/>
        <w:gridCol w:w="2383"/>
      </w:tblGrid>
      <w:tr>
        <w:trPr>
          <w:cantSplit/>
          <w:tblHeader/>
        </w:trPr>
        <w:tc>
          <w:tcPr>
            <w:tcW w:type="dxa" w:w="1839"/>
            <w:shd w:val="clear" w:color="auto" w:fill="E8E8E8"/>
          </w:tcPr>
          <w:p>
            <w:pPr>
              <w:spacing w:after="0"/>
              <w:jc w:val="left"/>
            </w:pPr>
            <w:r>
              <w:rPr>
                <w:b/>
                <w:sz w:val="16"/>
              </w:rPr>
              <w:t>Hazard</w:t>
            </w:r>
          </w:p>
        </w:tc>
        <w:tc>
          <w:tcPr>
            <w:tcW w:type="dxa" w:w="1801"/>
            <w:shd w:val="clear" w:color="auto" w:fill="E8E8E8"/>
          </w:tcPr>
          <w:p>
            <w:pPr>
              <w:spacing w:after="0"/>
              <w:jc w:val="left"/>
            </w:pPr>
            <w:r>
              <w:rPr>
                <w:b/>
                <w:sz w:val="16"/>
              </w:rPr>
              <w:t>Scale</w:t>
            </w:r>
          </w:p>
        </w:tc>
        <w:tc>
          <w:tcPr>
            <w:tcW w:type="dxa" w:w="1641"/>
            <w:shd w:val="clear" w:color="auto" w:fill="E8E8E8"/>
          </w:tcPr>
          <w:p>
            <w:pPr>
              <w:spacing w:after="0"/>
              <w:jc w:val="right"/>
            </w:pPr>
            <w:r>
              <w:rPr>
                <w:b/>
                <w:sz w:val="16"/>
              </w:rPr>
              <w:t>Records</w:t>
            </w:r>
          </w:p>
          <w:p>
            <w:pPr>
              <w:spacing w:after="0"/>
              <w:jc w:val="right"/>
            </w:pPr>
            <w:r>
              <w:rPr>
                <w:i/>
                <w:color w:val="555555"/>
                <w:sz w:val="14"/>
              </w:rPr>
              <w:t>count, years</w:t>
            </w:r>
          </w:p>
        </w:tc>
        <w:tc>
          <w:tcPr>
            <w:tcW w:type="dxa" w:w="1455"/>
            <w:shd w:val="clear" w:color="auto" w:fill="E8E8E8"/>
          </w:tcPr>
          <w:p>
            <w:pPr>
              <w:spacing w:after="0"/>
              <w:jc w:val="left"/>
            </w:pPr>
            <w:r>
              <w:rPr>
                <w:b/>
                <w:sz w:val="16"/>
              </w:rPr>
              <w:t>Observed range</w:t>
            </w:r>
          </w:p>
        </w:tc>
        <w:tc>
          <w:tcPr>
            <w:tcW w:type="dxa" w:w="1545"/>
            <w:shd w:val="clear" w:color="auto" w:fill="E8E8E8"/>
          </w:tcPr>
          <w:p>
            <w:pPr>
              <w:spacing w:after="0"/>
              <w:jc w:val="left"/>
            </w:pPr>
            <w:r>
              <w:rPr>
                <w:b/>
                <w:sz w:val="16"/>
              </w:rPr>
              <w:t>Worst recorded event</w:t>
            </w:r>
          </w:p>
        </w:tc>
        <w:tc>
          <w:tcPr>
            <w:tcW w:type="dxa" w:w="1725"/>
            <w:shd w:val="clear" w:color="auto" w:fill="E8E8E8"/>
          </w:tcPr>
          <w:p>
            <w:pPr>
              <w:spacing w:after="0"/>
              <w:jc w:val="left"/>
            </w:pPr>
            <w:r>
              <w:rPr>
                <w:b/>
                <w:sz w:val="16"/>
              </w:rPr>
              <w:t>Most damaging (when different)</w:t>
            </w:r>
          </w:p>
        </w:tc>
        <w:tc>
          <w:tcPr>
            <w:tcW w:type="dxa" w:w="1723"/>
            <w:shd w:val="clear" w:color="auto" w:fill="E8E8E8"/>
          </w:tcPr>
          <w:p>
            <w:pPr>
              <w:spacing w:after="0"/>
              <w:jc w:val="left"/>
            </w:pPr>
            <w:r>
              <w:rPr>
                <w:b/>
                <w:sz w:val="16"/>
              </w:rPr>
              <w:t>How it applies to members</w:t>
            </w:r>
          </w:p>
        </w:tc>
        <w:tc>
          <w:tcPr>
            <w:tcW w:type="dxa" w:w="2383"/>
            <w:shd w:val="clear" w:color="auto" w:fill="E8E8E8"/>
          </w:tcPr>
          <w:p>
            <w:pPr>
              <w:spacing w:after="0"/>
              <w:jc w:val="left"/>
            </w:pPr>
            <w:r>
              <w:rPr>
                <w:b/>
                <w:sz w:val="16"/>
              </w:rPr>
              <w:t>Note</w:t>
            </w:r>
          </w:p>
        </w:tc>
      </w:tr>
      <w:tr>
        <w:trPr>
          <w:cantSplit/>
        </w:trPr>
        <w:tc>
          <w:tcPr>
            <w:tcW w:type="dxa" w:w="1839"/>
          </w:tcPr>
          <w:p>
            <w:pPr>
              <w:spacing w:after="0"/>
              <w:jc w:val="left"/>
            </w:pPr>
            <w:r>
              <w:rPr>
                <w:sz w:val="16"/>
              </w:rPr>
              <w:t>Avalanche</w:t>
            </w:r>
          </w:p>
        </w:tc>
        <w:tc>
          <w:tcPr>
            <w:tcW w:type="dxa" w:w="1801"/>
          </w:tcPr>
          <w:p>
            <w:pPr>
              <w:spacing w:after="0"/>
              <w:jc w:val="left"/>
            </w:pPr>
            <w:r>
              <w:rPr>
                <w:sz w:val="16"/>
              </w:rPr>
              <w:t>none (count and damage)</w:t>
            </w:r>
          </w:p>
        </w:tc>
        <w:tc>
          <w:tcPr>
            <w:tcW w:type="dxa" w:w="1641"/>
          </w:tcPr>
          <w:p>
            <w:pPr>
              <w:spacing w:after="0"/>
              <w:jc w:val="right"/>
            </w:pPr>
            <w:r>
              <w:rPr>
                <w:sz w:val="16"/>
              </w:rPr>
              <w:t>1, 2014 to 2014 (1 zone-level)</w:t>
            </w:r>
          </w:p>
        </w:tc>
        <w:tc>
          <w:tcPr>
            <w:tcW w:type="dxa" w:w="1455"/>
          </w:tcPr>
          <w:p>
            <w:pPr>
              <w:spacing w:after="0"/>
              <w:jc w:val="left"/>
            </w:pPr>
          </w:p>
        </w:tc>
        <w:tc>
          <w:tcPr>
            <w:tcW w:type="dxa" w:w="1545"/>
          </w:tcPr>
          <w:p>
            <w:pPr>
              <w:spacing w:after="0"/>
              <w:jc w:val="left"/>
            </w:pPr>
            <w:r>
              <w:rPr>
                <w:sz w:val="16"/>
              </w:rPr>
              <w:t>No damage reported in 1 records.</w:t>
            </w:r>
          </w:p>
        </w:tc>
        <w:tc>
          <w:tcPr>
            <w:tcW w:type="dxa" w:w="1725"/>
          </w:tcPr>
          <w:p>
            <w:pPr>
              <w:spacing w:after="0"/>
              <w:jc w:val="left"/>
            </w:pPr>
          </w:p>
        </w:tc>
        <w:tc>
          <w:tcPr>
            <w:tcW w:type="dxa" w:w="1723"/>
          </w:tcPr>
          <w:p>
            <w:pPr>
              <w:spacing w:after="0"/>
              <w:jc w:val="left"/>
            </w:pPr>
            <w:r>
              <w:rPr>
                <w:sz w:val="16"/>
              </w:rPr>
              <w:t>Zone-level records: applies countywide; national data do not locate these events within the county.</w:t>
            </w:r>
          </w:p>
        </w:tc>
        <w:tc>
          <w:tcPr>
            <w:tcW w:type="dxa" w:w="2383"/>
          </w:tcPr>
          <w:p>
            <w:pPr>
              <w:spacing w:after="0"/>
              <w:jc w:val="left"/>
            </w:pPr>
            <w:r>
              <w:rPr>
                <w:sz w:val="16"/>
              </w:rPr>
              <w:t>Physical measure: in event narratives only; local data required.</w:t>
            </w:r>
          </w:p>
        </w:tc>
      </w:tr>
      <w:tr>
        <w:trPr>
          <w:cantSplit/>
        </w:trPr>
        <w:tc>
          <w:tcPr>
            <w:tcW w:type="dxa" w:w="1839"/>
          </w:tcPr>
          <w:p>
            <w:pPr>
              <w:spacing w:after="0"/>
              <w:jc w:val="left"/>
            </w:pPr>
            <w:r>
              <w:rPr>
                <w:sz w:val="16"/>
              </w:rPr>
              <w:t>Coastal Flood, Storm Surge/Tide</w:t>
            </w:r>
          </w:p>
        </w:tc>
        <w:tc>
          <w:tcPr>
            <w:tcW w:type="dxa" w:w="1801"/>
          </w:tcPr>
          <w:p>
            <w:pPr>
              <w:spacing w:after="0"/>
              <w:jc w:val="left"/>
            </w:pPr>
            <w:r>
              <w:rPr>
                <w:sz w:val="16"/>
              </w:rPr>
              <w:t>none in data (FIRM for depth)</w:t>
            </w:r>
          </w:p>
        </w:tc>
        <w:tc>
          <w:tcPr>
            <w:tcW w:type="dxa" w:w="1641"/>
          </w:tcPr>
          <w:p>
            <w:pPr>
              <w:spacing w:after="0"/>
              <w:jc w:val="right"/>
            </w:pPr>
            <w:r>
              <w:rPr>
                <w:sz w:val="16"/>
              </w:rPr>
              <w:t>0</w:t>
            </w:r>
          </w:p>
        </w:tc>
        <w:tc>
          <w:tcPr>
            <w:tcW w:type="dxa" w:w="1455"/>
          </w:tcPr>
          <w:p>
            <w:pPr>
              <w:spacing w:after="0"/>
              <w:jc w:val="left"/>
            </w:pPr>
          </w:p>
        </w:tc>
        <w:tc>
          <w:tcPr>
            <w:tcW w:type="dxa" w:w="1545"/>
          </w:tcPr>
          <w:p>
            <w:pPr>
              <w:spacing w:after="0"/>
              <w:jc w:val="left"/>
            </w:pPr>
          </w:p>
        </w:tc>
        <w:tc>
          <w:tcPr>
            <w:tcW w:type="dxa" w:w="1725"/>
          </w:tcPr>
          <w:p>
            <w:pPr>
              <w:spacing w:after="0"/>
              <w:jc w:val="left"/>
            </w:pPr>
          </w:p>
        </w:tc>
        <w:tc>
          <w:tcPr>
            <w:tcW w:type="dxa" w:w="1723"/>
          </w:tcPr>
          <w:p>
            <w:pPr>
              <w:spacing w:after="0"/>
              <w:jc w:val="left"/>
            </w:pPr>
          </w:p>
        </w:tc>
        <w:tc>
          <w:tcPr>
            <w:tcW w:type="dxa" w:w="2383"/>
          </w:tcPr>
          <w:p>
            <w:pPr>
              <w:spacing w:after="0"/>
              <w:jc w:val="left"/>
            </w:pPr>
            <w:r>
              <w:rPr>
                <w:sz w:val="16"/>
              </w:rPr>
              <w:t>Flood depth: see the FEMA Flood Insurance Rate Map.</w:t>
            </w:r>
          </w:p>
        </w:tc>
      </w:tr>
      <w:tr>
        <w:trPr>
          <w:cantSplit/>
        </w:trPr>
        <w:tc>
          <w:tcPr>
            <w:tcW w:type="dxa" w:w="1839"/>
          </w:tcPr>
          <w:p>
            <w:pPr>
              <w:spacing w:after="0"/>
              <w:jc w:val="left"/>
            </w:pPr>
            <w:r>
              <w:rPr>
                <w:sz w:val="16"/>
              </w:rPr>
              <w:t>Cold/Wind Chill, Extreme Cold/Wind Chill</w:t>
            </w:r>
          </w:p>
        </w:tc>
        <w:tc>
          <w:tcPr>
            <w:tcW w:type="dxa" w:w="1801"/>
          </w:tcPr>
          <w:p>
            <w:pPr>
              <w:spacing w:after="0"/>
              <w:jc w:val="left"/>
            </w:pPr>
            <w:r>
              <w:rPr>
                <w:sz w:val="16"/>
              </w:rPr>
              <w:t>wind chill</w:t>
            </w:r>
          </w:p>
        </w:tc>
        <w:tc>
          <w:tcPr>
            <w:tcW w:type="dxa" w:w="1641"/>
          </w:tcPr>
          <w:p>
            <w:pPr>
              <w:spacing w:after="0"/>
              <w:jc w:val="right"/>
            </w:pPr>
            <w:r>
              <w:rPr>
                <w:sz w:val="16"/>
              </w:rPr>
              <w:t>7, 2002 to 2022 (7 zone-level)</w:t>
            </w:r>
          </w:p>
        </w:tc>
        <w:tc>
          <w:tcPr>
            <w:tcW w:type="dxa" w:w="1455"/>
          </w:tcPr>
          <w:p>
            <w:pPr>
              <w:spacing w:after="0"/>
              <w:jc w:val="left"/>
            </w:pPr>
            <w:r>
              <w:rPr>
                <w:sz w:val="16"/>
              </w:rPr>
              <w:t>1 day to 6 days (median 2 days); 5 with a recorded value</w:t>
            </w:r>
          </w:p>
        </w:tc>
        <w:tc>
          <w:tcPr>
            <w:tcW w:type="dxa" w:w="1545"/>
          </w:tcPr>
          <w:p>
            <w:pPr>
              <w:spacing w:after="0"/>
              <w:jc w:val="left"/>
            </w:pPr>
            <w:r>
              <w:rPr>
                <w:sz w:val="16"/>
              </w:rPr>
              <w:t>6 consecutive days, 2002-10-30 to 2002-11-04, zone-level</w:t>
            </w:r>
          </w:p>
        </w:tc>
        <w:tc>
          <w:tcPr>
            <w:tcW w:type="dxa" w:w="1725"/>
          </w:tcPr>
          <w:p>
            <w:pPr>
              <w:spacing w:after="0"/>
              <w:jc w:val="left"/>
            </w:pPr>
          </w:p>
        </w:tc>
        <w:tc>
          <w:tcPr>
            <w:tcW w:type="dxa" w:w="1723"/>
          </w:tcPr>
          <w:p>
            <w:pPr>
              <w:spacing w:after="0"/>
              <w:jc w:val="left"/>
            </w:pPr>
            <w:r>
              <w:rPr>
                <w:sz w:val="16"/>
              </w:rPr>
              <w:t>Zone-level records: applies countywide; national data do not locate these events within the county.</w:t>
            </w:r>
          </w:p>
        </w:tc>
        <w:tc>
          <w:tcPr>
            <w:tcW w:type="dxa" w:w="2383"/>
          </w:tcPr>
          <w:p>
            <w:pPr>
              <w:spacing w:after="0"/>
              <w:jc w:val="left"/>
            </w:pPr>
            <w:r>
              <w:rPr>
                <w:sz w:val="16"/>
              </w:rPr>
              <w:t>Wind chill: in event narratives only; local data required.</w:t>
            </w:r>
          </w:p>
        </w:tc>
      </w:tr>
      <w:tr>
        <w:trPr>
          <w:cantSplit/>
        </w:trPr>
        <w:tc>
          <w:tcPr>
            <w:tcW w:type="dxa" w:w="1839"/>
          </w:tcPr>
          <w:p>
            <w:pPr>
              <w:spacing w:after="0"/>
              <w:jc w:val="left"/>
            </w:pPr>
            <w:r>
              <w:rPr>
                <w:sz w:val="16"/>
              </w:rPr>
              <w:t>Frost/Freeze (outside NRI Cold Wave definition)</w:t>
            </w:r>
          </w:p>
        </w:tc>
        <w:tc>
          <w:tcPr>
            <w:tcW w:type="dxa" w:w="1801"/>
          </w:tcPr>
          <w:p>
            <w:pPr>
              <w:spacing w:after="0"/>
              <w:jc w:val="left"/>
            </w:pPr>
            <w:r>
              <w:rPr>
                <w:sz w:val="16"/>
              </w:rPr>
              <w:t>crop damage</w:t>
            </w:r>
          </w:p>
        </w:tc>
        <w:tc>
          <w:tcPr>
            <w:tcW w:type="dxa" w:w="1641"/>
          </w:tcPr>
          <w:p>
            <w:pPr>
              <w:spacing w:after="0"/>
              <w:jc w:val="right"/>
            </w:pPr>
            <w:r>
              <w:rPr>
                <w:sz w:val="16"/>
              </w:rPr>
              <w:t>10, 2022 to 2025 (10 zone-level)</w:t>
            </w:r>
          </w:p>
        </w:tc>
        <w:tc>
          <w:tcPr>
            <w:tcW w:type="dxa" w:w="1455"/>
          </w:tcPr>
          <w:p>
            <w:pPr>
              <w:spacing w:after="0"/>
              <w:jc w:val="left"/>
            </w:pPr>
          </w:p>
        </w:tc>
        <w:tc>
          <w:tcPr>
            <w:tcW w:type="dxa" w:w="1545"/>
          </w:tcPr>
          <w:p>
            <w:pPr>
              <w:spacing w:after="0"/>
              <w:jc w:val="left"/>
            </w:pPr>
            <w:r>
              <w:rPr>
                <w:sz w:val="16"/>
              </w:rPr>
              <w:t>No crop damage reported in 10 records.</w:t>
            </w:r>
          </w:p>
        </w:tc>
        <w:tc>
          <w:tcPr>
            <w:tcW w:type="dxa" w:w="1725"/>
          </w:tcPr>
          <w:p>
            <w:pPr>
              <w:spacing w:after="0"/>
              <w:jc w:val="left"/>
            </w:pPr>
          </w:p>
        </w:tc>
        <w:tc>
          <w:tcPr>
            <w:tcW w:type="dxa" w:w="1723"/>
          </w:tcPr>
          <w:p>
            <w:pPr>
              <w:spacing w:after="0"/>
              <w:jc w:val="left"/>
            </w:pPr>
            <w:r>
              <w:rPr>
                <w:sz w:val="16"/>
              </w:rPr>
              <w:t>Zone-level records: applies countywide; national data do not locate these events within the county.</w:t>
            </w:r>
          </w:p>
        </w:tc>
        <w:tc>
          <w:tcPr>
            <w:tcW w:type="dxa" w:w="2383"/>
          </w:tcPr>
          <w:p>
            <w:pPr>
              <w:spacing w:after="0"/>
              <w:jc w:val="left"/>
            </w:pPr>
            <w:r>
              <w:rPr>
                <w:sz w:val="16"/>
              </w:rPr>
              <w:t>Temperature: in event narratives only; local data required.</w:t>
            </w:r>
          </w:p>
        </w:tc>
      </w:tr>
      <w:tr>
        <w:trPr>
          <w:cantSplit/>
        </w:trPr>
        <w:tc>
          <w:tcPr>
            <w:tcW w:type="dxa" w:w="1839"/>
          </w:tcPr>
          <w:p>
            <w:pPr>
              <w:spacing w:after="0"/>
              <w:jc w:val="left"/>
            </w:pPr>
            <w:r>
              <w:rPr>
                <w:sz w:val="16"/>
              </w:rPr>
              <w:t>Drought</w:t>
            </w:r>
          </w:p>
        </w:tc>
        <w:tc>
          <w:tcPr>
            <w:tcW w:type="dxa" w:w="1801"/>
          </w:tcPr>
          <w:p>
            <w:pPr>
              <w:spacing w:after="0"/>
              <w:jc w:val="left"/>
            </w:pPr>
            <w:r>
              <w:rPr>
                <w:sz w:val="16"/>
              </w:rPr>
              <w:t>US Drought Monitor D-scale</w:t>
            </w:r>
          </w:p>
        </w:tc>
        <w:tc>
          <w:tcPr>
            <w:tcW w:type="dxa" w:w="1641"/>
          </w:tcPr>
          <w:p>
            <w:pPr>
              <w:spacing w:after="0"/>
              <w:jc w:val="right"/>
            </w:pPr>
            <w:r>
              <w:rPr>
                <w:sz w:val="16"/>
              </w:rPr>
              <w:t>0</w:t>
            </w:r>
          </w:p>
        </w:tc>
        <w:tc>
          <w:tcPr>
            <w:tcW w:type="dxa" w:w="1455"/>
          </w:tcPr>
          <w:p>
            <w:pPr>
              <w:spacing w:after="0"/>
              <w:jc w:val="left"/>
            </w:pPr>
          </w:p>
        </w:tc>
        <w:tc>
          <w:tcPr>
            <w:tcW w:type="dxa" w:w="1545"/>
          </w:tcPr>
          <w:p>
            <w:pPr>
              <w:spacing w:after="0"/>
              <w:jc w:val="left"/>
            </w:pPr>
          </w:p>
        </w:tc>
        <w:tc>
          <w:tcPr>
            <w:tcW w:type="dxa" w:w="1725"/>
          </w:tcPr>
          <w:p>
            <w:pPr>
              <w:spacing w:after="0"/>
              <w:jc w:val="left"/>
            </w:pPr>
          </w:p>
        </w:tc>
        <w:tc>
          <w:tcPr>
            <w:tcW w:type="dxa" w:w="1723"/>
          </w:tcPr>
          <w:p>
            <w:pPr>
              <w:spacing w:after="0"/>
              <w:jc w:val="left"/>
            </w:pPr>
          </w:p>
        </w:tc>
        <w:tc>
          <w:tcPr>
            <w:tcW w:type="dxa" w:w="23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01"/>
          </w:tcPr>
          <w:p>
            <w:pPr>
              <w:spacing w:after="0"/>
              <w:jc w:val="left"/>
            </w:pPr>
            <w:r>
              <w:rPr>
                <w:sz w:val="16"/>
              </w:rPr>
              <w:t>Modified Mercalli (local data)</w:t>
            </w:r>
          </w:p>
        </w:tc>
        <w:tc>
          <w:tcPr>
            <w:tcW w:type="dxa" w:w="1641"/>
          </w:tcPr>
          <w:p>
            <w:pPr>
              <w:spacing w:after="0"/>
              <w:jc w:val="right"/>
            </w:pPr>
            <w:r>
              <w:rPr>
                <w:sz w:val="16"/>
              </w:rPr>
              <w:t>0</w:t>
            </w:r>
          </w:p>
        </w:tc>
        <w:tc>
          <w:tcPr>
            <w:tcW w:type="dxa" w:w="1455"/>
          </w:tcPr>
          <w:p>
            <w:pPr>
              <w:spacing w:after="0"/>
              <w:jc w:val="left"/>
            </w:pPr>
          </w:p>
        </w:tc>
        <w:tc>
          <w:tcPr>
            <w:tcW w:type="dxa" w:w="1545"/>
          </w:tcPr>
          <w:p>
            <w:pPr>
              <w:spacing w:after="0"/>
              <w:jc w:val="left"/>
            </w:pPr>
          </w:p>
        </w:tc>
        <w:tc>
          <w:tcPr>
            <w:tcW w:type="dxa" w:w="1725"/>
          </w:tcPr>
          <w:p>
            <w:pPr>
              <w:spacing w:after="0"/>
              <w:jc w:val="left"/>
            </w:pPr>
          </w:p>
        </w:tc>
        <w:tc>
          <w:tcPr>
            <w:tcW w:type="dxa" w:w="1723"/>
          </w:tcPr>
          <w:p>
            <w:pPr>
              <w:spacing w:after="0"/>
              <w:jc w:val="left"/>
            </w:pPr>
          </w:p>
        </w:tc>
        <w:tc>
          <w:tcPr>
            <w:tcW w:type="dxa" w:w="2383"/>
          </w:tcPr>
          <w:p>
            <w:pPr>
              <w:spacing w:after="0"/>
              <w:jc w:val="left"/>
            </w:pPr>
            <w:r>
              <w:rPr>
                <w:sz w:val="16"/>
              </w:rPr>
              <w:t>No Storm Events record; local data required (e.g., USGS).</w:t>
            </w:r>
          </w:p>
        </w:tc>
      </w:tr>
      <w:tr>
        <w:trPr>
          <w:cantSplit/>
        </w:trPr>
        <w:tc>
          <w:tcPr>
            <w:tcW w:type="dxa" w:w="1839"/>
          </w:tcPr>
          <w:p>
            <w:pPr>
              <w:spacing w:after="0"/>
              <w:jc w:val="left"/>
            </w:pPr>
            <w:r>
              <w:rPr>
                <w:sz w:val="16"/>
              </w:rPr>
              <w:t>Hail</w:t>
            </w:r>
          </w:p>
        </w:tc>
        <w:tc>
          <w:tcPr>
            <w:tcW w:type="dxa" w:w="1801"/>
          </w:tcPr>
          <w:p>
            <w:pPr>
              <w:spacing w:after="0"/>
              <w:jc w:val="left"/>
            </w:pPr>
            <w:r>
              <w:rPr>
                <w:sz w:val="16"/>
              </w:rPr>
              <w:t>hail size (inches)</w:t>
            </w:r>
          </w:p>
        </w:tc>
        <w:tc>
          <w:tcPr>
            <w:tcW w:type="dxa" w:w="1641"/>
          </w:tcPr>
          <w:p>
            <w:pPr>
              <w:spacing w:after="0"/>
              <w:jc w:val="right"/>
            </w:pPr>
            <w:r>
              <w:rPr>
                <w:sz w:val="16"/>
              </w:rPr>
              <w:t>14, 1987 to 2020</w:t>
            </w:r>
          </w:p>
        </w:tc>
        <w:tc>
          <w:tcPr>
            <w:tcW w:type="dxa" w:w="1455"/>
          </w:tcPr>
          <w:p>
            <w:pPr>
              <w:spacing w:after="0"/>
              <w:jc w:val="left"/>
            </w:pPr>
            <w:r>
              <w:rPr>
                <w:sz w:val="16"/>
              </w:rPr>
              <w:t>0.75 in to 1.75 in (median 1 in); 14 with a recorded value</w:t>
            </w:r>
          </w:p>
        </w:tc>
        <w:tc>
          <w:tcPr>
            <w:tcW w:type="dxa" w:w="1545"/>
          </w:tcPr>
          <w:p>
            <w:pPr>
              <w:spacing w:after="0"/>
              <w:jc w:val="left"/>
            </w:pPr>
            <w:r>
              <w:rPr>
                <w:sz w:val="16"/>
              </w:rPr>
              <w:t>1.75 in hail, 2017-06-26</w:t>
            </w:r>
          </w:p>
        </w:tc>
        <w:tc>
          <w:tcPr>
            <w:tcW w:type="dxa" w:w="1725"/>
          </w:tcPr>
          <w:p>
            <w:pPr>
              <w:spacing w:after="0"/>
              <w:jc w:val="left"/>
            </w:pPr>
          </w:p>
        </w:tc>
        <w:tc>
          <w:tcPr>
            <w:tcW w:type="dxa" w:w="1723"/>
          </w:tcPr>
          <w:p>
            <w:pPr>
              <w:spacing w:after="0"/>
              <w:jc w:val="left"/>
            </w:pPr>
            <w:r>
              <w:rPr>
                <w:sz w:val="16"/>
              </w:rPr>
              <w:t>Event records naming member places: Maupin city (1 record).</w:t>
            </w:r>
          </w:p>
        </w:tc>
        <w:tc>
          <w:tcPr>
            <w:tcW w:type="dxa" w:w="2383"/>
          </w:tcPr>
          <w:p>
            <w:pPr>
              <w:spacing w:after="0"/>
              <w:jc w:val="left"/>
            </w:pPr>
          </w:p>
        </w:tc>
      </w:tr>
      <w:tr>
        <w:trPr>
          <w:cantSplit/>
        </w:trPr>
        <w:tc>
          <w:tcPr>
            <w:tcW w:type="dxa" w:w="1839"/>
          </w:tcPr>
          <w:p>
            <w:pPr>
              <w:spacing w:after="0"/>
              <w:jc w:val="left"/>
            </w:pPr>
            <w:r>
              <w:rPr>
                <w:sz w:val="16"/>
              </w:rPr>
              <w:t>Excessive Heat, Heat</w:t>
            </w:r>
          </w:p>
        </w:tc>
        <w:tc>
          <w:tcPr>
            <w:tcW w:type="dxa" w:w="1801"/>
          </w:tcPr>
          <w:p>
            <w:pPr>
              <w:spacing w:after="0"/>
              <w:jc w:val="left"/>
            </w:pPr>
            <w:r>
              <w:rPr>
                <w:sz w:val="16"/>
              </w:rPr>
              <w:t>heat index (narratives)</w:t>
            </w:r>
          </w:p>
        </w:tc>
        <w:tc>
          <w:tcPr>
            <w:tcW w:type="dxa" w:w="1641"/>
          </w:tcPr>
          <w:p>
            <w:pPr>
              <w:spacing w:after="0"/>
              <w:jc w:val="right"/>
            </w:pPr>
            <w:r>
              <w:rPr>
                <w:sz w:val="16"/>
              </w:rPr>
              <w:t>14, 2002 to 2023 (14 zone-level)</w:t>
            </w:r>
          </w:p>
        </w:tc>
        <w:tc>
          <w:tcPr>
            <w:tcW w:type="dxa" w:w="1455"/>
          </w:tcPr>
          <w:p>
            <w:pPr>
              <w:spacing w:after="0"/>
              <w:jc w:val="left"/>
            </w:pPr>
            <w:r>
              <w:rPr>
                <w:sz w:val="16"/>
              </w:rPr>
              <w:t>1 day to 8 days (median 3.5 days); 10 with a recorded value</w:t>
            </w:r>
          </w:p>
        </w:tc>
        <w:tc>
          <w:tcPr>
            <w:tcW w:type="dxa" w:w="1545"/>
          </w:tcPr>
          <w:p>
            <w:pPr>
              <w:spacing w:after="0"/>
              <w:jc w:val="left"/>
            </w:pPr>
            <w:r>
              <w:rPr>
                <w:sz w:val="16"/>
              </w:rPr>
              <w:t>8 consecutive days, 2022-07-25 to 2022-08-01, zone-level</w:t>
            </w:r>
          </w:p>
        </w:tc>
        <w:tc>
          <w:tcPr>
            <w:tcW w:type="dxa" w:w="1725"/>
          </w:tcPr>
          <w:p>
            <w:pPr>
              <w:spacing w:after="0"/>
              <w:jc w:val="left"/>
            </w:pPr>
          </w:p>
        </w:tc>
        <w:tc>
          <w:tcPr>
            <w:tcW w:type="dxa" w:w="1723"/>
          </w:tcPr>
          <w:p>
            <w:pPr>
              <w:spacing w:after="0"/>
              <w:jc w:val="left"/>
            </w:pPr>
            <w:r>
              <w:rPr>
                <w:sz w:val="16"/>
              </w:rPr>
              <w:t>Zone-level records: applies countywide; national data do not locate these events within the county.</w:t>
            </w:r>
          </w:p>
        </w:tc>
        <w:tc>
          <w:tcPr>
            <w:tcW w:type="dxa" w:w="2383"/>
          </w:tcPr>
          <w:p>
            <w:pPr>
              <w:spacing w:after="0"/>
              <w:jc w:val="left"/>
            </w:pPr>
            <w:r>
              <w:rPr>
                <w:sz w:val="16"/>
              </w:rPr>
              <w:t>Heat index: in event narratives only; local data required.</w:t>
            </w:r>
          </w:p>
        </w:tc>
      </w:tr>
      <w:tr>
        <w:trPr>
          <w:cantSplit/>
        </w:trPr>
        <w:tc>
          <w:tcPr>
            <w:tcW w:type="dxa" w:w="1839"/>
          </w:tcPr>
          <w:p>
            <w:pPr>
              <w:spacing w:after="0"/>
              <w:jc w:val="left"/>
            </w:pPr>
            <w:r>
              <w:rPr>
                <w:sz w:val="16"/>
              </w:rPr>
              <w:t>Hurricane, Tropical Storm, Tropical Depression</w:t>
            </w:r>
          </w:p>
        </w:tc>
        <w:tc>
          <w:tcPr>
            <w:tcW w:type="dxa" w:w="1801"/>
          </w:tcPr>
          <w:p>
            <w:pPr>
              <w:spacing w:after="0"/>
              <w:jc w:val="left"/>
            </w:pPr>
            <w:r>
              <w:rPr>
                <w:sz w:val="16"/>
              </w:rPr>
              <w:t>Saffir-Simpson</w:t>
            </w:r>
          </w:p>
        </w:tc>
        <w:tc>
          <w:tcPr>
            <w:tcW w:type="dxa" w:w="1641"/>
          </w:tcPr>
          <w:p>
            <w:pPr>
              <w:spacing w:after="0"/>
              <w:jc w:val="right"/>
            </w:pPr>
            <w:r>
              <w:rPr>
                <w:sz w:val="16"/>
              </w:rPr>
              <w:t>0</w:t>
            </w:r>
          </w:p>
        </w:tc>
        <w:tc>
          <w:tcPr>
            <w:tcW w:type="dxa" w:w="1455"/>
          </w:tcPr>
          <w:p>
            <w:pPr>
              <w:spacing w:after="0"/>
              <w:jc w:val="left"/>
            </w:pPr>
          </w:p>
        </w:tc>
        <w:tc>
          <w:tcPr>
            <w:tcW w:type="dxa" w:w="1545"/>
          </w:tcPr>
          <w:p>
            <w:pPr>
              <w:spacing w:after="0"/>
              <w:jc w:val="left"/>
            </w:pPr>
          </w:p>
        </w:tc>
        <w:tc>
          <w:tcPr>
            <w:tcW w:type="dxa" w:w="1725"/>
          </w:tcPr>
          <w:p>
            <w:pPr>
              <w:spacing w:after="0"/>
              <w:jc w:val="left"/>
            </w:pPr>
          </w:p>
        </w:tc>
        <w:tc>
          <w:tcPr>
            <w:tcW w:type="dxa" w:w="1723"/>
          </w:tcPr>
          <w:p>
            <w:pPr>
              <w:spacing w:after="0"/>
              <w:jc w:val="left"/>
            </w:pPr>
          </w:p>
        </w:tc>
        <w:tc>
          <w:tcPr>
            <w:tcW w:type="dxa" w:w="23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9"/>
          </w:tcPr>
          <w:p>
            <w:pPr>
              <w:spacing w:after="0"/>
              <w:jc w:val="left"/>
            </w:pPr>
            <w:r>
              <w:rPr>
                <w:sz w:val="16"/>
              </w:rPr>
              <w:t>Ice Storm</w:t>
            </w:r>
          </w:p>
        </w:tc>
        <w:tc>
          <w:tcPr>
            <w:tcW w:type="dxa" w:w="1801"/>
          </w:tcPr>
          <w:p>
            <w:pPr>
              <w:spacing w:after="0"/>
              <w:jc w:val="left"/>
            </w:pPr>
            <w:r>
              <w:rPr>
                <w:sz w:val="16"/>
              </w:rPr>
              <w:t>Sperry-Piltz (local data)</w:t>
            </w:r>
          </w:p>
        </w:tc>
        <w:tc>
          <w:tcPr>
            <w:tcW w:type="dxa" w:w="1641"/>
          </w:tcPr>
          <w:p>
            <w:pPr>
              <w:spacing w:after="0"/>
              <w:jc w:val="right"/>
            </w:pPr>
            <w:r>
              <w:rPr>
                <w:sz w:val="16"/>
              </w:rPr>
              <w:t>3, 2017 to 2022 (3 zone-level)</w:t>
            </w:r>
          </w:p>
        </w:tc>
        <w:tc>
          <w:tcPr>
            <w:tcW w:type="dxa" w:w="1455"/>
          </w:tcPr>
          <w:p>
            <w:pPr>
              <w:spacing w:after="0"/>
              <w:jc w:val="left"/>
            </w:pPr>
          </w:p>
        </w:tc>
        <w:tc>
          <w:tcPr>
            <w:tcW w:type="dxa" w:w="1545"/>
          </w:tcPr>
          <w:p>
            <w:pPr>
              <w:spacing w:after="0"/>
              <w:jc w:val="left"/>
            </w:pPr>
            <w:r>
              <w:rPr>
                <w:sz w:val="16"/>
              </w:rPr>
              <w:t>No damage reported in 3 records.</w:t>
            </w:r>
          </w:p>
        </w:tc>
        <w:tc>
          <w:tcPr>
            <w:tcW w:type="dxa" w:w="1725"/>
          </w:tcPr>
          <w:p>
            <w:pPr>
              <w:spacing w:after="0"/>
              <w:jc w:val="left"/>
            </w:pPr>
          </w:p>
        </w:tc>
        <w:tc>
          <w:tcPr>
            <w:tcW w:type="dxa" w:w="1723"/>
          </w:tcPr>
          <w:p>
            <w:pPr>
              <w:spacing w:after="0"/>
              <w:jc w:val="left"/>
            </w:pPr>
            <w:r>
              <w:rPr>
                <w:sz w:val="16"/>
              </w:rPr>
              <w:t>Zone-level records: applies countywide; national data do not locate these events within the county.</w:t>
            </w:r>
          </w:p>
        </w:tc>
        <w:tc>
          <w:tcPr>
            <w:tcW w:type="dxa" w:w="2383"/>
          </w:tcPr>
          <w:p>
            <w:pPr>
              <w:spacing w:after="0"/>
              <w:jc w:val="left"/>
            </w:pPr>
            <w:r>
              <w:rPr>
                <w:sz w:val="16"/>
              </w:rPr>
              <w:t>Ice thickness: in event narratives only; local data required.</w:t>
            </w:r>
          </w:p>
        </w:tc>
      </w:tr>
      <w:tr>
        <w:trPr>
          <w:cantSplit/>
        </w:trPr>
        <w:tc>
          <w:tcPr>
            <w:tcW w:type="dxa" w:w="1839"/>
          </w:tcPr>
          <w:p>
            <w:pPr>
              <w:spacing w:after="0"/>
              <w:jc w:val="left"/>
            </w:pPr>
            <w:r>
              <w:rPr>
                <w:sz w:val="16"/>
              </w:rPr>
              <w:t>Flash Flood, Flood, Lakeshore Flood</w:t>
            </w:r>
          </w:p>
        </w:tc>
        <w:tc>
          <w:tcPr>
            <w:tcW w:type="dxa" w:w="1801"/>
          </w:tcPr>
          <w:p>
            <w:pPr>
              <w:spacing w:after="0"/>
              <w:jc w:val="left"/>
            </w:pPr>
            <w:r>
              <w:rPr>
                <w:sz w:val="16"/>
              </w:rPr>
              <w:t>damage and flood days (FIRM for depth)</w:t>
            </w:r>
          </w:p>
        </w:tc>
        <w:tc>
          <w:tcPr>
            <w:tcW w:type="dxa" w:w="1641"/>
          </w:tcPr>
          <w:p>
            <w:pPr>
              <w:spacing w:after="0"/>
              <w:jc w:val="right"/>
            </w:pPr>
            <w:r>
              <w:rPr>
                <w:sz w:val="16"/>
              </w:rPr>
              <w:t>4, 1998 to 2020 (1 zone-level)</w:t>
            </w:r>
          </w:p>
        </w:tc>
        <w:tc>
          <w:tcPr>
            <w:tcW w:type="dxa" w:w="1455"/>
          </w:tcPr>
          <w:p>
            <w:pPr>
              <w:spacing w:after="0"/>
              <w:jc w:val="left"/>
            </w:pPr>
          </w:p>
        </w:tc>
        <w:tc>
          <w:tcPr>
            <w:tcW w:type="dxa" w:w="1545"/>
          </w:tcPr>
          <w:p>
            <w:pPr>
              <w:spacing w:after="0"/>
              <w:jc w:val="left"/>
            </w:pPr>
            <w:r>
              <w:rPr>
                <w:sz w:val="16"/>
              </w:rPr>
              <w:t>No damage reported in 4 records.</w:t>
            </w:r>
          </w:p>
        </w:tc>
        <w:tc>
          <w:tcPr>
            <w:tcW w:type="dxa" w:w="1725"/>
          </w:tcPr>
          <w:p>
            <w:pPr>
              <w:spacing w:after="0"/>
              <w:jc w:val="left"/>
            </w:pPr>
          </w:p>
        </w:tc>
        <w:tc>
          <w:tcPr>
            <w:tcW w:type="dxa" w:w="1723"/>
          </w:tcPr>
          <w:p>
            <w:pPr>
              <w:spacing w:after="0"/>
              <w:jc w:val="left"/>
            </w:pPr>
            <w:r>
              <w:rPr>
                <w:sz w:val="16"/>
              </w:rPr>
              <w:t>Event records naming member places: The Dalles city (1 record). Zone-level records (1) apply countywide.</w:t>
            </w:r>
          </w:p>
        </w:tc>
        <w:tc>
          <w:tcPr>
            <w:tcW w:type="dxa" w:w="23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9"/>
          </w:tcPr>
          <w:p>
            <w:pPr>
              <w:spacing w:after="0"/>
              <w:jc w:val="left"/>
            </w:pPr>
            <w:r>
              <w:rPr>
                <w:sz w:val="16"/>
              </w:rPr>
              <w:t>Debris Flow</w:t>
            </w:r>
          </w:p>
        </w:tc>
        <w:tc>
          <w:tcPr>
            <w:tcW w:type="dxa" w:w="1801"/>
          </w:tcPr>
          <w:p>
            <w:pPr>
              <w:spacing w:after="0"/>
              <w:jc w:val="left"/>
            </w:pPr>
            <w:r>
              <w:rPr>
                <w:sz w:val="16"/>
              </w:rPr>
              <w:t>none (count and damage)</w:t>
            </w:r>
          </w:p>
        </w:tc>
        <w:tc>
          <w:tcPr>
            <w:tcW w:type="dxa" w:w="1641"/>
          </w:tcPr>
          <w:p>
            <w:pPr>
              <w:spacing w:after="0"/>
              <w:jc w:val="right"/>
            </w:pPr>
            <w:r>
              <w:rPr>
                <w:sz w:val="16"/>
              </w:rPr>
              <w:t>0</w:t>
            </w:r>
          </w:p>
        </w:tc>
        <w:tc>
          <w:tcPr>
            <w:tcW w:type="dxa" w:w="1455"/>
          </w:tcPr>
          <w:p>
            <w:pPr>
              <w:spacing w:after="0"/>
              <w:jc w:val="left"/>
            </w:pPr>
          </w:p>
        </w:tc>
        <w:tc>
          <w:tcPr>
            <w:tcW w:type="dxa" w:w="1545"/>
          </w:tcPr>
          <w:p>
            <w:pPr>
              <w:spacing w:after="0"/>
              <w:jc w:val="left"/>
            </w:pPr>
          </w:p>
        </w:tc>
        <w:tc>
          <w:tcPr>
            <w:tcW w:type="dxa" w:w="1725"/>
          </w:tcPr>
          <w:p>
            <w:pPr>
              <w:spacing w:after="0"/>
              <w:jc w:val="left"/>
            </w:pPr>
          </w:p>
        </w:tc>
        <w:tc>
          <w:tcPr>
            <w:tcW w:type="dxa" w:w="1723"/>
          </w:tcPr>
          <w:p>
            <w:pPr>
              <w:spacing w:after="0"/>
              <w:jc w:val="left"/>
            </w:pPr>
          </w:p>
        </w:tc>
        <w:tc>
          <w:tcPr>
            <w:tcW w:type="dxa" w:w="2383"/>
          </w:tcPr>
          <w:p>
            <w:pPr>
              <w:spacing w:after="0"/>
              <w:jc w:val="left"/>
            </w:pPr>
            <w:r>
              <w:rPr>
                <w:sz w:val="16"/>
              </w:rPr>
              <w:t>Physical measure: in event narratives only; local data required.</w:t>
            </w:r>
          </w:p>
        </w:tc>
      </w:tr>
      <w:tr>
        <w:trPr>
          <w:cantSplit/>
        </w:trPr>
        <w:tc>
          <w:tcPr>
            <w:tcW w:type="dxa" w:w="1839"/>
          </w:tcPr>
          <w:p>
            <w:pPr>
              <w:spacing w:after="0"/>
              <w:jc w:val="left"/>
            </w:pPr>
            <w:r>
              <w:rPr>
                <w:sz w:val="16"/>
              </w:rPr>
              <w:t>Lightning</w:t>
            </w:r>
          </w:p>
        </w:tc>
        <w:tc>
          <w:tcPr>
            <w:tcW w:type="dxa" w:w="1801"/>
          </w:tcPr>
          <w:p>
            <w:pPr>
              <w:spacing w:after="0"/>
              <w:jc w:val="left"/>
            </w:pPr>
            <w:r>
              <w:rPr>
                <w:sz w:val="16"/>
              </w:rPr>
              <w:t>annualized frequency (the measure FEMA's Local Mitigation Planning Handbook names)</w:t>
            </w:r>
          </w:p>
        </w:tc>
        <w:tc>
          <w:tcPr>
            <w:tcW w:type="dxa" w:w="1641"/>
          </w:tcPr>
          <w:p>
            <w:pPr>
              <w:spacing w:after="0"/>
              <w:jc w:val="right"/>
            </w:pPr>
            <w:r>
              <w:rPr>
                <w:sz w:val="16"/>
              </w:rPr>
              <w:t>0</w:t>
            </w:r>
          </w:p>
        </w:tc>
        <w:tc>
          <w:tcPr>
            <w:tcW w:type="dxa" w:w="1455"/>
          </w:tcPr>
          <w:p>
            <w:pPr>
              <w:spacing w:after="0"/>
              <w:jc w:val="left"/>
            </w:pPr>
          </w:p>
        </w:tc>
        <w:tc>
          <w:tcPr>
            <w:tcW w:type="dxa" w:w="1545"/>
          </w:tcPr>
          <w:p>
            <w:pPr>
              <w:spacing w:after="0"/>
              <w:jc w:val="left"/>
            </w:pPr>
          </w:p>
        </w:tc>
        <w:tc>
          <w:tcPr>
            <w:tcW w:type="dxa" w:w="1725"/>
          </w:tcPr>
          <w:p>
            <w:pPr>
              <w:spacing w:after="0"/>
              <w:jc w:val="left"/>
            </w:pPr>
          </w:p>
        </w:tc>
        <w:tc>
          <w:tcPr>
            <w:tcW w:type="dxa" w:w="1723"/>
          </w:tcPr>
          <w:p>
            <w:pPr>
              <w:spacing w:after="0"/>
              <w:jc w:val="left"/>
            </w:pPr>
          </w:p>
        </w:tc>
        <w:tc>
          <w:tcPr>
            <w:tcW w:type="dxa" w:w="2383"/>
          </w:tcPr>
          <w:p>
            <w:pPr>
              <w:spacing w:after="0"/>
              <w:jc w:val="left"/>
            </w:pPr>
            <w:r>
              <w:rPr>
                <w:sz w:val="16"/>
              </w:rPr>
              <w:t>Storm Events lists lightning with damage or casualties; physical measure in event narratives only; local data required.</w:t>
            </w:r>
          </w:p>
        </w:tc>
      </w:tr>
      <w:tr>
        <w:trPr>
          <w:cantSplit/>
        </w:trPr>
        <w:tc>
          <w:tcPr>
            <w:tcW w:type="dxa" w:w="1839"/>
          </w:tcPr>
          <w:p>
            <w:pPr>
              <w:spacing w:after="0"/>
              <w:jc w:val="left"/>
            </w:pPr>
            <w:r>
              <w:rPr>
                <w:sz w:val="16"/>
              </w:rPr>
              <w:t>High Wind and Strong Wind (outside NRI Strong Wind definition)</w:t>
            </w:r>
          </w:p>
        </w:tc>
        <w:tc>
          <w:tcPr>
            <w:tcW w:type="dxa" w:w="1801"/>
          </w:tcPr>
          <w:p>
            <w:pPr>
              <w:spacing w:after="0"/>
              <w:jc w:val="left"/>
            </w:pPr>
            <w:r>
              <w:rPr>
                <w:sz w:val="16"/>
              </w:rPr>
              <w:t>wind speed (kt and mph)</w:t>
            </w:r>
          </w:p>
        </w:tc>
        <w:tc>
          <w:tcPr>
            <w:tcW w:type="dxa" w:w="1641"/>
          </w:tcPr>
          <w:p>
            <w:pPr>
              <w:spacing w:after="0"/>
              <w:jc w:val="right"/>
            </w:pPr>
            <w:r>
              <w:rPr>
                <w:sz w:val="16"/>
              </w:rPr>
              <w:t>44, 1999 to 2026 (44 zone-level)</w:t>
            </w:r>
          </w:p>
        </w:tc>
        <w:tc>
          <w:tcPr>
            <w:tcW w:type="dxa" w:w="1455"/>
          </w:tcPr>
          <w:p>
            <w:pPr>
              <w:spacing w:after="0"/>
              <w:jc w:val="left"/>
            </w:pPr>
            <w:r>
              <w:rPr>
                <w:sz w:val="16"/>
              </w:rPr>
              <w:t>48 kt (55 mph) to 72 kt (83 mph) (median 56 kt (64 mph)); 41 with a recorded value</w:t>
            </w:r>
          </w:p>
        </w:tc>
        <w:tc>
          <w:tcPr>
            <w:tcW w:type="dxa" w:w="1545"/>
          </w:tcPr>
          <w:p>
            <w:pPr>
              <w:spacing w:after="0"/>
              <w:jc w:val="left"/>
            </w:pPr>
            <w:r>
              <w:rPr>
                <w:sz w:val="16"/>
              </w:rPr>
              <w:t>72 kt (83 mph) measured gust, High Wind, 2012-02-22; NWS zone ORZ509 (EAST SLOPES OF THE OREGON CASCADES), zone-level: may include parts of neighboring counties</w:t>
            </w:r>
          </w:p>
        </w:tc>
        <w:tc>
          <w:tcPr>
            <w:tcW w:type="dxa" w:w="1725"/>
          </w:tcPr>
          <w:p>
            <w:pPr>
              <w:spacing w:after="0"/>
              <w:jc w:val="left"/>
            </w:pPr>
            <w:r>
              <w:rPr>
                <w:sz w:val="16"/>
              </w:rPr>
              <w:t>High Wind, 2012-11-19, $120,000 property; $0 crops, reported for the zone (2012 dollars)</w:t>
            </w:r>
          </w:p>
        </w:tc>
        <w:tc>
          <w:tcPr>
            <w:tcW w:type="dxa" w:w="1723"/>
          </w:tcPr>
          <w:p>
            <w:pPr>
              <w:spacing w:after="0"/>
              <w:jc w:val="left"/>
            </w:pPr>
            <w:r>
              <w:rPr>
                <w:sz w:val="16"/>
              </w:rPr>
              <w:t>Zone-level records: applies countywide; national data do not locate these events within the county.</w:t>
            </w:r>
          </w:p>
        </w:tc>
        <w:tc>
          <w:tcPr>
            <w:tcW w:type="dxa" w:w="2383"/>
          </w:tcPr>
          <w:p>
            <w:pPr>
              <w:spacing w:after="0"/>
              <w:jc w:val="left"/>
            </w:pPr>
          </w:p>
        </w:tc>
      </w:tr>
      <w:tr>
        <w:trPr>
          <w:cantSplit/>
        </w:trPr>
        <w:tc>
          <w:tcPr>
            <w:tcW w:type="dxa" w:w="1839"/>
          </w:tcPr>
          <w:p>
            <w:pPr>
              <w:spacing w:after="0"/>
              <w:jc w:val="left"/>
            </w:pPr>
            <w:r>
              <w:rPr>
                <w:sz w:val="16"/>
              </w:rPr>
              <w:t>Thunderstorm Wind</w:t>
            </w:r>
          </w:p>
        </w:tc>
        <w:tc>
          <w:tcPr>
            <w:tcW w:type="dxa" w:w="1801"/>
          </w:tcPr>
          <w:p>
            <w:pPr>
              <w:spacing w:after="0"/>
              <w:jc w:val="left"/>
            </w:pPr>
            <w:r>
              <w:rPr>
                <w:sz w:val="16"/>
              </w:rPr>
              <w:t>wind speed (kt and mph)</w:t>
            </w:r>
          </w:p>
        </w:tc>
        <w:tc>
          <w:tcPr>
            <w:tcW w:type="dxa" w:w="1641"/>
          </w:tcPr>
          <w:p>
            <w:pPr>
              <w:spacing w:after="0"/>
              <w:jc w:val="right"/>
            </w:pPr>
            <w:r>
              <w:rPr>
                <w:sz w:val="16"/>
              </w:rPr>
              <w:t>17, 1958 to 2023</w:t>
            </w:r>
          </w:p>
        </w:tc>
        <w:tc>
          <w:tcPr>
            <w:tcW w:type="dxa" w:w="1455"/>
          </w:tcPr>
          <w:p>
            <w:pPr>
              <w:spacing w:after="0"/>
              <w:jc w:val="left"/>
            </w:pPr>
            <w:r>
              <w:rPr>
                <w:sz w:val="16"/>
              </w:rPr>
              <w:t>50 kt (58 mph) to 100 kt (115 mph) (median 51 kt (59 mph)); 13 with a recorded value</w:t>
            </w:r>
          </w:p>
        </w:tc>
        <w:tc>
          <w:tcPr>
            <w:tcW w:type="dxa" w:w="1545"/>
          </w:tcPr>
          <w:p>
            <w:pPr>
              <w:spacing w:after="0"/>
              <w:jc w:val="left"/>
            </w:pPr>
            <w:r>
              <w:rPr>
                <w:sz w:val="16"/>
              </w:rPr>
              <w:t>100 kt (115 mph) estimated gust, Thunderstorm Wind, 2020-05-30</w:t>
            </w:r>
          </w:p>
        </w:tc>
        <w:tc>
          <w:tcPr>
            <w:tcW w:type="dxa" w:w="1725"/>
          </w:tcPr>
          <w:p>
            <w:pPr>
              <w:spacing w:after="0"/>
              <w:jc w:val="left"/>
            </w:pPr>
            <w:r>
              <w:rPr>
                <w:sz w:val="16"/>
              </w:rPr>
              <w:t>Thunderstorm Wind, 2019-08-09, $5,000 property; $0 crops (2019 dollars)</w:t>
            </w:r>
          </w:p>
        </w:tc>
        <w:tc>
          <w:tcPr>
            <w:tcW w:type="dxa" w:w="1723"/>
          </w:tcPr>
          <w:p>
            <w:pPr>
              <w:spacing w:after="0"/>
              <w:jc w:val="left"/>
            </w:pPr>
            <w:r>
              <w:rPr>
                <w:sz w:val="16"/>
              </w:rPr>
              <w:t>Event records naming member places: Maupin city (2 records).</w:t>
            </w:r>
          </w:p>
        </w:tc>
        <w:tc>
          <w:tcPr>
            <w:tcW w:type="dxa" w:w="2383"/>
          </w:tcPr>
          <w:p>
            <w:pPr>
              <w:spacing w:after="0"/>
              <w:jc w:val="left"/>
            </w:pPr>
          </w:p>
        </w:tc>
      </w:tr>
      <w:tr>
        <w:trPr>
          <w:cantSplit/>
        </w:trPr>
        <w:tc>
          <w:tcPr>
            <w:tcW w:type="dxa" w:w="1839"/>
          </w:tcPr>
          <w:p>
            <w:pPr>
              <w:spacing w:after="0"/>
              <w:jc w:val="left"/>
            </w:pPr>
            <w:r>
              <w:rPr>
                <w:sz w:val="16"/>
              </w:rPr>
              <w:t>Tornado</w:t>
            </w:r>
          </w:p>
        </w:tc>
        <w:tc>
          <w:tcPr>
            <w:tcW w:type="dxa" w:w="1801"/>
          </w:tcPr>
          <w:p>
            <w:pPr>
              <w:spacing w:after="0"/>
              <w:jc w:val="left"/>
            </w:pPr>
            <w:r>
              <w:rPr>
                <w:sz w:val="16"/>
              </w:rPr>
              <w:t>Enhanced Fujita (F before Feb 2007)</w:t>
            </w:r>
          </w:p>
        </w:tc>
        <w:tc>
          <w:tcPr>
            <w:tcW w:type="dxa" w:w="1641"/>
          </w:tcPr>
          <w:p>
            <w:pPr>
              <w:spacing w:after="0"/>
              <w:jc w:val="right"/>
            </w:pPr>
            <w:r>
              <w:rPr>
                <w:sz w:val="16"/>
              </w:rPr>
              <w:t>1, 1970 to 1970</w:t>
            </w:r>
          </w:p>
        </w:tc>
        <w:tc>
          <w:tcPr>
            <w:tcW w:type="dxa" w:w="1455"/>
          </w:tcPr>
          <w:p>
            <w:pPr>
              <w:spacing w:after="0"/>
              <w:jc w:val="left"/>
            </w:pPr>
            <w:r>
              <w:rPr>
                <w:sz w:val="16"/>
              </w:rPr>
              <w:t>F/EF0; 1 with a recorded value</w:t>
            </w:r>
          </w:p>
        </w:tc>
        <w:tc>
          <w:tcPr>
            <w:tcW w:type="dxa" w:w="1545"/>
          </w:tcPr>
          <w:p>
            <w:pPr>
              <w:spacing w:after="0"/>
              <w:jc w:val="left"/>
            </w:pPr>
            <w:r>
              <w:rPr>
                <w:sz w:val="16"/>
              </w:rPr>
              <w:t>F0 tornado, 1970-05-11, 0.1 mi path length (records before 1996 may include the whole path; rating and listing come from the county where the tornado began), 10 yd wide, damage not recorded (pre-1996 record)</w:t>
            </w:r>
          </w:p>
        </w:tc>
        <w:tc>
          <w:tcPr>
            <w:tcW w:type="dxa" w:w="1725"/>
          </w:tcPr>
          <w:p>
            <w:pPr>
              <w:spacing w:after="0"/>
              <w:jc w:val="left"/>
            </w:pPr>
          </w:p>
        </w:tc>
        <w:tc>
          <w:tcPr>
            <w:tcW w:type="dxa" w:w="1723"/>
          </w:tcPr>
          <w:p>
            <w:pPr>
              <w:spacing w:after="0"/>
              <w:jc w:val="left"/>
            </w:pPr>
            <w:r>
              <w:rPr>
                <w:sz w:val="16"/>
              </w:rPr>
              <w:t>No event record names a member place.</w:t>
            </w:r>
          </w:p>
        </w:tc>
        <w:tc>
          <w:tcPr>
            <w:tcW w:type="dxa" w:w="23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9"/>
          </w:tcPr>
          <w:p>
            <w:pPr>
              <w:spacing w:after="0"/>
              <w:jc w:val="left"/>
            </w:pPr>
            <w:r>
              <w:rPr>
                <w:sz w:val="16"/>
              </w:rPr>
              <w:t>Tsunami</w:t>
            </w:r>
          </w:p>
        </w:tc>
        <w:tc>
          <w:tcPr>
            <w:tcW w:type="dxa" w:w="1801"/>
          </w:tcPr>
          <w:p>
            <w:pPr>
              <w:spacing w:after="0"/>
              <w:jc w:val="left"/>
            </w:pPr>
            <w:r>
              <w:rPr>
                <w:sz w:val="16"/>
              </w:rPr>
              <w:t>none (count and damage)</w:t>
            </w:r>
          </w:p>
        </w:tc>
        <w:tc>
          <w:tcPr>
            <w:tcW w:type="dxa" w:w="1641"/>
          </w:tcPr>
          <w:p>
            <w:pPr>
              <w:spacing w:after="0"/>
              <w:jc w:val="right"/>
            </w:pPr>
            <w:r>
              <w:rPr>
                <w:sz w:val="16"/>
              </w:rPr>
              <w:t>0</w:t>
            </w:r>
          </w:p>
        </w:tc>
        <w:tc>
          <w:tcPr>
            <w:tcW w:type="dxa" w:w="1455"/>
          </w:tcPr>
          <w:p>
            <w:pPr>
              <w:spacing w:after="0"/>
              <w:jc w:val="left"/>
            </w:pPr>
          </w:p>
        </w:tc>
        <w:tc>
          <w:tcPr>
            <w:tcW w:type="dxa" w:w="1545"/>
          </w:tcPr>
          <w:p>
            <w:pPr>
              <w:spacing w:after="0"/>
              <w:jc w:val="left"/>
            </w:pPr>
          </w:p>
        </w:tc>
        <w:tc>
          <w:tcPr>
            <w:tcW w:type="dxa" w:w="1725"/>
          </w:tcPr>
          <w:p>
            <w:pPr>
              <w:spacing w:after="0"/>
              <w:jc w:val="left"/>
            </w:pPr>
          </w:p>
        </w:tc>
        <w:tc>
          <w:tcPr>
            <w:tcW w:type="dxa" w:w="1723"/>
          </w:tcPr>
          <w:p>
            <w:pPr>
              <w:spacing w:after="0"/>
              <w:jc w:val="left"/>
            </w:pPr>
          </w:p>
        </w:tc>
        <w:tc>
          <w:tcPr>
            <w:tcW w:type="dxa" w:w="2383"/>
          </w:tcPr>
          <w:p>
            <w:pPr>
              <w:spacing w:after="0"/>
              <w:jc w:val="left"/>
            </w:pPr>
            <w:r>
              <w:rPr>
                <w:sz w:val="16"/>
              </w:rPr>
              <w:t>Physical measure: in event narratives only; local data required.</w:t>
            </w:r>
          </w:p>
        </w:tc>
      </w:tr>
      <w:tr>
        <w:trPr>
          <w:cantSplit/>
        </w:trPr>
        <w:tc>
          <w:tcPr>
            <w:tcW w:type="dxa" w:w="1839"/>
          </w:tcPr>
          <w:p>
            <w:pPr>
              <w:spacing w:after="0"/>
              <w:jc w:val="left"/>
            </w:pPr>
            <w:r>
              <w:rPr>
                <w:sz w:val="16"/>
              </w:rPr>
              <w:t>Volcanic Ash, Volcanic Ashfall</w:t>
            </w:r>
          </w:p>
        </w:tc>
        <w:tc>
          <w:tcPr>
            <w:tcW w:type="dxa" w:w="1801"/>
          </w:tcPr>
          <w:p>
            <w:pPr>
              <w:spacing w:after="0"/>
              <w:jc w:val="left"/>
            </w:pPr>
            <w:r>
              <w:rPr>
                <w:sz w:val="16"/>
              </w:rPr>
              <w:t>Volcanic Explosivity Index (local data)</w:t>
            </w:r>
          </w:p>
        </w:tc>
        <w:tc>
          <w:tcPr>
            <w:tcW w:type="dxa" w:w="1641"/>
          </w:tcPr>
          <w:p>
            <w:pPr>
              <w:spacing w:after="0"/>
              <w:jc w:val="right"/>
            </w:pPr>
            <w:r>
              <w:rPr>
                <w:sz w:val="16"/>
              </w:rPr>
              <w:t>0</w:t>
            </w:r>
          </w:p>
        </w:tc>
        <w:tc>
          <w:tcPr>
            <w:tcW w:type="dxa" w:w="1455"/>
          </w:tcPr>
          <w:p>
            <w:pPr>
              <w:spacing w:after="0"/>
              <w:jc w:val="left"/>
            </w:pPr>
          </w:p>
        </w:tc>
        <w:tc>
          <w:tcPr>
            <w:tcW w:type="dxa" w:w="1545"/>
          </w:tcPr>
          <w:p>
            <w:pPr>
              <w:spacing w:after="0"/>
              <w:jc w:val="left"/>
            </w:pPr>
          </w:p>
        </w:tc>
        <w:tc>
          <w:tcPr>
            <w:tcW w:type="dxa" w:w="1725"/>
          </w:tcPr>
          <w:p>
            <w:pPr>
              <w:spacing w:after="0"/>
              <w:jc w:val="left"/>
            </w:pPr>
          </w:p>
        </w:tc>
        <w:tc>
          <w:tcPr>
            <w:tcW w:type="dxa" w:w="1723"/>
          </w:tcPr>
          <w:p>
            <w:pPr>
              <w:spacing w:after="0"/>
              <w:jc w:val="left"/>
            </w:pPr>
          </w:p>
        </w:tc>
        <w:tc>
          <w:tcPr>
            <w:tcW w:type="dxa" w:w="2383"/>
          </w:tcPr>
          <w:p>
            <w:pPr>
              <w:spacing w:after="0"/>
              <w:jc w:val="left"/>
            </w:pPr>
            <w:r>
              <w:rPr>
                <w:sz w:val="16"/>
              </w:rPr>
              <w:t>Physical measure: in event narratives only; local data required.</w:t>
            </w:r>
          </w:p>
        </w:tc>
      </w:tr>
      <w:tr>
        <w:trPr>
          <w:cantSplit/>
        </w:trPr>
        <w:tc>
          <w:tcPr>
            <w:tcW w:type="dxa" w:w="1839"/>
          </w:tcPr>
          <w:p>
            <w:pPr>
              <w:spacing w:after="0"/>
              <w:jc w:val="left"/>
            </w:pPr>
            <w:r>
              <w:rPr>
                <w:sz w:val="16"/>
              </w:rPr>
              <w:t>Wildfire</w:t>
            </w:r>
          </w:p>
        </w:tc>
        <w:tc>
          <w:tcPr>
            <w:tcW w:type="dxa" w:w="1801"/>
          </w:tcPr>
          <w:p>
            <w:pPr>
              <w:spacing w:after="0"/>
              <w:jc w:val="left"/>
            </w:pPr>
            <w:r>
              <w:rPr>
                <w:sz w:val="16"/>
              </w:rPr>
              <w:t>acres burned (local data)</w:t>
            </w:r>
          </w:p>
        </w:tc>
        <w:tc>
          <w:tcPr>
            <w:tcW w:type="dxa" w:w="1641"/>
          </w:tcPr>
          <w:p>
            <w:pPr>
              <w:spacing w:after="0"/>
              <w:jc w:val="right"/>
            </w:pPr>
            <w:r>
              <w:rPr>
                <w:sz w:val="16"/>
              </w:rPr>
              <w:t>50, 1998 to 2025 (45 zone-level)</w:t>
            </w:r>
          </w:p>
        </w:tc>
        <w:tc>
          <w:tcPr>
            <w:tcW w:type="dxa" w:w="1455"/>
          </w:tcPr>
          <w:p>
            <w:pPr>
              <w:spacing w:after="0"/>
              <w:jc w:val="left"/>
            </w:pPr>
          </w:p>
        </w:tc>
        <w:tc>
          <w:tcPr>
            <w:tcW w:type="dxa" w:w="1545"/>
          </w:tcPr>
          <w:p>
            <w:pPr>
              <w:spacing w:after="0"/>
              <w:jc w:val="left"/>
            </w:pPr>
            <w:r>
              <w:rPr>
                <w:sz w:val="16"/>
              </w:rPr>
              <w:t>Wildfire, 2019-05-08, $300,000 property; crops not reported, reported for the zone (2019 dollars); NWS zone ORZ509 (EAST SLOPES OF THE OREGON CASCADES), zone-level: may include parts of neighboring counties</w:t>
            </w:r>
          </w:p>
        </w:tc>
        <w:tc>
          <w:tcPr>
            <w:tcW w:type="dxa" w:w="1725"/>
          </w:tcPr>
          <w:p>
            <w:pPr>
              <w:spacing w:after="0"/>
              <w:jc w:val="left"/>
            </w:pPr>
          </w:p>
        </w:tc>
        <w:tc>
          <w:tcPr>
            <w:tcW w:type="dxa" w:w="1723"/>
          </w:tcPr>
          <w:p>
            <w:pPr>
              <w:spacing w:after="0"/>
              <w:jc w:val="left"/>
            </w:pPr>
            <w:r>
              <w:rPr>
                <w:sz w:val="16"/>
              </w:rPr>
              <w:t>Event records naming member places: Maupin city (3 records), The Dalles city (1 record). Zone-level records (45) apply countywide.</w:t>
            </w:r>
          </w:p>
        </w:tc>
        <w:tc>
          <w:tcPr>
            <w:tcW w:type="dxa" w:w="2383"/>
          </w:tcPr>
          <w:p>
            <w:pPr>
              <w:spacing w:after="0"/>
              <w:jc w:val="left"/>
            </w:pPr>
            <w:r>
              <w:rPr>
                <w:sz w:val="16"/>
              </w:rPr>
              <w:t>Acres burned: in event narratives only; local data required.</w:t>
            </w:r>
          </w:p>
        </w:tc>
      </w:tr>
      <w:tr>
        <w:trPr>
          <w:cantSplit/>
        </w:trPr>
        <w:tc>
          <w:tcPr>
            <w:tcW w:type="dxa" w:w="1839"/>
          </w:tcPr>
          <w:p>
            <w:pPr>
              <w:spacing w:after="0"/>
              <w:jc w:val="left"/>
            </w:pPr>
            <w:r>
              <w:rPr>
                <w:sz w:val="16"/>
              </w:rPr>
              <w:t>Winter Storm, Heavy Snow, Blizzard, Lake-Effect Snow, Winter Weather, Sleet</w:t>
            </w:r>
          </w:p>
        </w:tc>
        <w:tc>
          <w:tcPr>
            <w:tcW w:type="dxa" w:w="1801"/>
          </w:tcPr>
          <w:p>
            <w:pPr>
              <w:spacing w:after="0"/>
              <w:jc w:val="left"/>
            </w:pPr>
            <w:r>
              <w:rPr>
                <w:sz w:val="16"/>
              </w:rPr>
              <w:t>none in data (snowfall local)</w:t>
            </w:r>
          </w:p>
        </w:tc>
        <w:tc>
          <w:tcPr>
            <w:tcW w:type="dxa" w:w="1641"/>
          </w:tcPr>
          <w:p>
            <w:pPr>
              <w:spacing w:after="0"/>
              <w:jc w:val="right"/>
            </w:pPr>
            <w:r>
              <w:rPr>
                <w:sz w:val="16"/>
              </w:rPr>
              <w:t>108, 1997 to 2026 (108 zone-level)</w:t>
            </w:r>
          </w:p>
        </w:tc>
        <w:tc>
          <w:tcPr>
            <w:tcW w:type="dxa" w:w="1455"/>
          </w:tcPr>
          <w:p>
            <w:pPr>
              <w:spacing w:after="0"/>
              <w:jc w:val="left"/>
            </w:pPr>
          </w:p>
        </w:tc>
        <w:tc>
          <w:tcPr>
            <w:tcW w:type="dxa" w:w="1545"/>
          </w:tcPr>
          <w:p>
            <w:pPr>
              <w:spacing w:after="0"/>
              <w:jc w:val="left"/>
            </w:pPr>
            <w:r>
              <w:rPr>
                <w:sz w:val="16"/>
              </w:rPr>
              <w:t>No damage reported in 108 records.</w:t>
            </w:r>
          </w:p>
        </w:tc>
        <w:tc>
          <w:tcPr>
            <w:tcW w:type="dxa" w:w="1725"/>
          </w:tcPr>
          <w:p>
            <w:pPr>
              <w:spacing w:after="0"/>
              <w:jc w:val="left"/>
            </w:pPr>
          </w:p>
        </w:tc>
        <w:tc>
          <w:tcPr>
            <w:tcW w:type="dxa" w:w="1723"/>
          </w:tcPr>
          <w:p>
            <w:pPr>
              <w:spacing w:after="0"/>
              <w:jc w:val="left"/>
            </w:pPr>
            <w:r>
              <w:rPr>
                <w:sz w:val="16"/>
              </w:rPr>
              <w:t>Zone-level records: applies countywide; national data do not locate these events within the county.</w:t>
            </w:r>
          </w:p>
        </w:tc>
        <w:tc>
          <w:tcPr>
            <w:tcW w:type="dxa" w:w="23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0"/>
        <w:gridCol w:w="2370"/>
        <w:gridCol w:w="2001"/>
        <w:gridCol w:w="2164"/>
        <w:gridCol w:w="221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0"/>
            <w:shd w:val="clear" w:color="auto" w:fill="E8E8E8"/>
          </w:tcPr>
          <w:p>
            <w:pPr>
              <w:spacing w:after="0"/>
              <w:jc w:val="left"/>
            </w:pPr>
            <w:r>
              <w:rPr>
                <w:b/>
                <w:sz w:val="16"/>
              </w:rPr>
              <w:t>Type</w:t>
            </w:r>
          </w:p>
        </w:tc>
        <w:tc>
          <w:tcPr>
            <w:tcW w:type="dxa" w:w="2370"/>
            <w:shd w:val="clear" w:color="auto" w:fill="E8E8E8"/>
          </w:tcPr>
          <w:p>
            <w:pPr>
              <w:spacing w:after="0"/>
              <w:jc w:val="left"/>
            </w:pPr>
            <w:r>
              <w:rPr>
                <w:b/>
                <w:sz w:val="16"/>
              </w:rPr>
              <w:t>Title</w:t>
            </w:r>
          </w:p>
        </w:tc>
        <w:tc>
          <w:tcPr>
            <w:tcW w:type="dxa" w:w="2001"/>
            <w:shd w:val="clear" w:color="auto" w:fill="E8E8E8"/>
          </w:tcPr>
          <w:p>
            <w:pPr>
              <w:spacing w:after="0"/>
              <w:jc w:val="left"/>
            </w:pPr>
            <w:r>
              <w:rPr>
                <w:b/>
                <w:sz w:val="16"/>
              </w:rPr>
              <w:t>Mapped hazard</w:t>
            </w:r>
          </w:p>
        </w:tc>
        <w:tc>
          <w:tcPr>
            <w:tcW w:type="dxa" w:w="21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1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2026-07-25</w:t>
            </w:r>
          </w:p>
        </w:tc>
        <w:tc>
          <w:tcPr>
            <w:tcW w:type="dxa" w:w="1037"/>
          </w:tcPr>
          <w:p>
            <w:pPr>
              <w:spacing w:after="0"/>
              <w:jc w:val="left"/>
            </w:pPr>
            <w:r>
              <w:rPr>
                <w:sz w:val="16"/>
              </w:rPr>
              <w:t>2026-07-23</w:t>
            </w:r>
          </w:p>
        </w:tc>
        <w:tc>
          <w:tcPr>
            <w:tcW w:type="dxa" w:w="1037"/>
          </w:tcPr>
          <w:p>
            <w:pPr>
              <w:spacing w:after="0"/>
              <w:jc w:val="left"/>
            </w:pPr>
            <w:r>
              <w:rPr>
                <w:sz w:val="16"/>
              </w:rPr>
              <w:t>FM-5648-OR</w:t>
            </w:r>
          </w:p>
        </w:tc>
        <w:tc>
          <w:tcPr>
            <w:tcW w:type="dxa" w:w="1370"/>
          </w:tcPr>
          <w:p>
            <w:pPr>
              <w:spacing w:after="0"/>
              <w:jc w:val="left"/>
            </w:pPr>
            <w:r>
              <w:rPr>
                <w:sz w:val="16"/>
              </w:rPr>
              <w:t>Fire management</w:t>
            </w:r>
          </w:p>
        </w:tc>
        <w:tc>
          <w:tcPr>
            <w:tcW w:type="dxa" w:w="2370"/>
          </w:tcPr>
          <w:p>
            <w:pPr>
              <w:spacing w:after="0"/>
              <w:jc w:val="left"/>
            </w:pPr>
            <w:r>
              <w:rPr>
                <w:sz w:val="16"/>
              </w:rPr>
              <w:t>GRASSHOPPER FIRE</w:t>
            </w:r>
          </w:p>
        </w:tc>
        <w:tc>
          <w:tcPr>
            <w:tcW w:type="dxa" w:w="2001"/>
          </w:tcPr>
          <w:p>
            <w:pPr>
              <w:spacing w:after="0"/>
              <w:jc w:val="left"/>
            </w:pPr>
            <w:r>
              <w:rPr>
                <w:sz w:val="16"/>
              </w:rPr>
              <w:t>Wildfire</w:t>
            </w:r>
          </w:p>
        </w:tc>
        <w:tc>
          <w:tcPr>
            <w:tcW w:type="dxa" w:w="2164"/>
          </w:tcPr>
          <w:p>
            <w:pPr>
              <w:spacing w:after="0"/>
              <w:jc w:val="right"/>
            </w:pPr>
            <w:r>
              <w:rPr>
                <w:sz w:val="16"/>
              </w:rPr>
              <w:t>not yet in FEMA's PA summaries (they cover declarations through 2026-06-30)</w:t>
            </w:r>
          </w:p>
        </w:tc>
        <w:tc>
          <w:tcPr>
            <w:tcW w:type="dxa" w:w="2213"/>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2025-12-15</w:t>
            </w:r>
          </w:p>
        </w:tc>
        <w:tc>
          <w:tcPr>
            <w:tcW w:type="dxa" w:w="1037"/>
          </w:tcPr>
          <w:p>
            <w:pPr>
              <w:spacing w:after="0"/>
              <w:jc w:val="left"/>
            </w:pPr>
            <w:r>
              <w:rPr>
                <w:sz w:val="16"/>
              </w:rPr>
              <w:t>DR-4907-OR</w:t>
            </w:r>
          </w:p>
        </w:tc>
        <w:tc>
          <w:tcPr>
            <w:tcW w:type="dxa" w:w="1370"/>
          </w:tcPr>
          <w:p>
            <w:pPr>
              <w:spacing w:after="0"/>
              <w:jc w:val="left"/>
            </w:pPr>
            <w:r>
              <w:rPr>
                <w:sz w:val="16"/>
              </w:rPr>
              <w:t>Major disaster</w:t>
            </w:r>
          </w:p>
        </w:tc>
        <w:tc>
          <w:tcPr>
            <w:tcW w:type="dxa" w:w="2370"/>
          </w:tcPr>
          <w:p>
            <w:pPr>
              <w:spacing w:after="0"/>
              <w:jc w:val="left"/>
            </w:pPr>
            <w:r>
              <w:rPr>
                <w:sz w:val="16"/>
              </w:rPr>
              <w:t>SEVERE STORMS, STRAIGHT-LINE WINDS, FLOODING, LANDSLIDES, AND MUDSLIDES</w:t>
            </w:r>
          </w:p>
        </w:tc>
        <w:tc>
          <w:tcPr>
            <w:tcW w:type="dxa" w:w="2001"/>
          </w:tcPr>
          <w:p>
            <w:pPr>
              <w:spacing w:after="0"/>
              <w:jc w:val="left"/>
            </w:pPr>
            <w:r>
              <w:rPr>
                <w:sz w:val="16"/>
              </w:rPr>
              <w:t>Inland Flooding; Landslide; Strong Wind; Winter Weather</w:t>
            </w:r>
          </w:p>
        </w:tc>
        <w:tc>
          <w:tcPr>
            <w:tcW w:type="dxa" w:w="2164"/>
          </w:tcPr>
          <w:p>
            <w:pPr>
              <w:spacing w:after="0"/>
              <w:jc w:val="right"/>
            </w:pPr>
            <w:r>
              <w:rPr>
                <w:sz w:val="16"/>
              </w:rPr>
              <w:t>none found</w:t>
            </w:r>
          </w:p>
        </w:tc>
        <w:tc>
          <w:tcPr>
            <w:tcW w:type="dxa" w:w="2213"/>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2025-06-11</w:t>
            </w:r>
          </w:p>
        </w:tc>
        <w:tc>
          <w:tcPr>
            <w:tcW w:type="dxa" w:w="1037"/>
          </w:tcPr>
          <w:p>
            <w:pPr>
              <w:spacing w:after="0"/>
              <w:jc w:val="left"/>
            </w:pPr>
            <w:r>
              <w:rPr>
                <w:sz w:val="16"/>
              </w:rPr>
              <w:t>2025-06-11</w:t>
            </w:r>
          </w:p>
        </w:tc>
        <w:tc>
          <w:tcPr>
            <w:tcW w:type="dxa" w:w="1037"/>
          </w:tcPr>
          <w:p>
            <w:pPr>
              <w:spacing w:after="0"/>
              <w:jc w:val="left"/>
            </w:pPr>
            <w:r>
              <w:rPr>
                <w:sz w:val="16"/>
              </w:rPr>
              <w:t>FM-5587-OR</w:t>
            </w:r>
          </w:p>
        </w:tc>
        <w:tc>
          <w:tcPr>
            <w:tcW w:type="dxa" w:w="1370"/>
          </w:tcPr>
          <w:p>
            <w:pPr>
              <w:spacing w:after="0"/>
              <w:jc w:val="left"/>
            </w:pPr>
            <w:r>
              <w:rPr>
                <w:sz w:val="16"/>
              </w:rPr>
              <w:t>Fire management</w:t>
            </w:r>
          </w:p>
        </w:tc>
        <w:tc>
          <w:tcPr>
            <w:tcW w:type="dxa" w:w="2370"/>
          </w:tcPr>
          <w:p>
            <w:pPr>
              <w:spacing w:after="0"/>
              <w:jc w:val="left"/>
            </w:pPr>
            <w:r>
              <w:rPr>
                <w:sz w:val="16"/>
              </w:rPr>
              <w:t>ROWENA FIRE</w:t>
            </w:r>
          </w:p>
        </w:tc>
        <w:tc>
          <w:tcPr>
            <w:tcW w:type="dxa" w:w="2001"/>
          </w:tcPr>
          <w:p>
            <w:pPr>
              <w:spacing w:after="0"/>
              <w:jc w:val="left"/>
            </w:pPr>
            <w:r>
              <w:rPr>
                <w:sz w:val="16"/>
              </w:rPr>
              <w:t>Wildfire</w:t>
            </w:r>
          </w:p>
        </w:tc>
        <w:tc>
          <w:tcPr>
            <w:tcW w:type="dxa" w:w="2164"/>
          </w:tcPr>
          <w:p>
            <w:pPr>
              <w:spacing w:after="0"/>
              <w:jc w:val="right"/>
            </w:pPr>
            <w:r>
              <w:rPr>
                <w:sz w:val="16"/>
              </w:rPr>
              <w:t>none found</w:t>
            </w:r>
          </w:p>
        </w:tc>
        <w:tc>
          <w:tcPr>
            <w:tcW w:type="dxa" w:w="2213"/>
          </w:tcPr>
          <w:p>
            <w:pPr>
              <w:spacing w:after="0"/>
              <w:jc w:val="left"/>
            </w:pPr>
            <w:r>
              <w:rPr>
                <w:sz w:val="16"/>
              </w:rPr>
              <w:t>during plan review, check whether your last plan included it; within last 5 years</w:t>
            </w:r>
          </w:p>
        </w:tc>
        <w:tc>
          <w:tcPr>
            <w:tcW w:type="dxa" w:w="885"/>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2024-07-10</w:t>
            </w:r>
          </w:p>
        </w:tc>
        <w:tc>
          <w:tcPr>
            <w:tcW w:type="dxa" w:w="1037"/>
          </w:tcPr>
          <w:p>
            <w:pPr>
              <w:spacing w:after="0"/>
              <w:jc w:val="left"/>
            </w:pPr>
            <w:r>
              <w:rPr>
                <w:sz w:val="16"/>
              </w:rPr>
              <w:t>DR-4854-OR</w:t>
            </w:r>
          </w:p>
        </w:tc>
        <w:tc>
          <w:tcPr>
            <w:tcW w:type="dxa" w:w="1370"/>
          </w:tcPr>
          <w:p>
            <w:pPr>
              <w:spacing w:after="0"/>
              <w:jc w:val="left"/>
            </w:pPr>
            <w:r>
              <w:rPr>
                <w:sz w:val="16"/>
              </w:rPr>
              <w:t>Major disaster</w:t>
            </w:r>
          </w:p>
        </w:tc>
        <w:tc>
          <w:tcPr>
            <w:tcW w:type="dxa" w:w="2370"/>
          </w:tcPr>
          <w:p>
            <w:pPr>
              <w:spacing w:after="0"/>
              <w:jc w:val="left"/>
            </w:pPr>
            <w:r>
              <w:rPr>
                <w:sz w:val="16"/>
              </w:rPr>
              <w:t>WILDFIRES</w:t>
            </w:r>
          </w:p>
        </w:tc>
        <w:tc>
          <w:tcPr>
            <w:tcW w:type="dxa" w:w="2001"/>
          </w:tcPr>
          <w:p>
            <w:pPr>
              <w:spacing w:after="0"/>
              <w:jc w:val="left"/>
            </w:pPr>
            <w:r>
              <w:rPr>
                <w:sz w:val="16"/>
              </w:rPr>
              <w:t>Wildfire</w:t>
            </w:r>
          </w:p>
        </w:tc>
        <w:tc>
          <w:tcPr>
            <w:tcW w:type="dxa" w:w="2164"/>
          </w:tcPr>
          <w:p>
            <w:pPr>
              <w:spacing w:after="0"/>
              <w:jc w:val="right"/>
            </w:pPr>
            <w:r>
              <w:rPr>
                <w:sz w:val="16"/>
              </w:rPr>
              <w:t>$328,894.49</w:t>
            </w:r>
          </w:p>
        </w:tc>
        <w:tc>
          <w:tcPr>
            <w:tcW w:type="dxa" w:w="2213"/>
          </w:tcPr>
          <w:p>
            <w:pPr>
              <w:spacing w:after="0"/>
              <w:jc w:val="left"/>
            </w:pPr>
            <w:r>
              <w:rPr>
                <w:sz w:val="16"/>
              </w:rPr>
              <w:t>during plan review, check whether your last plan included it; within last 5 years</w:t>
            </w:r>
          </w:p>
        </w:tc>
        <w:tc>
          <w:tcPr>
            <w:tcW w:type="dxa" w:w="885"/>
          </w:tcPr>
          <w:p>
            <w:pPr>
              <w:spacing w:after="0"/>
              <w:jc w:val="left"/>
            </w:pPr>
          </w:p>
        </w:tc>
      </w:tr>
      <w:tr>
        <w:trPr>
          <w:cantSplit/>
        </w:trPr>
        <w:tc>
          <w:tcPr>
            <w:tcW w:type="dxa" w:w="1037"/>
          </w:tcPr>
          <w:p>
            <w:pPr>
              <w:spacing w:after="0"/>
              <w:jc w:val="left"/>
            </w:pPr>
            <w:r>
              <w:rPr>
                <w:sz w:val="16"/>
              </w:rPr>
              <w:t>2024-07-11</w:t>
            </w:r>
          </w:p>
        </w:tc>
        <w:tc>
          <w:tcPr>
            <w:tcW w:type="dxa" w:w="1037"/>
          </w:tcPr>
          <w:p>
            <w:pPr>
              <w:spacing w:after="0"/>
              <w:jc w:val="left"/>
            </w:pPr>
            <w:r>
              <w:rPr>
                <w:sz w:val="16"/>
              </w:rPr>
              <w:t>2024-07-10</w:t>
            </w:r>
          </w:p>
        </w:tc>
        <w:tc>
          <w:tcPr>
            <w:tcW w:type="dxa" w:w="1037"/>
          </w:tcPr>
          <w:p>
            <w:pPr>
              <w:spacing w:after="0"/>
              <w:jc w:val="left"/>
            </w:pPr>
            <w:r>
              <w:rPr>
                <w:sz w:val="16"/>
              </w:rPr>
              <w:t>FM-5506-OR</w:t>
            </w:r>
          </w:p>
        </w:tc>
        <w:tc>
          <w:tcPr>
            <w:tcW w:type="dxa" w:w="1370"/>
          </w:tcPr>
          <w:p>
            <w:pPr>
              <w:spacing w:after="0"/>
              <w:jc w:val="left"/>
            </w:pPr>
            <w:r>
              <w:rPr>
                <w:sz w:val="16"/>
              </w:rPr>
              <w:t>Fire management</w:t>
            </w:r>
          </w:p>
        </w:tc>
        <w:tc>
          <w:tcPr>
            <w:tcW w:type="dxa" w:w="2370"/>
          </w:tcPr>
          <w:p>
            <w:pPr>
              <w:spacing w:after="0"/>
              <w:jc w:val="left"/>
            </w:pPr>
            <w:r>
              <w:rPr>
                <w:sz w:val="16"/>
              </w:rPr>
              <w:t>LARCH CREEK FIRE</w:t>
            </w:r>
          </w:p>
        </w:tc>
        <w:tc>
          <w:tcPr>
            <w:tcW w:type="dxa" w:w="2001"/>
          </w:tcPr>
          <w:p>
            <w:pPr>
              <w:spacing w:after="0"/>
              <w:jc w:val="left"/>
            </w:pPr>
            <w:r>
              <w:rPr>
                <w:sz w:val="16"/>
              </w:rPr>
              <w:t>Wildfire</w:t>
            </w:r>
          </w:p>
        </w:tc>
        <w:tc>
          <w:tcPr>
            <w:tcW w:type="dxa" w:w="2164"/>
          </w:tcPr>
          <w:p>
            <w:pPr>
              <w:spacing w:after="0"/>
              <w:jc w:val="right"/>
            </w:pPr>
            <w:r>
              <w:rPr>
                <w:sz w:val="16"/>
              </w:rPr>
              <w:t>none found</w:t>
            </w:r>
          </w:p>
        </w:tc>
        <w:tc>
          <w:tcPr>
            <w:tcW w:type="dxa" w:w="2213"/>
          </w:tcPr>
          <w:p>
            <w:pPr>
              <w:spacing w:after="0"/>
              <w:jc w:val="left"/>
            </w:pPr>
            <w:r>
              <w:rPr>
                <w:sz w:val="16"/>
              </w:rPr>
              <w:t>within last 5 years</w:t>
            </w:r>
          </w:p>
        </w:tc>
        <w:tc>
          <w:tcPr>
            <w:tcW w:type="dxa" w:w="885"/>
          </w:tcPr>
          <w:p>
            <w:pPr>
              <w:spacing w:after="0"/>
              <w:jc w:val="left"/>
            </w:pPr>
            <w:r>
              <w:rPr>
                <w:sz w:val="16"/>
              </w:rPr>
              <w:t>same incident as DR-4854</w:t>
            </w:r>
          </w:p>
        </w:tc>
      </w:tr>
      <w:tr>
        <w:trPr>
          <w:cantSplit/>
        </w:trPr>
        <w:tc>
          <w:tcPr>
            <w:tcW w:type="dxa" w:w="1037"/>
          </w:tcPr>
          <w:p>
            <w:pPr>
              <w:spacing w:after="0"/>
              <w:jc w:val="left"/>
            </w:pPr>
            <w:r>
              <w:rPr>
                <w:sz w:val="16"/>
              </w:rPr>
              <w:t>2024-04-13</w:t>
            </w:r>
          </w:p>
        </w:tc>
        <w:tc>
          <w:tcPr>
            <w:tcW w:type="dxa" w:w="1037"/>
          </w:tcPr>
          <w:p>
            <w:pPr>
              <w:spacing w:after="0"/>
              <w:jc w:val="left"/>
            </w:pPr>
            <w:r>
              <w:rPr>
                <w:sz w:val="16"/>
              </w:rPr>
              <w:t>2024-01-10</w:t>
            </w:r>
          </w:p>
        </w:tc>
        <w:tc>
          <w:tcPr>
            <w:tcW w:type="dxa" w:w="1037"/>
          </w:tcPr>
          <w:p>
            <w:pPr>
              <w:spacing w:after="0"/>
              <w:jc w:val="left"/>
            </w:pPr>
            <w:r>
              <w:rPr>
                <w:sz w:val="16"/>
              </w:rPr>
              <w:t>DR-4768-OR</w:t>
            </w:r>
          </w:p>
        </w:tc>
        <w:tc>
          <w:tcPr>
            <w:tcW w:type="dxa" w:w="1370"/>
          </w:tcPr>
          <w:p>
            <w:pPr>
              <w:spacing w:after="0"/>
              <w:jc w:val="left"/>
            </w:pPr>
            <w:r>
              <w:rPr>
                <w:sz w:val="16"/>
              </w:rPr>
              <w:t>Major disaster</w:t>
            </w:r>
          </w:p>
        </w:tc>
        <w:tc>
          <w:tcPr>
            <w:tcW w:type="dxa" w:w="2370"/>
          </w:tcPr>
          <w:p>
            <w:pPr>
              <w:spacing w:after="0"/>
              <w:jc w:val="left"/>
            </w:pPr>
            <w:r>
              <w:rPr>
                <w:sz w:val="16"/>
              </w:rPr>
              <w:t>SEVERE WINTER STORMS, STRAIGHT-LINE WINDS, LANDSLIDES, AND MUDSLIDES</w:t>
            </w:r>
          </w:p>
        </w:tc>
        <w:tc>
          <w:tcPr>
            <w:tcW w:type="dxa" w:w="2001"/>
          </w:tcPr>
          <w:p>
            <w:pPr>
              <w:spacing w:after="0"/>
              <w:jc w:val="left"/>
            </w:pPr>
            <w:r>
              <w:rPr>
                <w:sz w:val="16"/>
              </w:rPr>
              <w:t>Landslide; Strong Wind; Winter Weather</w:t>
            </w:r>
          </w:p>
        </w:tc>
        <w:tc>
          <w:tcPr>
            <w:tcW w:type="dxa" w:w="2164"/>
          </w:tcPr>
          <w:p>
            <w:pPr>
              <w:spacing w:after="0"/>
              <w:jc w:val="right"/>
            </w:pPr>
            <w:r>
              <w:rPr>
                <w:sz w:val="16"/>
              </w:rPr>
              <w:t>$351,239.78</w:t>
            </w:r>
          </w:p>
        </w:tc>
        <w:tc>
          <w:tcPr>
            <w:tcW w:type="dxa" w:w="221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2022-08-03</w:t>
            </w:r>
          </w:p>
        </w:tc>
        <w:tc>
          <w:tcPr>
            <w:tcW w:type="dxa" w:w="1037"/>
          </w:tcPr>
          <w:p>
            <w:pPr>
              <w:spacing w:after="0"/>
              <w:jc w:val="left"/>
            </w:pPr>
            <w:r>
              <w:rPr>
                <w:sz w:val="16"/>
              </w:rPr>
              <w:t>2022-08-02</w:t>
            </w:r>
          </w:p>
        </w:tc>
        <w:tc>
          <w:tcPr>
            <w:tcW w:type="dxa" w:w="1037"/>
          </w:tcPr>
          <w:p>
            <w:pPr>
              <w:spacing w:after="0"/>
              <w:jc w:val="left"/>
            </w:pPr>
            <w:r>
              <w:rPr>
                <w:sz w:val="16"/>
              </w:rPr>
              <w:t>FM-5446-OR</w:t>
            </w:r>
          </w:p>
        </w:tc>
        <w:tc>
          <w:tcPr>
            <w:tcW w:type="dxa" w:w="1370"/>
          </w:tcPr>
          <w:p>
            <w:pPr>
              <w:spacing w:after="0"/>
              <w:jc w:val="left"/>
            </w:pPr>
            <w:r>
              <w:rPr>
                <w:sz w:val="16"/>
              </w:rPr>
              <w:t>Fire management</w:t>
            </w:r>
          </w:p>
        </w:tc>
        <w:tc>
          <w:tcPr>
            <w:tcW w:type="dxa" w:w="2370"/>
          </w:tcPr>
          <w:p>
            <w:pPr>
              <w:spacing w:after="0"/>
              <w:jc w:val="left"/>
            </w:pPr>
            <w:r>
              <w:rPr>
                <w:sz w:val="16"/>
              </w:rPr>
              <w:t>MILLER ROAD FIRE</w:t>
            </w:r>
          </w:p>
        </w:tc>
        <w:tc>
          <w:tcPr>
            <w:tcW w:type="dxa" w:w="2001"/>
          </w:tcPr>
          <w:p>
            <w:pPr>
              <w:spacing w:after="0"/>
              <w:jc w:val="left"/>
            </w:pPr>
            <w:r>
              <w:rPr>
                <w:sz w:val="16"/>
              </w:rPr>
              <w:t>Wildfire</w:t>
            </w:r>
          </w:p>
        </w:tc>
        <w:tc>
          <w:tcPr>
            <w:tcW w:type="dxa" w:w="2164"/>
          </w:tcPr>
          <w:p>
            <w:pPr>
              <w:spacing w:after="0"/>
              <w:jc w:val="right"/>
            </w:pPr>
            <w:r>
              <w:rPr>
                <w:sz w:val="16"/>
              </w:rPr>
              <w:t>none found</w:t>
            </w:r>
          </w:p>
        </w:tc>
        <w:tc>
          <w:tcPr>
            <w:tcW w:type="dxa" w:w="221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370"/>
          </w:tcPr>
          <w:p>
            <w:pPr>
              <w:spacing w:after="0"/>
              <w:jc w:val="left"/>
            </w:pPr>
            <w:r>
              <w:rPr>
                <w:sz w:val="16"/>
              </w:rPr>
              <w:t>Major disaster</w:t>
            </w:r>
          </w:p>
        </w:tc>
        <w:tc>
          <w:tcPr>
            <w:tcW w:type="dxa" w:w="2370"/>
          </w:tcPr>
          <w:p>
            <w:pPr>
              <w:spacing w:after="0"/>
              <w:jc w:val="left"/>
            </w:pPr>
            <w:r>
              <w:rPr>
                <w:sz w:val="16"/>
              </w:rPr>
              <w:t>WILDFIRES AND STRAIGHT-LINE WINDS</w:t>
            </w:r>
          </w:p>
        </w:tc>
        <w:tc>
          <w:tcPr>
            <w:tcW w:type="dxa" w:w="2001"/>
          </w:tcPr>
          <w:p>
            <w:pPr>
              <w:spacing w:after="0"/>
              <w:jc w:val="left"/>
            </w:pPr>
            <w:r>
              <w:rPr>
                <w:sz w:val="16"/>
              </w:rPr>
              <w:t>Wildfire</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2020-08-17</w:t>
            </w:r>
          </w:p>
        </w:tc>
        <w:tc>
          <w:tcPr>
            <w:tcW w:type="dxa" w:w="1037"/>
          </w:tcPr>
          <w:p>
            <w:pPr>
              <w:spacing w:after="0"/>
              <w:jc w:val="left"/>
            </w:pPr>
            <w:r>
              <w:rPr>
                <w:sz w:val="16"/>
              </w:rPr>
              <w:t>FM-5341-OR</w:t>
            </w:r>
          </w:p>
        </w:tc>
        <w:tc>
          <w:tcPr>
            <w:tcW w:type="dxa" w:w="1370"/>
          </w:tcPr>
          <w:p>
            <w:pPr>
              <w:spacing w:after="0"/>
              <w:jc w:val="left"/>
            </w:pPr>
            <w:r>
              <w:rPr>
                <w:sz w:val="16"/>
              </w:rPr>
              <w:t>Fire management</w:t>
            </w:r>
          </w:p>
        </w:tc>
        <w:tc>
          <w:tcPr>
            <w:tcW w:type="dxa" w:w="2370"/>
          </w:tcPr>
          <w:p>
            <w:pPr>
              <w:spacing w:after="0"/>
              <w:jc w:val="left"/>
            </w:pPr>
            <w:r>
              <w:rPr>
                <w:sz w:val="16"/>
              </w:rPr>
              <w:t>WHITE RIVER FIRE</w:t>
            </w:r>
          </w:p>
        </w:tc>
        <w:tc>
          <w:tcPr>
            <w:tcW w:type="dxa" w:w="2001"/>
          </w:tcPr>
          <w:p>
            <w:pPr>
              <w:spacing w:after="0"/>
              <w:jc w:val="left"/>
            </w:pPr>
            <w:r>
              <w:rPr>
                <w:sz w:val="16"/>
              </w:rPr>
              <w:t>Wildfire</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2020-08-13</w:t>
            </w:r>
          </w:p>
        </w:tc>
        <w:tc>
          <w:tcPr>
            <w:tcW w:type="dxa" w:w="1037"/>
          </w:tcPr>
          <w:p>
            <w:pPr>
              <w:spacing w:after="0"/>
              <w:jc w:val="left"/>
            </w:pPr>
            <w:r>
              <w:rPr>
                <w:sz w:val="16"/>
              </w:rPr>
              <w:t>2020-08-12</w:t>
            </w:r>
          </w:p>
        </w:tc>
        <w:tc>
          <w:tcPr>
            <w:tcW w:type="dxa" w:w="1037"/>
          </w:tcPr>
          <w:p>
            <w:pPr>
              <w:spacing w:after="0"/>
              <w:jc w:val="left"/>
            </w:pPr>
            <w:r>
              <w:rPr>
                <w:sz w:val="16"/>
              </w:rPr>
              <w:t>FM-5327-OR</w:t>
            </w:r>
          </w:p>
        </w:tc>
        <w:tc>
          <w:tcPr>
            <w:tcW w:type="dxa" w:w="1370"/>
          </w:tcPr>
          <w:p>
            <w:pPr>
              <w:spacing w:after="0"/>
              <w:jc w:val="left"/>
            </w:pPr>
            <w:r>
              <w:rPr>
                <w:sz w:val="16"/>
              </w:rPr>
              <w:t>Fire management</w:t>
            </w:r>
          </w:p>
        </w:tc>
        <w:tc>
          <w:tcPr>
            <w:tcW w:type="dxa" w:w="2370"/>
          </w:tcPr>
          <w:p>
            <w:pPr>
              <w:spacing w:after="0"/>
              <w:jc w:val="left"/>
            </w:pPr>
            <w:r>
              <w:rPr>
                <w:sz w:val="16"/>
              </w:rPr>
              <w:t>MOSIER CREEK FIRE</w:t>
            </w:r>
          </w:p>
        </w:tc>
        <w:tc>
          <w:tcPr>
            <w:tcW w:type="dxa" w:w="2001"/>
          </w:tcPr>
          <w:p>
            <w:pPr>
              <w:spacing w:after="0"/>
              <w:jc w:val="left"/>
            </w:pPr>
            <w:r>
              <w:rPr>
                <w:sz w:val="16"/>
              </w:rPr>
              <w:t>Wildfire</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70"/>
          </w:tcPr>
          <w:p>
            <w:pPr>
              <w:spacing w:after="0"/>
              <w:jc w:val="left"/>
            </w:pPr>
            <w:r>
              <w:rPr>
                <w:sz w:val="16"/>
              </w:rPr>
              <w:t>Major disaster</w:t>
            </w:r>
          </w:p>
        </w:tc>
        <w:tc>
          <w:tcPr>
            <w:tcW w:type="dxa" w:w="2370"/>
          </w:tcPr>
          <w:p>
            <w:pPr>
              <w:spacing w:after="0"/>
              <w:jc w:val="left"/>
            </w:pPr>
            <w:r>
              <w:rPr>
                <w:sz w:val="16"/>
              </w:rPr>
              <w:t>COVID-19 PANDEMIC</w:t>
            </w:r>
          </w:p>
        </w:tc>
        <w:tc>
          <w:tcPr>
            <w:tcW w:type="dxa" w:w="2001"/>
          </w:tcPr>
          <w:p>
            <w:pPr>
              <w:spacing w:after="0"/>
              <w:jc w:val="left"/>
            </w:pPr>
            <w:r>
              <w:rPr>
                <w:sz w:val="16"/>
              </w:rPr>
              <w:t>Non-natural, not counted</w:t>
            </w:r>
          </w:p>
        </w:tc>
        <w:tc>
          <w:tcPr>
            <w:tcW w:type="dxa" w:w="2164"/>
          </w:tcPr>
          <w:p>
            <w:pPr>
              <w:spacing w:after="0"/>
              <w:jc w:val="right"/>
            </w:pPr>
            <w:r>
              <w:rPr>
                <w:sz w:val="16"/>
              </w:rPr>
              <w:t>$839,688.31</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70"/>
          </w:tcPr>
          <w:p>
            <w:pPr>
              <w:spacing w:after="0"/>
              <w:jc w:val="left"/>
            </w:pPr>
            <w:r>
              <w:rPr>
                <w:sz w:val="16"/>
              </w:rPr>
              <w:t>Emergency</w:t>
            </w:r>
          </w:p>
        </w:tc>
        <w:tc>
          <w:tcPr>
            <w:tcW w:type="dxa" w:w="2370"/>
          </w:tcPr>
          <w:p>
            <w:pPr>
              <w:spacing w:after="0"/>
              <w:jc w:val="left"/>
            </w:pPr>
            <w:r>
              <w:rPr>
                <w:sz w:val="16"/>
              </w:rPr>
              <w:t>COVID-19</w:t>
            </w:r>
          </w:p>
        </w:tc>
        <w:tc>
          <w:tcPr>
            <w:tcW w:type="dxa" w:w="2001"/>
          </w:tcPr>
          <w:p>
            <w:pPr>
              <w:spacing w:after="0"/>
              <w:jc w:val="left"/>
            </w:pPr>
            <w:r>
              <w:rPr>
                <w:sz w:val="16"/>
              </w:rPr>
              <w:t>Non-natural, not counted</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r>
              <w:rPr>
                <w:sz w:val="16"/>
              </w:rPr>
              <w:t>same incident as DR-4499</w:t>
            </w:r>
          </w:p>
        </w:tc>
      </w:tr>
      <w:tr>
        <w:trPr>
          <w:cantSplit/>
        </w:trPr>
        <w:tc>
          <w:tcPr>
            <w:tcW w:type="dxa" w:w="1037"/>
          </w:tcPr>
          <w:p>
            <w:pPr>
              <w:spacing w:after="0"/>
              <w:jc w:val="left"/>
            </w:pPr>
            <w:r>
              <w:rPr>
                <w:sz w:val="16"/>
              </w:rPr>
              <w:t>2018-08-02</w:t>
            </w:r>
          </w:p>
        </w:tc>
        <w:tc>
          <w:tcPr>
            <w:tcW w:type="dxa" w:w="1037"/>
          </w:tcPr>
          <w:p>
            <w:pPr>
              <w:spacing w:after="0"/>
              <w:jc w:val="left"/>
            </w:pPr>
            <w:r>
              <w:rPr>
                <w:sz w:val="16"/>
              </w:rPr>
              <w:t>2018-08-01</w:t>
            </w:r>
          </w:p>
        </w:tc>
        <w:tc>
          <w:tcPr>
            <w:tcW w:type="dxa" w:w="1037"/>
          </w:tcPr>
          <w:p>
            <w:pPr>
              <w:spacing w:after="0"/>
              <w:jc w:val="left"/>
            </w:pPr>
            <w:r>
              <w:rPr>
                <w:sz w:val="16"/>
              </w:rPr>
              <w:t>FM-5265-OR</w:t>
            </w:r>
          </w:p>
        </w:tc>
        <w:tc>
          <w:tcPr>
            <w:tcW w:type="dxa" w:w="1370"/>
          </w:tcPr>
          <w:p>
            <w:pPr>
              <w:spacing w:after="0"/>
              <w:jc w:val="left"/>
            </w:pPr>
            <w:r>
              <w:rPr>
                <w:sz w:val="16"/>
              </w:rPr>
              <w:t>Fire management</w:t>
            </w:r>
          </w:p>
        </w:tc>
        <w:tc>
          <w:tcPr>
            <w:tcW w:type="dxa" w:w="2370"/>
          </w:tcPr>
          <w:p>
            <w:pPr>
              <w:spacing w:after="0"/>
              <w:jc w:val="left"/>
            </w:pPr>
            <w:r>
              <w:rPr>
                <w:sz w:val="16"/>
              </w:rPr>
              <w:t>SOUTH VALLEY FIRE</w:t>
            </w:r>
          </w:p>
        </w:tc>
        <w:tc>
          <w:tcPr>
            <w:tcW w:type="dxa" w:w="2001"/>
          </w:tcPr>
          <w:p>
            <w:pPr>
              <w:spacing w:after="0"/>
              <w:jc w:val="left"/>
            </w:pPr>
            <w:r>
              <w:rPr>
                <w:sz w:val="16"/>
              </w:rPr>
              <w:t>Wildfire</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2018-07-18</w:t>
            </w:r>
          </w:p>
        </w:tc>
        <w:tc>
          <w:tcPr>
            <w:tcW w:type="dxa" w:w="1037"/>
          </w:tcPr>
          <w:p>
            <w:pPr>
              <w:spacing w:after="0"/>
              <w:jc w:val="left"/>
            </w:pPr>
            <w:r>
              <w:rPr>
                <w:sz w:val="16"/>
              </w:rPr>
              <w:t>2018-07-17</w:t>
            </w:r>
          </w:p>
        </w:tc>
        <w:tc>
          <w:tcPr>
            <w:tcW w:type="dxa" w:w="1037"/>
          </w:tcPr>
          <w:p>
            <w:pPr>
              <w:spacing w:after="0"/>
              <w:jc w:val="left"/>
            </w:pPr>
            <w:r>
              <w:rPr>
                <w:sz w:val="16"/>
              </w:rPr>
              <w:t>FM-5255-OR</w:t>
            </w:r>
          </w:p>
        </w:tc>
        <w:tc>
          <w:tcPr>
            <w:tcW w:type="dxa" w:w="1370"/>
          </w:tcPr>
          <w:p>
            <w:pPr>
              <w:spacing w:after="0"/>
              <w:jc w:val="left"/>
            </w:pPr>
            <w:r>
              <w:rPr>
                <w:sz w:val="16"/>
              </w:rPr>
              <w:t>Fire management</w:t>
            </w:r>
          </w:p>
        </w:tc>
        <w:tc>
          <w:tcPr>
            <w:tcW w:type="dxa" w:w="2370"/>
          </w:tcPr>
          <w:p>
            <w:pPr>
              <w:spacing w:after="0"/>
              <w:jc w:val="left"/>
            </w:pPr>
            <w:r>
              <w:rPr>
                <w:sz w:val="16"/>
              </w:rPr>
              <w:t>SUBSTATION FIRE</w:t>
            </w:r>
          </w:p>
        </w:tc>
        <w:tc>
          <w:tcPr>
            <w:tcW w:type="dxa" w:w="2001"/>
          </w:tcPr>
          <w:p>
            <w:pPr>
              <w:spacing w:after="0"/>
              <w:jc w:val="left"/>
            </w:pPr>
            <w:r>
              <w:rPr>
                <w:sz w:val="16"/>
              </w:rPr>
              <w:t>Wildfire</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2014-08-06</w:t>
            </w:r>
          </w:p>
        </w:tc>
        <w:tc>
          <w:tcPr>
            <w:tcW w:type="dxa" w:w="1037"/>
          </w:tcPr>
          <w:p>
            <w:pPr>
              <w:spacing w:after="0"/>
              <w:jc w:val="left"/>
            </w:pPr>
            <w:r>
              <w:rPr>
                <w:sz w:val="16"/>
              </w:rPr>
              <w:t>2014-08-05</w:t>
            </w:r>
          </w:p>
        </w:tc>
        <w:tc>
          <w:tcPr>
            <w:tcW w:type="dxa" w:w="1037"/>
          </w:tcPr>
          <w:p>
            <w:pPr>
              <w:spacing w:after="0"/>
              <w:jc w:val="left"/>
            </w:pPr>
            <w:r>
              <w:rPr>
                <w:sz w:val="16"/>
              </w:rPr>
              <w:t>FM-5073-OR</w:t>
            </w:r>
          </w:p>
        </w:tc>
        <w:tc>
          <w:tcPr>
            <w:tcW w:type="dxa" w:w="1370"/>
          </w:tcPr>
          <w:p>
            <w:pPr>
              <w:spacing w:after="0"/>
              <w:jc w:val="left"/>
            </w:pPr>
            <w:r>
              <w:rPr>
                <w:sz w:val="16"/>
              </w:rPr>
              <w:t>Fire management</w:t>
            </w:r>
          </w:p>
        </w:tc>
        <w:tc>
          <w:tcPr>
            <w:tcW w:type="dxa" w:w="2370"/>
          </w:tcPr>
          <w:p>
            <w:pPr>
              <w:spacing w:after="0"/>
              <w:jc w:val="left"/>
            </w:pPr>
            <w:r>
              <w:rPr>
                <w:sz w:val="16"/>
              </w:rPr>
              <w:t>ROWENA FIRE</w:t>
            </w:r>
          </w:p>
        </w:tc>
        <w:tc>
          <w:tcPr>
            <w:tcW w:type="dxa" w:w="2001"/>
          </w:tcPr>
          <w:p>
            <w:pPr>
              <w:spacing w:after="0"/>
              <w:jc w:val="left"/>
            </w:pPr>
            <w:r>
              <w:rPr>
                <w:sz w:val="16"/>
              </w:rPr>
              <w:t>Wildfire</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2013-08-18</w:t>
            </w:r>
          </w:p>
        </w:tc>
        <w:tc>
          <w:tcPr>
            <w:tcW w:type="dxa" w:w="1037"/>
          </w:tcPr>
          <w:p>
            <w:pPr>
              <w:spacing w:after="0"/>
              <w:jc w:val="left"/>
            </w:pPr>
            <w:r>
              <w:rPr>
                <w:sz w:val="16"/>
              </w:rPr>
              <w:t>2013-08-17</w:t>
            </w:r>
          </w:p>
        </w:tc>
        <w:tc>
          <w:tcPr>
            <w:tcW w:type="dxa" w:w="1037"/>
          </w:tcPr>
          <w:p>
            <w:pPr>
              <w:spacing w:after="0"/>
              <w:jc w:val="left"/>
            </w:pPr>
            <w:r>
              <w:rPr>
                <w:sz w:val="16"/>
              </w:rPr>
              <w:t>FM-5046-OR</w:t>
            </w:r>
          </w:p>
        </w:tc>
        <w:tc>
          <w:tcPr>
            <w:tcW w:type="dxa" w:w="1370"/>
          </w:tcPr>
          <w:p>
            <w:pPr>
              <w:spacing w:after="0"/>
              <w:jc w:val="left"/>
            </w:pPr>
            <w:r>
              <w:rPr>
                <w:sz w:val="16"/>
              </w:rPr>
              <w:t>Fire management</w:t>
            </w:r>
          </w:p>
        </w:tc>
        <w:tc>
          <w:tcPr>
            <w:tcW w:type="dxa" w:w="2370"/>
          </w:tcPr>
          <w:p>
            <w:pPr>
              <w:spacing w:after="0"/>
              <w:jc w:val="left"/>
            </w:pPr>
            <w:r>
              <w:rPr>
                <w:sz w:val="16"/>
              </w:rPr>
              <w:t>GOVERNMENT FLATS FIRE COMPLEX</w:t>
            </w:r>
          </w:p>
        </w:tc>
        <w:tc>
          <w:tcPr>
            <w:tcW w:type="dxa" w:w="2001"/>
          </w:tcPr>
          <w:p>
            <w:pPr>
              <w:spacing w:after="0"/>
              <w:jc w:val="left"/>
            </w:pPr>
            <w:r>
              <w:rPr>
                <w:sz w:val="16"/>
              </w:rPr>
              <w:t>Wildfire</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2009-08-28</w:t>
            </w:r>
          </w:p>
        </w:tc>
        <w:tc>
          <w:tcPr>
            <w:tcW w:type="dxa" w:w="1037"/>
          </w:tcPr>
          <w:p>
            <w:pPr>
              <w:spacing w:after="0"/>
              <w:jc w:val="left"/>
            </w:pPr>
            <w:r>
              <w:rPr>
                <w:sz w:val="16"/>
              </w:rPr>
              <w:t>2009-08-28</w:t>
            </w:r>
          </w:p>
        </w:tc>
        <w:tc>
          <w:tcPr>
            <w:tcW w:type="dxa" w:w="1037"/>
          </w:tcPr>
          <w:p>
            <w:pPr>
              <w:spacing w:after="0"/>
              <w:jc w:val="left"/>
            </w:pPr>
            <w:r>
              <w:rPr>
                <w:sz w:val="16"/>
              </w:rPr>
              <w:t>FM-2829-OR</w:t>
            </w:r>
          </w:p>
        </w:tc>
        <w:tc>
          <w:tcPr>
            <w:tcW w:type="dxa" w:w="1370"/>
          </w:tcPr>
          <w:p>
            <w:pPr>
              <w:spacing w:after="0"/>
              <w:jc w:val="left"/>
            </w:pPr>
            <w:r>
              <w:rPr>
                <w:sz w:val="16"/>
              </w:rPr>
              <w:t>Fire management</w:t>
            </w:r>
          </w:p>
        </w:tc>
        <w:tc>
          <w:tcPr>
            <w:tcW w:type="dxa" w:w="2370"/>
          </w:tcPr>
          <w:p>
            <w:pPr>
              <w:spacing w:after="0"/>
              <w:jc w:val="left"/>
            </w:pPr>
            <w:r>
              <w:rPr>
                <w:sz w:val="16"/>
              </w:rPr>
              <w:t>MICROWAVE FIRE</w:t>
            </w:r>
          </w:p>
        </w:tc>
        <w:tc>
          <w:tcPr>
            <w:tcW w:type="dxa" w:w="2001"/>
          </w:tcPr>
          <w:p>
            <w:pPr>
              <w:spacing w:after="0"/>
              <w:jc w:val="left"/>
            </w:pPr>
            <w:r>
              <w:rPr>
                <w:sz w:val="16"/>
              </w:rPr>
              <w:t>Wildfire</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2007-02-22</w:t>
            </w:r>
          </w:p>
        </w:tc>
        <w:tc>
          <w:tcPr>
            <w:tcW w:type="dxa" w:w="1037"/>
          </w:tcPr>
          <w:p>
            <w:pPr>
              <w:spacing w:after="0"/>
              <w:jc w:val="left"/>
            </w:pPr>
            <w:r>
              <w:rPr>
                <w:sz w:val="16"/>
              </w:rPr>
              <w:t>2006-12-14</w:t>
            </w:r>
          </w:p>
        </w:tc>
        <w:tc>
          <w:tcPr>
            <w:tcW w:type="dxa" w:w="1037"/>
          </w:tcPr>
          <w:p>
            <w:pPr>
              <w:spacing w:after="0"/>
              <w:jc w:val="left"/>
            </w:pPr>
            <w:r>
              <w:rPr>
                <w:sz w:val="16"/>
              </w:rPr>
              <w:t>DR-1683-OR</w:t>
            </w:r>
          </w:p>
        </w:tc>
        <w:tc>
          <w:tcPr>
            <w:tcW w:type="dxa" w:w="1370"/>
          </w:tcPr>
          <w:p>
            <w:pPr>
              <w:spacing w:after="0"/>
              <w:jc w:val="left"/>
            </w:pPr>
            <w:r>
              <w:rPr>
                <w:sz w:val="16"/>
              </w:rPr>
              <w:t>Major disaster</w:t>
            </w:r>
          </w:p>
        </w:tc>
        <w:tc>
          <w:tcPr>
            <w:tcW w:type="dxa" w:w="2370"/>
          </w:tcPr>
          <w:p>
            <w:pPr>
              <w:spacing w:after="0"/>
              <w:jc w:val="left"/>
            </w:pPr>
            <w:r>
              <w:rPr>
                <w:sz w:val="16"/>
              </w:rPr>
              <w:t>SEVERE WINTER STORM AND FLOODING</w:t>
            </w:r>
          </w:p>
        </w:tc>
        <w:tc>
          <w:tcPr>
            <w:tcW w:type="dxa" w:w="2001"/>
          </w:tcPr>
          <w:p>
            <w:pPr>
              <w:spacing w:after="0"/>
              <w:jc w:val="left"/>
            </w:pPr>
            <w:r>
              <w:rPr>
                <w:sz w:val="16"/>
              </w:rPr>
              <w:t>Inland Flooding; Winter Weather</w:t>
            </w:r>
          </w:p>
        </w:tc>
        <w:tc>
          <w:tcPr>
            <w:tcW w:type="dxa" w:w="2164"/>
          </w:tcPr>
          <w:p>
            <w:pPr>
              <w:spacing w:after="0"/>
              <w:jc w:val="right"/>
            </w:pPr>
            <w:r>
              <w:rPr>
                <w:sz w:val="16"/>
              </w:rPr>
              <w:t>$17,466.75</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70"/>
          </w:tcPr>
          <w:p>
            <w:pPr>
              <w:spacing w:after="0"/>
              <w:jc w:val="left"/>
            </w:pPr>
            <w:r>
              <w:rPr>
                <w:sz w:val="16"/>
              </w:rPr>
              <w:t>Emergency</w:t>
            </w:r>
          </w:p>
        </w:tc>
        <w:tc>
          <w:tcPr>
            <w:tcW w:type="dxa" w:w="2370"/>
          </w:tcPr>
          <w:p>
            <w:pPr>
              <w:spacing w:after="0"/>
              <w:jc w:val="left"/>
            </w:pPr>
            <w:r>
              <w:rPr>
                <w:sz w:val="16"/>
              </w:rPr>
              <w:t>HURRICANE KATRINA EVACUATION</w:t>
            </w:r>
          </w:p>
        </w:tc>
        <w:tc>
          <w:tcPr>
            <w:tcW w:type="dxa" w:w="2001"/>
          </w:tcPr>
          <w:p>
            <w:pPr>
              <w:spacing w:after="0"/>
              <w:jc w:val="left"/>
            </w:pPr>
            <w:r>
              <w:rPr>
                <w:sz w:val="16"/>
              </w:rPr>
              <w:t>Hurricane: evacuation support, not a local hazard event; not counted</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370"/>
          </w:tcPr>
          <w:p>
            <w:pPr>
              <w:spacing w:after="0"/>
              <w:jc w:val="left"/>
            </w:pPr>
            <w:r>
              <w:rPr>
                <w:sz w:val="16"/>
              </w:rPr>
              <w:t>Major disaster</w:t>
            </w:r>
          </w:p>
        </w:tc>
        <w:tc>
          <w:tcPr>
            <w:tcW w:type="dxa" w:w="2370"/>
          </w:tcPr>
          <w:p>
            <w:pPr>
              <w:spacing w:after="0"/>
              <w:jc w:val="left"/>
            </w:pPr>
            <w:r>
              <w:rPr>
                <w:sz w:val="16"/>
              </w:rPr>
              <w:t>SEVERE WINTER STORMS</w:t>
            </w:r>
          </w:p>
        </w:tc>
        <w:tc>
          <w:tcPr>
            <w:tcW w:type="dxa" w:w="2001"/>
          </w:tcPr>
          <w:p>
            <w:pPr>
              <w:spacing w:after="0"/>
              <w:jc w:val="left"/>
            </w:pPr>
            <w:r>
              <w:rPr>
                <w:sz w:val="16"/>
              </w:rPr>
              <w:t>Winter Weather</w:t>
            </w:r>
          </w:p>
        </w:tc>
        <w:tc>
          <w:tcPr>
            <w:tcW w:type="dxa" w:w="2164"/>
          </w:tcPr>
          <w:p>
            <w:pPr>
              <w:spacing w:after="0"/>
              <w:jc w:val="right"/>
            </w:pPr>
            <w:r>
              <w:rPr>
                <w:sz w:val="16"/>
              </w:rPr>
              <w:t>$9,798</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2002-07-26</w:t>
            </w:r>
          </w:p>
        </w:tc>
        <w:tc>
          <w:tcPr>
            <w:tcW w:type="dxa" w:w="1037"/>
          </w:tcPr>
          <w:p>
            <w:pPr>
              <w:spacing w:after="0"/>
              <w:jc w:val="left"/>
            </w:pPr>
            <w:r>
              <w:rPr>
                <w:sz w:val="16"/>
              </w:rPr>
              <w:t>2002-07-25</w:t>
            </w:r>
          </w:p>
        </w:tc>
        <w:tc>
          <w:tcPr>
            <w:tcW w:type="dxa" w:w="1037"/>
          </w:tcPr>
          <w:p>
            <w:pPr>
              <w:spacing w:after="0"/>
              <w:jc w:val="left"/>
            </w:pPr>
            <w:r>
              <w:rPr>
                <w:sz w:val="16"/>
              </w:rPr>
              <w:t>FM-2452-OR</w:t>
            </w:r>
          </w:p>
        </w:tc>
        <w:tc>
          <w:tcPr>
            <w:tcW w:type="dxa" w:w="1370"/>
          </w:tcPr>
          <w:p>
            <w:pPr>
              <w:spacing w:after="0"/>
              <w:jc w:val="left"/>
            </w:pPr>
            <w:r>
              <w:rPr>
                <w:sz w:val="16"/>
              </w:rPr>
              <w:t>Fire management</w:t>
            </w:r>
          </w:p>
        </w:tc>
        <w:tc>
          <w:tcPr>
            <w:tcW w:type="dxa" w:w="2370"/>
          </w:tcPr>
          <w:p>
            <w:pPr>
              <w:spacing w:after="0"/>
              <w:jc w:val="left"/>
            </w:pPr>
            <w:r>
              <w:rPr>
                <w:sz w:val="16"/>
              </w:rPr>
              <w:t>OR - SHELDON RIDGE FIRE - 07/25/02</w:t>
            </w:r>
          </w:p>
        </w:tc>
        <w:tc>
          <w:tcPr>
            <w:tcW w:type="dxa" w:w="2001"/>
          </w:tcPr>
          <w:p>
            <w:pPr>
              <w:spacing w:after="0"/>
              <w:jc w:val="left"/>
            </w:pPr>
            <w:r>
              <w:rPr>
                <w:sz w:val="16"/>
              </w:rPr>
              <w:t>Wildfire</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370"/>
          </w:tcPr>
          <w:p>
            <w:pPr>
              <w:spacing w:after="0"/>
              <w:jc w:val="left"/>
            </w:pPr>
            <w:r>
              <w:rPr>
                <w:sz w:val="16"/>
              </w:rPr>
              <w:t>Major disaster</w:t>
            </w:r>
          </w:p>
        </w:tc>
        <w:tc>
          <w:tcPr>
            <w:tcW w:type="dxa" w:w="2370"/>
          </w:tcPr>
          <w:p>
            <w:pPr>
              <w:spacing w:after="0"/>
              <w:jc w:val="left"/>
            </w:pPr>
            <w:r>
              <w:rPr>
                <w:sz w:val="16"/>
              </w:rPr>
              <w:t>HIGH WINDS, SEVERE  STORMS AND FLOODING</w:t>
            </w:r>
          </w:p>
        </w:tc>
        <w:tc>
          <w:tcPr>
            <w:tcW w:type="dxa" w:w="2001"/>
          </w:tcPr>
          <w:p>
            <w:pPr>
              <w:spacing w:after="0"/>
              <w:jc w:val="left"/>
            </w:pPr>
            <w:r>
              <w:rPr>
                <w:sz w:val="16"/>
              </w:rPr>
              <w:t>Inland Flooding (primary); also designated: Strong Wind</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1995-08-03</w:t>
            </w:r>
          </w:p>
        </w:tc>
        <w:tc>
          <w:tcPr>
            <w:tcW w:type="dxa" w:w="1037"/>
          </w:tcPr>
          <w:p>
            <w:pPr>
              <w:spacing w:after="0"/>
              <w:jc w:val="left"/>
            </w:pPr>
            <w:r>
              <w:rPr>
                <w:sz w:val="16"/>
              </w:rPr>
              <w:t>1995-07-08</w:t>
            </w:r>
          </w:p>
        </w:tc>
        <w:tc>
          <w:tcPr>
            <w:tcW w:type="dxa" w:w="1037"/>
          </w:tcPr>
          <w:p>
            <w:pPr>
              <w:spacing w:after="0"/>
              <w:jc w:val="left"/>
            </w:pPr>
            <w:r>
              <w:rPr>
                <w:sz w:val="16"/>
              </w:rPr>
              <w:t>DR-1061-OR</w:t>
            </w:r>
          </w:p>
        </w:tc>
        <w:tc>
          <w:tcPr>
            <w:tcW w:type="dxa" w:w="1370"/>
          </w:tcPr>
          <w:p>
            <w:pPr>
              <w:spacing w:after="0"/>
              <w:jc w:val="left"/>
            </w:pPr>
            <w:r>
              <w:rPr>
                <w:sz w:val="16"/>
              </w:rPr>
              <w:t>Major disaster</w:t>
            </w:r>
          </w:p>
        </w:tc>
        <w:tc>
          <w:tcPr>
            <w:tcW w:type="dxa" w:w="2370"/>
          </w:tcPr>
          <w:p>
            <w:pPr>
              <w:spacing w:after="0"/>
              <w:jc w:val="left"/>
            </w:pPr>
            <w:r>
              <w:rPr>
                <w:sz w:val="16"/>
              </w:rPr>
              <w:t>FLOODING</w:t>
            </w:r>
          </w:p>
        </w:tc>
        <w:tc>
          <w:tcPr>
            <w:tcW w:type="dxa" w:w="2001"/>
          </w:tcPr>
          <w:p>
            <w:pPr>
              <w:spacing w:after="0"/>
              <w:jc w:val="left"/>
            </w:pPr>
            <w:r>
              <w:rPr>
                <w:sz w:val="16"/>
              </w:rPr>
              <w:t>Inland Flooding</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370"/>
          </w:tcPr>
          <w:p>
            <w:pPr>
              <w:spacing w:after="0"/>
              <w:jc w:val="left"/>
            </w:pPr>
            <w:r>
              <w:rPr>
                <w:sz w:val="16"/>
              </w:rPr>
              <w:t>Emergency</w:t>
            </w:r>
          </w:p>
        </w:tc>
        <w:tc>
          <w:tcPr>
            <w:tcW w:type="dxa" w:w="2370"/>
          </w:tcPr>
          <w:p>
            <w:pPr>
              <w:spacing w:after="0"/>
              <w:jc w:val="left"/>
            </w:pPr>
            <w:r>
              <w:rPr>
                <w:sz w:val="16"/>
              </w:rPr>
              <w:t>DROUGHT</w:t>
            </w:r>
          </w:p>
        </w:tc>
        <w:tc>
          <w:tcPr>
            <w:tcW w:type="dxa" w:w="2001"/>
          </w:tcPr>
          <w:p>
            <w:pPr>
              <w:spacing w:after="0"/>
              <w:jc w:val="left"/>
            </w:pPr>
            <w:r>
              <w:rPr>
                <w:sz w:val="16"/>
              </w:rPr>
              <w:t>Drought</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370"/>
          </w:tcPr>
          <w:p>
            <w:pPr>
              <w:spacing w:after="0"/>
              <w:jc w:val="left"/>
            </w:pPr>
            <w:r>
              <w:rPr>
                <w:sz w:val="16"/>
              </w:rPr>
              <w:t>Major disaster</w:t>
            </w:r>
          </w:p>
        </w:tc>
        <w:tc>
          <w:tcPr>
            <w:tcW w:type="dxa" w:w="2370"/>
          </w:tcPr>
          <w:p>
            <w:pPr>
              <w:spacing w:after="0"/>
              <w:jc w:val="left"/>
            </w:pPr>
            <w:r>
              <w:rPr>
                <w:sz w:val="16"/>
              </w:rPr>
              <w:t>SEVERE STORMS, SNOWMELT &amp; FLOODING</w:t>
            </w:r>
          </w:p>
        </w:tc>
        <w:tc>
          <w:tcPr>
            <w:tcW w:type="dxa" w:w="2001"/>
          </w:tcPr>
          <w:p>
            <w:pPr>
              <w:spacing w:after="0"/>
              <w:jc w:val="left"/>
            </w:pPr>
            <w:r>
              <w:rPr>
                <w:sz w:val="16"/>
              </w:rPr>
              <w:t>Inland Flooding</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70"/>
          </w:tcPr>
          <w:p>
            <w:pPr>
              <w:spacing w:after="0"/>
              <w:jc w:val="left"/>
            </w:pPr>
            <w:r>
              <w:rPr>
                <w:sz w:val="16"/>
              </w:rPr>
              <w:t>Major disaster</w:t>
            </w:r>
          </w:p>
        </w:tc>
        <w:tc>
          <w:tcPr>
            <w:tcW w:type="dxa" w:w="2370"/>
          </w:tcPr>
          <w:p>
            <w:pPr>
              <w:spacing w:after="0"/>
              <w:jc w:val="left"/>
            </w:pPr>
            <w:r>
              <w:rPr>
                <w:sz w:val="16"/>
              </w:rPr>
              <w:t>HEAVY RAINS &amp; FLOODING</w:t>
            </w:r>
          </w:p>
        </w:tc>
        <w:tc>
          <w:tcPr>
            <w:tcW w:type="dxa" w:w="2001"/>
          </w:tcPr>
          <w:p>
            <w:pPr>
              <w:spacing w:after="0"/>
              <w:jc w:val="left"/>
            </w:pPr>
            <w:r>
              <w:rPr>
                <w:sz w:val="16"/>
              </w:rPr>
              <w:t>Inland Flooding</w:t>
            </w:r>
          </w:p>
        </w:tc>
        <w:tc>
          <w:tcPr>
            <w:tcW w:type="dxa" w:w="2164"/>
          </w:tcPr>
          <w:p>
            <w:pPr>
              <w:spacing w:after="0"/>
              <w:jc w:val="right"/>
            </w:pPr>
            <w:r>
              <w:rPr>
                <w:sz w:val="16"/>
              </w:rPr>
              <w:t>none found</w:t>
            </w:r>
          </w:p>
        </w:tc>
        <w:tc>
          <w:tcPr>
            <w:tcW w:type="dxa" w:w="2213"/>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43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108</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34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2662"/>
        <w:gridCol w:w="2950"/>
        <w:gridCol w:w="1091"/>
        <w:gridCol w:w="2114"/>
        <w:gridCol w:w="706"/>
        <w:gridCol w:w="2257"/>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2662"/>
            <w:shd w:val="clear" w:color="auto" w:fill="E8E8E8"/>
          </w:tcPr>
          <w:p>
            <w:pPr>
              <w:spacing w:after="0"/>
              <w:jc w:val="left"/>
            </w:pPr>
            <w:r>
              <w:rPr>
                <w:b/>
                <w:sz w:val="16"/>
              </w:rPr>
              <w:t>Magnitude or extent</w:t>
            </w:r>
          </w:p>
        </w:tc>
        <w:tc>
          <w:tcPr>
            <w:tcW w:type="dxa" w:w="2950"/>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14"/>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2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2022-07-25</w:t>
            </w:r>
          </w:p>
        </w:tc>
        <w:tc>
          <w:tcPr>
            <w:tcW w:type="dxa" w:w="1295"/>
          </w:tcPr>
          <w:p>
            <w:pPr>
              <w:spacing w:after="0"/>
              <w:jc w:val="left"/>
            </w:pPr>
            <w:r>
              <w:rPr>
                <w:sz w:val="16"/>
              </w:rPr>
              <w:t>Excessive Heat</w:t>
            </w:r>
          </w:p>
        </w:tc>
        <w:tc>
          <w:tcPr>
            <w:tcW w:type="dxa" w:w="2662"/>
          </w:tcPr>
          <w:p>
            <w:pPr>
              <w:spacing w:after="0"/>
              <w:jc w:val="left"/>
            </w:pPr>
          </w:p>
        </w:tc>
        <w:tc>
          <w:tcPr>
            <w:tcW w:type="dxa" w:w="2950"/>
          </w:tcPr>
          <w:p>
            <w:pPr>
              <w:spacing w:after="0"/>
              <w:jc w:val="left"/>
            </w:pPr>
            <w:r>
              <w:rPr>
                <w:sz w:val="16"/>
              </w:rPr>
              <w:t>$0 property; $0 crops, reported for the zone (2022 dollars)</w:t>
            </w:r>
          </w:p>
        </w:tc>
        <w:tc>
          <w:tcPr>
            <w:tcW w:type="dxa" w:w="1091"/>
          </w:tcPr>
          <w:p>
            <w:pPr>
              <w:spacing w:after="0"/>
              <w:jc w:val="right"/>
            </w:pPr>
            <w:r>
              <w:rPr>
                <w:sz w:val="16"/>
              </w:rPr>
              <w:t>0, 0</w:t>
            </w:r>
          </w:p>
        </w:tc>
        <w:tc>
          <w:tcPr>
            <w:tcW w:type="dxa" w:w="2114"/>
          </w:tcPr>
          <w:p>
            <w:pPr>
              <w:spacing w:after="0"/>
              <w:jc w:val="left"/>
            </w:pPr>
            <w:r>
              <w:rPr>
                <w:sz w:val="16"/>
              </w:rPr>
              <w:t>NWS zone ORZ041 (EASTERN COLUMBIA RIVER GORGE), zone-level: may include parts of neighboring counties</w:t>
            </w:r>
          </w:p>
        </w:tc>
        <w:tc>
          <w:tcPr>
            <w:tcW w:type="dxa" w:w="706"/>
          </w:tcPr>
          <w:p>
            <w:pPr>
              <w:spacing w:after="0"/>
              <w:jc w:val="left"/>
            </w:pPr>
            <w:r>
              <w:rPr>
                <w:sz w:val="16"/>
              </w:rPr>
              <w:t>within last 5 years</w:t>
            </w:r>
          </w:p>
        </w:tc>
        <w:tc>
          <w:tcPr>
            <w:tcW w:type="dxa" w:w="2257"/>
          </w:tcPr>
          <w:p>
            <w:pPr>
              <w:spacing w:after="0"/>
              <w:jc w:val="left"/>
            </w:pPr>
            <w:r>
              <w:rPr>
                <w:sz w:val="16"/>
              </w:rPr>
              <w:t>B1-c worst recorded: Excessive Heat, Heat</w:t>
            </w:r>
          </w:p>
        </w:tc>
      </w:tr>
      <w:tr>
        <w:trPr>
          <w:cantSplit/>
        </w:trPr>
        <w:tc>
          <w:tcPr>
            <w:tcW w:type="dxa" w:w="1037"/>
          </w:tcPr>
          <w:p>
            <w:pPr>
              <w:spacing w:after="0"/>
              <w:jc w:val="left"/>
            </w:pPr>
            <w:r>
              <w:rPr>
                <w:sz w:val="16"/>
              </w:rPr>
              <w:t>2020-05-30</w:t>
            </w:r>
          </w:p>
        </w:tc>
        <w:tc>
          <w:tcPr>
            <w:tcW w:type="dxa" w:w="1295"/>
          </w:tcPr>
          <w:p>
            <w:pPr>
              <w:spacing w:after="0"/>
              <w:jc w:val="left"/>
            </w:pPr>
            <w:r>
              <w:rPr>
                <w:sz w:val="16"/>
              </w:rPr>
              <w:t>Thunderstorm Wind</w:t>
            </w:r>
          </w:p>
        </w:tc>
        <w:tc>
          <w:tcPr>
            <w:tcW w:type="dxa" w:w="2662"/>
          </w:tcPr>
          <w:p>
            <w:pPr>
              <w:spacing w:after="0"/>
              <w:jc w:val="left"/>
            </w:pPr>
            <w:r>
              <w:rPr>
                <w:sz w:val="16"/>
              </w:rPr>
              <w:t>100 kt (115 mph) estimated gust</w:t>
            </w:r>
          </w:p>
        </w:tc>
        <w:tc>
          <w:tcPr>
            <w:tcW w:type="dxa" w:w="2950"/>
          </w:tcPr>
          <w:p>
            <w:pPr>
              <w:spacing w:after="0"/>
              <w:jc w:val="left"/>
            </w:pPr>
            <w:r>
              <w:rPr>
                <w:sz w:val="16"/>
              </w:rPr>
              <w:t>$0 property; $0 crops (2020 dollars)</w:t>
            </w:r>
          </w:p>
        </w:tc>
        <w:tc>
          <w:tcPr>
            <w:tcW w:type="dxa" w:w="1091"/>
          </w:tcPr>
          <w:p>
            <w:pPr>
              <w:spacing w:after="0"/>
              <w:jc w:val="right"/>
            </w:pPr>
            <w:r>
              <w:rPr>
                <w:sz w:val="16"/>
              </w:rPr>
              <w:t>0, 0</w:t>
            </w:r>
          </w:p>
        </w:tc>
        <w:tc>
          <w:tcPr>
            <w:tcW w:type="dxa" w:w="2114"/>
          </w:tcPr>
          <w:p>
            <w:pPr>
              <w:spacing w:after="0"/>
              <w:jc w:val="left"/>
            </w:pPr>
            <w:r>
              <w:rPr>
                <w:sz w:val="16"/>
              </w:rPr>
              <w:t>SHANIKO</w:t>
            </w:r>
          </w:p>
        </w:tc>
        <w:tc>
          <w:tcPr>
            <w:tcW w:type="dxa" w:w="706"/>
          </w:tcPr>
          <w:p>
            <w:pPr>
              <w:spacing w:after="0"/>
              <w:jc w:val="left"/>
            </w:pPr>
          </w:p>
        </w:tc>
        <w:tc>
          <w:tcPr>
            <w:tcW w:type="dxa" w:w="2257"/>
          </w:tcPr>
          <w:p>
            <w:pPr>
              <w:spacing w:after="0"/>
              <w:jc w:val="left"/>
            </w:pPr>
            <w:r>
              <w:rPr>
                <w:sz w:val="16"/>
              </w:rPr>
              <w:t>B1-c worst recorded: Thunderstorm Wind</w:t>
            </w:r>
          </w:p>
        </w:tc>
      </w:tr>
      <w:tr>
        <w:trPr>
          <w:cantSplit/>
        </w:trPr>
        <w:tc>
          <w:tcPr>
            <w:tcW w:type="dxa" w:w="1037"/>
          </w:tcPr>
          <w:p>
            <w:pPr>
              <w:spacing w:after="0"/>
              <w:jc w:val="left"/>
            </w:pPr>
            <w:r>
              <w:rPr>
                <w:sz w:val="16"/>
              </w:rPr>
              <w:t>2019-08-09</w:t>
            </w:r>
          </w:p>
        </w:tc>
        <w:tc>
          <w:tcPr>
            <w:tcW w:type="dxa" w:w="1295"/>
          </w:tcPr>
          <w:p>
            <w:pPr>
              <w:spacing w:after="0"/>
              <w:jc w:val="left"/>
            </w:pPr>
            <w:r>
              <w:rPr>
                <w:sz w:val="16"/>
              </w:rPr>
              <w:t>Thunderstorm Wind</w:t>
            </w:r>
          </w:p>
        </w:tc>
        <w:tc>
          <w:tcPr>
            <w:tcW w:type="dxa" w:w="2662"/>
          </w:tcPr>
          <w:p>
            <w:pPr>
              <w:spacing w:after="0"/>
              <w:jc w:val="left"/>
            </w:pPr>
            <w:r>
              <w:rPr>
                <w:sz w:val="16"/>
              </w:rPr>
              <w:t>52 kt (60 mph) estimated gust</w:t>
            </w:r>
          </w:p>
        </w:tc>
        <w:tc>
          <w:tcPr>
            <w:tcW w:type="dxa" w:w="2950"/>
          </w:tcPr>
          <w:p>
            <w:pPr>
              <w:spacing w:after="0"/>
              <w:jc w:val="left"/>
            </w:pPr>
            <w:r>
              <w:rPr>
                <w:sz w:val="16"/>
              </w:rPr>
              <w:t>$5,000 property; $0 crops (2019 dollars)</w:t>
            </w:r>
          </w:p>
        </w:tc>
        <w:tc>
          <w:tcPr>
            <w:tcW w:type="dxa" w:w="1091"/>
          </w:tcPr>
          <w:p>
            <w:pPr>
              <w:spacing w:after="0"/>
              <w:jc w:val="right"/>
            </w:pPr>
            <w:r>
              <w:rPr>
                <w:sz w:val="16"/>
              </w:rPr>
              <w:t>0, 0</w:t>
            </w:r>
          </w:p>
        </w:tc>
        <w:tc>
          <w:tcPr>
            <w:tcW w:type="dxa" w:w="2114"/>
          </w:tcPr>
          <w:p>
            <w:pPr>
              <w:spacing w:after="0"/>
              <w:jc w:val="left"/>
            </w:pPr>
            <w:r>
              <w:rPr>
                <w:sz w:val="16"/>
              </w:rPr>
              <w:t>WAMIC</w:t>
            </w:r>
          </w:p>
        </w:tc>
        <w:tc>
          <w:tcPr>
            <w:tcW w:type="dxa" w:w="706"/>
          </w:tcPr>
          <w:p>
            <w:pPr>
              <w:spacing w:after="0"/>
              <w:jc w:val="left"/>
            </w:pPr>
          </w:p>
        </w:tc>
        <w:tc>
          <w:tcPr>
            <w:tcW w:type="dxa" w:w="2257"/>
          </w:tcPr>
          <w:p>
            <w:pPr>
              <w:spacing w:after="0"/>
              <w:jc w:val="left"/>
            </w:pPr>
            <w:r>
              <w:rPr>
                <w:sz w:val="16"/>
              </w:rPr>
              <w:t>B1-c most damaging: Thunderstorm Wind</w:t>
            </w:r>
          </w:p>
        </w:tc>
      </w:tr>
      <w:tr>
        <w:trPr>
          <w:cantSplit/>
        </w:trPr>
        <w:tc>
          <w:tcPr>
            <w:tcW w:type="dxa" w:w="1037"/>
          </w:tcPr>
          <w:p>
            <w:pPr>
              <w:spacing w:after="0"/>
              <w:jc w:val="left"/>
            </w:pPr>
            <w:r>
              <w:rPr>
                <w:sz w:val="16"/>
              </w:rPr>
              <w:t>2019-05-08</w:t>
            </w:r>
          </w:p>
        </w:tc>
        <w:tc>
          <w:tcPr>
            <w:tcW w:type="dxa" w:w="1295"/>
          </w:tcPr>
          <w:p>
            <w:pPr>
              <w:spacing w:after="0"/>
              <w:jc w:val="left"/>
            </w:pPr>
            <w:r>
              <w:rPr>
                <w:sz w:val="16"/>
              </w:rPr>
              <w:t>Wildfire</w:t>
            </w:r>
          </w:p>
        </w:tc>
        <w:tc>
          <w:tcPr>
            <w:tcW w:type="dxa" w:w="2662"/>
          </w:tcPr>
          <w:p>
            <w:pPr>
              <w:spacing w:after="0"/>
              <w:jc w:val="left"/>
            </w:pPr>
          </w:p>
        </w:tc>
        <w:tc>
          <w:tcPr>
            <w:tcW w:type="dxa" w:w="2950"/>
          </w:tcPr>
          <w:p>
            <w:pPr>
              <w:spacing w:after="0"/>
              <w:jc w:val="left"/>
            </w:pPr>
            <w:r>
              <w:rPr>
                <w:sz w:val="16"/>
              </w:rPr>
              <w:t>$300,000 property; crops not reported, reported for the zone (2019 dollars)</w:t>
            </w:r>
          </w:p>
        </w:tc>
        <w:tc>
          <w:tcPr>
            <w:tcW w:type="dxa" w:w="1091"/>
          </w:tcPr>
          <w:p>
            <w:pPr>
              <w:spacing w:after="0"/>
              <w:jc w:val="right"/>
            </w:pPr>
            <w:r>
              <w:rPr>
                <w:sz w:val="16"/>
              </w:rPr>
              <w:t>0, 0</w:t>
            </w:r>
          </w:p>
        </w:tc>
        <w:tc>
          <w:tcPr>
            <w:tcW w:type="dxa" w:w="2114"/>
          </w:tcPr>
          <w:p>
            <w:pPr>
              <w:spacing w:after="0"/>
              <w:jc w:val="left"/>
            </w:pPr>
            <w:r>
              <w:rPr>
                <w:sz w:val="16"/>
              </w:rPr>
              <w:t>NWS zone ORZ509 (EAST SLOPES OF THE OREGON CASCADES), zone-level: may include parts of neighboring counties</w:t>
            </w:r>
          </w:p>
        </w:tc>
        <w:tc>
          <w:tcPr>
            <w:tcW w:type="dxa" w:w="706"/>
          </w:tcPr>
          <w:p>
            <w:pPr>
              <w:spacing w:after="0"/>
              <w:jc w:val="left"/>
            </w:pPr>
          </w:p>
        </w:tc>
        <w:tc>
          <w:tcPr>
            <w:tcW w:type="dxa" w:w="2257"/>
          </w:tcPr>
          <w:p>
            <w:pPr>
              <w:spacing w:after="0"/>
              <w:jc w:val="left"/>
            </w:pPr>
            <w:r>
              <w:rPr>
                <w:sz w:val="16"/>
              </w:rPr>
              <w:t>B1-c worst recorded: Wildfire</w:t>
            </w:r>
          </w:p>
        </w:tc>
      </w:tr>
      <w:tr>
        <w:trPr>
          <w:cantSplit/>
        </w:trPr>
        <w:tc>
          <w:tcPr>
            <w:tcW w:type="dxa" w:w="1037"/>
          </w:tcPr>
          <w:p>
            <w:pPr>
              <w:spacing w:after="0"/>
              <w:jc w:val="left"/>
            </w:pPr>
            <w:r>
              <w:rPr>
                <w:sz w:val="16"/>
              </w:rPr>
              <w:t>2018-07-17</w:t>
            </w:r>
          </w:p>
        </w:tc>
        <w:tc>
          <w:tcPr>
            <w:tcW w:type="dxa" w:w="1295"/>
          </w:tcPr>
          <w:p>
            <w:pPr>
              <w:spacing w:after="0"/>
              <w:jc w:val="left"/>
            </w:pPr>
            <w:r>
              <w:rPr>
                <w:sz w:val="16"/>
              </w:rPr>
              <w:t>Wildfire</w:t>
            </w:r>
          </w:p>
        </w:tc>
        <w:tc>
          <w:tcPr>
            <w:tcW w:type="dxa" w:w="2662"/>
          </w:tcPr>
          <w:p>
            <w:pPr>
              <w:spacing w:after="0"/>
              <w:jc w:val="left"/>
            </w:pPr>
          </w:p>
        </w:tc>
        <w:tc>
          <w:tcPr>
            <w:tcW w:type="dxa" w:w="2950"/>
          </w:tcPr>
          <w:p>
            <w:pPr>
              <w:spacing w:after="0"/>
              <w:jc w:val="left"/>
            </w:pPr>
            <w:r>
              <w:rPr>
                <w:sz w:val="16"/>
              </w:rPr>
              <w:t>$0 property; $0 crops, reported for the zone (2018 dollars)</w:t>
            </w:r>
          </w:p>
        </w:tc>
        <w:tc>
          <w:tcPr>
            <w:tcW w:type="dxa" w:w="1091"/>
          </w:tcPr>
          <w:p>
            <w:pPr>
              <w:spacing w:after="0"/>
              <w:jc w:val="right"/>
            </w:pPr>
            <w:r>
              <w:rPr>
                <w:sz w:val="16"/>
              </w:rPr>
              <w:t>1, 0</w:t>
            </w:r>
          </w:p>
        </w:tc>
        <w:tc>
          <w:tcPr>
            <w:tcW w:type="dxa" w:w="2114"/>
          </w:tcPr>
          <w:p>
            <w:pPr>
              <w:spacing w:after="0"/>
              <w:jc w:val="left"/>
            </w:pPr>
            <w:r>
              <w:rPr>
                <w:sz w:val="16"/>
              </w:rPr>
              <w:t>NWS zone ORZ510 (NORTH CENTRAL OREGON), zone-level: may include parts of neighboring counties</w:t>
            </w:r>
          </w:p>
        </w:tc>
        <w:tc>
          <w:tcPr>
            <w:tcW w:type="dxa" w:w="706"/>
          </w:tcPr>
          <w:p>
            <w:pPr>
              <w:spacing w:after="0"/>
              <w:jc w:val="left"/>
            </w:pPr>
          </w:p>
        </w:tc>
        <w:tc>
          <w:tcPr>
            <w:tcW w:type="dxa" w:w="2257"/>
          </w:tcPr>
          <w:p>
            <w:pPr>
              <w:spacing w:after="0"/>
              <w:jc w:val="left"/>
            </w:pPr>
            <w:r>
              <w:rPr>
                <w:sz w:val="16"/>
              </w:rPr>
              <w:t>deaths or injuries recorded</w:t>
            </w:r>
          </w:p>
        </w:tc>
      </w:tr>
      <w:tr>
        <w:trPr>
          <w:cantSplit/>
        </w:trPr>
        <w:tc>
          <w:tcPr>
            <w:tcW w:type="dxa" w:w="1037"/>
          </w:tcPr>
          <w:p>
            <w:pPr>
              <w:spacing w:after="0"/>
              <w:jc w:val="left"/>
            </w:pPr>
            <w:r>
              <w:rPr>
                <w:sz w:val="16"/>
              </w:rPr>
              <w:t>2017-06-26</w:t>
            </w:r>
          </w:p>
        </w:tc>
        <w:tc>
          <w:tcPr>
            <w:tcW w:type="dxa" w:w="1295"/>
          </w:tcPr>
          <w:p>
            <w:pPr>
              <w:spacing w:after="0"/>
              <w:jc w:val="left"/>
            </w:pPr>
            <w:r>
              <w:rPr>
                <w:sz w:val="16"/>
              </w:rPr>
              <w:t>Hail</w:t>
            </w:r>
          </w:p>
        </w:tc>
        <w:tc>
          <w:tcPr>
            <w:tcW w:type="dxa" w:w="2662"/>
          </w:tcPr>
          <w:p>
            <w:pPr>
              <w:spacing w:after="0"/>
              <w:jc w:val="left"/>
            </w:pPr>
            <w:r>
              <w:rPr>
                <w:sz w:val="16"/>
              </w:rPr>
              <w:t>1.75 in</w:t>
            </w:r>
          </w:p>
        </w:tc>
        <w:tc>
          <w:tcPr>
            <w:tcW w:type="dxa" w:w="2950"/>
          </w:tcPr>
          <w:p>
            <w:pPr>
              <w:spacing w:after="0"/>
              <w:jc w:val="left"/>
            </w:pPr>
            <w:r>
              <w:rPr>
                <w:sz w:val="16"/>
              </w:rPr>
              <w:t>$0 property; $0 crops (2017 dollars)</w:t>
            </w:r>
          </w:p>
        </w:tc>
        <w:tc>
          <w:tcPr>
            <w:tcW w:type="dxa" w:w="1091"/>
          </w:tcPr>
          <w:p>
            <w:pPr>
              <w:spacing w:after="0"/>
              <w:jc w:val="right"/>
            </w:pPr>
            <w:r>
              <w:rPr>
                <w:sz w:val="16"/>
              </w:rPr>
              <w:t>0, 0</w:t>
            </w:r>
          </w:p>
        </w:tc>
        <w:tc>
          <w:tcPr>
            <w:tcW w:type="dxa" w:w="2114"/>
          </w:tcPr>
          <w:p>
            <w:pPr>
              <w:spacing w:after="0"/>
              <w:jc w:val="left"/>
            </w:pPr>
            <w:r>
              <w:rPr>
                <w:sz w:val="16"/>
              </w:rPr>
              <w:t>KAH-NEE-TA</w:t>
            </w:r>
          </w:p>
        </w:tc>
        <w:tc>
          <w:tcPr>
            <w:tcW w:type="dxa" w:w="706"/>
          </w:tcPr>
          <w:p>
            <w:pPr>
              <w:spacing w:after="0"/>
              <w:jc w:val="left"/>
            </w:pPr>
          </w:p>
        </w:tc>
        <w:tc>
          <w:tcPr>
            <w:tcW w:type="dxa" w:w="2257"/>
          </w:tcPr>
          <w:p>
            <w:pPr>
              <w:spacing w:after="0"/>
              <w:jc w:val="left"/>
            </w:pPr>
            <w:r>
              <w:rPr>
                <w:sz w:val="16"/>
              </w:rPr>
              <w:t>B1-c worst recorded: Hail</w:t>
            </w:r>
          </w:p>
        </w:tc>
      </w:tr>
      <w:tr>
        <w:trPr>
          <w:cantSplit/>
        </w:trPr>
        <w:tc>
          <w:tcPr>
            <w:tcW w:type="dxa" w:w="1037"/>
          </w:tcPr>
          <w:p>
            <w:pPr>
              <w:spacing w:after="0"/>
              <w:jc w:val="left"/>
            </w:pPr>
            <w:r>
              <w:rPr>
                <w:sz w:val="16"/>
              </w:rPr>
              <w:t>2014-03-30</w:t>
            </w:r>
          </w:p>
        </w:tc>
        <w:tc>
          <w:tcPr>
            <w:tcW w:type="dxa" w:w="1295"/>
          </w:tcPr>
          <w:p>
            <w:pPr>
              <w:spacing w:after="0"/>
              <w:jc w:val="left"/>
            </w:pPr>
            <w:r>
              <w:rPr>
                <w:sz w:val="16"/>
              </w:rPr>
              <w:t>Avalanche</w:t>
            </w:r>
          </w:p>
        </w:tc>
        <w:tc>
          <w:tcPr>
            <w:tcW w:type="dxa" w:w="2662"/>
          </w:tcPr>
          <w:p>
            <w:pPr>
              <w:spacing w:after="0"/>
              <w:jc w:val="left"/>
            </w:pPr>
          </w:p>
        </w:tc>
        <w:tc>
          <w:tcPr>
            <w:tcW w:type="dxa" w:w="2950"/>
          </w:tcPr>
          <w:p>
            <w:pPr>
              <w:spacing w:after="0"/>
              <w:jc w:val="left"/>
            </w:pPr>
            <w:r>
              <w:rPr>
                <w:sz w:val="16"/>
              </w:rPr>
              <w:t>$0 property; $0 crops, reported for the zone (2014 dollars)</w:t>
            </w:r>
          </w:p>
        </w:tc>
        <w:tc>
          <w:tcPr>
            <w:tcW w:type="dxa" w:w="1091"/>
          </w:tcPr>
          <w:p>
            <w:pPr>
              <w:spacing w:after="0"/>
              <w:jc w:val="right"/>
            </w:pPr>
            <w:r>
              <w:rPr>
                <w:sz w:val="16"/>
              </w:rPr>
              <w:t>1, 1</w:t>
            </w:r>
          </w:p>
        </w:tc>
        <w:tc>
          <w:tcPr>
            <w:tcW w:type="dxa" w:w="2114"/>
          </w:tcPr>
          <w:p>
            <w:pPr>
              <w:spacing w:after="0"/>
              <w:jc w:val="left"/>
            </w:pPr>
            <w:r>
              <w:rPr>
                <w:sz w:val="16"/>
              </w:rPr>
              <w:t>NWS zone ORZ509 (EAST SLOPES OF THE OREGON CASCADES), zone-level: may include parts of neighboring counties</w:t>
            </w:r>
          </w:p>
        </w:tc>
        <w:tc>
          <w:tcPr>
            <w:tcW w:type="dxa" w:w="706"/>
          </w:tcPr>
          <w:p>
            <w:pPr>
              <w:spacing w:after="0"/>
              <w:jc w:val="left"/>
            </w:pPr>
          </w:p>
        </w:tc>
        <w:tc>
          <w:tcPr>
            <w:tcW w:type="dxa" w:w="2257"/>
          </w:tcPr>
          <w:p>
            <w:pPr>
              <w:spacing w:after="0"/>
              <w:jc w:val="left"/>
            </w:pPr>
            <w:r>
              <w:rPr>
                <w:sz w:val="16"/>
              </w:rPr>
              <w:t>deaths or injuries recorded</w:t>
            </w:r>
          </w:p>
        </w:tc>
      </w:tr>
      <w:tr>
        <w:trPr>
          <w:cantSplit/>
        </w:trPr>
        <w:tc>
          <w:tcPr>
            <w:tcW w:type="dxa" w:w="1037"/>
          </w:tcPr>
          <w:p>
            <w:pPr>
              <w:spacing w:after="0"/>
              <w:jc w:val="left"/>
            </w:pPr>
            <w:r>
              <w:rPr>
                <w:sz w:val="16"/>
              </w:rPr>
              <w:t>2012-02-22</w:t>
            </w:r>
          </w:p>
        </w:tc>
        <w:tc>
          <w:tcPr>
            <w:tcW w:type="dxa" w:w="1295"/>
          </w:tcPr>
          <w:p>
            <w:pPr>
              <w:spacing w:after="0"/>
              <w:jc w:val="left"/>
            </w:pPr>
            <w:r>
              <w:rPr>
                <w:sz w:val="16"/>
              </w:rPr>
              <w:t>High Wind</w:t>
            </w:r>
          </w:p>
        </w:tc>
        <w:tc>
          <w:tcPr>
            <w:tcW w:type="dxa" w:w="2662"/>
          </w:tcPr>
          <w:p>
            <w:pPr>
              <w:spacing w:after="0"/>
              <w:jc w:val="left"/>
            </w:pPr>
            <w:r>
              <w:rPr>
                <w:sz w:val="16"/>
              </w:rPr>
              <w:t>72 kt (83 mph) measured gust</w:t>
            </w:r>
          </w:p>
        </w:tc>
        <w:tc>
          <w:tcPr>
            <w:tcW w:type="dxa" w:w="2950"/>
          </w:tcPr>
          <w:p>
            <w:pPr>
              <w:spacing w:after="0"/>
              <w:jc w:val="left"/>
            </w:pPr>
            <w:r>
              <w:rPr>
                <w:sz w:val="16"/>
              </w:rPr>
              <w:t>$10,000 property; $0 crops, reported for the zone (2012 dollars)</w:t>
            </w:r>
          </w:p>
        </w:tc>
        <w:tc>
          <w:tcPr>
            <w:tcW w:type="dxa" w:w="1091"/>
          </w:tcPr>
          <w:p>
            <w:pPr>
              <w:spacing w:after="0"/>
              <w:jc w:val="right"/>
            </w:pPr>
            <w:r>
              <w:rPr>
                <w:sz w:val="16"/>
              </w:rPr>
              <w:t>0, 0</w:t>
            </w:r>
          </w:p>
        </w:tc>
        <w:tc>
          <w:tcPr>
            <w:tcW w:type="dxa" w:w="2114"/>
          </w:tcPr>
          <w:p>
            <w:pPr>
              <w:spacing w:after="0"/>
              <w:jc w:val="left"/>
            </w:pPr>
            <w:r>
              <w:rPr>
                <w:sz w:val="16"/>
              </w:rPr>
              <w:t>NWS zone ORZ509 (EAST SLOPES OF THE OREGON CASCADES), zone-level: may include parts of neighboring counties</w:t>
            </w:r>
          </w:p>
        </w:tc>
        <w:tc>
          <w:tcPr>
            <w:tcW w:type="dxa" w:w="706"/>
          </w:tcPr>
          <w:p>
            <w:pPr>
              <w:spacing w:after="0"/>
              <w:jc w:val="left"/>
            </w:pPr>
          </w:p>
        </w:tc>
        <w:tc>
          <w:tcPr>
            <w:tcW w:type="dxa" w:w="22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2002-10-30</w:t>
            </w:r>
          </w:p>
        </w:tc>
        <w:tc>
          <w:tcPr>
            <w:tcW w:type="dxa" w:w="1295"/>
          </w:tcPr>
          <w:p>
            <w:pPr>
              <w:spacing w:after="0"/>
              <w:jc w:val="left"/>
            </w:pPr>
            <w:r>
              <w:rPr>
                <w:sz w:val="16"/>
              </w:rPr>
              <w:t>Extreme Cold/Wind Chill</w:t>
            </w:r>
          </w:p>
        </w:tc>
        <w:tc>
          <w:tcPr>
            <w:tcW w:type="dxa" w:w="2662"/>
          </w:tcPr>
          <w:p>
            <w:pPr>
              <w:spacing w:after="0"/>
              <w:jc w:val="left"/>
            </w:pPr>
          </w:p>
        </w:tc>
        <w:tc>
          <w:tcPr>
            <w:tcW w:type="dxa" w:w="2950"/>
          </w:tcPr>
          <w:p>
            <w:pPr>
              <w:spacing w:after="0"/>
              <w:jc w:val="left"/>
            </w:pPr>
            <w:r>
              <w:rPr>
                <w:sz w:val="16"/>
              </w:rPr>
              <w:t>damage not reported</w:t>
            </w:r>
          </w:p>
        </w:tc>
        <w:tc>
          <w:tcPr>
            <w:tcW w:type="dxa" w:w="1091"/>
          </w:tcPr>
          <w:p>
            <w:pPr>
              <w:spacing w:after="0"/>
              <w:jc w:val="right"/>
            </w:pPr>
            <w:r>
              <w:rPr>
                <w:sz w:val="16"/>
              </w:rPr>
              <w:t>0, 0</w:t>
            </w:r>
          </w:p>
        </w:tc>
        <w:tc>
          <w:tcPr>
            <w:tcW w:type="dxa" w:w="2114"/>
          </w:tcPr>
          <w:p>
            <w:pPr>
              <w:spacing w:after="0"/>
              <w:jc w:val="left"/>
            </w:pPr>
            <w:r>
              <w:rPr>
                <w:sz w:val="16"/>
              </w:rPr>
              <w:t>NWS zone ORZ041 (EASTERN COLUMBIA RIVER GORGE), zone-level: may include parts of neighboring counties</w:t>
            </w:r>
          </w:p>
        </w:tc>
        <w:tc>
          <w:tcPr>
            <w:tcW w:type="dxa" w:w="706"/>
          </w:tcPr>
          <w:p>
            <w:pPr>
              <w:spacing w:after="0"/>
              <w:jc w:val="left"/>
            </w:pPr>
          </w:p>
        </w:tc>
        <w:tc>
          <w:tcPr>
            <w:tcW w:type="dxa" w:w="22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2000-12-15</w:t>
            </w:r>
          </w:p>
        </w:tc>
        <w:tc>
          <w:tcPr>
            <w:tcW w:type="dxa" w:w="1295"/>
          </w:tcPr>
          <w:p>
            <w:pPr>
              <w:spacing w:after="0"/>
              <w:jc w:val="left"/>
            </w:pPr>
            <w:r>
              <w:rPr>
                <w:sz w:val="16"/>
              </w:rPr>
              <w:t>High Wind</w:t>
            </w:r>
          </w:p>
        </w:tc>
        <w:tc>
          <w:tcPr>
            <w:tcW w:type="dxa" w:w="2662"/>
          </w:tcPr>
          <w:p>
            <w:pPr>
              <w:spacing w:after="0"/>
              <w:jc w:val="left"/>
            </w:pPr>
            <w:r>
              <w:rPr>
                <w:sz w:val="16"/>
              </w:rPr>
              <w:t>speed not recorded</w:t>
            </w:r>
          </w:p>
        </w:tc>
        <w:tc>
          <w:tcPr>
            <w:tcW w:type="dxa" w:w="2950"/>
          </w:tcPr>
          <w:p>
            <w:pPr>
              <w:spacing w:after="0"/>
              <w:jc w:val="left"/>
            </w:pPr>
            <w:r>
              <w:rPr>
                <w:sz w:val="16"/>
              </w:rPr>
              <w:t>$100,000 property; crops not reported, reported for the zone (2000 dollars)</w:t>
            </w:r>
          </w:p>
        </w:tc>
        <w:tc>
          <w:tcPr>
            <w:tcW w:type="dxa" w:w="1091"/>
          </w:tcPr>
          <w:p>
            <w:pPr>
              <w:spacing w:after="0"/>
              <w:jc w:val="right"/>
            </w:pPr>
            <w:r>
              <w:rPr>
                <w:sz w:val="16"/>
              </w:rPr>
              <w:t>1, 0</w:t>
            </w:r>
          </w:p>
        </w:tc>
        <w:tc>
          <w:tcPr>
            <w:tcW w:type="dxa" w:w="2114"/>
          </w:tcPr>
          <w:p>
            <w:pPr>
              <w:spacing w:after="0"/>
              <w:jc w:val="left"/>
            </w:pPr>
            <w:r>
              <w:rPr>
                <w:sz w:val="16"/>
              </w:rPr>
              <w:t>NWS zone ORZ041 (EASTERN COLUMBIA RIVER GORGE), zone-level: may include parts of neighboring counties</w:t>
            </w:r>
          </w:p>
        </w:tc>
        <w:tc>
          <w:tcPr>
            <w:tcW w:type="dxa" w:w="706"/>
          </w:tcPr>
          <w:p>
            <w:pPr>
              <w:spacing w:after="0"/>
              <w:jc w:val="left"/>
            </w:pPr>
          </w:p>
        </w:tc>
        <w:tc>
          <w:tcPr>
            <w:tcW w:type="dxa" w:w="2257"/>
          </w:tcPr>
          <w:p>
            <w:pPr>
              <w:spacing w:after="0"/>
              <w:jc w:val="left"/>
            </w:pPr>
            <w:r>
              <w:rPr>
                <w:sz w:val="16"/>
              </w:rPr>
              <w:t>deaths or injuries recorded</w:t>
            </w:r>
          </w:p>
        </w:tc>
      </w:tr>
      <w:tr>
        <w:trPr>
          <w:cantSplit/>
        </w:trPr>
        <w:tc>
          <w:tcPr>
            <w:tcW w:type="dxa" w:w="1037"/>
          </w:tcPr>
          <w:p>
            <w:pPr>
              <w:spacing w:after="0"/>
              <w:jc w:val="left"/>
            </w:pPr>
            <w:r>
              <w:rPr>
                <w:sz w:val="16"/>
              </w:rPr>
              <w:t>1997-03-02</w:t>
            </w:r>
          </w:p>
        </w:tc>
        <w:tc>
          <w:tcPr>
            <w:tcW w:type="dxa" w:w="1295"/>
          </w:tcPr>
          <w:p>
            <w:pPr>
              <w:spacing w:after="0"/>
              <w:jc w:val="left"/>
            </w:pPr>
            <w:r>
              <w:rPr>
                <w:sz w:val="16"/>
              </w:rPr>
              <w:t>Heavy Snow</w:t>
            </w:r>
          </w:p>
        </w:tc>
        <w:tc>
          <w:tcPr>
            <w:tcW w:type="dxa" w:w="2662"/>
          </w:tcPr>
          <w:p>
            <w:pPr>
              <w:spacing w:after="0"/>
              <w:jc w:val="left"/>
            </w:pPr>
          </w:p>
        </w:tc>
        <w:tc>
          <w:tcPr>
            <w:tcW w:type="dxa" w:w="2950"/>
          </w:tcPr>
          <w:p>
            <w:pPr>
              <w:spacing w:after="0"/>
              <w:jc w:val="left"/>
            </w:pPr>
            <w:r>
              <w:rPr>
                <w:sz w:val="16"/>
              </w:rPr>
              <w:t>damage not reported</w:t>
            </w:r>
          </w:p>
        </w:tc>
        <w:tc>
          <w:tcPr>
            <w:tcW w:type="dxa" w:w="1091"/>
          </w:tcPr>
          <w:p>
            <w:pPr>
              <w:spacing w:after="0"/>
              <w:jc w:val="right"/>
            </w:pPr>
            <w:r>
              <w:rPr>
                <w:sz w:val="16"/>
              </w:rPr>
              <w:t>0, 5</w:t>
            </w:r>
          </w:p>
        </w:tc>
        <w:tc>
          <w:tcPr>
            <w:tcW w:type="dxa" w:w="2114"/>
          </w:tcPr>
          <w:p>
            <w:pPr>
              <w:spacing w:after="0"/>
              <w:jc w:val="left"/>
            </w:pPr>
            <w:r>
              <w:rPr>
                <w:sz w:val="16"/>
              </w:rPr>
              <w:t>Storm Events area X N WASCO/X NW SHERMAN (legacy zone code ORZ010), zone-level: may include parts of neighboring counties</w:t>
            </w:r>
          </w:p>
        </w:tc>
        <w:tc>
          <w:tcPr>
            <w:tcW w:type="dxa" w:w="706"/>
          </w:tcPr>
          <w:p>
            <w:pPr>
              <w:spacing w:after="0"/>
              <w:jc w:val="left"/>
            </w:pPr>
          </w:p>
        </w:tc>
        <w:tc>
          <w:tcPr>
            <w:tcW w:type="dxa" w:w="2257"/>
          </w:tcPr>
          <w:p>
            <w:pPr>
              <w:spacing w:after="0"/>
              <w:jc w:val="left"/>
            </w:pPr>
            <w:r>
              <w:rPr>
                <w:sz w:val="16"/>
              </w:rPr>
              <w:t>deaths or injuries recorded</w:t>
            </w:r>
          </w:p>
        </w:tc>
      </w:tr>
      <w:tr>
        <w:trPr>
          <w:cantSplit/>
        </w:trPr>
        <w:tc>
          <w:tcPr>
            <w:tcW w:type="dxa" w:w="1037"/>
          </w:tcPr>
          <w:p>
            <w:pPr>
              <w:spacing w:after="0"/>
              <w:jc w:val="left"/>
            </w:pPr>
            <w:r>
              <w:rPr>
                <w:sz w:val="16"/>
              </w:rPr>
              <w:t>1970-05-11</w:t>
            </w:r>
          </w:p>
        </w:tc>
        <w:tc>
          <w:tcPr>
            <w:tcW w:type="dxa" w:w="1295"/>
          </w:tcPr>
          <w:p>
            <w:pPr>
              <w:spacing w:after="0"/>
              <w:jc w:val="left"/>
            </w:pPr>
            <w:r>
              <w:rPr>
                <w:sz w:val="16"/>
              </w:rPr>
              <w:t>Tornado</w:t>
            </w:r>
          </w:p>
        </w:tc>
        <w:tc>
          <w:tcPr>
            <w:tcW w:type="dxa" w:w="2662"/>
          </w:tcPr>
          <w:p>
            <w:pPr>
              <w:spacing w:after="0"/>
              <w:jc w:val="left"/>
            </w:pPr>
            <w:r>
              <w:rPr>
                <w:sz w:val="16"/>
              </w:rPr>
              <w:t>F0, 0.1 mi path length (records before 1996 may include the whole path; rating and listing come from the county where the tornado began), 10 yd wide</w:t>
            </w:r>
          </w:p>
        </w:tc>
        <w:tc>
          <w:tcPr>
            <w:tcW w:type="dxa" w:w="2950"/>
          </w:tcPr>
          <w:p>
            <w:pPr>
              <w:spacing w:after="0"/>
              <w:jc w:val="left"/>
            </w:pPr>
            <w:r>
              <w:rPr>
                <w:sz w:val="16"/>
              </w:rPr>
              <w:t>damage not recorded (pre-1996 record)</w:t>
            </w:r>
          </w:p>
        </w:tc>
        <w:tc>
          <w:tcPr>
            <w:tcW w:type="dxa" w:w="1091"/>
          </w:tcPr>
          <w:p>
            <w:pPr>
              <w:spacing w:after="0"/>
              <w:jc w:val="right"/>
            </w:pPr>
            <w:r>
              <w:rPr>
                <w:sz w:val="16"/>
              </w:rPr>
              <w:t>0, 0</w:t>
            </w:r>
          </w:p>
        </w:tc>
        <w:tc>
          <w:tcPr>
            <w:tcW w:type="dxa" w:w="2114"/>
          </w:tcPr>
          <w:p>
            <w:pPr>
              <w:spacing w:after="0"/>
              <w:jc w:val="left"/>
            </w:pPr>
            <w:r>
              <w:rPr>
                <w:sz w:val="16"/>
              </w:rPr>
              <w:t>location not recorded</w:t>
            </w:r>
          </w:p>
        </w:tc>
        <w:tc>
          <w:tcPr>
            <w:tcW w:type="dxa" w:w="706"/>
          </w:tcPr>
          <w:p>
            <w:pPr>
              <w:spacing w:after="0"/>
              <w:jc w:val="left"/>
            </w:pPr>
          </w:p>
        </w:tc>
        <w:tc>
          <w:tcPr>
            <w:tcW w:type="dxa" w:w="225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4"/>
        <w:gridCol w:w="1588"/>
        <w:gridCol w:w="1037"/>
        <w:gridCol w:w="1796"/>
        <w:gridCol w:w="1526"/>
        <w:gridCol w:w="1593"/>
        <w:gridCol w:w="1037"/>
        <w:gridCol w:w="1783"/>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4"/>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6"/>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r>
              <w:rPr>
                <w:sz w:val="16"/>
              </w:rPr>
              <w:t>0.0333</w:t>
            </w:r>
          </w:p>
        </w:tc>
        <w:tc>
          <w:tcPr>
            <w:tcW w:type="dxa" w:w="1464"/>
          </w:tcPr>
          <w:p>
            <w:pPr>
              <w:spacing w:after="0"/>
              <w:jc w:val="left"/>
            </w:pPr>
            <w:r>
              <w:rPr>
                <w:sz w:val="16"/>
              </w:rPr>
              <w:t>events per year</w:t>
            </w:r>
          </w:p>
        </w:tc>
        <w:tc>
          <w:tcPr>
            <w:tcW w:type="dxa" w:w="1588"/>
          </w:tcPr>
          <w:p>
            <w:pPr>
              <w:spacing w:after="0"/>
              <w:jc w:val="left"/>
            </w:pPr>
            <w:r>
              <w:rPr>
                <w:sz w:val="16"/>
              </w:rPr>
              <w:t>about 1 in 30 years</w:t>
            </w:r>
          </w:p>
        </w:tc>
        <w:tc>
          <w:tcPr>
            <w:tcW w:type="dxa" w:w="1037"/>
          </w:tcPr>
          <w:p>
            <w:pPr>
              <w:spacing w:after="0"/>
              <w:jc w:val="left"/>
            </w:pPr>
            <w:r>
              <w:rPr>
                <w:sz w:val="16"/>
              </w:rPr>
              <w:t>Possible</w:t>
            </w:r>
          </w:p>
        </w:tc>
        <w:tc>
          <w:tcPr>
            <w:tcW w:type="dxa" w:w="1796"/>
          </w:tcPr>
          <w:p>
            <w:pPr>
              <w:spacing w:after="0"/>
              <w:jc w:val="left"/>
            </w:pPr>
            <w:r>
              <w:rPr>
                <w:sz w:val="16"/>
              </w:rPr>
              <w:t>FEMA annualized frequency (modeled)</w:t>
            </w:r>
          </w:p>
        </w:tc>
        <w:tc>
          <w:tcPr>
            <w:tcW w:type="dxa" w:w="1526"/>
          </w:tcPr>
          <w:p>
            <w:pPr>
              <w:spacing w:after="0"/>
              <w:jc w:val="right"/>
            </w:pPr>
            <w:r>
              <w:rPr>
                <w:sz w:val="16"/>
              </w:rPr>
              <w:t>1</w:t>
            </w:r>
          </w:p>
        </w:tc>
        <w:tc>
          <w:tcPr>
            <w:tcW w:type="dxa" w:w="1593"/>
          </w:tcPr>
          <w:p>
            <w:pPr>
              <w:spacing w:after="0"/>
              <w:jc w:val="left"/>
            </w:pPr>
            <w:r>
              <w:rPr>
                <w:sz w:val="16"/>
              </w:rPr>
              <w:t>1994 to 2023 (30 years)</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Coastal Flooding</w:t>
            </w:r>
          </w:p>
        </w:tc>
        <w:tc>
          <w:tcPr>
            <w:tcW w:type="dxa" w:w="1251"/>
          </w:tcPr>
          <w:p>
            <w:pPr>
              <w:spacing w:after="0"/>
              <w:jc w:val="right"/>
            </w:pPr>
          </w:p>
        </w:tc>
        <w:tc>
          <w:tcPr>
            <w:tcW w:type="dxa" w:w="1464"/>
          </w:tcPr>
          <w:p>
            <w:pPr>
              <w:spacing w:after="0"/>
              <w:jc w:val="left"/>
            </w:pPr>
            <w:r>
              <w:rPr>
                <w:sz w:val="16"/>
              </w:rPr>
              <w:t>events per year at a location (modeled)</w:t>
            </w:r>
          </w:p>
        </w:tc>
        <w:tc>
          <w:tcPr>
            <w:tcW w:type="dxa" w:w="1588"/>
          </w:tcPr>
          <w:p>
            <w:pPr>
              <w:spacing w:after="0"/>
              <w:jc w:val="left"/>
            </w:pPr>
          </w:p>
        </w:tc>
        <w:tc>
          <w:tcPr>
            <w:tcW w:type="dxa" w:w="1037"/>
          </w:tcPr>
          <w:p>
            <w:pPr>
              <w:spacing w:after="0"/>
              <w:jc w:val="left"/>
            </w:pPr>
          </w:p>
        </w:tc>
        <w:tc>
          <w:tcPr>
            <w:tcW w:type="dxa" w:w="1796"/>
          </w:tcPr>
          <w:p>
            <w:pPr>
              <w:spacing w:after="0"/>
              <w:jc w:val="left"/>
            </w:pPr>
          </w:p>
        </w:tc>
        <w:tc>
          <w:tcPr>
            <w:tcW w:type="dxa" w:w="1526"/>
          </w:tcPr>
          <w:p>
            <w:pPr>
              <w:spacing w:after="0"/>
              <w:jc w:val="right"/>
            </w:pPr>
            <w:r>
              <w:rPr>
                <w:sz w:val="16"/>
              </w:rPr>
              <w:t>not shown</w:t>
            </w:r>
          </w:p>
        </w:tc>
        <w:tc>
          <w:tcPr>
            <w:tcW w:type="dxa" w:w="1593"/>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1"/>
          </w:tcPr>
          <w:p>
            <w:pPr>
              <w:spacing w:after="0"/>
              <w:jc w:val="right"/>
            </w:pPr>
            <w:r>
              <w:rPr>
                <w:sz w:val="16"/>
              </w:rPr>
              <w:t>0.394</w:t>
            </w:r>
          </w:p>
        </w:tc>
        <w:tc>
          <w:tcPr>
            <w:tcW w:type="dxa" w:w="1464"/>
          </w:tcPr>
          <w:p>
            <w:pPr>
              <w:spacing w:after="0"/>
              <w:jc w:val="left"/>
            </w:pPr>
            <w:r>
              <w:rPr>
                <w:sz w:val="16"/>
              </w:rPr>
              <w:t>event-days per year</w:t>
            </w:r>
          </w:p>
        </w:tc>
        <w:tc>
          <w:tcPr>
            <w:tcW w:type="dxa" w:w="1588"/>
          </w:tcPr>
          <w:p>
            <w:pPr>
              <w:spacing w:after="0"/>
              <w:jc w:val="left"/>
            </w:pPr>
            <w:r>
              <w:rPr>
                <w:sz w:val="16"/>
              </w:rPr>
              <w:t>about 0.394 days per year</w:t>
            </w:r>
          </w:p>
        </w:tc>
        <w:tc>
          <w:tcPr>
            <w:tcW w:type="dxa" w:w="1037"/>
          </w:tcPr>
          <w:p>
            <w:pPr>
              <w:spacing w:after="0"/>
              <w:jc w:val="left"/>
            </w:pPr>
            <w:r>
              <w:rPr>
                <w:sz w:val="16"/>
              </w:rPr>
              <w:t>Likely</w:t>
            </w:r>
          </w:p>
        </w:tc>
        <w:tc>
          <w:tcPr>
            <w:tcW w:type="dxa" w:w="1796"/>
          </w:tcPr>
          <w:p>
            <w:pPr>
              <w:spacing w:after="0"/>
              <w:jc w:val="left"/>
            </w:pPr>
            <w:r>
              <w:rPr>
                <w:sz w:val="16"/>
              </w:rPr>
              <w:t>event-days in 5 of 30 years, 1996 to 2025 (16.7%)</w:t>
            </w:r>
          </w:p>
        </w:tc>
        <w:tc>
          <w:tcPr>
            <w:tcW w:type="dxa" w:w="1526"/>
          </w:tcPr>
          <w:p>
            <w:pPr>
              <w:spacing w:after="0"/>
              <w:jc w:val="right"/>
            </w:pPr>
            <w:r>
              <w:rPr>
                <w:sz w:val="16"/>
              </w:rPr>
              <w:t>7.47</w:t>
            </w:r>
          </w:p>
        </w:tc>
        <w:tc>
          <w:tcPr>
            <w:tcW w:type="dxa" w:w="1593"/>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1"/>
          </w:tcPr>
          <w:p>
            <w:pPr>
              <w:spacing w:after="0"/>
              <w:jc w:val="right"/>
            </w:pPr>
            <w:r>
              <w:rPr>
                <w:sz w:val="16"/>
              </w:rPr>
              <w:t>55.5</w:t>
            </w:r>
          </w:p>
        </w:tc>
        <w:tc>
          <w:tcPr>
            <w:tcW w:type="dxa" w:w="1464"/>
          </w:tcPr>
          <w:p>
            <w:pPr>
              <w:spacing w:after="0"/>
              <w:jc w:val="left"/>
            </w:pPr>
            <w:r>
              <w:rPr>
                <w:sz w:val="16"/>
              </w:rPr>
              <w:t>event-days per year</w:t>
            </w:r>
          </w:p>
        </w:tc>
        <w:tc>
          <w:tcPr>
            <w:tcW w:type="dxa" w:w="1588"/>
          </w:tcPr>
          <w:p>
            <w:pPr>
              <w:spacing w:after="0"/>
              <w:jc w:val="left"/>
            </w:pPr>
            <w:r>
              <w:rPr>
                <w:sz w:val="16"/>
              </w:rPr>
              <w:t>about 55.5 days per year</w:t>
            </w:r>
          </w:p>
        </w:tc>
        <w:tc>
          <w:tcPr>
            <w:tcW w:type="dxa" w:w="1037"/>
          </w:tcPr>
          <w:p>
            <w:pPr>
              <w:spacing w:after="0"/>
              <w:jc w:val="left"/>
            </w:pPr>
          </w:p>
        </w:tc>
        <w:tc>
          <w:tcPr>
            <w:tcW w:type="dxa" w:w="1796"/>
          </w:tcPr>
          <w:p>
            <w:pPr>
              <w:spacing w:after="0"/>
              <w:jc w:val="left"/>
            </w:pPr>
            <w:r>
              <w:rPr>
                <w:sz w:val="16"/>
              </w:rPr>
              <w:t>event-days in 0 of 30 years, 1996 to 2025 (0%)</w:t>
            </w:r>
          </w:p>
        </w:tc>
        <w:tc>
          <w:tcPr>
            <w:tcW w:type="dxa" w:w="1526"/>
          </w:tcPr>
          <w:p>
            <w:pPr>
              <w:spacing w:after="0"/>
              <w:jc w:val="right"/>
            </w:pPr>
            <w:r>
              <w:rPr>
                <w:sz w:val="16"/>
              </w:rPr>
              <w:t>1,519</w:t>
            </w:r>
          </w:p>
        </w:tc>
        <w:tc>
          <w:tcPr>
            <w:tcW w:type="dxa" w:w="15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0.00691</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0.691%</w:t>
            </w:r>
          </w:p>
        </w:tc>
        <w:tc>
          <w:tcPr>
            <w:tcW w:type="dxa" w:w="1037"/>
          </w:tcPr>
          <w:p>
            <w:pPr>
              <w:spacing w:after="0"/>
              <w:jc w:val="left"/>
            </w:pPr>
          </w:p>
        </w:tc>
        <w:tc>
          <w:tcPr>
            <w:tcW w:type="dxa" w:w="1796"/>
          </w:tcPr>
          <w:p>
            <w:pPr>
              <w:spacing w:after="0"/>
              <w:jc w:val="left"/>
            </w:pPr>
          </w:p>
        </w:tc>
        <w:tc>
          <w:tcPr>
            <w:tcW w:type="dxa" w:w="1526"/>
          </w:tcPr>
          <w:p>
            <w:pPr>
              <w:spacing w:after="0"/>
              <w:jc w:val="right"/>
            </w:pPr>
            <w:r>
              <w:rPr>
                <w:sz w:val="16"/>
              </w:rPr>
              <w:t>not shown</w:t>
            </w:r>
          </w:p>
        </w:tc>
        <w:tc>
          <w:tcPr>
            <w:tcW w:type="dxa" w:w="1593"/>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0.254</w:t>
            </w:r>
          </w:p>
        </w:tc>
        <w:tc>
          <w:tcPr>
            <w:tcW w:type="dxa" w:w="1464"/>
          </w:tcPr>
          <w:p>
            <w:pPr>
              <w:spacing w:after="0"/>
              <w:jc w:val="left"/>
            </w:pPr>
            <w:r>
              <w:rPr>
                <w:sz w:val="16"/>
              </w:rPr>
              <w:t>events per year</w:t>
            </w:r>
          </w:p>
        </w:tc>
        <w:tc>
          <w:tcPr>
            <w:tcW w:type="dxa" w:w="1588"/>
          </w:tcPr>
          <w:p>
            <w:pPr>
              <w:spacing w:after="0"/>
              <w:jc w:val="left"/>
            </w:pPr>
            <w:r>
              <w:rPr>
                <w:sz w:val="16"/>
              </w:rPr>
              <w:t>about 1 in 4 years</w:t>
            </w:r>
          </w:p>
        </w:tc>
        <w:tc>
          <w:tcPr>
            <w:tcW w:type="dxa" w:w="1037"/>
          </w:tcPr>
          <w:p>
            <w:pPr>
              <w:spacing w:after="0"/>
              <w:jc w:val="left"/>
            </w:pPr>
            <w:r>
              <w:rPr>
                <w:sz w:val="16"/>
              </w:rPr>
              <w:t>Likely</w:t>
            </w:r>
          </w:p>
        </w:tc>
        <w:tc>
          <w:tcPr>
            <w:tcW w:type="dxa" w:w="1796"/>
          </w:tcPr>
          <w:p>
            <w:pPr>
              <w:spacing w:after="0"/>
              <w:jc w:val="left"/>
            </w:pPr>
            <w:r>
              <w:rPr>
                <w:sz w:val="16"/>
              </w:rPr>
              <w:t>FEMA annualized frequency (modeled)</w:t>
            </w:r>
          </w:p>
        </w:tc>
        <w:tc>
          <w:tcPr>
            <w:tcW w:type="dxa" w:w="1526"/>
          </w:tcPr>
          <w:p>
            <w:pPr>
              <w:spacing w:after="0"/>
              <w:jc w:val="right"/>
            </w:pPr>
            <w:r>
              <w:rPr>
                <w:sz w:val="16"/>
              </w:rPr>
              <w:t>9.6 (modeled)</w:t>
            </w:r>
          </w:p>
        </w:tc>
        <w:tc>
          <w:tcPr>
            <w:tcW w:type="dxa" w:w="1593"/>
          </w:tcPr>
          <w:p>
            <w:pPr>
              <w:spacing w:after="0"/>
              <w:jc w:val="left"/>
            </w:pPr>
            <w:r>
              <w:rPr>
                <w:sz w:val="16"/>
              </w:rPr>
              <w:t>1986 to 2023 (38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3.5</w:t>
            </w:r>
          </w:p>
        </w:tc>
        <w:tc>
          <w:tcPr>
            <w:tcW w:type="dxa" w:w="1464"/>
          </w:tcPr>
          <w:p>
            <w:pPr>
              <w:spacing w:after="0"/>
              <w:jc w:val="left"/>
            </w:pPr>
            <w:r>
              <w:rPr>
                <w:sz w:val="16"/>
              </w:rPr>
              <w:t>event-days per year</w:t>
            </w:r>
          </w:p>
        </w:tc>
        <w:tc>
          <w:tcPr>
            <w:tcW w:type="dxa" w:w="1588"/>
          </w:tcPr>
          <w:p>
            <w:pPr>
              <w:spacing w:after="0"/>
              <w:jc w:val="left"/>
            </w:pPr>
            <w:r>
              <w:rPr>
                <w:sz w:val="16"/>
              </w:rPr>
              <w:t>about 3.5 days per year</w:t>
            </w:r>
          </w:p>
        </w:tc>
        <w:tc>
          <w:tcPr>
            <w:tcW w:type="dxa" w:w="1037"/>
          </w:tcPr>
          <w:p>
            <w:pPr>
              <w:spacing w:after="0"/>
              <w:jc w:val="left"/>
            </w:pPr>
            <w:r>
              <w:rPr>
                <w:sz w:val="16"/>
              </w:rPr>
              <w:t>Likely</w:t>
            </w:r>
          </w:p>
        </w:tc>
        <w:tc>
          <w:tcPr>
            <w:tcW w:type="dxa" w:w="1796"/>
          </w:tcPr>
          <w:p>
            <w:pPr>
              <w:spacing w:after="0"/>
              <w:jc w:val="left"/>
            </w:pPr>
            <w:r>
              <w:rPr>
                <w:sz w:val="16"/>
              </w:rPr>
              <w:t>event-days in 7 of 30 years, 1996 to 2025 (23.3%)</w:t>
            </w:r>
          </w:p>
        </w:tc>
        <w:tc>
          <w:tcPr>
            <w:tcW w:type="dxa" w:w="1526"/>
          </w:tcPr>
          <w:p>
            <w:pPr>
              <w:spacing w:after="0"/>
              <w:jc w:val="right"/>
            </w:pPr>
            <w:r>
              <w:rPr>
                <w:sz w:val="16"/>
              </w:rPr>
              <w:t>38.7</w:t>
            </w:r>
          </w:p>
        </w:tc>
        <w:tc>
          <w:tcPr>
            <w:tcW w:type="dxa" w:w="1593"/>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r>
              <w:rPr>
                <w:sz w:val="16"/>
              </w:rPr>
              <w:t>NRI gives about 3.5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1"/>
          </w:tcPr>
          <w:p>
            <w:pPr>
              <w:spacing w:after="0"/>
              <w:jc w:val="right"/>
            </w:pPr>
          </w:p>
        </w:tc>
        <w:tc>
          <w:tcPr>
            <w:tcW w:type="dxa" w:w="1464"/>
          </w:tcPr>
          <w:p>
            <w:pPr>
              <w:spacing w:after="0"/>
              <w:jc w:val="left"/>
            </w:pPr>
            <w:r>
              <w:rPr>
                <w:sz w:val="16"/>
              </w:rPr>
              <w:t>events per year</w:t>
            </w:r>
          </w:p>
        </w:tc>
        <w:tc>
          <w:tcPr>
            <w:tcW w:type="dxa" w:w="1588"/>
          </w:tcPr>
          <w:p>
            <w:pPr>
              <w:spacing w:after="0"/>
              <w:jc w:val="left"/>
            </w:pPr>
          </w:p>
        </w:tc>
        <w:tc>
          <w:tcPr>
            <w:tcW w:type="dxa" w:w="1037"/>
          </w:tcPr>
          <w:p>
            <w:pPr>
              <w:spacing w:after="0"/>
              <w:jc w:val="left"/>
            </w:pPr>
          </w:p>
        </w:tc>
        <w:tc>
          <w:tcPr>
            <w:tcW w:type="dxa" w:w="1796"/>
          </w:tcPr>
          <w:p>
            <w:pPr>
              <w:spacing w:after="0"/>
              <w:jc w:val="left"/>
            </w:pPr>
          </w:p>
        </w:tc>
        <w:tc>
          <w:tcPr>
            <w:tcW w:type="dxa" w:w="1526"/>
          </w:tcPr>
          <w:p>
            <w:pPr>
              <w:spacing w:after="0"/>
              <w:jc w:val="right"/>
            </w:pPr>
          </w:p>
        </w:tc>
        <w:tc>
          <w:tcPr>
            <w:tcW w:type="dxa" w:w="1593"/>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1"/>
          </w:tcPr>
          <w:p>
            <w:pPr>
              <w:spacing w:after="0"/>
              <w:jc w:val="right"/>
            </w:pPr>
            <w:r>
              <w:rPr>
                <w:sz w:val="16"/>
              </w:rPr>
              <w:t>0.251</w:t>
            </w:r>
          </w:p>
        </w:tc>
        <w:tc>
          <w:tcPr>
            <w:tcW w:type="dxa" w:w="1464"/>
          </w:tcPr>
          <w:p>
            <w:pPr>
              <w:spacing w:after="0"/>
              <w:jc w:val="left"/>
            </w:pPr>
            <w:r>
              <w:rPr>
                <w:sz w:val="16"/>
              </w:rPr>
              <w:t>event-days per year</w:t>
            </w:r>
          </w:p>
        </w:tc>
        <w:tc>
          <w:tcPr>
            <w:tcW w:type="dxa" w:w="1588"/>
          </w:tcPr>
          <w:p>
            <w:pPr>
              <w:spacing w:after="0"/>
              <w:jc w:val="left"/>
            </w:pPr>
            <w:r>
              <w:rPr>
                <w:sz w:val="16"/>
              </w:rPr>
              <w:t>about 0.251 days per year</w:t>
            </w:r>
          </w:p>
        </w:tc>
        <w:tc>
          <w:tcPr>
            <w:tcW w:type="dxa" w:w="1037"/>
          </w:tcPr>
          <w:p>
            <w:pPr>
              <w:spacing w:after="0"/>
              <w:jc w:val="left"/>
            </w:pPr>
            <w:r>
              <w:rPr>
                <w:sz w:val="16"/>
              </w:rPr>
              <w:t>Possible</w:t>
            </w:r>
          </w:p>
        </w:tc>
        <w:tc>
          <w:tcPr>
            <w:tcW w:type="dxa" w:w="1796"/>
          </w:tcPr>
          <w:p>
            <w:pPr>
              <w:spacing w:after="0"/>
              <w:jc w:val="left"/>
            </w:pPr>
            <w:r>
              <w:rPr>
                <w:sz w:val="16"/>
              </w:rPr>
              <w:t>event-days in 2 of 30 years, 1996 to 2025 (6.67%)</w:t>
            </w:r>
          </w:p>
        </w:tc>
        <w:tc>
          <w:tcPr>
            <w:tcW w:type="dxa" w:w="1526"/>
          </w:tcPr>
          <w:p>
            <w:pPr>
              <w:spacing w:after="0"/>
              <w:jc w:val="right"/>
            </w:pPr>
            <w:r>
              <w:rPr>
                <w:sz w:val="16"/>
              </w:rPr>
              <w:t>17</w:t>
            </w:r>
          </w:p>
        </w:tc>
        <w:tc>
          <w:tcPr>
            <w:tcW w:type="dxa" w:w="1593"/>
          </w:tcPr>
          <w:p>
            <w:pPr>
              <w:spacing w:after="0"/>
              <w:jc w:val="left"/>
            </w:pPr>
            <w:r>
              <w:rPr>
                <w:sz w:val="16"/>
              </w:rPr>
              <w:t>1946-12-31 to 2014-02-12 (67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0.107</w:t>
            </w:r>
          </w:p>
        </w:tc>
        <w:tc>
          <w:tcPr>
            <w:tcW w:type="dxa" w:w="1464"/>
          </w:tcPr>
          <w:p>
            <w:pPr>
              <w:spacing w:after="0"/>
              <w:jc w:val="left"/>
            </w:pPr>
            <w:r>
              <w:rPr>
                <w:sz w:val="16"/>
              </w:rPr>
              <w:t>event-days per year</w:t>
            </w:r>
          </w:p>
        </w:tc>
        <w:tc>
          <w:tcPr>
            <w:tcW w:type="dxa" w:w="1588"/>
          </w:tcPr>
          <w:p>
            <w:pPr>
              <w:spacing w:after="0"/>
              <w:jc w:val="left"/>
            </w:pPr>
            <w:r>
              <w:rPr>
                <w:sz w:val="16"/>
              </w:rPr>
              <w:t>about 0.107 days per year</w:t>
            </w:r>
          </w:p>
        </w:tc>
        <w:tc>
          <w:tcPr>
            <w:tcW w:type="dxa" w:w="1037"/>
          </w:tcPr>
          <w:p>
            <w:pPr>
              <w:spacing w:after="0"/>
              <w:jc w:val="left"/>
            </w:pPr>
            <w:r>
              <w:rPr>
                <w:sz w:val="16"/>
              </w:rPr>
              <w:t>Likely</w:t>
            </w:r>
          </w:p>
        </w:tc>
        <w:tc>
          <w:tcPr>
            <w:tcW w:type="dxa" w:w="1796"/>
          </w:tcPr>
          <w:p>
            <w:pPr>
              <w:spacing w:after="0"/>
              <w:jc w:val="left"/>
            </w:pPr>
            <w:r>
              <w:rPr>
                <w:sz w:val="16"/>
              </w:rPr>
              <w:t>event-days in 4 of 30 years, 1996 to 2025 (13.3%)</w:t>
            </w:r>
          </w:p>
        </w:tc>
        <w:tc>
          <w:tcPr>
            <w:tcW w:type="dxa" w:w="1526"/>
          </w:tcPr>
          <w:p>
            <w:pPr>
              <w:spacing w:after="0"/>
              <w:jc w:val="right"/>
            </w:pPr>
            <w:r>
              <w:rPr>
                <w:sz w:val="16"/>
              </w:rPr>
              <w:t>3</w:t>
            </w:r>
          </w:p>
        </w:tc>
        <w:tc>
          <w:tcPr>
            <w:tcW w:type="dxa" w:w="1593"/>
          </w:tcPr>
          <w:p>
            <w:pPr>
              <w:spacing w:after="0"/>
              <w:jc w:val="left"/>
            </w:pPr>
            <w:r>
              <w:rPr>
                <w:sz w:val="16"/>
              </w:rPr>
              <w:t>1996 to 2023 (28 years)</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1.08</w:t>
            </w:r>
          </w:p>
        </w:tc>
        <w:tc>
          <w:tcPr>
            <w:tcW w:type="dxa" w:w="1464"/>
          </w:tcPr>
          <w:p>
            <w:pPr>
              <w:spacing w:after="0"/>
              <w:jc w:val="left"/>
            </w:pPr>
            <w:r>
              <w:rPr>
                <w:sz w:val="16"/>
              </w:rPr>
              <w:t>events per year (modeled)</w:t>
            </w:r>
          </w:p>
        </w:tc>
        <w:tc>
          <w:tcPr>
            <w:tcW w:type="dxa" w:w="1588"/>
          </w:tcPr>
          <w:p>
            <w:pPr>
              <w:spacing w:after="0"/>
              <w:jc w:val="left"/>
            </w:pPr>
            <w:r>
              <w:rPr>
                <w:sz w:val="16"/>
              </w:rPr>
              <w:t>about 1.08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3"/>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7.98</w:t>
            </w:r>
          </w:p>
        </w:tc>
        <w:tc>
          <w:tcPr>
            <w:tcW w:type="dxa" w:w="1464"/>
          </w:tcPr>
          <w:p>
            <w:pPr>
              <w:spacing w:after="0"/>
              <w:jc w:val="left"/>
            </w:pPr>
            <w:r>
              <w:rPr>
                <w:sz w:val="16"/>
              </w:rPr>
              <w:t>days per year with a strike</w:t>
            </w:r>
          </w:p>
        </w:tc>
        <w:tc>
          <w:tcPr>
            <w:tcW w:type="dxa" w:w="1588"/>
          </w:tcPr>
          <w:p>
            <w:pPr>
              <w:spacing w:after="0"/>
              <w:jc w:val="left"/>
            </w:pPr>
            <w:r>
              <w:rPr>
                <w:sz w:val="16"/>
              </w:rPr>
              <w:t>about 7.98 days per year</w:t>
            </w:r>
          </w:p>
        </w:tc>
        <w:tc>
          <w:tcPr>
            <w:tcW w:type="dxa" w:w="1037"/>
          </w:tcPr>
          <w:p>
            <w:pPr>
              <w:spacing w:after="0"/>
              <w:jc w:val="left"/>
            </w:pPr>
            <w:r>
              <w:rPr>
                <w:sz w:val="16"/>
              </w:rPr>
              <w:t>Highly likely</w:t>
            </w:r>
          </w:p>
        </w:tc>
        <w:tc>
          <w:tcPr>
            <w:tcW w:type="dxa" w:w="179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3"/>
          </w:tcPr>
          <w:p>
            <w:pPr>
              <w:spacing w:after="0"/>
              <w:jc w:val="left"/>
            </w:pPr>
            <w:r>
              <w:rPr>
                <w:sz w:val="16"/>
              </w:rPr>
              <w:t>1995 to 2023 (29 years; CONUS)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0.0966</w:t>
            </w:r>
          </w:p>
        </w:tc>
        <w:tc>
          <w:tcPr>
            <w:tcW w:type="dxa" w:w="1464"/>
          </w:tcPr>
          <w:p>
            <w:pPr>
              <w:spacing w:after="0"/>
              <w:jc w:val="left"/>
            </w:pPr>
            <w:r>
              <w:rPr>
                <w:sz w:val="16"/>
              </w:rPr>
              <w:t>events per year</w:t>
            </w:r>
          </w:p>
        </w:tc>
        <w:tc>
          <w:tcPr>
            <w:tcW w:type="dxa" w:w="1588"/>
          </w:tcPr>
          <w:p>
            <w:pPr>
              <w:spacing w:after="0"/>
              <w:jc w:val="left"/>
            </w:pPr>
            <w:r>
              <w:rPr>
                <w:sz w:val="16"/>
              </w:rPr>
              <w:t>about 1 in 10 years</w:t>
            </w:r>
          </w:p>
        </w:tc>
        <w:tc>
          <w:tcPr>
            <w:tcW w:type="dxa" w:w="1037"/>
          </w:tcPr>
          <w:p>
            <w:pPr>
              <w:spacing w:after="0"/>
              <w:jc w:val="left"/>
            </w:pPr>
            <w:r>
              <w:rPr>
                <w:sz w:val="16"/>
              </w:rPr>
              <w:t>Possible</w:t>
            </w:r>
          </w:p>
        </w:tc>
        <w:tc>
          <w:tcPr>
            <w:tcW w:type="dxa" w:w="1796"/>
          </w:tcPr>
          <w:p>
            <w:pPr>
              <w:spacing w:after="0"/>
              <w:jc w:val="left"/>
            </w:pPr>
            <w:r>
              <w:rPr>
                <w:sz w:val="16"/>
              </w:rPr>
              <w:t>FEMA annualized frequency (modeled)</w:t>
            </w:r>
          </w:p>
        </w:tc>
        <w:tc>
          <w:tcPr>
            <w:tcW w:type="dxa" w:w="1526"/>
          </w:tcPr>
          <w:p>
            <w:pPr>
              <w:spacing w:after="0"/>
              <w:jc w:val="right"/>
            </w:pPr>
            <w:r>
              <w:rPr>
                <w:sz w:val="16"/>
              </w:rPr>
              <w:t>4</w:t>
            </w:r>
          </w:p>
        </w:tc>
        <w:tc>
          <w:tcPr>
            <w:tcW w:type="dxa" w:w="1593"/>
          </w:tcPr>
          <w:p>
            <w:pPr>
              <w:spacing w:after="0"/>
              <w:jc w:val="left"/>
            </w:pPr>
            <w:r>
              <w:rPr>
                <w:sz w:val="16"/>
              </w:rPr>
              <w:t>1986 to 2023 (38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0.063</w:t>
            </w:r>
          </w:p>
        </w:tc>
        <w:tc>
          <w:tcPr>
            <w:tcW w:type="dxa" w:w="1464"/>
          </w:tcPr>
          <w:p>
            <w:pPr>
              <w:spacing w:after="0"/>
              <w:jc w:val="left"/>
            </w:pPr>
            <w:r>
              <w:rPr>
                <w:sz w:val="16"/>
              </w:rPr>
              <w:t>events per year</w:t>
            </w:r>
          </w:p>
        </w:tc>
        <w:tc>
          <w:tcPr>
            <w:tcW w:type="dxa" w:w="1588"/>
          </w:tcPr>
          <w:p>
            <w:pPr>
              <w:spacing w:after="0"/>
              <w:jc w:val="left"/>
            </w:pPr>
            <w:r>
              <w:rPr>
                <w:sz w:val="16"/>
              </w:rPr>
              <w:t>about 1 in 16 years</w:t>
            </w:r>
          </w:p>
        </w:tc>
        <w:tc>
          <w:tcPr>
            <w:tcW w:type="dxa" w:w="1037"/>
          </w:tcPr>
          <w:p>
            <w:pPr>
              <w:spacing w:after="0"/>
              <w:jc w:val="left"/>
            </w:pPr>
            <w:r>
              <w:rPr>
                <w:sz w:val="16"/>
              </w:rPr>
              <w:t>Possible</w:t>
            </w:r>
          </w:p>
        </w:tc>
        <w:tc>
          <w:tcPr>
            <w:tcW w:type="dxa" w:w="179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3"/>
          </w:tcPr>
          <w:p>
            <w:pPr>
              <w:spacing w:after="0"/>
              <w:jc w:val="left"/>
            </w:pPr>
            <w:r>
              <w:rPr>
                <w:sz w:val="16"/>
              </w:rPr>
              <w:t>1950 to 2023 (EF2+); 1986 to 2023 (EF0-1)</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p>
        </w:tc>
        <w:tc>
          <w:tcPr>
            <w:tcW w:type="dxa" w:w="1464"/>
          </w:tcPr>
          <w:p>
            <w:pPr>
              <w:spacing w:after="0"/>
              <w:jc w:val="left"/>
            </w:pPr>
            <w:r>
              <w:rPr>
                <w:sz w:val="16"/>
              </w:rPr>
              <w:t>annual probability at the most exposed location (used in place of a county value)</w:t>
            </w:r>
          </w:p>
        </w:tc>
        <w:tc>
          <w:tcPr>
            <w:tcW w:type="dxa" w:w="1588"/>
          </w:tcPr>
          <w:p>
            <w:pPr>
              <w:spacing w:after="0"/>
              <w:jc w:val="left"/>
            </w:pPr>
          </w:p>
        </w:tc>
        <w:tc>
          <w:tcPr>
            <w:tcW w:type="dxa" w:w="1037"/>
          </w:tcPr>
          <w:p>
            <w:pPr>
              <w:spacing w:after="0"/>
              <w:jc w:val="left"/>
            </w:pPr>
          </w:p>
        </w:tc>
        <w:tc>
          <w:tcPr>
            <w:tcW w:type="dxa" w:w="1796"/>
          </w:tcPr>
          <w:p>
            <w:pPr>
              <w:spacing w:after="0"/>
              <w:jc w:val="left"/>
            </w:pPr>
          </w:p>
        </w:tc>
        <w:tc>
          <w:tcPr>
            <w:tcW w:type="dxa" w:w="1526"/>
          </w:tcPr>
          <w:p>
            <w:pPr>
              <w:spacing w:after="0"/>
              <w:jc w:val="right"/>
            </w:pPr>
            <w:r>
              <w:rPr>
                <w:sz w:val="16"/>
              </w:rPr>
              <w:t>not shown</w:t>
            </w:r>
          </w:p>
        </w:tc>
        <w:tc>
          <w:tcPr>
            <w:tcW w:type="dxa" w:w="1593"/>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1"/>
          </w:tcPr>
          <w:p>
            <w:pPr>
              <w:spacing w:after="0"/>
              <w:jc w:val="right"/>
            </w:pPr>
            <w:r>
              <w:rPr>
                <w:sz w:val="16"/>
              </w:rPr>
              <w:t>0.0127</w:t>
            </w:r>
          </w:p>
        </w:tc>
        <w:tc>
          <w:tcPr>
            <w:tcW w:type="dxa" w:w="1464"/>
          </w:tcPr>
          <w:p>
            <w:pPr>
              <w:spacing w:after="0"/>
              <w:jc w:val="left"/>
            </w:pPr>
            <w:r>
              <w:rPr>
                <w:sz w:val="16"/>
              </w:rPr>
              <w:t>annual probability</w:t>
            </w:r>
          </w:p>
        </w:tc>
        <w:tc>
          <w:tcPr>
            <w:tcW w:type="dxa" w:w="1588"/>
          </w:tcPr>
          <w:p>
            <w:pPr>
              <w:spacing w:after="0"/>
              <w:jc w:val="left"/>
            </w:pPr>
            <w:r>
              <w:rPr>
                <w:sz w:val="16"/>
              </w:rPr>
              <w:t>about 1 in 79 years</w:t>
            </w:r>
          </w:p>
        </w:tc>
        <w:tc>
          <w:tcPr>
            <w:tcW w:type="dxa" w:w="1037"/>
          </w:tcPr>
          <w:p>
            <w:pPr>
              <w:spacing w:after="0"/>
              <w:jc w:val="left"/>
            </w:pPr>
            <w:r>
              <w:rPr>
                <w:sz w:val="16"/>
              </w:rPr>
              <w:t>Possible</w:t>
            </w:r>
          </w:p>
        </w:tc>
        <w:tc>
          <w:tcPr>
            <w:tcW w:type="dxa" w:w="1796"/>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3"/>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Wildfire</w:t>
            </w:r>
          </w:p>
        </w:tc>
        <w:tc>
          <w:tcPr>
            <w:tcW w:type="dxa" w:w="1251"/>
          </w:tcPr>
          <w:p>
            <w:pPr>
              <w:spacing w:after="0"/>
              <w:jc w:val="right"/>
            </w:pPr>
            <w:r>
              <w:rPr>
                <w:sz w:val="16"/>
              </w:rPr>
              <w:t>0.0174</w:t>
            </w:r>
          </w:p>
        </w:tc>
        <w:tc>
          <w:tcPr>
            <w:tcW w:type="dxa" w:w="1464"/>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1.74%</w:t>
            </w:r>
          </w:p>
        </w:tc>
        <w:tc>
          <w:tcPr>
            <w:tcW w:type="dxa" w:w="1037"/>
          </w:tcPr>
          <w:p>
            <w:pPr>
              <w:spacing w:after="0"/>
              <w:jc w:val="left"/>
            </w:pPr>
            <w:r>
              <w:rPr>
                <w:sz w:val="16"/>
              </w:rPr>
              <w:t>Likely</w:t>
            </w:r>
          </w:p>
        </w:tc>
        <w:tc>
          <w:tcPr>
            <w:tcW w:type="dxa" w:w="1796"/>
          </w:tcPr>
          <w:p>
            <w:pPr>
              <w:spacing w:after="0"/>
              <w:jc w:val="left"/>
            </w:pPr>
            <w:r>
              <w:rPr>
                <w:sz w:val="16"/>
              </w:rPr>
              <w:t>Storm Events records in 16 of 30 years, 1996 to 2025 (53.3%)</w:t>
            </w:r>
          </w:p>
        </w:tc>
        <w:tc>
          <w:tcPr>
            <w:tcW w:type="dxa" w:w="1526"/>
          </w:tcPr>
          <w:p>
            <w:pPr>
              <w:spacing w:after="0"/>
              <w:jc w:val="right"/>
            </w:pPr>
            <w:r>
              <w:rPr>
                <w:sz w:val="16"/>
              </w:rPr>
              <w:t>not shown</w:t>
            </w:r>
          </w:p>
        </w:tc>
        <w:tc>
          <w:tcPr>
            <w:tcW w:type="dxa" w:w="1593"/>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13.3</w:t>
            </w:r>
          </w:p>
        </w:tc>
        <w:tc>
          <w:tcPr>
            <w:tcW w:type="dxa" w:w="1464"/>
          </w:tcPr>
          <w:p>
            <w:pPr>
              <w:spacing w:after="0"/>
              <w:jc w:val="left"/>
            </w:pPr>
            <w:r>
              <w:rPr>
                <w:sz w:val="16"/>
              </w:rPr>
              <w:t>event-days per year</w:t>
            </w:r>
          </w:p>
        </w:tc>
        <w:tc>
          <w:tcPr>
            <w:tcW w:type="dxa" w:w="1588"/>
          </w:tcPr>
          <w:p>
            <w:pPr>
              <w:spacing w:after="0"/>
              <w:jc w:val="left"/>
            </w:pPr>
            <w:r>
              <w:rPr>
                <w:sz w:val="16"/>
              </w:rPr>
              <w:t>about 13.3 days per year</w:t>
            </w:r>
          </w:p>
        </w:tc>
        <w:tc>
          <w:tcPr>
            <w:tcW w:type="dxa" w:w="1037"/>
          </w:tcPr>
          <w:p>
            <w:pPr>
              <w:spacing w:after="0"/>
              <w:jc w:val="left"/>
            </w:pPr>
            <w:r>
              <w:rPr>
                <w:sz w:val="16"/>
              </w:rPr>
              <w:t>Likely</w:t>
            </w:r>
          </w:p>
        </w:tc>
        <w:tc>
          <w:tcPr>
            <w:tcW w:type="dxa" w:w="1796"/>
          </w:tcPr>
          <w:p>
            <w:pPr>
              <w:spacing w:after="0"/>
              <w:jc w:val="left"/>
            </w:pPr>
            <w:r>
              <w:rPr>
                <w:sz w:val="16"/>
              </w:rPr>
              <w:t>event-days in 25 of 30 years, 1996 to 2025 (83.3%)</w:t>
            </w:r>
          </w:p>
        </w:tc>
        <w:tc>
          <w:tcPr>
            <w:tcW w:type="dxa" w:w="1526"/>
          </w:tcPr>
          <w:p>
            <w:pPr>
              <w:spacing w:after="0"/>
              <w:jc w:val="right"/>
            </w:pPr>
            <w:r>
              <w:rPr>
                <w:sz w:val="16"/>
              </w:rPr>
              <w:t>253</w:t>
            </w:r>
          </w:p>
        </w:tc>
        <w:tc>
          <w:tcPr>
            <w:tcW w:type="dxa" w:w="1593"/>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5 of 8</w:t>
            </w:r>
          </w:p>
        </w:tc>
        <w:tc>
          <w:tcPr>
            <w:tcW w:type="dxa" w:w="881"/>
          </w:tcPr>
          <w:p>
            <w:pPr>
              <w:spacing w:after="0"/>
              <w:jc w:val="right"/>
            </w:pPr>
            <w:r>
              <w:rPr>
                <w:sz w:val="16"/>
              </w:rPr>
              <w:t>65.4</w:t>
            </w:r>
          </w:p>
        </w:tc>
        <w:tc>
          <w:tcPr>
            <w:tcW w:type="dxa" w:w="680"/>
          </w:tcPr>
          <w:p>
            <w:pPr>
              <w:spacing w:after="0"/>
              <w:jc w:val="right"/>
            </w:pPr>
            <w:r>
              <w:rPr>
                <w:sz w:val="16"/>
              </w:rPr>
              <w:t>65.6</w:t>
            </w:r>
          </w:p>
        </w:tc>
        <w:tc>
          <w:tcPr>
            <w:tcW w:type="dxa" w:w="648"/>
          </w:tcPr>
          <w:p>
            <w:pPr>
              <w:spacing w:after="0"/>
              <w:jc w:val="right"/>
            </w:pPr>
            <w:r>
              <w:rPr>
                <w:sz w:val="16"/>
              </w:rPr>
              <w:t>66.7</w:t>
            </w:r>
          </w:p>
        </w:tc>
        <w:tc>
          <w:tcPr>
            <w:tcW w:type="dxa" w:w="3571"/>
          </w:tcPr>
          <w:p>
            <w:pPr>
              <w:spacing w:after="0"/>
              <w:jc w:val="left"/>
            </w:pPr>
            <w:r>
              <w:rPr>
                <w:sz w:val="16"/>
              </w:rPr>
              <w:t>Very Low 5, Not Applicable 3</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52.1</w:t>
            </w:r>
          </w:p>
        </w:tc>
        <w:tc>
          <w:tcPr>
            <w:tcW w:type="dxa" w:w="680"/>
          </w:tcPr>
          <w:p>
            <w:pPr>
              <w:spacing w:after="0"/>
              <w:jc w:val="right"/>
            </w:pPr>
            <w:r>
              <w:rPr>
                <w:sz w:val="16"/>
              </w:rPr>
              <w:t>63.8</w:t>
            </w:r>
          </w:p>
        </w:tc>
        <w:tc>
          <w:tcPr>
            <w:tcW w:type="dxa" w:w="648"/>
          </w:tcPr>
          <w:p>
            <w:pPr>
              <w:spacing w:after="0"/>
              <w:jc w:val="right"/>
            </w:pPr>
            <w:r>
              <w:rPr>
                <w:sz w:val="16"/>
              </w:rPr>
              <w:t>86.3</w:t>
            </w:r>
          </w:p>
        </w:tc>
        <w:tc>
          <w:tcPr>
            <w:tcW w:type="dxa" w:w="3571"/>
          </w:tcPr>
          <w:p>
            <w:pPr>
              <w:spacing w:after="0"/>
              <w:jc w:val="left"/>
            </w:pPr>
            <w:r>
              <w:rPr>
                <w:sz w:val="16"/>
              </w:rPr>
              <w:t>Relatively High 1,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8</w:t>
            </w:r>
          </w:p>
        </w:tc>
        <w:tc>
          <w:tcPr>
            <w:tcW w:type="dxa" w:w="881"/>
          </w:tcPr>
          <w:p>
            <w:pPr>
              <w:spacing w:after="0"/>
              <w:jc w:val="right"/>
            </w:pPr>
            <w:r>
              <w:rPr>
                <w:sz w:val="16"/>
              </w:rPr>
              <w:t>67.3</w:t>
            </w:r>
          </w:p>
        </w:tc>
        <w:tc>
          <w:tcPr>
            <w:tcW w:type="dxa" w:w="680"/>
          </w:tcPr>
          <w:p>
            <w:pPr>
              <w:spacing w:after="0"/>
              <w:jc w:val="right"/>
            </w:pPr>
            <w:r>
              <w:rPr>
                <w:sz w:val="16"/>
              </w:rPr>
              <w:t>68.9</w:t>
            </w:r>
          </w:p>
        </w:tc>
        <w:tc>
          <w:tcPr>
            <w:tcW w:type="dxa" w:w="648"/>
          </w:tcPr>
          <w:p>
            <w:pPr>
              <w:spacing w:after="0"/>
              <w:jc w:val="right"/>
            </w:pPr>
            <w:r>
              <w:rPr>
                <w:sz w:val="16"/>
              </w:rPr>
              <w:t>82.0</w:t>
            </w:r>
          </w:p>
        </w:tc>
        <w:tc>
          <w:tcPr>
            <w:tcW w:type="dxa" w:w="3571"/>
          </w:tcPr>
          <w:p>
            <w:pPr>
              <w:spacing w:after="0"/>
              <w:jc w:val="left"/>
            </w:pPr>
            <w:r>
              <w:rPr>
                <w:sz w:val="16"/>
              </w:rPr>
              <w:t>Relatively Low 1, Very Low 6,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59.7</w:t>
            </w:r>
          </w:p>
        </w:tc>
        <w:tc>
          <w:tcPr>
            <w:tcW w:type="dxa" w:w="680"/>
          </w:tcPr>
          <w:p>
            <w:pPr>
              <w:spacing w:after="0"/>
              <w:jc w:val="right"/>
            </w:pPr>
            <w:r>
              <w:rPr>
                <w:sz w:val="16"/>
              </w:rPr>
              <w:t>82.4</w:t>
            </w:r>
          </w:p>
        </w:tc>
        <w:tc>
          <w:tcPr>
            <w:tcW w:type="dxa" w:w="648"/>
          </w:tcPr>
          <w:p>
            <w:pPr>
              <w:spacing w:after="0"/>
              <w:jc w:val="right"/>
            </w:pPr>
            <w:r>
              <w:rPr>
                <w:sz w:val="16"/>
              </w:rPr>
              <w:t>88.3</w:t>
            </w:r>
          </w:p>
        </w:tc>
        <w:tc>
          <w:tcPr>
            <w:tcW w:type="dxa" w:w="3571"/>
          </w:tcPr>
          <w:p>
            <w:pPr>
              <w:spacing w:after="0"/>
              <w:jc w:val="left"/>
            </w:pPr>
            <w:r>
              <w:rPr>
                <w:sz w:val="16"/>
              </w:rPr>
              <w:t>Relatively Moderate 6, Relatively Low 2</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31.4</w:t>
            </w:r>
          </w:p>
        </w:tc>
        <w:tc>
          <w:tcPr>
            <w:tcW w:type="dxa" w:w="680"/>
          </w:tcPr>
          <w:p>
            <w:pPr>
              <w:spacing w:after="0"/>
              <w:jc w:val="right"/>
            </w:pPr>
            <w:r>
              <w:rPr>
                <w:sz w:val="16"/>
              </w:rPr>
              <w:t>42.2</w:t>
            </w:r>
          </w:p>
        </w:tc>
        <w:tc>
          <w:tcPr>
            <w:tcW w:type="dxa" w:w="648"/>
          </w:tcPr>
          <w:p>
            <w:pPr>
              <w:spacing w:after="0"/>
              <w:jc w:val="right"/>
            </w:pPr>
            <w:r>
              <w:rPr>
                <w:sz w:val="16"/>
              </w:rPr>
              <w:t>78.2</w:t>
            </w:r>
          </w:p>
        </w:tc>
        <w:tc>
          <w:tcPr>
            <w:tcW w:type="dxa" w:w="3571"/>
          </w:tcPr>
          <w:p>
            <w:pPr>
              <w:spacing w:after="0"/>
              <w:jc w:val="left"/>
            </w:pPr>
            <w:r>
              <w:rPr>
                <w:sz w:val="16"/>
              </w:rPr>
              <w:t>Relatively Moderate 1, Relatively Low 5, Very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29.7</w:t>
            </w:r>
          </w:p>
        </w:tc>
        <w:tc>
          <w:tcPr>
            <w:tcW w:type="dxa" w:w="680"/>
          </w:tcPr>
          <w:p>
            <w:pPr>
              <w:spacing w:after="0"/>
              <w:jc w:val="right"/>
            </w:pPr>
            <w:r>
              <w:rPr>
                <w:sz w:val="16"/>
              </w:rPr>
              <w:t>47.4</w:t>
            </w:r>
          </w:p>
        </w:tc>
        <w:tc>
          <w:tcPr>
            <w:tcW w:type="dxa" w:w="648"/>
          </w:tcPr>
          <w:p>
            <w:pPr>
              <w:spacing w:after="0"/>
              <w:jc w:val="right"/>
            </w:pPr>
            <w:r>
              <w:rPr>
                <w:sz w:val="16"/>
              </w:rPr>
              <w:t>62.1</w:t>
            </w:r>
          </w:p>
        </w:tc>
        <w:tc>
          <w:tcPr>
            <w:tcW w:type="dxa" w:w="3571"/>
          </w:tcPr>
          <w:p>
            <w:pPr>
              <w:spacing w:after="0"/>
              <w:jc w:val="left"/>
            </w:pPr>
            <w:r>
              <w:rPr>
                <w:sz w:val="16"/>
              </w:rPr>
              <w:t>Relatively Moderate 2, Relatively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93.5</w:t>
            </w:r>
          </w:p>
        </w:tc>
        <w:tc>
          <w:tcPr>
            <w:tcW w:type="dxa" w:w="680"/>
          </w:tcPr>
          <w:p>
            <w:pPr>
              <w:spacing w:after="0"/>
              <w:jc w:val="right"/>
            </w:pPr>
            <w:r>
              <w:rPr>
                <w:sz w:val="16"/>
              </w:rPr>
              <w:t>95.3</w:t>
            </w:r>
          </w:p>
        </w:tc>
        <w:tc>
          <w:tcPr>
            <w:tcW w:type="dxa" w:w="648"/>
          </w:tcPr>
          <w:p>
            <w:pPr>
              <w:spacing w:after="0"/>
              <w:jc w:val="right"/>
            </w:pPr>
            <w:r>
              <w:rPr>
                <w:sz w:val="16"/>
              </w:rPr>
              <w:t>98.0</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41.9</w:t>
            </w:r>
          </w:p>
        </w:tc>
        <w:tc>
          <w:tcPr>
            <w:tcW w:type="dxa" w:w="680"/>
          </w:tcPr>
          <w:p>
            <w:pPr>
              <w:spacing w:after="0"/>
              <w:jc w:val="right"/>
            </w:pPr>
            <w:r>
              <w:rPr>
                <w:sz w:val="16"/>
              </w:rPr>
              <w:t>79.8</w:t>
            </w:r>
          </w:p>
        </w:tc>
        <w:tc>
          <w:tcPr>
            <w:tcW w:type="dxa" w:w="648"/>
          </w:tcPr>
          <w:p>
            <w:pPr>
              <w:spacing w:after="0"/>
              <w:jc w:val="right"/>
            </w:pPr>
            <w:r>
              <w:rPr>
                <w:sz w:val="16"/>
              </w:rPr>
              <w:t>96.4</w:t>
            </w:r>
          </w:p>
        </w:tc>
        <w:tc>
          <w:tcPr>
            <w:tcW w:type="dxa" w:w="3571"/>
          </w:tcPr>
          <w:p>
            <w:pPr>
              <w:spacing w:after="0"/>
              <w:jc w:val="left"/>
            </w:pPr>
            <w:r>
              <w:rPr>
                <w:sz w:val="16"/>
              </w:rPr>
              <w:t>Very High 1, Relatively High 3, Relatively Moderate 2,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16.7</w:t>
            </w:r>
          </w:p>
        </w:tc>
        <w:tc>
          <w:tcPr>
            <w:tcW w:type="dxa" w:w="680"/>
          </w:tcPr>
          <w:p>
            <w:pPr>
              <w:spacing w:after="0"/>
              <w:jc w:val="right"/>
            </w:pPr>
            <w:r>
              <w:rPr>
                <w:sz w:val="16"/>
              </w:rPr>
              <w:t>37.0</w:t>
            </w:r>
          </w:p>
        </w:tc>
        <w:tc>
          <w:tcPr>
            <w:tcW w:type="dxa" w:w="648"/>
          </w:tcPr>
          <w:p>
            <w:pPr>
              <w:spacing w:after="0"/>
              <w:jc w:val="right"/>
            </w:pPr>
            <w:r>
              <w:rPr>
                <w:sz w:val="16"/>
              </w:rPr>
              <w:t>94.3</w:t>
            </w:r>
          </w:p>
        </w:tc>
        <w:tc>
          <w:tcPr>
            <w:tcW w:type="dxa" w:w="3571"/>
          </w:tcPr>
          <w:p>
            <w:pPr>
              <w:spacing w:after="0"/>
              <w:jc w:val="left"/>
            </w:pPr>
            <w:r>
              <w:rPr>
                <w:sz w:val="16"/>
              </w:rPr>
              <w:t>Relatively Low 3, Very Low 5</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51.6</w:t>
            </w:r>
          </w:p>
        </w:tc>
        <w:tc>
          <w:tcPr>
            <w:tcW w:type="dxa" w:w="680"/>
          </w:tcPr>
          <w:p>
            <w:pPr>
              <w:spacing w:after="0"/>
              <w:jc w:val="right"/>
            </w:pPr>
            <w:r>
              <w:rPr>
                <w:sz w:val="16"/>
              </w:rPr>
              <w:t>66.8</w:t>
            </w:r>
          </w:p>
        </w:tc>
        <w:tc>
          <w:tcPr>
            <w:tcW w:type="dxa" w:w="648"/>
          </w:tcPr>
          <w:p>
            <w:pPr>
              <w:spacing w:after="0"/>
              <w:jc w:val="right"/>
            </w:pPr>
            <w:r>
              <w:rPr>
                <w:sz w:val="16"/>
              </w:rPr>
              <w:t>83.0</w:t>
            </w:r>
          </w:p>
        </w:tc>
        <w:tc>
          <w:tcPr>
            <w:tcW w:type="dxa" w:w="3571"/>
          </w:tcPr>
          <w:p>
            <w:pPr>
              <w:spacing w:after="0"/>
              <w:jc w:val="left"/>
            </w:pPr>
            <w:r>
              <w:rPr>
                <w:sz w:val="16"/>
              </w:rPr>
              <w:t>Relatively High 2,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32.5</w:t>
            </w:r>
          </w:p>
        </w:tc>
        <w:tc>
          <w:tcPr>
            <w:tcW w:type="dxa" w:w="680"/>
          </w:tcPr>
          <w:p>
            <w:pPr>
              <w:spacing w:after="0"/>
              <w:jc w:val="right"/>
            </w:pPr>
            <w:r>
              <w:rPr>
                <w:sz w:val="16"/>
              </w:rPr>
              <w:t>44.9</w:t>
            </w:r>
          </w:p>
        </w:tc>
        <w:tc>
          <w:tcPr>
            <w:tcW w:type="dxa" w:w="648"/>
          </w:tcPr>
          <w:p>
            <w:pPr>
              <w:spacing w:after="0"/>
              <w:jc w:val="right"/>
            </w:pPr>
            <w:r>
              <w:rPr>
                <w:sz w:val="16"/>
              </w:rPr>
              <w:t>75.3</w:t>
            </w:r>
          </w:p>
        </w:tc>
        <w:tc>
          <w:tcPr>
            <w:tcW w:type="dxa" w:w="3571"/>
          </w:tcPr>
          <w:p>
            <w:pPr>
              <w:spacing w:after="0"/>
              <w:jc w:val="left"/>
            </w:pPr>
            <w:r>
              <w:rPr>
                <w:sz w:val="16"/>
              </w:rPr>
              <w:t>Relatively Moderate 2, Relatively Low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3.5</w:t>
            </w:r>
          </w:p>
        </w:tc>
        <w:tc>
          <w:tcPr>
            <w:tcW w:type="dxa" w:w="680"/>
          </w:tcPr>
          <w:p>
            <w:pPr>
              <w:spacing w:after="0"/>
              <w:jc w:val="right"/>
            </w:pPr>
            <w:r>
              <w:rPr>
                <w:sz w:val="16"/>
              </w:rPr>
              <w:t>4.8</w:t>
            </w:r>
          </w:p>
        </w:tc>
        <w:tc>
          <w:tcPr>
            <w:tcW w:type="dxa" w:w="648"/>
          </w:tcPr>
          <w:p>
            <w:pPr>
              <w:spacing w:after="0"/>
              <w:jc w:val="right"/>
            </w:pPr>
            <w:r>
              <w:rPr>
                <w:sz w:val="16"/>
              </w:rPr>
              <w:t>11.4</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8 of 8</w:t>
            </w:r>
          </w:p>
        </w:tc>
        <w:tc>
          <w:tcPr>
            <w:tcW w:type="dxa" w:w="881"/>
          </w:tcPr>
          <w:p>
            <w:pPr>
              <w:spacing w:after="0"/>
              <w:jc w:val="right"/>
            </w:pPr>
            <w:r>
              <w:rPr>
                <w:sz w:val="16"/>
              </w:rPr>
              <w:t>88.7</w:t>
            </w:r>
          </w:p>
        </w:tc>
        <w:tc>
          <w:tcPr>
            <w:tcW w:type="dxa" w:w="680"/>
          </w:tcPr>
          <w:p>
            <w:pPr>
              <w:spacing w:after="0"/>
              <w:jc w:val="right"/>
            </w:pPr>
            <w:r>
              <w:rPr>
                <w:sz w:val="16"/>
              </w:rPr>
              <w:t>94.1</w:t>
            </w:r>
          </w:p>
        </w:tc>
        <w:tc>
          <w:tcPr>
            <w:tcW w:type="dxa" w:w="648"/>
          </w:tcPr>
          <w:p>
            <w:pPr>
              <w:spacing w:after="0"/>
              <w:jc w:val="right"/>
            </w:pPr>
            <w:r>
              <w:rPr>
                <w:sz w:val="16"/>
              </w:rPr>
              <w:t>98.5</w:t>
            </w:r>
          </w:p>
        </w:tc>
        <w:tc>
          <w:tcPr>
            <w:tcW w:type="dxa" w:w="3571"/>
          </w:tcPr>
          <w:p>
            <w:pPr>
              <w:spacing w:after="0"/>
              <w:jc w:val="left"/>
            </w:pPr>
            <w:r>
              <w:rPr>
                <w:sz w:val="16"/>
              </w:rPr>
              <w:t>Relatively Moderate 1, Relatively Low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63.6</w:t>
            </w:r>
          </w:p>
        </w:tc>
        <w:tc>
          <w:tcPr>
            <w:tcW w:type="dxa" w:w="680"/>
          </w:tcPr>
          <w:p>
            <w:pPr>
              <w:spacing w:after="0"/>
              <w:jc w:val="right"/>
            </w:pPr>
            <w:r>
              <w:rPr>
                <w:sz w:val="16"/>
              </w:rPr>
              <w:t>97.6</w:t>
            </w:r>
          </w:p>
        </w:tc>
        <w:tc>
          <w:tcPr>
            <w:tcW w:type="dxa" w:w="648"/>
          </w:tcPr>
          <w:p>
            <w:pPr>
              <w:spacing w:after="0"/>
              <w:jc w:val="right"/>
            </w:pPr>
            <w:r>
              <w:rPr>
                <w:sz w:val="16"/>
              </w:rPr>
              <w:t>100.0</w:t>
            </w:r>
          </w:p>
        </w:tc>
        <w:tc>
          <w:tcPr>
            <w:tcW w:type="dxa" w:w="3571"/>
          </w:tcPr>
          <w:p>
            <w:pPr>
              <w:spacing w:after="0"/>
              <w:jc w:val="left"/>
            </w:pPr>
            <w:r>
              <w:rPr>
                <w:sz w:val="16"/>
              </w:rPr>
              <w:t>Very High 3, Relatively High 3, Relatively Moderate 1, Very Low 1</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59.7</w:t>
            </w:r>
          </w:p>
        </w:tc>
        <w:tc>
          <w:tcPr>
            <w:tcW w:type="dxa" w:w="680"/>
          </w:tcPr>
          <w:p>
            <w:pPr>
              <w:spacing w:after="0"/>
              <w:jc w:val="right"/>
            </w:pPr>
            <w:r>
              <w:rPr>
                <w:sz w:val="16"/>
              </w:rPr>
              <w:t>69.1</w:t>
            </w:r>
          </w:p>
        </w:tc>
        <w:tc>
          <w:tcPr>
            <w:tcW w:type="dxa" w:w="648"/>
          </w:tcPr>
          <w:p>
            <w:pPr>
              <w:spacing w:after="0"/>
              <w:jc w:val="right"/>
            </w:pPr>
            <w:r>
              <w:rPr>
                <w:sz w:val="16"/>
              </w:rPr>
              <w:t>85.2</w:t>
            </w:r>
          </w:p>
        </w:tc>
        <w:tc>
          <w:tcPr>
            <w:tcW w:type="dxa" w:w="3571"/>
          </w:tcPr>
          <w:p>
            <w:pPr>
              <w:spacing w:after="0"/>
              <w:jc w:val="left"/>
            </w:pPr>
            <w:r>
              <w:rPr>
                <w:sz w:val="16"/>
              </w:rPr>
              <w:t>Relatively High 1, 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57"/>
        <w:gridCol w:w="759"/>
        <w:gridCol w:w="2951"/>
        <w:gridCol w:w="2353"/>
        <w:gridCol w:w="1656"/>
        <w:gridCol w:w="2015"/>
        <w:gridCol w:w="3021"/>
      </w:tblGrid>
      <w:tr>
        <w:trPr>
          <w:cantSplit/>
          <w:tblHeader/>
        </w:trPr>
        <w:tc>
          <w:tcPr>
            <w:tcW w:type="dxa" w:w="1357"/>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951"/>
            <w:shd w:val="clear" w:color="auto" w:fill="E8E8E8"/>
          </w:tcPr>
          <w:p>
            <w:pPr>
              <w:spacing w:after="0"/>
              <w:jc w:val="left"/>
            </w:pPr>
            <w:r>
              <w:rPr>
                <w:b/>
                <w:sz w:val="16"/>
              </w:rPr>
              <w:t>Plan status</w:t>
            </w:r>
          </w:p>
        </w:tc>
        <w:tc>
          <w:tcPr>
            <w:tcW w:type="dxa" w:w="23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1"/>
            <w:shd w:val="clear" w:color="auto" w:fill="E8E8E8"/>
          </w:tcPr>
          <w:p>
            <w:pPr>
              <w:spacing w:after="0"/>
              <w:jc w:val="left"/>
            </w:pPr>
            <w:r>
              <w:rPr>
                <w:b/>
                <w:sz w:val="16"/>
              </w:rPr>
              <w:t>Notes</w:t>
            </w:r>
          </w:p>
        </w:tc>
      </w:tr>
      <w:tr>
        <w:trPr>
          <w:cantSplit/>
        </w:trPr>
        <w:tc>
          <w:tcPr>
            <w:tcW w:type="dxa" w:w="1357"/>
          </w:tcPr>
          <w:p>
            <w:pPr>
              <w:spacing w:after="0"/>
              <w:jc w:val="left"/>
            </w:pPr>
            <w:r>
              <w:rPr>
                <w:sz w:val="16"/>
              </w:rPr>
              <w:t>Wasco County</w:t>
            </w:r>
          </w:p>
        </w:tc>
        <w:tc>
          <w:tcPr>
            <w:tcW w:type="dxa" w:w="759"/>
          </w:tcPr>
          <w:p>
            <w:pPr>
              <w:spacing w:after="0"/>
              <w:jc w:val="left"/>
            </w:pPr>
            <w:r>
              <w:rPr>
                <w:sz w:val="16"/>
              </w:rPr>
              <w:t>County</w:t>
            </w:r>
          </w:p>
        </w:tc>
        <w:tc>
          <w:tcPr>
            <w:tcW w:type="dxa" w:w="2951"/>
          </w:tcPr>
          <w:p>
            <w:pPr>
              <w:spacing w:after="0"/>
              <w:jc w:val="left"/>
            </w:pPr>
            <w:r>
              <w:rPr>
                <w:sz w:val="16"/>
              </w:rPr>
              <w:t>Approved, expires 2030-08-14</w:t>
            </w:r>
          </w:p>
        </w:tc>
        <w:tc>
          <w:tcPr>
            <w:tcW w:type="dxa" w:w="2353"/>
          </w:tcPr>
          <w:p>
            <w:pPr>
              <w:spacing w:after="0"/>
              <w:jc w:val="right"/>
            </w:pPr>
            <w:r>
              <w:rPr>
                <w:sz w:val="16"/>
              </w:rPr>
              <w:t>FMA RL 0, SRL 0; any 0</w:t>
            </w:r>
          </w:p>
        </w:tc>
        <w:tc>
          <w:tcPr>
            <w:tcW w:type="dxa" w:w="1656"/>
          </w:tcPr>
          <w:p>
            <w:pPr>
              <w:spacing w:after="0"/>
              <w:jc w:val="right"/>
            </w:pPr>
            <w:r>
              <w:rPr>
                <w:sz w:val="16"/>
              </w:rPr>
              <w:t>$293,726.58</w:t>
            </w:r>
          </w:p>
        </w:tc>
        <w:tc>
          <w:tcPr>
            <w:tcW w:type="dxa" w:w="2015"/>
          </w:tcPr>
          <w:p>
            <w:pPr>
              <w:spacing w:after="0"/>
              <w:jc w:val="right"/>
            </w:pPr>
            <w:r>
              <w:rPr>
                <w:sz w:val="16"/>
              </w:rPr>
              <w:t>0; 0</w:t>
            </w:r>
          </w:p>
        </w:tc>
        <w:tc>
          <w:tcPr>
            <w:tcW w:type="dxa" w:w="3021"/>
          </w:tcPr>
          <w:p>
            <w:pPr>
              <w:spacing w:after="0"/>
              <w:jc w:val="left"/>
            </w:pPr>
            <w:r>
              <w:rPr>
                <w:sz w:val="16"/>
              </w:rPr>
              <w:t>Includes $40,640.33 for declarations not counted as hazard incidents (DR-4499-OR).</w:t>
            </w:r>
          </w:p>
        </w:tc>
      </w:tr>
      <w:tr>
        <w:trPr>
          <w:cantSplit/>
        </w:trPr>
        <w:tc>
          <w:tcPr>
            <w:tcW w:type="dxa" w:w="1357"/>
          </w:tcPr>
          <w:p>
            <w:pPr>
              <w:spacing w:after="0"/>
              <w:jc w:val="left"/>
            </w:pPr>
            <w:r>
              <w:rPr>
                <w:sz w:val="16"/>
              </w:rPr>
              <w:t>Dufur city</w:t>
            </w:r>
          </w:p>
        </w:tc>
        <w:tc>
          <w:tcPr>
            <w:tcW w:type="dxa" w:w="759"/>
          </w:tcPr>
          <w:p>
            <w:pPr>
              <w:spacing w:after="0"/>
              <w:jc w:val="left"/>
            </w:pPr>
            <w:r>
              <w:rPr>
                <w:sz w:val="16"/>
              </w:rPr>
              <w:t>City</w:t>
            </w:r>
          </w:p>
        </w:tc>
        <w:tc>
          <w:tcPr>
            <w:tcW w:type="dxa" w:w="2951"/>
          </w:tcPr>
          <w:p>
            <w:pPr>
              <w:spacing w:after="0"/>
              <w:jc w:val="left"/>
            </w:pPr>
            <w:r>
              <w:rPr>
                <w:sz w:val="16"/>
              </w:rPr>
              <w:t>Approved, expires 2030-08-14</w:t>
            </w:r>
          </w:p>
        </w:tc>
        <w:tc>
          <w:tcPr>
            <w:tcW w:type="dxa" w:w="2353"/>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0; 0</w:t>
            </w:r>
          </w:p>
        </w:tc>
        <w:tc>
          <w:tcPr>
            <w:tcW w:type="dxa" w:w="3021"/>
          </w:tcPr>
          <w:p>
            <w:pPr>
              <w:spacing w:after="0"/>
              <w:jc w:val="left"/>
            </w:pPr>
          </w:p>
        </w:tc>
      </w:tr>
      <w:tr>
        <w:trPr>
          <w:cantSplit/>
        </w:trPr>
        <w:tc>
          <w:tcPr>
            <w:tcW w:type="dxa" w:w="1357"/>
          </w:tcPr>
          <w:p>
            <w:pPr>
              <w:spacing w:after="0"/>
              <w:jc w:val="left"/>
            </w:pPr>
            <w:r>
              <w:rPr>
                <w:sz w:val="16"/>
              </w:rPr>
              <w:t>Maupin city</w:t>
            </w:r>
          </w:p>
        </w:tc>
        <w:tc>
          <w:tcPr>
            <w:tcW w:type="dxa" w:w="759"/>
          </w:tcPr>
          <w:p>
            <w:pPr>
              <w:spacing w:after="0"/>
              <w:jc w:val="left"/>
            </w:pPr>
            <w:r>
              <w:rPr>
                <w:sz w:val="16"/>
              </w:rPr>
              <w:t>City</w:t>
            </w:r>
          </w:p>
        </w:tc>
        <w:tc>
          <w:tcPr>
            <w:tcW w:type="dxa" w:w="2951"/>
          </w:tcPr>
          <w:p>
            <w:pPr>
              <w:spacing w:after="0"/>
              <w:jc w:val="left"/>
            </w:pPr>
            <w:r>
              <w:rPr>
                <w:sz w:val="16"/>
              </w:rPr>
              <w:t>Approved, expires 2030-08-14</w:t>
            </w:r>
          </w:p>
        </w:tc>
        <w:tc>
          <w:tcPr>
            <w:tcW w:type="dxa" w:w="2353"/>
          </w:tcPr>
          <w:p>
            <w:pPr>
              <w:spacing w:after="0"/>
              <w:jc w:val="right"/>
            </w:pPr>
            <w:r>
              <w:rPr>
                <w:sz w:val="16"/>
              </w:rPr>
              <w:t>FMA RL 0, SRL 0; any 0</w:t>
            </w:r>
          </w:p>
        </w:tc>
        <w:tc>
          <w:tcPr>
            <w:tcW w:type="dxa" w:w="1656"/>
          </w:tcPr>
          <w:p>
            <w:pPr>
              <w:spacing w:after="0"/>
              <w:jc w:val="right"/>
            </w:pPr>
            <w:r>
              <w:rPr>
                <w:sz w:val="16"/>
              </w:rPr>
              <w:t>none found</w:t>
            </w:r>
          </w:p>
        </w:tc>
        <w:tc>
          <w:tcPr>
            <w:tcW w:type="dxa" w:w="2015"/>
          </w:tcPr>
          <w:p>
            <w:pPr>
              <w:spacing w:after="0"/>
              <w:jc w:val="right"/>
            </w:pPr>
            <w:r>
              <w:rPr>
                <w:sz w:val="16"/>
              </w:rPr>
              <w:t>6; 0</w:t>
            </w:r>
          </w:p>
        </w:tc>
        <w:tc>
          <w:tcPr>
            <w:tcW w:type="dxa" w:w="3021"/>
          </w:tcPr>
          <w:p>
            <w:pPr>
              <w:spacing w:after="0"/>
              <w:jc w:val="left"/>
            </w:pPr>
          </w:p>
        </w:tc>
      </w:tr>
      <w:tr>
        <w:trPr>
          <w:cantSplit/>
        </w:trPr>
        <w:tc>
          <w:tcPr>
            <w:tcW w:type="dxa" w:w="1357"/>
          </w:tcPr>
          <w:p>
            <w:pPr>
              <w:spacing w:after="0"/>
              <w:jc w:val="left"/>
            </w:pPr>
            <w:r>
              <w:rPr>
                <w:sz w:val="16"/>
              </w:rPr>
              <w:t>Mosier city</w:t>
            </w:r>
          </w:p>
        </w:tc>
        <w:tc>
          <w:tcPr>
            <w:tcW w:type="dxa" w:w="759"/>
          </w:tcPr>
          <w:p>
            <w:pPr>
              <w:spacing w:after="0"/>
              <w:jc w:val="left"/>
            </w:pPr>
            <w:r>
              <w:rPr>
                <w:sz w:val="16"/>
              </w:rPr>
              <w:t>City</w:t>
            </w:r>
          </w:p>
        </w:tc>
        <w:tc>
          <w:tcPr>
            <w:tcW w:type="dxa" w:w="2951"/>
          </w:tcPr>
          <w:p>
            <w:pPr>
              <w:spacing w:after="0"/>
              <w:jc w:val="left"/>
            </w:pPr>
            <w:r>
              <w:rPr>
                <w:sz w:val="16"/>
              </w:rPr>
              <w:t>Approved, expires 2030-08-14</w:t>
            </w:r>
          </w:p>
        </w:tc>
        <w:tc>
          <w:tcPr>
            <w:tcW w:type="dxa" w:w="2353"/>
          </w:tcPr>
          <w:p>
            <w:pPr>
              <w:spacing w:after="0"/>
              <w:jc w:val="right"/>
            </w:pPr>
            <w:r>
              <w:rPr>
                <w:sz w:val="16"/>
              </w:rPr>
              <w:t>FMA RL 0, SRL 0; any 0</w:t>
            </w:r>
          </w:p>
        </w:tc>
        <w:tc>
          <w:tcPr>
            <w:tcW w:type="dxa" w:w="1656"/>
          </w:tcPr>
          <w:p>
            <w:pPr>
              <w:spacing w:after="0"/>
              <w:jc w:val="right"/>
            </w:pPr>
            <w:r>
              <w:rPr>
                <w:sz w:val="16"/>
              </w:rPr>
              <w:t>$9,401.09</w:t>
            </w:r>
          </w:p>
        </w:tc>
        <w:tc>
          <w:tcPr>
            <w:tcW w:type="dxa" w:w="2015"/>
          </w:tcPr>
          <w:p>
            <w:pPr>
              <w:spacing w:after="0"/>
              <w:jc w:val="right"/>
            </w:pPr>
            <w:r>
              <w:rPr>
                <w:sz w:val="16"/>
              </w:rPr>
              <w:t>0; 0</w:t>
            </w:r>
          </w:p>
        </w:tc>
        <w:tc>
          <w:tcPr>
            <w:tcW w:type="dxa" w:w="3021"/>
          </w:tcPr>
          <w:p>
            <w:pPr>
              <w:spacing w:after="0"/>
              <w:jc w:val="left"/>
            </w:pPr>
          </w:p>
        </w:tc>
      </w:tr>
      <w:tr>
        <w:trPr>
          <w:cantSplit/>
        </w:trPr>
        <w:tc>
          <w:tcPr>
            <w:tcW w:type="dxa" w:w="1357"/>
          </w:tcPr>
          <w:p>
            <w:pPr>
              <w:spacing w:after="0"/>
              <w:jc w:val="left"/>
            </w:pPr>
            <w:r>
              <w:rPr>
                <w:sz w:val="16"/>
              </w:rPr>
              <w:t>The Dalles city</w:t>
            </w:r>
          </w:p>
        </w:tc>
        <w:tc>
          <w:tcPr>
            <w:tcW w:type="dxa" w:w="759"/>
          </w:tcPr>
          <w:p>
            <w:pPr>
              <w:spacing w:after="0"/>
              <w:jc w:val="left"/>
            </w:pPr>
            <w:r>
              <w:rPr>
                <w:sz w:val="16"/>
              </w:rPr>
              <w:t>City</w:t>
            </w:r>
          </w:p>
        </w:tc>
        <w:tc>
          <w:tcPr>
            <w:tcW w:type="dxa" w:w="2951"/>
          </w:tcPr>
          <w:p>
            <w:pPr>
              <w:spacing w:after="0"/>
              <w:jc w:val="left"/>
            </w:pPr>
            <w:r>
              <w:rPr>
                <w:sz w:val="16"/>
              </w:rPr>
              <w:t>Approved, expires 2030-08-14</w:t>
            </w:r>
          </w:p>
        </w:tc>
        <w:tc>
          <w:tcPr>
            <w:tcW w:type="dxa" w:w="2353"/>
          </w:tcPr>
          <w:p>
            <w:pPr>
              <w:spacing w:after="0"/>
              <w:jc w:val="right"/>
            </w:pPr>
            <w:r>
              <w:rPr>
                <w:sz w:val="16"/>
              </w:rPr>
              <w:t>FMA RL 0, SRL 0; any 0</w:t>
            </w:r>
          </w:p>
        </w:tc>
        <w:tc>
          <w:tcPr>
            <w:tcW w:type="dxa" w:w="1656"/>
          </w:tcPr>
          <w:p>
            <w:pPr>
              <w:spacing w:after="0"/>
              <w:jc w:val="right"/>
            </w:pPr>
            <w:r>
              <w:rPr>
                <w:sz w:val="16"/>
              </w:rPr>
              <w:t>$3,016.50</w:t>
            </w:r>
          </w:p>
        </w:tc>
        <w:tc>
          <w:tcPr>
            <w:tcW w:type="dxa" w:w="2015"/>
          </w:tcPr>
          <w:p>
            <w:pPr>
              <w:spacing w:after="0"/>
              <w:jc w:val="right"/>
            </w:pPr>
            <w:r>
              <w:rPr>
                <w:sz w:val="16"/>
              </w:rPr>
              <w:t>2; 0</w:t>
            </w:r>
          </w:p>
        </w:tc>
        <w:tc>
          <w:tcPr>
            <w:tcW w:type="dxa" w:w="30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2025-08-15</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$596,107</w:t>
            </w:r>
          </w:p>
        </w:tc>
        <w:tc>
          <w:tcPr>
            <w:tcW w:type="dxa" w:w="1215"/>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$79</w:t>
            </w:r>
          </w:p>
        </w:tc>
        <w:tc>
          <w:tcPr>
            <w:tcW w:type="dxa" w:w="1126"/>
          </w:tcPr>
          <w:p>
            <w:pPr>
              <w:spacing w:after="0"/>
              <w:jc w:val="right"/>
            </w:pPr>
          </w:p>
        </w:tc>
        <w:tc>
          <w:tcPr>
            <w:tcW w:type="dxa" w:w="1146"/>
          </w:tcPr>
          <w:p>
            <w:pPr>
              <w:spacing w:after="0"/>
              <w:jc w:val="right"/>
            </w:pPr>
            <w:r>
              <w:rPr>
                <w:sz w:val="16"/>
              </w:rPr>
              <w:t>$9,414</w:t>
            </w:r>
          </w:p>
        </w:tc>
        <w:tc>
          <w:tcPr>
            <w:tcW w:type="dxa" w:w="1305"/>
          </w:tcPr>
          <w:p>
            <w:pPr>
              <w:spacing w:after="0"/>
              <w:jc w:val="right"/>
            </w:pPr>
            <w:r>
              <w:rPr>
                <w:sz w:val="16"/>
              </w:rPr>
              <w:t>0.0133%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$8,134,549,313</w:t>
            </w:r>
          </w:p>
        </w:tc>
        <w:tc>
          <w:tcPr>
            <w:tcW w:type="dxa" w:w="1215"/>
          </w:tcPr>
          <w:p>
            <w:pPr>
              <w:spacing w:after="0"/>
              <w:jc w:val="right"/>
            </w:pPr>
            <w:r>
              <w:rPr>
                <w:sz w:val="16"/>
              </w:rPr>
              <w:t>$120,868,625</w:t>
            </w:r>
          </w:p>
        </w:tc>
        <w:tc>
          <w:tcPr>
            <w:tcW w:type="dxa" w:w="1040"/>
          </w:tcPr>
          <w:p>
            <w:pPr>
              <w:spacing w:after="0"/>
              <w:jc w:val="right"/>
            </w:pPr>
            <w:r>
              <w:rPr>
                <w:sz w:val="16"/>
              </w:rPr>
              <w:t>26,599</w:t>
            </w:r>
          </w:p>
        </w:tc>
        <w:tc>
          <w:tcPr>
            <w:tcW w:type="dxa" w:w="1126"/>
          </w:tcPr>
          <w:p>
            <w:pPr>
              <w:spacing w:after="0"/>
              <w:jc w:val="right"/>
            </w:pPr>
            <w:r>
              <w:rPr>
                <w:sz w:val="16"/>
              </w:rPr>
              <w:t>$34</w:t>
            </w:r>
          </w:p>
        </w:tc>
        <w:tc>
          <w:tcPr>
            <w:tcW w:type="dxa" w:w="1126"/>
          </w:tcPr>
          <w:p>
            <w:pPr>
              <w:spacing w:after="0"/>
              <w:jc w:val="right"/>
            </w:pPr>
            <w:r>
              <w:rPr>
                <w:sz w:val="16"/>
              </w:rPr>
              <w:t>$1,317</w:t>
            </w:r>
          </w:p>
        </w:tc>
        <w:tc>
          <w:tcPr>
            <w:tcW w:type="dxa" w:w="1146"/>
          </w:tcPr>
          <w:p>
            <w:pPr>
              <w:spacing w:after="0"/>
              <w:jc w:val="right"/>
            </w:pPr>
            <w:r>
              <w:rPr>
                <w:sz w:val="16"/>
              </w:rPr>
              <w:t>$797,551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$45,459,111</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$2,326</w:t>
            </w:r>
          </w:p>
        </w:tc>
        <w:tc>
          <w:tcPr>
            <w:tcW w:type="dxa" w:w="1146"/>
          </w:tcPr>
          <w:p>
            <w:pPr>
              <w:spacing w:after="0"/>
              <w:jc w:val="right"/>
            </w:pPr>
          </w:p>
        </w:tc>
        <w:tc>
          <w:tcPr>
            <w:tcW w:type="dxa" w:w="1305"/>
          </w:tcPr>
          <w:p>
            <w:pPr>
              <w:spacing w:after="0"/>
              <w:jc w:val="right"/>
            </w:pPr>
            <w:r>
              <w:rPr>
                <w:sz w:val="16"/>
              </w:rPr>
              <w:t>0.00512%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$14,712,557,930</w:t>
            </w:r>
          </w:p>
        </w:tc>
        <w:tc>
          <w:tcPr>
            <w:tcW w:type="dxa" w:w="1215"/>
          </w:tcPr>
          <w:p>
            <w:pPr>
              <w:spacing w:after="0"/>
              <w:jc w:val="right"/>
            </w:pPr>
          </w:p>
        </w:tc>
        <w:tc>
          <w:tcPr>
            <w:tcW w:type="dxa" w:w="1040"/>
          </w:tcPr>
          <w:p>
            <w:pPr>
              <w:spacing w:after="0"/>
              <w:jc w:val="right"/>
            </w:pPr>
            <w:r>
              <w:rPr>
                <w:sz w:val="16"/>
              </w:rPr>
              <w:t>26,670</w:t>
            </w:r>
          </w:p>
        </w:tc>
        <w:tc>
          <w:tcPr>
            <w:tcW w:type="dxa" w:w="1126"/>
          </w:tcPr>
          <w:p>
            <w:pPr>
              <w:spacing w:after="0"/>
              <w:jc w:val="right"/>
            </w:pPr>
            <w:r>
              <w:rPr>
                <w:sz w:val="16"/>
              </w:rPr>
              <w:t>$1,724,062</w:t>
            </w:r>
          </w:p>
        </w:tc>
        <w:tc>
          <w:tcPr>
            <w:tcW w:type="dxa" w:w="1126"/>
          </w:tcPr>
          <w:p>
            <w:pPr>
              <w:spacing w:after="0"/>
              <w:jc w:val="right"/>
            </w:pPr>
          </w:p>
        </w:tc>
        <w:tc>
          <w:tcPr>
            <w:tcW w:type="dxa" w:w="1146"/>
          </w:tcPr>
          <w:p>
            <w:pPr>
              <w:spacing w:after="0"/>
              <w:jc w:val="right"/>
            </w:pPr>
            <w:r>
              <w:rPr>
                <w:sz w:val="16"/>
              </w:rPr>
              <w:t>$701,895</w:t>
            </w:r>
          </w:p>
        </w:tc>
        <w:tc>
          <w:tcPr>
            <w:tcW w:type="dxa" w:w="1305"/>
          </w:tcPr>
          <w:p>
            <w:pPr>
              <w:spacing w:after="0"/>
              <w:jc w:val="right"/>
            </w:pPr>
            <w:r>
              <w:rPr>
                <w:sz w:val="16"/>
              </w:rPr>
              <w:t>0.0117%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$8,134,549,313</w:t>
            </w:r>
          </w:p>
        </w:tc>
        <w:tc>
          <w:tcPr>
            <w:tcW w:type="dxa" w:w="1215"/>
          </w:tcPr>
          <w:p>
            <w:pPr>
              <w:spacing w:after="0"/>
              <w:jc w:val="right"/>
            </w:pPr>
            <w:r>
              <w:rPr>
                <w:sz w:val="16"/>
              </w:rPr>
              <w:t>$120,868,625</w:t>
            </w:r>
          </w:p>
        </w:tc>
        <w:tc>
          <w:tcPr>
            <w:tcW w:type="dxa" w:w="1040"/>
          </w:tcPr>
          <w:p>
            <w:pPr>
              <w:spacing w:after="0"/>
              <w:jc w:val="right"/>
            </w:pPr>
            <w:r>
              <w:rPr>
                <w:sz w:val="16"/>
              </w:rPr>
              <w:t>26,599</w:t>
            </w:r>
          </w:p>
        </w:tc>
        <w:tc>
          <w:tcPr>
            <w:tcW w:type="dxa" w:w="1126"/>
          </w:tcPr>
          <w:p>
            <w:pPr>
              <w:spacing w:after="0"/>
              <w:jc w:val="right"/>
            </w:pPr>
            <w:r>
              <w:rPr>
                <w:sz w:val="16"/>
              </w:rPr>
              <w:t>$39,329</w:t>
            </w:r>
          </w:p>
        </w:tc>
        <w:tc>
          <w:tcPr>
            <w:tcW w:type="dxa" w:w="1126"/>
          </w:tcPr>
          <w:p>
            <w:pPr>
              <w:spacing w:after="0"/>
              <w:jc w:val="right"/>
            </w:pPr>
            <w:r>
              <w:rPr>
                <w:sz w:val="16"/>
              </w:rPr>
              <w:t>$18,398</w:t>
            </w:r>
          </w:p>
        </w:tc>
        <w:tc>
          <w:tcPr>
            <w:tcW w:type="dxa" w:w="1146"/>
          </w:tcPr>
          <w:p>
            <w:pPr>
              <w:spacing w:after="0"/>
              <w:jc w:val="right"/>
            </w:pPr>
            <w:r>
              <w:rPr>
                <w:sz w:val="16"/>
              </w:rPr>
              <w:t>$4,243</w:t>
            </w:r>
          </w:p>
        </w:tc>
        <w:tc>
          <w:tcPr>
            <w:tcW w:type="dxa" w:w="1305"/>
          </w:tcPr>
          <w:p>
            <w:pPr>
              <w:spacing w:after="0"/>
              <w:jc w:val="right"/>
            </w:pPr>
            <w:r>
              <w:rPr>
                <w:sz w:val="16"/>
              </w:rPr>
              <w:t>0.000483%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$8,134,549,313</w:t>
            </w:r>
          </w:p>
        </w:tc>
        <w:tc>
          <w:tcPr>
            <w:tcW w:type="dxa" w:w="1215"/>
          </w:tcPr>
          <w:p>
            <w:pPr>
              <w:spacing w:after="0"/>
              <w:jc w:val="right"/>
            </w:pPr>
            <w:r>
              <w:rPr>
                <w:sz w:val="16"/>
              </w:rPr>
              <w:t>$120,868,625</w:t>
            </w:r>
          </w:p>
        </w:tc>
        <w:tc>
          <w:tcPr>
            <w:tcW w:type="dxa" w:w="1040"/>
          </w:tcPr>
          <w:p>
            <w:pPr>
              <w:spacing w:after="0"/>
              <w:jc w:val="right"/>
            </w:pPr>
            <w:r>
              <w:rPr>
                <w:sz w:val="16"/>
              </w:rPr>
              <w:t>26,599</w:t>
            </w:r>
          </w:p>
        </w:tc>
        <w:tc>
          <w:tcPr>
            <w:tcW w:type="dxa" w:w="1126"/>
          </w:tcPr>
          <w:p>
            <w:pPr>
              <w:spacing w:after="0"/>
              <w:jc w:val="right"/>
            </w:pPr>
            <w:r>
              <w:rPr>
                <w:sz w:val="16"/>
              </w:rPr>
              <w:t>$162</w:t>
            </w:r>
          </w:p>
        </w:tc>
        <w:tc>
          <w:tcPr>
            <w:tcW w:type="dxa" w:w="1126"/>
          </w:tcPr>
          <w:p>
            <w:pPr>
              <w:spacing w:after="0"/>
              <w:jc w:val="right"/>
            </w:pPr>
            <w:r>
              <w:rPr>
                <w:sz w:val="16"/>
              </w:rPr>
              <w:t>$13,954</w:t>
            </w:r>
          </w:p>
        </w:tc>
        <w:tc>
          <w:tcPr>
            <w:tcW w:type="dxa" w:w="1146"/>
          </w:tcPr>
          <w:p>
            <w:pPr>
              <w:spacing w:after="0"/>
              <w:jc w:val="right"/>
            </w:pPr>
            <w:r>
              <w:rPr>
                <w:sz w:val="16"/>
              </w:rPr>
              <w:t>$265,873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$8,129,203,996</w:t>
            </w:r>
          </w:p>
        </w:tc>
        <w:tc>
          <w:tcPr>
            <w:tcW w:type="dxa" w:w="1215"/>
          </w:tcPr>
          <w:p>
            <w:pPr>
              <w:spacing w:after="0"/>
              <w:jc w:val="right"/>
            </w:pPr>
          </w:p>
        </w:tc>
        <w:tc>
          <w:tcPr>
            <w:tcW w:type="dxa" w:w="1040"/>
          </w:tcPr>
          <w:p>
            <w:pPr>
              <w:spacing w:after="0"/>
              <w:jc w:val="right"/>
            </w:pPr>
            <w:r>
              <w:rPr>
                <w:sz w:val="16"/>
              </w:rPr>
              <w:t>26,588</w:t>
            </w:r>
          </w:p>
        </w:tc>
        <w:tc>
          <w:tcPr>
            <w:tcW w:type="dxa" w:w="1126"/>
          </w:tcPr>
          <w:p>
            <w:pPr>
              <w:spacing w:after="0"/>
              <w:jc w:val="right"/>
            </w:pPr>
            <w:r>
              <w:rPr>
                <w:sz w:val="16"/>
              </w:rPr>
              <w:t>$6,585</w:t>
            </w:r>
          </w:p>
        </w:tc>
        <w:tc>
          <w:tcPr>
            <w:tcW w:type="dxa" w:w="1126"/>
          </w:tcPr>
          <w:p>
            <w:pPr>
              <w:spacing w:after="0"/>
              <w:jc w:val="right"/>
            </w:pPr>
          </w:p>
        </w:tc>
        <w:tc>
          <w:tcPr>
            <w:tcW w:type="dxa" w:w="1146"/>
          </w:tcPr>
          <w:p>
            <w:pPr>
              <w:spacing w:after="0"/>
              <w:jc w:val="right"/>
            </w:pPr>
            <w:r>
              <w:rPr>
                <w:sz w:val="16"/>
              </w:rPr>
              <w:t>$602,269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$8,130,272,213</w:t>
            </w:r>
          </w:p>
        </w:tc>
        <w:tc>
          <w:tcPr>
            <w:tcW w:type="dxa" w:w="1215"/>
          </w:tcPr>
          <w:p>
            <w:pPr>
              <w:spacing w:after="0"/>
              <w:jc w:val="right"/>
            </w:pPr>
            <w:r>
              <w:rPr>
                <w:sz w:val="16"/>
              </w:rPr>
              <w:t>$1,973,354</w:t>
            </w:r>
          </w:p>
        </w:tc>
        <w:tc>
          <w:tcPr>
            <w:tcW w:type="dxa" w:w="1040"/>
          </w:tcPr>
          <w:p>
            <w:pPr>
              <w:spacing w:after="0"/>
              <w:jc w:val="right"/>
            </w:pPr>
            <w:r>
              <w:rPr>
                <w:sz w:val="16"/>
              </w:rPr>
              <w:t>514</w:t>
            </w:r>
          </w:p>
        </w:tc>
        <w:tc>
          <w:tcPr>
            <w:tcW w:type="dxa" w:w="1126"/>
          </w:tcPr>
          <w:p>
            <w:pPr>
              <w:spacing w:after="0"/>
              <w:jc w:val="right"/>
            </w:pPr>
            <w:r>
              <w:rPr>
                <w:sz w:val="16"/>
              </w:rPr>
              <w:t>$9,472,539</w:t>
            </w:r>
          </w:p>
        </w:tc>
        <w:tc>
          <w:tcPr>
            <w:tcW w:type="dxa" w:w="1126"/>
          </w:tcPr>
          <w:p>
            <w:pPr>
              <w:spacing w:after="0"/>
              <w:jc w:val="right"/>
            </w:pPr>
            <w:r>
              <w:rPr>
                <w:sz w:val="16"/>
              </w:rPr>
              <w:t>$375</w:t>
            </w:r>
          </w:p>
        </w:tc>
        <w:tc>
          <w:tcPr>
            <w:tcW w:type="dxa" w:w="1146"/>
          </w:tcPr>
          <w:p>
            <w:pPr>
              <w:spacing w:after="0"/>
              <w:jc w:val="right"/>
            </w:pPr>
            <w:r>
              <w:rPr>
                <w:sz w:val="16"/>
              </w:rPr>
              <w:t>$13,871</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$673,784,880</w:t>
            </w:r>
          </w:p>
        </w:tc>
        <w:tc>
          <w:tcPr>
            <w:tcW w:type="dxa" w:w="1215"/>
          </w:tcPr>
          <w:p>
            <w:pPr>
              <w:spacing w:after="0"/>
              <w:jc w:val="right"/>
            </w:pPr>
          </w:p>
        </w:tc>
        <w:tc>
          <w:tcPr>
            <w:tcW w:type="dxa" w:w="1040"/>
          </w:tcPr>
          <w:p>
            <w:pPr>
              <w:spacing w:after="0"/>
              <w:jc w:val="right"/>
            </w:pPr>
            <w:r>
              <w:rPr>
                <w:sz w:val="16"/>
              </w:rPr>
              <w:t>1,919</w:t>
            </w:r>
          </w:p>
        </w:tc>
        <w:tc>
          <w:tcPr>
            <w:tcW w:type="dxa" w:w="1126"/>
          </w:tcPr>
          <w:p>
            <w:pPr>
              <w:spacing w:after="0"/>
              <w:jc w:val="right"/>
            </w:pPr>
            <w:r>
              <w:rPr>
                <w:sz w:val="16"/>
              </w:rPr>
              <w:t>$668</w:t>
            </w:r>
          </w:p>
        </w:tc>
        <w:tc>
          <w:tcPr>
            <w:tcW w:type="dxa" w:w="1126"/>
          </w:tcPr>
          <w:p>
            <w:pPr>
              <w:spacing w:after="0"/>
              <w:jc w:val="right"/>
            </w:pPr>
          </w:p>
        </w:tc>
        <w:tc>
          <w:tcPr>
            <w:tcW w:type="dxa" w:w="1146"/>
          </w:tcPr>
          <w:p>
            <w:pPr>
              <w:spacing w:after="0"/>
              <w:jc w:val="right"/>
            </w:pPr>
            <w:r>
              <w:rPr>
                <w:sz w:val="16"/>
              </w:rPr>
              <w:t>$1,430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$8,134,549,313</w:t>
            </w:r>
          </w:p>
        </w:tc>
        <w:tc>
          <w:tcPr>
            <w:tcW w:type="dxa" w:w="1215"/>
          </w:tcPr>
          <w:p>
            <w:pPr>
              <w:spacing w:after="0"/>
              <w:jc w:val="right"/>
            </w:pPr>
          </w:p>
        </w:tc>
        <w:tc>
          <w:tcPr>
            <w:tcW w:type="dxa" w:w="1040"/>
          </w:tcPr>
          <w:p>
            <w:pPr>
              <w:spacing w:after="0"/>
              <w:jc w:val="right"/>
            </w:pPr>
            <w:r>
              <w:rPr>
                <w:sz w:val="16"/>
              </w:rPr>
              <w:t>26,599</w:t>
            </w:r>
          </w:p>
        </w:tc>
        <w:tc>
          <w:tcPr>
            <w:tcW w:type="dxa" w:w="1126"/>
          </w:tcPr>
          <w:p>
            <w:pPr>
              <w:spacing w:after="0"/>
              <w:jc w:val="right"/>
            </w:pPr>
            <w:r>
              <w:rPr>
                <w:sz w:val="16"/>
              </w:rPr>
              <w:t>$3,327</w:t>
            </w:r>
          </w:p>
        </w:tc>
        <w:tc>
          <w:tcPr>
            <w:tcW w:type="dxa" w:w="1126"/>
          </w:tcPr>
          <w:p>
            <w:pPr>
              <w:spacing w:after="0"/>
              <w:jc w:val="right"/>
            </w:pPr>
          </w:p>
        </w:tc>
        <w:tc>
          <w:tcPr>
            <w:tcW w:type="dxa" w:w="1146"/>
          </w:tcPr>
          <w:p>
            <w:pPr>
              <w:spacing w:after="0"/>
              <w:jc w:val="right"/>
            </w:pPr>
            <w:r>
              <w:rPr>
                <w:sz w:val="16"/>
              </w:rPr>
              <w:t>$160,070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$8,134,549,313</w:t>
            </w:r>
          </w:p>
        </w:tc>
        <w:tc>
          <w:tcPr>
            <w:tcW w:type="dxa" w:w="1215"/>
          </w:tcPr>
          <w:p>
            <w:pPr>
              <w:spacing w:after="0"/>
              <w:jc w:val="right"/>
            </w:pPr>
            <w:r>
              <w:rPr>
                <w:sz w:val="16"/>
              </w:rPr>
              <w:t>$120,868,625</w:t>
            </w:r>
          </w:p>
        </w:tc>
        <w:tc>
          <w:tcPr>
            <w:tcW w:type="dxa" w:w="1040"/>
          </w:tcPr>
          <w:p>
            <w:pPr>
              <w:spacing w:after="0"/>
              <w:jc w:val="right"/>
            </w:pPr>
            <w:r>
              <w:rPr>
                <w:sz w:val="16"/>
              </w:rPr>
              <w:t>26,599</w:t>
            </w:r>
          </w:p>
        </w:tc>
        <w:tc>
          <w:tcPr>
            <w:tcW w:type="dxa" w:w="1126"/>
          </w:tcPr>
          <w:p>
            <w:pPr>
              <w:spacing w:after="0"/>
              <w:jc w:val="right"/>
            </w:pPr>
            <w:r>
              <w:rPr>
                <w:sz w:val="16"/>
              </w:rPr>
              <w:t>$99,894</w:t>
            </w:r>
          </w:p>
        </w:tc>
        <w:tc>
          <w:tcPr>
            <w:tcW w:type="dxa" w:w="1126"/>
          </w:tcPr>
          <w:p>
            <w:pPr>
              <w:spacing w:after="0"/>
              <w:jc w:val="right"/>
            </w:pPr>
            <w:r>
              <w:rPr>
                <w:sz w:val="16"/>
              </w:rPr>
              <w:t>$214</w:t>
            </w:r>
          </w:p>
        </w:tc>
        <w:tc>
          <w:tcPr>
            <w:tcW w:type="dxa" w:w="1146"/>
          </w:tcPr>
          <w:p>
            <w:pPr>
              <w:spacing w:after="0"/>
              <w:jc w:val="right"/>
            </w:pPr>
            <w:r>
              <w:rPr>
                <w:sz w:val="16"/>
              </w:rPr>
              <w:t>$35,109</w:t>
            </w:r>
          </w:p>
        </w:tc>
        <w:tc>
          <w:tcPr>
            <w:tcW w:type="dxa" w:w="1305"/>
          </w:tcPr>
          <w:p>
            <w:pPr>
              <w:spacing w:after="0"/>
              <w:jc w:val="right"/>
            </w:pPr>
            <w:r>
              <w:rPr>
                <w:sz w:val="16"/>
              </w:rPr>
              <w:t>0.00123%</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$8,134,549,313</w:t>
            </w:r>
          </w:p>
        </w:tc>
        <w:tc>
          <w:tcPr>
            <w:tcW w:type="dxa" w:w="1215"/>
          </w:tcPr>
          <w:p>
            <w:pPr>
              <w:spacing w:after="0"/>
              <w:jc w:val="right"/>
            </w:pPr>
            <w:r>
              <w:rPr>
                <w:sz w:val="16"/>
              </w:rPr>
              <w:t>$120,868,625</w:t>
            </w:r>
          </w:p>
        </w:tc>
        <w:tc>
          <w:tcPr>
            <w:tcW w:type="dxa" w:w="1040"/>
          </w:tcPr>
          <w:p>
            <w:pPr>
              <w:spacing w:after="0"/>
              <w:jc w:val="right"/>
            </w:pPr>
            <w:r>
              <w:rPr>
                <w:sz w:val="16"/>
              </w:rPr>
              <w:t>26,599</w:t>
            </w:r>
          </w:p>
        </w:tc>
        <w:tc>
          <w:tcPr>
            <w:tcW w:type="dxa" w:w="1126"/>
          </w:tcPr>
          <w:p>
            <w:pPr>
              <w:spacing w:after="0"/>
              <w:jc w:val="right"/>
            </w:pPr>
            <w:r>
              <w:rPr>
                <w:sz w:val="16"/>
              </w:rPr>
              <w:t>$9,388</w:t>
            </w:r>
          </w:p>
        </w:tc>
        <w:tc>
          <w:tcPr>
            <w:tcW w:type="dxa" w:w="1126"/>
          </w:tcPr>
          <w:p>
            <w:pPr>
              <w:spacing w:after="0"/>
              <w:jc w:val="right"/>
            </w:pPr>
            <w:r>
              <w:rPr>
                <w:sz w:val="16"/>
              </w:rPr>
              <w:t>$115</w:t>
            </w:r>
          </w:p>
        </w:tc>
        <w:tc>
          <w:tcPr>
            <w:tcW w:type="dxa" w:w="1146"/>
          </w:tcPr>
          <w:p>
            <w:pPr>
              <w:spacing w:after="0"/>
              <w:jc w:val="right"/>
            </w:pPr>
            <w:r>
              <w:rPr>
                <w:sz w:val="16"/>
              </w:rPr>
              <w:t>$8,862</w:t>
            </w:r>
          </w:p>
        </w:tc>
        <w:tc>
          <w:tcPr>
            <w:tcW w:type="dxa" w:w="1305"/>
          </w:tcPr>
          <w:p>
            <w:pPr>
              <w:spacing w:after="0"/>
              <w:jc w:val="right"/>
            </w:pPr>
            <w:r>
              <w:rPr>
                <w:sz w:val="16"/>
              </w:rPr>
              <w:t>0.000115%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$8,134,549,313</w:t>
            </w:r>
          </w:p>
        </w:tc>
        <w:tc>
          <w:tcPr>
            <w:tcW w:type="dxa" w:w="1215"/>
          </w:tcPr>
          <w:p>
            <w:pPr>
              <w:spacing w:after="0"/>
              <w:jc w:val="right"/>
            </w:pPr>
          </w:p>
        </w:tc>
        <w:tc>
          <w:tcPr>
            <w:tcW w:type="dxa" w:w="1040"/>
          </w:tcPr>
          <w:p>
            <w:pPr>
              <w:spacing w:after="0"/>
              <w:jc w:val="right"/>
            </w:pPr>
            <w:r>
              <w:rPr>
                <w:sz w:val="16"/>
              </w:rPr>
              <w:t>26,599</w:t>
            </w:r>
          </w:p>
        </w:tc>
        <w:tc>
          <w:tcPr>
            <w:tcW w:type="dxa" w:w="1126"/>
          </w:tcPr>
          <w:p>
            <w:pPr>
              <w:spacing w:after="0"/>
              <w:jc w:val="right"/>
            </w:pPr>
            <w:r>
              <w:rPr>
                <w:sz w:val="16"/>
              </w:rPr>
              <w:t>$16,329</w:t>
            </w:r>
          </w:p>
        </w:tc>
        <w:tc>
          <w:tcPr>
            <w:tcW w:type="dxa" w:w="1126"/>
          </w:tcPr>
          <w:p>
            <w:pPr>
              <w:spacing w:after="0"/>
              <w:jc w:val="right"/>
            </w:pPr>
          </w:p>
        </w:tc>
        <w:tc>
          <w:tcPr>
            <w:tcW w:type="dxa" w:w="1146"/>
          </w:tcPr>
          <w:p>
            <w:pPr>
              <w:spacing w:after="0"/>
              <w:jc w:val="right"/>
            </w:pPr>
            <w:r>
              <w:rPr>
                <w:sz w:val="16"/>
              </w:rPr>
              <w:t>$12,063</w:t>
            </w:r>
          </w:p>
        </w:tc>
        <w:tc>
          <w:tcPr>
            <w:tcW w:type="dxa" w:w="1305"/>
          </w:tcPr>
          <w:p>
            <w:pPr>
              <w:spacing w:after="0"/>
              <w:jc w:val="right"/>
            </w:pPr>
            <w:r>
              <w:rPr>
                <w:sz w:val="16"/>
              </w:rPr>
              <w:t>0.000201%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$2,981,839,538</w:t>
            </w:r>
          </w:p>
        </w:tc>
        <w:tc>
          <w:tcPr>
            <w:tcW w:type="dxa" w:w="1215"/>
          </w:tcPr>
          <w:p>
            <w:pPr>
              <w:spacing w:after="0"/>
              <w:jc w:val="right"/>
            </w:pPr>
            <w:r>
              <w:rPr>
                <w:sz w:val="16"/>
              </w:rPr>
              <w:t>$79,669,717</w:t>
            </w:r>
          </w:p>
        </w:tc>
        <w:tc>
          <w:tcPr>
            <w:tcW w:type="dxa" w:w="1040"/>
          </w:tcPr>
          <w:p>
            <w:pPr>
              <w:spacing w:after="0"/>
              <w:jc w:val="right"/>
            </w:pPr>
            <w:r>
              <w:rPr>
                <w:sz w:val="16"/>
              </w:rPr>
              <w:t>10,067</w:t>
            </w:r>
          </w:p>
        </w:tc>
        <w:tc>
          <w:tcPr>
            <w:tcW w:type="dxa" w:w="1126"/>
          </w:tcPr>
          <w:p>
            <w:pPr>
              <w:spacing w:after="0"/>
              <w:jc w:val="right"/>
            </w:pPr>
            <w:r>
              <w:rPr>
                <w:sz w:val="16"/>
              </w:rPr>
              <w:t>$14,383,166</w:t>
            </w:r>
          </w:p>
        </w:tc>
        <w:tc>
          <w:tcPr>
            <w:tcW w:type="dxa" w:w="1126"/>
          </w:tcPr>
          <w:p>
            <w:pPr>
              <w:spacing w:after="0"/>
              <w:jc w:val="right"/>
            </w:pPr>
            <w:r>
              <w:rPr>
                <w:sz w:val="16"/>
              </w:rPr>
              <w:t>$3,978</w:t>
            </w:r>
          </w:p>
        </w:tc>
        <w:tc>
          <w:tcPr>
            <w:tcW w:type="dxa" w:w="1146"/>
          </w:tcPr>
          <w:p>
            <w:pPr>
              <w:spacing w:after="0"/>
              <w:jc w:val="right"/>
            </w:pPr>
            <w:r>
              <w:rPr>
                <w:sz w:val="16"/>
              </w:rPr>
              <w:t>$399,344</w:t>
            </w:r>
          </w:p>
        </w:tc>
        <w:tc>
          <w:tcPr>
            <w:tcW w:type="dxa" w:w="1305"/>
          </w:tcPr>
          <w:p>
            <w:pPr>
              <w:spacing w:after="0"/>
              <w:jc w:val="right"/>
            </w:pPr>
            <w:r>
              <w:rPr>
                <w:sz w:val="16"/>
              </w:rPr>
              <w:t>0.482%</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$8,134,549,313</w:t>
            </w:r>
          </w:p>
        </w:tc>
        <w:tc>
          <w:tcPr>
            <w:tcW w:type="dxa" w:w="1215"/>
          </w:tcPr>
          <w:p>
            <w:pPr>
              <w:spacing w:after="0"/>
              <w:jc w:val="right"/>
            </w:pPr>
            <w:r>
              <w:rPr>
                <w:sz w:val="16"/>
              </w:rPr>
              <w:t>$120,868,625</w:t>
            </w:r>
          </w:p>
        </w:tc>
        <w:tc>
          <w:tcPr>
            <w:tcW w:type="dxa" w:w="1040"/>
          </w:tcPr>
          <w:p>
            <w:pPr>
              <w:spacing w:after="0"/>
              <w:jc w:val="right"/>
            </w:pPr>
            <w:r>
              <w:rPr>
                <w:sz w:val="16"/>
              </w:rPr>
              <w:t>26,599</w:t>
            </w:r>
          </w:p>
        </w:tc>
        <w:tc>
          <w:tcPr>
            <w:tcW w:type="dxa" w:w="1126"/>
          </w:tcPr>
          <w:p>
            <w:pPr>
              <w:spacing w:after="0"/>
              <w:jc w:val="right"/>
            </w:pPr>
            <w:r>
              <w:rPr>
                <w:sz w:val="16"/>
              </w:rPr>
              <w:t>$1,708</w:t>
            </w:r>
          </w:p>
        </w:tc>
        <w:tc>
          <w:tcPr>
            <w:tcW w:type="dxa" w:w="1126"/>
          </w:tcPr>
          <w:p>
            <w:pPr>
              <w:spacing w:after="0"/>
              <w:jc w:val="right"/>
            </w:pPr>
            <w:r>
              <w:rPr>
                <w:sz w:val="16"/>
              </w:rPr>
              <w:t>$1,514</w:t>
            </w:r>
          </w:p>
        </w:tc>
        <w:tc>
          <w:tcPr>
            <w:tcW w:type="dxa" w:w="1146"/>
          </w:tcPr>
          <w:p>
            <w:pPr>
              <w:spacing w:after="0"/>
              <w:jc w:val="right"/>
            </w:pPr>
            <w:r>
              <w:rPr>
                <w:sz w:val="16"/>
              </w:rPr>
              <w:t>$46,126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2025-08-15 (Storm Events through 2026-06-30): 0 county-coded records, 0 with a damage value recorded (including $0), $0; 7 zone-level records, 7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26,599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$8,134,549,313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$120,868,625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$25,799,460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$3,058,118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Wasco County</w:t>
            </w:r>
          </w:p>
        </w:tc>
        <w:tc>
          <w:tcPr>
            <w:tcW w:type="dxa" w:w="1541"/>
          </w:tcPr>
          <w:p>
            <w:pPr>
              <w:spacing w:after="0"/>
              <w:jc w:val="left"/>
            </w:pPr>
            <w:r>
              <w:rPr>
                <w:sz w:val="16"/>
              </w:rPr>
              <w:t>410229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Dufur city</w:t>
            </w:r>
          </w:p>
        </w:tc>
        <w:tc>
          <w:tcPr>
            <w:tcW w:type="dxa" w:w="1541"/>
          </w:tcPr>
          <w:p>
            <w:pPr>
              <w:spacing w:after="0"/>
              <w:jc w:val="left"/>
            </w:pPr>
            <w:r>
              <w:rPr>
                <w:sz w:val="16"/>
              </w:rPr>
              <w:t>410231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Maupin city</w:t>
            </w:r>
          </w:p>
        </w:tc>
        <w:tc>
          <w:tcPr>
            <w:tcW w:type="dxa" w:w="1541"/>
          </w:tcPr>
          <w:p>
            <w:pPr>
              <w:spacing w:after="0"/>
              <w:jc w:val="left"/>
            </w:pPr>
            <w:r>
              <w:rPr>
                <w:sz w:val="16"/>
              </w:rPr>
              <w:t>410233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Mosier city</w:t>
            </w:r>
          </w:p>
        </w:tc>
        <w:tc>
          <w:tcPr>
            <w:tcW w:type="dxa" w:w="1541"/>
          </w:tcPr>
          <w:p>
            <w:pPr>
              <w:spacing w:after="0"/>
              <w:jc w:val="left"/>
            </w:pPr>
            <w:r>
              <w:rPr>
                <w:sz w:val="16"/>
              </w:rPr>
              <w:t>410234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The Dalles city</w:t>
            </w:r>
          </w:p>
        </w:tc>
        <w:tc>
          <w:tcPr>
            <w:tcW w:type="dxa" w:w="1541"/>
          </w:tcPr>
          <w:p>
            <w:pPr>
              <w:spacing w:after="0"/>
              <w:jc w:val="left"/>
            </w:pPr>
            <w:r>
              <w:rPr>
                <w:sz w:val="16"/>
              </w:rPr>
              <w:t>410237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Wasco County, OR: risk-assessment baseline packet, release 2026-10 (data as of 2026-09-28; County area 41065).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Wasco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Wasco County, OR: Risk-assessment baseline packet</dc:title>
  <dc:subject>Hazard Plain release 2026-10, as of 2026-09-28. Preview: automated baseline</dc:subject>
  <dc:creator>Hazard Plain</dc:creator>
  <cp:keywords>Hazard Plain; hazard mitigation; risk assessment; 41065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