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Polk County, OR</w:t>
      </w:r>
    </w:p>
    <w:p>
      <w:pPr>
        <w:spacing w:after="120" w:before="0"/>
      </w:pPr>
      <w:r>
        <w:rPr>
          <w:color w:val="555555"/>
          <w:sz w:val="24"/>
        </w:rPr>
        <w:t>Risk-assessment baseline packet</w:t>
      </w:r>
    </w:p>
    <w:p>
      <w:pPr>
        <w:spacing w:after="120" w:before="0"/>
      </w:pPr>
      <w:r>
        <w:rPr>
          <w:b/>
          <w:sz w:val="18"/>
        </w:rPr>
        <w:t xml:space="preserve">County FIPS: </w:t>
      </w:r>
      <w:r>
        <w:rPr>
          <w:sz w:val="18"/>
        </w:rPr>
        <w:t>41053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2029-09-18. Plan: Polk County Multi-Jurisdictional Natural Hazard Mitigation Plan (FEMA plan 109028), approved 2024-09-19.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2024-09-19: 1 new hazard declaration (1 incident): DR-4907-OR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($19,369,994 a year), Inland Flooding ($14,679,590) and Heat Wave ($2,967,256).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2029-09-18</w:t>
      </w:r>
    </w:p>
    <w:p>
      <w:pPr>
        <w:keepNext/>
        <w:spacing w:after="40" w:before="0"/>
      </w:pPr>
      <w:r>
        <w:rPr>
          <w:b/>
        </w:rPr>
        <w:t xml:space="preserve">Plan: </w:t>
      </w:r>
      <w:r>
        <w:rPr/>
        <w:t>Polk County Multi-Jurisdictional Natural Hazard Mitigation Plan (FEMA plan 109028)</w:t>
      </w:r>
    </w:p>
    <w:p>
      <w:pPr>
        <w:keepNext/>
        <w:spacing w:after="40" w:before="0"/>
      </w:pPr>
      <w:r>
        <w:rPr>
          <w:b/>
        </w:rPr>
        <w:t xml:space="preserve">Approved: </w:t>
      </w:r>
      <w:r>
        <w:rPr/>
        <w:t>2024-09-19</w:t>
      </w:r>
    </w:p>
    <w:p>
      <w:pPr>
        <w:keepNext/>
        <w:spacing w:after="40" w:before="0"/>
      </w:pPr>
      <w:r>
        <w:rPr>
          <w:b/>
        </w:rPr>
        <w:t xml:space="preserve">Days to expiry: </w:t>
      </w:r>
      <w:r>
        <w:rPr/>
        <w:t>1,084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DR-4907-OR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9"/>
        <w:gridCol w:w="942"/>
        <w:gridCol w:w="3665"/>
        <w:gridCol w:w="3582"/>
        <w:gridCol w:w="1437"/>
        <w:gridCol w:w="1437"/>
        <w:gridCol w:w="1239"/>
      </w:tblGrid>
      <w:tr>
        <w:trPr>
          <w:cantSplit/>
          <w:tblHeader/>
        </w:trPr>
        <w:tc>
          <w:tcPr>
            <w:tcW w:type="dxa" w:w="1809"/>
            <w:shd w:val="clear" w:color="auto" w:fill="E8E8E8"/>
          </w:tcPr>
          <w:p>
            <w:pPr>
              <w:spacing w:after="0"/>
              <w:jc w:val="left"/>
            </w:pPr>
            <w:r>
              <w:rPr>
                <w:b/>
                <w:sz w:val="16"/>
              </w:rPr>
              <w:t>Jurisdiction</w:t>
            </w:r>
          </w:p>
        </w:tc>
        <w:tc>
          <w:tcPr>
            <w:tcW w:type="dxa" w:w="942"/>
            <w:shd w:val="clear" w:color="auto" w:fill="E8E8E8"/>
          </w:tcPr>
          <w:p>
            <w:pPr>
              <w:spacing w:after="0"/>
              <w:jc w:val="left"/>
            </w:pPr>
            <w:r>
              <w:rPr>
                <w:b/>
                <w:sz w:val="16"/>
              </w:rPr>
              <w:t>Type</w:t>
            </w:r>
          </w:p>
        </w:tc>
        <w:tc>
          <w:tcPr>
            <w:tcW w:type="dxa" w:w="3665"/>
            <w:shd w:val="clear" w:color="auto" w:fill="E8E8E8"/>
          </w:tcPr>
          <w:p>
            <w:pPr>
              <w:spacing w:after="0"/>
              <w:jc w:val="left"/>
            </w:pPr>
            <w:r>
              <w:rPr>
                <w:b/>
                <w:sz w:val="16"/>
              </w:rPr>
              <w:t>Status</w:t>
            </w:r>
          </w:p>
        </w:tc>
        <w:tc>
          <w:tcPr>
            <w:tcW w:type="dxa" w:w="3582"/>
            <w:shd w:val="clear" w:color="auto" w:fill="E8E8E8"/>
          </w:tcPr>
          <w:p>
            <w:pPr>
              <w:spacing w:after="0"/>
              <w:jc w:val="left"/>
            </w:pPr>
            <w:r>
              <w:rPr>
                <w:b/>
                <w:sz w:val="16"/>
              </w:rPr>
              <w:t>Plan</w:t>
            </w:r>
          </w:p>
        </w:tc>
        <w:tc>
          <w:tcPr>
            <w:tcW w:type="dxa" w:w="1437"/>
            <w:shd w:val="clear" w:color="auto" w:fill="E8E8E8"/>
          </w:tcPr>
          <w:p>
            <w:pPr>
              <w:spacing w:after="0"/>
              <w:jc w:val="left"/>
            </w:pPr>
            <w:r>
              <w:rPr>
                <w:b/>
                <w:sz w:val="16"/>
              </w:rPr>
              <w:t>Approved</w:t>
            </w:r>
          </w:p>
        </w:tc>
        <w:tc>
          <w:tcPr>
            <w:tcW w:type="dxa" w:w="1437"/>
            <w:shd w:val="clear" w:color="auto" w:fill="E8E8E8"/>
          </w:tcPr>
          <w:p>
            <w:pPr>
              <w:spacing w:after="0"/>
              <w:jc w:val="left"/>
            </w:pPr>
            <w:r>
              <w:rPr>
                <w:b/>
                <w:sz w:val="16"/>
              </w:rPr>
              <w:t>Expires</w:t>
            </w:r>
          </w:p>
        </w:tc>
        <w:tc>
          <w:tcPr>
            <w:tcW w:type="dxa" w:w="123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9"/>
          </w:tcPr>
          <w:p>
            <w:pPr>
              <w:spacing w:after="0"/>
              <w:jc w:val="left"/>
            </w:pPr>
            <w:r>
              <w:rPr>
                <w:sz w:val="16"/>
              </w:rPr>
              <w:t>Polk County</w:t>
            </w:r>
          </w:p>
        </w:tc>
        <w:tc>
          <w:tcPr>
            <w:tcW w:type="dxa" w:w="942"/>
          </w:tcPr>
          <w:p>
            <w:pPr>
              <w:spacing w:after="0"/>
              <w:jc w:val="left"/>
            </w:pPr>
            <w:r>
              <w:rPr>
                <w:sz w:val="16"/>
              </w:rPr>
              <w:t>County</w:t>
            </w:r>
          </w:p>
        </w:tc>
        <w:tc>
          <w:tcPr>
            <w:tcW w:type="dxa" w:w="3665"/>
          </w:tcPr>
          <w:p>
            <w:pPr>
              <w:spacing w:after="0"/>
              <w:jc w:val="left"/>
            </w:pPr>
            <w:r>
              <w:rPr>
                <w:sz w:val="16"/>
              </w:rPr>
              <w:t>Approved, expires 2029-09-18</w:t>
            </w:r>
          </w:p>
        </w:tc>
        <w:tc>
          <w:tcPr>
            <w:tcW w:type="dxa" w:w="3582"/>
          </w:tcPr>
          <w:p>
            <w:pPr>
              <w:spacing w:after="0"/>
              <w:jc w:val="left"/>
            </w:pPr>
            <w:r>
              <w:rPr>
                <w:sz w:val="16"/>
              </w:rPr>
              <w:t>Polk County Multi-Jurisdictional Natural Hazard Mitigation Plan (FEMA plan 109028)</w:t>
            </w:r>
          </w:p>
        </w:tc>
        <w:tc>
          <w:tcPr>
            <w:tcW w:type="dxa" w:w="1437"/>
          </w:tcPr>
          <w:p>
            <w:pPr>
              <w:spacing w:after="0"/>
              <w:jc w:val="left"/>
            </w:pPr>
            <w:r>
              <w:rPr>
                <w:sz w:val="16"/>
              </w:rPr>
              <w:t>2024-09-19</w:t>
            </w:r>
          </w:p>
        </w:tc>
        <w:tc>
          <w:tcPr>
            <w:tcW w:type="dxa" w:w="1437"/>
          </w:tcPr>
          <w:p>
            <w:pPr>
              <w:spacing w:after="0"/>
              <w:jc w:val="left"/>
            </w:pPr>
            <w:r>
              <w:rPr>
                <w:sz w:val="16"/>
              </w:rPr>
              <w:t>2029-09-18</w:t>
            </w:r>
          </w:p>
        </w:tc>
        <w:tc>
          <w:tcPr>
            <w:tcW w:type="dxa" w:w="1239"/>
          </w:tcPr>
          <w:p>
            <w:pPr>
              <w:spacing w:after="0"/>
              <w:jc w:val="right"/>
            </w:pPr>
            <w:r>
              <w:rPr>
                <w:sz w:val="16"/>
              </w:rPr>
              <w:t>1,084</w:t>
            </w:r>
          </w:p>
        </w:tc>
      </w:tr>
      <w:tr>
        <w:trPr>
          <w:cantSplit/>
        </w:trPr>
        <w:tc>
          <w:tcPr>
            <w:tcW w:type="dxa" w:w="1809"/>
          </w:tcPr>
          <w:p>
            <w:pPr>
              <w:spacing w:after="0"/>
              <w:jc w:val="left"/>
            </w:pPr>
            <w:r>
              <w:rPr>
                <w:sz w:val="16"/>
              </w:rPr>
              <w:t>Dallas city</w:t>
            </w:r>
          </w:p>
        </w:tc>
        <w:tc>
          <w:tcPr>
            <w:tcW w:type="dxa" w:w="942"/>
          </w:tcPr>
          <w:p>
            <w:pPr>
              <w:spacing w:after="0"/>
              <w:jc w:val="left"/>
            </w:pPr>
            <w:r>
              <w:rPr>
                <w:sz w:val="16"/>
              </w:rPr>
              <w:t>City</w:t>
            </w:r>
          </w:p>
        </w:tc>
        <w:tc>
          <w:tcPr>
            <w:tcW w:type="dxa" w:w="3665"/>
          </w:tcPr>
          <w:p>
            <w:pPr>
              <w:spacing w:after="0"/>
              <w:jc w:val="left"/>
            </w:pPr>
            <w:r>
              <w:rPr>
                <w:sz w:val="16"/>
              </w:rPr>
              <w:t>Approved, expires 2029-09-18</w:t>
            </w:r>
          </w:p>
        </w:tc>
        <w:tc>
          <w:tcPr>
            <w:tcW w:type="dxa" w:w="3582"/>
          </w:tcPr>
          <w:p>
            <w:pPr>
              <w:spacing w:after="0"/>
              <w:jc w:val="left"/>
            </w:pPr>
            <w:r>
              <w:rPr>
                <w:sz w:val="16"/>
              </w:rPr>
              <w:t>Polk County Multi-Jurisdictional Natural Hazard Mitigation Plan (FEMA plan 109028)</w:t>
            </w:r>
          </w:p>
        </w:tc>
        <w:tc>
          <w:tcPr>
            <w:tcW w:type="dxa" w:w="1437"/>
          </w:tcPr>
          <w:p>
            <w:pPr>
              <w:spacing w:after="0"/>
              <w:jc w:val="left"/>
            </w:pPr>
            <w:r>
              <w:rPr>
                <w:sz w:val="16"/>
              </w:rPr>
              <w:t>2024-09-19</w:t>
            </w:r>
          </w:p>
        </w:tc>
        <w:tc>
          <w:tcPr>
            <w:tcW w:type="dxa" w:w="1437"/>
          </w:tcPr>
          <w:p>
            <w:pPr>
              <w:spacing w:after="0"/>
              <w:jc w:val="left"/>
            </w:pPr>
            <w:r>
              <w:rPr>
                <w:sz w:val="16"/>
              </w:rPr>
              <w:t>2029-09-18</w:t>
            </w:r>
          </w:p>
        </w:tc>
        <w:tc>
          <w:tcPr>
            <w:tcW w:type="dxa" w:w="1239"/>
          </w:tcPr>
          <w:p>
            <w:pPr>
              <w:spacing w:after="0"/>
              <w:jc w:val="right"/>
            </w:pPr>
            <w:r>
              <w:rPr>
                <w:sz w:val="16"/>
              </w:rPr>
              <w:t>1,084</w:t>
            </w:r>
          </w:p>
        </w:tc>
      </w:tr>
      <w:tr>
        <w:trPr>
          <w:cantSplit/>
        </w:trPr>
        <w:tc>
          <w:tcPr>
            <w:tcW w:type="dxa" w:w="1809"/>
          </w:tcPr>
          <w:p>
            <w:pPr>
              <w:spacing w:after="0"/>
              <w:jc w:val="left"/>
            </w:pPr>
            <w:r>
              <w:rPr>
                <w:sz w:val="16"/>
              </w:rPr>
              <w:t>Falls City city</w:t>
            </w:r>
          </w:p>
        </w:tc>
        <w:tc>
          <w:tcPr>
            <w:tcW w:type="dxa" w:w="942"/>
          </w:tcPr>
          <w:p>
            <w:pPr>
              <w:spacing w:after="0"/>
              <w:jc w:val="left"/>
            </w:pPr>
            <w:r>
              <w:rPr>
                <w:sz w:val="16"/>
              </w:rPr>
              <w:t>City</w:t>
            </w:r>
          </w:p>
        </w:tc>
        <w:tc>
          <w:tcPr>
            <w:tcW w:type="dxa" w:w="3665"/>
          </w:tcPr>
          <w:p>
            <w:pPr>
              <w:spacing w:after="0"/>
              <w:jc w:val="left"/>
            </w:pPr>
            <w:r>
              <w:rPr>
                <w:sz w:val="16"/>
              </w:rPr>
              <w:t>Approved, expires 2029-09-18</w:t>
            </w:r>
          </w:p>
        </w:tc>
        <w:tc>
          <w:tcPr>
            <w:tcW w:type="dxa" w:w="3582"/>
          </w:tcPr>
          <w:p>
            <w:pPr>
              <w:spacing w:after="0"/>
              <w:jc w:val="left"/>
            </w:pPr>
            <w:r>
              <w:rPr>
                <w:sz w:val="16"/>
              </w:rPr>
              <w:t>Polk County Multi-Jurisdictional Natural Hazard Mitigation Plan (FEMA plan 109028)</w:t>
            </w:r>
          </w:p>
        </w:tc>
        <w:tc>
          <w:tcPr>
            <w:tcW w:type="dxa" w:w="1437"/>
          </w:tcPr>
          <w:p>
            <w:pPr>
              <w:spacing w:after="0"/>
              <w:jc w:val="left"/>
            </w:pPr>
            <w:r>
              <w:rPr>
                <w:sz w:val="16"/>
              </w:rPr>
              <w:t>2024-09-19</w:t>
            </w:r>
          </w:p>
        </w:tc>
        <w:tc>
          <w:tcPr>
            <w:tcW w:type="dxa" w:w="1437"/>
          </w:tcPr>
          <w:p>
            <w:pPr>
              <w:spacing w:after="0"/>
              <w:jc w:val="left"/>
            </w:pPr>
            <w:r>
              <w:rPr>
                <w:sz w:val="16"/>
              </w:rPr>
              <w:t>2029-09-18</w:t>
            </w:r>
          </w:p>
        </w:tc>
        <w:tc>
          <w:tcPr>
            <w:tcW w:type="dxa" w:w="1239"/>
          </w:tcPr>
          <w:p>
            <w:pPr>
              <w:spacing w:after="0"/>
              <w:jc w:val="right"/>
            </w:pPr>
            <w:r>
              <w:rPr>
                <w:sz w:val="16"/>
              </w:rPr>
              <w:t>1,084</w:t>
            </w:r>
          </w:p>
        </w:tc>
      </w:tr>
      <w:tr>
        <w:trPr>
          <w:cantSplit/>
        </w:trPr>
        <w:tc>
          <w:tcPr>
            <w:tcW w:type="dxa" w:w="1809"/>
          </w:tcPr>
          <w:p>
            <w:pPr>
              <w:spacing w:after="0"/>
              <w:jc w:val="left"/>
            </w:pPr>
            <w:r>
              <w:rPr>
                <w:sz w:val="16"/>
              </w:rPr>
              <w:t>Independence city</w:t>
            </w:r>
          </w:p>
        </w:tc>
        <w:tc>
          <w:tcPr>
            <w:tcW w:type="dxa" w:w="942"/>
          </w:tcPr>
          <w:p>
            <w:pPr>
              <w:spacing w:after="0"/>
              <w:jc w:val="left"/>
            </w:pPr>
            <w:r>
              <w:rPr>
                <w:sz w:val="16"/>
              </w:rPr>
              <w:t>City</w:t>
            </w:r>
          </w:p>
        </w:tc>
        <w:tc>
          <w:tcPr>
            <w:tcW w:type="dxa" w:w="3665"/>
          </w:tcPr>
          <w:p>
            <w:pPr>
              <w:spacing w:after="0"/>
              <w:jc w:val="left"/>
            </w:pPr>
            <w:r>
              <w:rPr>
                <w:sz w:val="16"/>
              </w:rPr>
              <w:t>Approved, expires 2029-09-18</w:t>
            </w:r>
          </w:p>
        </w:tc>
        <w:tc>
          <w:tcPr>
            <w:tcW w:type="dxa" w:w="3582"/>
          </w:tcPr>
          <w:p>
            <w:pPr>
              <w:spacing w:after="0"/>
              <w:jc w:val="left"/>
            </w:pPr>
            <w:r>
              <w:rPr>
                <w:sz w:val="16"/>
              </w:rPr>
              <w:t>Polk County Multi-Jurisdictional Natural Hazard Mitigation Plan (FEMA plan 109028)</w:t>
            </w:r>
          </w:p>
        </w:tc>
        <w:tc>
          <w:tcPr>
            <w:tcW w:type="dxa" w:w="1437"/>
          </w:tcPr>
          <w:p>
            <w:pPr>
              <w:spacing w:after="0"/>
              <w:jc w:val="left"/>
            </w:pPr>
            <w:r>
              <w:rPr>
                <w:sz w:val="16"/>
              </w:rPr>
              <w:t>2024-09-19</w:t>
            </w:r>
          </w:p>
        </w:tc>
        <w:tc>
          <w:tcPr>
            <w:tcW w:type="dxa" w:w="1437"/>
          </w:tcPr>
          <w:p>
            <w:pPr>
              <w:spacing w:after="0"/>
              <w:jc w:val="left"/>
            </w:pPr>
            <w:r>
              <w:rPr>
                <w:sz w:val="16"/>
              </w:rPr>
              <w:t>2029-09-18</w:t>
            </w:r>
          </w:p>
        </w:tc>
        <w:tc>
          <w:tcPr>
            <w:tcW w:type="dxa" w:w="1239"/>
          </w:tcPr>
          <w:p>
            <w:pPr>
              <w:spacing w:after="0"/>
              <w:jc w:val="right"/>
            </w:pPr>
            <w:r>
              <w:rPr>
                <w:sz w:val="16"/>
              </w:rPr>
              <w:t>1,084</w:t>
            </w:r>
          </w:p>
        </w:tc>
      </w:tr>
      <w:tr>
        <w:trPr>
          <w:cantSplit/>
        </w:trPr>
        <w:tc>
          <w:tcPr>
            <w:tcW w:type="dxa" w:w="1809"/>
          </w:tcPr>
          <w:p>
            <w:pPr>
              <w:spacing w:after="0"/>
              <w:jc w:val="left"/>
            </w:pPr>
            <w:r>
              <w:rPr>
                <w:sz w:val="16"/>
              </w:rPr>
              <w:t>Monmouth city</w:t>
            </w:r>
          </w:p>
        </w:tc>
        <w:tc>
          <w:tcPr>
            <w:tcW w:type="dxa" w:w="942"/>
          </w:tcPr>
          <w:p>
            <w:pPr>
              <w:spacing w:after="0"/>
              <w:jc w:val="left"/>
            </w:pPr>
            <w:r>
              <w:rPr>
                <w:sz w:val="16"/>
              </w:rPr>
              <w:t>City</w:t>
            </w:r>
          </w:p>
        </w:tc>
        <w:tc>
          <w:tcPr>
            <w:tcW w:type="dxa" w:w="3665"/>
          </w:tcPr>
          <w:p>
            <w:pPr>
              <w:spacing w:after="0"/>
              <w:jc w:val="left"/>
            </w:pPr>
            <w:r>
              <w:rPr>
                <w:sz w:val="16"/>
              </w:rPr>
              <w:t>Approved, expires 2029-09-18</w:t>
            </w:r>
          </w:p>
        </w:tc>
        <w:tc>
          <w:tcPr>
            <w:tcW w:type="dxa" w:w="3582"/>
          </w:tcPr>
          <w:p>
            <w:pPr>
              <w:spacing w:after="0"/>
              <w:jc w:val="left"/>
            </w:pPr>
            <w:r>
              <w:rPr>
                <w:sz w:val="16"/>
              </w:rPr>
              <w:t>Polk County Multi-Jurisdictional Natural Hazard Mitigation Plan (FEMA plan 109028)</w:t>
            </w:r>
          </w:p>
        </w:tc>
        <w:tc>
          <w:tcPr>
            <w:tcW w:type="dxa" w:w="1437"/>
          </w:tcPr>
          <w:p>
            <w:pPr>
              <w:spacing w:after="0"/>
              <w:jc w:val="left"/>
            </w:pPr>
            <w:r>
              <w:rPr>
                <w:sz w:val="16"/>
              </w:rPr>
              <w:t>2024-09-19</w:t>
            </w:r>
          </w:p>
        </w:tc>
        <w:tc>
          <w:tcPr>
            <w:tcW w:type="dxa" w:w="1437"/>
          </w:tcPr>
          <w:p>
            <w:pPr>
              <w:spacing w:after="0"/>
              <w:jc w:val="left"/>
            </w:pPr>
            <w:r>
              <w:rPr>
                <w:sz w:val="16"/>
              </w:rPr>
              <w:t>2029-09-18</w:t>
            </w:r>
          </w:p>
        </w:tc>
        <w:tc>
          <w:tcPr>
            <w:tcW w:type="dxa" w:w="1239"/>
          </w:tcPr>
          <w:p>
            <w:pPr>
              <w:spacing w:after="0"/>
              <w:jc w:val="right"/>
            </w:pPr>
            <w:r>
              <w:rPr>
                <w:sz w:val="16"/>
              </w:rPr>
              <w:t>1,084</w:t>
            </w:r>
          </w:p>
        </w:tc>
      </w:tr>
      <w:tr>
        <w:trPr>
          <w:cantSplit/>
        </w:trPr>
        <w:tc>
          <w:tcPr>
            <w:tcW w:type="dxa" w:w="1809"/>
          </w:tcPr>
          <w:p>
            <w:pPr>
              <w:spacing w:after="0"/>
              <w:jc w:val="left"/>
            </w:pPr>
            <w:r>
              <w:rPr>
                <w:sz w:val="16"/>
              </w:rPr>
              <w:t>Salem city</w:t>
            </w:r>
          </w:p>
        </w:tc>
        <w:tc>
          <w:tcPr>
            <w:tcW w:type="dxa" w:w="942"/>
          </w:tcPr>
          <w:p>
            <w:pPr>
              <w:spacing w:after="0"/>
              <w:jc w:val="left"/>
            </w:pPr>
            <w:r>
              <w:rPr>
                <w:sz w:val="16"/>
              </w:rPr>
              <w:t>City</w:t>
            </w:r>
          </w:p>
        </w:tc>
        <w:tc>
          <w:tcPr>
            <w:tcW w:type="dxa" w:w="3665"/>
          </w:tcPr>
          <w:p>
            <w:pPr>
              <w:spacing w:after="0"/>
              <w:jc w:val="left"/>
            </w:pPr>
            <w:r>
              <w:rPr>
                <w:sz w:val="16"/>
              </w:rPr>
              <w:t>Approved, expires 2028-12-04</w:t>
            </w:r>
          </w:p>
        </w:tc>
        <w:tc>
          <w:tcPr>
            <w:tcW w:type="dxa" w:w="3582"/>
          </w:tcPr>
          <w:p>
            <w:pPr>
              <w:spacing w:after="0"/>
              <w:jc w:val="left"/>
            </w:pPr>
            <w:r>
              <w:rPr>
                <w:sz w:val="16"/>
              </w:rPr>
              <w:t>City of Salem Natural Hazards Mitigation Plan (FEMA plan 109257)</w:t>
            </w:r>
          </w:p>
        </w:tc>
        <w:tc>
          <w:tcPr>
            <w:tcW w:type="dxa" w:w="1437"/>
          </w:tcPr>
          <w:p>
            <w:pPr>
              <w:spacing w:after="0"/>
              <w:jc w:val="left"/>
            </w:pPr>
            <w:r>
              <w:rPr>
                <w:sz w:val="16"/>
              </w:rPr>
              <w:t>2023-12-05</w:t>
            </w:r>
          </w:p>
        </w:tc>
        <w:tc>
          <w:tcPr>
            <w:tcW w:type="dxa" w:w="1437"/>
          </w:tcPr>
          <w:p>
            <w:pPr>
              <w:spacing w:after="0"/>
              <w:jc w:val="left"/>
            </w:pPr>
            <w:r>
              <w:rPr>
                <w:sz w:val="16"/>
              </w:rPr>
              <w:t>2028-12-04</w:t>
            </w:r>
          </w:p>
        </w:tc>
        <w:tc>
          <w:tcPr>
            <w:tcW w:type="dxa" w:w="1239"/>
          </w:tcPr>
          <w:p>
            <w:pPr>
              <w:spacing w:after="0"/>
              <w:jc w:val="right"/>
            </w:pPr>
            <w:r>
              <w:rPr>
                <w:sz w:val="16"/>
              </w:rPr>
              <w:t>796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77"/>
        <w:gridCol w:w="1197"/>
        <w:gridCol w:w="1197"/>
        <w:gridCol w:w="1126"/>
        <w:gridCol w:w="1126"/>
        <w:gridCol w:w="1500"/>
        <w:gridCol w:w="1166"/>
        <w:gridCol w:w="1596"/>
        <w:gridCol w:w="1549"/>
        <w:gridCol w:w="1892"/>
      </w:tblGrid>
      <w:tr>
        <w:trPr>
          <w:cantSplit/>
          <w:tblHeader/>
        </w:trPr>
        <w:tc>
          <w:tcPr>
            <w:tcW w:type="dxa" w:w="686"/>
            <w:shd w:val="clear" w:color="auto" w:fill="E8E8E8"/>
          </w:tcPr>
          <w:p>
            <w:pPr>
              <w:spacing w:after="0"/>
              <w:jc w:val="right"/>
            </w:pPr>
            <w:r>
              <w:rPr>
                <w:b/>
                <w:sz w:val="16"/>
              </w:rPr>
              <w:t>Rank by EAL</w:t>
            </w:r>
          </w:p>
        </w:tc>
        <w:tc>
          <w:tcPr>
            <w:tcW w:type="dxa" w:w="107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77"/>
          </w:tcPr>
          <w:p>
            <w:pPr>
              <w:spacing w:after="0"/>
              <w:jc w:val="left"/>
            </w:pPr>
            <w:r>
              <w:rPr>
                <w:sz w:val="16"/>
              </w:rPr>
              <w:t>Earthquake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126"/>
          </w:tcPr>
          <w:p>
            <w:pPr>
              <w:spacing w:after="0"/>
              <w:jc w:val="right"/>
            </w:pPr>
            <w:r>
              <w:rPr>
                <w:sz w:val="16"/>
              </w:rPr>
              <w:t>$12,416,251</w:t>
            </w:r>
          </w:p>
        </w:tc>
        <w:tc>
          <w:tcPr>
            <w:tcW w:type="dxa" w:w="1126"/>
          </w:tcPr>
          <w:p>
            <w:pPr>
              <w:spacing w:after="0"/>
              <w:jc w:val="right"/>
            </w:pPr>
            <w:r>
              <w:rPr>
                <w:sz w:val="16"/>
              </w:rPr>
              <w:t>n/a</w:t>
            </w:r>
          </w:p>
        </w:tc>
        <w:tc>
          <w:tcPr>
            <w:tcW w:type="dxa" w:w="1500"/>
          </w:tcPr>
          <w:p>
            <w:pPr>
              <w:spacing w:after="0"/>
              <w:jc w:val="right"/>
            </w:pPr>
            <w:r>
              <w:rPr>
                <w:sz w:val="16"/>
              </w:rPr>
              <w:t>$6,953,743</w:t>
            </w:r>
          </w:p>
        </w:tc>
        <w:tc>
          <w:tcPr>
            <w:tcW w:type="dxa" w:w="1166"/>
          </w:tcPr>
          <w:p>
            <w:pPr>
              <w:spacing w:after="0"/>
              <w:jc w:val="right"/>
            </w:pPr>
            <w:r>
              <w:rPr>
                <w:sz w:val="16"/>
              </w:rPr>
              <w:t>$19,369,994</w:t>
            </w:r>
          </w:p>
        </w:tc>
        <w:tc>
          <w:tcPr>
            <w:tcW w:type="dxa" w:w="1596"/>
          </w:tcPr>
          <w:p>
            <w:pPr>
              <w:spacing w:after="0"/>
              <w:jc w:val="right"/>
            </w:pPr>
          </w:p>
        </w:tc>
        <w:tc>
          <w:tcPr>
            <w:tcW w:type="dxa" w:w="1549"/>
          </w:tcPr>
          <w:p>
            <w:pPr>
              <w:spacing w:after="0"/>
              <w:jc w:val="left"/>
            </w:pPr>
          </w:p>
        </w:tc>
        <w:tc>
          <w:tcPr>
            <w:tcW w:type="dxa" w:w="1892"/>
          </w:tcPr>
          <w:p>
            <w:pPr>
              <w:spacing w:after="0"/>
              <w:jc w:val="left"/>
            </w:pPr>
            <w:r>
              <w:rPr>
                <w:sz w:val="16"/>
              </w:rPr>
              <w:t>Storm Events does not record earthquakes.</w:t>
            </w:r>
          </w:p>
        </w:tc>
      </w:tr>
      <w:tr>
        <w:trPr>
          <w:cantSplit/>
        </w:trPr>
        <w:tc>
          <w:tcPr>
            <w:tcW w:type="dxa" w:w="686"/>
          </w:tcPr>
          <w:p>
            <w:pPr>
              <w:spacing w:after="0"/>
              <w:jc w:val="right"/>
            </w:pPr>
            <w:r>
              <w:rPr>
                <w:sz w:val="16"/>
              </w:rPr>
              <w:t>2</w:t>
            </w:r>
          </w:p>
        </w:tc>
        <w:tc>
          <w:tcPr>
            <w:tcW w:type="dxa" w:w="107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126"/>
          </w:tcPr>
          <w:p>
            <w:pPr>
              <w:spacing w:after="0"/>
              <w:jc w:val="right"/>
            </w:pPr>
            <w:r>
              <w:rPr>
                <w:sz w:val="16"/>
              </w:rPr>
              <w:t>$14,639,245</w:t>
            </w:r>
          </w:p>
        </w:tc>
        <w:tc>
          <w:tcPr>
            <w:tcW w:type="dxa" w:w="1126"/>
          </w:tcPr>
          <w:p>
            <w:pPr>
              <w:spacing w:after="0"/>
              <w:jc w:val="right"/>
            </w:pPr>
            <w:r>
              <w:rPr>
                <w:sz w:val="16"/>
              </w:rPr>
              <w:t>$13,660</w:t>
            </w:r>
          </w:p>
        </w:tc>
        <w:tc>
          <w:tcPr>
            <w:tcW w:type="dxa" w:w="1500"/>
          </w:tcPr>
          <w:p>
            <w:pPr>
              <w:spacing w:after="0"/>
              <w:jc w:val="right"/>
            </w:pPr>
            <w:r>
              <w:rPr>
                <w:sz w:val="16"/>
              </w:rPr>
              <w:t>$26,684</w:t>
            </w:r>
          </w:p>
        </w:tc>
        <w:tc>
          <w:tcPr>
            <w:tcW w:type="dxa" w:w="1166"/>
          </w:tcPr>
          <w:p>
            <w:pPr>
              <w:spacing w:after="0"/>
              <w:jc w:val="right"/>
            </w:pPr>
            <w:r>
              <w:rPr>
                <w:sz w:val="16"/>
              </w:rPr>
              <w:t>$14,679,590</w:t>
            </w:r>
          </w:p>
        </w:tc>
        <w:tc>
          <w:tcPr>
            <w:tcW w:type="dxa" w:w="1596"/>
          </w:tcPr>
          <w:p>
            <w:pPr>
              <w:spacing w:after="0"/>
              <w:jc w:val="right"/>
            </w:pPr>
            <w:r>
              <w:rPr>
                <w:sz w:val="16"/>
              </w:rPr>
              <w:t>38</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3</w:t>
            </w:r>
          </w:p>
        </w:tc>
        <w:tc>
          <w:tcPr>
            <w:tcW w:type="dxa" w:w="1077"/>
          </w:tcPr>
          <w:p>
            <w:pPr>
              <w:spacing w:after="0"/>
              <w:jc w:val="left"/>
            </w:pPr>
            <w:r>
              <w:rPr>
                <w:sz w:val="16"/>
              </w:rPr>
              <w:t>Heat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126"/>
          </w:tcPr>
          <w:p>
            <w:pPr>
              <w:spacing w:after="0"/>
              <w:jc w:val="right"/>
            </w:pPr>
            <w:r>
              <w:rPr>
                <w:sz w:val="16"/>
              </w:rPr>
              <w:t>$466</w:t>
            </w:r>
          </w:p>
        </w:tc>
        <w:tc>
          <w:tcPr>
            <w:tcW w:type="dxa" w:w="1126"/>
          </w:tcPr>
          <w:p>
            <w:pPr>
              <w:spacing w:after="0"/>
              <w:jc w:val="right"/>
            </w:pPr>
            <w:r>
              <w:rPr>
                <w:sz w:val="16"/>
              </w:rPr>
              <w:t>$33,898</w:t>
            </w:r>
          </w:p>
        </w:tc>
        <w:tc>
          <w:tcPr>
            <w:tcW w:type="dxa" w:w="1500"/>
          </w:tcPr>
          <w:p>
            <w:pPr>
              <w:spacing w:after="0"/>
              <w:jc w:val="right"/>
            </w:pPr>
            <w:r>
              <w:rPr>
                <w:sz w:val="16"/>
              </w:rPr>
              <w:t>$2,932,892</w:t>
            </w:r>
          </w:p>
        </w:tc>
        <w:tc>
          <w:tcPr>
            <w:tcW w:type="dxa" w:w="1166"/>
          </w:tcPr>
          <w:p>
            <w:pPr>
              <w:spacing w:after="0"/>
              <w:jc w:val="right"/>
            </w:pPr>
            <w:r>
              <w:rPr>
                <w:sz w:val="16"/>
              </w:rPr>
              <w:t>$2,967,256</w:t>
            </w:r>
          </w:p>
        </w:tc>
        <w:tc>
          <w:tcPr>
            <w:tcW w:type="dxa" w:w="1596"/>
          </w:tcPr>
          <w:p>
            <w:pPr>
              <w:spacing w:after="0"/>
              <w:jc w:val="right"/>
            </w:pPr>
            <w:r>
              <w:rPr>
                <w:sz w:val="16"/>
              </w:rPr>
              <w:t>17</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4</w:t>
            </w:r>
          </w:p>
        </w:tc>
        <w:tc>
          <w:tcPr>
            <w:tcW w:type="dxa" w:w="107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126"/>
          </w:tcPr>
          <w:p>
            <w:pPr>
              <w:spacing w:after="0"/>
              <w:jc w:val="right"/>
            </w:pPr>
            <w:r>
              <w:rPr>
                <w:sz w:val="16"/>
              </w:rPr>
              <w:t>$114,159</w:t>
            </w:r>
          </w:p>
        </w:tc>
        <w:tc>
          <w:tcPr>
            <w:tcW w:type="dxa" w:w="1126"/>
          </w:tcPr>
          <w:p>
            <w:pPr>
              <w:spacing w:after="0"/>
              <w:jc w:val="right"/>
            </w:pPr>
            <w:r>
              <w:rPr>
                <w:sz w:val="16"/>
              </w:rPr>
              <w:t>n/a</w:t>
            </w:r>
          </w:p>
        </w:tc>
        <w:tc>
          <w:tcPr>
            <w:tcW w:type="dxa" w:w="1500"/>
          </w:tcPr>
          <w:p>
            <w:pPr>
              <w:spacing w:after="0"/>
              <w:jc w:val="right"/>
            </w:pPr>
            <w:r>
              <w:rPr>
                <w:sz w:val="16"/>
              </w:rPr>
              <w:t>$82,220</w:t>
            </w:r>
          </w:p>
        </w:tc>
        <w:tc>
          <w:tcPr>
            <w:tcW w:type="dxa" w:w="1166"/>
          </w:tcPr>
          <w:p>
            <w:pPr>
              <w:spacing w:after="0"/>
              <w:jc w:val="right"/>
            </w:pPr>
            <w:r>
              <w:rPr>
                <w:sz w:val="16"/>
              </w:rPr>
              <w:t>$196,379</w:t>
            </w:r>
          </w:p>
        </w:tc>
        <w:tc>
          <w:tcPr>
            <w:tcW w:type="dxa" w:w="1596"/>
          </w:tcPr>
          <w:p>
            <w:pPr>
              <w:spacing w:after="0"/>
              <w:jc w:val="right"/>
            </w:pPr>
            <w:r>
              <w:rPr>
                <w:sz w:val="16"/>
              </w:rPr>
              <w:t>14</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5</w:t>
            </w:r>
          </w:p>
        </w:tc>
        <w:tc>
          <w:tcPr>
            <w:tcW w:type="dxa" w:w="1077"/>
          </w:tcPr>
          <w:p>
            <w:pPr>
              <w:spacing w:after="0"/>
              <w:jc w:val="left"/>
            </w:pPr>
            <w:r>
              <w:rPr>
                <w:sz w:val="16"/>
              </w:rPr>
              <w:t>Cold Wave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126"/>
          </w:tcPr>
          <w:p>
            <w:pPr>
              <w:spacing w:after="0"/>
              <w:jc w:val="right"/>
            </w:pPr>
            <w:r>
              <w:rPr>
                <w:sz w:val="16"/>
              </w:rPr>
              <w:t>$410</w:t>
            </w:r>
          </w:p>
        </w:tc>
        <w:tc>
          <w:tcPr>
            <w:tcW w:type="dxa" w:w="1126"/>
          </w:tcPr>
          <w:p>
            <w:pPr>
              <w:spacing w:after="0"/>
              <w:jc w:val="right"/>
            </w:pPr>
            <w:r>
              <w:rPr>
                <w:sz w:val="16"/>
              </w:rPr>
              <w:t>$5,466</w:t>
            </w:r>
          </w:p>
        </w:tc>
        <w:tc>
          <w:tcPr>
            <w:tcW w:type="dxa" w:w="1500"/>
          </w:tcPr>
          <w:p>
            <w:pPr>
              <w:spacing w:after="0"/>
              <w:jc w:val="right"/>
            </w:pPr>
            <w:r>
              <w:rPr>
                <w:sz w:val="16"/>
              </w:rPr>
              <w:t>$180,817</w:t>
            </w:r>
          </w:p>
        </w:tc>
        <w:tc>
          <w:tcPr>
            <w:tcW w:type="dxa" w:w="1166"/>
          </w:tcPr>
          <w:p>
            <w:pPr>
              <w:spacing w:after="0"/>
              <w:jc w:val="right"/>
            </w:pPr>
            <w:r>
              <w:rPr>
                <w:sz w:val="16"/>
              </w:rPr>
              <w:t>$186,693</w:t>
            </w:r>
          </w:p>
        </w:tc>
        <w:tc>
          <w:tcPr>
            <w:tcW w:type="dxa" w:w="1596"/>
          </w:tcPr>
          <w:p>
            <w:pPr>
              <w:spacing w:after="0"/>
              <w:jc w:val="right"/>
            </w:pPr>
            <w:r>
              <w:rPr>
                <w:sz w:val="16"/>
              </w:rPr>
              <w:t>3</w:t>
            </w:r>
          </w:p>
        </w:tc>
        <w:tc>
          <w:tcPr>
            <w:tcW w:type="dxa" w:w="1549"/>
          </w:tcPr>
          <w:p>
            <w:pPr>
              <w:spacing w:after="0"/>
              <w:jc w:val="left"/>
            </w:pPr>
          </w:p>
        </w:tc>
        <w:tc>
          <w:tcPr>
            <w:tcW w:type="dxa" w:w="1892"/>
          </w:tcPr>
          <w:p>
            <w:pPr>
              <w:spacing w:after="0"/>
              <w:jc w:val="left"/>
            </w:pPr>
            <w:r>
              <w:rPr>
                <w:sz w:val="16"/>
              </w:rPr>
              <w:t>Includes 2 Frost/Freeze records (outside NRI's Cold Wave definition; counted in this table and in B1-d, not in the B1-e descriptor).</w:t>
            </w:r>
          </w:p>
        </w:tc>
      </w:tr>
      <w:tr>
        <w:trPr>
          <w:cantSplit/>
        </w:trPr>
        <w:tc>
          <w:tcPr>
            <w:tcW w:type="dxa" w:w="686"/>
          </w:tcPr>
          <w:p>
            <w:pPr>
              <w:spacing w:after="0"/>
              <w:jc w:val="right"/>
            </w:pPr>
            <w:r>
              <w:rPr>
                <w:sz w:val="16"/>
              </w:rPr>
              <w:t>6</w:t>
            </w:r>
          </w:p>
        </w:tc>
        <w:tc>
          <w:tcPr>
            <w:tcW w:type="dxa" w:w="107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126"/>
          </w:tcPr>
          <w:p>
            <w:pPr>
              <w:spacing w:after="0"/>
              <w:jc w:val="right"/>
            </w:pPr>
            <w:r>
              <w:rPr>
                <w:sz w:val="16"/>
              </w:rPr>
              <w:t>$4,166</w:t>
            </w:r>
          </w:p>
        </w:tc>
        <w:tc>
          <w:tcPr>
            <w:tcW w:type="dxa" w:w="1126"/>
          </w:tcPr>
          <w:p>
            <w:pPr>
              <w:spacing w:after="0"/>
              <w:jc w:val="right"/>
            </w:pPr>
            <w:r>
              <w:rPr>
                <w:sz w:val="16"/>
              </w:rPr>
              <w:t>n/a</w:t>
            </w:r>
          </w:p>
        </w:tc>
        <w:tc>
          <w:tcPr>
            <w:tcW w:type="dxa" w:w="1500"/>
          </w:tcPr>
          <w:p>
            <w:pPr>
              <w:spacing w:after="0"/>
              <w:jc w:val="right"/>
            </w:pPr>
            <w:r>
              <w:rPr>
                <w:sz w:val="16"/>
              </w:rPr>
              <w:t>$149,238</w:t>
            </w:r>
          </w:p>
        </w:tc>
        <w:tc>
          <w:tcPr>
            <w:tcW w:type="dxa" w:w="1166"/>
          </w:tcPr>
          <w:p>
            <w:pPr>
              <w:spacing w:after="0"/>
              <w:jc w:val="right"/>
            </w:pPr>
            <w:r>
              <w:rPr>
                <w:sz w:val="16"/>
              </w:rPr>
              <w:t>$153,404</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7</w:t>
            </w:r>
          </w:p>
        </w:tc>
        <w:tc>
          <w:tcPr>
            <w:tcW w:type="dxa" w:w="1077"/>
          </w:tcPr>
          <w:p>
            <w:pPr>
              <w:spacing w:after="0"/>
              <w:jc w:val="left"/>
            </w:pPr>
            <w:r>
              <w:rPr>
                <w:sz w:val="16"/>
              </w:rPr>
              <w:t>Tornado</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$70,958</w:t>
            </w:r>
          </w:p>
        </w:tc>
        <w:tc>
          <w:tcPr>
            <w:tcW w:type="dxa" w:w="1126"/>
          </w:tcPr>
          <w:p>
            <w:pPr>
              <w:spacing w:after="0"/>
              <w:jc w:val="right"/>
            </w:pPr>
            <w:r>
              <w:rPr>
                <w:sz w:val="16"/>
              </w:rPr>
              <w:t>$240</w:t>
            </w:r>
          </w:p>
        </w:tc>
        <w:tc>
          <w:tcPr>
            <w:tcW w:type="dxa" w:w="1500"/>
          </w:tcPr>
          <w:p>
            <w:pPr>
              <w:spacing w:after="0"/>
              <w:jc w:val="right"/>
            </w:pPr>
            <w:r>
              <w:rPr>
                <w:sz w:val="16"/>
              </w:rPr>
              <w:t>$53,248</w:t>
            </w:r>
          </w:p>
        </w:tc>
        <w:tc>
          <w:tcPr>
            <w:tcW w:type="dxa" w:w="1166"/>
          </w:tcPr>
          <w:p>
            <w:pPr>
              <w:spacing w:after="0"/>
              <w:jc w:val="right"/>
            </w:pPr>
            <w:r>
              <w:rPr>
                <w:sz w:val="16"/>
              </w:rPr>
              <w:t>$124,446</w:t>
            </w:r>
          </w:p>
        </w:tc>
        <w:tc>
          <w:tcPr>
            <w:tcW w:type="dxa" w:w="1596"/>
          </w:tcPr>
          <w:p>
            <w:pPr>
              <w:spacing w:after="0"/>
              <w:jc w:val="right"/>
            </w:pPr>
            <w:r>
              <w:rPr>
                <w:sz w:val="16"/>
              </w:rPr>
              <w:t>3</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8</w:t>
            </w:r>
          </w:p>
        </w:tc>
        <w:tc>
          <w:tcPr>
            <w:tcW w:type="dxa" w:w="1077"/>
          </w:tcPr>
          <w:p>
            <w:pPr>
              <w:spacing w:after="0"/>
              <w:jc w:val="left"/>
            </w:pPr>
            <w:r>
              <w:rPr>
                <w:sz w:val="16"/>
              </w:rPr>
              <w:t>Strong Wind</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$78,807</w:t>
            </w:r>
          </w:p>
        </w:tc>
        <w:tc>
          <w:tcPr>
            <w:tcW w:type="dxa" w:w="1126"/>
          </w:tcPr>
          <w:p>
            <w:pPr>
              <w:spacing w:after="0"/>
              <w:jc w:val="right"/>
            </w:pPr>
            <w:r>
              <w:rPr>
                <w:sz w:val="16"/>
              </w:rPr>
              <w:t>$21</w:t>
            </w:r>
          </w:p>
        </w:tc>
        <w:tc>
          <w:tcPr>
            <w:tcW w:type="dxa" w:w="1500"/>
          </w:tcPr>
          <w:p>
            <w:pPr>
              <w:spacing w:after="0"/>
              <w:jc w:val="right"/>
            </w:pPr>
            <w:r>
              <w:rPr>
                <w:sz w:val="16"/>
              </w:rPr>
              <w:t>$25,804</w:t>
            </w:r>
          </w:p>
        </w:tc>
        <w:tc>
          <w:tcPr>
            <w:tcW w:type="dxa" w:w="1166"/>
          </w:tcPr>
          <w:p>
            <w:pPr>
              <w:spacing w:after="0"/>
              <w:jc w:val="right"/>
            </w:pPr>
            <w:r>
              <w:rPr>
                <w:sz w:val="16"/>
              </w:rPr>
              <w:t>$104,632</w:t>
            </w:r>
          </w:p>
        </w:tc>
        <w:tc>
          <w:tcPr>
            <w:tcW w:type="dxa" w:w="1596"/>
          </w:tcPr>
          <w:p>
            <w:pPr>
              <w:spacing w:after="0"/>
              <w:jc w:val="right"/>
            </w:pPr>
            <w:r>
              <w:rPr>
                <w:sz w:val="16"/>
              </w:rPr>
              <w:t>128</w:t>
            </w:r>
          </w:p>
        </w:tc>
        <w:tc>
          <w:tcPr>
            <w:tcW w:type="dxa" w:w="1549"/>
          </w:tcPr>
          <w:p>
            <w:pPr>
              <w:spacing w:after="0"/>
              <w:jc w:val="left"/>
            </w:pPr>
          </w:p>
        </w:tc>
        <w:tc>
          <w:tcPr>
            <w:tcW w:type="dxa" w:w="1892"/>
          </w:tcPr>
          <w:p>
            <w:pPr>
              <w:spacing w:after="0"/>
              <w:jc w:val="left"/>
            </w:pPr>
            <w:r>
              <w:rPr>
                <w:sz w:val="16"/>
              </w:rPr>
              <w:t>Includes 109 High Wind and 16 Strong Wind records (NOAA non-thunderstorm wind types, outside NRI's Strong Wind definition).</w:t>
            </w:r>
          </w:p>
        </w:tc>
      </w:tr>
      <w:tr>
        <w:trPr>
          <w:cantSplit/>
        </w:trPr>
        <w:tc>
          <w:tcPr>
            <w:tcW w:type="dxa" w:w="686"/>
          </w:tcPr>
          <w:p>
            <w:pPr>
              <w:spacing w:after="0"/>
              <w:jc w:val="right"/>
            </w:pPr>
            <w:r>
              <w:rPr>
                <w:sz w:val="16"/>
              </w:rPr>
              <w:t>9</w:t>
            </w:r>
          </w:p>
        </w:tc>
        <w:tc>
          <w:tcPr>
            <w:tcW w:type="dxa" w:w="107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126"/>
          </w:tcPr>
          <w:p>
            <w:pPr>
              <w:spacing w:after="0"/>
              <w:jc w:val="right"/>
            </w:pPr>
            <w:r>
              <w:rPr>
                <w:sz w:val="16"/>
              </w:rPr>
              <w:t>$2,798</w:t>
            </w:r>
          </w:p>
        </w:tc>
        <w:tc>
          <w:tcPr>
            <w:tcW w:type="dxa" w:w="1126"/>
          </w:tcPr>
          <w:p>
            <w:pPr>
              <w:spacing w:after="0"/>
              <w:jc w:val="right"/>
            </w:pPr>
            <w:r>
              <w:rPr>
                <w:sz w:val="16"/>
              </w:rPr>
              <w:t>$1,851</w:t>
            </w:r>
          </w:p>
        </w:tc>
        <w:tc>
          <w:tcPr>
            <w:tcW w:type="dxa" w:w="1500"/>
          </w:tcPr>
          <w:p>
            <w:pPr>
              <w:spacing w:after="0"/>
              <w:jc w:val="right"/>
            </w:pPr>
            <w:r>
              <w:rPr>
                <w:sz w:val="16"/>
              </w:rPr>
              <w:t>$38,893</w:t>
            </w:r>
          </w:p>
        </w:tc>
        <w:tc>
          <w:tcPr>
            <w:tcW w:type="dxa" w:w="1166"/>
          </w:tcPr>
          <w:p>
            <w:pPr>
              <w:spacing w:after="0"/>
              <w:jc w:val="right"/>
            </w:pPr>
            <w:r>
              <w:rPr>
                <w:sz w:val="16"/>
              </w:rPr>
              <w:t>$43,542</w:t>
            </w:r>
          </w:p>
        </w:tc>
        <w:tc>
          <w:tcPr>
            <w:tcW w:type="dxa" w:w="1596"/>
          </w:tcPr>
          <w:p>
            <w:pPr>
              <w:spacing w:after="0"/>
              <w:jc w:val="right"/>
            </w:pPr>
            <w:r>
              <w:rPr>
                <w:sz w:val="16"/>
              </w:rPr>
              <w:t>65</w:t>
            </w:r>
          </w:p>
        </w:tc>
        <w:tc>
          <w:tcPr>
            <w:tcW w:type="dxa" w:w="1549"/>
          </w:tcPr>
          <w:p>
            <w:pPr>
              <w:spacing w:after="0"/>
              <w:jc w:val="left"/>
            </w:pPr>
          </w:p>
        </w:tc>
        <w:tc>
          <w:tcPr>
            <w:tcW w:type="dxa" w:w="1892"/>
          </w:tcPr>
          <w:p>
            <w:pPr>
              <w:spacing w:after="0"/>
              <w:jc w:val="left"/>
            </w:pPr>
            <w:r>
              <w:rPr>
                <w:sz w:val="16"/>
              </w:rPr>
              <w:t>Includes 1 Sleet record (outside NRI's Winter Weather definition).</w:t>
            </w:r>
          </w:p>
        </w:tc>
      </w:tr>
      <w:tr>
        <w:trPr>
          <w:cantSplit/>
        </w:trPr>
        <w:tc>
          <w:tcPr>
            <w:tcW w:type="dxa" w:w="686"/>
          </w:tcPr>
          <w:p>
            <w:pPr>
              <w:spacing w:after="0"/>
              <w:jc w:val="right"/>
            </w:pPr>
            <w:r>
              <w:rPr>
                <w:sz w:val="16"/>
              </w:rPr>
              <w:t>10</w:t>
            </w:r>
          </w:p>
        </w:tc>
        <w:tc>
          <w:tcPr>
            <w:tcW w:type="dxa" w:w="107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$36,657</w:t>
            </w:r>
          </w:p>
        </w:tc>
        <w:tc>
          <w:tcPr>
            <w:tcW w:type="dxa" w:w="1126"/>
          </w:tcPr>
          <w:p>
            <w:pPr>
              <w:spacing w:after="0"/>
              <w:jc w:val="right"/>
            </w:pPr>
            <w:r>
              <w:rPr>
                <w:sz w:val="16"/>
              </w:rPr>
              <w:t>$5</w:t>
            </w:r>
          </w:p>
        </w:tc>
        <w:tc>
          <w:tcPr>
            <w:tcW w:type="dxa" w:w="1500"/>
          </w:tcPr>
          <w:p>
            <w:pPr>
              <w:spacing w:after="0"/>
              <w:jc w:val="right"/>
            </w:pPr>
            <w:r>
              <w:rPr>
                <w:sz w:val="16"/>
              </w:rPr>
              <w:t>$1,712</w:t>
            </w:r>
          </w:p>
        </w:tc>
        <w:tc>
          <w:tcPr>
            <w:tcW w:type="dxa" w:w="1166"/>
          </w:tcPr>
          <w:p>
            <w:pPr>
              <w:spacing w:after="0"/>
              <w:jc w:val="right"/>
            </w:pPr>
            <w:r>
              <w:rPr>
                <w:sz w:val="16"/>
              </w:rPr>
              <w:t>$38,374</w:t>
            </w:r>
          </w:p>
        </w:tc>
        <w:tc>
          <w:tcPr>
            <w:tcW w:type="dxa" w:w="1596"/>
          </w:tcPr>
          <w:p>
            <w:pPr>
              <w:spacing w:after="0"/>
              <w:jc w:val="right"/>
            </w:pPr>
            <w:r>
              <w:rPr>
                <w:sz w:val="16"/>
              </w:rPr>
              <w:t>3</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11</w:t>
            </w:r>
          </w:p>
        </w:tc>
        <w:tc>
          <w:tcPr>
            <w:tcW w:type="dxa" w:w="107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126"/>
          </w:tcPr>
          <w:p>
            <w:pPr>
              <w:spacing w:after="0"/>
              <w:jc w:val="right"/>
            </w:pPr>
            <w:r>
              <w:rPr>
                <w:sz w:val="16"/>
              </w:rPr>
              <w:t>$741</w:t>
            </w:r>
          </w:p>
        </w:tc>
        <w:tc>
          <w:tcPr>
            <w:tcW w:type="dxa" w:w="1126"/>
          </w:tcPr>
          <w:p>
            <w:pPr>
              <w:spacing w:after="0"/>
              <w:jc w:val="right"/>
            </w:pPr>
            <w:r>
              <w:rPr>
                <w:sz w:val="16"/>
              </w:rPr>
              <w:t>n/a</w:t>
            </w:r>
          </w:p>
        </w:tc>
        <w:tc>
          <w:tcPr>
            <w:tcW w:type="dxa" w:w="1500"/>
          </w:tcPr>
          <w:p>
            <w:pPr>
              <w:spacing w:after="0"/>
              <w:jc w:val="right"/>
            </w:pPr>
            <w:r>
              <w:rPr>
                <w:sz w:val="16"/>
              </w:rPr>
              <w:t>$30,542</w:t>
            </w:r>
          </w:p>
        </w:tc>
        <w:tc>
          <w:tcPr>
            <w:tcW w:type="dxa" w:w="1166"/>
          </w:tcPr>
          <w:p>
            <w:pPr>
              <w:spacing w:after="0"/>
              <w:jc w:val="right"/>
            </w:pPr>
            <w:r>
              <w:rPr>
                <w:sz w:val="16"/>
              </w:rPr>
              <w:t>$31,283</w:t>
            </w:r>
          </w:p>
        </w:tc>
        <w:tc>
          <w:tcPr>
            <w:tcW w:type="dxa" w:w="1596"/>
          </w:tcPr>
          <w:p>
            <w:pPr>
              <w:spacing w:after="0"/>
              <w:jc w:val="right"/>
            </w:pPr>
            <w:r>
              <w:rPr>
                <w:sz w:val="16"/>
              </w:rPr>
              <w:t>6</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12</w:t>
            </w:r>
          </w:p>
        </w:tc>
        <w:tc>
          <w:tcPr>
            <w:tcW w:type="dxa" w:w="107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$19,452</w:t>
            </w:r>
          </w:p>
        </w:tc>
        <w:tc>
          <w:tcPr>
            <w:tcW w:type="dxa" w:w="1126"/>
          </w:tcPr>
          <w:p>
            <w:pPr>
              <w:spacing w:after="0"/>
              <w:jc w:val="right"/>
            </w:pPr>
            <w:r>
              <w:rPr>
                <w:sz w:val="16"/>
              </w:rPr>
              <w:t>$2,157</w:t>
            </w:r>
          </w:p>
        </w:tc>
        <w:tc>
          <w:tcPr>
            <w:tcW w:type="dxa" w:w="1500"/>
          </w:tcPr>
          <w:p>
            <w:pPr>
              <w:spacing w:after="0"/>
              <w:jc w:val="right"/>
            </w:pPr>
            <w:r>
              <w:rPr>
                <w:sz w:val="16"/>
              </w:rPr>
              <w:t>$3,700</w:t>
            </w:r>
          </w:p>
        </w:tc>
        <w:tc>
          <w:tcPr>
            <w:tcW w:type="dxa" w:w="1166"/>
          </w:tcPr>
          <w:p>
            <w:pPr>
              <w:spacing w:after="0"/>
              <w:jc w:val="right"/>
            </w:pPr>
            <w:r>
              <w:rPr>
                <w:sz w:val="16"/>
              </w:rPr>
              <w:t>$25,310</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77"/>
          </w:tcPr>
          <w:p>
            <w:pPr>
              <w:spacing w:after="0"/>
              <w:jc w:val="left"/>
            </w:pPr>
            <w:r>
              <w:rPr>
                <w:sz w:val="16"/>
              </w:rPr>
              <w:t>Volcanic Activity</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126"/>
          </w:tcPr>
          <w:p>
            <w:pPr>
              <w:spacing w:after="0"/>
              <w:jc w:val="right"/>
            </w:pPr>
            <w:r>
              <w:rPr>
                <w:sz w:val="16"/>
              </w:rPr>
              <w:t>$7</w:t>
            </w:r>
          </w:p>
        </w:tc>
        <w:tc>
          <w:tcPr>
            <w:tcW w:type="dxa" w:w="1126"/>
          </w:tcPr>
          <w:p>
            <w:pPr>
              <w:spacing w:after="0"/>
              <w:jc w:val="right"/>
            </w:pPr>
            <w:r>
              <w:rPr>
                <w:sz w:val="16"/>
              </w:rPr>
              <w:t>n/a</w:t>
            </w:r>
          </w:p>
        </w:tc>
        <w:tc>
          <w:tcPr>
            <w:tcW w:type="dxa" w:w="1500"/>
          </w:tcPr>
          <w:p>
            <w:pPr>
              <w:spacing w:after="0"/>
              <w:jc w:val="right"/>
            </w:pPr>
            <w:r>
              <w:rPr>
                <w:sz w:val="16"/>
              </w:rPr>
              <w:t>$2,092</w:t>
            </w:r>
          </w:p>
        </w:tc>
        <w:tc>
          <w:tcPr>
            <w:tcW w:type="dxa" w:w="1166"/>
          </w:tcPr>
          <w:p>
            <w:pPr>
              <w:spacing w:after="0"/>
              <w:jc w:val="right"/>
            </w:pPr>
            <w:r>
              <w:rPr>
                <w:sz w:val="16"/>
              </w:rPr>
              <w:t>$2,099</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77"/>
          </w:tcPr>
          <w:p>
            <w:pPr>
              <w:spacing w:after="0"/>
              <w:jc w:val="left"/>
            </w:pPr>
            <w:r>
              <w:rPr>
                <w:sz w:val="16"/>
              </w:rPr>
              <w:t>Avalanche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0"/>
          </w:tcPr>
          <w:p>
            <w:pPr>
              <w:spacing w:after="0"/>
              <w:jc w:val="right"/>
            </w:pPr>
            <w:r>
              <w:rPr>
                <w:sz w:val="16"/>
              </w:rPr>
              <w:t>$22</w:t>
            </w:r>
          </w:p>
        </w:tc>
        <w:tc>
          <w:tcPr>
            <w:tcW w:type="dxa" w:w="1166"/>
          </w:tcPr>
          <w:p>
            <w:pPr>
              <w:spacing w:after="0"/>
              <w:jc w:val="right"/>
            </w:pPr>
            <w:r>
              <w:rPr>
                <w:sz w:val="16"/>
              </w:rPr>
              <w:t>$22</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15</w:t>
            </w:r>
          </w:p>
        </w:tc>
        <w:tc>
          <w:tcPr>
            <w:tcW w:type="dxa" w:w="1077"/>
          </w:tcPr>
          <w:p>
            <w:pPr>
              <w:spacing w:after="0"/>
              <w:jc w:val="left"/>
            </w:pPr>
            <w:r>
              <w:rPr>
                <w:sz w:val="16"/>
              </w:rPr>
              <w:t>Drought</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w:t>
            </w:r>
          </w:p>
        </w:tc>
        <w:tc>
          <w:tcPr>
            <w:tcW w:type="dxa" w:w="1500"/>
          </w:tcPr>
          <w:p>
            <w:pPr>
              <w:spacing w:after="0"/>
              <w:jc w:val="right"/>
            </w:pPr>
            <w:r>
              <w:rPr>
                <w:sz w:val="16"/>
              </w:rPr>
              <w:t>n/a</w:t>
            </w:r>
          </w:p>
        </w:tc>
        <w:tc>
          <w:tcPr>
            <w:tcW w:type="dxa" w:w="1166"/>
          </w:tcPr>
          <w:p>
            <w:pPr>
              <w:spacing w:after="0"/>
              <w:jc w:val="right"/>
            </w:pPr>
            <w:r>
              <w:rPr>
                <w:sz w:val="16"/>
              </w:rPr>
              <w:t>$2</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16</w:t>
            </w:r>
          </w:p>
        </w:tc>
        <w:tc>
          <w:tcPr>
            <w:tcW w:type="dxa" w:w="1077"/>
          </w:tcPr>
          <w:p>
            <w:pPr>
              <w:spacing w:after="0"/>
              <w:jc w:val="left"/>
            </w:pPr>
            <w:r>
              <w:rPr>
                <w:sz w:val="16"/>
              </w:rPr>
              <w:t>Coastal Flooding</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0"/>
          </w:tcPr>
          <w:p>
            <w:pPr>
              <w:spacing w:after="0"/>
              <w:jc w:val="right"/>
            </w:pPr>
            <w:r>
              <w:rPr>
                <w:sz w:val="16"/>
              </w:rPr>
              <w:t>$0</w:t>
            </w:r>
          </w:p>
        </w:tc>
        <w:tc>
          <w:tcPr>
            <w:tcW w:type="dxa" w:w="1166"/>
          </w:tcPr>
          <w:p>
            <w:pPr>
              <w:spacing w:after="0"/>
              <w:jc w:val="right"/>
            </w:pPr>
            <w:r>
              <w:rPr>
                <w:sz w:val="16"/>
              </w:rPr>
              <w:t>$0</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77"/>
          </w:tcPr>
          <w:p>
            <w:pPr>
              <w:spacing w:after="0"/>
              <w:jc w:val="left"/>
            </w:pPr>
            <w:r>
              <w:rPr>
                <w:sz w:val="16"/>
              </w:rPr>
              <w:t>Hurricane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0"/>
          </w:tcPr>
          <w:p>
            <w:pPr>
              <w:spacing w:after="0"/>
              <w:jc w:val="right"/>
            </w:pPr>
          </w:p>
        </w:tc>
        <w:tc>
          <w:tcPr>
            <w:tcW w:type="dxa" w:w="1166"/>
          </w:tcPr>
          <w:p>
            <w:pPr>
              <w:spacing w:after="0"/>
              <w:jc w:val="right"/>
            </w:pPr>
          </w:p>
        </w:tc>
        <w:tc>
          <w:tcPr>
            <w:tcW w:type="dxa" w:w="1596"/>
          </w:tcPr>
          <w:p>
            <w:pPr>
              <w:spacing w:after="0"/>
              <w:jc w:val="right"/>
            </w:pPr>
            <w:r>
              <w:rPr>
                <w:sz w:val="16"/>
              </w:rPr>
              <w:t>0</w:t>
            </w:r>
          </w:p>
        </w:tc>
        <w:tc>
          <w:tcPr>
            <w:tcW w:type="dxa" w:w="1549"/>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9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204 (Very Low, 7.3)</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202.02 (Very High, 97.8); tract 204 (Relatively High, 96.1); tract 205 (Relatively High, 95.3)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204 (Relatively Moderate, 99.0); tract 205 (Relatively Low, 92.1); tract 202.04 (Relatively Low, 88.5)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202.02 (Relatively Low, 29.6); tract 205 (Very Low, 28.3); tract 53.01 (Very Low, 25.3)</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202.02 (Relatively Low, 97.0); tract 205 (Relatively Low, 96.9); tract 203.04 (Relatively Low, 96.2)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204 (Relatively Low, 86.5); tract 202.04 (Relatively Low, 83.9); tract 205 (Relatively Low, 81.8)</w:t>
            </w:r>
          </w:p>
        </w:tc>
      </w:tr>
    </w:tbl>
    <w:p>
      <w:pPr>
        <w:spacing w:after="40" w:before="60"/>
      </w:pPr>
      <w:r>
        <w:rPr>
          <w:sz w:val="15"/>
        </w:rPr>
        <w:t xml:space="preserve">Up to 3 census tracts per hazard, highest National Risk Index rating first, then highest score; a tract number is the Census tract number (for example 204 is Census Tract 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965"/>
        <w:gridCol w:w="1860"/>
        <w:gridCol w:w="1440"/>
        <w:gridCol w:w="1578"/>
        <w:gridCol w:w="1703"/>
        <w:gridCol w:w="2074"/>
        <w:gridCol w:w="1651"/>
      </w:tblGrid>
      <w:tr>
        <w:trPr>
          <w:cantSplit/>
          <w:tblHeader/>
        </w:trPr>
        <w:tc>
          <w:tcPr>
            <w:tcW w:type="dxa" w:w="1841"/>
            <w:shd w:val="clear" w:color="auto" w:fill="E8E8E8"/>
          </w:tcPr>
          <w:p>
            <w:pPr>
              <w:spacing w:after="0"/>
              <w:jc w:val="left"/>
            </w:pPr>
            <w:r>
              <w:rPr>
                <w:b/>
                <w:sz w:val="16"/>
              </w:rPr>
              <w:t>Hazard</w:t>
            </w:r>
          </w:p>
        </w:tc>
        <w:tc>
          <w:tcPr>
            <w:tcW w:type="dxa" w:w="1965"/>
            <w:shd w:val="clear" w:color="auto" w:fill="E8E8E8"/>
          </w:tcPr>
          <w:p>
            <w:pPr>
              <w:spacing w:after="0"/>
              <w:jc w:val="left"/>
            </w:pPr>
            <w:r>
              <w:rPr>
                <w:b/>
                <w:sz w:val="16"/>
              </w:rPr>
              <w:t>Scale</w:t>
            </w:r>
          </w:p>
        </w:tc>
        <w:tc>
          <w:tcPr>
            <w:tcW w:type="dxa" w:w="18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0"/>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2074"/>
            <w:shd w:val="clear" w:color="auto" w:fill="E8E8E8"/>
          </w:tcPr>
          <w:p>
            <w:pPr>
              <w:spacing w:after="0"/>
              <w:jc w:val="left"/>
            </w:pPr>
            <w:r>
              <w:rPr>
                <w:b/>
                <w:sz w:val="16"/>
              </w:rPr>
              <w:t>How it applies to jurisdictions</w:t>
            </w:r>
          </w:p>
        </w:tc>
        <w:tc>
          <w:tcPr>
            <w:tcW w:type="dxa" w:w="1651"/>
            <w:shd w:val="clear" w:color="auto" w:fill="E8E8E8"/>
          </w:tcPr>
          <w:p>
            <w:pPr>
              <w:spacing w:after="0"/>
              <w:jc w:val="left"/>
            </w:pPr>
            <w:r>
              <w:rPr>
                <w:b/>
                <w:sz w:val="16"/>
              </w:rPr>
              <w:t>Note</w:t>
            </w:r>
          </w:p>
        </w:tc>
      </w:tr>
      <w:tr>
        <w:trPr>
          <w:cantSplit/>
        </w:trPr>
        <w:tc>
          <w:tcPr>
            <w:tcW w:type="dxa" w:w="1841"/>
          </w:tcPr>
          <w:p>
            <w:pPr>
              <w:spacing w:after="0"/>
              <w:jc w:val="left"/>
            </w:pPr>
            <w:r>
              <w:rPr>
                <w:sz w:val="16"/>
              </w:rPr>
              <w:t>Avalanche</w:t>
            </w:r>
          </w:p>
        </w:tc>
        <w:tc>
          <w:tcPr>
            <w:tcW w:type="dxa" w:w="1965"/>
          </w:tcPr>
          <w:p>
            <w:pPr>
              <w:spacing w:after="0"/>
              <w:jc w:val="left"/>
            </w:pPr>
            <w:r>
              <w:rPr>
                <w:sz w:val="16"/>
              </w:rPr>
              <w:t>none (count and damage only)</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r>
              <w:rPr>
                <w:sz w:val="16"/>
              </w:rPr>
              <w:t>Physical measure: in event narratives only (local data needed).</w:t>
            </w:r>
          </w:p>
        </w:tc>
      </w:tr>
      <w:tr>
        <w:trPr>
          <w:cantSplit/>
        </w:trPr>
        <w:tc>
          <w:tcPr>
            <w:tcW w:type="dxa" w:w="1841"/>
          </w:tcPr>
          <w:p>
            <w:pPr>
              <w:spacing w:after="0"/>
              <w:jc w:val="left"/>
            </w:pPr>
            <w:r>
              <w:rPr>
                <w:sz w:val="16"/>
              </w:rPr>
              <w:t>Coastal Flood, Storm Surge/Tide</w:t>
            </w:r>
          </w:p>
        </w:tc>
        <w:tc>
          <w:tcPr>
            <w:tcW w:type="dxa" w:w="1965"/>
          </w:tcPr>
          <w:p>
            <w:pPr>
              <w:spacing w:after="0"/>
              <w:jc w:val="left"/>
            </w:pPr>
            <w:r>
              <w:rPr>
                <w:sz w:val="16"/>
              </w:rPr>
              <w:t>none in data (flood depth: FIRM)</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r>
              <w:rPr>
                <w:sz w:val="16"/>
              </w:rPr>
              <w:t>Flood depth: see the FEMA Flood Insurance Rate Map.</w:t>
            </w:r>
          </w:p>
        </w:tc>
      </w:tr>
      <w:tr>
        <w:trPr>
          <w:cantSplit/>
        </w:trPr>
        <w:tc>
          <w:tcPr>
            <w:tcW w:type="dxa" w:w="1841"/>
          </w:tcPr>
          <w:p>
            <w:pPr>
              <w:spacing w:after="0"/>
              <w:jc w:val="left"/>
            </w:pPr>
            <w:r>
              <w:rPr>
                <w:sz w:val="16"/>
              </w:rPr>
              <w:t>Cold/Wind Chill, Extreme Cold/Wind Chill</w:t>
            </w:r>
          </w:p>
        </w:tc>
        <w:tc>
          <w:tcPr>
            <w:tcW w:type="dxa" w:w="1965"/>
          </w:tcPr>
          <w:p>
            <w:pPr>
              <w:spacing w:after="0"/>
              <w:jc w:val="left"/>
            </w:pPr>
            <w:r>
              <w:rPr>
                <w:sz w:val="16"/>
              </w:rPr>
              <w:t>wind chill</w:t>
            </w:r>
          </w:p>
        </w:tc>
        <w:tc>
          <w:tcPr>
            <w:tcW w:type="dxa" w:w="1860"/>
          </w:tcPr>
          <w:p>
            <w:pPr>
              <w:spacing w:after="0"/>
              <w:jc w:val="right"/>
            </w:pPr>
            <w:r>
              <w:rPr>
                <w:sz w:val="16"/>
              </w:rPr>
              <w:t>1 record, 1998 (1 zone-level)</w:t>
            </w:r>
          </w:p>
        </w:tc>
        <w:tc>
          <w:tcPr>
            <w:tcW w:type="dxa" w:w="1440"/>
          </w:tcPr>
          <w:p>
            <w:pPr>
              <w:spacing w:after="0"/>
              <w:jc w:val="left"/>
            </w:pPr>
            <w:r>
              <w:rPr>
                <w:sz w:val="16"/>
              </w:rPr>
              <w:t>7 days; 1 with a recorded value</w:t>
            </w:r>
          </w:p>
        </w:tc>
        <w:tc>
          <w:tcPr>
            <w:tcW w:type="dxa" w:w="1578"/>
          </w:tcPr>
          <w:p>
            <w:pPr>
              <w:spacing w:after="0"/>
              <w:jc w:val="left"/>
            </w:pPr>
            <w:r>
              <w:rPr>
                <w:sz w:val="16"/>
              </w:rPr>
              <w:t>7 consecutive days, 1998-12-18 to 1998-12-24, zone-level</w:t>
            </w:r>
          </w:p>
        </w:tc>
        <w:tc>
          <w:tcPr>
            <w:tcW w:type="dxa" w:w="1703"/>
          </w:tcPr>
          <w:p>
            <w:pPr>
              <w:spacing w:after="0"/>
              <w:jc w:val="left"/>
            </w:pPr>
          </w:p>
        </w:tc>
        <w:tc>
          <w:tcPr>
            <w:tcW w:type="dxa" w:w="2074"/>
          </w:tcPr>
          <w:p>
            <w:pPr>
              <w:spacing w:after="0"/>
              <w:jc w:val="left"/>
            </w:pPr>
            <w:r>
              <w:rPr>
                <w:sz w:val="16"/>
              </w:rPr>
              <w:t>Countywide (zone-level records).</w:t>
            </w:r>
          </w:p>
        </w:tc>
        <w:tc>
          <w:tcPr>
            <w:tcW w:type="dxa" w:w="1651"/>
          </w:tcPr>
          <w:p>
            <w:pPr>
              <w:spacing w:after="0"/>
              <w:jc w:val="left"/>
            </w:pPr>
            <w:r>
              <w:rPr>
                <w:sz w:val="16"/>
              </w:rPr>
              <w:t>Wind chill: in event narratives only (local data needed).</w:t>
            </w:r>
          </w:p>
        </w:tc>
      </w:tr>
      <w:tr>
        <w:trPr>
          <w:cantSplit/>
        </w:trPr>
        <w:tc>
          <w:tcPr>
            <w:tcW w:type="dxa" w:w="1841"/>
          </w:tcPr>
          <w:p>
            <w:pPr>
              <w:spacing w:after="0"/>
              <w:jc w:val="left"/>
            </w:pPr>
            <w:r>
              <w:rPr>
                <w:sz w:val="16"/>
              </w:rPr>
              <w:t>Frost/Freeze (outside NRI's Cold Wave definition)</w:t>
            </w:r>
          </w:p>
        </w:tc>
        <w:tc>
          <w:tcPr>
            <w:tcW w:type="dxa" w:w="1965"/>
          </w:tcPr>
          <w:p>
            <w:pPr>
              <w:spacing w:after="0"/>
              <w:jc w:val="left"/>
            </w:pPr>
            <w:r>
              <w:rPr>
                <w:sz w:val="16"/>
              </w:rPr>
              <w:t>crop damage</w:t>
            </w:r>
          </w:p>
        </w:tc>
        <w:tc>
          <w:tcPr>
            <w:tcW w:type="dxa" w:w="1860"/>
          </w:tcPr>
          <w:p>
            <w:pPr>
              <w:spacing w:after="0"/>
              <w:jc w:val="right"/>
            </w:pPr>
            <w:r>
              <w:rPr>
                <w:sz w:val="16"/>
              </w:rPr>
              <w:t>2 records, 2024 (2 zone-level)</w:t>
            </w:r>
          </w:p>
        </w:tc>
        <w:tc>
          <w:tcPr>
            <w:tcW w:type="dxa" w:w="1440"/>
          </w:tcPr>
          <w:p>
            <w:pPr>
              <w:spacing w:after="0"/>
              <w:jc w:val="left"/>
            </w:pPr>
          </w:p>
        </w:tc>
        <w:tc>
          <w:tcPr>
            <w:tcW w:type="dxa" w:w="1578"/>
          </w:tcPr>
          <w:p>
            <w:pPr>
              <w:spacing w:after="0"/>
              <w:jc w:val="left"/>
            </w:pPr>
            <w:r>
              <w:rPr>
                <w:sz w:val="16"/>
              </w:rPr>
              <w:t>No crop damage reported in 2 records.</w:t>
            </w:r>
          </w:p>
        </w:tc>
        <w:tc>
          <w:tcPr>
            <w:tcW w:type="dxa" w:w="1703"/>
          </w:tcPr>
          <w:p>
            <w:pPr>
              <w:spacing w:after="0"/>
              <w:jc w:val="left"/>
            </w:pPr>
          </w:p>
        </w:tc>
        <w:tc>
          <w:tcPr>
            <w:tcW w:type="dxa" w:w="2074"/>
          </w:tcPr>
          <w:p>
            <w:pPr>
              <w:spacing w:after="0"/>
              <w:jc w:val="left"/>
            </w:pPr>
            <w:r>
              <w:rPr>
                <w:sz w:val="16"/>
              </w:rPr>
              <w:t>Countywide (zone-level records).</w:t>
            </w:r>
          </w:p>
        </w:tc>
        <w:tc>
          <w:tcPr>
            <w:tcW w:type="dxa" w:w="1651"/>
          </w:tcPr>
          <w:p>
            <w:pPr>
              <w:spacing w:after="0"/>
              <w:jc w:val="left"/>
            </w:pPr>
            <w:r>
              <w:rPr>
                <w:sz w:val="16"/>
              </w:rPr>
              <w:t>Temperature: in event narratives only (local data needed).</w:t>
            </w:r>
          </w:p>
        </w:tc>
      </w:tr>
      <w:tr>
        <w:trPr>
          <w:cantSplit/>
        </w:trPr>
        <w:tc>
          <w:tcPr>
            <w:tcW w:type="dxa" w:w="1841"/>
          </w:tcPr>
          <w:p>
            <w:pPr>
              <w:spacing w:after="0"/>
              <w:jc w:val="left"/>
            </w:pPr>
            <w:r>
              <w:rPr>
                <w:sz w:val="16"/>
              </w:rPr>
              <w:t>Drought</w:t>
            </w:r>
          </w:p>
        </w:tc>
        <w:tc>
          <w:tcPr>
            <w:tcW w:type="dxa" w:w="1965"/>
          </w:tcPr>
          <w:p>
            <w:pPr>
              <w:spacing w:after="0"/>
              <w:jc w:val="left"/>
            </w:pPr>
            <w:r>
              <w:rPr>
                <w:sz w:val="16"/>
              </w:rPr>
              <w:t>U.S. Drought Monitor scale (D0 to D4)</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965"/>
          </w:tcPr>
          <w:p>
            <w:pPr>
              <w:spacing w:after="0"/>
              <w:jc w:val="left"/>
            </w:pPr>
            <w:r>
              <w:rPr>
                <w:sz w:val="16"/>
              </w:rPr>
              <w:t>Modified Mercalli (local data)</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965"/>
          </w:tcPr>
          <w:p>
            <w:pPr>
              <w:spacing w:after="0"/>
              <w:jc w:val="left"/>
            </w:pPr>
            <w:r>
              <w:rPr>
                <w:sz w:val="16"/>
              </w:rPr>
              <w:t>hail size (inches)</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p>
        </w:tc>
      </w:tr>
      <w:tr>
        <w:trPr>
          <w:cantSplit/>
        </w:trPr>
        <w:tc>
          <w:tcPr>
            <w:tcW w:type="dxa" w:w="1841"/>
          </w:tcPr>
          <w:p>
            <w:pPr>
              <w:spacing w:after="0"/>
              <w:jc w:val="left"/>
            </w:pPr>
            <w:r>
              <w:rPr>
                <w:sz w:val="16"/>
              </w:rPr>
              <w:t>Excessive Heat, Heat</w:t>
            </w:r>
          </w:p>
        </w:tc>
        <w:tc>
          <w:tcPr>
            <w:tcW w:type="dxa" w:w="1965"/>
          </w:tcPr>
          <w:p>
            <w:pPr>
              <w:spacing w:after="0"/>
              <w:jc w:val="left"/>
            </w:pPr>
            <w:r>
              <w:rPr>
                <w:sz w:val="16"/>
              </w:rPr>
              <w:t>heat index (in event narratives)</w:t>
            </w:r>
          </w:p>
        </w:tc>
        <w:tc>
          <w:tcPr>
            <w:tcW w:type="dxa" w:w="1860"/>
          </w:tcPr>
          <w:p>
            <w:pPr>
              <w:spacing w:after="0"/>
              <w:jc w:val="right"/>
            </w:pPr>
            <w:r>
              <w:rPr>
                <w:sz w:val="16"/>
              </w:rPr>
              <w:t>17 records, 2006 to 2022 (17 zone-level)</w:t>
            </w:r>
          </w:p>
        </w:tc>
        <w:tc>
          <w:tcPr>
            <w:tcW w:type="dxa" w:w="1440"/>
          </w:tcPr>
          <w:p>
            <w:pPr>
              <w:spacing w:after="0"/>
              <w:jc w:val="left"/>
            </w:pPr>
            <w:r>
              <w:rPr>
                <w:sz w:val="16"/>
              </w:rPr>
              <w:t>1 day to 5 days (median 3 days); 16 with a recorded value</w:t>
            </w:r>
          </w:p>
        </w:tc>
        <w:tc>
          <w:tcPr>
            <w:tcW w:type="dxa" w:w="1578"/>
          </w:tcPr>
          <w:p>
            <w:pPr>
              <w:spacing w:after="0"/>
              <w:jc w:val="left"/>
            </w:pPr>
            <w:r>
              <w:rPr>
                <w:sz w:val="16"/>
              </w:rPr>
              <w:t>5 consecutive days, 2015-07-01 to 2015-07-05, zone-level</w:t>
            </w:r>
          </w:p>
        </w:tc>
        <w:tc>
          <w:tcPr>
            <w:tcW w:type="dxa" w:w="1703"/>
          </w:tcPr>
          <w:p>
            <w:pPr>
              <w:spacing w:after="0"/>
              <w:jc w:val="left"/>
            </w:pPr>
          </w:p>
        </w:tc>
        <w:tc>
          <w:tcPr>
            <w:tcW w:type="dxa" w:w="2074"/>
          </w:tcPr>
          <w:p>
            <w:pPr>
              <w:spacing w:after="0"/>
              <w:jc w:val="left"/>
            </w:pPr>
            <w:r>
              <w:rPr>
                <w:sz w:val="16"/>
              </w:rPr>
              <w:t>Countywide (zone-level records).</w:t>
            </w:r>
          </w:p>
        </w:tc>
        <w:tc>
          <w:tcPr>
            <w:tcW w:type="dxa" w:w="1651"/>
          </w:tcPr>
          <w:p>
            <w:pPr>
              <w:spacing w:after="0"/>
              <w:jc w:val="left"/>
            </w:pPr>
            <w:r>
              <w:rPr>
                <w:sz w:val="16"/>
              </w:rPr>
              <w:t>Heat index: in event narratives only (local data needed).</w:t>
            </w:r>
          </w:p>
        </w:tc>
      </w:tr>
      <w:tr>
        <w:trPr>
          <w:cantSplit/>
        </w:trPr>
        <w:tc>
          <w:tcPr>
            <w:tcW w:type="dxa" w:w="1841"/>
          </w:tcPr>
          <w:p>
            <w:pPr>
              <w:spacing w:after="0"/>
              <w:jc w:val="left"/>
            </w:pPr>
            <w:r>
              <w:rPr>
                <w:sz w:val="16"/>
              </w:rPr>
              <w:t>Hurricane, Tropical Storm, Tropical Depression</w:t>
            </w:r>
          </w:p>
        </w:tc>
        <w:tc>
          <w:tcPr>
            <w:tcW w:type="dxa" w:w="1965"/>
          </w:tcPr>
          <w:p>
            <w:pPr>
              <w:spacing w:after="0"/>
              <w:jc w:val="left"/>
            </w:pPr>
            <w:r>
              <w:rPr>
                <w:sz w:val="16"/>
              </w:rPr>
              <w:t>Saffir-Simpson</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965"/>
          </w:tcPr>
          <w:p>
            <w:pPr>
              <w:spacing w:after="0"/>
              <w:jc w:val="left"/>
            </w:pPr>
            <w:r>
              <w:rPr>
                <w:sz w:val="16"/>
              </w:rPr>
              <w:t>Sperry-Piltz ice scale (local data)</w:t>
            </w:r>
          </w:p>
        </w:tc>
        <w:tc>
          <w:tcPr>
            <w:tcW w:type="dxa" w:w="1860"/>
          </w:tcPr>
          <w:p>
            <w:pPr>
              <w:spacing w:after="0"/>
              <w:jc w:val="right"/>
            </w:pPr>
            <w:r>
              <w:rPr>
                <w:sz w:val="16"/>
              </w:rPr>
              <w:t>14 records, 1996 to 2025 (14 zone-level)</w:t>
            </w:r>
          </w:p>
        </w:tc>
        <w:tc>
          <w:tcPr>
            <w:tcW w:type="dxa" w:w="1440"/>
          </w:tcPr>
          <w:p>
            <w:pPr>
              <w:spacing w:after="0"/>
              <w:jc w:val="left"/>
            </w:pPr>
          </w:p>
        </w:tc>
        <w:tc>
          <w:tcPr>
            <w:tcW w:type="dxa" w:w="1578"/>
          </w:tcPr>
          <w:p>
            <w:pPr>
              <w:spacing w:after="0"/>
              <w:jc w:val="left"/>
            </w:pPr>
            <w:r>
              <w:rPr>
                <w:sz w:val="16"/>
              </w:rPr>
              <w:t>Ice Storm, 2021-02-11, $10,000,000 property; $0 crops (2021 dollars); NWS zone ORZ007</w:t>
            </w:r>
          </w:p>
        </w:tc>
        <w:tc>
          <w:tcPr>
            <w:tcW w:type="dxa" w:w="1703"/>
          </w:tcPr>
          <w:p>
            <w:pPr>
              <w:spacing w:after="0"/>
              <w:jc w:val="left"/>
            </w:pPr>
          </w:p>
        </w:tc>
        <w:tc>
          <w:tcPr>
            <w:tcW w:type="dxa" w:w="2074"/>
          </w:tcPr>
          <w:p>
            <w:pPr>
              <w:spacing w:after="0"/>
              <w:jc w:val="left"/>
            </w:pPr>
            <w:r>
              <w:rPr>
                <w:sz w:val="16"/>
              </w:rPr>
              <w:t>Countywide (zone-level records).</w:t>
            </w:r>
          </w:p>
        </w:tc>
        <w:tc>
          <w:tcPr>
            <w:tcW w:type="dxa" w:w="1651"/>
          </w:tcPr>
          <w:p>
            <w:pPr>
              <w:spacing w:after="0"/>
              <w:jc w:val="left"/>
            </w:pPr>
            <w:r>
              <w:rPr>
                <w:sz w:val="16"/>
              </w:rPr>
              <w:t>Ice thickness: in event narratives only (local data needed).</w:t>
            </w:r>
          </w:p>
        </w:tc>
      </w:tr>
      <w:tr>
        <w:trPr>
          <w:cantSplit/>
        </w:trPr>
        <w:tc>
          <w:tcPr>
            <w:tcW w:type="dxa" w:w="1841"/>
          </w:tcPr>
          <w:p>
            <w:pPr>
              <w:spacing w:after="0"/>
              <w:jc w:val="left"/>
            </w:pPr>
            <w:r>
              <w:rPr>
                <w:sz w:val="16"/>
              </w:rPr>
              <w:t>Flash Flood, Flood, Lakeshore Flood</w:t>
            </w:r>
          </w:p>
        </w:tc>
        <w:tc>
          <w:tcPr>
            <w:tcW w:type="dxa" w:w="1965"/>
          </w:tcPr>
          <w:p>
            <w:pPr>
              <w:spacing w:after="0"/>
              <w:jc w:val="left"/>
            </w:pPr>
            <w:r>
              <w:rPr>
                <w:sz w:val="16"/>
              </w:rPr>
              <w:t>damage and flood days (flood depth: FIRM)</w:t>
            </w:r>
          </w:p>
        </w:tc>
        <w:tc>
          <w:tcPr>
            <w:tcW w:type="dxa" w:w="1860"/>
          </w:tcPr>
          <w:p>
            <w:pPr>
              <w:spacing w:after="0"/>
              <w:jc w:val="right"/>
            </w:pPr>
            <w:r>
              <w:rPr>
                <w:sz w:val="16"/>
              </w:rPr>
              <w:t>38 records, 1996 to 2025 (11 zone-level)</w:t>
            </w:r>
          </w:p>
        </w:tc>
        <w:tc>
          <w:tcPr>
            <w:tcW w:type="dxa" w:w="1440"/>
          </w:tcPr>
          <w:p>
            <w:pPr>
              <w:spacing w:after="0"/>
              <w:jc w:val="left"/>
            </w:pPr>
          </w:p>
        </w:tc>
        <w:tc>
          <w:tcPr>
            <w:tcW w:type="dxa" w:w="1578"/>
          </w:tcPr>
          <w:p>
            <w:pPr>
              <w:spacing w:after="0"/>
              <w:jc w:val="left"/>
            </w:pPr>
            <w:r>
              <w:rPr>
                <w:sz w:val="16"/>
              </w:rPr>
              <w:t>Flood, 1996-02-06, $400,000,000 property; crops not reported (1996 dollars), 7 direct deaths (reported for the zone); NWS zone ORZ004</w:t>
            </w:r>
          </w:p>
        </w:tc>
        <w:tc>
          <w:tcPr>
            <w:tcW w:type="dxa" w:w="1703"/>
          </w:tcPr>
          <w:p>
            <w:pPr>
              <w:spacing w:after="0"/>
              <w:jc w:val="left"/>
            </w:pPr>
          </w:p>
        </w:tc>
        <w:tc>
          <w:tcPr>
            <w:tcW w:type="dxa" w:w="2074"/>
          </w:tcPr>
          <w:p>
            <w:pPr>
              <w:spacing w:after="0"/>
              <w:jc w:val="left"/>
            </w:pPr>
            <w:r>
              <w:rPr>
                <w:sz w:val="16"/>
              </w:rPr>
              <w:t>Event records naming jurisdictions in the plan: Falls City city (4 records). Zone-level records (11) apply countywide.</w:t>
            </w:r>
          </w:p>
        </w:tc>
        <w:tc>
          <w:tcPr>
            <w:tcW w:type="dxa" w:w="16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965"/>
          </w:tcPr>
          <w:p>
            <w:pPr>
              <w:spacing w:after="0"/>
              <w:jc w:val="left"/>
            </w:pPr>
            <w:r>
              <w:rPr>
                <w:sz w:val="16"/>
              </w:rPr>
              <w:t>none (count and damage only)</w:t>
            </w:r>
          </w:p>
        </w:tc>
        <w:tc>
          <w:tcPr>
            <w:tcW w:type="dxa" w:w="1860"/>
          </w:tcPr>
          <w:p>
            <w:pPr>
              <w:spacing w:after="0"/>
              <w:jc w:val="right"/>
            </w:pPr>
            <w:r>
              <w:rPr>
                <w:sz w:val="16"/>
              </w:rPr>
              <w:t>6 records, 1996 to 2012 (6 zone-level)</w:t>
            </w:r>
          </w:p>
        </w:tc>
        <w:tc>
          <w:tcPr>
            <w:tcW w:type="dxa" w:w="1440"/>
          </w:tcPr>
          <w:p>
            <w:pPr>
              <w:spacing w:after="0"/>
              <w:jc w:val="left"/>
            </w:pPr>
          </w:p>
        </w:tc>
        <w:tc>
          <w:tcPr>
            <w:tcW w:type="dxa" w:w="1578"/>
          </w:tcPr>
          <w:p>
            <w:pPr>
              <w:spacing w:after="0"/>
              <w:jc w:val="left"/>
            </w:pPr>
            <w:r>
              <w:rPr>
                <w:sz w:val="16"/>
              </w:rPr>
              <w:t>Debris Flow, 2004-12-08, $50,000 property; crops not reported (2004 dollars); NWS zone ORZ004</w:t>
            </w:r>
          </w:p>
        </w:tc>
        <w:tc>
          <w:tcPr>
            <w:tcW w:type="dxa" w:w="1703"/>
          </w:tcPr>
          <w:p>
            <w:pPr>
              <w:spacing w:after="0"/>
              <w:jc w:val="left"/>
            </w:pPr>
          </w:p>
        </w:tc>
        <w:tc>
          <w:tcPr>
            <w:tcW w:type="dxa" w:w="2074"/>
          </w:tcPr>
          <w:p>
            <w:pPr>
              <w:spacing w:after="0"/>
              <w:jc w:val="left"/>
            </w:pPr>
            <w:r>
              <w:rPr>
                <w:sz w:val="16"/>
              </w:rPr>
              <w:t>Countywide (zone-level records).</w:t>
            </w:r>
          </w:p>
        </w:tc>
        <w:tc>
          <w:tcPr>
            <w:tcW w:type="dxa" w:w="1651"/>
          </w:tcPr>
          <w:p>
            <w:pPr>
              <w:spacing w:after="0"/>
              <w:jc w:val="left"/>
            </w:pPr>
            <w:r>
              <w:rPr>
                <w:sz w:val="16"/>
              </w:rPr>
              <w:t>Physical measure: in event narratives only (local data needed).</w:t>
            </w:r>
          </w:p>
        </w:tc>
      </w:tr>
      <w:tr>
        <w:trPr>
          <w:cantSplit/>
        </w:trPr>
        <w:tc>
          <w:tcPr>
            <w:tcW w:type="dxa" w:w="1841"/>
          </w:tcPr>
          <w:p>
            <w:pPr>
              <w:spacing w:after="0"/>
              <w:jc w:val="left"/>
            </w:pPr>
            <w:r>
              <w:rPr>
                <w:sz w:val="16"/>
              </w:rPr>
              <w:t>Lightning</w:t>
            </w:r>
          </w:p>
        </w:tc>
        <w:tc>
          <w:tcPr>
            <w:tcW w:type="dxa" w:w="1965"/>
          </w:tcPr>
          <w:p>
            <w:pPr>
              <w:spacing w:after="0"/>
              <w:jc w:val="left"/>
            </w:pPr>
            <w:r>
              <w:rPr>
                <w:sz w:val="16"/>
              </w:rPr>
              <w:t>annualized frequency (the measure FEMA's Local Mitigation Planning Handbook names)</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r>
              <w:rPr>
                <w:sz w:val="16"/>
              </w:rPr>
              <w:t>Storm Events lists lightning with damage or casualties; physical measure in event narratives only (local data needed).</w:t>
            </w:r>
          </w:p>
        </w:tc>
      </w:tr>
      <w:tr>
        <w:trPr>
          <w:cantSplit/>
        </w:trPr>
        <w:tc>
          <w:tcPr>
            <w:tcW w:type="dxa" w:w="1841"/>
          </w:tcPr>
          <w:p>
            <w:pPr>
              <w:spacing w:after="0"/>
              <w:jc w:val="left"/>
            </w:pPr>
            <w:r>
              <w:rPr>
                <w:sz w:val="16"/>
              </w:rPr>
              <w:t>High Wind and Strong Wind (outside NRI's Strong Wind definition)</w:t>
            </w:r>
          </w:p>
        </w:tc>
        <w:tc>
          <w:tcPr>
            <w:tcW w:type="dxa" w:w="1965"/>
          </w:tcPr>
          <w:p>
            <w:pPr>
              <w:spacing w:after="0"/>
              <w:jc w:val="left"/>
            </w:pPr>
            <w:r>
              <w:rPr>
                <w:sz w:val="16"/>
              </w:rPr>
              <w:t>wind speed (kt and mph)</w:t>
            </w:r>
          </w:p>
        </w:tc>
        <w:tc>
          <w:tcPr>
            <w:tcW w:type="dxa" w:w="1860"/>
          </w:tcPr>
          <w:p>
            <w:pPr>
              <w:spacing w:after="0"/>
              <w:jc w:val="right"/>
            </w:pPr>
            <w:r>
              <w:rPr>
                <w:sz w:val="16"/>
              </w:rPr>
              <w:t>125 records, 1996 to 2025 (125 zone-level)</w:t>
            </w:r>
          </w:p>
        </w:tc>
        <w:tc>
          <w:tcPr>
            <w:tcW w:type="dxa" w:w="1440"/>
          </w:tcPr>
          <w:p>
            <w:pPr>
              <w:spacing w:after="0"/>
              <w:jc w:val="left"/>
            </w:pPr>
            <w:r>
              <w:rPr>
                <w:sz w:val="16"/>
              </w:rPr>
              <w:t>25 kt (29 mph) to 90 kt (104 mph) (median 58 kt (67 mph)); 124 with a recorded value</w:t>
            </w:r>
          </w:p>
        </w:tc>
        <w:tc>
          <w:tcPr>
            <w:tcW w:type="dxa" w:w="1578"/>
          </w:tcPr>
          <w:p>
            <w:pPr>
              <w:spacing w:after="0"/>
              <w:jc w:val="left"/>
            </w:pPr>
            <w:r>
              <w:rPr>
                <w:sz w:val="16"/>
              </w:rPr>
              <w:t>90 kt (104 mph) measured gust, High Wind, 2017-02-08; NWS zone ORZ004</w:t>
            </w:r>
          </w:p>
        </w:tc>
        <w:tc>
          <w:tcPr>
            <w:tcW w:type="dxa" w:w="1703"/>
          </w:tcPr>
          <w:p>
            <w:pPr>
              <w:spacing w:after="0"/>
              <w:jc w:val="left"/>
            </w:pPr>
            <w:r>
              <w:rPr>
                <w:sz w:val="16"/>
              </w:rPr>
              <w:t>Strong Wind, 2016-10-13, $5,000,000 property; $0 crops, reported for the zone (2016 dollars)</w:t>
            </w:r>
          </w:p>
        </w:tc>
        <w:tc>
          <w:tcPr>
            <w:tcW w:type="dxa" w:w="2074"/>
          </w:tcPr>
          <w:p>
            <w:pPr>
              <w:spacing w:after="0"/>
              <w:jc w:val="left"/>
            </w:pPr>
            <w:r>
              <w:rPr>
                <w:sz w:val="16"/>
              </w:rPr>
              <w:t>Countywide (zone-level records).</w:t>
            </w:r>
          </w:p>
        </w:tc>
        <w:tc>
          <w:tcPr>
            <w:tcW w:type="dxa" w:w="1651"/>
          </w:tcPr>
          <w:p>
            <w:pPr>
              <w:spacing w:after="0"/>
              <w:jc w:val="left"/>
            </w:pPr>
          </w:p>
        </w:tc>
      </w:tr>
      <w:tr>
        <w:trPr>
          <w:cantSplit/>
        </w:trPr>
        <w:tc>
          <w:tcPr>
            <w:tcW w:type="dxa" w:w="1841"/>
          </w:tcPr>
          <w:p>
            <w:pPr>
              <w:spacing w:after="0"/>
              <w:jc w:val="left"/>
            </w:pPr>
            <w:r>
              <w:rPr>
                <w:sz w:val="16"/>
              </w:rPr>
              <w:t>Thunderstorm Wind</w:t>
            </w:r>
          </w:p>
        </w:tc>
        <w:tc>
          <w:tcPr>
            <w:tcW w:type="dxa" w:w="1965"/>
          </w:tcPr>
          <w:p>
            <w:pPr>
              <w:spacing w:after="0"/>
              <w:jc w:val="left"/>
            </w:pPr>
            <w:r>
              <w:rPr>
                <w:sz w:val="16"/>
              </w:rPr>
              <w:t>wind speed (kt and mph)</w:t>
            </w:r>
          </w:p>
        </w:tc>
        <w:tc>
          <w:tcPr>
            <w:tcW w:type="dxa" w:w="1860"/>
          </w:tcPr>
          <w:p>
            <w:pPr>
              <w:spacing w:after="0"/>
              <w:jc w:val="right"/>
            </w:pPr>
            <w:r>
              <w:rPr>
                <w:sz w:val="16"/>
              </w:rPr>
              <w:t>3 records, 1996 to 2021</w:t>
            </w:r>
          </w:p>
        </w:tc>
        <w:tc>
          <w:tcPr>
            <w:tcW w:type="dxa" w:w="1440"/>
          </w:tcPr>
          <w:p>
            <w:pPr>
              <w:spacing w:after="0"/>
              <w:jc w:val="left"/>
            </w:pPr>
            <w:r>
              <w:rPr>
                <w:sz w:val="16"/>
              </w:rPr>
              <w:t>57 kt (66 mph) to 74 kt (85 mph) (median 70 kt (81 mph)); 3 with a recorded value</w:t>
            </w:r>
          </w:p>
        </w:tc>
        <w:tc>
          <w:tcPr>
            <w:tcW w:type="dxa" w:w="1578"/>
          </w:tcPr>
          <w:p>
            <w:pPr>
              <w:spacing w:after="0"/>
              <w:jc w:val="left"/>
            </w:pPr>
            <w:r>
              <w:rPr>
                <w:sz w:val="16"/>
              </w:rPr>
              <w:t>74 kt (85 mph), measurement type not recorded, Thunderstorm Wind, 1996-01-15</w:t>
            </w:r>
          </w:p>
        </w:tc>
        <w:tc>
          <w:tcPr>
            <w:tcW w:type="dxa" w:w="1703"/>
          </w:tcPr>
          <w:p>
            <w:pPr>
              <w:spacing w:after="0"/>
              <w:jc w:val="left"/>
            </w:pPr>
          </w:p>
        </w:tc>
        <w:tc>
          <w:tcPr>
            <w:tcW w:type="dxa" w:w="2074"/>
          </w:tcPr>
          <w:p>
            <w:pPr>
              <w:spacing w:after="0"/>
              <w:jc w:val="left"/>
            </w:pPr>
            <w:r>
              <w:rPr>
                <w:sz w:val="16"/>
              </w:rPr>
              <w:t>Event records naming jurisdictions in the plan: Dallas city (1 record).</w:t>
            </w:r>
          </w:p>
        </w:tc>
        <w:tc>
          <w:tcPr>
            <w:tcW w:type="dxa" w:w="1651"/>
          </w:tcPr>
          <w:p>
            <w:pPr>
              <w:spacing w:after="0"/>
              <w:jc w:val="left"/>
            </w:pPr>
          </w:p>
        </w:tc>
      </w:tr>
      <w:tr>
        <w:trPr>
          <w:cantSplit/>
        </w:trPr>
        <w:tc>
          <w:tcPr>
            <w:tcW w:type="dxa" w:w="1841"/>
          </w:tcPr>
          <w:p>
            <w:pPr>
              <w:spacing w:after="0"/>
              <w:jc w:val="left"/>
            </w:pPr>
            <w:r>
              <w:rPr>
                <w:sz w:val="16"/>
              </w:rPr>
              <w:t>Tornado</w:t>
            </w:r>
          </w:p>
        </w:tc>
        <w:tc>
          <w:tcPr>
            <w:tcW w:type="dxa" w:w="1965"/>
          </w:tcPr>
          <w:p>
            <w:pPr>
              <w:spacing w:after="0"/>
              <w:jc w:val="left"/>
            </w:pPr>
            <w:r>
              <w:rPr>
                <w:sz w:val="16"/>
              </w:rPr>
              <w:t>Enhanced Fujita (Fujita before Feb 2007)</w:t>
            </w:r>
          </w:p>
        </w:tc>
        <w:tc>
          <w:tcPr>
            <w:tcW w:type="dxa" w:w="1860"/>
          </w:tcPr>
          <w:p>
            <w:pPr>
              <w:spacing w:after="0"/>
              <w:jc w:val="right"/>
            </w:pPr>
            <w:r>
              <w:rPr>
                <w:sz w:val="16"/>
              </w:rPr>
              <w:t>3 records, 1997 to 2003</w:t>
            </w:r>
          </w:p>
        </w:tc>
        <w:tc>
          <w:tcPr>
            <w:tcW w:type="dxa" w:w="1440"/>
          </w:tcPr>
          <w:p>
            <w:pPr>
              <w:spacing w:after="0"/>
              <w:jc w:val="left"/>
            </w:pPr>
            <w:r>
              <w:rPr>
                <w:sz w:val="16"/>
              </w:rPr>
              <w:t>F/EF0 to F/EF1 (median F/EF0); 3 with a recorded value</w:t>
            </w:r>
          </w:p>
        </w:tc>
        <w:tc>
          <w:tcPr>
            <w:tcW w:type="dxa" w:w="1578"/>
          </w:tcPr>
          <w:p>
            <w:pPr>
              <w:spacing w:after="0"/>
              <w:jc w:val="left"/>
            </w:pPr>
            <w:r>
              <w:rPr>
                <w:sz w:val="16"/>
              </w:rPr>
              <w:t>F1 tornado, 2003-06-21, 0.3 mi within this county, 30 yd wide, damage not reported</w:t>
            </w:r>
          </w:p>
        </w:tc>
        <w:tc>
          <w:tcPr>
            <w:tcW w:type="dxa" w:w="1703"/>
          </w:tcPr>
          <w:p>
            <w:pPr>
              <w:spacing w:after="0"/>
              <w:jc w:val="left"/>
            </w:pPr>
            <w:r>
              <w:rPr>
                <w:sz w:val="16"/>
              </w:rPr>
              <w:t>Tornado, 1997-09-15, $5,000 property; crops not reported (1997 dollars)</w:t>
            </w:r>
          </w:p>
        </w:tc>
        <w:tc>
          <w:tcPr>
            <w:tcW w:type="dxa" w:w="2074"/>
          </w:tcPr>
          <w:p>
            <w:pPr>
              <w:spacing w:after="0"/>
              <w:jc w:val="left"/>
            </w:pPr>
            <w:r>
              <w:rPr>
                <w:sz w:val="16"/>
              </w:rPr>
              <w:t>Event records naming jurisdictions in the plan: Independence city (1 record).</w:t>
            </w:r>
          </w:p>
        </w:tc>
        <w:tc>
          <w:tcPr>
            <w:tcW w:type="dxa" w:w="16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Volcanic Ash, Volcanic Ashfall</w:t>
            </w:r>
          </w:p>
        </w:tc>
        <w:tc>
          <w:tcPr>
            <w:tcW w:type="dxa" w:w="1965"/>
          </w:tcPr>
          <w:p>
            <w:pPr>
              <w:spacing w:after="0"/>
              <w:jc w:val="left"/>
            </w:pPr>
            <w:r>
              <w:rPr>
                <w:sz w:val="16"/>
              </w:rPr>
              <w:t>Volcanic Explosivity Index (local data)</w:t>
            </w:r>
          </w:p>
        </w:tc>
        <w:tc>
          <w:tcPr>
            <w:tcW w:type="dxa" w:w="1860"/>
          </w:tcPr>
          <w:p>
            <w:pPr>
              <w:spacing w:after="0"/>
              <w:jc w:val="right"/>
            </w:pPr>
            <w:r>
              <w:rPr>
                <w:sz w:val="16"/>
              </w:rPr>
              <w:t>0</w:t>
            </w:r>
          </w:p>
        </w:tc>
        <w:tc>
          <w:tcPr>
            <w:tcW w:type="dxa" w:w="1440"/>
          </w:tcPr>
          <w:p>
            <w:pPr>
              <w:spacing w:after="0"/>
              <w:jc w:val="left"/>
            </w:pPr>
          </w:p>
        </w:tc>
        <w:tc>
          <w:tcPr>
            <w:tcW w:type="dxa" w:w="1578"/>
          </w:tcPr>
          <w:p>
            <w:pPr>
              <w:spacing w:after="0"/>
              <w:jc w:val="left"/>
            </w:pPr>
          </w:p>
        </w:tc>
        <w:tc>
          <w:tcPr>
            <w:tcW w:type="dxa" w:w="1703"/>
          </w:tcPr>
          <w:p>
            <w:pPr>
              <w:spacing w:after="0"/>
              <w:jc w:val="left"/>
            </w:pPr>
          </w:p>
        </w:tc>
        <w:tc>
          <w:tcPr>
            <w:tcW w:type="dxa" w:w="2074"/>
          </w:tcPr>
          <w:p>
            <w:pPr>
              <w:spacing w:after="0"/>
              <w:jc w:val="left"/>
            </w:pPr>
          </w:p>
        </w:tc>
        <w:tc>
          <w:tcPr>
            <w:tcW w:type="dxa" w:w="1651"/>
          </w:tcPr>
          <w:p>
            <w:pPr>
              <w:spacing w:after="0"/>
              <w:jc w:val="left"/>
            </w:pPr>
            <w:r>
              <w:rPr>
                <w:sz w:val="16"/>
              </w:rPr>
              <w:t>Physical measure: in event narratives only (local data needed).</w:t>
            </w:r>
          </w:p>
        </w:tc>
      </w:tr>
      <w:tr>
        <w:trPr>
          <w:cantSplit/>
        </w:trPr>
        <w:tc>
          <w:tcPr>
            <w:tcW w:type="dxa" w:w="1841"/>
          </w:tcPr>
          <w:p>
            <w:pPr>
              <w:spacing w:after="0"/>
              <w:jc w:val="left"/>
            </w:pPr>
            <w:r>
              <w:rPr>
                <w:sz w:val="16"/>
              </w:rPr>
              <w:t>Wildfire</w:t>
            </w:r>
          </w:p>
        </w:tc>
        <w:tc>
          <w:tcPr>
            <w:tcW w:type="dxa" w:w="1965"/>
          </w:tcPr>
          <w:p>
            <w:pPr>
              <w:spacing w:after="0"/>
              <w:jc w:val="left"/>
            </w:pPr>
            <w:r>
              <w:rPr>
                <w:sz w:val="16"/>
              </w:rPr>
              <w:t>acres burned (local data)</w:t>
            </w:r>
          </w:p>
        </w:tc>
        <w:tc>
          <w:tcPr>
            <w:tcW w:type="dxa" w:w="1860"/>
          </w:tcPr>
          <w:p>
            <w:pPr>
              <w:spacing w:after="0"/>
              <w:jc w:val="right"/>
            </w:pPr>
            <w:r>
              <w:rPr>
                <w:sz w:val="16"/>
              </w:rPr>
              <w:t>3 records, 2020 to 2023 (3 zone-level)</w:t>
            </w:r>
          </w:p>
        </w:tc>
        <w:tc>
          <w:tcPr>
            <w:tcW w:type="dxa" w:w="1440"/>
          </w:tcPr>
          <w:p>
            <w:pPr>
              <w:spacing w:after="0"/>
              <w:jc w:val="left"/>
            </w:pPr>
          </w:p>
        </w:tc>
        <w:tc>
          <w:tcPr>
            <w:tcW w:type="dxa" w:w="1578"/>
          </w:tcPr>
          <w:p>
            <w:pPr>
              <w:spacing w:after="0"/>
              <w:jc w:val="left"/>
            </w:pPr>
            <w:r>
              <w:rPr>
                <w:sz w:val="16"/>
              </w:rPr>
              <w:t>No damage reported in 3 records.</w:t>
            </w:r>
          </w:p>
        </w:tc>
        <w:tc>
          <w:tcPr>
            <w:tcW w:type="dxa" w:w="1703"/>
          </w:tcPr>
          <w:p>
            <w:pPr>
              <w:spacing w:after="0"/>
              <w:jc w:val="left"/>
            </w:pPr>
          </w:p>
        </w:tc>
        <w:tc>
          <w:tcPr>
            <w:tcW w:type="dxa" w:w="2074"/>
          </w:tcPr>
          <w:p>
            <w:pPr>
              <w:spacing w:after="0"/>
              <w:jc w:val="left"/>
            </w:pPr>
            <w:r>
              <w:rPr>
                <w:sz w:val="16"/>
              </w:rPr>
              <w:t>Countywide (zone-level records).</w:t>
            </w:r>
          </w:p>
        </w:tc>
        <w:tc>
          <w:tcPr>
            <w:tcW w:type="dxa" w:w="1651"/>
          </w:tcPr>
          <w:p>
            <w:pPr>
              <w:spacing w:after="0"/>
              <w:jc w:val="left"/>
            </w:pPr>
            <w:r>
              <w:rPr>
                <w:sz w:val="16"/>
              </w:rPr>
              <w:t>Acres burned: in event narratives only (local data needed).</w:t>
            </w:r>
          </w:p>
        </w:tc>
      </w:tr>
      <w:tr>
        <w:trPr>
          <w:cantSplit/>
        </w:trPr>
        <w:tc>
          <w:tcPr>
            <w:tcW w:type="dxa" w:w="1841"/>
          </w:tcPr>
          <w:p>
            <w:pPr>
              <w:spacing w:after="0"/>
              <w:jc w:val="left"/>
            </w:pPr>
            <w:r>
              <w:rPr>
                <w:sz w:val="16"/>
              </w:rPr>
              <w:t>Winter Storm, Heavy Snow, Blizzard, Lake-Effect Snow, Winter Weather, Sleet</w:t>
            </w:r>
          </w:p>
        </w:tc>
        <w:tc>
          <w:tcPr>
            <w:tcW w:type="dxa" w:w="1965"/>
          </w:tcPr>
          <w:p>
            <w:pPr>
              <w:spacing w:after="0"/>
              <w:jc w:val="left"/>
            </w:pPr>
            <w:r>
              <w:rPr>
                <w:sz w:val="16"/>
              </w:rPr>
              <w:t>none in data (snowfall: local data)</w:t>
            </w:r>
          </w:p>
        </w:tc>
        <w:tc>
          <w:tcPr>
            <w:tcW w:type="dxa" w:w="1860"/>
          </w:tcPr>
          <w:p>
            <w:pPr>
              <w:spacing w:after="0"/>
              <w:jc w:val="right"/>
            </w:pPr>
            <w:r>
              <w:rPr>
                <w:sz w:val="16"/>
              </w:rPr>
              <w:t>65 records, 1996 to 2024 (65 zone-level)</w:t>
            </w:r>
          </w:p>
        </w:tc>
        <w:tc>
          <w:tcPr>
            <w:tcW w:type="dxa" w:w="1440"/>
          </w:tcPr>
          <w:p>
            <w:pPr>
              <w:spacing w:after="0"/>
              <w:jc w:val="left"/>
            </w:pPr>
          </w:p>
        </w:tc>
        <w:tc>
          <w:tcPr>
            <w:tcW w:type="dxa" w:w="1578"/>
          </w:tcPr>
          <w:p>
            <w:pPr>
              <w:spacing w:after="0"/>
              <w:jc w:val="left"/>
            </w:pPr>
            <w:r>
              <w:rPr>
                <w:sz w:val="16"/>
              </w:rPr>
              <w:t>Winter Storm, 2008-12-20, $2,200,000 property; $8,100,000 crops (2008 dollars); NWS zone ORZ007</w:t>
            </w:r>
          </w:p>
        </w:tc>
        <w:tc>
          <w:tcPr>
            <w:tcW w:type="dxa" w:w="1703"/>
          </w:tcPr>
          <w:p>
            <w:pPr>
              <w:spacing w:after="0"/>
              <w:jc w:val="left"/>
            </w:pPr>
          </w:p>
        </w:tc>
        <w:tc>
          <w:tcPr>
            <w:tcW w:type="dxa" w:w="2074"/>
          </w:tcPr>
          <w:p>
            <w:pPr>
              <w:spacing w:after="0"/>
              <w:jc w:val="left"/>
            </w:pPr>
            <w:r>
              <w:rPr>
                <w:sz w:val="16"/>
              </w:rPr>
              <w:t>Countywide (zone-level records).</w:t>
            </w:r>
          </w:p>
        </w:tc>
        <w:tc>
          <w:tcPr>
            <w:tcW w:type="dxa" w:w="165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2"/>
        <w:gridCol w:w="2891"/>
        <w:gridCol w:w="3059"/>
        <w:gridCol w:w="1991"/>
        <w:gridCol w:w="1023"/>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2"/>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3059"/>
            <w:shd w:val="clear" w:color="auto" w:fill="E8E8E8"/>
          </w:tcPr>
          <w:p>
            <w:pPr>
              <w:spacing w:after="0"/>
              <w:jc w:val="left"/>
            </w:pPr>
            <w:r>
              <w:rPr>
                <w:b/>
                <w:sz w:val="16"/>
              </w:rPr>
              <w:t>Mapped hazard</w:t>
            </w:r>
          </w:p>
        </w:tc>
        <w:tc>
          <w:tcPr>
            <w:tcW w:type="dxa" w:w="19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3"/>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162"/>
          </w:tcPr>
          <w:p>
            <w:pPr>
              <w:spacing w:after="0"/>
              <w:jc w:val="left"/>
            </w:pPr>
            <w:r>
              <w:rPr>
                <w:sz w:val="16"/>
              </w:rPr>
              <w:t>Major disaster</w:t>
            </w:r>
          </w:p>
        </w:tc>
        <w:tc>
          <w:tcPr>
            <w:tcW w:type="dxa" w:w="2891"/>
          </w:tcPr>
          <w:p>
            <w:pPr>
              <w:spacing w:after="0"/>
              <w:jc w:val="left"/>
            </w:pPr>
            <w:r>
              <w:rPr>
                <w:sz w:val="16"/>
              </w:rPr>
              <w:t>Severe Storms, Straight-Line Winds, Flooding, Landslides, and Mudslides</w:t>
            </w:r>
          </w:p>
        </w:tc>
        <w:tc>
          <w:tcPr>
            <w:tcW w:type="dxa" w:w="3059"/>
          </w:tcPr>
          <w:p>
            <w:pPr>
              <w:spacing w:after="0"/>
              <w:jc w:val="left"/>
            </w:pPr>
            <w:r>
              <w:rPr>
                <w:sz w:val="16"/>
              </w:rPr>
              <w:t>Inland Flooding; Landslide; Strong Wind; Winter Weather</w:t>
            </w:r>
          </w:p>
        </w:tc>
        <w:tc>
          <w:tcPr>
            <w:tcW w:type="dxa" w:w="1991"/>
          </w:tcPr>
          <w:p>
            <w:pPr>
              <w:spacing w:after="0"/>
              <w:jc w:val="right"/>
            </w:pPr>
            <w:r>
              <w:rPr>
                <w:sz w:val="16"/>
              </w:rPr>
              <w:t>$8,403.30</w:t>
            </w:r>
          </w:p>
        </w:tc>
        <w:tc>
          <w:tcPr>
            <w:tcW w:type="dxa" w:w="1023"/>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DR-4599-OR</w:t>
            </w:r>
          </w:p>
        </w:tc>
        <w:tc>
          <w:tcPr>
            <w:tcW w:type="dxa" w:w="1162"/>
          </w:tcPr>
          <w:p>
            <w:pPr>
              <w:spacing w:after="0"/>
              <w:jc w:val="left"/>
            </w:pPr>
            <w:r>
              <w:rPr>
                <w:sz w:val="16"/>
              </w:rPr>
              <w:t>Major disaster</w:t>
            </w:r>
          </w:p>
        </w:tc>
        <w:tc>
          <w:tcPr>
            <w:tcW w:type="dxa" w:w="2891"/>
          </w:tcPr>
          <w:p>
            <w:pPr>
              <w:spacing w:after="0"/>
              <w:jc w:val="left"/>
            </w:pPr>
            <w:r>
              <w:rPr>
                <w:sz w:val="16"/>
              </w:rPr>
              <w:t>Severe Winter Storm</w:t>
            </w:r>
          </w:p>
        </w:tc>
        <w:tc>
          <w:tcPr>
            <w:tcW w:type="dxa" w:w="3059"/>
          </w:tcPr>
          <w:p>
            <w:pPr>
              <w:spacing w:after="0"/>
              <w:jc w:val="left"/>
            </w:pPr>
            <w:r>
              <w:rPr>
                <w:sz w:val="16"/>
              </w:rPr>
              <w:t>Winter Weather</w:t>
            </w:r>
          </w:p>
        </w:tc>
        <w:tc>
          <w:tcPr>
            <w:tcW w:type="dxa" w:w="1991"/>
          </w:tcPr>
          <w:p>
            <w:pPr>
              <w:spacing w:after="0"/>
              <w:jc w:val="right"/>
            </w:pPr>
            <w:r>
              <w:rPr>
                <w:sz w:val="16"/>
              </w:rPr>
              <w:t>$2,072,775.16</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162"/>
          </w:tcPr>
          <w:p>
            <w:pPr>
              <w:spacing w:after="0"/>
              <w:jc w:val="left"/>
            </w:pPr>
            <w:r>
              <w:rPr>
                <w:sz w:val="16"/>
              </w:rPr>
              <w:t>Major disaster</w:t>
            </w:r>
          </w:p>
        </w:tc>
        <w:tc>
          <w:tcPr>
            <w:tcW w:type="dxa" w:w="2891"/>
          </w:tcPr>
          <w:p>
            <w:pPr>
              <w:spacing w:after="0"/>
              <w:jc w:val="left"/>
            </w:pPr>
            <w:r>
              <w:rPr>
                <w:sz w:val="16"/>
              </w:rPr>
              <w:t>COVID-19 Pandemic</w:t>
            </w:r>
          </w:p>
        </w:tc>
        <w:tc>
          <w:tcPr>
            <w:tcW w:type="dxa" w:w="3059"/>
          </w:tcPr>
          <w:p>
            <w:pPr>
              <w:spacing w:after="0"/>
              <w:jc w:val="left"/>
            </w:pPr>
            <w:r>
              <w:rPr>
                <w:sz w:val="16"/>
              </w:rPr>
              <w:t>Non-natural, not counted</w:t>
            </w:r>
          </w:p>
        </w:tc>
        <w:tc>
          <w:tcPr>
            <w:tcW w:type="dxa" w:w="1991"/>
          </w:tcPr>
          <w:p>
            <w:pPr>
              <w:spacing w:after="0"/>
              <w:jc w:val="right"/>
            </w:pPr>
            <w:r>
              <w:rPr>
                <w:sz w:val="16"/>
              </w:rPr>
              <w:t>$38,804.29</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162"/>
          </w:tcPr>
          <w:p>
            <w:pPr>
              <w:spacing w:after="0"/>
              <w:jc w:val="left"/>
            </w:pPr>
            <w:r>
              <w:rPr>
                <w:sz w:val="16"/>
              </w:rPr>
              <w:t>Emergency</w:t>
            </w:r>
          </w:p>
        </w:tc>
        <w:tc>
          <w:tcPr>
            <w:tcW w:type="dxa" w:w="2891"/>
          </w:tcPr>
          <w:p>
            <w:pPr>
              <w:spacing w:after="0"/>
              <w:jc w:val="left"/>
            </w:pPr>
            <w:r>
              <w:rPr>
                <w:sz w:val="16"/>
              </w:rPr>
              <w:t>COVID-19</w:t>
            </w:r>
          </w:p>
        </w:tc>
        <w:tc>
          <w:tcPr>
            <w:tcW w:type="dxa" w:w="3059"/>
          </w:tcPr>
          <w:p>
            <w:pPr>
              <w:spacing w:after="0"/>
              <w:jc w:val="left"/>
            </w:pPr>
            <w:r>
              <w:rPr>
                <w:sz w:val="16"/>
              </w:rPr>
              <w:t>Non-natural, not counted</w:t>
            </w:r>
          </w:p>
        </w:tc>
        <w:tc>
          <w:tcPr>
            <w:tcW w:type="dxa" w:w="1991"/>
          </w:tcPr>
          <w:p>
            <w:pPr>
              <w:spacing w:after="0"/>
              <w:jc w:val="right"/>
            </w:pPr>
            <w:r>
              <w:rPr>
                <w:sz w:val="16"/>
              </w:rPr>
              <w:t>no Public Assistance recorded</w:t>
            </w:r>
          </w:p>
        </w:tc>
        <w:tc>
          <w:tcPr>
            <w:tcW w:type="dxa" w:w="1023"/>
          </w:tcPr>
          <w:p>
            <w:pPr>
              <w:spacing w:after="0"/>
              <w:jc w:val="left"/>
            </w:pPr>
          </w:p>
        </w:tc>
        <w:tc>
          <w:tcPr>
            <w:tcW w:type="dxa" w:w="875"/>
          </w:tcPr>
          <w:p>
            <w:pPr>
              <w:spacing w:after="0"/>
              <w:jc w:val="left"/>
            </w:pPr>
            <w:r>
              <w:rPr>
                <w:sz w:val="16"/>
              </w:rPr>
              <w:t>same incident as DR-4499</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162"/>
          </w:tcPr>
          <w:p>
            <w:pPr>
              <w:spacing w:after="0"/>
              <w:jc w:val="left"/>
            </w:pPr>
            <w:r>
              <w:rPr>
                <w:sz w:val="16"/>
              </w:rPr>
              <w:t>Major disaster</w:t>
            </w:r>
          </w:p>
        </w:tc>
        <w:tc>
          <w:tcPr>
            <w:tcW w:type="dxa" w:w="2891"/>
          </w:tcPr>
          <w:p>
            <w:pPr>
              <w:spacing w:after="0"/>
              <w:jc w:val="left"/>
            </w:pPr>
            <w:r>
              <w:rPr>
                <w:sz w:val="16"/>
              </w:rPr>
              <w:t>Severe Winter Storms, Straight-Line Winds, Flooding, Landslides, and Mudslides</w:t>
            </w:r>
          </w:p>
        </w:tc>
        <w:tc>
          <w:tcPr>
            <w:tcW w:type="dxa" w:w="3059"/>
          </w:tcPr>
          <w:p>
            <w:pPr>
              <w:spacing w:after="0"/>
              <w:jc w:val="left"/>
            </w:pPr>
            <w:r>
              <w:rPr>
                <w:sz w:val="16"/>
              </w:rPr>
              <w:t>Inland Flooding; Landslide; Strong Wind; Winter Weather</w:t>
            </w:r>
          </w:p>
        </w:tc>
        <w:tc>
          <w:tcPr>
            <w:tcW w:type="dxa" w:w="1991"/>
          </w:tcPr>
          <w:p>
            <w:pPr>
              <w:spacing w:after="0"/>
              <w:jc w:val="right"/>
            </w:pPr>
            <w:r>
              <w:rPr>
                <w:sz w:val="16"/>
              </w:rPr>
              <w:t>$1,255,954.17</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162"/>
          </w:tcPr>
          <w:p>
            <w:pPr>
              <w:spacing w:after="0"/>
              <w:jc w:val="left"/>
            </w:pPr>
            <w:r>
              <w:rPr>
                <w:sz w:val="16"/>
              </w:rPr>
              <w:t>Major disaster</w:t>
            </w:r>
          </w:p>
        </w:tc>
        <w:tc>
          <w:tcPr>
            <w:tcW w:type="dxa" w:w="2891"/>
          </w:tcPr>
          <w:p>
            <w:pPr>
              <w:spacing w:after="0"/>
              <w:jc w:val="left"/>
            </w:pPr>
            <w:r>
              <w:rPr>
                <w:sz w:val="16"/>
              </w:rPr>
              <w:t>Severe Winter Storm, Flooding, Landslides, and Mudslides</w:t>
            </w:r>
          </w:p>
        </w:tc>
        <w:tc>
          <w:tcPr>
            <w:tcW w:type="dxa" w:w="3059"/>
          </w:tcPr>
          <w:p>
            <w:pPr>
              <w:spacing w:after="0"/>
              <w:jc w:val="left"/>
            </w:pPr>
            <w:r>
              <w:rPr>
                <w:sz w:val="16"/>
              </w:rPr>
              <w:t>Inland Flooding (primary); also designated: Landslide, Winter Weather</w:t>
            </w:r>
          </w:p>
        </w:tc>
        <w:tc>
          <w:tcPr>
            <w:tcW w:type="dxa" w:w="1991"/>
          </w:tcPr>
          <w:p>
            <w:pPr>
              <w:spacing w:after="0"/>
              <w:jc w:val="right"/>
            </w:pPr>
            <w:r>
              <w:rPr>
                <w:sz w:val="16"/>
              </w:rPr>
              <w:t>$801,380.57</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162"/>
          </w:tcPr>
          <w:p>
            <w:pPr>
              <w:spacing w:after="0"/>
              <w:jc w:val="left"/>
            </w:pPr>
            <w:r>
              <w:rPr>
                <w:sz w:val="16"/>
              </w:rPr>
              <w:t>Major disaster</w:t>
            </w:r>
          </w:p>
        </w:tc>
        <w:tc>
          <w:tcPr>
            <w:tcW w:type="dxa" w:w="2891"/>
          </w:tcPr>
          <w:p>
            <w:pPr>
              <w:spacing w:after="0"/>
              <w:jc w:val="left"/>
            </w:pPr>
            <w:r>
              <w:rPr>
                <w:sz w:val="16"/>
              </w:rPr>
              <w:t>Severe Winter Storm, Record and Near Record Snow</w:t>
            </w:r>
          </w:p>
        </w:tc>
        <w:tc>
          <w:tcPr>
            <w:tcW w:type="dxa" w:w="3059"/>
          </w:tcPr>
          <w:p>
            <w:pPr>
              <w:spacing w:after="0"/>
              <w:jc w:val="left"/>
            </w:pPr>
            <w:r>
              <w:rPr>
                <w:sz w:val="16"/>
              </w:rPr>
              <w:t>Winter Weather</w:t>
            </w:r>
          </w:p>
        </w:tc>
        <w:tc>
          <w:tcPr>
            <w:tcW w:type="dxa" w:w="1991"/>
          </w:tcPr>
          <w:p>
            <w:pPr>
              <w:spacing w:after="0"/>
              <w:jc w:val="right"/>
            </w:pPr>
            <w:r>
              <w:rPr>
                <w:sz w:val="16"/>
              </w:rPr>
              <w:t>$244,888.84</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162"/>
          </w:tcPr>
          <w:p>
            <w:pPr>
              <w:spacing w:after="0"/>
              <w:jc w:val="left"/>
            </w:pPr>
            <w:r>
              <w:rPr>
                <w:sz w:val="16"/>
              </w:rPr>
              <w:t>Major disaster</w:t>
            </w:r>
          </w:p>
        </w:tc>
        <w:tc>
          <w:tcPr>
            <w:tcW w:type="dxa" w:w="2891"/>
          </w:tcPr>
          <w:p>
            <w:pPr>
              <w:spacing w:after="0"/>
              <w:jc w:val="left"/>
            </w:pPr>
            <w:r>
              <w:rPr>
                <w:sz w:val="16"/>
              </w:rPr>
              <w:t>Severe Storms, Flooding, Landslides, and Mudslides</w:t>
            </w:r>
          </w:p>
        </w:tc>
        <w:tc>
          <w:tcPr>
            <w:tcW w:type="dxa" w:w="3059"/>
          </w:tcPr>
          <w:p>
            <w:pPr>
              <w:spacing w:after="0"/>
              <w:jc w:val="left"/>
            </w:pPr>
            <w:r>
              <w:rPr>
                <w:sz w:val="16"/>
              </w:rPr>
              <w:t>Inland Flooding; Landslide</w:t>
            </w:r>
          </w:p>
        </w:tc>
        <w:tc>
          <w:tcPr>
            <w:tcW w:type="dxa" w:w="1991"/>
          </w:tcPr>
          <w:p>
            <w:pPr>
              <w:spacing w:after="0"/>
              <w:jc w:val="right"/>
            </w:pPr>
            <w:r>
              <w:rPr>
                <w:sz w:val="16"/>
              </w:rPr>
              <w:t>$537,525.29</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162"/>
          </w:tcPr>
          <w:p>
            <w:pPr>
              <w:spacing w:after="0"/>
              <w:jc w:val="left"/>
            </w:pPr>
            <w:r>
              <w:rPr>
                <w:sz w:val="16"/>
              </w:rPr>
              <w:t>Major disaster</w:t>
            </w:r>
          </w:p>
        </w:tc>
        <w:tc>
          <w:tcPr>
            <w:tcW w:type="dxa" w:w="2891"/>
          </w:tcPr>
          <w:p>
            <w:pPr>
              <w:spacing w:after="0"/>
              <w:jc w:val="left"/>
            </w:pPr>
            <w:r>
              <w:rPr>
                <w:sz w:val="16"/>
              </w:rPr>
              <w:t>Severe Winter Storm and Flooding</w:t>
            </w:r>
          </w:p>
        </w:tc>
        <w:tc>
          <w:tcPr>
            <w:tcW w:type="dxa" w:w="3059"/>
          </w:tcPr>
          <w:p>
            <w:pPr>
              <w:spacing w:after="0"/>
              <w:jc w:val="left"/>
            </w:pPr>
            <w:r>
              <w:rPr>
                <w:sz w:val="16"/>
              </w:rPr>
              <w:t>Inland Flooding; Winter Weather</w:t>
            </w:r>
          </w:p>
        </w:tc>
        <w:tc>
          <w:tcPr>
            <w:tcW w:type="dxa" w:w="1991"/>
          </w:tcPr>
          <w:p>
            <w:pPr>
              <w:spacing w:after="0"/>
              <w:jc w:val="right"/>
            </w:pPr>
            <w:r>
              <w:rPr>
                <w:sz w:val="16"/>
              </w:rPr>
              <w:t>$100,938.97</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162"/>
          </w:tcPr>
          <w:p>
            <w:pPr>
              <w:spacing w:after="0"/>
              <w:jc w:val="left"/>
            </w:pPr>
            <w:r>
              <w:rPr>
                <w:sz w:val="16"/>
              </w:rPr>
              <w:t>Major disaster</w:t>
            </w:r>
          </w:p>
        </w:tc>
        <w:tc>
          <w:tcPr>
            <w:tcW w:type="dxa" w:w="2891"/>
          </w:tcPr>
          <w:p>
            <w:pPr>
              <w:spacing w:after="0"/>
              <w:jc w:val="left"/>
            </w:pPr>
            <w:r>
              <w:rPr>
                <w:sz w:val="16"/>
              </w:rPr>
              <w:t>Severe Storms, Flooding, Landslides, and Mudslides</w:t>
            </w:r>
          </w:p>
        </w:tc>
        <w:tc>
          <w:tcPr>
            <w:tcW w:type="dxa" w:w="3059"/>
          </w:tcPr>
          <w:p>
            <w:pPr>
              <w:spacing w:after="0"/>
              <w:jc w:val="left"/>
            </w:pPr>
            <w:r>
              <w:rPr>
                <w:sz w:val="16"/>
              </w:rPr>
              <w:t>Inland Flooding; Landslide</w:t>
            </w:r>
          </w:p>
        </w:tc>
        <w:tc>
          <w:tcPr>
            <w:tcW w:type="dxa" w:w="1991"/>
          </w:tcPr>
          <w:p>
            <w:pPr>
              <w:spacing w:after="0"/>
              <w:jc w:val="right"/>
            </w:pPr>
            <w:r>
              <w:rPr>
                <w:sz w:val="16"/>
              </w:rPr>
              <w:t>$935,466.99</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162"/>
          </w:tcPr>
          <w:p>
            <w:pPr>
              <w:spacing w:after="0"/>
              <w:jc w:val="left"/>
            </w:pPr>
            <w:r>
              <w:rPr>
                <w:sz w:val="16"/>
              </w:rPr>
              <w:t>Emergency</w:t>
            </w:r>
          </w:p>
        </w:tc>
        <w:tc>
          <w:tcPr>
            <w:tcW w:type="dxa" w:w="2891"/>
          </w:tcPr>
          <w:p>
            <w:pPr>
              <w:spacing w:after="0"/>
              <w:jc w:val="left"/>
            </w:pPr>
            <w:r>
              <w:rPr>
                <w:sz w:val="16"/>
              </w:rPr>
              <w:t>Hurricane Katrina Evacuation</w:t>
            </w:r>
          </w:p>
        </w:tc>
        <w:tc>
          <w:tcPr>
            <w:tcW w:type="dxa" w:w="3059"/>
          </w:tcPr>
          <w:p>
            <w:pPr>
              <w:spacing w:after="0"/>
              <w:jc w:val="left"/>
            </w:pPr>
            <w:r>
              <w:rPr>
                <w:sz w:val="16"/>
              </w:rPr>
              <w:t>Hurricane: evacuation support, not a local hazard event; not counted</w:t>
            </w:r>
          </w:p>
        </w:tc>
        <w:tc>
          <w:tcPr>
            <w:tcW w:type="dxa" w:w="1991"/>
          </w:tcPr>
          <w:p>
            <w:pPr>
              <w:spacing w:after="0"/>
              <w:jc w:val="right"/>
            </w:pPr>
            <w:r>
              <w:rPr>
                <w:sz w:val="16"/>
              </w:rPr>
              <w:t>no Public Assistance recorded</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162"/>
          </w:tcPr>
          <w:p>
            <w:pPr>
              <w:spacing w:after="0"/>
              <w:jc w:val="left"/>
            </w:pPr>
            <w:r>
              <w:rPr>
                <w:sz w:val="16"/>
              </w:rPr>
              <w:t>Major disaster</w:t>
            </w:r>
          </w:p>
        </w:tc>
        <w:tc>
          <w:tcPr>
            <w:tcW w:type="dxa" w:w="2891"/>
          </w:tcPr>
          <w:p>
            <w:pPr>
              <w:spacing w:after="0"/>
              <w:jc w:val="left"/>
            </w:pPr>
            <w:r>
              <w:rPr>
                <w:sz w:val="16"/>
              </w:rPr>
              <w:t>Severe Winter Storms</w:t>
            </w:r>
          </w:p>
        </w:tc>
        <w:tc>
          <w:tcPr>
            <w:tcW w:type="dxa" w:w="3059"/>
          </w:tcPr>
          <w:p>
            <w:pPr>
              <w:spacing w:after="0"/>
              <w:jc w:val="left"/>
            </w:pPr>
            <w:r>
              <w:rPr>
                <w:sz w:val="16"/>
              </w:rPr>
              <w:t>Winter Weather</w:t>
            </w:r>
          </w:p>
        </w:tc>
        <w:tc>
          <w:tcPr>
            <w:tcW w:type="dxa" w:w="1991"/>
          </w:tcPr>
          <w:p>
            <w:pPr>
              <w:spacing w:after="0"/>
              <w:jc w:val="right"/>
            </w:pPr>
            <w:r>
              <w:rPr>
                <w:sz w:val="16"/>
              </w:rPr>
              <w:t>$172,916.85</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162"/>
          </w:tcPr>
          <w:p>
            <w:pPr>
              <w:spacing w:after="0"/>
              <w:jc w:val="left"/>
            </w:pPr>
            <w:r>
              <w:rPr>
                <w:sz w:val="16"/>
              </w:rPr>
              <w:t>Major disaster</w:t>
            </w:r>
          </w:p>
        </w:tc>
        <w:tc>
          <w:tcPr>
            <w:tcW w:type="dxa" w:w="2891"/>
          </w:tcPr>
          <w:p>
            <w:pPr>
              <w:spacing w:after="0"/>
              <w:jc w:val="left"/>
            </w:pPr>
            <w:r>
              <w:rPr>
                <w:sz w:val="16"/>
              </w:rPr>
              <w:t>High Winds, Severe  Storms and Flooding</w:t>
            </w:r>
          </w:p>
        </w:tc>
        <w:tc>
          <w:tcPr>
            <w:tcW w:type="dxa" w:w="3059"/>
          </w:tcPr>
          <w:p>
            <w:pPr>
              <w:spacing w:after="0"/>
              <w:jc w:val="left"/>
            </w:pPr>
            <w:r>
              <w:rPr>
                <w:sz w:val="16"/>
              </w:rPr>
              <w:t>Inland Flooding (primary); also designated: Strong Wind</w:t>
            </w:r>
          </w:p>
        </w:tc>
        <w:tc>
          <w:tcPr>
            <w:tcW w:type="dxa" w:w="1991"/>
          </w:tcPr>
          <w:p>
            <w:pPr>
              <w:spacing w:after="0"/>
              <w:jc w:val="right"/>
            </w:pPr>
            <w:r>
              <w:rPr>
                <w:sz w:val="16"/>
              </w:rPr>
              <w:t>no Public Assistance recorded</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162"/>
          </w:tcPr>
          <w:p>
            <w:pPr>
              <w:spacing w:after="0"/>
              <w:jc w:val="left"/>
            </w:pPr>
            <w:r>
              <w:rPr>
                <w:sz w:val="16"/>
              </w:rPr>
              <w:t>Major disaster</w:t>
            </w:r>
          </w:p>
        </w:tc>
        <w:tc>
          <w:tcPr>
            <w:tcW w:type="dxa" w:w="2891"/>
          </w:tcPr>
          <w:p>
            <w:pPr>
              <w:spacing w:after="0"/>
              <w:jc w:val="left"/>
            </w:pPr>
            <w:r>
              <w:rPr>
                <w:sz w:val="16"/>
              </w:rPr>
              <w:t>Severe Storms, Snowmelt &amp; Flooding</w:t>
            </w:r>
          </w:p>
        </w:tc>
        <w:tc>
          <w:tcPr>
            <w:tcW w:type="dxa" w:w="3059"/>
          </w:tcPr>
          <w:p>
            <w:pPr>
              <w:spacing w:after="0"/>
              <w:jc w:val="left"/>
            </w:pPr>
            <w:r>
              <w:rPr>
                <w:sz w:val="16"/>
              </w:rPr>
              <w:t>Inland Flooding</w:t>
            </w:r>
          </w:p>
        </w:tc>
        <w:tc>
          <w:tcPr>
            <w:tcW w:type="dxa" w:w="1991"/>
          </w:tcPr>
          <w:p>
            <w:pPr>
              <w:spacing w:after="0"/>
              <w:jc w:val="right"/>
            </w:pPr>
            <w:r>
              <w:rPr>
                <w:sz w:val="16"/>
              </w:rPr>
              <w:t>no Public Assistance recorded</w:t>
            </w:r>
          </w:p>
        </w:tc>
        <w:tc>
          <w:tcPr>
            <w:tcW w:type="dxa" w:w="1023"/>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162"/>
          </w:tcPr>
          <w:p>
            <w:pPr>
              <w:spacing w:after="0"/>
              <w:jc w:val="left"/>
            </w:pPr>
            <w:r>
              <w:rPr>
                <w:sz w:val="16"/>
              </w:rPr>
              <w:t>Major disaster</w:t>
            </w:r>
          </w:p>
        </w:tc>
        <w:tc>
          <w:tcPr>
            <w:tcW w:type="dxa" w:w="2891"/>
          </w:tcPr>
          <w:p>
            <w:pPr>
              <w:spacing w:after="0"/>
              <w:jc w:val="left"/>
            </w:pPr>
            <w:r>
              <w:rPr>
                <w:sz w:val="16"/>
              </w:rPr>
              <w:t>Heavy Rains &amp; Flooding</w:t>
            </w:r>
          </w:p>
        </w:tc>
        <w:tc>
          <w:tcPr>
            <w:tcW w:type="dxa" w:w="3059"/>
          </w:tcPr>
          <w:p>
            <w:pPr>
              <w:spacing w:after="0"/>
              <w:jc w:val="left"/>
            </w:pPr>
            <w:r>
              <w:rPr>
                <w:sz w:val="16"/>
              </w:rPr>
              <w:t>Inland Flooding</w:t>
            </w:r>
          </w:p>
        </w:tc>
        <w:tc>
          <w:tcPr>
            <w:tcW w:type="dxa" w:w="1991"/>
          </w:tcPr>
          <w:p>
            <w:pPr>
              <w:spacing w:after="0"/>
              <w:jc w:val="right"/>
            </w:pPr>
            <w:r>
              <w:rPr>
                <w:sz w:val="16"/>
              </w:rPr>
              <w:t>no Public Assistance recorded</w:t>
            </w:r>
          </w:p>
        </w:tc>
        <w:tc>
          <w:tcPr>
            <w:tcW w:type="dxa" w:w="1023"/>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2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14</w:t>
            </w:r>
          </w:p>
        </w:tc>
        <w:tc>
          <w:tcPr>
            <w:tcW w:type="dxa" w:w="1155"/>
          </w:tcPr>
          <w:p>
            <w:pPr>
              <w:spacing w:after="0"/>
              <w:jc w:val="right"/>
            </w:pPr>
            <w:r>
              <w:rPr>
                <w:sz w:val="16"/>
              </w:rPr>
              <w:t>1</w:t>
            </w:r>
          </w:p>
        </w:tc>
        <w:tc>
          <w:tcPr>
            <w:tcW w:type="dxa" w:w="2096"/>
          </w:tcPr>
          <w:p>
            <w:pPr>
              <w:spacing w:after="0"/>
              <w:jc w:val="right"/>
            </w:pPr>
            <w:r>
              <w:rPr>
                <w:sz w:val="16"/>
              </w:rPr>
              <w:t>2</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38</w:t>
            </w:r>
          </w:p>
        </w:tc>
        <w:tc>
          <w:tcPr>
            <w:tcW w:type="dxa" w:w="1155"/>
          </w:tcPr>
          <w:p>
            <w:pPr>
              <w:spacing w:after="0"/>
              <w:jc w:val="right"/>
            </w:pPr>
            <w:r>
              <w:rPr>
                <w:sz w:val="16"/>
              </w:rPr>
              <w:t>2</w:t>
            </w:r>
          </w:p>
        </w:tc>
        <w:tc>
          <w:tcPr>
            <w:tcW w:type="dxa" w:w="2096"/>
          </w:tcPr>
          <w:p>
            <w:pPr>
              <w:spacing w:after="0"/>
              <w:jc w:val="right"/>
            </w:pPr>
            <w:r>
              <w:rPr>
                <w:sz w:val="16"/>
              </w:rPr>
              <w:t>2</w:t>
            </w:r>
          </w:p>
        </w:tc>
        <w:tc>
          <w:tcPr>
            <w:tcW w:type="dxa" w:w="785"/>
          </w:tcPr>
          <w:p>
            <w:pPr>
              <w:spacing w:after="0"/>
              <w:jc w:val="right"/>
            </w:pPr>
            <w:r>
              <w:rPr>
                <w:sz w:val="16"/>
              </w:rPr>
              <w:t>7</w:t>
            </w:r>
          </w:p>
        </w:tc>
        <w:tc>
          <w:tcPr>
            <w:tcW w:type="dxa" w:w="1682"/>
          </w:tcPr>
          <w:p>
            <w:pPr>
              <w:spacing w:after="0"/>
              <w:jc w:val="right"/>
            </w:pPr>
            <w:r>
              <w:rPr>
                <w:sz w:val="16"/>
              </w:rPr>
              <w:t>9</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128</w:t>
            </w:r>
          </w:p>
        </w:tc>
        <w:tc>
          <w:tcPr>
            <w:tcW w:type="dxa" w:w="1155"/>
          </w:tcPr>
          <w:p>
            <w:pPr>
              <w:spacing w:after="0"/>
              <w:jc w:val="right"/>
            </w:pPr>
            <w:r>
              <w:rPr>
                <w:sz w:val="16"/>
              </w:rPr>
              <w:t>5</w:t>
            </w:r>
          </w:p>
        </w:tc>
        <w:tc>
          <w:tcPr>
            <w:tcW w:type="dxa" w:w="2096"/>
          </w:tcPr>
          <w:p>
            <w:pPr>
              <w:spacing w:after="0"/>
              <w:jc w:val="right"/>
            </w:pPr>
            <w:r>
              <w:rPr>
                <w:sz w:val="16"/>
              </w:rPr>
              <w:t>1</w:t>
            </w:r>
          </w:p>
        </w:tc>
        <w:tc>
          <w:tcPr>
            <w:tcW w:type="dxa" w:w="785"/>
          </w:tcPr>
          <w:p>
            <w:pPr>
              <w:spacing w:after="0"/>
              <w:jc w:val="right"/>
            </w:pPr>
            <w:r>
              <w:rPr>
                <w:sz w:val="16"/>
              </w:rPr>
              <w:t>15</w:t>
            </w:r>
          </w:p>
        </w:tc>
        <w:tc>
          <w:tcPr>
            <w:tcW w:type="dxa" w:w="1682"/>
          </w:tcPr>
          <w:p>
            <w:pPr>
              <w:spacing w:after="0"/>
              <w:jc w:val="right"/>
            </w:pPr>
            <w:r>
              <w:rPr>
                <w:sz w:val="16"/>
              </w:rPr>
              <w:t>3</w:t>
            </w:r>
          </w:p>
        </w:tc>
        <w:tc>
          <w:tcPr>
            <w:tcW w:type="dxa" w:w="1364"/>
          </w:tcPr>
          <w:p>
            <w:pPr>
              <w:spacing w:after="0"/>
              <w:jc w:val="right"/>
            </w:pPr>
            <w:r>
              <w:rPr>
                <w:sz w:val="16"/>
              </w:rPr>
              <w:t>1</w:t>
            </w:r>
          </w:p>
        </w:tc>
        <w:tc>
          <w:tcPr>
            <w:tcW w:type="dxa" w:w="1734"/>
          </w:tcPr>
          <w:p>
            <w:pPr>
              <w:spacing w:after="0"/>
              <w:jc w:val="left"/>
            </w:pPr>
            <w:r>
              <w:rPr>
                <w:sz w:val="16"/>
              </w:rPr>
              <w:t>1955 to 2026-06-30</w:t>
            </w:r>
          </w:p>
        </w:tc>
        <w:tc>
          <w:tcPr>
            <w:tcW w:type="dxa" w:w="1971"/>
          </w:tcPr>
          <w:p>
            <w:pPr>
              <w:spacing w:after="0"/>
              <w:jc w:val="left"/>
            </w:pPr>
            <w:r>
              <w:rPr>
                <w:sz w:val="16"/>
              </w:rPr>
              <w:t>Includes 109 High Wind and 16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65</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8</w:t>
            </w:r>
          </w:p>
        </w:tc>
        <w:tc>
          <w:tcPr>
            <w:tcW w:type="dxa" w:w="1682"/>
          </w:tcPr>
          <w:p>
            <w:pPr>
              <w:spacing w:after="0"/>
              <w:jc w:val="right"/>
            </w:pPr>
            <w:r>
              <w:rPr>
                <w:sz w:val="16"/>
              </w:rPr>
              <w:t>7</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3"/>
        <w:gridCol w:w="2548"/>
        <w:gridCol w:w="2058"/>
        <w:gridCol w:w="985"/>
        <w:gridCol w:w="1874"/>
        <w:gridCol w:w="731"/>
        <w:gridCol w:w="3506"/>
      </w:tblGrid>
      <w:tr>
        <w:trPr>
          <w:cantSplit/>
          <w:tblHeader/>
        </w:trPr>
        <w:tc>
          <w:tcPr>
            <w:tcW w:type="dxa" w:w="1037"/>
            <w:shd w:val="clear" w:color="auto" w:fill="E8E8E8"/>
          </w:tcPr>
          <w:p>
            <w:pPr>
              <w:spacing w:after="0"/>
              <w:jc w:val="left"/>
            </w:pPr>
            <w:r>
              <w:rPr>
                <w:b/>
                <w:sz w:val="16"/>
              </w:rPr>
              <w:t>Date</w:t>
            </w:r>
          </w:p>
        </w:tc>
        <w:tc>
          <w:tcPr>
            <w:tcW w:type="dxa" w:w="1373"/>
            <w:shd w:val="clear" w:color="auto" w:fill="E8E8E8"/>
          </w:tcPr>
          <w:p>
            <w:pPr>
              <w:spacing w:after="0"/>
              <w:jc w:val="left"/>
            </w:pPr>
            <w:r>
              <w:rPr>
                <w:b/>
                <w:sz w:val="16"/>
              </w:rPr>
              <w:t>Event type</w:t>
            </w:r>
          </w:p>
        </w:tc>
        <w:tc>
          <w:tcPr>
            <w:tcW w:type="dxa" w:w="2548"/>
            <w:shd w:val="clear" w:color="auto" w:fill="E8E8E8"/>
          </w:tcPr>
          <w:p>
            <w:pPr>
              <w:spacing w:after="0"/>
              <w:jc w:val="left"/>
            </w:pPr>
            <w:r>
              <w:rPr>
                <w:b/>
                <w:sz w:val="16"/>
              </w:rPr>
              <w:t>Magnitude or extent</w:t>
            </w:r>
          </w:p>
        </w:tc>
        <w:tc>
          <w:tcPr>
            <w:tcW w:type="dxa" w:w="2058"/>
            <w:shd w:val="clear" w:color="auto" w:fill="E8E8E8"/>
          </w:tcPr>
          <w:p>
            <w:pPr>
              <w:spacing w:after="0"/>
              <w:jc w:val="left"/>
            </w:pPr>
            <w:r>
              <w:rPr>
                <w:b/>
                <w:sz w:val="16"/>
              </w:rPr>
              <w:t>Damage</w:t>
            </w:r>
          </w:p>
          <w:p>
            <w:pPr>
              <w:spacing w:after="0"/>
              <w:jc w:val="left"/>
            </w:pPr>
            <w:r>
              <w:rPr>
                <w:i/>
                <w:color w:val="555555"/>
                <w:sz w:val="14"/>
              </w:rPr>
              <w:t>nominal dollars</w:t>
            </w:r>
          </w:p>
        </w:tc>
        <w:tc>
          <w:tcPr>
            <w:tcW w:type="dxa" w:w="98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74"/>
            <w:shd w:val="clear" w:color="auto" w:fill="E8E8E8"/>
          </w:tcPr>
          <w:p>
            <w:pPr>
              <w:spacing w:after="0"/>
              <w:jc w:val="left"/>
            </w:pPr>
            <w:r>
              <w:rPr>
                <w:b/>
                <w:sz w:val="16"/>
              </w:rPr>
              <w:t>Location</w:t>
            </w:r>
          </w:p>
        </w:tc>
        <w:tc>
          <w:tcPr>
            <w:tcW w:type="dxa" w:w="731"/>
            <w:shd w:val="clear" w:color="auto" w:fill="E8E8E8"/>
          </w:tcPr>
          <w:p>
            <w:pPr>
              <w:spacing w:after="0"/>
              <w:jc w:val="left"/>
            </w:pPr>
            <w:r>
              <w:rPr>
                <w:b/>
                <w:sz w:val="16"/>
              </w:rPr>
              <w:t>Flags</w:t>
            </w:r>
          </w:p>
        </w:tc>
        <w:tc>
          <w:tcPr>
            <w:tcW w:type="dxa" w:w="35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2022-07-28</w:t>
            </w:r>
          </w:p>
        </w:tc>
        <w:tc>
          <w:tcPr>
            <w:tcW w:type="dxa" w:w="1373"/>
          </w:tcPr>
          <w:p>
            <w:pPr>
              <w:spacing w:after="0"/>
              <w:jc w:val="left"/>
            </w:pPr>
            <w:r>
              <w:rPr>
                <w:sz w:val="16"/>
              </w:rPr>
              <w:t>Excessive Heat</w:t>
            </w:r>
          </w:p>
        </w:tc>
        <w:tc>
          <w:tcPr>
            <w:tcW w:type="dxa" w:w="2548"/>
          </w:tcPr>
          <w:p>
            <w:pPr>
              <w:spacing w:after="0"/>
              <w:jc w:val="left"/>
            </w:pPr>
          </w:p>
        </w:tc>
        <w:tc>
          <w:tcPr>
            <w:tcW w:type="dxa" w:w="2058"/>
          </w:tcPr>
          <w:p>
            <w:pPr>
              <w:spacing w:after="0"/>
              <w:jc w:val="left"/>
            </w:pPr>
            <w:r>
              <w:rPr>
                <w:sz w:val="16"/>
              </w:rPr>
              <w:t>$0 property; $0 crops, reported for the zone (2022 dollars)</w:t>
            </w:r>
          </w:p>
        </w:tc>
        <w:tc>
          <w:tcPr>
            <w:tcW w:type="dxa" w:w="985"/>
          </w:tcPr>
          <w:p>
            <w:pPr>
              <w:spacing w:after="0"/>
              <w:jc w:val="right"/>
            </w:pPr>
            <w:r>
              <w:rPr>
                <w:sz w:val="16"/>
              </w:rPr>
              <w:t>4, 0</w:t>
            </w:r>
          </w:p>
        </w:tc>
        <w:tc>
          <w:tcPr>
            <w:tcW w:type="dxa" w:w="1874"/>
          </w:tcPr>
          <w:p>
            <w:pPr>
              <w:spacing w:after="0"/>
              <w:jc w:val="left"/>
            </w:pPr>
            <w:r>
              <w:rPr>
                <w:sz w:val="16"/>
              </w:rPr>
              <w:t>NWS zone ORZ007 (CENTRAL WILLAMETTE VALLEY), zone-level</w:t>
            </w:r>
          </w:p>
        </w:tc>
        <w:tc>
          <w:tcPr>
            <w:tcW w:type="dxa" w:w="731"/>
          </w:tcPr>
          <w:p>
            <w:pPr>
              <w:spacing w:after="0"/>
              <w:jc w:val="left"/>
            </w:pPr>
            <w:r>
              <w:rPr>
                <w:sz w:val="16"/>
              </w:rPr>
              <w:t>within last 5 years</w:t>
            </w:r>
          </w:p>
        </w:tc>
        <w:tc>
          <w:tcPr>
            <w:tcW w:type="dxa" w:w="3506"/>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373"/>
          </w:tcPr>
          <w:p>
            <w:pPr>
              <w:spacing w:after="0"/>
              <w:jc w:val="left"/>
            </w:pPr>
            <w:r>
              <w:rPr>
                <w:sz w:val="16"/>
              </w:rPr>
              <w:t>Excessive Heat</w:t>
            </w:r>
          </w:p>
        </w:tc>
        <w:tc>
          <w:tcPr>
            <w:tcW w:type="dxa" w:w="2548"/>
          </w:tcPr>
          <w:p>
            <w:pPr>
              <w:spacing w:after="0"/>
              <w:jc w:val="left"/>
            </w:pPr>
          </w:p>
        </w:tc>
        <w:tc>
          <w:tcPr>
            <w:tcW w:type="dxa" w:w="2058"/>
          </w:tcPr>
          <w:p>
            <w:pPr>
              <w:spacing w:after="0"/>
              <w:jc w:val="left"/>
            </w:pPr>
            <w:r>
              <w:rPr>
                <w:sz w:val="16"/>
              </w:rPr>
              <w:t>$0 property; $0 crops, reported for the zone (2021 dollars)</w:t>
            </w:r>
          </w:p>
        </w:tc>
        <w:tc>
          <w:tcPr>
            <w:tcW w:type="dxa" w:w="985"/>
          </w:tcPr>
          <w:p>
            <w:pPr>
              <w:spacing w:after="0"/>
              <w:jc w:val="right"/>
            </w:pPr>
            <w:r>
              <w:rPr>
                <w:sz w:val="16"/>
              </w:rPr>
              <w:t>16, 0</w:t>
            </w:r>
          </w:p>
        </w:tc>
        <w:tc>
          <w:tcPr>
            <w:tcW w:type="dxa" w:w="1874"/>
          </w:tcPr>
          <w:p>
            <w:pPr>
              <w:spacing w:after="0"/>
              <w:jc w:val="left"/>
            </w:pPr>
            <w:r>
              <w:rPr>
                <w:sz w:val="16"/>
              </w:rPr>
              <w:t>NWS zone ORZ007 (CENTRAL WILLAMETTE VALLEY), zone-level</w:t>
            </w:r>
          </w:p>
        </w:tc>
        <w:tc>
          <w:tcPr>
            <w:tcW w:type="dxa" w:w="731"/>
          </w:tcPr>
          <w:p>
            <w:pPr>
              <w:spacing w:after="0"/>
              <w:jc w:val="left"/>
            </w:pPr>
          </w:p>
        </w:tc>
        <w:tc>
          <w:tcPr>
            <w:tcW w:type="dxa" w:w="3506"/>
          </w:tcPr>
          <w:p>
            <w:pPr>
              <w:spacing w:after="0"/>
              <w:jc w:val="left"/>
            </w:pPr>
            <w:r>
              <w:rPr>
                <w:sz w:val="16"/>
              </w:rPr>
              <w:t>deaths or injuries recorded</w:t>
            </w:r>
          </w:p>
        </w:tc>
      </w:tr>
      <w:tr>
        <w:trPr>
          <w:cantSplit/>
        </w:trPr>
        <w:tc>
          <w:tcPr>
            <w:tcW w:type="dxa" w:w="1037"/>
          </w:tcPr>
          <w:p>
            <w:pPr>
              <w:spacing w:after="0"/>
              <w:jc w:val="left"/>
            </w:pPr>
            <w:r>
              <w:rPr>
                <w:sz w:val="16"/>
              </w:rPr>
              <w:t>2021-02-11</w:t>
            </w:r>
          </w:p>
        </w:tc>
        <w:tc>
          <w:tcPr>
            <w:tcW w:type="dxa" w:w="1373"/>
          </w:tcPr>
          <w:p>
            <w:pPr>
              <w:spacing w:after="0"/>
              <w:jc w:val="left"/>
            </w:pPr>
            <w:r>
              <w:rPr>
                <w:sz w:val="16"/>
              </w:rPr>
              <w:t>Ice Storm</w:t>
            </w:r>
          </w:p>
        </w:tc>
        <w:tc>
          <w:tcPr>
            <w:tcW w:type="dxa" w:w="2548"/>
          </w:tcPr>
          <w:p>
            <w:pPr>
              <w:spacing w:after="0"/>
              <w:jc w:val="left"/>
            </w:pPr>
          </w:p>
        </w:tc>
        <w:tc>
          <w:tcPr>
            <w:tcW w:type="dxa" w:w="2058"/>
          </w:tcPr>
          <w:p>
            <w:pPr>
              <w:spacing w:after="0"/>
              <w:jc w:val="left"/>
            </w:pPr>
            <w:r>
              <w:rPr>
                <w:sz w:val="16"/>
              </w:rPr>
              <w:t>$10,000,000 property; $0 crops, reported for the zone (2021 dollars)</w:t>
            </w:r>
          </w:p>
        </w:tc>
        <w:tc>
          <w:tcPr>
            <w:tcW w:type="dxa" w:w="985"/>
          </w:tcPr>
          <w:p>
            <w:pPr>
              <w:spacing w:after="0"/>
              <w:jc w:val="right"/>
            </w:pPr>
            <w:r>
              <w:rPr>
                <w:sz w:val="16"/>
              </w:rPr>
              <w:t>0, 0</w:t>
            </w:r>
          </w:p>
        </w:tc>
        <w:tc>
          <w:tcPr>
            <w:tcW w:type="dxa" w:w="1874"/>
          </w:tcPr>
          <w:p>
            <w:pPr>
              <w:spacing w:after="0"/>
              <w:jc w:val="left"/>
            </w:pPr>
            <w:r>
              <w:rPr>
                <w:sz w:val="16"/>
              </w:rPr>
              <w:t>NWS zone ORZ007 (CENTRAL WILLAMETTE VALLEY), zone-level</w:t>
            </w:r>
          </w:p>
        </w:tc>
        <w:tc>
          <w:tcPr>
            <w:tcW w:type="dxa" w:w="731"/>
          </w:tcPr>
          <w:p>
            <w:pPr>
              <w:spacing w:after="0"/>
              <w:jc w:val="left"/>
            </w:pPr>
          </w:p>
        </w:tc>
        <w:tc>
          <w:tcPr>
            <w:tcW w:type="dxa" w:w="3506"/>
          </w:tcPr>
          <w:p>
            <w:pPr>
              <w:spacing w:after="0"/>
              <w:jc w:val="left"/>
            </w:pPr>
            <w:r>
              <w:rPr>
                <w:sz w:val="16"/>
              </w:rPr>
              <w:t>B1-c worst recorded: Ice Storm</w:t>
            </w:r>
          </w:p>
        </w:tc>
      </w:tr>
      <w:tr>
        <w:trPr>
          <w:cantSplit/>
        </w:trPr>
        <w:tc>
          <w:tcPr>
            <w:tcW w:type="dxa" w:w="1037"/>
          </w:tcPr>
          <w:p>
            <w:pPr>
              <w:spacing w:after="0"/>
              <w:jc w:val="left"/>
            </w:pPr>
            <w:r>
              <w:rPr>
                <w:sz w:val="16"/>
              </w:rPr>
              <w:t>2017-02-08</w:t>
            </w:r>
          </w:p>
        </w:tc>
        <w:tc>
          <w:tcPr>
            <w:tcW w:type="dxa" w:w="1373"/>
          </w:tcPr>
          <w:p>
            <w:pPr>
              <w:spacing w:after="0"/>
              <w:jc w:val="left"/>
            </w:pPr>
            <w:r>
              <w:rPr>
                <w:sz w:val="16"/>
              </w:rPr>
              <w:t>High Wind</w:t>
            </w:r>
          </w:p>
        </w:tc>
        <w:tc>
          <w:tcPr>
            <w:tcW w:type="dxa" w:w="2548"/>
          </w:tcPr>
          <w:p>
            <w:pPr>
              <w:spacing w:after="0"/>
              <w:jc w:val="left"/>
            </w:pPr>
            <w:r>
              <w:rPr>
                <w:sz w:val="16"/>
              </w:rPr>
              <w:t>90 kt (104 mph) measured gust</w:t>
            </w:r>
          </w:p>
        </w:tc>
        <w:tc>
          <w:tcPr>
            <w:tcW w:type="dxa" w:w="2058"/>
          </w:tcPr>
          <w:p>
            <w:pPr>
              <w:spacing w:after="0"/>
              <w:jc w:val="left"/>
            </w:pPr>
            <w:r>
              <w:rPr>
                <w:sz w:val="16"/>
              </w:rPr>
              <w:t>$0 property; $0 crops, reported for the zone (2017 dollars)</w:t>
            </w:r>
          </w:p>
        </w:tc>
        <w:tc>
          <w:tcPr>
            <w:tcW w:type="dxa" w:w="985"/>
          </w:tcPr>
          <w:p>
            <w:pPr>
              <w:spacing w:after="0"/>
              <w:jc w:val="right"/>
            </w:pPr>
            <w:r>
              <w:rPr>
                <w:sz w:val="16"/>
              </w:rPr>
              <w:t>0, 0</w:t>
            </w:r>
          </w:p>
        </w:tc>
        <w:tc>
          <w:tcPr>
            <w:tcW w:type="dxa" w:w="1874"/>
          </w:tcPr>
          <w:p>
            <w:pPr>
              <w:spacing w:after="0"/>
              <w:jc w:val="left"/>
            </w:pPr>
            <w:r>
              <w:rPr>
                <w:sz w:val="16"/>
              </w:rPr>
              <w:t>NWS zone ORZ004 (CENTRAL COAST RANGE OF W OREGON), zone-level</w:t>
            </w:r>
          </w:p>
        </w:tc>
        <w:tc>
          <w:tcPr>
            <w:tcW w:type="dxa" w:w="731"/>
          </w:tcPr>
          <w:p>
            <w:pPr>
              <w:spacing w:after="0"/>
              <w:jc w:val="left"/>
            </w:pPr>
          </w:p>
        </w:tc>
        <w:tc>
          <w:tcPr>
            <w:tcW w:type="dxa" w:w="3506"/>
          </w:tcPr>
          <w:p>
            <w:pPr>
              <w:spacing w:after="0"/>
              <w:jc w:val="left"/>
            </w:pPr>
            <w:r>
              <w:rPr>
                <w:sz w:val="16"/>
              </w:rPr>
              <w:t>B1-c worst recorded: High Wind and Strong Wind</w:t>
            </w:r>
          </w:p>
        </w:tc>
      </w:tr>
      <w:tr>
        <w:trPr>
          <w:cantSplit/>
        </w:trPr>
        <w:tc>
          <w:tcPr>
            <w:tcW w:type="dxa" w:w="1037"/>
          </w:tcPr>
          <w:p>
            <w:pPr>
              <w:spacing w:after="0"/>
              <w:jc w:val="left"/>
            </w:pPr>
            <w:r>
              <w:rPr>
                <w:sz w:val="16"/>
              </w:rPr>
              <w:t>2015-07-01</w:t>
            </w:r>
          </w:p>
        </w:tc>
        <w:tc>
          <w:tcPr>
            <w:tcW w:type="dxa" w:w="1373"/>
          </w:tcPr>
          <w:p>
            <w:pPr>
              <w:spacing w:after="0"/>
              <w:jc w:val="left"/>
            </w:pPr>
            <w:r>
              <w:rPr>
                <w:sz w:val="16"/>
              </w:rPr>
              <w:t>Heat</w:t>
            </w:r>
          </w:p>
        </w:tc>
        <w:tc>
          <w:tcPr>
            <w:tcW w:type="dxa" w:w="2548"/>
          </w:tcPr>
          <w:p>
            <w:pPr>
              <w:spacing w:after="0"/>
              <w:jc w:val="left"/>
            </w:pPr>
          </w:p>
        </w:tc>
        <w:tc>
          <w:tcPr>
            <w:tcW w:type="dxa" w:w="2058"/>
          </w:tcPr>
          <w:p>
            <w:pPr>
              <w:spacing w:after="0"/>
              <w:jc w:val="left"/>
            </w:pPr>
            <w:r>
              <w:rPr>
                <w:sz w:val="16"/>
              </w:rPr>
              <w:t>$0 property; $0 crops, reported for the zone (2015 dollars)</w:t>
            </w:r>
          </w:p>
        </w:tc>
        <w:tc>
          <w:tcPr>
            <w:tcW w:type="dxa" w:w="985"/>
          </w:tcPr>
          <w:p>
            <w:pPr>
              <w:spacing w:after="0"/>
              <w:jc w:val="right"/>
            </w:pPr>
            <w:r>
              <w:rPr>
                <w:sz w:val="16"/>
              </w:rPr>
              <w:t>0, 0</w:t>
            </w:r>
          </w:p>
        </w:tc>
        <w:tc>
          <w:tcPr>
            <w:tcW w:type="dxa" w:w="1874"/>
          </w:tcPr>
          <w:p>
            <w:pPr>
              <w:spacing w:after="0"/>
              <w:jc w:val="left"/>
            </w:pPr>
            <w:r>
              <w:rPr>
                <w:sz w:val="16"/>
              </w:rPr>
              <w:t>NWS zone ORZ007 (Central Willamette Valley), zone-level</w:t>
            </w:r>
          </w:p>
        </w:tc>
        <w:tc>
          <w:tcPr>
            <w:tcW w:type="dxa" w:w="731"/>
          </w:tcPr>
          <w:p>
            <w:pPr>
              <w:spacing w:after="0"/>
              <w:jc w:val="left"/>
            </w:pPr>
          </w:p>
        </w:tc>
        <w:tc>
          <w:tcPr>
            <w:tcW w:type="dxa" w:w="3506"/>
          </w:tcPr>
          <w:p>
            <w:pPr>
              <w:spacing w:after="0"/>
              <w:jc w:val="left"/>
            </w:pPr>
            <w:r>
              <w:rPr>
                <w:sz w:val="16"/>
              </w:rPr>
              <w:t>B1-c worst recorded: Excessive Heat, Heat</w:t>
            </w:r>
          </w:p>
        </w:tc>
      </w:tr>
      <w:tr>
        <w:trPr>
          <w:cantSplit/>
        </w:trPr>
        <w:tc>
          <w:tcPr>
            <w:tcW w:type="dxa" w:w="1037"/>
          </w:tcPr>
          <w:p>
            <w:pPr>
              <w:spacing w:after="0"/>
              <w:jc w:val="left"/>
            </w:pPr>
            <w:r>
              <w:rPr>
                <w:sz w:val="16"/>
              </w:rPr>
              <w:t>2008-12-20</w:t>
            </w:r>
          </w:p>
        </w:tc>
        <w:tc>
          <w:tcPr>
            <w:tcW w:type="dxa" w:w="1373"/>
          </w:tcPr>
          <w:p>
            <w:pPr>
              <w:spacing w:after="0"/>
              <w:jc w:val="left"/>
            </w:pPr>
            <w:r>
              <w:rPr>
                <w:sz w:val="16"/>
              </w:rPr>
              <w:t>Winter Storm</w:t>
            </w:r>
          </w:p>
        </w:tc>
        <w:tc>
          <w:tcPr>
            <w:tcW w:type="dxa" w:w="2548"/>
          </w:tcPr>
          <w:p>
            <w:pPr>
              <w:spacing w:after="0"/>
              <w:jc w:val="left"/>
            </w:pPr>
          </w:p>
        </w:tc>
        <w:tc>
          <w:tcPr>
            <w:tcW w:type="dxa" w:w="2058"/>
          </w:tcPr>
          <w:p>
            <w:pPr>
              <w:spacing w:after="0"/>
              <w:jc w:val="left"/>
            </w:pPr>
            <w:r>
              <w:rPr>
                <w:sz w:val="16"/>
              </w:rPr>
              <w:t>$2,200,000 property; $8,100,000 crops, reported for the zone (2008 dollars)</w:t>
            </w:r>
          </w:p>
        </w:tc>
        <w:tc>
          <w:tcPr>
            <w:tcW w:type="dxa" w:w="985"/>
          </w:tcPr>
          <w:p>
            <w:pPr>
              <w:spacing w:after="0"/>
              <w:jc w:val="right"/>
            </w:pPr>
            <w:r>
              <w:rPr>
                <w:sz w:val="16"/>
              </w:rPr>
              <w:t>0, 0</w:t>
            </w:r>
          </w:p>
        </w:tc>
        <w:tc>
          <w:tcPr>
            <w:tcW w:type="dxa" w:w="1874"/>
          </w:tcPr>
          <w:p>
            <w:pPr>
              <w:spacing w:after="0"/>
              <w:jc w:val="left"/>
            </w:pPr>
            <w:r>
              <w:rPr>
                <w:sz w:val="16"/>
              </w:rPr>
              <w:t>NWS zone ORZ007 (CENTRAL WILLAMETTE VALLEY), zone-level</w:t>
            </w:r>
          </w:p>
        </w:tc>
        <w:tc>
          <w:tcPr>
            <w:tcW w:type="dxa" w:w="731"/>
          </w:tcPr>
          <w:p>
            <w:pPr>
              <w:spacing w:after="0"/>
              <w:jc w:val="left"/>
            </w:pPr>
          </w:p>
        </w:tc>
        <w:tc>
          <w:tcPr>
            <w:tcW w:type="dxa" w:w="35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2004-12-08</w:t>
            </w:r>
          </w:p>
        </w:tc>
        <w:tc>
          <w:tcPr>
            <w:tcW w:type="dxa" w:w="1373"/>
          </w:tcPr>
          <w:p>
            <w:pPr>
              <w:spacing w:after="0"/>
              <w:jc w:val="left"/>
            </w:pPr>
            <w:r>
              <w:rPr>
                <w:sz w:val="16"/>
              </w:rPr>
              <w:t>Debris Flow</w:t>
            </w:r>
          </w:p>
        </w:tc>
        <w:tc>
          <w:tcPr>
            <w:tcW w:type="dxa" w:w="2548"/>
          </w:tcPr>
          <w:p>
            <w:pPr>
              <w:spacing w:after="0"/>
              <w:jc w:val="left"/>
            </w:pPr>
          </w:p>
        </w:tc>
        <w:tc>
          <w:tcPr>
            <w:tcW w:type="dxa" w:w="2058"/>
          </w:tcPr>
          <w:p>
            <w:pPr>
              <w:spacing w:after="0"/>
              <w:jc w:val="left"/>
            </w:pPr>
            <w:r>
              <w:rPr>
                <w:sz w:val="16"/>
              </w:rPr>
              <w:t>$50,000 property; crops not reported, reported for the zone (2004 dollars)</w:t>
            </w:r>
          </w:p>
        </w:tc>
        <w:tc>
          <w:tcPr>
            <w:tcW w:type="dxa" w:w="985"/>
          </w:tcPr>
          <w:p>
            <w:pPr>
              <w:spacing w:after="0"/>
              <w:jc w:val="right"/>
            </w:pPr>
            <w:r>
              <w:rPr>
                <w:sz w:val="16"/>
              </w:rPr>
              <w:t>0, 0</w:t>
            </w:r>
          </w:p>
        </w:tc>
        <w:tc>
          <w:tcPr>
            <w:tcW w:type="dxa" w:w="1874"/>
          </w:tcPr>
          <w:p>
            <w:pPr>
              <w:spacing w:after="0"/>
              <w:jc w:val="left"/>
            </w:pPr>
            <w:r>
              <w:rPr>
                <w:sz w:val="16"/>
              </w:rPr>
              <w:t>NWS zone ORZ004 (CENTRAL COAST RANGE OF W OREGON), zone-level</w:t>
            </w:r>
          </w:p>
        </w:tc>
        <w:tc>
          <w:tcPr>
            <w:tcW w:type="dxa" w:w="731"/>
          </w:tcPr>
          <w:p>
            <w:pPr>
              <w:spacing w:after="0"/>
              <w:jc w:val="left"/>
            </w:pPr>
          </w:p>
        </w:tc>
        <w:tc>
          <w:tcPr>
            <w:tcW w:type="dxa" w:w="3506"/>
          </w:tcPr>
          <w:p>
            <w:pPr>
              <w:spacing w:after="0"/>
              <w:jc w:val="left"/>
            </w:pPr>
            <w:r>
              <w:rPr>
                <w:sz w:val="16"/>
              </w:rPr>
              <w:t>B1-c worst recorded: Debris Flow</w:t>
            </w:r>
          </w:p>
        </w:tc>
      </w:tr>
      <w:tr>
        <w:trPr>
          <w:cantSplit/>
        </w:trPr>
        <w:tc>
          <w:tcPr>
            <w:tcW w:type="dxa" w:w="1037"/>
          </w:tcPr>
          <w:p>
            <w:pPr>
              <w:spacing w:after="0"/>
              <w:jc w:val="left"/>
            </w:pPr>
            <w:r>
              <w:rPr>
                <w:sz w:val="16"/>
              </w:rPr>
              <w:t>2003-06-21</w:t>
            </w:r>
          </w:p>
        </w:tc>
        <w:tc>
          <w:tcPr>
            <w:tcW w:type="dxa" w:w="1373"/>
          </w:tcPr>
          <w:p>
            <w:pPr>
              <w:spacing w:after="0"/>
              <w:jc w:val="left"/>
            </w:pPr>
            <w:r>
              <w:rPr>
                <w:sz w:val="16"/>
              </w:rPr>
              <w:t>Tornado</w:t>
            </w:r>
          </w:p>
        </w:tc>
        <w:tc>
          <w:tcPr>
            <w:tcW w:type="dxa" w:w="2548"/>
          </w:tcPr>
          <w:p>
            <w:pPr>
              <w:spacing w:after="0"/>
              <w:jc w:val="left"/>
            </w:pPr>
            <w:r>
              <w:rPr>
                <w:sz w:val="16"/>
              </w:rPr>
              <w:t>F1, 0.3 mi within this county, 30 yd wide</w:t>
            </w:r>
          </w:p>
        </w:tc>
        <w:tc>
          <w:tcPr>
            <w:tcW w:type="dxa" w:w="2058"/>
          </w:tcPr>
          <w:p>
            <w:pPr>
              <w:spacing w:after="0"/>
              <w:jc w:val="left"/>
            </w:pPr>
            <w:r>
              <w:rPr>
                <w:sz w:val="16"/>
              </w:rPr>
              <w:t>damage not reported</w:t>
            </w:r>
          </w:p>
        </w:tc>
        <w:tc>
          <w:tcPr>
            <w:tcW w:type="dxa" w:w="985"/>
          </w:tcPr>
          <w:p>
            <w:pPr>
              <w:spacing w:after="0"/>
              <w:jc w:val="right"/>
            </w:pPr>
            <w:r>
              <w:rPr>
                <w:sz w:val="16"/>
              </w:rPr>
              <w:t>0, 0</w:t>
            </w:r>
          </w:p>
        </w:tc>
        <w:tc>
          <w:tcPr>
            <w:tcW w:type="dxa" w:w="1874"/>
          </w:tcPr>
          <w:p>
            <w:pPr>
              <w:spacing w:after="0"/>
              <w:jc w:val="left"/>
            </w:pPr>
            <w:r>
              <w:rPr>
                <w:sz w:val="16"/>
              </w:rPr>
              <w:t>INDEPENDENCE</w:t>
            </w:r>
          </w:p>
        </w:tc>
        <w:tc>
          <w:tcPr>
            <w:tcW w:type="dxa" w:w="731"/>
          </w:tcPr>
          <w:p>
            <w:pPr>
              <w:spacing w:after="0"/>
              <w:jc w:val="left"/>
            </w:pPr>
          </w:p>
        </w:tc>
        <w:tc>
          <w:tcPr>
            <w:tcW w:type="dxa" w:w="3506"/>
          </w:tcPr>
          <w:p>
            <w:pPr>
              <w:spacing w:after="0"/>
              <w:jc w:val="left"/>
            </w:pPr>
            <w:r>
              <w:rPr>
                <w:sz w:val="16"/>
              </w:rPr>
              <w:t>B1-c worst recorded: Tornado</w:t>
            </w:r>
          </w:p>
        </w:tc>
      </w:tr>
      <w:tr>
        <w:trPr>
          <w:cantSplit/>
        </w:trPr>
        <w:tc>
          <w:tcPr>
            <w:tcW w:type="dxa" w:w="1037"/>
          </w:tcPr>
          <w:p>
            <w:pPr>
              <w:spacing w:after="0"/>
              <w:jc w:val="left"/>
            </w:pPr>
            <w:r>
              <w:rPr>
                <w:sz w:val="16"/>
              </w:rPr>
              <w:t>1998-12-18</w:t>
            </w:r>
          </w:p>
        </w:tc>
        <w:tc>
          <w:tcPr>
            <w:tcW w:type="dxa" w:w="1373"/>
          </w:tcPr>
          <w:p>
            <w:pPr>
              <w:spacing w:after="0"/>
              <w:jc w:val="left"/>
            </w:pPr>
            <w:r>
              <w:rPr>
                <w:sz w:val="16"/>
              </w:rPr>
              <w:t>Cold/Wind Chill</w:t>
            </w:r>
          </w:p>
        </w:tc>
        <w:tc>
          <w:tcPr>
            <w:tcW w:type="dxa" w:w="2548"/>
          </w:tcPr>
          <w:p>
            <w:pPr>
              <w:spacing w:after="0"/>
              <w:jc w:val="left"/>
            </w:pPr>
          </w:p>
        </w:tc>
        <w:tc>
          <w:tcPr>
            <w:tcW w:type="dxa" w:w="2058"/>
          </w:tcPr>
          <w:p>
            <w:pPr>
              <w:spacing w:after="0"/>
              <w:jc w:val="left"/>
            </w:pPr>
            <w:r>
              <w:rPr>
                <w:sz w:val="16"/>
              </w:rPr>
              <w:t>damage not reported</w:t>
            </w:r>
          </w:p>
        </w:tc>
        <w:tc>
          <w:tcPr>
            <w:tcW w:type="dxa" w:w="985"/>
          </w:tcPr>
          <w:p>
            <w:pPr>
              <w:spacing w:after="0"/>
              <w:jc w:val="right"/>
            </w:pPr>
            <w:r>
              <w:rPr>
                <w:sz w:val="16"/>
              </w:rPr>
              <w:t>0, 0</w:t>
            </w:r>
          </w:p>
        </w:tc>
        <w:tc>
          <w:tcPr>
            <w:tcW w:type="dxa" w:w="1874"/>
          </w:tcPr>
          <w:p>
            <w:pPr>
              <w:spacing w:after="0"/>
              <w:jc w:val="left"/>
            </w:pPr>
            <w:r>
              <w:rPr>
                <w:sz w:val="16"/>
              </w:rPr>
              <w:t>Storm Events area CENTRAL WILLAMETTE VALLEY INCLUDING SALEM (legacy zone code ORZ005), zone-level</w:t>
            </w:r>
          </w:p>
        </w:tc>
        <w:tc>
          <w:tcPr>
            <w:tcW w:type="dxa" w:w="731"/>
          </w:tcPr>
          <w:p>
            <w:pPr>
              <w:spacing w:after="0"/>
              <w:jc w:val="left"/>
            </w:pPr>
          </w:p>
        </w:tc>
        <w:tc>
          <w:tcPr>
            <w:tcW w:type="dxa" w:w="35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1997-09-15</w:t>
            </w:r>
          </w:p>
        </w:tc>
        <w:tc>
          <w:tcPr>
            <w:tcW w:type="dxa" w:w="1373"/>
          </w:tcPr>
          <w:p>
            <w:pPr>
              <w:spacing w:after="0"/>
              <w:jc w:val="left"/>
            </w:pPr>
            <w:r>
              <w:rPr>
                <w:sz w:val="16"/>
              </w:rPr>
              <w:t>Tornado</w:t>
            </w:r>
          </w:p>
        </w:tc>
        <w:tc>
          <w:tcPr>
            <w:tcW w:type="dxa" w:w="2548"/>
          </w:tcPr>
          <w:p>
            <w:pPr>
              <w:spacing w:after="0"/>
              <w:jc w:val="left"/>
            </w:pPr>
            <w:r>
              <w:rPr>
                <w:sz w:val="16"/>
              </w:rPr>
              <w:t>F0, 0.5 mi within this county, 10 yd wide</w:t>
            </w:r>
          </w:p>
        </w:tc>
        <w:tc>
          <w:tcPr>
            <w:tcW w:type="dxa" w:w="2058"/>
          </w:tcPr>
          <w:p>
            <w:pPr>
              <w:spacing w:after="0"/>
              <w:jc w:val="left"/>
            </w:pPr>
            <w:r>
              <w:rPr>
                <w:sz w:val="16"/>
              </w:rPr>
              <w:t>$5,000 property; crops not reported (1997 dollars)</w:t>
            </w:r>
          </w:p>
        </w:tc>
        <w:tc>
          <w:tcPr>
            <w:tcW w:type="dxa" w:w="985"/>
          </w:tcPr>
          <w:p>
            <w:pPr>
              <w:spacing w:after="0"/>
              <w:jc w:val="right"/>
            </w:pPr>
            <w:r>
              <w:rPr>
                <w:sz w:val="16"/>
              </w:rPr>
              <w:t>0, 0</w:t>
            </w:r>
          </w:p>
        </w:tc>
        <w:tc>
          <w:tcPr>
            <w:tcW w:type="dxa" w:w="1874"/>
          </w:tcPr>
          <w:p>
            <w:pPr>
              <w:spacing w:after="0"/>
              <w:jc w:val="left"/>
            </w:pPr>
            <w:r>
              <w:rPr>
                <w:sz w:val="16"/>
              </w:rPr>
              <w:t>MC COY</w:t>
            </w:r>
          </w:p>
        </w:tc>
        <w:tc>
          <w:tcPr>
            <w:tcW w:type="dxa" w:w="731"/>
          </w:tcPr>
          <w:p>
            <w:pPr>
              <w:spacing w:after="0"/>
              <w:jc w:val="left"/>
            </w:pPr>
          </w:p>
        </w:tc>
        <w:tc>
          <w:tcPr>
            <w:tcW w:type="dxa" w:w="3506"/>
          </w:tcPr>
          <w:p>
            <w:pPr>
              <w:spacing w:after="0"/>
              <w:jc w:val="left"/>
            </w:pPr>
            <w:r>
              <w:rPr>
                <w:sz w:val="16"/>
              </w:rPr>
              <w:t>B1-c most damaging: Tornado</w:t>
            </w:r>
          </w:p>
        </w:tc>
      </w:tr>
      <w:tr>
        <w:trPr>
          <w:cantSplit/>
        </w:trPr>
        <w:tc>
          <w:tcPr>
            <w:tcW w:type="dxa" w:w="1037"/>
          </w:tcPr>
          <w:p>
            <w:pPr>
              <w:spacing w:after="0"/>
              <w:jc w:val="left"/>
            </w:pPr>
            <w:r>
              <w:rPr>
                <w:sz w:val="16"/>
              </w:rPr>
              <w:t>1996-02-06</w:t>
            </w:r>
          </w:p>
        </w:tc>
        <w:tc>
          <w:tcPr>
            <w:tcW w:type="dxa" w:w="1373"/>
          </w:tcPr>
          <w:p>
            <w:pPr>
              <w:spacing w:after="0"/>
              <w:jc w:val="left"/>
            </w:pPr>
            <w:r>
              <w:rPr>
                <w:sz w:val="16"/>
              </w:rPr>
              <w:t>Flood</w:t>
            </w:r>
          </w:p>
        </w:tc>
        <w:tc>
          <w:tcPr>
            <w:tcW w:type="dxa" w:w="2548"/>
          </w:tcPr>
          <w:p>
            <w:pPr>
              <w:spacing w:after="0"/>
              <w:jc w:val="left"/>
            </w:pPr>
          </w:p>
        </w:tc>
        <w:tc>
          <w:tcPr>
            <w:tcW w:type="dxa" w:w="2058"/>
          </w:tcPr>
          <w:p>
            <w:pPr>
              <w:spacing w:after="0"/>
              <w:jc w:val="left"/>
            </w:pPr>
            <w:r>
              <w:rPr>
                <w:sz w:val="16"/>
              </w:rPr>
              <w:t>$400,000,000 property; crops not reported, reported for the zone (1996 dollars)</w:t>
            </w:r>
          </w:p>
        </w:tc>
        <w:tc>
          <w:tcPr>
            <w:tcW w:type="dxa" w:w="985"/>
          </w:tcPr>
          <w:p>
            <w:pPr>
              <w:spacing w:after="0"/>
              <w:jc w:val="right"/>
            </w:pPr>
            <w:r>
              <w:rPr>
                <w:sz w:val="16"/>
              </w:rPr>
              <w:t>7, 0</w:t>
            </w:r>
          </w:p>
        </w:tc>
        <w:tc>
          <w:tcPr>
            <w:tcW w:type="dxa" w:w="1874"/>
          </w:tcPr>
          <w:p>
            <w:pPr>
              <w:spacing w:after="0"/>
              <w:jc w:val="left"/>
            </w:pPr>
            <w:r>
              <w:rPr>
                <w:sz w:val="16"/>
              </w:rPr>
              <w:t>NWS zone ORZ004 (CENTRAL COAST RANGE OF W OREGON), zone-level</w:t>
            </w:r>
          </w:p>
        </w:tc>
        <w:tc>
          <w:tcPr>
            <w:tcW w:type="dxa" w:w="731"/>
          </w:tcPr>
          <w:p>
            <w:pPr>
              <w:spacing w:after="0"/>
              <w:jc w:val="left"/>
            </w:pPr>
          </w:p>
        </w:tc>
        <w:tc>
          <w:tcPr>
            <w:tcW w:type="dxa" w:w="3506"/>
          </w:tcPr>
          <w:p>
            <w:pPr>
              <w:spacing w:after="0"/>
              <w:jc w:val="left"/>
            </w:pPr>
            <w:r>
              <w:rPr>
                <w:sz w:val="16"/>
              </w:rPr>
              <w:t>deaths or injuries recorded</w:t>
            </w:r>
          </w:p>
        </w:tc>
      </w:tr>
      <w:tr>
        <w:trPr>
          <w:cantSplit/>
        </w:trPr>
        <w:tc>
          <w:tcPr>
            <w:tcW w:type="dxa" w:w="1037"/>
          </w:tcPr>
          <w:p>
            <w:pPr>
              <w:spacing w:after="0"/>
              <w:jc w:val="left"/>
            </w:pPr>
            <w:r>
              <w:rPr>
                <w:sz w:val="16"/>
              </w:rPr>
              <w:t>1996-01-15</w:t>
            </w:r>
          </w:p>
        </w:tc>
        <w:tc>
          <w:tcPr>
            <w:tcW w:type="dxa" w:w="1373"/>
          </w:tcPr>
          <w:p>
            <w:pPr>
              <w:spacing w:after="0"/>
              <w:jc w:val="left"/>
            </w:pPr>
            <w:r>
              <w:rPr>
                <w:sz w:val="16"/>
              </w:rPr>
              <w:t>Thunderstorm Wind</w:t>
            </w:r>
          </w:p>
        </w:tc>
        <w:tc>
          <w:tcPr>
            <w:tcW w:type="dxa" w:w="2548"/>
          </w:tcPr>
          <w:p>
            <w:pPr>
              <w:spacing w:after="0"/>
              <w:jc w:val="left"/>
            </w:pPr>
            <w:r>
              <w:rPr>
                <w:sz w:val="16"/>
              </w:rPr>
              <w:t>74 kt (85 mph), measurement type not recorded</w:t>
            </w:r>
          </w:p>
        </w:tc>
        <w:tc>
          <w:tcPr>
            <w:tcW w:type="dxa" w:w="2058"/>
          </w:tcPr>
          <w:p>
            <w:pPr>
              <w:spacing w:after="0"/>
              <w:jc w:val="left"/>
            </w:pPr>
            <w:r>
              <w:rPr>
                <w:sz w:val="16"/>
              </w:rPr>
              <w:t>damage not reported</w:t>
            </w:r>
          </w:p>
        </w:tc>
        <w:tc>
          <w:tcPr>
            <w:tcW w:type="dxa" w:w="985"/>
          </w:tcPr>
          <w:p>
            <w:pPr>
              <w:spacing w:after="0"/>
              <w:jc w:val="right"/>
            </w:pPr>
            <w:r>
              <w:rPr>
                <w:sz w:val="16"/>
              </w:rPr>
              <w:t>0, 0</w:t>
            </w:r>
          </w:p>
        </w:tc>
        <w:tc>
          <w:tcPr>
            <w:tcW w:type="dxa" w:w="1874"/>
          </w:tcPr>
          <w:p>
            <w:pPr>
              <w:spacing w:after="0"/>
              <w:jc w:val="left"/>
            </w:pPr>
            <w:r>
              <w:rPr>
                <w:sz w:val="16"/>
              </w:rPr>
              <w:t>DALLAS</w:t>
            </w:r>
          </w:p>
        </w:tc>
        <w:tc>
          <w:tcPr>
            <w:tcW w:type="dxa" w:w="731"/>
          </w:tcPr>
          <w:p>
            <w:pPr>
              <w:spacing w:after="0"/>
              <w:jc w:val="left"/>
            </w:pPr>
          </w:p>
        </w:tc>
        <w:tc>
          <w:tcPr>
            <w:tcW w:type="dxa" w:w="3506"/>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30"/>
        <w:gridCol w:w="1372"/>
        <w:gridCol w:w="1545"/>
        <w:gridCol w:w="1581"/>
        <w:gridCol w:w="1721"/>
        <w:gridCol w:w="1513"/>
        <w:gridCol w:w="1547"/>
        <w:gridCol w:w="1037"/>
        <w:gridCol w:w="1513"/>
      </w:tblGrid>
      <w:tr>
        <w:trPr>
          <w:cantSplit/>
          <w:tblHeader/>
        </w:trPr>
        <w:tc>
          <w:tcPr>
            <w:tcW w:type="dxa" w:w="1054"/>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2"/>
            <w:shd w:val="clear" w:color="auto" w:fill="E8E8E8"/>
          </w:tcPr>
          <w:p>
            <w:pPr>
              <w:spacing w:after="0"/>
              <w:jc w:val="left"/>
            </w:pPr>
            <w:r>
              <w:rPr>
                <w:b/>
                <w:sz w:val="16"/>
              </w:rPr>
              <w:t>Unit</w:t>
            </w:r>
          </w:p>
        </w:tc>
        <w:tc>
          <w:tcPr>
            <w:tcW w:type="dxa" w:w="1545"/>
            <w:shd w:val="clear" w:color="auto" w:fill="E8E8E8"/>
          </w:tcPr>
          <w:p>
            <w:pPr>
              <w:spacing w:after="0"/>
              <w:jc w:val="left"/>
            </w:pPr>
            <w:r>
              <w:rPr>
                <w:b/>
                <w:sz w:val="16"/>
              </w:rPr>
              <w:t>In plain terms</w:t>
            </w:r>
          </w:p>
        </w:tc>
        <w:tc>
          <w:tcPr>
            <w:tcW w:type="dxa" w:w="1581"/>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54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3"/>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30"/>
          </w:tcPr>
          <w:p>
            <w:pPr>
              <w:spacing w:after="0"/>
              <w:jc w:val="right"/>
            </w:pPr>
            <w:r>
              <w:rPr>
                <w:sz w:val="16"/>
              </w:rPr>
              <w:t>0.01</w:t>
            </w:r>
          </w:p>
        </w:tc>
        <w:tc>
          <w:tcPr>
            <w:tcW w:type="dxa" w:w="1372"/>
          </w:tcPr>
          <w:p>
            <w:pPr>
              <w:spacing w:after="0"/>
              <w:jc w:val="left"/>
            </w:pPr>
            <w:r>
              <w:rPr>
                <w:sz w:val="16"/>
              </w:rPr>
              <w:t>events per year</w:t>
            </w:r>
          </w:p>
        </w:tc>
        <w:tc>
          <w:tcPr>
            <w:tcW w:type="dxa" w:w="1545"/>
          </w:tcPr>
          <w:p>
            <w:pPr>
              <w:spacing w:after="0"/>
              <w:jc w:val="left"/>
            </w:pPr>
            <w:r>
              <w:rPr>
                <w:sz w:val="16"/>
              </w:rPr>
              <w:t>about 1 in 100 years</w:t>
            </w:r>
          </w:p>
        </w:tc>
        <w:tc>
          <w:tcPr>
            <w:tcW w:type="dxa" w:w="1581"/>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0</w:t>
            </w:r>
          </w:p>
        </w:tc>
        <w:tc>
          <w:tcPr>
            <w:tcW w:type="dxa" w:w="1547"/>
          </w:tcPr>
          <w:p>
            <w:pPr>
              <w:spacing w:after="0"/>
              <w:jc w:val="left"/>
            </w:pPr>
            <w:r>
              <w:rPr>
                <w:sz w:val="16"/>
              </w:rPr>
              <w:t>1994 to 2023 (30 years)</w:t>
            </w:r>
          </w:p>
        </w:tc>
        <w:tc>
          <w:tcPr>
            <w:tcW w:type="dxa" w:w="1037"/>
          </w:tcPr>
          <w:p>
            <w:pPr>
              <w:spacing w:after="0"/>
              <w:jc w:val="left"/>
            </w:pPr>
            <w:r>
              <w:rPr>
                <w:sz w:val="16"/>
              </w:rPr>
              <w:t>see B1-f</w:t>
            </w:r>
          </w:p>
        </w:tc>
        <w:tc>
          <w:tcPr>
            <w:tcW w:type="dxa" w:w="15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4"/>
          </w:tcPr>
          <w:p>
            <w:pPr>
              <w:spacing w:after="0"/>
              <w:jc w:val="left"/>
            </w:pPr>
            <w:r>
              <w:rPr>
                <w:sz w:val="16"/>
              </w:rPr>
              <w:t>Coastal Flooding</w:t>
            </w:r>
          </w:p>
        </w:tc>
        <w:tc>
          <w:tcPr>
            <w:tcW w:type="dxa" w:w="1230"/>
          </w:tcPr>
          <w:p>
            <w:pPr>
              <w:spacing w:after="0"/>
              <w:jc w:val="right"/>
            </w:pPr>
            <w:r>
              <w:rPr>
                <w:sz w:val="16"/>
              </w:rPr>
              <w:t>0</w:t>
            </w:r>
          </w:p>
        </w:tc>
        <w:tc>
          <w:tcPr>
            <w:tcW w:type="dxa" w:w="1372"/>
          </w:tcPr>
          <w:p>
            <w:pPr>
              <w:spacing w:after="0"/>
              <w:jc w:val="left"/>
            </w:pPr>
            <w:r>
              <w:rPr>
                <w:sz w:val="16"/>
              </w:rPr>
              <w:t>events per year at a location (modeled)</w:t>
            </w:r>
          </w:p>
        </w:tc>
        <w:tc>
          <w:tcPr>
            <w:tcW w:type="dxa" w:w="1545"/>
          </w:tcPr>
          <w:p>
            <w:pPr>
              <w:spacing w:after="0"/>
              <w:jc w:val="left"/>
            </w:pPr>
            <w:r>
              <w:rPr>
                <w:sz w:val="16"/>
              </w:rPr>
              <w:t>none modeled</w:t>
            </w:r>
          </w:p>
        </w:tc>
        <w:tc>
          <w:tcPr>
            <w:tcW w:type="dxa" w:w="1581"/>
          </w:tcPr>
          <w:p>
            <w:pPr>
              <w:spacing w:after="0"/>
              <w:jc w:val="left"/>
            </w:pPr>
          </w:p>
        </w:tc>
        <w:tc>
          <w:tcPr>
            <w:tcW w:type="dxa" w:w="1721"/>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1513"/>
          </w:tcPr>
          <w:p>
            <w:pPr>
              <w:spacing w:after="0"/>
              <w:jc w:val="left"/>
            </w:pPr>
            <w:r>
              <w:rPr>
                <w:sz w:val="16"/>
              </w:rPr>
              <w:t>No descriptor: no Storm Events record 1996 to 2025</w:t>
            </w:r>
          </w:p>
        </w:tc>
      </w:tr>
      <w:tr>
        <w:trPr>
          <w:cantSplit/>
        </w:trPr>
        <w:tc>
          <w:tcPr>
            <w:tcW w:type="dxa" w:w="1054"/>
          </w:tcPr>
          <w:p>
            <w:pPr>
              <w:spacing w:after="0"/>
              <w:jc w:val="left"/>
            </w:pPr>
            <w:r>
              <w:rPr>
                <w:sz w:val="16"/>
              </w:rPr>
              <w:t>Cold Wave</w:t>
            </w:r>
          </w:p>
        </w:tc>
        <w:tc>
          <w:tcPr>
            <w:tcW w:type="dxa" w:w="1230"/>
          </w:tcPr>
          <w:p>
            <w:pPr>
              <w:spacing w:after="0"/>
              <w:jc w:val="right"/>
            </w:pPr>
            <w:r>
              <w:rPr>
                <w:sz w:val="16"/>
              </w:rPr>
              <w:t>0.0526</w:t>
            </w:r>
          </w:p>
        </w:tc>
        <w:tc>
          <w:tcPr>
            <w:tcW w:type="dxa" w:w="1372"/>
          </w:tcPr>
          <w:p>
            <w:pPr>
              <w:spacing w:after="0"/>
              <w:jc w:val="left"/>
            </w:pPr>
            <w:r>
              <w:rPr>
                <w:sz w:val="16"/>
              </w:rPr>
              <w:t>event-days per year</w:t>
            </w:r>
          </w:p>
        </w:tc>
        <w:tc>
          <w:tcPr>
            <w:tcW w:type="dxa" w:w="1545"/>
          </w:tcPr>
          <w:p>
            <w:pPr>
              <w:spacing w:after="0"/>
              <w:jc w:val="left"/>
            </w:pPr>
            <w:r>
              <w:rPr>
                <w:sz w:val="16"/>
              </w:rPr>
              <w:t>about 0.0526 days per year</w:t>
            </w:r>
          </w:p>
        </w:tc>
        <w:tc>
          <w:tcPr>
            <w:tcW w:type="dxa" w:w="1581"/>
          </w:tcPr>
          <w:p>
            <w:pPr>
              <w:spacing w:after="0"/>
              <w:jc w:val="left"/>
            </w:pPr>
            <w:r>
              <w:rPr>
                <w:sz w:val="16"/>
              </w:rPr>
              <w:t>Possible (from Storm Events: 1 of 30 years)</w:t>
            </w:r>
          </w:p>
        </w:tc>
        <w:tc>
          <w:tcPr>
            <w:tcW w:type="dxa" w:w="1721"/>
          </w:tcPr>
          <w:p>
            <w:pPr>
              <w:spacing w:after="0"/>
              <w:jc w:val="left"/>
            </w:pPr>
            <w:r>
              <w:rPr>
                <w:sz w:val="16"/>
              </w:rPr>
              <w:t>event-days in 1 of 30 years, 1996 to 2025 (3.33%)</w:t>
            </w:r>
          </w:p>
        </w:tc>
        <w:tc>
          <w:tcPr>
            <w:tcW w:type="dxa" w:w="1513"/>
          </w:tcPr>
          <w:p>
            <w:pPr>
              <w:spacing w:after="0"/>
              <w:jc w:val="right"/>
            </w:pPr>
            <w:r>
              <w:rPr>
                <w:sz w:val="16"/>
              </w:rPr>
              <w:t>1</w:t>
            </w:r>
          </w:p>
        </w:tc>
        <w:tc>
          <w:tcPr>
            <w:tcW w:type="dxa" w:w="1547"/>
          </w:tcPr>
          <w:p>
            <w:pPr>
              <w:spacing w:after="0"/>
              <w:jc w:val="left"/>
            </w:pPr>
            <w:r>
              <w:rPr>
                <w:sz w:val="16"/>
              </w:rPr>
              <w:t>2005-11-12 to 2024-11-12 (19 years)</w:t>
            </w:r>
          </w:p>
        </w:tc>
        <w:tc>
          <w:tcPr>
            <w:tcW w:type="dxa" w:w="1037"/>
          </w:tcPr>
          <w:p>
            <w:pPr>
              <w:spacing w:after="0"/>
              <w:jc w:val="left"/>
            </w:pPr>
            <w:r>
              <w:rPr>
                <w:sz w:val="16"/>
              </w:rPr>
              <w:t>countywide</w:t>
            </w:r>
          </w:p>
        </w:tc>
        <w:tc>
          <w:tcPr>
            <w:tcW w:type="dxa" w:w="1513"/>
          </w:tcPr>
          <w:p>
            <w:pPr>
              <w:spacing w:after="0"/>
              <w:jc w:val="left"/>
            </w:pPr>
          </w:p>
        </w:tc>
      </w:tr>
      <w:tr>
        <w:trPr>
          <w:cantSplit/>
        </w:trPr>
        <w:tc>
          <w:tcPr>
            <w:tcW w:type="dxa" w:w="1054"/>
          </w:tcPr>
          <w:p>
            <w:pPr>
              <w:spacing w:after="0"/>
              <w:jc w:val="left"/>
            </w:pPr>
            <w:r>
              <w:rPr>
                <w:sz w:val="16"/>
              </w:rPr>
              <w:t>Drought</w:t>
            </w:r>
          </w:p>
        </w:tc>
        <w:tc>
          <w:tcPr>
            <w:tcW w:type="dxa" w:w="1230"/>
          </w:tcPr>
          <w:p>
            <w:pPr>
              <w:spacing w:after="0"/>
              <w:jc w:val="right"/>
            </w:pPr>
            <w:r>
              <w:rPr>
                <w:sz w:val="16"/>
              </w:rPr>
              <w:t>0.315</w:t>
            </w:r>
          </w:p>
        </w:tc>
        <w:tc>
          <w:tcPr>
            <w:tcW w:type="dxa" w:w="1372"/>
          </w:tcPr>
          <w:p>
            <w:pPr>
              <w:spacing w:after="0"/>
              <w:jc w:val="left"/>
            </w:pPr>
            <w:r>
              <w:rPr>
                <w:sz w:val="16"/>
              </w:rPr>
              <w:t>event-days per year</w:t>
            </w:r>
          </w:p>
        </w:tc>
        <w:tc>
          <w:tcPr>
            <w:tcW w:type="dxa" w:w="1545"/>
          </w:tcPr>
          <w:p>
            <w:pPr>
              <w:spacing w:after="0"/>
              <w:jc w:val="left"/>
            </w:pPr>
            <w:r>
              <w:rPr>
                <w:sz w:val="16"/>
              </w:rPr>
              <w:t>about 0.315 days per year</w:t>
            </w:r>
          </w:p>
        </w:tc>
        <w:tc>
          <w:tcPr>
            <w:tcW w:type="dxa" w:w="1581"/>
          </w:tcPr>
          <w:p>
            <w:pPr>
              <w:spacing w:after="0"/>
              <w:jc w:val="left"/>
            </w:pPr>
          </w:p>
        </w:tc>
        <w:tc>
          <w:tcPr>
            <w:tcW w:type="dxa" w:w="1721"/>
          </w:tcPr>
          <w:p>
            <w:pPr>
              <w:spacing w:after="0"/>
              <w:jc w:val="left"/>
            </w:pPr>
            <w:r>
              <w:rPr>
                <w:sz w:val="16"/>
              </w:rPr>
              <w:t>event-days in 0 of 30 years, 1996 to 2025 (0%)</w:t>
            </w:r>
          </w:p>
        </w:tc>
        <w:tc>
          <w:tcPr>
            <w:tcW w:type="dxa" w:w="1513"/>
          </w:tcPr>
          <w:p>
            <w:pPr>
              <w:spacing w:after="0"/>
              <w:jc w:val="right"/>
            </w:pPr>
            <w:r>
              <w:rPr>
                <w:sz w:val="16"/>
              </w:rPr>
              <w:t>14</w:t>
            </w:r>
          </w:p>
        </w:tc>
        <w:tc>
          <w:tcPr>
            <w:tcW w:type="dxa" w:w="154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3"/>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30"/>
          </w:tcPr>
          <w:p>
            <w:pPr>
              <w:spacing w:after="0"/>
              <w:jc w:val="right"/>
            </w:pPr>
            <w:r>
              <w:rPr>
                <w:sz w:val="16"/>
              </w:rPr>
              <w:t>0.0194</w:t>
            </w:r>
          </w:p>
        </w:tc>
        <w:tc>
          <w:tcPr>
            <w:tcW w:type="dxa" w:w="1372"/>
          </w:tcPr>
          <w:p>
            <w:pPr>
              <w:spacing w:after="0"/>
              <w:jc w:val="left"/>
            </w:pPr>
            <w:r>
              <w:rPr>
                <w:sz w:val="16"/>
              </w:rPr>
              <w:t>annual probability at a location</w:t>
            </w:r>
          </w:p>
        </w:tc>
        <w:tc>
          <w:tcPr>
            <w:tcW w:type="dxa" w:w="1545"/>
          </w:tcPr>
          <w:p>
            <w:pPr>
              <w:spacing w:after="0"/>
              <w:jc w:val="left"/>
            </w:pPr>
            <w:r>
              <w:rPr>
                <w:sz w:val="16"/>
              </w:rPr>
              <w:t>chance a given location in the county has at least minor-damage shaking in a year: 1.94%</w:t>
            </w:r>
          </w:p>
        </w:tc>
        <w:tc>
          <w:tcPr>
            <w:tcW w:type="dxa" w:w="1581"/>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1513"/>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30"/>
          </w:tcPr>
          <w:p>
            <w:pPr>
              <w:spacing w:after="0"/>
              <w:jc w:val="right"/>
            </w:pPr>
            <w:r>
              <w:rPr>
                <w:sz w:val="16"/>
              </w:rPr>
              <w:t>0.0413</w:t>
            </w:r>
          </w:p>
        </w:tc>
        <w:tc>
          <w:tcPr>
            <w:tcW w:type="dxa" w:w="1372"/>
          </w:tcPr>
          <w:p>
            <w:pPr>
              <w:spacing w:after="0"/>
              <w:jc w:val="left"/>
            </w:pPr>
            <w:r>
              <w:rPr>
                <w:sz w:val="16"/>
              </w:rPr>
              <w:t>events per year</w:t>
            </w:r>
          </w:p>
        </w:tc>
        <w:tc>
          <w:tcPr>
            <w:tcW w:type="dxa" w:w="1545"/>
          </w:tcPr>
          <w:p>
            <w:pPr>
              <w:spacing w:after="0"/>
              <w:jc w:val="left"/>
            </w:pPr>
            <w:r>
              <w:rPr>
                <w:sz w:val="16"/>
              </w:rPr>
              <w:t>about 1 in 24 years</w:t>
            </w:r>
          </w:p>
        </w:tc>
        <w:tc>
          <w:tcPr>
            <w:tcW w:type="dxa" w:w="1581"/>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1.6 (modeled)</w:t>
            </w:r>
          </w:p>
        </w:tc>
        <w:tc>
          <w:tcPr>
            <w:tcW w:type="dxa" w:w="1547"/>
          </w:tcPr>
          <w:p>
            <w:pPr>
              <w:spacing w:after="0"/>
              <w:jc w:val="left"/>
            </w:pPr>
            <w:r>
              <w:rPr>
                <w:sz w:val="16"/>
              </w:rPr>
              <w:t>1986 to 2023 (38 years)</w:t>
            </w:r>
          </w:p>
        </w:tc>
        <w:tc>
          <w:tcPr>
            <w:tcW w:type="dxa" w:w="1037"/>
          </w:tcPr>
          <w:p>
            <w:pPr>
              <w:spacing w:after="0"/>
              <w:jc w:val="left"/>
            </w:pPr>
            <w:r>
              <w:rPr>
                <w:sz w:val="16"/>
              </w:rPr>
              <w:t>countywide</w:t>
            </w:r>
          </w:p>
        </w:tc>
        <w:tc>
          <w:tcPr>
            <w:tcW w:type="dxa" w:w="1513"/>
          </w:tcPr>
          <w:p>
            <w:pPr>
              <w:spacing w:after="0"/>
              <w:jc w:val="left"/>
            </w:pPr>
          </w:p>
        </w:tc>
      </w:tr>
      <w:tr>
        <w:trPr>
          <w:cantSplit/>
        </w:trPr>
        <w:tc>
          <w:tcPr>
            <w:tcW w:type="dxa" w:w="1054"/>
          </w:tcPr>
          <w:p>
            <w:pPr>
              <w:spacing w:after="0"/>
              <w:jc w:val="left"/>
            </w:pPr>
            <w:r>
              <w:rPr>
                <w:sz w:val="16"/>
              </w:rPr>
              <w:t>Heat Wave</w:t>
            </w:r>
          </w:p>
        </w:tc>
        <w:tc>
          <w:tcPr>
            <w:tcW w:type="dxa" w:w="1230"/>
          </w:tcPr>
          <w:p>
            <w:pPr>
              <w:spacing w:after="0"/>
              <w:jc w:val="right"/>
            </w:pPr>
            <w:r>
              <w:rPr>
                <w:sz w:val="16"/>
              </w:rPr>
              <w:t>6.12</w:t>
            </w:r>
          </w:p>
        </w:tc>
        <w:tc>
          <w:tcPr>
            <w:tcW w:type="dxa" w:w="1372"/>
          </w:tcPr>
          <w:p>
            <w:pPr>
              <w:spacing w:after="0"/>
              <w:jc w:val="left"/>
            </w:pPr>
            <w:r>
              <w:rPr>
                <w:sz w:val="16"/>
              </w:rPr>
              <w:t>event-days per year</w:t>
            </w:r>
          </w:p>
        </w:tc>
        <w:tc>
          <w:tcPr>
            <w:tcW w:type="dxa" w:w="1545"/>
          </w:tcPr>
          <w:p>
            <w:pPr>
              <w:spacing w:after="0"/>
              <w:jc w:val="left"/>
            </w:pPr>
            <w:r>
              <w:rPr>
                <w:sz w:val="16"/>
              </w:rPr>
              <w:t>about 6.12 days per year</w:t>
            </w:r>
          </w:p>
        </w:tc>
        <w:tc>
          <w:tcPr>
            <w:tcW w:type="dxa" w:w="1581"/>
          </w:tcPr>
          <w:p>
            <w:pPr>
              <w:spacing w:after="0"/>
              <w:jc w:val="left"/>
            </w:pPr>
            <w:r>
              <w:rPr>
                <w:sz w:val="16"/>
              </w:rPr>
              <w:t>Likely (from Storm Events: 9 of 30 years)</w:t>
            </w:r>
          </w:p>
        </w:tc>
        <w:tc>
          <w:tcPr>
            <w:tcW w:type="dxa" w:w="1721"/>
          </w:tcPr>
          <w:p>
            <w:pPr>
              <w:spacing w:after="0"/>
              <w:jc w:val="left"/>
            </w:pPr>
            <w:r>
              <w:rPr>
                <w:sz w:val="16"/>
              </w:rPr>
              <w:t>event-days in 9 of 30 years, 1996 to 2025 (30%)</w:t>
            </w:r>
          </w:p>
        </w:tc>
        <w:tc>
          <w:tcPr>
            <w:tcW w:type="dxa" w:w="1513"/>
          </w:tcPr>
          <w:p>
            <w:pPr>
              <w:spacing w:after="0"/>
              <w:jc w:val="right"/>
            </w:pPr>
            <w:r>
              <w:rPr>
                <w:sz w:val="16"/>
              </w:rPr>
              <w:t>96.1</w:t>
            </w:r>
          </w:p>
        </w:tc>
        <w:tc>
          <w:tcPr>
            <w:tcW w:type="dxa" w:w="1547"/>
          </w:tcPr>
          <w:p>
            <w:pPr>
              <w:spacing w:after="0"/>
              <w:jc w:val="left"/>
            </w:pPr>
            <w:r>
              <w:rPr>
                <w:sz w:val="16"/>
              </w:rPr>
              <w:t>2005-11-12 to 2024-11-12 (19 years)</w:t>
            </w:r>
          </w:p>
        </w:tc>
        <w:tc>
          <w:tcPr>
            <w:tcW w:type="dxa" w:w="1037"/>
          </w:tcPr>
          <w:p>
            <w:pPr>
              <w:spacing w:after="0"/>
              <w:jc w:val="left"/>
            </w:pPr>
            <w:r>
              <w:rPr>
                <w:sz w:val="16"/>
              </w:rPr>
              <w:t>countywide</w:t>
            </w:r>
          </w:p>
        </w:tc>
        <w:tc>
          <w:tcPr>
            <w:tcW w:type="dxa" w:w="1513"/>
          </w:tcPr>
          <w:p>
            <w:pPr>
              <w:spacing w:after="0"/>
              <w:jc w:val="left"/>
            </w:pPr>
          </w:p>
        </w:tc>
      </w:tr>
      <w:tr>
        <w:trPr>
          <w:cantSplit/>
        </w:trPr>
        <w:tc>
          <w:tcPr>
            <w:tcW w:type="dxa" w:w="1054"/>
          </w:tcPr>
          <w:p>
            <w:pPr>
              <w:spacing w:after="0"/>
              <w:jc w:val="left"/>
            </w:pPr>
            <w:r>
              <w:rPr>
                <w:sz w:val="16"/>
              </w:rPr>
              <w:t>Hurricane</w:t>
            </w:r>
          </w:p>
        </w:tc>
        <w:tc>
          <w:tcPr>
            <w:tcW w:type="dxa" w:w="1230"/>
          </w:tcPr>
          <w:p>
            <w:pPr>
              <w:spacing w:after="0"/>
              <w:jc w:val="right"/>
            </w:pPr>
          </w:p>
        </w:tc>
        <w:tc>
          <w:tcPr>
            <w:tcW w:type="dxa" w:w="1372"/>
          </w:tcPr>
          <w:p>
            <w:pPr>
              <w:spacing w:after="0"/>
              <w:jc w:val="left"/>
            </w:pPr>
            <w:r>
              <w:rPr>
                <w:sz w:val="16"/>
              </w:rPr>
              <w:t>events per year</w:t>
            </w:r>
          </w:p>
        </w:tc>
        <w:tc>
          <w:tcPr>
            <w:tcW w:type="dxa" w:w="1545"/>
          </w:tcPr>
          <w:p>
            <w:pPr>
              <w:spacing w:after="0"/>
              <w:jc w:val="left"/>
            </w:pPr>
          </w:p>
        </w:tc>
        <w:tc>
          <w:tcPr>
            <w:tcW w:type="dxa" w:w="1581"/>
          </w:tcPr>
          <w:p>
            <w:pPr>
              <w:spacing w:after="0"/>
              <w:jc w:val="left"/>
            </w:pPr>
          </w:p>
        </w:tc>
        <w:tc>
          <w:tcPr>
            <w:tcW w:type="dxa" w:w="1721"/>
          </w:tcPr>
          <w:p>
            <w:pPr>
              <w:spacing w:after="0"/>
              <w:jc w:val="left"/>
            </w:pPr>
          </w:p>
        </w:tc>
        <w:tc>
          <w:tcPr>
            <w:tcW w:type="dxa" w:w="1513"/>
          </w:tcPr>
          <w:p>
            <w:pPr>
              <w:spacing w:after="0"/>
              <w:jc w:val="right"/>
            </w:pPr>
          </w:p>
        </w:tc>
        <w:tc>
          <w:tcPr>
            <w:tcW w:type="dxa" w:w="154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3"/>
          </w:tcPr>
          <w:p>
            <w:pPr>
              <w:spacing w:after="0"/>
              <w:jc w:val="left"/>
            </w:pPr>
            <w:r>
              <w:rPr>
                <w:sz w:val="16"/>
              </w:rPr>
              <w:t>Not Applicable in NRI for this county; no descriptor.</w:t>
            </w:r>
          </w:p>
        </w:tc>
      </w:tr>
      <w:tr>
        <w:trPr>
          <w:cantSplit/>
        </w:trPr>
        <w:tc>
          <w:tcPr>
            <w:tcW w:type="dxa" w:w="1054"/>
          </w:tcPr>
          <w:p>
            <w:pPr>
              <w:spacing w:after="0"/>
              <w:jc w:val="left"/>
            </w:pPr>
            <w:r>
              <w:rPr>
                <w:sz w:val="16"/>
              </w:rPr>
              <w:t>Ice Storm</w:t>
            </w:r>
          </w:p>
        </w:tc>
        <w:tc>
          <w:tcPr>
            <w:tcW w:type="dxa" w:w="1230"/>
          </w:tcPr>
          <w:p>
            <w:pPr>
              <w:spacing w:after="0"/>
              <w:jc w:val="right"/>
            </w:pPr>
            <w:r>
              <w:rPr>
                <w:sz w:val="16"/>
              </w:rPr>
              <w:t>0.599</w:t>
            </w:r>
          </w:p>
        </w:tc>
        <w:tc>
          <w:tcPr>
            <w:tcW w:type="dxa" w:w="1372"/>
          </w:tcPr>
          <w:p>
            <w:pPr>
              <w:spacing w:after="0"/>
              <w:jc w:val="left"/>
            </w:pPr>
            <w:r>
              <w:rPr>
                <w:sz w:val="16"/>
              </w:rPr>
              <w:t>event-days per year</w:t>
            </w:r>
          </w:p>
        </w:tc>
        <w:tc>
          <w:tcPr>
            <w:tcW w:type="dxa" w:w="1545"/>
          </w:tcPr>
          <w:p>
            <w:pPr>
              <w:spacing w:after="0"/>
              <w:jc w:val="left"/>
            </w:pPr>
            <w:r>
              <w:rPr>
                <w:sz w:val="16"/>
              </w:rPr>
              <w:t>about 0.599 days per year</w:t>
            </w:r>
          </w:p>
        </w:tc>
        <w:tc>
          <w:tcPr>
            <w:tcW w:type="dxa" w:w="1581"/>
          </w:tcPr>
          <w:p>
            <w:pPr>
              <w:spacing w:after="0"/>
              <w:jc w:val="left"/>
            </w:pPr>
            <w:r>
              <w:rPr>
                <w:sz w:val="16"/>
              </w:rPr>
              <w:t>Likely (from Storm Events: 8 of 30 years)</w:t>
            </w:r>
          </w:p>
        </w:tc>
        <w:tc>
          <w:tcPr>
            <w:tcW w:type="dxa" w:w="1721"/>
          </w:tcPr>
          <w:p>
            <w:pPr>
              <w:spacing w:after="0"/>
              <w:jc w:val="left"/>
            </w:pPr>
            <w:r>
              <w:rPr>
                <w:sz w:val="16"/>
              </w:rPr>
              <w:t>event-days in 8 of 30 years, 1996 to 2025 (26.7%)</w:t>
            </w:r>
          </w:p>
        </w:tc>
        <w:tc>
          <w:tcPr>
            <w:tcW w:type="dxa" w:w="1513"/>
          </w:tcPr>
          <w:p>
            <w:pPr>
              <w:spacing w:after="0"/>
              <w:jc w:val="right"/>
            </w:pPr>
            <w:r>
              <w:rPr>
                <w:sz w:val="16"/>
              </w:rPr>
              <w:t>41</w:t>
            </w:r>
          </w:p>
        </w:tc>
        <w:tc>
          <w:tcPr>
            <w:tcW w:type="dxa" w:w="1547"/>
          </w:tcPr>
          <w:p>
            <w:pPr>
              <w:spacing w:after="0"/>
              <w:jc w:val="left"/>
            </w:pPr>
            <w:r>
              <w:rPr>
                <w:sz w:val="16"/>
              </w:rPr>
              <w:t>1946-12-31 to 2014-02-12 (67 years)</w:t>
            </w:r>
          </w:p>
        </w:tc>
        <w:tc>
          <w:tcPr>
            <w:tcW w:type="dxa" w:w="1037"/>
          </w:tcPr>
          <w:p>
            <w:pPr>
              <w:spacing w:after="0"/>
              <w:jc w:val="left"/>
            </w:pPr>
            <w:r>
              <w:rPr>
                <w:sz w:val="16"/>
              </w:rPr>
              <w:t>countywide</w:t>
            </w:r>
          </w:p>
        </w:tc>
        <w:tc>
          <w:tcPr>
            <w:tcW w:type="dxa" w:w="1513"/>
          </w:tcPr>
          <w:p>
            <w:pPr>
              <w:spacing w:after="0"/>
              <w:jc w:val="left"/>
            </w:pPr>
          </w:p>
        </w:tc>
      </w:tr>
      <w:tr>
        <w:trPr>
          <w:cantSplit/>
        </w:trPr>
        <w:tc>
          <w:tcPr>
            <w:tcW w:type="dxa" w:w="1054"/>
          </w:tcPr>
          <w:p>
            <w:pPr>
              <w:spacing w:after="0"/>
              <w:jc w:val="left"/>
            </w:pPr>
            <w:r>
              <w:rPr>
                <w:sz w:val="16"/>
              </w:rPr>
              <w:t>Inland Flooding</w:t>
            </w:r>
          </w:p>
        </w:tc>
        <w:tc>
          <w:tcPr>
            <w:tcW w:type="dxa" w:w="1230"/>
          </w:tcPr>
          <w:p>
            <w:pPr>
              <w:spacing w:after="0"/>
              <w:jc w:val="right"/>
            </w:pPr>
            <w:r>
              <w:rPr>
                <w:sz w:val="16"/>
              </w:rPr>
              <w:t>0.821</w:t>
            </w:r>
          </w:p>
        </w:tc>
        <w:tc>
          <w:tcPr>
            <w:tcW w:type="dxa" w:w="1372"/>
          </w:tcPr>
          <w:p>
            <w:pPr>
              <w:spacing w:after="0"/>
              <w:jc w:val="left"/>
            </w:pPr>
            <w:r>
              <w:rPr>
                <w:sz w:val="16"/>
              </w:rPr>
              <w:t>event-days per year</w:t>
            </w:r>
          </w:p>
        </w:tc>
        <w:tc>
          <w:tcPr>
            <w:tcW w:type="dxa" w:w="1545"/>
          </w:tcPr>
          <w:p>
            <w:pPr>
              <w:spacing w:after="0"/>
              <w:jc w:val="left"/>
            </w:pPr>
            <w:r>
              <w:rPr>
                <w:sz w:val="16"/>
              </w:rPr>
              <w:t>about 0.821 days per year</w:t>
            </w:r>
          </w:p>
        </w:tc>
        <w:tc>
          <w:tcPr>
            <w:tcW w:type="dxa" w:w="1581"/>
          </w:tcPr>
          <w:p>
            <w:pPr>
              <w:spacing w:after="0"/>
              <w:jc w:val="left"/>
            </w:pPr>
            <w:r>
              <w:rPr>
                <w:sz w:val="16"/>
              </w:rPr>
              <w:t>Likely (from Storm Events: 21 of 30 years)</w:t>
            </w:r>
          </w:p>
        </w:tc>
        <w:tc>
          <w:tcPr>
            <w:tcW w:type="dxa" w:w="1721"/>
          </w:tcPr>
          <w:p>
            <w:pPr>
              <w:spacing w:after="0"/>
              <w:jc w:val="left"/>
            </w:pPr>
            <w:r>
              <w:rPr>
                <w:sz w:val="16"/>
              </w:rPr>
              <w:t>event-days in 21 of 30 years, 1996 to 2025 (70%)</w:t>
            </w:r>
          </w:p>
        </w:tc>
        <w:tc>
          <w:tcPr>
            <w:tcW w:type="dxa" w:w="1513"/>
          </w:tcPr>
          <w:p>
            <w:pPr>
              <w:spacing w:after="0"/>
              <w:jc w:val="right"/>
            </w:pPr>
            <w:r>
              <w:rPr>
                <w:sz w:val="16"/>
              </w:rPr>
              <w:t>23</w:t>
            </w:r>
          </w:p>
        </w:tc>
        <w:tc>
          <w:tcPr>
            <w:tcW w:type="dxa" w:w="1547"/>
          </w:tcPr>
          <w:p>
            <w:pPr>
              <w:spacing w:after="0"/>
              <w:jc w:val="left"/>
            </w:pPr>
            <w:r>
              <w:rPr>
                <w:sz w:val="16"/>
              </w:rPr>
              <w:t>1996 to 2023 (28 years)</w:t>
            </w:r>
          </w:p>
        </w:tc>
        <w:tc>
          <w:tcPr>
            <w:tcW w:type="dxa" w:w="1037"/>
          </w:tcPr>
          <w:p>
            <w:pPr>
              <w:spacing w:after="0"/>
              <w:jc w:val="left"/>
            </w:pPr>
            <w:r>
              <w:rPr>
                <w:sz w:val="16"/>
              </w:rPr>
              <w:t>see B1-f</w:t>
            </w:r>
          </w:p>
        </w:tc>
        <w:tc>
          <w:tcPr>
            <w:tcW w:type="dxa" w:w="1513"/>
          </w:tcPr>
          <w:p>
            <w:pPr>
              <w:spacing w:after="0"/>
              <w:jc w:val="left"/>
            </w:pPr>
          </w:p>
        </w:tc>
      </w:tr>
      <w:tr>
        <w:trPr>
          <w:cantSplit/>
        </w:trPr>
        <w:tc>
          <w:tcPr>
            <w:tcW w:type="dxa" w:w="1054"/>
          </w:tcPr>
          <w:p>
            <w:pPr>
              <w:spacing w:after="0"/>
              <w:jc w:val="left"/>
            </w:pPr>
            <w:r>
              <w:rPr>
                <w:sz w:val="16"/>
              </w:rPr>
              <w:t>Landslide</w:t>
            </w:r>
          </w:p>
        </w:tc>
        <w:tc>
          <w:tcPr>
            <w:tcW w:type="dxa" w:w="1230"/>
          </w:tcPr>
          <w:p>
            <w:pPr>
              <w:spacing w:after="0"/>
              <w:jc w:val="right"/>
            </w:pPr>
            <w:r>
              <w:rPr>
                <w:sz w:val="16"/>
              </w:rPr>
              <w:t>4.22</w:t>
            </w:r>
          </w:p>
        </w:tc>
        <w:tc>
          <w:tcPr>
            <w:tcW w:type="dxa" w:w="1372"/>
          </w:tcPr>
          <w:p>
            <w:pPr>
              <w:spacing w:after="0"/>
              <w:jc w:val="left"/>
            </w:pPr>
            <w:r>
              <w:rPr>
                <w:sz w:val="16"/>
              </w:rPr>
              <w:t>events per year (modeled)</w:t>
            </w:r>
          </w:p>
        </w:tc>
        <w:tc>
          <w:tcPr>
            <w:tcW w:type="dxa" w:w="1545"/>
          </w:tcPr>
          <w:p>
            <w:pPr>
              <w:spacing w:after="0"/>
              <w:jc w:val="left"/>
            </w:pPr>
            <w:r>
              <w:rPr>
                <w:sz w:val="16"/>
              </w:rPr>
              <w:t>about 4.22 per year</w:t>
            </w:r>
          </w:p>
        </w:tc>
        <w:tc>
          <w:tcPr>
            <w:tcW w:type="dxa" w:w="1581"/>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1513"/>
          </w:tcPr>
          <w:p>
            <w:pPr>
              <w:spacing w:after="0"/>
              <w:jc w:val="left"/>
            </w:pPr>
          </w:p>
        </w:tc>
      </w:tr>
      <w:tr>
        <w:trPr>
          <w:cantSplit/>
        </w:trPr>
        <w:tc>
          <w:tcPr>
            <w:tcW w:type="dxa" w:w="1054"/>
          </w:tcPr>
          <w:p>
            <w:pPr>
              <w:spacing w:after="0"/>
              <w:jc w:val="left"/>
            </w:pPr>
            <w:r>
              <w:rPr>
                <w:sz w:val="16"/>
              </w:rPr>
              <w:t>Lightning</w:t>
            </w:r>
          </w:p>
        </w:tc>
        <w:tc>
          <w:tcPr>
            <w:tcW w:type="dxa" w:w="1230"/>
          </w:tcPr>
          <w:p>
            <w:pPr>
              <w:spacing w:after="0"/>
              <w:jc w:val="right"/>
            </w:pPr>
            <w:r>
              <w:rPr>
                <w:sz w:val="16"/>
              </w:rPr>
              <w:t>4.96</w:t>
            </w:r>
          </w:p>
        </w:tc>
        <w:tc>
          <w:tcPr>
            <w:tcW w:type="dxa" w:w="1372"/>
          </w:tcPr>
          <w:p>
            <w:pPr>
              <w:spacing w:after="0"/>
              <w:jc w:val="left"/>
            </w:pPr>
            <w:r>
              <w:rPr>
                <w:sz w:val="16"/>
              </w:rPr>
              <w:t>days per year with a strike</w:t>
            </w:r>
          </w:p>
        </w:tc>
        <w:tc>
          <w:tcPr>
            <w:tcW w:type="dxa" w:w="1545"/>
          </w:tcPr>
          <w:p>
            <w:pPr>
              <w:spacing w:after="0"/>
              <w:jc w:val="left"/>
            </w:pPr>
            <w:r>
              <w:rPr>
                <w:sz w:val="16"/>
              </w:rPr>
              <w:t>about 4.96 days per year</w:t>
            </w:r>
          </w:p>
        </w:tc>
        <w:tc>
          <w:tcPr>
            <w:tcW w:type="dxa" w:w="1581"/>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1995 to 2023 (29 years; CONUS)</w:t>
            </w:r>
          </w:p>
        </w:tc>
        <w:tc>
          <w:tcPr>
            <w:tcW w:type="dxa" w:w="1037"/>
          </w:tcPr>
          <w:p>
            <w:pPr>
              <w:spacing w:after="0"/>
              <w:jc w:val="left"/>
            </w:pPr>
            <w:r>
              <w:rPr>
                <w:sz w:val="16"/>
              </w:rPr>
              <w:t>countywide</w:t>
            </w:r>
          </w:p>
        </w:tc>
        <w:tc>
          <w:tcPr>
            <w:tcW w:type="dxa" w:w="1513"/>
          </w:tcPr>
          <w:p>
            <w:pPr>
              <w:spacing w:after="0"/>
              <w:jc w:val="left"/>
            </w:pPr>
          </w:p>
        </w:tc>
      </w:tr>
      <w:tr>
        <w:trPr>
          <w:cantSplit/>
        </w:trPr>
        <w:tc>
          <w:tcPr>
            <w:tcW w:type="dxa" w:w="1054"/>
          </w:tcPr>
          <w:p>
            <w:pPr>
              <w:spacing w:after="0"/>
              <w:jc w:val="left"/>
            </w:pPr>
            <w:r>
              <w:rPr>
                <w:sz w:val="16"/>
              </w:rPr>
              <w:t>Strong Wind</w:t>
            </w:r>
          </w:p>
        </w:tc>
        <w:tc>
          <w:tcPr>
            <w:tcW w:type="dxa" w:w="1230"/>
          </w:tcPr>
          <w:p>
            <w:pPr>
              <w:spacing w:after="0"/>
              <w:jc w:val="right"/>
            </w:pPr>
            <w:r>
              <w:rPr>
                <w:sz w:val="16"/>
              </w:rPr>
              <w:t>0.0471</w:t>
            </w:r>
          </w:p>
        </w:tc>
        <w:tc>
          <w:tcPr>
            <w:tcW w:type="dxa" w:w="1372"/>
          </w:tcPr>
          <w:p>
            <w:pPr>
              <w:spacing w:after="0"/>
              <w:jc w:val="left"/>
            </w:pPr>
            <w:r>
              <w:rPr>
                <w:sz w:val="16"/>
              </w:rPr>
              <w:t>events per year</w:t>
            </w:r>
          </w:p>
        </w:tc>
        <w:tc>
          <w:tcPr>
            <w:tcW w:type="dxa" w:w="1545"/>
          </w:tcPr>
          <w:p>
            <w:pPr>
              <w:spacing w:after="0"/>
              <w:jc w:val="left"/>
            </w:pPr>
            <w:r>
              <w:rPr>
                <w:sz w:val="16"/>
              </w:rPr>
              <w:t>about 1 in 21 years</w:t>
            </w:r>
          </w:p>
        </w:tc>
        <w:tc>
          <w:tcPr>
            <w:tcW w:type="dxa" w:w="1581"/>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2</w:t>
            </w:r>
          </w:p>
        </w:tc>
        <w:tc>
          <w:tcPr>
            <w:tcW w:type="dxa" w:w="1547"/>
          </w:tcPr>
          <w:p>
            <w:pPr>
              <w:spacing w:after="0"/>
              <w:jc w:val="left"/>
            </w:pPr>
            <w:r>
              <w:rPr>
                <w:sz w:val="16"/>
              </w:rPr>
              <w:t>1986 to 2023 (38 years)</w:t>
            </w:r>
          </w:p>
        </w:tc>
        <w:tc>
          <w:tcPr>
            <w:tcW w:type="dxa" w:w="1037"/>
          </w:tcPr>
          <w:p>
            <w:pPr>
              <w:spacing w:after="0"/>
              <w:jc w:val="left"/>
            </w:pPr>
            <w:r>
              <w:rPr>
                <w:sz w:val="16"/>
              </w:rPr>
              <w:t>countywide</w:t>
            </w:r>
          </w:p>
        </w:tc>
        <w:tc>
          <w:tcPr>
            <w:tcW w:type="dxa" w:w="1513"/>
          </w:tcPr>
          <w:p>
            <w:pPr>
              <w:spacing w:after="0"/>
              <w:jc w:val="left"/>
            </w:pPr>
          </w:p>
        </w:tc>
      </w:tr>
      <w:tr>
        <w:trPr>
          <w:cantSplit/>
        </w:trPr>
        <w:tc>
          <w:tcPr>
            <w:tcW w:type="dxa" w:w="1054"/>
          </w:tcPr>
          <w:p>
            <w:pPr>
              <w:spacing w:after="0"/>
              <w:jc w:val="left"/>
            </w:pPr>
            <w:r>
              <w:rPr>
                <w:sz w:val="16"/>
              </w:rPr>
              <w:t>Tornado</w:t>
            </w:r>
          </w:p>
        </w:tc>
        <w:tc>
          <w:tcPr>
            <w:tcW w:type="dxa" w:w="1230"/>
          </w:tcPr>
          <w:p>
            <w:pPr>
              <w:spacing w:after="0"/>
              <w:jc w:val="right"/>
            </w:pPr>
            <w:r>
              <w:rPr>
                <w:sz w:val="16"/>
              </w:rPr>
              <w:t>0.0597</w:t>
            </w:r>
          </w:p>
        </w:tc>
        <w:tc>
          <w:tcPr>
            <w:tcW w:type="dxa" w:w="1372"/>
          </w:tcPr>
          <w:p>
            <w:pPr>
              <w:spacing w:after="0"/>
              <w:jc w:val="left"/>
            </w:pPr>
            <w:r>
              <w:rPr>
                <w:sz w:val="16"/>
              </w:rPr>
              <w:t>events per year</w:t>
            </w:r>
          </w:p>
        </w:tc>
        <w:tc>
          <w:tcPr>
            <w:tcW w:type="dxa" w:w="1545"/>
          </w:tcPr>
          <w:p>
            <w:pPr>
              <w:spacing w:after="0"/>
              <w:jc w:val="left"/>
            </w:pPr>
            <w:r>
              <w:rPr>
                <w:sz w:val="16"/>
              </w:rPr>
              <w:t>about 1 in 17 years</w:t>
            </w:r>
          </w:p>
        </w:tc>
        <w:tc>
          <w:tcPr>
            <w:tcW w:type="dxa" w:w="1581"/>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1950 to 2023 (EF2+); 1986 to 2023 (EF0-1)</w:t>
            </w:r>
          </w:p>
        </w:tc>
        <w:tc>
          <w:tcPr>
            <w:tcW w:type="dxa" w:w="1037"/>
          </w:tcPr>
          <w:p>
            <w:pPr>
              <w:spacing w:after="0"/>
              <w:jc w:val="left"/>
            </w:pPr>
            <w:r>
              <w:rPr>
                <w:sz w:val="16"/>
              </w:rPr>
              <w:t>see B1-f</w:t>
            </w:r>
          </w:p>
        </w:tc>
        <w:tc>
          <w:tcPr>
            <w:tcW w:type="dxa" w:w="1513"/>
          </w:tcPr>
          <w:p>
            <w:pPr>
              <w:spacing w:after="0"/>
              <w:jc w:val="left"/>
            </w:pPr>
          </w:p>
        </w:tc>
      </w:tr>
      <w:tr>
        <w:trPr>
          <w:cantSplit/>
        </w:trPr>
        <w:tc>
          <w:tcPr>
            <w:tcW w:type="dxa" w:w="1054"/>
          </w:tcPr>
          <w:p>
            <w:pPr>
              <w:spacing w:after="0"/>
              <w:jc w:val="left"/>
            </w:pPr>
            <w:r>
              <w:rPr>
                <w:sz w:val="16"/>
              </w:rPr>
              <w:t>Volcanic Activity</w:t>
            </w:r>
          </w:p>
        </w:tc>
        <w:tc>
          <w:tcPr>
            <w:tcW w:type="dxa" w:w="1230"/>
          </w:tcPr>
          <w:p>
            <w:pPr>
              <w:spacing w:after="0"/>
              <w:jc w:val="right"/>
            </w:pPr>
            <w:r>
              <w:rPr>
                <w:sz w:val="16"/>
              </w:rPr>
              <w:t>0.0101</w:t>
            </w:r>
          </w:p>
        </w:tc>
        <w:tc>
          <w:tcPr>
            <w:tcW w:type="dxa" w:w="1372"/>
          </w:tcPr>
          <w:p>
            <w:pPr>
              <w:spacing w:after="0"/>
              <w:jc w:val="left"/>
            </w:pPr>
            <w:r>
              <w:rPr>
                <w:sz w:val="16"/>
              </w:rPr>
              <w:t>annual probability</w:t>
            </w:r>
          </w:p>
        </w:tc>
        <w:tc>
          <w:tcPr>
            <w:tcW w:type="dxa" w:w="1545"/>
          </w:tcPr>
          <w:p>
            <w:pPr>
              <w:spacing w:after="0"/>
              <w:jc w:val="left"/>
            </w:pPr>
            <w:r>
              <w:rPr>
                <w:sz w:val="16"/>
              </w:rPr>
              <w:t>about 1 in 99 years</w:t>
            </w:r>
          </w:p>
        </w:tc>
        <w:tc>
          <w:tcPr>
            <w:tcW w:type="dxa" w:w="1581"/>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1513"/>
          </w:tcPr>
          <w:p>
            <w:pPr>
              <w:spacing w:after="0"/>
              <w:jc w:val="left"/>
            </w:pPr>
          </w:p>
        </w:tc>
      </w:tr>
      <w:tr>
        <w:trPr>
          <w:cantSplit/>
        </w:trPr>
        <w:tc>
          <w:tcPr>
            <w:tcW w:type="dxa" w:w="1054"/>
          </w:tcPr>
          <w:p>
            <w:pPr>
              <w:spacing w:after="0"/>
              <w:jc w:val="left"/>
            </w:pPr>
            <w:r>
              <w:rPr>
                <w:sz w:val="16"/>
              </w:rPr>
              <w:t>Wildfire</w:t>
            </w:r>
          </w:p>
        </w:tc>
        <w:tc>
          <w:tcPr>
            <w:tcW w:type="dxa" w:w="1230"/>
          </w:tcPr>
          <w:p>
            <w:pPr>
              <w:spacing w:after="0"/>
              <w:jc w:val="right"/>
            </w:pPr>
            <w:r>
              <w:rPr>
                <w:sz w:val="16"/>
              </w:rPr>
              <w:t>0.0000873</w:t>
            </w:r>
          </w:p>
        </w:tc>
        <w:tc>
          <w:tcPr>
            <w:tcW w:type="dxa" w:w="1372"/>
          </w:tcPr>
          <w:p>
            <w:pPr>
              <w:spacing w:after="0"/>
              <w:jc w:val="left"/>
            </w:pPr>
            <w:r>
              <w:rPr>
                <w:sz w:val="16"/>
              </w:rPr>
              <w:t>annual probability at a location</w:t>
            </w:r>
          </w:p>
        </w:tc>
        <w:tc>
          <w:tcPr>
            <w:tcW w:type="dxa" w:w="1545"/>
          </w:tcPr>
          <w:p>
            <w:pPr>
              <w:spacing w:after="0"/>
              <w:jc w:val="left"/>
            </w:pPr>
            <w:r>
              <w:rPr>
                <w:sz w:val="16"/>
              </w:rPr>
              <w:t>chance a given location in the county burns in a year: 0.00873%</w:t>
            </w:r>
          </w:p>
        </w:tc>
        <w:tc>
          <w:tcPr>
            <w:tcW w:type="dxa" w:w="1581"/>
          </w:tcPr>
          <w:p>
            <w:pPr>
              <w:spacing w:after="0"/>
              <w:jc w:val="left"/>
            </w:pPr>
            <w:r>
              <w:rPr>
                <w:sz w:val="16"/>
              </w:rPr>
              <w:t>Likely (from Storm Events: 3 of 30 years)</w:t>
            </w:r>
          </w:p>
        </w:tc>
        <w:tc>
          <w:tcPr>
            <w:tcW w:type="dxa" w:w="1721"/>
          </w:tcPr>
          <w:p>
            <w:pPr>
              <w:spacing w:after="0"/>
              <w:jc w:val="left"/>
            </w:pPr>
            <w:r>
              <w:rPr>
                <w:sz w:val="16"/>
              </w:rPr>
              <w:t>Storm Events records in 3 of 30 years, 1996 to 2025 (10%)</w:t>
            </w:r>
          </w:p>
        </w:tc>
        <w:tc>
          <w:tcPr>
            <w:tcW w:type="dxa" w:w="1513"/>
          </w:tcPr>
          <w:p>
            <w:pPr>
              <w:spacing w:after="0"/>
              <w:jc w:val="right"/>
            </w:pPr>
            <w:r>
              <w:rPr>
                <w:sz w:val="16"/>
              </w:rPr>
              <w:t>not shown</w:t>
            </w:r>
          </w:p>
        </w:tc>
        <w:tc>
          <w:tcPr>
            <w:tcW w:type="dxa" w:w="1547"/>
          </w:tcPr>
          <w:p>
            <w:pPr>
              <w:spacing w:after="0"/>
              <w:jc w:val="left"/>
            </w:pPr>
            <w:r>
              <w:rPr>
                <w:sz w:val="16"/>
              </w:rPr>
              <w:t>modeled</w:t>
            </w:r>
          </w:p>
        </w:tc>
        <w:tc>
          <w:tcPr>
            <w:tcW w:type="dxa" w:w="1037"/>
          </w:tcPr>
          <w:p>
            <w:pPr>
              <w:spacing w:after="0"/>
              <w:jc w:val="left"/>
            </w:pPr>
            <w:r>
              <w:rPr>
                <w:sz w:val="16"/>
              </w:rPr>
              <w:t>see B1-f</w:t>
            </w:r>
          </w:p>
        </w:tc>
        <w:tc>
          <w:tcPr>
            <w:tcW w:type="dxa" w:w="1513"/>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30"/>
          </w:tcPr>
          <w:p>
            <w:pPr>
              <w:spacing w:after="0"/>
              <w:jc w:val="right"/>
            </w:pPr>
            <w:r>
              <w:rPr>
                <w:sz w:val="16"/>
              </w:rPr>
              <w:t>7.86</w:t>
            </w:r>
          </w:p>
        </w:tc>
        <w:tc>
          <w:tcPr>
            <w:tcW w:type="dxa" w:w="1372"/>
          </w:tcPr>
          <w:p>
            <w:pPr>
              <w:spacing w:after="0"/>
              <w:jc w:val="left"/>
            </w:pPr>
            <w:r>
              <w:rPr>
                <w:sz w:val="16"/>
              </w:rPr>
              <w:t>event-days per year</w:t>
            </w:r>
          </w:p>
        </w:tc>
        <w:tc>
          <w:tcPr>
            <w:tcW w:type="dxa" w:w="1545"/>
          </w:tcPr>
          <w:p>
            <w:pPr>
              <w:spacing w:after="0"/>
              <w:jc w:val="left"/>
            </w:pPr>
            <w:r>
              <w:rPr>
                <w:sz w:val="16"/>
              </w:rPr>
              <w:t>about 7.86 days per year</w:t>
            </w:r>
          </w:p>
        </w:tc>
        <w:tc>
          <w:tcPr>
            <w:tcW w:type="dxa" w:w="1581"/>
          </w:tcPr>
          <w:p>
            <w:pPr>
              <w:spacing w:after="0"/>
              <w:jc w:val="left"/>
            </w:pPr>
            <w:r>
              <w:rPr>
                <w:sz w:val="16"/>
              </w:rPr>
              <w:t>Likely (from Storm Events: 23 of 30 years)</w:t>
            </w:r>
          </w:p>
        </w:tc>
        <w:tc>
          <w:tcPr>
            <w:tcW w:type="dxa" w:w="1721"/>
          </w:tcPr>
          <w:p>
            <w:pPr>
              <w:spacing w:after="0"/>
              <w:jc w:val="left"/>
            </w:pPr>
            <w:r>
              <w:rPr>
                <w:sz w:val="16"/>
              </w:rPr>
              <w:t>event-days in 23 of 30 years, 1996 to 2025 (76.7%)</w:t>
            </w:r>
          </w:p>
        </w:tc>
        <w:tc>
          <w:tcPr>
            <w:tcW w:type="dxa" w:w="1513"/>
          </w:tcPr>
          <w:p>
            <w:pPr>
              <w:spacing w:after="0"/>
              <w:jc w:val="right"/>
            </w:pPr>
            <w:r>
              <w:rPr>
                <w:sz w:val="16"/>
              </w:rPr>
              <w:t>149</w:t>
            </w:r>
          </w:p>
        </w:tc>
        <w:tc>
          <w:tcPr>
            <w:tcW w:type="dxa" w:w="1547"/>
          </w:tcPr>
          <w:p>
            <w:pPr>
              <w:spacing w:after="0"/>
              <w:jc w:val="left"/>
            </w:pPr>
            <w:r>
              <w:rPr>
                <w:sz w:val="16"/>
              </w:rPr>
              <w:t>2005-11-12 to 2024-11-12 (19 years)</w:t>
            </w:r>
          </w:p>
        </w:tc>
        <w:tc>
          <w:tcPr>
            <w:tcW w:type="dxa" w:w="1037"/>
          </w:tcPr>
          <w:p>
            <w:pPr>
              <w:spacing w:after="0"/>
              <w:jc w:val="left"/>
            </w:pPr>
            <w:r>
              <w:rPr>
                <w:sz w:val="16"/>
              </w:rPr>
              <w:t>countywide</w:t>
            </w:r>
          </w:p>
        </w:tc>
        <w:tc>
          <w:tcPr>
            <w:tcW w:type="dxa" w:w="151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047"/>
        <w:gridCol w:w="1560"/>
        <w:gridCol w:w="1178"/>
        <w:gridCol w:w="1235"/>
        <w:gridCol w:w="1178"/>
        <w:gridCol w:w="6915"/>
      </w:tblGrid>
      <w:tr>
        <w:trPr>
          <w:cantSplit/>
          <w:tblHeader/>
        </w:trPr>
        <w:tc>
          <w:tcPr>
            <w:tcW w:type="dxa" w:w="2047"/>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2047"/>
          </w:tcPr>
          <w:p>
            <w:pPr>
              <w:spacing w:after="0"/>
              <w:jc w:val="left"/>
            </w:pPr>
            <w:r>
              <w:rPr>
                <w:sz w:val="16"/>
              </w:rPr>
              <w:t>Avalanche</w:t>
            </w:r>
          </w:p>
        </w:tc>
        <w:tc>
          <w:tcPr>
            <w:tcW w:type="dxa" w:w="1560"/>
          </w:tcPr>
          <w:p>
            <w:pPr>
              <w:spacing w:after="0"/>
              <w:jc w:val="right"/>
            </w:pPr>
            <w:r>
              <w:rPr>
                <w:sz w:val="16"/>
              </w:rPr>
              <w:t>1 of 16</w:t>
            </w:r>
          </w:p>
        </w:tc>
        <w:tc>
          <w:tcPr>
            <w:tcW w:type="dxa" w:w="1178"/>
          </w:tcPr>
          <w:p>
            <w:pPr>
              <w:spacing w:after="0"/>
              <w:jc w:val="right"/>
            </w:pPr>
            <w:r>
              <w:rPr>
                <w:sz w:val="16"/>
              </w:rPr>
              <w:t>7.3</w:t>
            </w:r>
          </w:p>
        </w:tc>
        <w:tc>
          <w:tcPr>
            <w:tcW w:type="dxa" w:w="1235"/>
          </w:tcPr>
          <w:p>
            <w:pPr>
              <w:spacing w:after="0"/>
              <w:jc w:val="right"/>
            </w:pPr>
            <w:r>
              <w:rPr>
                <w:sz w:val="16"/>
              </w:rPr>
              <w:t>7.3</w:t>
            </w:r>
          </w:p>
        </w:tc>
        <w:tc>
          <w:tcPr>
            <w:tcW w:type="dxa" w:w="1178"/>
          </w:tcPr>
          <w:p>
            <w:pPr>
              <w:spacing w:after="0"/>
              <w:jc w:val="right"/>
            </w:pPr>
            <w:r>
              <w:rPr>
                <w:sz w:val="16"/>
              </w:rPr>
              <w:t>7.3</w:t>
            </w:r>
          </w:p>
        </w:tc>
        <w:tc>
          <w:tcPr>
            <w:tcW w:type="dxa" w:w="6915"/>
          </w:tcPr>
          <w:p>
            <w:pPr>
              <w:spacing w:after="0"/>
              <w:jc w:val="left"/>
            </w:pPr>
            <w:r>
              <w:rPr>
                <w:sz w:val="16"/>
              </w:rPr>
              <w:t>Very Low 1, Not Applicable 15</w:t>
            </w:r>
          </w:p>
        </w:tc>
      </w:tr>
      <w:tr>
        <w:trPr>
          <w:cantSplit/>
        </w:trPr>
        <w:tc>
          <w:tcPr>
            <w:tcW w:type="dxa" w:w="2047"/>
          </w:tcPr>
          <w:p>
            <w:pPr>
              <w:spacing w:after="0"/>
              <w:jc w:val="left"/>
            </w:pPr>
            <w:r>
              <w:rPr>
                <w:sz w:val="16"/>
              </w:rPr>
              <w:t>Coastal Flooding</w:t>
            </w:r>
          </w:p>
        </w:tc>
        <w:tc>
          <w:tcPr>
            <w:tcW w:type="dxa" w:w="1560"/>
          </w:tcPr>
          <w:p>
            <w:pPr>
              <w:spacing w:after="0"/>
              <w:jc w:val="right"/>
            </w:pPr>
            <w:r>
              <w:rPr>
                <w:sz w:val="16"/>
              </w:rPr>
              <w:t>0 of 16</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6915"/>
          </w:tcPr>
          <w:p>
            <w:pPr>
              <w:spacing w:after="0"/>
              <w:jc w:val="left"/>
            </w:pPr>
            <w:r>
              <w:rPr>
                <w:sz w:val="16"/>
              </w:rPr>
              <w:t>No Rating 16</w:t>
            </w:r>
          </w:p>
        </w:tc>
      </w:tr>
      <w:tr>
        <w:trPr>
          <w:cantSplit/>
        </w:trPr>
        <w:tc>
          <w:tcPr>
            <w:tcW w:type="dxa" w:w="2047"/>
          </w:tcPr>
          <w:p>
            <w:pPr>
              <w:spacing w:after="0"/>
              <w:jc w:val="left"/>
            </w:pPr>
            <w:r>
              <w:rPr>
                <w:sz w:val="16"/>
              </w:rPr>
              <w:t>Cold Wave</w:t>
            </w:r>
          </w:p>
        </w:tc>
        <w:tc>
          <w:tcPr>
            <w:tcW w:type="dxa" w:w="1560"/>
          </w:tcPr>
          <w:p>
            <w:pPr>
              <w:spacing w:after="0"/>
              <w:jc w:val="right"/>
            </w:pPr>
            <w:r>
              <w:rPr>
                <w:sz w:val="16"/>
              </w:rPr>
              <w:t>16 of 16</w:t>
            </w:r>
          </w:p>
        </w:tc>
        <w:tc>
          <w:tcPr>
            <w:tcW w:type="dxa" w:w="1178"/>
          </w:tcPr>
          <w:p>
            <w:pPr>
              <w:spacing w:after="0"/>
              <w:jc w:val="right"/>
            </w:pPr>
            <w:r>
              <w:rPr>
                <w:sz w:val="16"/>
              </w:rPr>
              <w:t>20.5</w:t>
            </w:r>
          </w:p>
        </w:tc>
        <w:tc>
          <w:tcPr>
            <w:tcW w:type="dxa" w:w="1235"/>
          </w:tcPr>
          <w:p>
            <w:pPr>
              <w:spacing w:after="0"/>
              <w:jc w:val="right"/>
            </w:pPr>
            <w:r>
              <w:rPr>
                <w:sz w:val="16"/>
              </w:rPr>
              <w:t>24.3</w:t>
            </w:r>
          </w:p>
        </w:tc>
        <w:tc>
          <w:tcPr>
            <w:tcW w:type="dxa" w:w="1178"/>
          </w:tcPr>
          <w:p>
            <w:pPr>
              <w:spacing w:after="0"/>
              <w:jc w:val="right"/>
            </w:pPr>
            <w:r>
              <w:rPr>
                <w:sz w:val="16"/>
              </w:rPr>
              <w:t>32.0</w:t>
            </w:r>
          </w:p>
        </w:tc>
        <w:tc>
          <w:tcPr>
            <w:tcW w:type="dxa" w:w="6915"/>
          </w:tcPr>
          <w:p>
            <w:pPr>
              <w:spacing w:after="0"/>
              <w:jc w:val="left"/>
            </w:pPr>
            <w:r>
              <w:rPr>
                <w:sz w:val="16"/>
              </w:rPr>
              <w:t>Relatively Low 16</w:t>
            </w:r>
          </w:p>
        </w:tc>
      </w:tr>
      <w:tr>
        <w:trPr>
          <w:cantSplit/>
        </w:trPr>
        <w:tc>
          <w:tcPr>
            <w:tcW w:type="dxa" w:w="2047"/>
          </w:tcPr>
          <w:p>
            <w:pPr>
              <w:spacing w:after="0"/>
              <w:jc w:val="left"/>
            </w:pPr>
            <w:r>
              <w:rPr>
                <w:sz w:val="16"/>
              </w:rPr>
              <w:t>Drought</w:t>
            </w:r>
          </w:p>
        </w:tc>
        <w:tc>
          <w:tcPr>
            <w:tcW w:type="dxa" w:w="1560"/>
          </w:tcPr>
          <w:p>
            <w:pPr>
              <w:spacing w:after="0"/>
              <w:jc w:val="right"/>
            </w:pPr>
            <w:r>
              <w:rPr>
                <w:sz w:val="16"/>
              </w:rPr>
              <w:t>1 of 16</w:t>
            </w:r>
          </w:p>
        </w:tc>
        <w:tc>
          <w:tcPr>
            <w:tcW w:type="dxa" w:w="1178"/>
          </w:tcPr>
          <w:p>
            <w:pPr>
              <w:spacing w:after="0"/>
              <w:jc w:val="right"/>
            </w:pPr>
            <w:r>
              <w:rPr>
                <w:sz w:val="16"/>
              </w:rPr>
              <w:t>68.0</w:t>
            </w:r>
          </w:p>
        </w:tc>
        <w:tc>
          <w:tcPr>
            <w:tcW w:type="dxa" w:w="1235"/>
          </w:tcPr>
          <w:p>
            <w:pPr>
              <w:spacing w:after="0"/>
              <w:jc w:val="right"/>
            </w:pPr>
            <w:r>
              <w:rPr>
                <w:sz w:val="16"/>
              </w:rPr>
              <w:t>68.0</w:t>
            </w:r>
          </w:p>
        </w:tc>
        <w:tc>
          <w:tcPr>
            <w:tcW w:type="dxa" w:w="1178"/>
          </w:tcPr>
          <w:p>
            <w:pPr>
              <w:spacing w:after="0"/>
              <w:jc w:val="right"/>
            </w:pPr>
            <w:r>
              <w:rPr>
                <w:sz w:val="16"/>
              </w:rPr>
              <w:t>68.0</w:t>
            </w:r>
          </w:p>
        </w:tc>
        <w:tc>
          <w:tcPr>
            <w:tcW w:type="dxa" w:w="6915"/>
          </w:tcPr>
          <w:p>
            <w:pPr>
              <w:spacing w:after="0"/>
              <w:jc w:val="left"/>
            </w:pPr>
            <w:r>
              <w:rPr>
                <w:sz w:val="16"/>
              </w:rPr>
              <w:t>Very Low 1, No Rating 15</w:t>
            </w:r>
          </w:p>
        </w:tc>
      </w:tr>
      <w:tr>
        <w:trPr>
          <w:cantSplit/>
        </w:trPr>
        <w:tc>
          <w:tcPr>
            <w:tcW w:type="dxa" w:w="2047"/>
          </w:tcPr>
          <w:p>
            <w:pPr>
              <w:spacing w:after="0"/>
              <w:jc w:val="left"/>
            </w:pPr>
            <w:r>
              <w:rPr>
                <w:sz w:val="16"/>
              </w:rPr>
              <w:t>Earthquake</w:t>
            </w:r>
          </w:p>
        </w:tc>
        <w:tc>
          <w:tcPr>
            <w:tcW w:type="dxa" w:w="1560"/>
          </w:tcPr>
          <w:p>
            <w:pPr>
              <w:spacing w:after="0"/>
              <w:jc w:val="right"/>
            </w:pPr>
            <w:r>
              <w:rPr>
                <w:sz w:val="16"/>
              </w:rPr>
              <w:t>16 of 16</w:t>
            </w:r>
          </w:p>
        </w:tc>
        <w:tc>
          <w:tcPr>
            <w:tcW w:type="dxa" w:w="1178"/>
          </w:tcPr>
          <w:p>
            <w:pPr>
              <w:spacing w:after="0"/>
              <w:jc w:val="right"/>
            </w:pPr>
            <w:r>
              <w:rPr>
                <w:sz w:val="16"/>
              </w:rPr>
              <w:t>84.1</w:t>
            </w:r>
          </w:p>
        </w:tc>
        <w:tc>
          <w:tcPr>
            <w:tcW w:type="dxa" w:w="1235"/>
          </w:tcPr>
          <w:p>
            <w:pPr>
              <w:spacing w:after="0"/>
              <w:jc w:val="right"/>
            </w:pPr>
            <w:r>
              <w:rPr>
                <w:sz w:val="16"/>
              </w:rPr>
              <w:t>90.1</w:t>
            </w:r>
          </w:p>
        </w:tc>
        <w:tc>
          <w:tcPr>
            <w:tcW w:type="dxa" w:w="1178"/>
          </w:tcPr>
          <w:p>
            <w:pPr>
              <w:spacing w:after="0"/>
              <w:jc w:val="right"/>
            </w:pPr>
            <w:r>
              <w:rPr>
                <w:sz w:val="16"/>
              </w:rPr>
              <w:t>97.8</w:t>
            </w:r>
          </w:p>
        </w:tc>
        <w:tc>
          <w:tcPr>
            <w:tcW w:type="dxa" w:w="6915"/>
          </w:tcPr>
          <w:p>
            <w:pPr>
              <w:spacing w:after="0"/>
              <w:jc w:val="left"/>
            </w:pPr>
            <w:r>
              <w:rPr>
                <w:sz w:val="16"/>
              </w:rPr>
              <w:t>Very High 1, Relatively High 10, Relatively Moderate 5</w:t>
            </w:r>
          </w:p>
        </w:tc>
      </w:tr>
      <w:tr>
        <w:trPr>
          <w:cantSplit/>
        </w:trPr>
        <w:tc>
          <w:tcPr>
            <w:tcW w:type="dxa" w:w="2047"/>
          </w:tcPr>
          <w:p>
            <w:pPr>
              <w:spacing w:after="0"/>
              <w:jc w:val="left"/>
            </w:pPr>
            <w:r>
              <w:rPr>
                <w:sz w:val="16"/>
              </w:rPr>
              <w:t>Hail</w:t>
            </w:r>
          </w:p>
        </w:tc>
        <w:tc>
          <w:tcPr>
            <w:tcW w:type="dxa" w:w="1560"/>
          </w:tcPr>
          <w:p>
            <w:pPr>
              <w:spacing w:after="0"/>
              <w:jc w:val="right"/>
            </w:pPr>
            <w:r>
              <w:rPr>
                <w:sz w:val="16"/>
              </w:rPr>
              <w:t>16 of 16</w:t>
            </w:r>
          </w:p>
        </w:tc>
        <w:tc>
          <w:tcPr>
            <w:tcW w:type="dxa" w:w="1178"/>
          </w:tcPr>
          <w:p>
            <w:pPr>
              <w:spacing w:after="0"/>
              <w:jc w:val="right"/>
            </w:pPr>
            <w:r>
              <w:rPr>
                <w:sz w:val="16"/>
              </w:rPr>
              <w:t>15.3</w:t>
            </w:r>
          </w:p>
        </w:tc>
        <w:tc>
          <w:tcPr>
            <w:tcW w:type="dxa" w:w="1235"/>
          </w:tcPr>
          <w:p>
            <w:pPr>
              <w:spacing w:after="0"/>
              <w:jc w:val="right"/>
            </w:pPr>
            <w:r>
              <w:rPr>
                <w:sz w:val="16"/>
              </w:rPr>
              <w:t>24.2</w:t>
            </w:r>
          </w:p>
        </w:tc>
        <w:tc>
          <w:tcPr>
            <w:tcW w:type="dxa" w:w="1178"/>
          </w:tcPr>
          <w:p>
            <w:pPr>
              <w:spacing w:after="0"/>
              <w:jc w:val="right"/>
            </w:pPr>
            <w:r>
              <w:rPr>
                <w:sz w:val="16"/>
              </w:rPr>
              <w:t>34.1</w:t>
            </w:r>
          </w:p>
        </w:tc>
        <w:tc>
          <w:tcPr>
            <w:tcW w:type="dxa" w:w="6915"/>
          </w:tcPr>
          <w:p>
            <w:pPr>
              <w:spacing w:after="0"/>
              <w:jc w:val="left"/>
            </w:pPr>
            <w:r>
              <w:rPr>
                <w:sz w:val="16"/>
              </w:rPr>
              <w:t>Very Low 16</w:t>
            </w:r>
          </w:p>
        </w:tc>
      </w:tr>
      <w:tr>
        <w:trPr>
          <w:cantSplit/>
        </w:trPr>
        <w:tc>
          <w:tcPr>
            <w:tcW w:type="dxa" w:w="2047"/>
          </w:tcPr>
          <w:p>
            <w:pPr>
              <w:spacing w:after="0"/>
              <w:jc w:val="left"/>
            </w:pPr>
            <w:r>
              <w:rPr>
                <w:sz w:val="16"/>
              </w:rPr>
              <w:t>Heat Wave</w:t>
            </w:r>
          </w:p>
        </w:tc>
        <w:tc>
          <w:tcPr>
            <w:tcW w:type="dxa" w:w="1560"/>
          </w:tcPr>
          <w:p>
            <w:pPr>
              <w:spacing w:after="0"/>
              <w:jc w:val="right"/>
            </w:pPr>
            <w:r>
              <w:rPr>
                <w:sz w:val="16"/>
              </w:rPr>
              <w:t>16 of 16</w:t>
            </w:r>
          </w:p>
        </w:tc>
        <w:tc>
          <w:tcPr>
            <w:tcW w:type="dxa" w:w="1178"/>
          </w:tcPr>
          <w:p>
            <w:pPr>
              <w:spacing w:after="0"/>
              <w:jc w:val="right"/>
            </w:pPr>
            <w:r>
              <w:rPr>
                <w:sz w:val="16"/>
              </w:rPr>
              <w:t>69.8</w:t>
            </w:r>
          </w:p>
        </w:tc>
        <w:tc>
          <w:tcPr>
            <w:tcW w:type="dxa" w:w="1235"/>
          </w:tcPr>
          <w:p>
            <w:pPr>
              <w:spacing w:after="0"/>
              <w:jc w:val="right"/>
            </w:pPr>
            <w:r>
              <w:rPr>
                <w:sz w:val="16"/>
              </w:rPr>
              <w:t>88.7</w:t>
            </w:r>
          </w:p>
        </w:tc>
        <w:tc>
          <w:tcPr>
            <w:tcW w:type="dxa" w:w="1178"/>
          </w:tcPr>
          <w:p>
            <w:pPr>
              <w:spacing w:after="0"/>
              <w:jc w:val="right"/>
            </w:pPr>
            <w:r>
              <w:rPr>
                <w:sz w:val="16"/>
              </w:rPr>
              <w:t>95.4</w:t>
            </w:r>
          </w:p>
        </w:tc>
        <w:tc>
          <w:tcPr>
            <w:tcW w:type="dxa" w:w="6915"/>
          </w:tcPr>
          <w:p>
            <w:pPr>
              <w:spacing w:after="0"/>
              <w:jc w:val="left"/>
            </w:pPr>
            <w:r>
              <w:rPr>
                <w:sz w:val="16"/>
              </w:rPr>
              <w:t>Relatively High 10, Relatively Moderate 6</w:t>
            </w:r>
          </w:p>
        </w:tc>
      </w:tr>
      <w:tr>
        <w:trPr>
          <w:cantSplit/>
        </w:trPr>
        <w:tc>
          <w:tcPr>
            <w:tcW w:type="dxa" w:w="2047"/>
          </w:tcPr>
          <w:p>
            <w:pPr>
              <w:spacing w:after="0"/>
              <w:jc w:val="left"/>
            </w:pPr>
            <w:r>
              <w:rPr>
                <w:sz w:val="16"/>
              </w:rPr>
              <w:t>Hurricane</w:t>
            </w:r>
          </w:p>
        </w:tc>
        <w:tc>
          <w:tcPr>
            <w:tcW w:type="dxa" w:w="1560"/>
          </w:tcPr>
          <w:p>
            <w:pPr>
              <w:spacing w:after="0"/>
              <w:jc w:val="right"/>
            </w:pPr>
            <w:r>
              <w:rPr>
                <w:sz w:val="16"/>
              </w:rPr>
              <w:t>0 of 16</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6915"/>
          </w:tcPr>
          <w:p>
            <w:pPr>
              <w:spacing w:after="0"/>
              <w:jc w:val="left"/>
            </w:pPr>
            <w:r>
              <w:rPr>
                <w:sz w:val="16"/>
              </w:rPr>
              <w:t>Not Applicable 16</w:t>
            </w:r>
          </w:p>
        </w:tc>
      </w:tr>
      <w:tr>
        <w:trPr>
          <w:cantSplit/>
        </w:trPr>
        <w:tc>
          <w:tcPr>
            <w:tcW w:type="dxa" w:w="2047"/>
          </w:tcPr>
          <w:p>
            <w:pPr>
              <w:spacing w:after="0"/>
              <w:jc w:val="left"/>
            </w:pPr>
            <w:r>
              <w:rPr>
                <w:sz w:val="16"/>
              </w:rPr>
              <w:t>Ice Storm</w:t>
            </w:r>
          </w:p>
        </w:tc>
        <w:tc>
          <w:tcPr>
            <w:tcW w:type="dxa" w:w="1560"/>
          </w:tcPr>
          <w:p>
            <w:pPr>
              <w:spacing w:after="0"/>
              <w:jc w:val="right"/>
            </w:pPr>
            <w:r>
              <w:rPr>
                <w:sz w:val="16"/>
              </w:rPr>
              <w:t>16 of 16</w:t>
            </w:r>
          </w:p>
        </w:tc>
        <w:tc>
          <w:tcPr>
            <w:tcW w:type="dxa" w:w="1178"/>
          </w:tcPr>
          <w:p>
            <w:pPr>
              <w:spacing w:after="0"/>
              <w:jc w:val="right"/>
            </w:pPr>
            <w:r>
              <w:rPr>
                <w:sz w:val="16"/>
              </w:rPr>
              <w:t>45.8</w:t>
            </w:r>
          </w:p>
        </w:tc>
        <w:tc>
          <w:tcPr>
            <w:tcW w:type="dxa" w:w="1235"/>
          </w:tcPr>
          <w:p>
            <w:pPr>
              <w:spacing w:after="0"/>
              <w:jc w:val="right"/>
            </w:pPr>
            <w:r>
              <w:rPr>
                <w:sz w:val="16"/>
              </w:rPr>
              <w:t>70.8</w:t>
            </w:r>
          </w:p>
        </w:tc>
        <w:tc>
          <w:tcPr>
            <w:tcW w:type="dxa" w:w="1178"/>
          </w:tcPr>
          <w:p>
            <w:pPr>
              <w:spacing w:after="0"/>
              <w:jc w:val="right"/>
            </w:pPr>
            <w:r>
              <w:rPr>
                <w:sz w:val="16"/>
              </w:rPr>
              <w:t>86.7</w:t>
            </w:r>
          </w:p>
        </w:tc>
        <w:tc>
          <w:tcPr>
            <w:tcW w:type="dxa" w:w="6915"/>
          </w:tcPr>
          <w:p>
            <w:pPr>
              <w:spacing w:after="0"/>
              <w:jc w:val="left"/>
            </w:pPr>
            <w:r>
              <w:rPr>
                <w:sz w:val="16"/>
              </w:rPr>
              <w:t>Relatively Moderate 9, Relatively Low 7</w:t>
            </w:r>
          </w:p>
        </w:tc>
      </w:tr>
      <w:tr>
        <w:trPr>
          <w:cantSplit/>
        </w:trPr>
        <w:tc>
          <w:tcPr>
            <w:tcW w:type="dxa" w:w="2047"/>
          </w:tcPr>
          <w:p>
            <w:pPr>
              <w:spacing w:after="0"/>
              <w:jc w:val="left"/>
            </w:pPr>
            <w:r>
              <w:rPr>
                <w:sz w:val="16"/>
              </w:rPr>
              <w:t>Inland Flooding</w:t>
            </w:r>
          </w:p>
        </w:tc>
        <w:tc>
          <w:tcPr>
            <w:tcW w:type="dxa" w:w="1560"/>
          </w:tcPr>
          <w:p>
            <w:pPr>
              <w:spacing w:after="0"/>
              <w:jc w:val="right"/>
            </w:pPr>
            <w:r>
              <w:rPr>
                <w:sz w:val="16"/>
              </w:rPr>
              <w:t>16 of 16</w:t>
            </w:r>
          </w:p>
        </w:tc>
        <w:tc>
          <w:tcPr>
            <w:tcW w:type="dxa" w:w="1178"/>
          </w:tcPr>
          <w:p>
            <w:pPr>
              <w:spacing w:after="0"/>
              <w:jc w:val="right"/>
            </w:pPr>
            <w:r>
              <w:rPr>
                <w:sz w:val="16"/>
              </w:rPr>
              <w:t>9.6</w:t>
            </w:r>
          </w:p>
        </w:tc>
        <w:tc>
          <w:tcPr>
            <w:tcW w:type="dxa" w:w="1235"/>
          </w:tcPr>
          <w:p>
            <w:pPr>
              <w:spacing w:after="0"/>
              <w:jc w:val="right"/>
            </w:pPr>
            <w:r>
              <w:rPr>
                <w:sz w:val="16"/>
              </w:rPr>
              <w:t>56.8</w:t>
            </w:r>
          </w:p>
        </w:tc>
        <w:tc>
          <w:tcPr>
            <w:tcW w:type="dxa" w:w="1178"/>
          </w:tcPr>
          <w:p>
            <w:pPr>
              <w:spacing w:after="0"/>
              <w:jc w:val="right"/>
            </w:pPr>
            <w:r>
              <w:rPr>
                <w:sz w:val="16"/>
              </w:rPr>
              <w:t>98.4</w:t>
            </w:r>
          </w:p>
        </w:tc>
        <w:tc>
          <w:tcPr>
            <w:tcW w:type="dxa" w:w="6915"/>
          </w:tcPr>
          <w:p>
            <w:pPr>
              <w:spacing w:after="0"/>
              <w:jc w:val="left"/>
            </w:pPr>
            <w:r>
              <w:rPr>
                <w:sz w:val="16"/>
              </w:rPr>
              <w:t>Very High 1, Relatively High 3, Relatively Moderate 6, Relatively Low 5, Very Low 1</w:t>
            </w:r>
          </w:p>
        </w:tc>
      </w:tr>
      <w:tr>
        <w:trPr>
          <w:cantSplit/>
        </w:trPr>
        <w:tc>
          <w:tcPr>
            <w:tcW w:type="dxa" w:w="2047"/>
          </w:tcPr>
          <w:p>
            <w:pPr>
              <w:spacing w:after="0"/>
              <w:jc w:val="left"/>
            </w:pPr>
            <w:r>
              <w:rPr>
                <w:sz w:val="16"/>
              </w:rPr>
              <w:t>Landslide</w:t>
            </w:r>
          </w:p>
        </w:tc>
        <w:tc>
          <w:tcPr>
            <w:tcW w:type="dxa" w:w="1560"/>
          </w:tcPr>
          <w:p>
            <w:pPr>
              <w:spacing w:after="0"/>
              <w:jc w:val="right"/>
            </w:pPr>
            <w:r>
              <w:rPr>
                <w:sz w:val="16"/>
              </w:rPr>
              <w:t>16 of 16</w:t>
            </w:r>
          </w:p>
        </w:tc>
        <w:tc>
          <w:tcPr>
            <w:tcW w:type="dxa" w:w="1178"/>
          </w:tcPr>
          <w:p>
            <w:pPr>
              <w:spacing w:after="0"/>
              <w:jc w:val="right"/>
            </w:pPr>
            <w:r>
              <w:rPr>
                <w:sz w:val="16"/>
              </w:rPr>
              <w:t>18.2</w:t>
            </w:r>
          </w:p>
        </w:tc>
        <w:tc>
          <w:tcPr>
            <w:tcW w:type="dxa" w:w="1235"/>
          </w:tcPr>
          <w:p>
            <w:pPr>
              <w:spacing w:after="0"/>
              <w:jc w:val="right"/>
            </w:pPr>
            <w:r>
              <w:rPr>
                <w:sz w:val="16"/>
              </w:rPr>
              <w:t>64.1</w:t>
            </w:r>
          </w:p>
        </w:tc>
        <w:tc>
          <w:tcPr>
            <w:tcW w:type="dxa" w:w="1178"/>
          </w:tcPr>
          <w:p>
            <w:pPr>
              <w:spacing w:after="0"/>
              <w:jc w:val="right"/>
            </w:pPr>
            <w:r>
              <w:rPr>
                <w:sz w:val="16"/>
              </w:rPr>
              <w:t>99.0</w:t>
            </w:r>
          </w:p>
        </w:tc>
        <w:tc>
          <w:tcPr>
            <w:tcW w:type="dxa" w:w="6915"/>
          </w:tcPr>
          <w:p>
            <w:pPr>
              <w:spacing w:after="0"/>
              <w:jc w:val="left"/>
            </w:pPr>
            <w:r>
              <w:rPr>
                <w:sz w:val="16"/>
              </w:rPr>
              <w:t>Relatively Moderate 1, Relatively Low 5, Very Low 10</w:t>
            </w:r>
          </w:p>
        </w:tc>
      </w:tr>
      <w:tr>
        <w:trPr>
          <w:cantSplit/>
        </w:trPr>
        <w:tc>
          <w:tcPr>
            <w:tcW w:type="dxa" w:w="2047"/>
          </w:tcPr>
          <w:p>
            <w:pPr>
              <w:spacing w:after="0"/>
              <w:jc w:val="left"/>
            </w:pPr>
            <w:r>
              <w:rPr>
                <w:sz w:val="16"/>
              </w:rPr>
              <w:t>Lightning</w:t>
            </w:r>
          </w:p>
        </w:tc>
        <w:tc>
          <w:tcPr>
            <w:tcW w:type="dxa" w:w="1560"/>
          </w:tcPr>
          <w:p>
            <w:pPr>
              <w:spacing w:after="0"/>
              <w:jc w:val="right"/>
            </w:pPr>
            <w:r>
              <w:rPr>
                <w:sz w:val="16"/>
              </w:rPr>
              <w:t>16 of 16</w:t>
            </w:r>
          </w:p>
        </w:tc>
        <w:tc>
          <w:tcPr>
            <w:tcW w:type="dxa" w:w="1178"/>
          </w:tcPr>
          <w:p>
            <w:pPr>
              <w:spacing w:after="0"/>
              <w:jc w:val="right"/>
            </w:pPr>
            <w:r>
              <w:rPr>
                <w:sz w:val="16"/>
              </w:rPr>
              <w:t>20.0</w:t>
            </w:r>
          </w:p>
        </w:tc>
        <w:tc>
          <w:tcPr>
            <w:tcW w:type="dxa" w:w="1235"/>
          </w:tcPr>
          <w:p>
            <w:pPr>
              <w:spacing w:after="0"/>
              <w:jc w:val="right"/>
            </w:pPr>
            <w:r>
              <w:rPr>
                <w:sz w:val="16"/>
              </w:rPr>
              <w:t>41.4</w:t>
            </w:r>
          </w:p>
        </w:tc>
        <w:tc>
          <w:tcPr>
            <w:tcW w:type="dxa" w:w="1178"/>
          </w:tcPr>
          <w:p>
            <w:pPr>
              <w:spacing w:after="0"/>
              <w:jc w:val="right"/>
            </w:pPr>
            <w:r>
              <w:rPr>
                <w:sz w:val="16"/>
              </w:rPr>
              <w:t>63.9</w:t>
            </w:r>
          </w:p>
        </w:tc>
        <w:tc>
          <w:tcPr>
            <w:tcW w:type="dxa" w:w="6915"/>
          </w:tcPr>
          <w:p>
            <w:pPr>
              <w:spacing w:after="0"/>
              <w:jc w:val="left"/>
            </w:pPr>
            <w:r>
              <w:rPr>
                <w:sz w:val="16"/>
              </w:rPr>
              <w:t>Relatively Moderate 6, Relatively Low 9, Very Low 1</w:t>
            </w:r>
          </w:p>
        </w:tc>
      </w:tr>
      <w:tr>
        <w:trPr>
          <w:cantSplit/>
        </w:trPr>
        <w:tc>
          <w:tcPr>
            <w:tcW w:type="dxa" w:w="2047"/>
          </w:tcPr>
          <w:p>
            <w:pPr>
              <w:spacing w:after="0"/>
              <w:jc w:val="left"/>
            </w:pPr>
            <w:r>
              <w:rPr>
                <w:sz w:val="16"/>
              </w:rPr>
              <w:t>Strong Wind</w:t>
            </w:r>
          </w:p>
        </w:tc>
        <w:tc>
          <w:tcPr>
            <w:tcW w:type="dxa" w:w="1560"/>
          </w:tcPr>
          <w:p>
            <w:pPr>
              <w:spacing w:after="0"/>
              <w:jc w:val="right"/>
            </w:pPr>
            <w:r>
              <w:rPr>
                <w:sz w:val="16"/>
              </w:rPr>
              <w:t>16 of 16</w:t>
            </w:r>
          </w:p>
        </w:tc>
        <w:tc>
          <w:tcPr>
            <w:tcW w:type="dxa" w:w="1178"/>
          </w:tcPr>
          <w:p>
            <w:pPr>
              <w:spacing w:after="0"/>
              <w:jc w:val="right"/>
            </w:pPr>
            <w:r>
              <w:rPr>
                <w:sz w:val="16"/>
              </w:rPr>
              <w:t>14.1</w:t>
            </w:r>
          </w:p>
        </w:tc>
        <w:tc>
          <w:tcPr>
            <w:tcW w:type="dxa" w:w="1235"/>
          </w:tcPr>
          <w:p>
            <w:pPr>
              <w:spacing w:after="0"/>
              <w:jc w:val="right"/>
            </w:pPr>
            <w:r>
              <w:rPr>
                <w:sz w:val="16"/>
              </w:rPr>
              <w:t>25.5</w:t>
            </w:r>
          </w:p>
        </w:tc>
        <w:tc>
          <w:tcPr>
            <w:tcW w:type="dxa" w:w="1178"/>
          </w:tcPr>
          <w:p>
            <w:pPr>
              <w:spacing w:after="0"/>
              <w:jc w:val="right"/>
            </w:pPr>
            <w:r>
              <w:rPr>
                <w:sz w:val="16"/>
              </w:rPr>
              <w:t>43.8</w:t>
            </w:r>
          </w:p>
        </w:tc>
        <w:tc>
          <w:tcPr>
            <w:tcW w:type="dxa" w:w="6915"/>
          </w:tcPr>
          <w:p>
            <w:pPr>
              <w:spacing w:after="0"/>
              <w:jc w:val="left"/>
            </w:pPr>
            <w:r>
              <w:rPr>
                <w:sz w:val="16"/>
              </w:rPr>
              <w:t>Relatively Low 11, Very Low 5</w:t>
            </w:r>
          </w:p>
        </w:tc>
      </w:tr>
      <w:tr>
        <w:trPr>
          <w:cantSplit/>
        </w:trPr>
        <w:tc>
          <w:tcPr>
            <w:tcW w:type="dxa" w:w="2047"/>
          </w:tcPr>
          <w:p>
            <w:pPr>
              <w:spacing w:after="0"/>
              <w:jc w:val="left"/>
            </w:pPr>
            <w:r>
              <w:rPr>
                <w:sz w:val="16"/>
              </w:rPr>
              <w:t>Tornado</w:t>
            </w:r>
          </w:p>
        </w:tc>
        <w:tc>
          <w:tcPr>
            <w:tcW w:type="dxa" w:w="1560"/>
          </w:tcPr>
          <w:p>
            <w:pPr>
              <w:spacing w:after="0"/>
              <w:jc w:val="right"/>
            </w:pPr>
            <w:r>
              <w:rPr>
                <w:sz w:val="16"/>
              </w:rPr>
              <w:t>16 of 16</w:t>
            </w:r>
          </w:p>
        </w:tc>
        <w:tc>
          <w:tcPr>
            <w:tcW w:type="dxa" w:w="1178"/>
          </w:tcPr>
          <w:p>
            <w:pPr>
              <w:spacing w:after="0"/>
              <w:jc w:val="right"/>
            </w:pPr>
            <w:r>
              <w:rPr>
                <w:sz w:val="16"/>
              </w:rPr>
              <w:t>6.4</w:t>
            </w:r>
          </w:p>
        </w:tc>
        <w:tc>
          <w:tcPr>
            <w:tcW w:type="dxa" w:w="1235"/>
          </w:tcPr>
          <w:p>
            <w:pPr>
              <w:spacing w:after="0"/>
              <w:jc w:val="right"/>
            </w:pPr>
            <w:r>
              <w:rPr>
                <w:sz w:val="16"/>
              </w:rPr>
              <w:t>15.3</w:t>
            </w:r>
          </w:p>
        </w:tc>
        <w:tc>
          <w:tcPr>
            <w:tcW w:type="dxa" w:w="1178"/>
          </w:tcPr>
          <w:p>
            <w:pPr>
              <w:spacing w:after="0"/>
              <w:jc w:val="right"/>
            </w:pPr>
            <w:r>
              <w:rPr>
                <w:sz w:val="16"/>
              </w:rPr>
              <w:t>29.6</w:t>
            </w:r>
          </w:p>
        </w:tc>
        <w:tc>
          <w:tcPr>
            <w:tcW w:type="dxa" w:w="6915"/>
          </w:tcPr>
          <w:p>
            <w:pPr>
              <w:spacing w:after="0"/>
              <w:jc w:val="left"/>
            </w:pPr>
            <w:r>
              <w:rPr>
                <w:sz w:val="16"/>
              </w:rPr>
              <w:t>Relatively Low 1, Very Low 15</w:t>
            </w:r>
          </w:p>
        </w:tc>
      </w:tr>
      <w:tr>
        <w:trPr>
          <w:cantSplit/>
        </w:trPr>
        <w:tc>
          <w:tcPr>
            <w:tcW w:type="dxa" w:w="2047"/>
          </w:tcPr>
          <w:p>
            <w:pPr>
              <w:spacing w:after="0"/>
              <w:jc w:val="left"/>
            </w:pPr>
            <w:r>
              <w:rPr>
                <w:sz w:val="16"/>
              </w:rPr>
              <w:t>Volcanic Activity</w:t>
            </w:r>
          </w:p>
        </w:tc>
        <w:tc>
          <w:tcPr>
            <w:tcW w:type="dxa" w:w="1560"/>
          </w:tcPr>
          <w:p>
            <w:pPr>
              <w:spacing w:after="0"/>
              <w:jc w:val="right"/>
            </w:pPr>
            <w:r>
              <w:rPr>
                <w:sz w:val="16"/>
              </w:rPr>
              <w:t>16 of 16</w:t>
            </w:r>
          </w:p>
        </w:tc>
        <w:tc>
          <w:tcPr>
            <w:tcW w:type="dxa" w:w="1178"/>
          </w:tcPr>
          <w:p>
            <w:pPr>
              <w:spacing w:after="0"/>
              <w:jc w:val="right"/>
            </w:pPr>
            <w:r>
              <w:rPr>
                <w:sz w:val="16"/>
              </w:rPr>
              <w:t>87.3</w:t>
            </w:r>
          </w:p>
        </w:tc>
        <w:tc>
          <w:tcPr>
            <w:tcW w:type="dxa" w:w="1235"/>
          </w:tcPr>
          <w:p>
            <w:pPr>
              <w:spacing w:after="0"/>
              <w:jc w:val="right"/>
            </w:pPr>
            <w:r>
              <w:rPr>
                <w:sz w:val="16"/>
              </w:rPr>
              <w:t>93.0</w:t>
            </w:r>
          </w:p>
        </w:tc>
        <w:tc>
          <w:tcPr>
            <w:tcW w:type="dxa" w:w="1178"/>
          </w:tcPr>
          <w:p>
            <w:pPr>
              <w:spacing w:after="0"/>
              <w:jc w:val="right"/>
            </w:pPr>
            <w:r>
              <w:rPr>
                <w:sz w:val="16"/>
              </w:rPr>
              <w:t>97.0</w:t>
            </w:r>
          </w:p>
        </w:tc>
        <w:tc>
          <w:tcPr>
            <w:tcW w:type="dxa" w:w="6915"/>
          </w:tcPr>
          <w:p>
            <w:pPr>
              <w:spacing w:after="0"/>
              <w:jc w:val="left"/>
            </w:pPr>
            <w:r>
              <w:rPr>
                <w:sz w:val="16"/>
              </w:rPr>
              <w:t>Relatively Low 16</w:t>
            </w:r>
          </w:p>
        </w:tc>
      </w:tr>
      <w:tr>
        <w:trPr>
          <w:cantSplit/>
        </w:trPr>
        <w:tc>
          <w:tcPr>
            <w:tcW w:type="dxa" w:w="2047"/>
          </w:tcPr>
          <w:p>
            <w:pPr>
              <w:spacing w:after="0"/>
              <w:jc w:val="left"/>
            </w:pPr>
            <w:r>
              <w:rPr>
                <w:sz w:val="16"/>
              </w:rPr>
              <w:t>Wildfire</w:t>
            </w:r>
          </w:p>
        </w:tc>
        <w:tc>
          <w:tcPr>
            <w:tcW w:type="dxa" w:w="1560"/>
          </w:tcPr>
          <w:p>
            <w:pPr>
              <w:spacing w:after="0"/>
              <w:jc w:val="right"/>
            </w:pPr>
            <w:r>
              <w:rPr>
                <w:sz w:val="16"/>
              </w:rPr>
              <w:t>16 of 16</w:t>
            </w:r>
          </w:p>
        </w:tc>
        <w:tc>
          <w:tcPr>
            <w:tcW w:type="dxa" w:w="1178"/>
          </w:tcPr>
          <w:p>
            <w:pPr>
              <w:spacing w:after="0"/>
              <w:jc w:val="right"/>
            </w:pPr>
            <w:r>
              <w:rPr>
                <w:sz w:val="16"/>
              </w:rPr>
              <w:t>31.2</w:t>
            </w:r>
          </w:p>
        </w:tc>
        <w:tc>
          <w:tcPr>
            <w:tcW w:type="dxa" w:w="1235"/>
          </w:tcPr>
          <w:p>
            <w:pPr>
              <w:spacing w:after="0"/>
              <w:jc w:val="right"/>
            </w:pPr>
            <w:r>
              <w:rPr>
                <w:sz w:val="16"/>
              </w:rPr>
              <w:t>61.1</w:t>
            </w:r>
          </w:p>
        </w:tc>
        <w:tc>
          <w:tcPr>
            <w:tcW w:type="dxa" w:w="1178"/>
          </w:tcPr>
          <w:p>
            <w:pPr>
              <w:spacing w:after="0"/>
              <w:jc w:val="right"/>
            </w:pPr>
            <w:r>
              <w:rPr>
                <w:sz w:val="16"/>
              </w:rPr>
              <w:t>86.5</w:t>
            </w:r>
          </w:p>
        </w:tc>
        <w:tc>
          <w:tcPr>
            <w:tcW w:type="dxa" w:w="6915"/>
          </w:tcPr>
          <w:p>
            <w:pPr>
              <w:spacing w:after="0"/>
              <w:jc w:val="left"/>
            </w:pPr>
            <w:r>
              <w:rPr>
                <w:sz w:val="16"/>
              </w:rPr>
              <w:t>Relatively Low 6, Very Low 10</w:t>
            </w:r>
          </w:p>
        </w:tc>
      </w:tr>
      <w:tr>
        <w:trPr>
          <w:cantSplit/>
        </w:trPr>
        <w:tc>
          <w:tcPr>
            <w:tcW w:type="dxa" w:w="2047"/>
          </w:tcPr>
          <w:p>
            <w:pPr>
              <w:spacing w:after="0"/>
              <w:jc w:val="left"/>
            </w:pPr>
            <w:r>
              <w:rPr>
                <w:sz w:val="16"/>
              </w:rPr>
              <w:t>Winter Weather</w:t>
            </w:r>
          </w:p>
        </w:tc>
        <w:tc>
          <w:tcPr>
            <w:tcW w:type="dxa" w:w="1560"/>
          </w:tcPr>
          <w:p>
            <w:pPr>
              <w:spacing w:after="0"/>
              <w:jc w:val="right"/>
            </w:pPr>
            <w:r>
              <w:rPr>
                <w:sz w:val="16"/>
              </w:rPr>
              <w:t>16 of 16</w:t>
            </w:r>
          </w:p>
        </w:tc>
        <w:tc>
          <w:tcPr>
            <w:tcW w:type="dxa" w:w="1178"/>
          </w:tcPr>
          <w:p>
            <w:pPr>
              <w:spacing w:after="0"/>
              <w:jc w:val="right"/>
            </w:pPr>
            <w:r>
              <w:rPr>
                <w:sz w:val="16"/>
              </w:rPr>
              <w:t>33.2</w:t>
            </w:r>
          </w:p>
        </w:tc>
        <w:tc>
          <w:tcPr>
            <w:tcW w:type="dxa" w:w="1235"/>
          </w:tcPr>
          <w:p>
            <w:pPr>
              <w:spacing w:after="0"/>
              <w:jc w:val="right"/>
            </w:pPr>
            <w:r>
              <w:rPr>
                <w:sz w:val="16"/>
              </w:rPr>
              <w:t>47.1</w:t>
            </w:r>
          </w:p>
        </w:tc>
        <w:tc>
          <w:tcPr>
            <w:tcW w:type="dxa" w:w="1178"/>
          </w:tcPr>
          <w:p>
            <w:pPr>
              <w:spacing w:after="0"/>
              <w:jc w:val="right"/>
            </w:pPr>
            <w:r>
              <w:rPr>
                <w:sz w:val="16"/>
              </w:rPr>
              <w:t>65.3</w:t>
            </w:r>
          </w:p>
        </w:tc>
        <w:tc>
          <w:tcPr>
            <w:tcW w:type="dxa" w:w="6915"/>
          </w:tcPr>
          <w:p>
            <w:pPr>
              <w:spacing w:after="0"/>
              <w:jc w:val="left"/>
            </w:pPr>
            <w:r>
              <w:rPr>
                <w:sz w:val="16"/>
              </w:rPr>
              <w:t>Relatively Moderate 8, Relatively Low 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0"/>
        <w:gridCol w:w="680"/>
        <w:gridCol w:w="2376"/>
        <w:gridCol w:w="1955"/>
        <w:gridCol w:w="2034"/>
        <w:gridCol w:w="2108"/>
        <w:gridCol w:w="3670"/>
      </w:tblGrid>
      <w:tr>
        <w:trPr>
          <w:cantSplit/>
          <w:tblHeader/>
        </w:trPr>
        <w:tc>
          <w:tcPr>
            <w:tcW w:type="dxa" w:w="129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Plan status</w:t>
            </w:r>
          </w:p>
        </w:tc>
        <w:tc>
          <w:tcPr>
            <w:tcW w:type="dxa" w:w="19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70"/>
            <w:shd w:val="clear" w:color="auto" w:fill="E8E8E8"/>
          </w:tcPr>
          <w:p>
            <w:pPr>
              <w:spacing w:after="0"/>
              <w:jc w:val="left"/>
            </w:pPr>
            <w:r>
              <w:rPr>
                <w:b/>
                <w:sz w:val="16"/>
              </w:rPr>
              <w:t>Notes</w:t>
            </w:r>
          </w:p>
        </w:tc>
      </w:tr>
      <w:tr>
        <w:trPr>
          <w:cantSplit/>
        </w:trPr>
        <w:tc>
          <w:tcPr>
            <w:tcW w:type="dxa" w:w="1290"/>
          </w:tcPr>
          <w:p>
            <w:pPr>
              <w:spacing w:after="0"/>
              <w:jc w:val="left"/>
            </w:pPr>
            <w:r>
              <w:rPr>
                <w:sz w:val="16"/>
              </w:rPr>
              <w:t>Polk County</w:t>
            </w:r>
          </w:p>
        </w:tc>
        <w:tc>
          <w:tcPr>
            <w:tcW w:type="dxa" w:w="680"/>
          </w:tcPr>
          <w:p>
            <w:pPr>
              <w:spacing w:after="0"/>
              <w:jc w:val="left"/>
            </w:pPr>
            <w:r>
              <w:rPr>
                <w:sz w:val="16"/>
              </w:rPr>
              <w:t>County</w:t>
            </w:r>
          </w:p>
        </w:tc>
        <w:tc>
          <w:tcPr>
            <w:tcW w:type="dxa" w:w="2376"/>
          </w:tcPr>
          <w:p>
            <w:pPr>
              <w:spacing w:after="0"/>
              <w:jc w:val="left"/>
            </w:pPr>
            <w:r>
              <w:rPr>
                <w:sz w:val="16"/>
              </w:rPr>
              <w:t>Approved, expires 2029-09-18</w:t>
            </w:r>
          </w:p>
        </w:tc>
        <w:tc>
          <w:tcPr>
            <w:tcW w:type="dxa" w:w="1955"/>
          </w:tcPr>
          <w:p>
            <w:pPr>
              <w:spacing w:after="0"/>
              <w:jc w:val="right"/>
            </w:pPr>
            <w:r>
              <w:rPr>
                <w:sz w:val="16"/>
              </w:rPr>
              <w:t>FMA RL 1, SRL 1; any 2</w:t>
            </w:r>
          </w:p>
        </w:tc>
        <w:tc>
          <w:tcPr>
            <w:tcW w:type="dxa" w:w="2034"/>
          </w:tcPr>
          <w:p>
            <w:pPr>
              <w:spacing w:after="0"/>
              <w:jc w:val="right"/>
            </w:pPr>
            <w:r>
              <w:rPr>
                <w:sz w:val="16"/>
              </w:rPr>
              <w:t>$3,788,133.65</w:t>
            </w:r>
          </w:p>
        </w:tc>
        <w:tc>
          <w:tcPr>
            <w:tcW w:type="dxa" w:w="2108"/>
          </w:tcPr>
          <w:p>
            <w:pPr>
              <w:spacing w:after="0"/>
              <w:jc w:val="right"/>
            </w:pPr>
            <w:r>
              <w:rPr>
                <w:sz w:val="16"/>
              </w:rPr>
              <w:t>0 total; 0 since its plan</w:t>
            </w:r>
          </w:p>
        </w:tc>
        <w:tc>
          <w:tcPr>
            <w:tcW w:type="dxa" w:w="3670"/>
          </w:tcPr>
          <w:p>
            <w:pPr>
              <w:spacing w:after="0"/>
              <w:jc w:val="left"/>
            </w:pPr>
          </w:p>
        </w:tc>
      </w:tr>
      <w:tr>
        <w:trPr>
          <w:cantSplit/>
        </w:trPr>
        <w:tc>
          <w:tcPr>
            <w:tcW w:type="dxa" w:w="1290"/>
          </w:tcPr>
          <w:p>
            <w:pPr>
              <w:spacing w:after="0"/>
              <w:jc w:val="left"/>
            </w:pPr>
            <w:r>
              <w:rPr>
                <w:sz w:val="16"/>
              </w:rPr>
              <w:t>Dallas city</w:t>
            </w:r>
          </w:p>
        </w:tc>
        <w:tc>
          <w:tcPr>
            <w:tcW w:type="dxa" w:w="680"/>
          </w:tcPr>
          <w:p>
            <w:pPr>
              <w:spacing w:after="0"/>
              <w:jc w:val="left"/>
            </w:pPr>
            <w:r>
              <w:rPr>
                <w:sz w:val="16"/>
              </w:rPr>
              <w:t>City</w:t>
            </w:r>
          </w:p>
        </w:tc>
        <w:tc>
          <w:tcPr>
            <w:tcW w:type="dxa" w:w="2376"/>
          </w:tcPr>
          <w:p>
            <w:pPr>
              <w:spacing w:after="0"/>
              <w:jc w:val="left"/>
            </w:pPr>
            <w:r>
              <w:rPr>
                <w:sz w:val="16"/>
              </w:rPr>
              <w:t>Approved, expires 2029-09-18</w:t>
            </w:r>
          </w:p>
        </w:tc>
        <w:tc>
          <w:tcPr>
            <w:tcW w:type="dxa" w:w="1955"/>
          </w:tcPr>
          <w:p>
            <w:pPr>
              <w:spacing w:after="0"/>
              <w:jc w:val="right"/>
            </w:pPr>
            <w:r>
              <w:rPr>
                <w:sz w:val="16"/>
              </w:rPr>
              <w:t>FMA RL 0, SRL 0; any 0</w:t>
            </w:r>
          </w:p>
        </w:tc>
        <w:tc>
          <w:tcPr>
            <w:tcW w:type="dxa" w:w="2034"/>
          </w:tcPr>
          <w:p>
            <w:pPr>
              <w:spacing w:after="0"/>
              <w:jc w:val="right"/>
            </w:pPr>
            <w:r>
              <w:rPr>
                <w:sz w:val="16"/>
              </w:rPr>
              <w:t>$418,930.12</w:t>
            </w:r>
          </w:p>
        </w:tc>
        <w:tc>
          <w:tcPr>
            <w:tcW w:type="dxa" w:w="2108"/>
          </w:tcPr>
          <w:p>
            <w:pPr>
              <w:spacing w:after="0"/>
              <w:jc w:val="right"/>
            </w:pPr>
            <w:r>
              <w:rPr>
                <w:sz w:val="16"/>
              </w:rPr>
              <w:t>1 total; 0 since its plan</w:t>
            </w:r>
          </w:p>
        </w:tc>
        <w:tc>
          <w:tcPr>
            <w:tcW w:type="dxa" w:w="3670"/>
          </w:tcPr>
          <w:p>
            <w:pPr>
              <w:spacing w:after="0"/>
              <w:jc w:val="left"/>
            </w:pPr>
          </w:p>
        </w:tc>
      </w:tr>
      <w:tr>
        <w:trPr>
          <w:cantSplit/>
        </w:trPr>
        <w:tc>
          <w:tcPr>
            <w:tcW w:type="dxa" w:w="1290"/>
          </w:tcPr>
          <w:p>
            <w:pPr>
              <w:spacing w:after="0"/>
              <w:jc w:val="left"/>
            </w:pPr>
            <w:r>
              <w:rPr>
                <w:sz w:val="16"/>
              </w:rPr>
              <w:t>Falls City city</w:t>
            </w:r>
          </w:p>
        </w:tc>
        <w:tc>
          <w:tcPr>
            <w:tcW w:type="dxa" w:w="680"/>
          </w:tcPr>
          <w:p>
            <w:pPr>
              <w:spacing w:after="0"/>
              <w:jc w:val="left"/>
            </w:pPr>
            <w:r>
              <w:rPr>
                <w:sz w:val="16"/>
              </w:rPr>
              <w:t>City</w:t>
            </w:r>
          </w:p>
        </w:tc>
        <w:tc>
          <w:tcPr>
            <w:tcW w:type="dxa" w:w="2376"/>
          </w:tcPr>
          <w:p>
            <w:pPr>
              <w:spacing w:after="0"/>
              <w:jc w:val="left"/>
            </w:pPr>
            <w:r>
              <w:rPr>
                <w:sz w:val="16"/>
              </w:rPr>
              <w:t>Approved, expires 2029-09-18</w:t>
            </w:r>
          </w:p>
        </w:tc>
        <w:tc>
          <w:tcPr>
            <w:tcW w:type="dxa" w:w="1955"/>
          </w:tcPr>
          <w:p>
            <w:pPr>
              <w:spacing w:after="0"/>
              <w:jc w:val="right"/>
            </w:pPr>
            <w:r>
              <w:rPr>
                <w:sz w:val="16"/>
              </w:rPr>
              <w:t>FMA RL 0, SRL 0; any 0</w:t>
            </w:r>
          </w:p>
        </w:tc>
        <w:tc>
          <w:tcPr>
            <w:tcW w:type="dxa" w:w="2034"/>
          </w:tcPr>
          <w:p>
            <w:pPr>
              <w:spacing w:after="0"/>
              <w:jc w:val="right"/>
            </w:pPr>
            <w:r>
              <w:rPr>
                <w:sz w:val="16"/>
              </w:rPr>
              <w:t>$576,499.03</w:t>
            </w:r>
          </w:p>
        </w:tc>
        <w:tc>
          <w:tcPr>
            <w:tcW w:type="dxa" w:w="2108"/>
          </w:tcPr>
          <w:p>
            <w:pPr>
              <w:spacing w:after="0"/>
              <w:jc w:val="right"/>
            </w:pPr>
            <w:r>
              <w:rPr>
                <w:sz w:val="16"/>
              </w:rPr>
              <w:t>4 total; 0 since its plan</w:t>
            </w:r>
          </w:p>
        </w:tc>
        <w:tc>
          <w:tcPr>
            <w:tcW w:type="dxa" w:w="3670"/>
          </w:tcPr>
          <w:p>
            <w:pPr>
              <w:spacing w:after="0"/>
              <w:jc w:val="left"/>
            </w:pPr>
          </w:p>
        </w:tc>
      </w:tr>
      <w:tr>
        <w:trPr>
          <w:cantSplit/>
        </w:trPr>
        <w:tc>
          <w:tcPr>
            <w:tcW w:type="dxa" w:w="1290"/>
          </w:tcPr>
          <w:p>
            <w:pPr>
              <w:spacing w:after="0"/>
              <w:jc w:val="left"/>
            </w:pPr>
            <w:r>
              <w:rPr>
                <w:sz w:val="16"/>
              </w:rPr>
              <w:t>Independence city</w:t>
            </w:r>
          </w:p>
        </w:tc>
        <w:tc>
          <w:tcPr>
            <w:tcW w:type="dxa" w:w="680"/>
          </w:tcPr>
          <w:p>
            <w:pPr>
              <w:spacing w:after="0"/>
              <w:jc w:val="left"/>
            </w:pPr>
            <w:r>
              <w:rPr>
                <w:sz w:val="16"/>
              </w:rPr>
              <w:t>City</w:t>
            </w:r>
          </w:p>
        </w:tc>
        <w:tc>
          <w:tcPr>
            <w:tcW w:type="dxa" w:w="2376"/>
          </w:tcPr>
          <w:p>
            <w:pPr>
              <w:spacing w:after="0"/>
              <w:jc w:val="left"/>
            </w:pPr>
            <w:r>
              <w:rPr>
                <w:sz w:val="16"/>
              </w:rPr>
              <w:t>Approved, expires 2029-09-18</w:t>
            </w:r>
          </w:p>
        </w:tc>
        <w:tc>
          <w:tcPr>
            <w:tcW w:type="dxa" w:w="1955"/>
          </w:tcPr>
          <w:p>
            <w:pPr>
              <w:spacing w:after="0"/>
              <w:jc w:val="right"/>
            </w:pPr>
            <w:r>
              <w:rPr>
                <w:sz w:val="16"/>
              </w:rPr>
              <w:t>FMA RL 0, SRL 0; any 0</w:t>
            </w:r>
          </w:p>
        </w:tc>
        <w:tc>
          <w:tcPr>
            <w:tcW w:type="dxa" w:w="2034"/>
          </w:tcPr>
          <w:p>
            <w:pPr>
              <w:spacing w:after="0"/>
              <w:jc w:val="right"/>
            </w:pPr>
            <w:r>
              <w:rPr>
                <w:sz w:val="16"/>
              </w:rPr>
              <w:t>$277,778.60</w:t>
            </w:r>
          </w:p>
        </w:tc>
        <w:tc>
          <w:tcPr>
            <w:tcW w:type="dxa" w:w="2108"/>
          </w:tcPr>
          <w:p>
            <w:pPr>
              <w:spacing w:after="0"/>
              <w:jc w:val="right"/>
            </w:pPr>
            <w:r>
              <w:rPr>
                <w:sz w:val="16"/>
              </w:rPr>
              <w:t>1 total; 0 since its plan</w:t>
            </w:r>
          </w:p>
        </w:tc>
        <w:tc>
          <w:tcPr>
            <w:tcW w:type="dxa" w:w="3670"/>
          </w:tcPr>
          <w:p>
            <w:pPr>
              <w:spacing w:after="0"/>
              <w:jc w:val="left"/>
            </w:pPr>
          </w:p>
        </w:tc>
      </w:tr>
      <w:tr>
        <w:trPr>
          <w:cantSplit/>
        </w:trPr>
        <w:tc>
          <w:tcPr>
            <w:tcW w:type="dxa" w:w="1290"/>
          </w:tcPr>
          <w:p>
            <w:pPr>
              <w:spacing w:after="0"/>
              <w:jc w:val="left"/>
            </w:pPr>
            <w:r>
              <w:rPr>
                <w:sz w:val="16"/>
              </w:rPr>
              <w:t>Monmouth city</w:t>
            </w:r>
          </w:p>
        </w:tc>
        <w:tc>
          <w:tcPr>
            <w:tcW w:type="dxa" w:w="680"/>
          </w:tcPr>
          <w:p>
            <w:pPr>
              <w:spacing w:after="0"/>
              <w:jc w:val="left"/>
            </w:pPr>
            <w:r>
              <w:rPr>
                <w:sz w:val="16"/>
              </w:rPr>
              <w:t>City</w:t>
            </w:r>
          </w:p>
        </w:tc>
        <w:tc>
          <w:tcPr>
            <w:tcW w:type="dxa" w:w="2376"/>
          </w:tcPr>
          <w:p>
            <w:pPr>
              <w:spacing w:after="0"/>
              <w:jc w:val="left"/>
            </w:pPr>
            <w:r>
              <w:rPr>
                <w:sz w:val="16"/>
              </w:rPr>
              <w:t>Approved, expires 2029-09-18</w:t>
            </w:r>
          </w:p>
        </w:tc>
        <w:tc>
          <w:tcPr>
            <w:tcW w:type="dxa" w:w="1955"/>
          </w:tcPr>
          <w:p>
            <w:pPr>
              <w:spacing w:after="0"/>
              <w:jc w:val="right"/>
            </w:pPr>
            <w:r>
              <w:rPr>
                <w:sz w:val="16"/>
              </w:rPr>
              <w:t>FMA RL 0, SRL 0; any 0</w:t>
            </w:r>
          </w:p>
        </w:tc>
        <w:tc>
          <w:tcPr>
            <w:tcW w:type="dxa" w:w="2034"/>
          </w:tcPr>
          <w:p>
            <w:pPr>
              <w:spacing w:after="0"/>
              <w:jc w:val="right"/>
            </w:pPr>
            <w:r>
              <w:rPr>
                <w:sz w:val="16"/>
              </w:rPr>
              <w:t>$313,078.03</w:t>
            </w:r>
          </w:p>
        </w:tc>
        <w:tc>
          <w:tcPr>
            <w:tcW w:type="dxa" w:w="2108"/>
          </w:tcPr>
          <w:p>
            <w:pPr>
              <w:spacing w:after="0"/>
              <w:jc w:val="right"/>
            </w:pPr>
            <w:r>
              <w:rPr>
                <w:sz w:val="16"/>
              </w:rPr>
              <w:t>0 total; 0 since its plan</w:t>
            </w:r>
          </w:p>
        </w:tc>
        <w:tc>
          <w:tcPr>
            <w:tcW w:type="dxa" w:w="3670"/>
          </w:tcPr>
          <w:p>
            <w:pPr>
              <w:spacing w:after="0"/>
              <w:jc w:val="left"/>
            </w:pPr>
            <w:r>
              <w:rPr>
                <w:sz w:val="16"/>
              </w:rPr>
              <w:t>Includes $27,822.13 for declarations not counted as hazard incidents (DR-4499-OR).</w:t>
            </w:r>
          </w:p>
        </w:tc>
      </w:tr>
      <w:tr>
        <w:trPr>
          <w:cantSplit/>
        </w:trPr>
        <w:tc>
          <w:tcPr>
            <w:tcW w:type="dxa" w:w="1290"/>
          </w:tcPr>
          <w:p>
            <w:pPr>
              <w:spacing w:after="0"/>
              <w:jc w:val="left"/>
            </w:pPr>
            <w:r>
              <w:rPr>
                <w:sz w:val="16"/>
              </w:rPr>
              <w:t>Salem city</w:t>
            </w:r>
          </w:p>
        </w:tc>
        <w:tc>
          <w:tcPr>
            <w:tcW w:type="dxa" w:w="680"/>
          </w:tcPr>
          <w:p>
            <w:pPr>
              <w:spacing w:after="0"/>
              <w:jc w:val="left"/>
            </w:pPr>
            <w:r>
              <w:rPr>
                <w:sz w:val="16"/>
              </w:rPr>
              <w:t>City</w:t>
            </w:r>
          </w:p>
        </w:tc>
        <w:tc>
          <w:tcPr>
            <w:tcW w:type="dxa" w:w="2376"/>
          </w:tcPr>
          <w:p>
            <w:pPr>
              <w:spacing w:after="0"/>
              <w:jc w:val="left"/>
            </w:pPr>
            <w:r>
              <w:rPr>
                <w:sz w:val="16"/>
              </w:rPr>
              <w:t>Approved, expires 2028-12-04</w:t>
            </w:r>
          </w:p>
        </w:tc>
        <w:tc>
          <w:tcPr>
            <w:tcW w:type="dxa" w:w="1955"/>
          </w:tcPr>
          <w:p>
            <w:pPr>
              <w:spacing w:after="0"/>
              <w:jc w:val="right"/>
            </w:pPr>
            <w:r>
              <w:rPr>
                <w:sz w:val="16"/>
              </w:rPr>
              <w:t>FMA RL 0, SRL 2; any 7</w:t>
            </w:r>
          </w:p>
        </w:tc>
        <w:tc>
          <w:tcPr>
            <w:tcW w:type="dxa" w:w="2034"/>
          </w:tcPr>
          <w:p>
            <w:pPr>
              <w:spacing w:after="0"/>
              <w:jc w:val="right"/>
            </w:pPr>
            <w:r>
              <w:rPr>
                <w:sz w:val="16"/>
              </w:rPr>
              <w:t>no Public Assistance recorded</w:t>
            </w:r>
          </w:p>
        </w:tc>
        <w:tc>
          <w:tcPr>
            <w:tcW w:type="dxa" w:w="2108"/>
          </w:tcPr>
          <w:p>
            <w:pPr>
              <w:spacing w:after="0"/>
              <w:jc w:val="right"/>
            </w:pPr>
            <w:r>
              <w:rPr>
                <w:sz w:val="16"/>
              </w:rPr>
              <w:t>0 total; 0 since its plan</w:t>
            </w:r>
          </w:p>
        </w:tc>
        <w:tc>
          <w:tcPr>
            <w:tcW w:type="dxa" w:w="3670"/>
          </w:tcPr>
          <w:p>
            <w:pPr>
              <w:spacing w:after="0"/>
              <w:jc w:val="left"/>
            </w:pPr>
            <w:r>
              <w:rPr>
                <w:sz w:val="16"/>
              </w:rPr>
              <w:t>Whole community, including the part in Lincoln County and Marion County; none of its repeat-flood properties are in this county.</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2"/>
        <w:gridCol w:w="1483"/>
        <w:gridCol w:w="1215"/>
        <w:gridCol w:w="1041"/>
        <w:gridCol w:w="1126"/>
        <w:gridCol w:w="1126"/>
        <w:gridCol w:w="1096"/>
        <w:gridCol w:w="1305"/>
        <w:gridCol w:w="1163"/>
        <w:gridCol w:w="1071"/>
        <w:gridCol w:w="1071"/>
        <w:gridCol w:w="1372"/>
      </w:tblGrid>
      <w:tr>
        <w:trPr>
          <w:cantSplit/>
          <w:tblHeader/>
        </w:trPr>
        <w:tc>
          <w:tcPr>
            <w:tcW w:type="dxa" w:w="1042"/>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2024-09-19</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42"/>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6"/>
          </w:tcPr>
          <w:p>
            <w:pPr>
              <w:spacing w:after="0"/>
              <w:jc w:val="right"/>
            </w:pPr>
            <w:r>
              <w:rPr>
                <w:sz w:val="16"/>
              </w:rPr>
              <w:t>$22</w:t>
            </w:r>
          </w:p>
        </w:tc>
        <w:tc>
          <w:tcPr>
            <w:tcW w:type="dxa" w:w="1305"/>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building exposure is 0 in NRI</w:t>
            </w:r>
          </w:p>
        </w:tc>
      </w:tr>
      <w:tr>
        <w:trPr>
          <w:cantSplit/>
        </w:trPr>
        <w:tc>
          <w:tcPr>
            <w:tcW w:type="dxa" w:w="1042"/>
          </w:tcPr>
          <w:p>
            <w:pPr>
              <w:spacing w:after="0"/>
              <w:jc w:val="left"/>
            </w:pPr>
            <w:r>
              <w:rPr>
                <w:sz w:val="16"/>
              </w:rPr>
              <w:t>Coastal Flooding</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1"/>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6"/>
          </w:tcPr>
          <w:p>
            <w:pPr>
              <w:spacing w:after="0"/>
              <w:jc w:val="right"/>
            </w:pPr>
            <w:r>
              <w:rPr>
                <w:sz w:val="16"/>
              </w:rPr>
              <w:t>$0</w:t>
            </w:r>
          </w:p>
        </w:tc>
        <w:tc>
          <w:tcPr>
            <w:tcW w:type="dxa" w:w="1305"/>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building exposure is 0 in NRI</w:t>
            </w:r>
          </w:p>
        </w:tc>
      </w:tr>
      <w:tr>
        <w:trPr>
          <w:cantSplit/>
        </w:trPr>
        <w:tc>
          <w:tcPr>
            <w:tcW w:type="dxa" w:w="1042"/>
          </w:tcPr>
          <w:p>
            <w:pPr>
              <w:spacing w:after="0"/>
              <w:jc w:val="left"/>
            </w:pPr>
            <w:r>
              <w:rPr>
                <w:sz w:val="16"/>
              </w:rPr>
              <w:t>Cold Wave</w:t>
            </w:r>
          </w:p>
        </w:tc>
        <w:tc>
          <w:tcPr>
            <w:tcW w:type="dxa" w:w="1483"/>
          </w:tcPr>
          <w:p>
            <w:pPr>
              <w:spacing w:after="0"/>
              <w:jc w:val="right"/>
            </w:pPr>
            <w:r>
              <w:rPr>
                <w:sz w:val="16"/>
              </w:rPr>
              <w:t>$17,959,080,306</w:t>
            </w:r>
          </w:p>
        </w:tc>
        <w:tc>
          <w:tcPr>
            <w:tcW w:type="dxa" w:w="1215"/>
          </w:tcPr>
          <w:p>
            <w:pPr>
              <w:spacing w:after="0"/>
              <w:jc w:val="right"/>
            </w:pPr>
            <w:r>
              <w:rPr>
                <w:sz w:val="16"/>
              </w:rPr>
              <w:t>$173,498,772</w:t>
            </w:r>
          </w:p>
        </w:tc>
        <w:tc>
          <w:tcPr>
            <w:tcW w:type="dxa" w:w="1041"/>
          </w:tcPr>
          <w:p>
            <w:pPr>
              <w:spacing w:after="0"/>
              <w:jc w:val="right"/>
            </w:pPr>
            <w:r>
              <w:rPr>
                <w:sz w:val="16"/>
              </w:rPr>
              <w:t>87,390</w:t>
            </w:r>
          </w:p>
        </w:tc>
        <w:tc>
          <w:tcPr>
            <w:tcW w:type="dxa" w:w="1126"/>
          </w:tcPr>
          <w:p>
            <w:pPr>
              <w:spacing w:after="0"/>
              <w:jc w:val="right"/>
            </w:pPr>
            <w:r>
              <w:rPr>
                <w:sz w:val="16"/>
              </w:rPr>
              <w:t>$410</w:t>
            </w:r>
          </w:p>
        </w:tc>
        <w:tc>
          <w:tcPr>
            <w:tcW w:type="dxa" w:w="1126"/>
          </w:tcPr>
          <w:p>
            <w:pPr>
              <w:spacing w:after="0"/>
              <w:jc w:val="right"/>
            </w:pPr>
            <w:r>
              <w:rPr>
                <w:sz w:val="16"/>
              </w:rPr>
              <w:t>$5,466</w:t>
            </w:r>
          </w:p>
        </w:tc>
        <w:tc>
          <w:tcPr>
            <w:tcW w:type="dxa" w:w="1096"/>
          </w:tcPr>
          <w:p>
            <w:pPr>
              <w:spacing w:after="0"/>
              <w:jc w:val="right"/>
            </w:pPr>
            <w:r>
              <w:rPr>
                <w:sz w:val="16"/>
              </w:rPr>
              <w:t>$180,817</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$4,417,831</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w:t>
            </w:r>
          </w:p>
        </w:tc>
        <w:tc>
          <w:tcPr>
            <w:tcW w:type="dxa" w:w="1096"/>
          </w:tcPr>
          <w:p>
            <w:pPr>
              <w:spacing w:after="0"/>
              <w:jc w:val="right"/>
            </w:pPr>
            <w:r>
              <w:rPr>
                <w:sz w:val="16"/>
              </w:rPr>
              <w:t>n/a</w:t>
            </w:r>
          </w:p>
        </w:tc>
        <w:tc>
          <w:tcPr>
            <w:tcW w:type="dxa" w:w="1305"/>
          </w:tcPr>
          <w:p>
            <w:pPr>
              <w:spacing w:after="0"/>
              <w:jc w:val="right"/>
            </w:pPr>
            <w:r>
              <w:rPr>
                <w:sz w:val="16"/>
              </w:rPr>
              <w:t>under 0.0001% (agriculture)</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42"/>
          </w:tcPr>
          <w:p>
            <w:pPr>
              <w:spacing w:after="0"/>
              <w:jc w:val="left"/>
            </w:pPr>
            <w:r>
              <w:rPr>
                <w:sz w:val="16"/>
              </w:rPr>
              <w:t>Earthquake</w:t>
            </w:r>
          </w:p>
        </w:tc>
        <w:tc>
          <w:tcPr>
            <w:tcW w:type="dxa" w:w="1483"/>
          </w:tcPr>
          <w:p>
            <w:pPr>
              <w:spacing w:after="0"/>
              <w:jc w:val="right"/>
            </w:pPr>
            <w:r>
              <w:rPr>
                <w:sz w:val="16"/>
              </w:rPr>
              <w:t>$30,062,776,080</w:t>
            </w:r>
          </w:p>
        </w:tc>
        <w:tc>
          <w:tcPr>
            <w:tcW w:type="dxa" w:w="1215"/>
          </w:tcPr>
          <w:p>
            <w:pPr>
              <w:spacing w:after="0"/>
              <w:jc w:val="right"/>
            </w:pPr>
            <w:r>
              <w:rPr>
                <w:sz w:val="16"/>
              </w:rPr>
              <w:t>n/a</w:t>
            </w:r>
          </w:p>
        </w:tc>
        <w:tc>
          <w:tcPr>
            <w:tcW w:type="dxa" w:w="1041"/>
          </w:tcPr>
          <w:p>
            <w:pPr>
              <w:spacing w:after="0"/>
              <w:jc w:val="right"/>
            </w:pPr>
            <w:r>
              <w:rPr>
                <w:sz w:val="16"/>
              </w:rPr>
              <w:t>87,433</w:t>
            </w:r>
          </w:p>
        </w:tc>
        <w:tc>
          <w:tcPr>
            <w:tcW w:type="dxa" w:w="1126"/>
          </w:tcPr>
          <w:p>
            <w:pPr>
              <w:spacing w:after="0"/>
              <w:jc w:val="right"/>
            </w:pPr>
            <w:r>
              <w:rPr>
                <w:sz w:val="16"/>
              </w:rPr>
              <w:t>$12,416,251</w:t>
            </w:r>
          </w:p>
        </w:tc>
        <w:tc>
          <w:tcPr>
            <w:tcW w:type="dxa" w:w="1126"/>
          </w:tcPr>
          <w:p>
            <w:pPr>
              <w:spacing w:after="0"/>
              <w:jc w:val="right"/>
            </w:pPr>
            <w:r>
              <w:rPr>
                <w:sz w:val="16"/>
              </w:rPr>
              <w:t>n/a</w:t>
            </w:r>
          </w:p>
        </w:tc>
        <w:tc>
          <w:tcPr>
            <w:tcW w:type="dxa" w:w="1096"/>
          </w:tcPr>
          <w:p>
            <w:pPr>
              <w:spacing w:after="0"/>
              <w:jc w:val="right"/>
            </w:pPr>
            <w:r>
              <w:rPr>
                <w:sz w:val="16"/>
              </w:rPr>
              <w:t>$6,953,743</w:t>
            </w:r>
          </w:p>
        </w:tc>
        <w:tc>
          <w:tcPr>
            <w:tcW w:type="dxa" w:w="1305"/>
          </w:tcPr>
          <w:p>
            <w:pPr>
              <w:spacing w:after="0"/>
              <w:jc w:val="right"/>
            </w:pPr>
            <w:r>
              <w:rPr>
                <w:sz w:val="16"/>
              </w:rPr>
              <w:t>0.0413%</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Hail</w:t>
            </w:r>
          </w:p>
        </w:tc>
        <w:tc>
          <w:tcPr>
            <w:tcW w:type="dxa" w:w="1483"/>
          </w:tcPr>
          <w:p>
            <w:pPr>
              <w:spacing w:after="0"/>
              <w:jc w:val="right"/>
            </w:pPr>
            <w:r>
              <w:rPr>
                <w:sz w:val="16"/>
              </w:rPr>
              <w:t>$17,959,080,306</w:t>
            </w:r>
          </w:p>
        </w:tc>
        <w:tc>
          <w:tcPr>
            <w:tcW w:type="dxa" w:w="1215"/>
          </w:tcPr>
          <w:p>
            <w:pPr>
              <w:spacing w:after="0"/>
              <w:jc w:val="right"/>
            </w:pPr>
            <w:r>
              <w:rPr>
                <w:sz w:val="16"/>
              </w:rPr>
              <w:t>$173,498,772</w:t>
            </w:r>
          </w:p>
        </w:tc>
        <w:tc>
          <w:tcPr>
            <w:tcW w:type="dxa" w:w="1041"/>
          </w:tcPr>
          <w:p>
            <w:pPr>
              <w:spacing w:after="0"/>
              <w:jc w:val="right"/>
            </w:pPr>
            <w:r>
              <w:rPr>
                <w:sz w:val="16"/>
              </w:rPr>
              <w:t>87,390</w:t>
            </w:r>
          </w:p>
        </w:tc>
        <w:tc>
          <w:tcPr>
            <w:tcW w:type="dxa" w:w="1126"/>
          </w:tcPr>
          <w:p>
            <w:pPr>
              <w:spacing w:after="0"/>
              <w:jc w:val="right"/>
            </w:pPr>
            <w:r>
              <w:rPr>
                <w:sz w:val="16"/>
              </w:rPr>
              <w:t>$19,452</w:t>
            </w:r>
          </w:p>
        </w:tc>
        <w:tc>
          <w:tcPr>
            <w:tcW w:type="dxa" w:w="1126"/>
          </w:tcPr>
          <w:p>
            <w:pPr>
              <w:spacing w:after="0"/>
              <w:jc w:val="right"/>
            </w:pPr>
            <w:r>
              <w:rPr>
                <w:sz w:val="16"/>
              </w:rPr>
              <w:t>$2,157</w:t>
            </w:r>
          </w:p>
        </w:tc>
        <w:tc>
          <w:tcPr>
            <w:tcW w:type="dxa" w:w="1096"/>
          </w:tcPr>
          <w:p>
            <w:pPr>
              <w:spacing w:after="0"/>
              <w:jc w:val="right"/>
            </w:pPr>
            <w:r>
              <w:rPr>
                <w:sz w:val="16"/>
              </w:rPr>
              <w:t>$3,700</w:t>
            </w:r>
          </w:p>
        </w:tc>
        <w:tc>
          <w:tcPr>
            <w:tcW w:type="dxa" w:w="1305"/>
          </w:tcPr>
          <w:p>
            <w:pPr>
              <w:spacing w:after="0"/>
              <w:jc w:val="right"/>
            </w:pPr>
            <w:r>
              <w:rPr>
                <w:sz w:val="16"/>
              </w:rPr>
              <w:t>0.000108%</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Heat Wave</w:t>
            </w:r>
          </w:p>
        </w:tc>
        <w:tc>
          <w:tcPr>
            <w:tcW w:type="dxa" w:w="1483"/>
          </w:tcPr>
          <w:p>
            <w:pPr>
              <w:spacing w:after="0"/>
              <w:jc w:val="right"/>
            </w:pPr>
            <w:r>
              <w:rPr>
                <w:sz w:val="16"/>
              </w:rPr>
              <w:t>$17,959,080,306</w:t>
            </w:r>
          </w:p>
        </w:tc>
        <w:tc>
          <w:tcPr>
            <w:tcW w:type="dxa" w:w="1215"/>
          </w:tcPr>
          <w:p>
            <w:pPr>
              <w:spacing w:after="0"/>
              <w:jc w:val="right"/>
            </w:pPr>
            <w:r>
              <w:rPr>
                <w:sz w:val="16"/>
              </w:rPr>
              <w:t>$173,498,772</w:t>
            </w:r>
          </w:p>
        </w:tc>
        <w:tc>
          <w:tcPr>
            <w:tcW w:type="dxa" w:w="1041"/>
          </w:tcPr>
          <w:p>
            <w:pPr>
              <w:spacing w:after="0"/>
              <w:jc w:val="right"/>
            </w:pPr>
            <w:r>
              <w:rPr>
                <w:sz w:val="16"/>
              </w:rPr>
              <w:t>87,390</w:t>
            </w:r>
          </w:p>
        </w:tc>
        <w:tc>
          <w:tcPr>
            <w:tcW w:type="dxa" w:w="1126"/>
          </w:tcPr>
          <w:p>
            <w:pPr>
              <w:spacing w:after="0"/>
              <w:jc w:val="right"/>
            </w:pPr>
            <w:r>
              <w:rPr>
                <w:sz w:val="16"/>
              </w:rPr>
              <w:t>$466</w:t>
            </w:r>
          </w:p>
        </w:tc>
        <w:tc>
          <w:tcPr>
            <w:tcW w:type="dxa" w:w="1126"/>
          </w:tcPr>
          <w:p>
            <w:pPr>
              <w:spacing w:after="0"/>
              <w:jc w:val="right"/>
            </w:pPr>
            <w:r>
              <w:rPr>
                <w:sz w:val="16"/>
              </w:rPr>
              <w:t>$33,898</w:t>
            </w:r>
          </w:p>
        </w:tc>
        <w:tc>
          <w:tcPr>
            <w:tcW w:type="dxa" w:w="1096"/>
          </w:tcPr>
          <w:p>
            <w:pPr>
              <w:spacing w:after="0"/>
              <w:jc w:val="right"/>
            </w:pPr>
            <w:r>
              <w:rPr>
                <w:sz w:val="16"/>
              </w:rPr>
              <w:t>$2,932,892</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6"/>
          </w:tcPr>
          <w:p>
            <w:pPr>
              <w:spacing w:after="0"/>
              <w:jc w:val="right"/>
            </w:pPr>
          </w:p>
        </w:tc>
        <w:tc>
          <w:tcPr>
            <w:tcW w:type="dxa" w:w="1305"/>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Not Applicable in NRI for this county</w:t>
            </w:r>
          </w:p>
        </w:tc>
      </w:tr>
      <w:tr>
        <w:trPr>
          <w:cantSplit/>
        </w:trPr>
        <w:tc>
          <w:tcPr>
            <w:tcW w:type="dxa" w:w="1042"/>
          </w:tcPr>
          <w:p>
            <w:pPr>
              <w:spacing w:after="0"/>
              <w:jc w:val="left"/>
            </w:pPr>
            <w:r>
              <w:rPr>
                <w:sz w:val="16"/>
              </w:rPr>
              <w:t>Ice Storm</w:t>
            </w:r>
          </w:p>
        </w:tc>
        <w:tc>
          <w:tcPr>
            <w:tcW w:type="dxa" w:w="1483"/>
          </w:tcPr>
          <w:p>
            <w:pPr>
              <w:spacing w:after="0"/>
              <w:jc w:val="right"/>
            </w:pPr>
            <w:r>
              <w:rPr>
                <w:sz w:val="16"/>
              </w:rPr>
              <w:t>$17,957,101,608</w:t>
            </w:r>
          </w:p>
        </w:tc>
        <w:tc>
          <w:tcPr>
            <w:tcW w:type="dxa" w:w="1215"/>
          </w:tcPr>
          <w:p>
            <w:pPr>
              <w:spacing w:after="0"/>
              <w:jc w:val="right"/>
            </w:pPr>
            <w:r>
              <w:rPr>
                <w:sz w:val="16"/>
              </w:rPr>
              <w:t>n/a</w:t>
            </w:r>
          </w:p>
        </w:tc>
        <w:tc>
          <w:tcPr>
            <w:tcW w:type="dxa" w:w="1041"/>
          </w:tcPr>
          <w:p>
            <w:pPr>
              <w:spacing w:after="0"/>
              <w:jc w:val="right"/>
            </w:pPr>
            <w:r>
              <w:rPr>
                <w:sz w:val="16"/>
              </w:rPr>
              <w:t>87,379</w:t>
            </w:r>
          </w:p>
        </w:tc>
        <w:tc>
          <w:tcPr>
            <w:tcW w:type="dxa" w:w="1126"/>
          </w:tcPr>
          <w:p>
            <w:pPr>
              <w:spacing w:after="0"/>
              <w:jc w:val="right"/>
            </w:pPr>
            <w:r>
              <w:rPr>
                <w:sz w:val="16"/>
              </w:rPr>
              <w:t>$114,159</w:t>
            </w:r>
          </w:p>
        </w:tc>
        <w:tc>
          <w:tcPr>
            <w:tcW w:type="dxa" w:w="1126"/>
          </w:tcPr>
          <w:p>
            <w:pPr>
              <w:spacing w:after="0"/>
              <w:jc w:val="right"/>
            </w:pPr>
            <w:r>
              <w:rPr>
                <w:sz w:val="16"/>
              </w:rPr>
              <w:t>n/a</w:t>
            </w:r>
          </w:p>
        </w:tc>
        <w:tc>
          <w:tcPr>
            <w:tcW w:type="dxa" w:w="1096"/>
          </w:tcPr>
          <w:p>
            <w:pPr>
              <w:spacing w:after="0"/>
              <w:jc w:val="right"/>
            </w:pPr>
            <w:r>
              <w:rPr>
                <w:sz w:val="16"/>
              </w:rPr>
              <w:t>$82,220</w:t>
            </w:r>
          </w:p>
        </w:tc>
        <w:tc>
          <w:tcPr>
            <w:tcW w:type="dxa" w:w="1305"/>
          </w:tcPr>
          <w:p>
            <w:pPr>
              <w:spacing w:after="0"/>
              <w:jc w:val="right"/>
            </w:pPr>
            <w:r>
              <w:rPr>
                <w:sz w:val="16"/>
              </w:rPr>
              <w:t>0.000636%</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Inland Flooding</w:t>
            </w:r>
          </w:p>
        </w:tc>
        <w:tc>
          <w:tcPr>
            <w:tcW w:type="dxa" w:w="1483"/>
          </w:tcPr>
          <w:p>
            <w:pPr>
              <w:spacing w:after="0"/>
              <w:jc w:val="right"/>
            </w:pPr>
            <w:r>
              <w:rPr>
                <w:sz w:val="16"/>
              </w:rPr>
              <w:t>$17,950,187,110</w:t>
            </w:r>
          </w:p>
        </w:tc>
        <w:tc>
          <w:tcPr>
            <w:tcW w:type="dxa" w:w="1215"/>
          </w:tcPr>
          <w:p>
            <w:pPr>
              <w:spacing w:after="0"/>
              <w:jc w:val="right"/>
            </w:pPr>
            <w:r>
              <w:rPr>
                <w:sz w:val="16"/>
              </w:rPr>
              <w:t>$33,875,436</w:t>
            </w:r>
          </w:p>
        </w:tc>
        <w:tc>
          <w:tcPr>
            <w:tcW w:type="dxa" w:w="1041"/>
          </w:tcPr>
          <w:p>
            <w:pPr>
              <w:spacing w:after="0"/>
              <w:jc w:val="right"/>
            </w:pPr>
            <w:r>
              <w:rPr>
                <w:sz w:val="16"/>
              </w:rPr>
              <w:t>3,627</w:t>
            </w:r>
          </w:p>
        </w:tc>
        <w:tc>
          <w:tcPr>
            <w:tcW w:type="dxa" w:w="1126"/>
          </w:tcPr>
          <w:p>
            <w:pPr>
              <w:spacing w:after="0"/>
              <w:jc w:val="right"/>
            </w:pPr>
            <w:r>
              <w:rPr>
                <w:sz w:val="16"/>
              </w:rPr>
              <w:t>$14,639,245</w:t>
            </w:r>
          </w:p>
        </w:tc>
        <w:tc>
          <w:tcPr>
            <w:tcW w:type="dxa" w:w="1126"/>
          </w:tcPr>
          <w:p>
            <w:pPr>
              <w:spacing w:after="0"/>
              <w:jc w:val="right"/>
            </w:pPr>
            <w:r>
              <w:rPr>
                <w:sz w:val="16"/>
              </w:rPr>
              <w:t>$13,660</w:t>
            </w:r>
          </w:p>
        </w:tc>
        <w:tc>
          <w:tcPr>
            <w:tcW w:type="dxa" w:w="1096"/>
          </w:tcPr>
          <w:p>
            <w:pPr>
              <w:spacing w:after="0"/>
              <w:jc w:val="right"/>
            </w:pPr>
            <w:r>
              <w:rPr>
                <w:sz w:val="16"/>
              </w:rPr>
              <w:t>$26,684</w:t>
            </w:r>
          </w:p>
        </w:tc>
        <w:tc>
          <w:tcPr>
            <w:tcW w:type="dxa" w:w="1305"/>
          </w:tcPr>
          <w:p>
            <w:pPr>
              <w:spacing w:after="0"/>
              <w:jc w:val="right"/>
            </w:pPr>
            <w:r>
              <w:rPr>
                <w:sz w:val="16"/>
              </w:rPr>
              <w:t>n/a (see note)</w:t>
            </w:r>
          </w:p>
        </w:tc>
        <w:tc>
          <w:tcPr>
            <w:tcW w:type="dxa" w:w="1163"/>
          </w:tcPr>
          <w:p>
            <w:pPr>
              <w:spacing w:after="0"/>
              <w:jc w:val="right"/>
            </w:pPr>
            <w:r>
              <w:rPr>
                <w:sz w:val="16"/>
              </w:rPr>
              <w:t>$0</w:t>
            </w:r>
          </w:p>
        </w:tc>
        <w:tc>
          <w:tcPr>
            <w:tcW w:type="dxa" w:w="1071"/>
          </w:tcPr>
          <w:p>
            <w:pPr>
              <w:spacing w:after="0"/>
              <w:jc w:val="right"/>
            </w:pPr>
          </w:p>
        </w:tc>
        <w:tc>
          <w:tcPr>
            <w:tcW w:type="dxa" w:w="1071"/>
          </w:tcPr>
          <w:p>
            <w:pPr>
              <w:spacing w:after="0"/>
              <w:jc w:val="right"/>
            </w:pPr>
            <w:r>
              <w:rPr>
                <w:sz w:val="16"/>
              </w:rPr>
              <w:t>$8,403.30</w:t>
            </w:r>
          </w:p>
        </w:tc>
        <w:tc>
          <w:tcPr>
            <w:tcW w:type="dxa" w:w="13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2"/>
          </w:tcPr>
          <w:p>
            <w:pPr>
              <w:spacing w:after="0"/>
              <w:jc w:val="left"/>
            </w:pPr>
            <w:r>
              <w:rPr>
                <w:sz w:val="16"/>
              </w:rPr>
              <w:t>Landslide</w:t>
            </w:r>
          </w:p>
        </w:tc>
        <w:tc>
          <w:tcPr>
            <w:tcW w:type="dxa" w:w="1483"/>
          </w:tcPr>
          <w:p>
            <w:pPr>
              <w:spacing w:after="0"/>
              <w:jc w:val="right"/>
            </w:pPr>
            <w:r>
              <w:rPr>
                <w:sz w:val="16"/>
              </w:rPr>
              <w:t>$712,847,714</w:t>
            </w:r>
          </w:p>
        </w:tc>
        <w:tc>
          <w:tcPr>
            <w:tcW w:type="dxa" w:w="1215"/>
          </w:tcPr>
          <w:p>
            <w:pPr>
              <w:spacing w:after="0"/>
              <w:jc w:val="right"/>
            </w:pPr>
            <w:r>
              <w:rPr>
                <w:sz w:val="16"/>
              </w:rPr>
              <w:t>n/a</w:t>
            </w:r>
          </w:p>
        </w:tc>
        <w:tc>
          <w:tcPr>
            <w:tcW w:type="dxa" w:w="1041"/>
          </w:tcPr>
          <w:p>
            <w:pPr>
              <w:spacing w:after="0"/>
              <w:jc w:val="right"/>
            </w:pPr>
            <w:r>
              <w:rPr>
                <w:sz w:val="16"/>
              </w:rPr>
              <w:t>3,340</w:t>
            </w:r>
          </w:p>
        </w:tc>
        <w:tc>
          <w:tcPr>
            <w:tcW w:type="dxa" w:w="1126"/>
          </w:tcPr>
          <w:p>
            <w:pPr>
              <w:spacing w:after="0"/>
              <w:jc w:val="right"/>
            </w:pPr>
            <w:r>
              <w:rPr>
                <w:sz w:val="16"/>
              </w:rPr>
              <w:t>$741</w:t>
            </w:r>
          </w:p>
        </w:tc>
        <w:tc>
          <w:tcPr>
            <w:tcW w:type="dxa" w:w="1126"/>
          </w:tcPr>
          <w:p>
            <w:pPr>
              <w:spacing w:after="0"/>
              <w:jc w:val="right"/>
            </w:pPr>
            <w:r>
              <w:rPr>
                <w:sz w:val="16"/>
              </w:rPr>
              <w:t>n/a</w:t>
            </w:r>
          </w:p>
        </w:tc>
        <w:tc>
          <w:tcPr>
            <w:tcW w:type="dxa" w:w="1096"/>
          </w:tcPr>
          <w:p>
            <w:pPr>
              <w:spacing w:after="0"/>
              <w:jc w:val="right"/>
            </w:pPr>
            <w:r>
              <w:rPr>
                <w:sz w:val="16"/>
              </w:rPr>
              <w:t>$30,542</w:t>
            </w:r>
          </w:p>
        </w:tc>
        <w:tc>
          <w:tcPr>
            <w:tcW w:type="dxa" w:w="1305"/>
          </w:tcPr>
          <w:p>
            <w:pPr>
              <w:spacing w:after="0"/>
              <w:jc w:val="right"/>
            </w:pPr>
            <w:r>
              <w:rPr>
                <w:sz w:val="16"/>
              </w:rPr>
              <w:t>0.000104%</w:t>
            </w:r>
          </w:p>
        </w:tc>
        <w:tc>
          <w:tcPr>
            <w:tcW w:type="dxa" w:w="1163"/>
          </w:tcPr>
          <w:p>
            <w:pPr>
              <w:spacing w:after="0"/>
              <w:jc w:val="right"/>
            </w:pPr>
          </w:p>
        </w:tc>
        <w:tc>
          <w:tcPr>
            <w:tcW w:type="dxa" w:w="1071"/>
          </w:tcPr>
          <w:p>
            <w:pPr>
              <w:spacing w:after="0"/>
              <w:jc w:val="right"/>
            </w:pPr>
          </w:p>
        </w:tc>
        <w:tc>
          <w:tcPr>
            <w:tcW w:type="dxa" w:w="1071"/>
          </w:tcPr>
          <w:p>
            <w:pPr>
              <w:spacing w:after="0"/>
              <w:jc w:val="right"/>
            </w:pPr>
            <w:r>
              <w:rPr>
                <w:sz w:val="16"/>
              </w:rPr>
              <w:t>$8,403.30</w:t>
            </w:r>
          </w:p>
        </w:tc>
        <w:tc>
          <w:tcPr>
            <w:tcW w:type="dxa" w:w="1372"/>
          </w:tcPr>
          <w:p>
            <w:pPr>
              <w:spacing w:after="0"/>
              <w:jc w:val="left"/>
            </w:pPr>
          </w:p>
        </w:tc>
      </w:tr>
      <w:tr>
        <w:trPr>
          <w:cantSplit/>
        </w:trPr>
        <w:tc>
          <w:tcPr>
            <w:tcW w:type="dxa" w:w="1042"/>
          </w:tcPr>
          <w:p>
            <w:pPr>
              <w:spacing w:after="0"/>
              <w:jc w:val="left"/>
            </w:pPr>
            <w:r>
              <w:rPr>
                <w:sz w:val="16"/>
              </w:rPr>
              <w:t>Lightning</w:t>
            </w:r>
          </w:p>
        </w:tc>
        <w:tc>
          <w:tcPr>
            <w:tcW w:type="dxa" w:w="1483"/>
          </w:tcPr>
          <w:p>
            <w:pPr>
              <w:spacing w:after="0"/>
              <w:jc w:val="right"/>
            </w:pPr>
            <w:r>
              <w:rPr>
                <w:sz w:val="16"/>
              </w:rPr>
              <w:t>$17,959,080,306</w:t>
            </w:r>
          </w:p>
        </w:tc>
        <w:tc>
          <w:tcPr>
            <w:tcW w:type="dxa" w:w="1215"/>
          </w:tcPr>
          <w:p>
            <w:pPr>
              <w:spacing w:after="0"/>
              <w:jc w:val="right"/>
            </w:pPr>
            <w:r>
              <w:rPr>
                <w:sz w:val="16"/>
              </w:rPr>
              <w:t>n/a</w:t>
            </w:r>
          </w:p>
        </w:tc>
        <w:tc>
          <w:tcPr>
            <w:tcW w:type="dxa" w:w="1041"/>
          </w:tcPr>
          <w:p>
            <w:pPr>
              <w:spacing w:after="0"/>
              <w:jc w:val="right"/>
            </w:pPr>
            <w:r>
              <w:rPr>
                <w:sz w:val="16"/>
              </w:rPr>
              <w:t>87,390</w:t>
            </w:r>
          </w:p>
        </w:tc>
        <w:tc>
          <w:tcPr>
            <w:tcW w:type="dxa" w:w="1126"/>
          </w:tcPr>
          <w:p>
            <w:pPr>
              <w:spacing w:after="0"/>
              <w:jc w:val="right"/>
            </w:pPr>
            <w:r>
              <w:rPr>
                <w:sz w:val="16"/>
              </w:rPr>
              <w:t>$4,166</w:t>
            </w:r>
          </w:p>
        </w:tc>
        <w:tc>
          <w:tcPr>
            <w:tcW w:type="dxa" w:w="1126"/>
          </w:tcPr>
          <w:p>
            <w:pPr>
              <w:spacing w:after="0"/>
              <w:jc w:val="right"/>
            </w:pPr>
            <w:r>
              <w:rPr>
                <w:sz w:val="16"/>
              </w:rPr>
              <w:t>n/a</w:t>
            </w:r>
          </w:p>
        </w:tc>
        <w:tc>
          <w:tcPr>
            <w:tcW w:type="dxa" w:w="1096"/>
          </w:tcPr>
          <w:p>
            <w:pPr>
              <w:spacing w:after="0"/>
              <w:jc w:val="right"/>
            </w:pPr>
            <w:r>
              <w:rPr>
                <w:sz w:val="16"/>
              </w:rPr>
              <w:t>$149,238</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Strong Wind</w:t>
            </w:r>
          </w:p>
        </w:tc>
        <w:tc>
          <w:tcPr>
            <w:tcW w:type="dxa" w:w="1483"/>
          </w:tcPr>
          <w:p>
            <w:pPr>
              <w:spacing w:after="0"/>
              <w:jc w:val="right"/>
            </w:pPr>
            <w:r>
              <w:rPr>
                <w:sz w:val="16"/>
              </w:rPr>
              <w:t>$17,959,080,306</w:t>
            </w:r>
          </w:p>
        </w:tc>
        <w:tc>
          <w:tcPr>
            <w:tcW w:type="dxa" w:w="1215"/>
          </w:tcPr>
          <w:p>
            <w:pPr>
              <w:spacing w:after="0"/>
              <w:jc w:val="right"/>
            </w:pPr>
            <w:r>
              <w:rPr>
                <w:sz w:val="16"/>
              </w:rPr>
              <w:t>$173,498,772</w:t>
            </w:r>
          </w:p>
        </w:tc>
        <w:tc>
          <w:tcPr>
            <w:tcW w:type="dxa" w:w="1041"/>
          </w:tcPr>
          <w:p>
            <w:pPr>
              <w:spacing w:after="0"/>
              <w:jc w:val="right"/>
            </w:pPr>
            <w:r>
              <w:rPr>
                <w:sz w:val="16"/>
              </w:rPr>
              <w:t>87,390</w:t>
            </w:r>
          </w:p>
        </w:tc>
        <w:tc>
          <w:tcPr>
            <w:tcW w:type="dxa" w:w="1126"/>
          </w:tcPr>
          <w:p>
            <w:pPr>
              <w:spacing w:after="0"/>
              <w:jc w:val="right"/>
            </w:pPr>
            <w:r>
              <w:rPr>
                <w:sz w:val="16"/>
              </w:rPr>
              <w:t>$78,807</w:t>
            </w:r>
          </w:p>
        </w:tc>
        <w:tc>
          <w:tcPr>
            <w:tcW w:type="dxa" w:w="1126"/>
          </w:tcPr>
          <w:p>
            <w:pPr>
              <w:spacing w:after="0"/>
              <w:jc w:val="right"/>
            </w:pPr>
            <w:r>
              <w:rPr>
                <w:sz w:val="16"/>
              </w:rPr>
              <w:t>$21</w:t>
            </w:r>
          </w:p>
        </w:tc>
        <w:tc>
          <w:tcPr>
            <w:tcW w:type="dxa" w:w="1096"/>
          </w:tcPr>
          <w:p>
            <w:pPr>
              <w:spacing w:after="0"/>
              <w:jc w:val="right"/>
            </w:pPr>
            <w:r>
              <w:rPr>
                <w:sz w:val="16"/>
              </w:rPr>
              <w:t>$25,804</w:t>
            </w:r>
          </w:p>
        </w:tc>
        <w:tc>
          <w:tcPr>
            <w:tcW w:type="dxa" w:w="1305"/>
          </w:tcPr>
          <w:p>
            <w:pPr>
              <w:spacing w:after="0"/>
              <w:jc w:val="right"/>
            </w:pPr>
            <w:r>
              <w:rPr>
                <w:sz w:val="16"/>
              </w:rPr>
              <w:t>0.000439%</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r>
              <w:rPr>
                <w:sz w:val="16"/>
              </w:rPr>
              <w:t>$8,403.30</w:t>
            </w:r>
          </w:p>
        </w:tc>
        <w:tc>
          <w:tcPr>
            <w:tcW w:type="dxa" w:w="1372"/>
          </w:tcPr>
          <w:p>
            <w:pPr>
              <w:spacing w:after="0"/>
              <w:jc w:val="left"/>
            </w:pPr>
          </w:p>
        </w:tc>
      </w:tr>
      <w:tr>
        <w:trPr>
          <w:cantSplit/>
        </w:trPr>
        <w:tc>
          <w:tcPr>
            <w:tcW w:type="dxa" w:w="1042"/>
          </w:tcPr>
          <w:p>
            <w:pPr>
              <w:spacing w:after="0"/>
              <w:jc w:val="left"/>
            </w:pPr>
            <w:r>
              <w:rPr>
                <w:sz w:val="16"/>
              </w:rPr>
              <w:t>Tornado</w:t>
            </w:r>
          </w:p>
        </w:tc>
        <w:tc>
          <w:tcPr>
            <w:tcW w:type="dxa" w:w="1483"/>
          </w:tcPr>
          <w:p>
            <w:pPr>
              <w:spacing w:after="0"/>
              <w:jc w:val="right"/>
            </w:pPr>
            <w:r>
              <w:rPr>
                <w:sz w:val="16"/>
              </w:rPr>
              <w:t>$17,959,080,306</w:t>
            </w:r>
          </w:p>
        </w:tc>
        <w:tc>
          <w:tcPr>
            <w:tcW w:type="dxa" w:w="1215"/>
          </w:tcPr>
          <w:p>
            <w:pPr>
              <w:spacing w:after="0"/>
              <w:jc w:val="right"/>
            </w:pPr>
            <w:r>
              <w:rPr>
                <w:sz w:val="16"/>
              </w:rPr>
              <w:t>$173,498,772</w:t>
            </w:r>
          </w:p>
        </w:tc>
        <w:tc>
          <w:tcPr>
            <w:tcW w:type="dxa" w:w="1041"/>
          </w:tcPr>
          <w:p>
            <w:pPr>
              <w:spacing w:after="0"/>
              <w:jc w:val="right"/>
            </w:pPr>
            <w:r>
              <w:rPr>
                <w:sz w:val="16"/>
              </w:rPr>
              <w:t>87,390</w:t>
            </w:r>
          </w:p>
        </w:tc>
        <w:tc>
          <w:tcPr>
            <w:tcW w:type="dxa" w:w="1126"/>
          </w:tcPr>
          <w:p>
            <w:pPr>
              <w:spacing w:after="0"/>
              <w:jc w:val="right"/>
            </w:pPr>
            <w:r>
              <w:rPr>
                <w:sz w:val="16"/>
              </w:rPr>
              <w:t>$70,958</w:t>
            </w:r>
          </w:p>
        </w:tc>
        <w:tc>
          <w:tcPr>
            <w:tcW w:type="dxa" w:w="1126"/>
          </w:tcPr>
          <w:p>
            <w:pPr>
              <w:spacing w:after="0"/>
              <w:jc w:val="right"/>
            </w:pPr>
            <w:r>
              <w:rPr>
                <w:sz w:val="16"/>
              </w:rPr>
              <w:t>$240</w:t>
            </w:r>
          </w:p>
        </w:tc>
        <w:tc>
          <w:tcPr>
            <w:tcW w:type="dxa" w:w="1096"/>
          </w:tcPr>
          <w:p>
            <w:pPr>
              <w:spacing w:after="0"/>
              <w:jc w:val="right"/>
            </w:pPr>
            <w:r>
              <w:rPr>
                <w:sz w:val="16"/>
              </w:rPr>
              <w:t>$53,248</w:t>
            </w:r>
          </w:p>
        </w:tc>
        <w:tc>
          <w:tcPr>
            <w:tcW w:type="dxa" w:w="1305"/>
          </w:tcPr>
          <w:p>
            <w:pPr>
              <w:spacing w:after="0"/>
              <w:jc w:val="right"/>
            </w:pPr>
            <w:r>
              <w:rPr>
                <w:sz w:val="16"/>
              </w:rPr>
              <w:t>0.000395%</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Volcanic Activity</w:t>
            </w:r>
          </w:p>
        </w:tc>
        <w:tc>
          <w:tcPr>
            <w:tcW w:type="dxa" w:w="1483"/>
          </w:tcPr>
          <w:p>
            <w:pPr>
              <w:spacing w:after="0"/>
              <w:jc w:val="right"/>
            </w:pPr>
            <w:r>
              <w:rPr>
                <w:sz w:val="16"/>
              </w:rPr>
              <w:t>$17,959,080,306</w:t>
            </w:r>
          </w:p>
        </w:tc>
        <w:tc>
          <w:tcPr>
            <w:tcW w:type="dxa" w:w="1215"/>
          </w:tcPr>
          <w:p>
            <w:pPr>
              <w:spacing w:after="0"/>
              <w:jc w:val="right"/>
            </w:pPr>
            <w:r>
              <w:rPr>
                <w:sz w:val="16"/>
              </w:rPr>
              <w:t>n/a</w:t>
            </w:r>
          </w:p>
        </w:tc>
        <w:tc>
          <w:tcPr>
            <w:tcW w:type="dxa" w:w="1041"/>
          </w:tcPr>
          <w:p>
            <w:pPr>
              <w:spacing w:after="0"/>
              <w:jc w:val="right"/>
            </w:pPr>
            <w:r>
              <w:rPr>
                <w:sz w:val="16"/>
              </w:rPr>
              <w:t>87,390</w:t>
            </w:r>
          </w:p>
        </w:tc>
        <w:tc>
          <w:tcPr>
            <w:tcW w:type="dxa" w:w="1126"/>
          </w:tcPr>
          <w:p>
            <w:pPr>
              <w:spacing w:after="0"/>
              <w:jc w:val="right"/>
            </w:pPr>
            <w:r>
              <w:rPr>
                <w:sz w:val="16"/>
              </w:rPr>
              <w:t>$7</w:t>
            </w:r>
          </w:p>
        </w:tc>
        <w:tc>
          <w:tcPr>
            <w:tcW w:type="dxa" w:w="1126"/>
          </w:tcPr>
          <w:p>
            <w:pPr>
              <w:spacing w:after="0"/>
              <w:jc w:val="right"/>
            </w:pPr>
            <w:r>
              <w:rPr>
                <w:sz w:val="16"/>
              </w:rPr>
              <w:t>n/a</w:t>
            </w:r>
          </w:p>
        </w:tc>
        <w:tc>
          <w:tcPr>
            <w:tcW w:type="dxa" w:w="1096"/>
          </w:tcPr>
          <w:p>
            <w:pPr>
              <w:spacing w:after="0"/>
              <w:jc w:val="right"/>
            </w:pPr>
            <w:r>
              <w:rPr>
                <w:sz w:val="16"/>
              </w:rPr>
              <w:t>$2,092</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Wildfire</w:t>
            </w:r>
          </w:p>
        </w:tc>
        <w:tc>
          <w:tcPr>
            <w:tcW w:type="dxa" w:w="1483"/>
          </w:tcPr>
          <w:p>
            <w:pPr>
              <w:spacing w:after="0"/>
              <w:jc w:val="right"/>
            </w:pPr>
            <w:r>
              <w:rPr>
                <w:sz w:val="16"/>
              </w:rPr>
              <w:t>$2,379,130,844</w:t>
            </w:r>
          </w:p>
        </w:tc>
        <w:tc>
          <w:tcPr>
            <w:tcW w:type="dxa" w:w="1215"/>
          </w:tcPr>
          <w:p>
            <w:pPr>
              <w:spacing w:after="0"/>
              <w:jc w:val="right"/>
            </w:pPr>
            <w:r>
              <w:rPr>
                <w:sz w:val="16"/>
              </w:rPr>
              <w:t>$24,791,927</w:t>
            </w:r>
          </w:p>
        </w:tc>
        <w:tc>
          <w:tcPr>
            <w:tcW w:type="dxa" w:w="1041"/>
          </w:tcPr>
          <w:p>
            <w:pPr>
              <w:spacing w:after="0"/>
              <w:jc w:val="right"/>
            </w:pPr>
            <w:r>
              <w:rPr>
                <w:sz w:val="16"/>
              </w:rPr>
              <w:t>11,371</w:t>
            </w:r>
          </w:p>
        </w:tc>
        <w:tc>
          <w:tcPr>
            <w:tcW w:type="dxa" w:w="1126"/>
          </w:tcPr>
          <w:p>
            <w:pPr>
              <w:spacing w:after="0"/>
              <w:jc w:val="right"/>
            </w:pPr>
            <w:r>
              <w:rPr>
                <w:sz w:val="16"/>
              </w:rPr>
              <w:t>$36,657</w:t>
            </w:r>
          </w:p>
        </w:tc>
        <w:tc>
          <w:tcPr>
            <w:tcW w:type="dxa" w:w="1126"/>
          </w:tcPr>
          <w:p>
            <w:pPr>
              <w:spacing w:after="0"/>
              <w:jc w:val="right"/>
            </w:pPr>
            <w:r>
              <w:rPr>
                <w:sz w:val="16"/>
              </w:rPr>
              <w:t>$5</w:t>
            </w:r>
          </w:p>
        </w:tc>
        <w:tc>
          <w:tcPr>
            <w:tcW w:type="dxa" w:w="1096"/>
          </w:tcPr>
          <w:p>
            <w:pPr>
              <w:spacing w:after="0"/>
              <w:jc w:val="right"/>
            </w:pPr>
            <w:r>
              <w:rPr>
                <w:sz w:val="16"/>
              </w:rPr>
              <w:t>$1,712</w:t>
            </w:r>
          </w:p>
        </w:tc>
        <w:tc>
          <w:tcPr>
            <w:tcW w:type="dxa" w:w="1305"/>
          </w:tcPr>
          <w:p>
            <w:pPr>
              <w:spacing w:after="0"/>
              <w:jc w:val="right"/>
            </w:pPr>
            <w:r>
              <w:rPr>
                <w:sz w:val="16"/>
              </w:rPr>
              <w:t>0.00154%</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42"/>
          </w:tcPr>
          <w:p>
            <w:pPr>
              <w:spacing w:after="0"/>
              <w:jc w:val="left"/>
            </w:pPr>
            <w:r>
              <w:rPr>
                <w:sz w:val="16"/>
              </w:rPr>
              <w:t>Winter Weather</w:t>
            </w:r>
          </w:p>
        </w:tc>
        <w:tc>
          <w:tcPr>
            <w:tcW w:type="dxa" w:w="1483"/>
          </w:tcPr>
          <w:p>
            <w:pPr>
              <w:spacing w:after="0"/>
              <w:jc w:val="right"/>
            </w:pPr>
            <w:r>
              <w:rPr>
                <w:sz w:val="16"/>
              </w:rPr>
              <w:t>$17,959,080,306</w:t>
            </w:r>
          </w:p>
        </w:tc>
        <w:tc>
          <w:tcPr>
            <w:tcW w:type="dxa" w:w="1215"/>
          </w:tcPr>
          <w:p>
            <w:pPr>
              <w:spacing w:after="0"/>
              <w:jc w:val="right"/>
            </w:pPr>
            <w:r>
              <w:rPr>
                <w:sz w:val="16"/>
              </w:rPr>
              <w:t>$173,498,772</w:t>
            </w:r>
          </w:p>
        </w:tc>
        <w:tc>
          <w:tcPr>
            <w:tcW w:type="dxa" w:w="1041"/>
          </w:tcPr>
          <w:p>
            <w:pPr>
              <w:spacing w:after="0"/>
              <w:jc w:val="right"/>
            </w:pPr>
            <w:r>
              <w:rPr>
                <w:sz w:val="16"/>
              </w:rPr>
              <w:t>87,390</w:t>
            </w:r>
          </w:p>
        </w:tc>
        <w:tc>
          <w:tcPr>
            <w:tcW w:type="dxa" w:w="1126"/>
          </w:tcPr>
          <w:p>
            <w:pPr>
              <w:spacing w:after="0"/>
              <w:jc w:val="right"/>
            </w:pPr>
            <w:r>
              <w:rPr>
                <w:sz w:val="16"/>
              </w:rPr>
              <w:t>$2,798</w:t>
            </w:r>
          </w:p>
        </w:tc>
        <w:tc>
          <w:tcPr>
            <w:tcW w:type="dxa" w:w="1126"/>
          </w:tcPr>
          <w:p>
            <w:pPr>
              <w:spacing w:after="0"/>
              <w:jc w:val="right"/>
            </w:pPr>
            <w:r>
              <w:rPr>
                <w:sz w:val="16"/>
              </w:rPr>
              <w:t>$1,851</w:t>
            </w:r>
          </w:p>
        </w:tc>
        <w:tc>
          <w:tcPr>
            <w:tcW w:type="dxa" w:w="1096"/>
          </w:tcPr>
          <w:p>
            <w:pPr>
              <w:spacing w:after="0"/>
              <w:jc w:val="right"/>
            </w:pPr>
            <w:r>
              <w:rPr>
                <w:sz w:val="16"/>
              </w:rPr>
              <w:t>$38,893</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p>
        </w:tc>
        <w:tc>
          <w:tcPr>
            <w:tcW w:type="dxa" w:w="1071"/>
          </w:tcPr>
          <w:p>
            <w:pPr>
              <w:spacing w:after="0"/>
              <w:jc w:val="right"/>
            </w:pPr>
            <w:r>
              <w:rPr>
                <w:sz w:val="16"/>
              </w:rPr>
              <w:t>$8,403.30</w:t>
            </w:r>
          </w:p>
        </w:tc>
        <w:tc>
          <w:tcPr>
            <w:tcW w:type="dxa" w:w="1372"/>
          </w:tcPr>
          <w:p>
            <w:pPr>
              <w:spacing w:after="0"/>
              <w:jc w:val="left"/>
            </w:pPr>
          </w:p>
        </w:tc>
      </w:tr>
    </w:tbl>
    <w:p>
      <w:pPr>
        <w:spacing w:after="40" w:before="60"/>
      </w:pPr>
      <w:r>
        <w:rPr>
          <w:sz w:val="15"/>
        </w:rPr>
        <w:t>Totals since 2024-09-19 (Storm Events through 2026-06-30): 2 county-coded records, 2 with a damage value recorded (including $0), $0; 6 zone-level records, 6 with a damage value recorded (including $0), $0 reported for the zone; Public Assistance: $8,403.30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87,390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$17,959,080,306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$173,498,772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$27,441,417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$10,481,608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Polk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390"/>
        <w:gridCol w:w="1124"/>
        <w:gridCol w:w="1010"/>
        <w:gridCol w:w="1010"/>
        <w:gridCol w:w="1010"/>
        <w:gridCol w:w="1010"/>
        <w:gridCol w:w="1010"/>
        <w:gridCol w:w="1010"/>
        <w:gridCol w:w="1124"/>
        <w:gridCol w:w="4416"/>
      </w:tblGrid>
      <w:tr>
        <w:trPr>
          <w:cantSplit/>
          <w:tblHeader/>
        </w:trPr>
        <w:tc>
          <w:tcPr>
            <w:tcW w:type="dxa" w:w="1390"/>
            <w:shd w:val="clear" w:color="auto" w:fill="E8E8E8"/>
          </w:tcPr>
          <w:p>
            <w:pPr>
              <w:spacing w:after="0"/>
              <w:jc w:val="left"/>
            </w:pPr>
            <w:r>
              <w:rPr>
                <w:b/>
                <w:sz w:val="16"/>
              </w:rPr>
              <w:t>Jurisdiction</w:t>
            </w:r>
          </w:p>
        </w:tc>
        <w:tc>
          <w:tcPr>
            <w:tcW w:type="dxa" w:w="1124"/>
            <w:shd w:val="clear" w:color="auto" w:fill="E8E8E8"/>
          </w:tcPr>
          <w:p>
            <w:pPr>
              <w:spacing w:after="0"/>
              <w:jc w:val="left"/>
            </w:pPr>
            <w:r>
              <w:rPr>
                <w:b/>
                <w:sz w:val="16"/>
              </w:rPr>
              <w:t>NFIP community ID</w:t>
            </w:r>
          </w:p>
        </w:tc>
        <w:tc>
          <w:tcPr>
            <w:tcW w:type="dxa" w:w="1010"/>
            <w:shd w:val="clear" w:color="auto" w:fill="E8E8E8"/>
          </w:tcPr>
          <w:p>
            <w:pPr>
              <w:spacing w:after="0"/>
              <w:jc w:val="right"/>
            </w:pPr>
            <w:r>
              <w:rPr>
                <w:b/>
                <w:sz w:val="16"/>
              </w:rPr>
              <w:t>RL, FMA</w:t>
            </w:r>
          </w:p>
          <w:p>
            <w:pPr>
              <w:spacing w:after="0"/>
              <w:jc w:val="right"/>
            </w:pPr>
            <w:r>
              <w:rPr>
                <w:i/>
                <w:color w:val="555555"/>
                <w:sz w:val="14"/>
              </w:rPr>
              <w:t>properties</w:t>
            </w:r>
          </w:p>
        </w:tc>
        <w:tc>
          <w:tcPr>
            <w:tcW w:type="dxa" w:w="1010"/>
            <w:shd w:val="clear" w:color="auto" w:fill="E8E8E8"/>
          </w:tcPr>
          <w:p>
            <w:pPr>
              <w:spacing w:after="0"/>
              <w:jc w:val="right"/>
            </w:pPr>
            <w:r>
              <w:rPr>
                <w:b/>
                <w:sz w:val="16"/>
              </w:rPr>
              <w:t>SRL, FMA</w:t>
            </w:r>
          </w:p>
          <w:p>
            <w:pPr>
              <w:spacing w:after="0"/>
              <w:jc w:val="right"/>
            </w:pPr>
            <w:r>
              <w:rPr>
                <w:i/>
                <w:color w:val="555555"/>
                <w:sz w:val="14"/>
              </w:rPr>
              <w:t>properties</w:t>
            </w:r>
          </w:p>
        </w:tc>
        <w:tc>
          <w:tcPr>
            <w:tcW w:type="dxa" w:w="1010"/>
            <w:shd w:val="clear" w:color="auto" w:fill="E8E8E8"/>
          </w:tcPr>
          <w:p>
            <w:pPr>
              <w:spacing w:after="0"/>
              <w:jc w:val="right"/>
            </w:pPr>
            <w:r>
              <w:rPr>
                <w:b/>
                <w:sz w:val="16"/>
              </w:rPr>
              <w:t>RL, NFIP</w:t>
            </w:r>
          </w:p>
          <w:p>
            <w:pPr>
              <w:spacing w:after="0"/>
              <w:jc w:val="right"/>
            </w:pPr>
            <w:r>
              <w:rPr>
                <w:i/>
                <w:color w:val="555555"/>
                <w:sz w:val="14"/>
              </w:rPr>
              <w:t>properties</w:t>
            </w:r>
          </w:p>
        </w:tc>
        <w:tc>
          <w:tcPr>
            <w:tcW w:type="dxa" w:w="1010"/>
            <w:shd w:val="clear" w:color="auto" w:fill="E8E8E8"/>
          </w:tcPr>
          <w:p>
            <w:pPr>
              <w:spacing w:after="0"/>
              <w:jc w:val="right"/>
            </w:pPr>
            <w:r>
              <w:rPr>
                <w:b/>
                <w:sz w:val="16"/>
              </w:rPr>
              <w:t>SRL, NFIP</w:t>
            </w:r>
          </w:p>
          <w:p>
            <w:pPr>
              <w:spacing w:after="0"/>
              <w:jc w:val="right"/>
            </w:pPr>
            <w:r>
              <w:rPr>
                <w:i/>
                <w:color w:val="555555"/>
                <w:sz w:val="14"/>
              </w:rPr>
              <w:t>properties</w:t>
            </w:r>
          </w:p>
        </w:tc>
        <w:tc>
          <w:tcPr>
            <w:tcW w:type="dxa" w:w="101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0"/>
            <w:shd w:val="clear" w:color="auto" w:fill="E8E8E8"/>
          </w:tcPr>
          <w:p>
            <w:pPr>
              <w:spacing w:after="0"/>
              <w:jc w:val="right"/>
            </w:pPr>
            <w:r>
              <w:rPr>
                <w:b/>
                <w:sz w:val="16"/>
              </w:rPr>
              <w:t>Mitigated</w:t>
            </w:r>
          </w:p>
          <w:p>
            <w:pPr>
              <w:spacing w:after="0"/>
              <w:jc w:val="right"/>
            </w:pPr>
            <w:r>
              <w:rPr>
                <w:i/>
                <w:color w:val="555555"/>
                <w:sz w:val="14"/>
              </w:rPr>
              <w:t>properties</w:t>
            </w:r>
          </w:p>
        </w:tc>
        <w:tc>
          <w:tcPr>
            <w:tcW w:type="dxa" w:w="112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16"/>
            <w:shd w:val="clear" w:color="auto" w:fill="E8E8E8"/>
          </w:tcPr>
          <w:p>
            <w:pPr>
              <w:spacing w:after="0"/>
              <w:jc w:val="left"/>
            </w:pPr>
            <w:r>
              <w:rPr>
                <w:b/>
                <w:sz w:val="16"/>
              </w:rPr>
              <w:t>Note</w:t>
            </w:r>
          </w:p>
        </w:tc>
      </w:tr>
      <w:tr>
        <w:trPr>
          <w:cantSplit/>
        </w:trPr>
        <w:tc>
          <w:tcPr>
            <w:tcW w:type="dxa" w:w="1390"/>
          </w:tcPr>
          <w:p>
            <w:pPr>
              <w:spacing w:after="0"/>
              <w:jc w:val="left"/>
            </w:pPr>
            <w:r>
              <w:rPr>
                <w:sz w:val="16"/>
              </w:rPr>
              <w:t>Polk County</w:t>
            </w:r>
          </w:p>
        </w:tc>
        <w:tc>
          <w:tcPr>
            <w:tcW w:type="dxa" w:w="1124"/>
          </w:tcPr>
          <w:p>
            <w:pPr>
              <w:spacing w:after="0"/>
              <w:jc w:val="left"/>
            </w:pPr>
            <w:r>
              <w:rPr>
                <w:sz w:val="16"/>
              </w:rPr>
              <w:t>410186</w:t>
            </w:r>
          </w:p>
        </w:tc>
        <w:tc>
          <w:tcPr>
            <w:tcW w:type="dxa" w:w="1010"/>
          </w:tcPr>
          <w:p>
            <w:pPr>
              <w:spacing w:after="0"/>
              <w:jc w:val="right"/>
            </w:pPr>
            <w:r>
              <w:rPr>
                <w:sz w:val="16"/>
              </w:rPr>
              <w:t>1</w:t>
            </w:r>
          </w:p>
        </w:tc>
        <w:tc>
          <w:tcPr>
            <w:tcW w:type="dxa" w:w="1010"/>
          </w:tcPr>
          <w:p>
            <w:pPr>
              <w:spacing w:after="0"/>
              <w:jc w:val="right"/>
            </w:pPr>
            <w:r>
              <w:rPr>
                <w:sz w:val="16"/>
              </w:rPr>
              <w:t>1</w:t>
            </w:r>
          </w:p>
        </w:tc>
        <w:tc>
          <w:tcPr>
            <w:tcW w:type="dxa" w:w="1010"/>
          </w:tcPr>
          <w:p>
            <w:pPr>
              <w:spacing w:after="0"/>
              <w:jc w:val="right"/>
            </w:pPr>
            <w:r>
              <w:rPr>
                <w:sz w:val="16"/>
              </w:rPr>
              <w:t>1</w:t>
            </w:r>
          </w:p>
        </w:tc>
        <w:tc>
          <w:tcPr>
            <w:tcW w:type="dxa" w:w="1010"/>
          </w:tcPr>
          <w:p>
            <w:pPr>
              <w:spacing w:after="0"/>
              <w:jc w:val="right"/>
            </w:pPr>
            <w:r>
              <w:rPr>
                <w:sz w:val="16"/>
              </w:rPr>
              <w:t>1</w:t>
            </w:r>
          </w:p>
        </w:tc>
        <w:tc>
          <w:tcPr>
            <w:tcW w:type="dxa" w:w="1010"/>
          </w:tcPr>
          <w:p>
            <w:pPr>
              <w:spacing w:after="0"/>
              <w:jc w:val="right"/>
            </w:pPr>
            <w:r>
              <w:rPr>
                <w:sz w:val="16"/>
              </w:rPr>
              <w:t>2</w:t>
            </w:r>
          </w:p>
        </w:tc>
        <w:tc>
          <w:tcPr>
            <w:tcW w:type="dxa" w:w="1010"/>
          </w:tcPr>
          <w:p>
            <w:pPr>
              <w:spacing w:after="0"/>
              <w:jc w:val="right"/>
            </w:pPr>
            <w:r>
              <w:rPr>
                <w:sz w:val="16"/>
              </w:rPr>
              <w:t>0</w:t>
            </w:r>
          </w:p>
        </w:tc>
        <w:tc>
          <w:tcPr>
            <w:tcW w:type="dxa" w:w="1124"/>
          </w:tcPr>
          <w:p>
            <w:pPr>
              <w:spacing w:after="0"/>
              <w:jc w:val="right"/>
            </w:pPr>
            <w:r>
              <w:rPr>
                <w:sz w:val="16"/>
              </w:rPr>
              <w:t>2</w:t>
            </w:r>
          </w:p>
        </w:tc>
        <w:tc>
          <w:tcPr>
            <w:tcW w:type="dxa" w:w="4416"/>
          </w:tcPr>
          <w:p>
            <w:pPr>
              <w:spacing w:after="0"/>
              <w:jc w:val="left"/>
            </w:pPr>
          </w:p>
        </w:tc>
      </w:tr>
      <w:tr>
        <w:trPr>
          <w:cantSplit/>
        </w:trPr>
        <w:tc>
          <w:tcPr>
            <w:tcW w:type="dxa" w:w="1390"/>
          </w:tcPr>
          <w:p>
            <w:pPr>
              <w:spacing w:after="0"/>
              <w:jc w:val="left"/>
            </w:pPr>
            <w:r>
              <w:rPr>
                <w:sz w:val="16"/>
              </w:rPr>
              <w:t>Dallas city</w:t>
            </w:r>
          </w:p>
        </w:tc>
        <w:tc>
          <w:tcPr>
            <w:tcW w:type="dxa" w:w="1124"/>
          </w:tcPr>
          <w:p>
            <w:pPr>
              <w:spacing w:after="0"/>
              <w:jc w:val="left"/>
            </w:pPr>
            <w:r>
              <w:rPr>
                <w:sz w:val="16"/>
              </w:rPr>
              <w:t>410187</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124"/>
          </w:tcPr>
          <w:p>
            <w:pPr>
              <w:spacing w:after="0"/>
              <w:jc w:val="right"/>
            </w:pPr>
            <w:r>
              <w:rPr>
                <w:sz w:val="16"/>
              </w:rPr>
              <w:t>0</w:t>
            </w:r>
          </w:p>
        </w:tc>
        <w:tc>
          <w:tcPr>
            <w:tcW w:type="dxa" w:w="4416"/>
          </w:tcPr>
          <w:p>
            <w:pPr>
              <w:spacing w:after="0"/>
              <w:jc w:val="left"/>
            </w:pPr>
          </w:p>
        </w:tc>
      </w:tr>
      <w:tr>
        <w:trPr>
          <w:cantSplit/>
        </w:trPr>
        <w:tc>
          <w:tcPr>
            <w:tcW w:type="dxa" w:w="1390"/>
          </w:tcPr>
          <w:p>
            <w:pPr>
              <w:spacing w:after="0"/>
              <w:jc w:val="left"/>
            </w:pPr>
            <w:r>
              <w:rPr>
                <w:sz w:val="16"/>
              </w:rPr>
              <w:t>Falls City city</w:t>
            </w:r>
          </w:p>
        </w:tc>
        <w:tc>
          <w:tcPr>
            <w:tcW w:type="dxa" w:w="1124"/>
          </w:tcPr>
          <w:p>
            <w:pPr>
              <w:spacing w:after="0"/>
              <w:jc w:val="left"/>
            </w:pPr>
            <w:r>
              <w:rPr>
                <w:sz w:val="16"/>
              </w:rPr>
              <w:t>410188</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124"/>
          </w:tcPr>
          <w:p>
            <w:pPr>
              <w:spacing w:after="0"/>
              <w:jc w:val="right"/>
            </w:pPr>
            <w:r>
              <w:rPr>
                <w:sz w:val="16"/>
              </w:rPr>
              <w:t>0</w:t>
            </w:r>
          </w:p>
        </w:tc>
        <w:tc>
          <w:tcPr>
            <w:tcW w:type="dxa" w:w="4416"/>
          </w:tcPr>
          <w:p>
            <w:pPr>
              <w:spacing w:after="0"/>
              <w:jc w:val="left"/>
            </w:pPr>
          </w:p>
        </w:tc>
      </w:tr>
      <w:tr>
        <w:trPr>
          <w:cantSplit/>
        </w:trPr>
        <w:tc>
          <w:tcPr>
            <w:tcW w:type="dxa" w:w="1390"/>
          </w:tcPr>
          <w:p>
            <w:pPr>
              <w:spacing w:after="0"/>
              <w:jc w:val="left"/>
            </w:pPr>
            <w:r>
              <w:rPr>
                <w:sz w:val="16"/>
              </w:rPr>
              <w:t>Independence city</w:t>
            </w:r>
          </w:p>
        </w:tc>
        <w:tc>
          <w:tcPr>
            <w:tcW w:type="dxa" w:w="1124"/>
          </w:tcPr>
          <w:p>
            <w:pPr>
              <w:spacing w:after="0"/>
              <w:jc w:val="left"/>
            </w:pPr>
            <w:r>
              <w:rPr>
                <w:sz w:val="16"/>
              </w:rPr>
              <w:t>410189</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124"/>
          </w:tcPr>
          <w:p>
            <w:pPr>
              <w:spacing w:after="0"/>
              <w:jc w:val="right"/>
            </w:pPr>
            <w:r>
              <w:rPr>
                <w:sz w:val="16"/>
              </w:rPr>
              <w:t>0</w:t>
            </w:r>
          </w:p>
        </w:tc>
        <w:tc>
          <w:tcPr>
            <w:tcW w:type="dxa" w:w="4416"/>
          </w:tcPr>
          <w:p>
            <w:pPr>
              <w:spacing w:after="0"/>
              <w:jc w:val="left"/>
            </w:pPr>
          </w:p>
        </w:tc>
      </w:tr>
      <w:tr>
        <w:trPr>
          <w:cantSplit/>
        </w:trPr>
        <w:tc>
          <w:tcPr>
            <w:tcW w:type="dxa" w:w="1390"/>
          </w:tcPr>
          <w:p>
            <w:pPr>
              <w:spacing w:after="0"/>
              <w:jc w:val="left"/>
            </w:pPr>
            <w:r>
              <w:rPr>
                <w:sz w:val="16"/>
              </w:rPr>
              <w:t>Monmouth city</w:t>
            </w:r>
          </w:p>
        </w:tc>
        <w:tc>
          <w:tcPr>
            <w:tcW w:type="dxa" w:w="1124"/>
          </w:tcPr>
          <w:p>
            <w:pPr>
              <w:spacing w:after="0"/>
              <w:jc w:val="left"/>
            </w:pPr>
            <w:r>
              <w:rPr>
                <w:sz w:val="16"/>
              </w:rPr>
              <w:t>410190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010"/>
          </w:tcPr>
          <w:p>
            <w:pPr>
              <w:spacing w:after="0"/>
              <w:jc w:val="right"/>
            </w:pPr>
            <w:r>
              <w:rPr>
                <w:sz w:val="16"/>
              </w:rPr>
              <w:t>0</w:t>
            </w:r>
          </w:p>
        </w:tc>
        <w:tc>
          <w:tcPr>
            <w:tcW w:type="dxa" w:w="1124"/>
          </w:tcPr>
          <w:p>
            <w:pPr>
              <w:spacing w:after="0"/>
              <w:jc w:val="right"/>
            </w:pPr>
            <w:r>
              <w:rPr>
                <w:sz w:val="16"/>
              </w:rPr>
              <w:t>0</w:t>
            </w:r>
          </w:p>
        </w:tc>
        <w:tc>
          <w:tcPr>
            <w:tcW w:type="dxa" w:w="4416"/>
          </w:tcPr>
          <w:p>
            <w:pPr>
              <w:spacing w:after="0"/>
              <w:jc w:val="left"/>
            </w:pPr>
          </w:p>
        </w:tc>
      </w:tr>
      <w:tr>
        <w:trPr>
          <w:cantSplit/>
        </w:trPr>
        <w:tc>
          <w:tcPr>
            <w:tcW w:type="dxa" w:w="1390"/>
          </w:tcPr>
          <w:p>
            <w:pPr>
              <w:spacing w:after="0"/>
              <w:jc w:val="left"/>
            </w:pPr>
            <w:r>
              <w:rPr>
                <w:sz w:val="16"/>
              </w:rPr>
              <w:t>Salem city</w:t>
            </w:r>
          </w:p>
        </w:tc>
        <w:tc>
          <w:tcPr>
            <w:tcW w:type="dxa" w:w="1124"/>
          </w:tcPr>
          <w:p>
            <w:pPr>
              <w:spacing w:after="0"/>
              <w:jc w:val="left"/>
            </w:pPr>
            <w:r>
              <w:rPr>
                <w:sz w:val="16"/>
              </w:rPr>
              <w:t>410167</w:t>
            </w:r>
          </w:p>
        </w:tc>
        <w:tc>
          <w:tcPr>
            <w:tcW w:type="dxa" w:w="1010"/>
          </w:tcPr>
          <w:p>
            <w:pPr>
              <w:spacing w:after="0"/>
              <w:jc w:val="right"/>
            </w:pPr>
            <w:r>
              <w:rPr>
                <w:sz w:val="16"/>
              </w:rPr>
              <w:t>0</w:t>
            </w:r>
          </w:p>
        </w:tc>
        <w:tc>
          <w:tcPr>
            <w:tcW w:type="dxa" w:w="1010"/>
          </w:tcPr>
          <w:p>
            <w:pPr>
              <w:spacing w:after="0"/>
              <w:jc w:val="right"/>
            </w:pPr>
            <w:r>
              <w:rPr>
                <w:sz w:val="16"/>
              </w:rPr>
              <w:t>2</w:t>
            </w:r>
          </w:p>
        </w:tc>
        <w:tc>
          <w:tcPr>
            <w:tcW w:type="dxa" w:w="1010"/>
          </w:tcPr>
          <w:p>
            <w:pPr>
              <w:spacing w:after="0"/>
              <w:jc w:val="right"/>
            </w:pPr>
            <w:r>
              <w:rPr>
                <w:sz w:val="16"/>
              </w:rPr>
              <w:t>7</w:t>
            </w:r>
          </w:p>
        </w:tc>
        <w:tc>
          <w:tcPr>
            <w:tcW w:type="dxa" w:w="1010"/>
          </w:tcPr>
          <w:p>
            <w:pPr>
              <w:spacing w:after="0"/>
              <w:jc w:val="right"/>
            </w:pPr>
            <w:r>
              <w:rPr>
                <w:sz w:val="16"/>
              </w:rPr>
              <w:t>2</w:t>
            </w:r>
          </w:p>
        </w:tc>
        <w:tc>
          <w:tcPr>
            <w:tcW w:type="dxa" w:w="1010"/>
          </w:tcPr>
          <w:p>
            <w:pPr>
              <w:spacing w:after="0"/>
              <w:jc w:val="right"/>
            </w:pPr>
            <w:r>
              <w:rPr>
                <w:sz w:val="16"/>
              </w:rPr>
              <w:t>7</w:t>
            </w:r>
          </w:p>
        </w:tc>
        <w:tc>
          <w:tcPr>
            <w:tcW w:type="dxa" w:w="1010"/>
          </w:tcPr>
          <w:p>
            <w:pPr>
              <w:spacing w:after="0"/>
              <w:jc w:val="right"/>
            </w:pPr>
            <w:r>
              <w:rPr>
                <w:sz w:val="16"/>
              </w:rPr>
              <w:t>0</w:t>
            </w:r>
          </w:p>
        </w:tc>
        <w:tc>
          <w:tcPr>
            <w:tcW w:type="dxa" w:w="1124"/>
          </w:tcPr>
          <w:p>
            <w:pPr>
              <w:spacing w:after="0"/>
              <w:jc w:val="right"/>
            </w:pPr>
            <w:r>
              <w:rPr>
                <w:sz w:val="16"/>
              </w:rPr>
              <w:t>2</w:t>
            </w:r>
          </w:p>
        </w:tc>
        <w:tc>
          <w:tcPr>
            <w:tcW w:type="dxa" w:w="4416"/>
          </w:tcPr>
          <w:p>
            <w:pPr>
              <w:spacing w:after="0"/>
              <w:jc w:val="left"/>
            </w:pPr>
            <w:r>
              <w:rPr>
                <w:sz w:val="16"/>
              </w:rPr>
              <w:t>Whole community, including the part in Lincoln County and Marion County; none of its repeat-flood properties are in this county.</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Polk County, OR: risk-assessment baseline packet, release 2026-10 (data as of 2026-09-30; County FIPS 41053). Automated baseline. </w:t>
      </w:r>
      <w:hyperlink r:id="rId15">
        <w:r>
          <w:rPr>
            <w:color w:val="1F4E99"/>
            <w:sz w:val="17"/>
            <w:u w:val="single"/>
          </w:rPr>
          <w:t>https://hazardplain.org/or/41053/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OR: Risk-assessment baseline packet</dc:title>
  <dc:subject>Hazard Plain release 2026-10, as of 2026-09-30. Automated baseline</dc:subject>
  <dc:creator>Hazard Plain</dc:creator>
  <cp:keywords>Hazard Plain; hazard mitigation; risk assessment; 41053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