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Multnomah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2028-10-31</w:t>
      </w:r>
    </w:p>
    <w:p>
      <w:pPr>
        <w:keepNext/>
        <w:spacing w:after="40" w:before="0"/>
      </w:pPr>
      <w:r>
        <w:rPr>
          <w:b/>
        </w:rPr>
        <w:t xml:space="preserve">Plan: </w:t>
      </w:r>
      <w:r>
        <w:rPr/>
        <w:t>Multnomah County Multi-jurisdictional Natural Hazards Mitigation Plan (FEMA plan 108723)</w:t>
      </w:r>
    </w:p>
    <w:p>
      <w:pPr>
        <w:keepNext/>
        <w:spacing w:after="40" w:before="0"/>
      </w:pPr>
      <w:r>
        <w:rPr>
          <w:b/>
        </w:rPr>
        <w:t xml:space="preserve">Approved: </w:t>
      </w:r>
      <w:r>
        <w:rPr/>
        <w:t>2023-11-01</w:t>
      </w:r>
    </w:p>
    <w:p>
      <w:pPr>
        <w:keepNext/>
        <w:spacing w:after="40" w:before="0"/>
      </w:pPr>
      <w:r>
        <w:rPr>
          <w:b/>
        </w:rPr>
        <w:t xml:space="preserve">Expires: </w:t>
      </w:r>
      <w:r>
        <w:rPr/>
        <w:t>2028-10-31</w:t>
      </w:r>
    </w:p>
    <w:p>
      <w:pPr>
        <w:keepNext/>
        <w:spacing w:after="40" w:before="0"/>
      </w:pPr>
      <w:r>
        <w:rPr>
          <w:b/>
        </w:rPr>
        <w:t xml:space="preserve">As of: </w:t>
      </w:r>
      <w:r>
        <w:rPr/>
        <w:t>2026-09-28</w:t>
      </w:r>
    </w:p>
    <w:p>
      <w:pPr>
        <w:keepNext/>
        <w:spacing w:after="40" w:before="0"/>
      </w:pPr>
      <w:r>
        <w:rPr>
          <w:b/>
        </w:rPr>
        <w:t xml:space="preserve">Days: </w:t>
      </w:r>
      <w:r>
        <w:rPr/>
        <w:t>764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DR-4768-OR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1755"/>
        <w:gridCol w:w="1368"/>
        <w:gridCol w:w="2246"/>
        <w:gridCol w:w="1596"/>
        <w:gridCol w:w="1279"/>
        <w:gridCol w:w="809"/>
        <w:gridCol w:w="1838"/>
        <w:gridCol w:w="1633"/>
      </w:tblGrid>
      <w:tr>
        <w:trPr>
          <w:cantSplit/>
          <w:tblHeader/>
        </w:trPr>
        <w:tc>
          <w:tcPr>
            <w:tcW w:type="dxa" w:w="1588"/>
            <w:shd w:val="clear" w:color="auto" w:fill="E8E8E8"/>
          </w:tcPr>
          <w:p>
            <w:pPr>
              <w:spacing w:after="0"/>
              <w:jc w:val="left"/>
            </w:pPr>
            <w:r>
              <w:rPr>
                <w:b/>
                <w:sz w:val="16"/>
              </w:rPr>
              <w:t>Jurisdiction</w:t>
            </w:r>
          </w:p>
        </w:tc>
        <w:tc>
          <w:tcPr>
            <w:tcW w:type="dxa" w:w="1755"/>
            <w:shd w:val="clear" w:color="auto" w:fill="E8E8E8"/>
          </w:tcPr>
          <w:p>
            <w:pPr>
              <w:spacing w:after="0"/>
              <w:jc w:val="left"/>
            </w:pPr>
            <w:r>
              <w:rPr>
                <w:b/>
                <w:sz w:val="16"/>
              </w:rPr>
              <w:t>Type</w:t>
            </w:r>
          </w:p>
        </w:tc>
        <w:tc>
          <w:tcPr>
            <w:tcW w:type="dxa" w:w="1368"/>
            <w:shd w:val="clear" w:color="auto" w:fill="E8E8E8"/>
          </w:tcPr>
          <w:p>
            <w:pPr>
              <w:spacing w:after="0"/>
              <w:jc w:val="left"/>
            </w:pPr>
            <w:r>
              <w:rPr>
                <w:b/>
                <w:sz w:val="16"/>
              </w:rPr>
              <w:t>Status</w:t>
            </w:r>
          </w:p>
        </w:tc>
        <w:tc>
          <w:tcPr>
            <w:tcW w:type="dxa" w:w="2246"/>
            <w:shd w:val="clear" w:color="auto" w:fill="E8E8E8"/>
          </w:tcPr>
          <w:p>
            <w:pPr>
              <w:spacing w:after="0"/>
              <w:jc w:val="left"/>
            </w:pPr>
            <w:r>
              <w:rPr>
                <w:b/>
                <w:sz w:val="16"/>
              </w:rPr>
              <w:t>Plan</w:t>
            </w:r>
          </w:p>
        </w:tc>
        <w:tc>
          <w:tcPr>
            <w:tcW w:type="dxa" w:w="1596"/>
            <w:shd w:val="clear" w:color="auto" w:fill="E8E8E8"/>
          </w:tcPr>
          <w:p>
            <w:pPr>
              <w:spacing w:after="0"/>
              <w:jc w:val="left"/>
            </w:pPr>
            <w:r>
              <w:rPr>
                <w:b/>
                <w:sz w:val="16"/>
              </w:rPr>
              <w:t>Approved</w:t>
            </w:r>
          </w:p>
        </w:tc>
        <w:tc>
          <w:tcPr>
            <w:tcW w:type="dxa" w:w="1279"/>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38"/>
            <w:shd w:val="clear" w:color="auto" w:fill="E8E8E8"/>
          </w:tcPr>
          <w:p>
            <w:pPr>
              <w:spacing w:after="0"/>
              <w:jc w:val="left"/>
            </w:pPr>
            <w:r>
              <w:rPr>
                <w:b/>
                <w:sz w:val="16"/>
              </w:rPr>
              <w:t>Update underway</w:t>
            </w:r>
          </w:p>
        </w:tc>
        <w:tc>
          <w:tcPr>
            <w:tcW w:type="dxa" w:w="1633"/>
            <w:shd w:val="clear" w:color="auto" w:fill="E8E8E8"/>
          </w:tcPr>
          <w:p>
            <w:pPr>
              <w:spacing w:after="0"/>
              <w:jc w:val="left"/>
            </w:pPr>
            <w:r>
              <w:rPr>
                <w:b/>
                <w:sz w:val="16"/>
              </w:rPr>
              <w:t>Notes</w:t>
            </w:r>
          </w:p>
        </w:tc>
      </w:tr>
      <w:tr>
        <w:trPr>
          <w:cantSplit/>
        </w:trPr>
        <w:tc>
          <w:tcPr>
            <w:tcW w:type="dxa" w:w="1588"/>
          </w:tcPr>
          <w:p>
            <w:pPr>
              <w:spacing w:after="0"/>
              <w:jc w:val="left"/>
            </w:pPr>
            <w:r>
              <w:rPr>
                <w:sz w:val="16"/>
              </w:rPr>
              <w:t>Multnomah County</w:t>
            </w:r>
          </w:p>
        </w:tc>
        <w:tc>
          <w:tcPr>
            <w:tcW w:type="dxa" w:w="1755"/>
          </w:tcPr>
          <w:p>
            <w:pPr>
              <w:spacing w:after="0"/>
              <w:jc w:val="left"/>
            </w:pPr>
            <w:r>
              <w:rPr>
                <w:sz w:val="16"/>
              </w:rPr>
              <w:t>County</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p>
        </w:tc>
      </w:tr>
      <w:tr>
        <w:trPr>
          <w:cantSplit/>
        </w:trPr>
        <w:tc>
          <w:tcPr>
            <w:tcW w:type="dxa" w:w="1588"/>
          </w:tcPr>
          <w:p>
            <w:pPr>
              <w:spacing w:after="0"/>
              <w:jc w:val="left"/>
            </w:pPr>
            <w:r>
              <w:rPr>
                <w:sz w:val="16"/>
              </w:rPr>
              <w:t>Fairview city</w:t>
            </w:r>
          </w:p>
        </w:tc>
        <w:tc>
          <w:tcPr>
            <w:tcW w:type="dxa" w:w="1755"/>
          </w:tcPr>
          <w:p>
            <w:pPr>
              <w:spacing w:after="0"/>
              <w:jc w:val="left"/>
            </w:pPr>
            <w:r>
              <w:rPr>
                <w:sz w:val="16"/>
              </w:rPr>
              <w:t>City</w:t>
            </w:r>
          </w:p>
        </w:tc>
        <w:tc>
          <w:tcPr>
            <w:tcW w:type="dxa" w:w="1368"/>
          </w:tcPr>
          <w:p>
            <w:pPr>
              <w:spacing w:after="0"/>
              <w:jc w:val="left"/>
            </w:pPr>
            <w:r>
              <w:rPr>
                <w:sz w:val="16"/>
              </w:rPr>
              <w:t>Plan 108723 approved 2023-11-01, pending adoption here; not yet eligible</w:t>
            </w:r>
          </w:p>
        </w:tc>
        <w:tc>
          <w:tcPr>
            <w:tcW w:type="dxa" w:w="2246"/>
          </w:tcPr>
          <w:p>
            <w:pPr>
              <w:spacing w:after="0"/>
              <w:jc w:val="left"/>
            </w:pPr>
            <w:r>
              <w:rPr>
                <w:sz w:val="16"/>
              </w:rPr>
              <w:t>Multnomah County Multi-jurisdictional Natural Hazards Mitigation Plan (FEMA plan 108723), pending adoption here</w:t>
            </w:r>
          </w:p>
        </w:tc>
        <w:tc>
          <w:tcPr>
            <w:tcW w:type="dxa" w:w="1596"/>
          </w:tcPr>
          <w:p>
            <w:pPr>
              <w:spacing w:after="0"/>
              <w:jc w:val="left"/>
            </w:pPr>
            <w:r>
              <w:rPr>
                <w:sz w:val="16"/>
              </w:rPr>
              <w:t>2023-11-01 by FEMA; not yet adopted here</w:t>
            </w:r>
          </w:p>
        </w:tc>
        <w:tc>
          <w:tcPr>
            <w:tcW w:type="dxa" w:w="1279"/>
          </w:tcPr>
          <w:p>
            <w:pPr>
              <w:spacing w:after="0"/>
              <w:jc w:val="left"/>
            </w:pPr>
            <w:r>
              <w:rPr>
                <w:sz w:val="16"/>
              </w:rPr>
              <w:t>2028-10-31 once adopted</w:t>
            </w:r>
          </w:p>
        </w:tc>
        <w:tc>
          <w:tcPr>
            <w:tcW w:type="dxa" w:w="809"/>
          </w:tcPr>
          <w:p>
            <w:pPr>
              <w:spacing w:after="0"/>
              <w:jc w:val="right"/>
            </w:pPr>
          </w:p>
        </w:tc>
        <w:tc>
          <w:tcPr>
            <w:tcW w:type="dxa" w:w="1838"/>
          </w:tcPr>
          <w:p>
            <w:pPr>
              <w:spacing w:after="0"/>
              <w:jc w:val="left"/>
            </w:pPr>
            <w:r>
              <w:rPr>
                <w:sz w:val="16"/>
              </w:rPr>
              <w:t>FEMA tracker shows a plan approvable pending adoption</w:t>
            </w:r>
          </w:p>
        </w:tc>
        <w:tc>
          <w:tcPr>
            <w:tcW w:type="dxa" w:w="1633"/>
          </w:tcPr>
          <w:p>
            <w:pPr>
              <w:spacing w:after="0"/>
              <w:jc w:val="left"/>
            </w:pPr>
            <w:r>
              <w:rPr>
                <w:sz w:val="16"/>
              </w:rPr>
              <w:t>Not yet eligible: adopt the approved plan.</w:t>
            </w:r>
          </w:p>
        </w:tc>
      </w:tr>
      <w:tr>
        <w:trPr>
          <w:cantSplit/>
        </w:trPr>
        <w:tc>
          <w:tcPr>
            <w:tcW w:type="dxa" w:w="1588"/>
          </w:tcPr>
          <w:p>
            <w:pPr>
              <w:spacing w:after="0"/>
              <w:jc w:val="left"/>
            </w:pPr>
            <w:r>
              <w:rPr>
                <w:sz w:val="16"/>
              </w:rPr>
              <w:t>Gresham city</w:t>
            </w:r>
          </w:p>
        </w:tc>
        <w:tc>
          <w:tcPr>
            <w:tcW w:type="dxa" w:w="1755"/>
          </w:tcPr>
          <w:p>
            <w:pPr>
              <w:spacing w:after="0"/>
              <w:jc w:val="left"/>
            </w:pPr>
            <w:r>
              <w:rPr>
                <w:sz w:val="16"/>
              </w:rPr>
              <w:t>City</w:t>
            </w:r>
          </w:p>
        </w:tc>
        <w:tc>
          <w:tcPr>
            <w:tcW w:type="dxa" w:w="1368"/>
          </w:tcPr>
          <w:p>
            <w:pPr>
              <w:spacing w:after="0"/>
              <w:jc w:val="left"/>
            </w:pPr>
            <w:r>
              <w:rPr>
                <w:sz w:val="16"/>
              </w:rPr>
              <w:t>Plan 108723 approved 2023-11-01, pending adoption here; not yet eligible</w:t>
            </w:r>
          </w:p>
        </w:tc>
        <w:tc>
          <w:tcPr>
            <w:tcW w:type="dxa" w:w="2246"/>
          </w:tcPr>
          <w:p>
            <w:pPr>
              <w:spacing w:after="0"/>
              <w:jc w:val="left"/>
            </w:pPr>
            <w:r>
              <w:rPr>
                <w:sz w:val="16"/>
              </w:rPr>
              <w:t>Multnomah County Multi-jurisdictional Natural Hazards Mitigation Plan (FEMA plan 108723), pending adoption here</w:t>
            </w:r>
          </w:p>
        </w:tc>
        <w:tc>
          <w:tcPr>
            <w:tcW w:type="dxa" w:w="1596"/>
          </w:tcPr>
          <w:p>
            <w:pPr>
              <w:spacing w:after="0"/>
              <w:jc w:val="left"/>
            </w:pPr>
            <w:r>
              <w:rPr>
                <w:sz w:val="16"/>
              </w:rPr>
              <w:t>2023-11-01 by FEMA; not yet adopted here</w:t>
            </w:r>
          </w:p>
        </w:tc>
        <w:tc>
          <w:tcPr>
            <w:tcW w:type="dxa" w:w="1279"/>
          </w:tcPr>
          <w:p>
            <w:pPr>
              <w:spacing w:after="0"/>
              <w:jc w:val="left"/>
            </w:pPr>
            <w:r>
              <w:rPr>
                <w:sz w:val="16"/>
              </w:rPr>
              <w:t>2028-10-31 once adopted</w:t>
            </w:r>
          </w:p>
        </w:tc>
        <w:tc>
          <w:tcPr>
            <w:tcW w:type="dxa" w:w="809"/>
          </w:tcPr>
          <w:p>
            <w:pPr>
              <w:spacing w:after="0"/>
              <w:jc w:val="right"/>
            </w:pPr>
          </w:p>
        </w:tc>
        <w:tc>
          <w:tcPr>
            <w:tcW w:type="dxa" w:w="1838"/>
          </w:tcPr>
          <w:p>
            <w:pPr>
              <w:spacing w:after="0"/>
              <w:jc w:val="left"/>
            </w:pPr>
            <w:r>
              <w:rPr>
                <w:sz w:val="16"/>
              </w:rPr>
              <w:t>FEMA tracker shows a plan approvable pending adoption</w:t>
            </w:r>
          </w:p>
        </w:tc>
        <w:tc>
          <w:tcPr>
            <w:tcW w:type="dxa" w:w="1633"/>
          </w:tcPr>
          <w:p>
            <w:pPr>
              <w:spacing w:after="0"/>
              <w:jc w:val="left"/>
            </w:pPr>
            <w:r>
              <w:rPr>
                <w:sz w:val="16"/>
              </w:rPr>
              <w:t>Not yet eligible: adopt the approved plan.</w:t>
            </w:r>
          </w:p>
        </w:tc>
      </w:tr>
      <w:tr>
        <w:trPr>
          <w:cantSplit/>
        </w:trPr>
        <w:tc>
          <w:tcPr>
            <w:tcW w:type="dxa" w:w="1588"/>
          </w:tcPr>
          <w:p>
            <w:pPr>
              <w:spacing w:after="0"/>
              <w:jc w:val="left"/>
            </w:pPr>
            <w:r>
              <w:rPr>
                <w:sz w:val="16"/>
              </w:rPr>
              <w:t>Portland city</w:t>
            </w:r>
          </w:p>
        </w:tc>
        <w:tc>
          <w:tcPr>
            <w:tcW w:type="dxa" w:w="1755"/>
          </w:tcPr>
          <w:p>
            <w:pPr>
              <w:spacing w:after="0"/>
              <w:jc w:val="left"/>
            </w:pPr>
            <w:r>
              <w:rPr>
                <w:sz w:val="16"/>
              </w:rPr>
              <w:t>City</w:t>
            </w:r>
          </w:p>
        </w:tc>
        <w:tc>
          <w:tcPr>
            <w:tcW w:type="dxa" w:w="1368"/>
          </w:tcPr>
          <w:p>
            <w:pPr>
              <w:spacing w:after="0"/>
              <w:jc w:val="left"/>
            </w:pPr>
            <w:r>
              <w:rPr>
                <w:sz w:val="16"/>
              </w:rPr>
              <w:t>Approved, expires 2027-12-11</w:t>
            </w:r>
          </w:p>
        </w:tc>
        <w:tc>
          <w:tcPr>
            <w:tcW w:type="dxa" w:w="2246"/>
          </w:tcPr>
          <w:p>
            <w:pPr>
              <w:spacing w:after="0"/>
              <w:jc w:val="left"/>
            </w:pPr>
            <w:r>
              <w:rPr>
                <w:sz w:val="16"/>
              </w:rPr>
              <w:t>City of Portland 2021 Natural Hazard Mitigation Plan (FEMA plan 108245)</w:t>
            </w:r>
          </w:p>
        </w:tc>
        <w:tc>
          <w:tcPr>
            <w:tcW w:type="dxa" w:w="1596"/>
          </w:tcPr>
          <w:p>
            <w:pPr>
              <w:spacing w:after="0"/>
              <w:jc w:val="left"/>
            </w:pPr>
            <w:r>
              <w:rPr>
                <w:sz w:val="16"/>
              </w:rPr>
              <w:t>2022-12-12</w:t>
            </w:r>
          </w:p>
        </w:tc>
        <w:tc>
          <w:tcPr>
            <w:tcW w:type="dxa" w:w="1279"/>
          </w:tcPr>
          <w:p>
            <w:pPr>
              <w:spacing w:after="0"/>
              <w:jc w:val="left"/>
            </w:pPr>
            <w:r>
              <w:rPr>
                <w:sz w:val="16"/>
              </w:rPr>
              <w:t>2027-12-11</w:t>
            </w:r>
          </w:p>
        </w:tc>
        <w:tc>
          <w:tcPr>
            <w:tcW w:type="dxa" w:w="809"/>
          </w:tcPr>
          <w:p>
            <w:pPr>
              <w:spacing w:after="0"/>
              <w:jc w:val="right"/>
            </w:pPr>
            <w:r>
              <w:rPr>
                <w:sz w:val="16"/>
              </w:rPr>
              <w:t>439</w:t>
            </w:r>
          </w:p>
        </w:tc>
        <w:tc>
          <w:tcPr>
            <w:tcW w:type="dxa" w:w="1838"/>
          </w:tcPr>
          <w:p>
            <w:pPr>
              <w:spacing w:after="0"/>
              <w:jc w:val="left"/>
            </w:pPr>
          </w:p>
        </w:tc>
        <w:tc>
          <w:tcPr>
            <w:tcW w:type="dxa" w:w="1633"/>
          </w:tcPr>
          <w:p>
            <w:pPr>
              <w:spacing w:after="0"/>
              <w:jc w:val="left"/>
            </w:pPr>
          </w:p>
        </w:tc>
      </w:tr>
      <w:tr>
        <w:trPr>
          <w:cantSplit/>
        </w:trPr>
        <w:tc>
          <w:tcPr>
            <w:tcW w:type="dxa" w:w="1588"/>
          </w:tcPr>
          <w:p>
            <w:pPr>
              <w:spacing w:after="0"/>
              <w:jc w:val="left"/>
            </w:pPr>
            <w:r>
              <w:rPr>
                <w:sz w:val="16"/>
              </w:rPr>
              <w:t>Troutdale city</w:t>
            </w:r>
          </w:p>
        </w:tc>
        <w:tc>
          <w:tcPr>
            <w:tcW w:type="dxa" w:w="1755"/>
          </w:tcPr>
          <w:p>
            <w:pPr>
              <w:spacing w:after="0"/>
              <w:jc w:val="left"/>
            </w:pPr>
            <w:r>
              <w:rPr>
                <w:sz w:val="16"/>
              </w:rPr>
              <w:t>City</w:t>
            </w:r>
          </w:p>
        </w:tc>
        <w:tc>
          <w:tcPr>
            <w:tcW w:type="dxa" w:w="1368"/>
          </w:tcPr>
          <w:p>
            <w:pPr>
              <w:spacing w:after="0"/>
              <w:jc w:val="left"/>
            </w:pPr>
            <w:r>
              <w:rPr>
                <w:sz w:val="16"/>
              </w:rPr>
              <w:t>Plan 108723 approved 2023-11-01, pending adoption here; not yet eligible</w:t>
            </w:r>
          </w:p>
        </w:tc>
        <w:tc>
          <w:tcPr>
            <w:tcW w:type="dxa" w:w="2246"/>
          </w:tcPr>
          <w:p>
            <w:pPr>
              <w:spacing w:after="0"/>
              <w:jc w:val="left"/>
            </w:pPr>
            <w:r>
              <w:rPr>
                <w:sz w:val="16"/>
              </w:rPr>
              <w:t>Multnomah County Multi-jurisdictional Natural Hazards Mitigation Plan (FEMA plan 108723), pending adoption here</w:t>
            </w:r>
          </w:p>
        </w:tc>
        <w:tc>
          <w:tcPr>
            <w:tcW w:type="dxa" w:w="1596"/>
          </w:tcPr>
          <w:p>
            <w:pPr>
              <w:spacing w:after="0"/>
              <w:jc w:val="left"/>
            </w:pPr>
            <w:r>
              <w:rPr>
                <w:sz w:val="16"/>
              </w:rPr>
              <w:t>2023-11-01 by FEMA; not yet adopted here</w:t>
            </w:r>
          </w:p>
        </w:tc>
        <w:tc>
          <w:tcPr>
            <w:tcW w:type="dxa" w:w="1279"/>
          </w:tcPr>
          <w:p>
            <w:pPr>
              <w:spacing w:after="0"/>
              <w:jc w:val="left"/>
            </w:pPr>
            <w:r>
              <w:rPr>
                <w:sz w:val="16"/>
              </w:rPr>
              <w:t>2028-10-31 once adopted</w:t>
            </w:r>
          </w:p>
        </w:tc>
        <w:tc>
          <w:tcPr>
            <w:tcW w:type="dxa" w:w="809"/>
          </w:tcPr>
          <w:p>
            <w:pPr>
              <w:spacing w:after="0"/>
              <w:jc w:val="right"/>
            </w:pPr>
          </w:p>
        </w:tc>
        <w:tc>
          <w:tcPr>
            <w:tcW w:type="dxa" w:w="1838"/>
          </w:tcPr>
          <w:p>
            <w:pPr>
              <w:spacing w:after="0"/>
              <w:jc w:val="left"/>
            </w:pPr>
            <w:r>
              <w:rPr>
                <w:sz w:val="16"/>
              </w:rPr>
              <w:t>FEMA tracker shows a plan approvable pending adoption</w:t>
            </w:r>
          </w:p>
        </w:tc>
        <w:tc>
          <w:tcPr>
            <w:tcW w:type="dxa" w:w="1633"/>
          </w:tcPr>
          <w:p>
            <w:pPr>
              <w:spacing w:after="0"/>
              <w:jc w:val="left"/>
            </w:pPr>
            <w:r>
              <w:rPr>
                <w:sz w:val="16"/>
              </w:rPr>
              <w:t>Not yet eligible: adopt the approved plan.</w:t>
            </w:r>
          </w:p>
        </w:tc>
      </w:tr>
      <w:tr>
        <w:trPr>
          <w:cantSplit/>
        </w:trPr>
        <w:tc>
          <w:tcPr>
            <w:tcW w:type="dxa" w:w="1588"/>
          </w:tcPr>
          <w:p>
            <w:pPr>
              <w:spacing w:after="0"/>
              <w:jc w:val="left"/>
            </w:pPr>
            <w:r>
              <w:rPr>
                <w:sz w:val="16"/>
              </w:rPr>
              <w:t>Wood Village city</w:t>
            </w:r>
          </w:p>
        </w:tc>
        <w:tc>
          <w:tcPr>
            <w:tcW w:type="dxa" w:w="1755"/>
          </w:tcPr>
          <w:p>
            <w:pPr>
              <w:spacing w:after="0"/>
              <w:jc w:val="left"/>
            </w:pPr>
            <w:r>
              <w:rPr>
                <w:sz w:val="16"/>
              </w:rPr>
              <w:t>City</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r>
              <w:rPr>
                <w:sz w:val="16"/>
              </w:rPr>
              <w:t>member approved 2023-11-06</w:t>
            </w:r>
          </w:p>
        </w:tc>
      </w:tr>
      <w:tr>
        <w:trPr>
          <w:cantSplit/>
        </w:trPr>
        <w:tc>
          <w:tcPr>
            <w:tcW w:type="dxa" w:w="1588"/>
          </w:tcPr>
          <w:p>
            <w:pPr>
              <w:spacing w:after="0"/>
              <w:jc w:val="left"/>
            </w:pPr>
            <w:r>
              <w:rPr>
                <w:sz w:val="16"/>
              </w:rPr>
              <w:t>David Douglas School District 40</w:t>
            </w:r>
          </w:p>
        </w:tc>
        <w:tc>
          <w:tcPr>
            <w:tcW w:type="dxa" w:w="1755"/>
          </w:tcPr>
          <w:p>
            <w:pPr>
              <w:spacing w:after="0"/>
              <w:jc w:val="left"/>
            </w:pPr>
            <w:r>
              <w:rPr>
                <w:sz w:val="16"/>
              </w:rPr>
              <w:t>School/School District</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r>
              <w:rPr>
                <w:sz w:val="16"/>
              </w:rPr>
              <w:t>member approved 2025-06-24</w:t>
            </w:r>
          </w:p>
        </w:tc>
      </w:tr>
      <w:tr>
        <w:trPr>
          <w:cantSplit/>
        </w:trPr>
        <w:tc>
          <w:tcPr>
            <w:tcW w:type="dxa" w:w="1588"/>
          </w:tcPr>
          <w:p>
            <w:pPr>
              <w:spacing w:after="0"/>
              <w:jc w:val="left"/>
            </w:pPr>
            <w:r>
              <w:rPr>
                <w:sz w:val="16"/>
              </w:rPr>
              <w:t>Columbia Corridor Drainage Districts Joint Contracting Authority</w:t>
            </w:r>
          </w:p>
        </w:tc>
        <w:tc>
          <w:tcPr>
            <w:tcW w:type="dxa" w:w="1755"/>
          </w:tcPr>
          <w:p>
            <w:pPr>
              <w:spacing w:after="0"/>
              <w:jc w:val="left"/>
            </w:pPr>
            <w:r>
              <w:rPr>
                <w:sz w:val="16"/>
              </w:rPr>
              <w:t>Flood Control District</w:t>
            </w:r>
          </w:p>
        </w:tc>
        <w:tc>
          <w:tcPr>
            <w:tcW w:type="dxa" w:w="1368"/>
          </w:tcPr>
          <w:p>
            <w:pPr>
              <w:spacing w:after="0"/>
              <w:jc w:val="left"/>
            </w:pPr>
            <w:r>
              <w:rPr>
                <w:sz w:val="16"/>
              </w:rPr>
              <w:t>Plan 108723 approved 2023-11-01, pending adoption here; not yet eligible</w:t>
            </w:r>
          </w:p>
        </w:tc>
        <w:tc>
          <w:tcPr>
            <w:tcW w:type="dxa" w:w="2246"/>
          </w:tcPr>
          <w:p>
            <w:pPr>
              <w:spacing w:after="0"/>
              <w:jc w:val="left"/>
            </w:pPr>
            <w:r>
              <w:rPr>
                <w:sz w:val="16"/>
              </w:rPr>
              <w:t>Multnomah County Multi-jurisdictional Natural Hazards Mitigation Plan (FEMA plan 108723), pending adoption here</w:t>
            </w:r>
          </w:p>
        </w:tc>
        <w:tc>
          <w:tcPr>
            <w:tcW w:type="dxa" w:w="1596"/>
          </w:tcPr>
          <w:p>
            <w:pPr>
              <w:spacing w:after="0"/>
              <w:jc w:val="left"/>
            </w:pPr>
            <w:r>
              <w:rPr>
                <w:sz w:val="16"/>
              </w:rPr>
              <w:t>2023-11-01 by FEMA; not yet adopted here</w:t>
            </w:r>
          </w:p>
        </w:tc>
        <w:tc>
          <w:tcPr>
            <w:tcW w:type="dxa" w:w="1279"/>
          </w:tcPr>
          <w:p>
            <w:pPr>
              <w:spacing w:after="0"/>
              <w:jc w:val="left"/>
            </w:pPr>
            <w:r>
              <w:rPr>
                <w:sz w:val="16"/>
              </w:rPr>
              <w:t>2028-10-31 once adopted</w:t>
            </w:r>
          </w:p>
        </w:tc>
        <w:tc>
          <w:tcPr>
            <w:tcW w:type="dxa" w:w="809"/>
          </w:tcPr>
          <w:p>
            <w:pPr>
              <w:spacing w:after="0"/>
              <w:jc w:val="right"/>
            </w:pPr>
          </w:p>
        </w:tc>
        <w:tc>
          <w:tcPr>
            <w:tcW w:type="dxa" w:w="1838"/>
          </w:tcPr>
          <w:p>
            <w:pPr>
              <w:spacing w:after="0"/>
              <w:jc w:val="left"/>
            </w:pPr>
            <w:r>
              <w:rPr>
                <w:sz w:val="16"/>
              </w:rPr>
              <w:t>FEMA tracker shows a plan approvable pending adoption</w:t>
            </w:r>
          </w:p>
        </w:tc>
        <w:tc>
          <w:tcPr>
            <w:tcW w:type="dxa" w:w="1633"/>
          </w:tcPr>
          <w:p>
            <w:pPr>
              <w:spacing w:after="0"/>
              <w:jc w:val="left"/>
            </w:pPr>
            <w:r>
              <w:rPr>
                <w:sz w:val="16"/>
              </w:rPr>
              <w:t>Not yet eligible: adopt the approved plan.</w:t>
            </w:r>
          </w:p>
        </w:tc>
      </w:tr>
      <w:tr>
        <w:trPr>
          <w:cantSplit/>
        </w:trPr>
        <w:tc>
          <w:tcPr>
            <w:tcW w:type="dxa" w:w="1588"/>
          </w:tcPr>
          <w:p>
            <w:pPr>
              <w:spacing w:after="0"/>
              <w:jc w:val="left"/>
            </w:pPr>
            <w:r>
              <w:rPr>
                <w:sz w:val="16"/>
              </w:rPr>
              <w:t>Multnomah County Drainage District</w:t>
            </w:r>
          </w:p>
        </w:tc>
        <w:tc>
          <w:tcPr>
            <w:tcW w:type="dxa" w:w="1755"/>
          </w:tcPr>
          <w:p>
            <w:pPr>
              <w:spacing w:after="0"/>
              <w:jc w:val="left"/>
            </w:pPr>
            <w:r>
              <w:rPr>
                <w:sz w:val="16"/>
              </w:rPr>
              <w:t>Flood Control District</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r>
              <w:rPr>
                <w:sz w:val="16"/>
              </w:rPr>
              <w:t>member approved 2023-10-10</w:t>
            </w:r>
          </w:p>
        </w:tc>
      </w:tr>
      <w:tr>
        <w:trPr>
          <w:cantSplit/>
        </w:trPr>
        <w:tc>
          <w:tcPr>
            <w:tcW w:type="dxa" w:w="1588"/>
          </w:tcPr>
          <w:p>
            <w:pPr>
              <w:spacing w:after="0"/>
              <w:jc w:val="left"/>
            </w:pPr>
            <w:r>
              <w:rPr>
                <w:sz w:val="16"/>
              </w:rPr>
              <w:t>PEN 1 Drainage District</w:t>
            </w:r>
          </w:p>
        </w:tc>
        <w:tc>
          <w:tcPr>
            <w:tcW w:type="dxa" w:w="1755"/>
          </w:tcPr>
          <w:p>
            <w:pPr>
              <w:spacing w:after="0"/>
              <w:jc w:val="left"/>
            </w:pPr>
            <w:r>
              <w:rPr>
                <w:sz w:val="16"/>
              </w:rPr>
              <w:t>Flood Control District</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p>
        </w:tc>
      </w:tr>
      <w:tr>
        <w:trPr>
          <w:cantSplit/>
        </w:trPr>
        <w:tc>
          <w:tcPr>
            <w:tcW w:type="dxa" w:w="1588"/>
          </w:tcPr>
          <w:p>
            <w:pPr>
              <w:spacing w:after="0"/>
              <w:jc w:val="left"/>
            </w:pPr>
            <w:r>
              <w:rPr>
                <w:sz w:val="16"/>
              </w:rPr>
              <w:t>PEN 2 Drainage District</w:t>
            </w:r>
          </w:p>
        </w:tc>
        <w:tc>
          <w:tcPr>
            <w:tcW w:type="dxa" w:w="1755"/>
          </w:tcPr>
          <w:p>
            <w:pPr>
              <w:spacing w:after="0"/>
              <w:jc w:val="left"/>
            </w:pPr>
            <w:r>
              <w:rPr>
                <w:sz w:val="16"/>
              </w:rPr>
              <w:t>Flood Control District</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p>
        </w:tc>
      </w:tr>
      <w:tr>
        <w:trPr>
          <w:cantSplit/>
        </w:trPr>
        <w:tc>
          <w:tcPr>
            <w:tcW w:type="dxa" w:w="1588"/>
          </w:tcPr>
          <w:p>
            <w:pPr>
              <w:spacing w:after="0"/>
              <w:jc w:val="left"/>
            </w:pPr>
            <w:r>
              <w:rPr>
                <w:sz w:val="16"/>
              </w:rPr>
              <w:t>Port of Portland</w:t>
            </w:r>
          </w:p>
        </w:tc>
        <w:tc>
          <w:tcPr>
            <w:tcW w:type="dxa" w:w="1755"/>
          </w:tcPr>
          <w:p>
            <w:pPr>
              <w:spacing w:after="0"/>
              <w:jc w:val="left"/>
            </w:pPr>
            <w:r>
              <w:rPr>
                <w:sz w:val="16"/>
              </w:rPr>
              <w:t>Highway/Port/Rail</w:t>
            </w:r>
          </w:p>
        </w:tc>
        <w:tc>
          <w:tcPr>
            <w:tcW w:type="dxa" w:w="1368"/>
          </w:tcPr>
          <w:p>
            <w:pPr>
              <w:spacing w:after="0"/>
              <w:jc w:val="left"/>
            </w:pPr>
            <w:r>
              <w:rPr>
                <w:sz w:val="16"/>
              </w:rPr>
              <w:t>Plan 108723 approved 2023-11-01, pending adoption here; not yet eligible</w:t>
            </w:r>
          </w:p>
        </w:tc>
        <w:tc>
          <w:tcPr>
            <w:tcW w:type="dxa" w:w="2246"/>
          </w:tcPr>
          <w:p>
            <w:pPr>
              <w:spacing w:after="0"/>
              <w:jc w:val="left"/>
            </w:pPr>
            <w:r>
              <w:rPr>
                <w:sz w:val="16"/>
              </w:rPr>
              <w:t>Multnomah County Multi-jurisdictional Natural Hazards Mitigation Plan (FEMA plan 108723), pending adoption here</w:t>
            </w:r>
          </w:p>
        </w:tc>
        <w:tc>
          <w:tcPr>
            <w:tcW w:type="dxa" w:w="1596"/>
          </w:tcPr>
          <w:p>
            <w:pPr>
              <w:spacing w:after="0"/>
              <w:jc w:val="left"/>
            </w:pPr>
            <w:r>
              <w:rPr>
                <w:sz w:val="16"/>
              </w:rPr>
              <w:t>2023-11-01 by FEMA; not yet adopted here</w:t>
            </w:r>
          </w:p>
        </w:tc>
        <w:tc>
          <w:tcPr>
            <w:tcW w:type="dxa" w:w="1279"/>
          </w:tcPr>
          <w:p>
            <w:pPr>
              <w:spacing w:after="0"/>
              <w:jc w:val="left"/>
            </w:pPr>
            <w:r>
              <w:rPr>
                <w:sz w:val="16"/>
              </w:rPr>
              <w:t>2028-10-31 once adopted</w:t>
            </w:r>
          </w:p>
        </w:tc>
        <w:tc>
          <w:tcPr>
            <w:tcW w:type="dxa" w:w="809"/>
          </w:tcPr>
          <w:p>
            <w:pPr>
              <w:spacing w:after="0"/>
              <w:jc w:val="right"/>
            </w:pPr>
          </w:p>
        </w:tc>
        <w:tc>
          <w:tcPr>
            <w:tcW w:type="dxa" w:w="1838"/>
          </w:tcPr>
          <w:p>
            <w:pPr>
              <w:spacing w:after="0"/>
              <w:jc w:val="left"/>
            </w:pPr>
            <w:r>
              <w:rPr>
                <w:sz w:val="16"/>
              </w:rPr>
              <w:t>FEMA tracker shows a plan approvable pending adoption</w:t>
            </w:r>
          </w:p>
        </w:tc>
        <w:tc>
          <w:tcPr>
            <w:tcW w:type="dxa" w:w="1633"/>
          </w:tcPr>
          <w:p>
            <w:pPr>
              <w:spacing w:after="0"/>
              <w:jc w:val="left"/>
            </w:pPr>
            <w:r>
              <w:rPr>
                <w:sz w:val="16"/>
              </w:rPr>
              <w:t>Not yet eligible: adopt the approved plan.</w:t>
            </w:r>
          </w:p>
        </w:tc>
      </w:tr>
      <w:tr>
        <w:trPr>
          <w:cantSplit/>
        </w:trPr>
        <w:tc>
          <w:tcPr>
            <w:tcW w:type="dxa" w:w="1588"/>
          </w:tcPr>
          <w:p>
            <w:pPr>
              <w:spacing w:after="0"/>
              <w:jc w:val="left"/>
            </w:pPr>
            <w:r>
              <w:rPr>
                <w:sz w:val="16"/>
              </w:rPr>
              <w:t>Sandy Drainage Investment Company</w:t>
            </w:r>
          </w:p>
        </w:tc>
        <w:tc>
          <w:tcPr>
            <w:tcW w:type="dxa" w:w="1755"/>
          </w:tcPr>
          <w:p>
            <w:pPr>
              <w:spacing w:after="0"/>
              <w:jc w:val="left"/>
            </w:pPr>
            <w:r>
              <w:rPr>
                <w:sz w:val="16"/>
              </w:rPr>
              <w:t>Flood Control District</w:t>
            </w:r>
          </w:p>
        </w:tc>
        <w:tc>
          <w:tcPr>
            <w:tcW w:type="dxa" w:w="1368"/>
          </w:tcPr>
          <w:p>
            <w:pPr>
              <w:spacing w:after="0"/>
              <w:jc w:val="left"/>
            </w:pPr>
            <w:r>
              <w:rPr>
                <w:sz w:val="16"/>
              </w:rPr>
              <w:t>Approved, expires 2028-10-31</w:t>
            </w:r>
          </w:p>
        </w:tc>
        <w:tc>
          <w:tcPr>
            <w:tcW w:type="dxa" w:w="2246"/>
          </w:tcPr>
          <w:p>
            <w:pPr>
              <w:spacing w:after="0"/>
              <w:jc w:val="left"/>
            </w:pPr>
            <w:r>
              <w:rPr>
                <w:sz w:val="16"/>
              </w:rPr>
              <w:t>Multnomah County Multi-jurisdictional Natural Hazards Mitigation Plan (FEMA plan 108723)</w:t>
            </w:r>
          </w:p>
        </w:tc>
        <w:tc>
          <w:tcPr>
            <w:tcW w:type="dxa" w:w="1596"/>
          </w:tcPr>
          <w:p>
            <w:pPr>
              <w:spacing w:after="0"/>
              <w:jc w:val="left"/>
            </w:pPr>
            <w:r>
              <w:rPr>
                <w:sz w:val="16"/>
              </w:rPr>
              <w:t>2023-11-01</w:t>
            </w:r>
          </w:p>
        </w:tc>
        <w:tc>
          <w:tcPr>
            <w:tcW w:type="dxa" w:w="1279"/>
          </w:tcPr>
          <w:p>
            <w:pPr>
              <w:spacing w:after="0"/>
              <w:jc w:val="left"/>
            </w:pPr>
            <w:r>
              <w:rPr>
                <w:sz w:val="16"/>
              </w:rPr>
              <w:t>2028-10-31</w:t>
            </w:r>
          </w:p>
        </w:tc>
        <w:tc>
          <w:tcPr>
            <w:tcW w:type="dxa" w:w="809"/>
          </w:tcPr>
          <w:p>
            <w:pPr>
              <w:spacing w:after="0"/>
              <w:jc w:val="right"/>
            </w:pPr>
            <w:r>
              <w:rPr>
                <w:sz w:val="16"/>
              </w:rPr>
              <w:t>764</w:t>
            </w:r>
          </w:p>
        </w:tc>
        <w:tc>
          <w:tcPr>
            <w:tcW w:type="dxa" w:w="1838"/>
          </w:tcPr>
          <w:p>
            <w:pPr>
              <w:spacing w:after="0"/>
              <w:jc w:val="left"/>
            </w:pPr>
          </w:p>
        </w:tc>
        <w:tc>
          <w:tcPr>
            <w:tcW w:type="dxa" w:w="1633"/>
          </w:tcPr>
          <w:p>
            <w:pPr>
              <w:spacing w:after="0"/>
              <w:jc w:val="left"/>
            </w:pPr>
            <w:r>
              <w:rPr>
                <w:sz w:val="16"/>
              </w:rPr>
              <w:t>member approved 2023-11-06</w:t>
            </w:r>
          </w:p>
        </w:tc>
      </w:tr>
      <w:tr>
        <w:trPr>
          <w:cantSplit/>
        </w:trPr>
        <w:tc>
          <w:tcPr>
            <w:tcW w:type="dxa" w:w="1588"/>
          </w:tcPr>
          <w:p>
            <w:pPr>
              <w:spacing w:after="0"/>
              <w:jc w:val="left"/>
            </w:pPr>
            <w:r>
              <w:rPr>
                <w:sz w:val="16"/>
              </w:rPr>
              <w:t>TriMet</w:t>
            </w:r>
          </w:p>
        </w:tc>
        <w:tc>
          <w:tcPr>
            <w:tcW w:type="dxa" w:w="1755"/>
          </w:tcPr>
          <w:p>
            <w:pPr>
              <w:spacing w:after="0"/>
              <w:jc w:val="left"/>
            </w:pPr>
            <w:r>
              <w:rPr>
                <w:sz w:val="16"/>
              </w:rPr>
              <w:t>Transit/Airport</w:t>
            </w:r>
          </w:p>
        </w:tc>
        <w:tc>
          <w:tcPr>
            <w:tcW w:type="dxa" w:w="1368"/>
          </w:tcPr>
          <w:p>
            <w:pPr>
              <w:spacing w:after="0"/>
              <w:jc w:val="left"/>
            </w:pPr>
            <w:r>
              <w:rPr>
                <w:sz w:val="16"/>
              </w:rPr>
              <w:t>Approved, expires 2031-07-19</w:t>
            </w:r>
          </w:p>
        </w:tc>
        <w:tc>
          <w:tcPr>
            <w:tcW w:type="dxa" w:w="2246"/>
          </w:tcPr>
          <w:p>
            <w:pPr>
              <w:spacing w:after="0"/>
              <w:jc w:val="left"/>
            </w:pPr>
            <w:r>
              <w:rPr>
                <w:sz w:val="16"/>
              </w:rPr>
              <w:t>TriMet Hazard Mitigation Plan (FEMA plan 111627)</w:t>
            </w:r>
          </w:p>
        </w:tc>
        <w:tc>
          <w:tcPr>
            <w:tcW w:type="dxa" w:w="1596"/>
          </w:tcPr>
          <w:p>
            <w:pPr>
              <w:spacing w:after="0"/>
              <w:jc w:val="left"/>
            </w:pPr>
            <w:r>
              <w:rPr>
                <w:sz w:val="16"/>
              </w:rPr>
              <w:t>2026-07-20</w:t>
            </w:r>
          </w:p>
        </w:tc>
        <w:tc>
          <w:tcPr>
            <w:tcW w:type="dxa" w:w="1279"/>
          </w:tcPr>
          <w:p>
            <w:pPr>
              <w:spacing w:after="0"/>
              <w:jc w:val="left"/>
            </w:pPr>
            <w:r>
              <w:rPr>
                <w:sz w:val="16"/>
              </w:rPr>
              <w:t>2031-07-19</w:t>
            </w:r>
          </w:p>
        </w:tc>
        <w:tc>
          <w:tcPr>
            <w:tcW w:type="dxa" w:w="809"/>
          </w:tcPr>
          <w:p>
            <w:pPr>
              <w:spacing w:after="0"/>
              <w:jc w:val="right"/>
            </w:pPr>
            <w:r>
              <w:rPr>
                <w:sz w:val="16"/>
              </w:rPr>
              <w:t>1,755</w:t>
            </w:r>
          </w:p>
        </w:tc>
        <w:tc>
          <w:tcPr>
            <w:tcW w:type="dxa" w:w="1838"/>
          </w:tcPr>
          <w:p>
            <w:pPr>
              <w:spacing w:after="0"/>
              <w:jc w:val="left"/>
            </w:pPr>
          </w:p>
        </w:tc>
        <w:tc>
          <w:tcPr>
            <w:tcW w:type="dxa" w:w="1633"/>
          </w:tcPr>
          <w:p>
            <w:pPr>
              <w:spacing w:after="0"/>
              <w:jc w:val="left"/>
            </w:pPr>
          </w:p>
        </w:tc>
      </w:tr>
      <w:tr>
        <w:trPr>
          <w:cantSplit/>
        </w:trPr>
        <w:tc>
          <w:tcPr>
            <w:tcW w:type="dxa" w:w="1588"/>
          </w:tcPr>
          <w:p>
            <w:pPr>
              <w:spacing w:after="0"/>
              <w:jc w:val="left"/>
            </w:pPr>
            <w:r>
              <w:rPr>
                <w:sz w:val="16"/>
              </w:rPr>
              <w:t>Urban Flood Safety and Water Quality District</w:t>
            </w:r>
          </w:p>
        </w:tc>
        <w:tc>
          <w:tcPr>
            <w:tcW w:type="dxa" w:w="1755"/>
          </w:tcPr>
          <w:p>
            <w:pPr>
              <w:spacing w:after="0"/>
              <w:jc w:val="left"/>
            </w:pPr>
            <w:r>
              <w:rPr>
                <w:sz w:val="16"/>
              </w:rPr>
              <w:t>Flood Control District</w:t>
            </w:r>
          </w:p>
        </w:tc>
        <w:tc>
          <w:tcPr>
            <w:tcW w:type="dxa" w:w="1368"/>
          </w:tcPr>
          <w:p>
            <w:pPr>
              <w:spacing w:after="0"/>
              <w:jc w:val="left"/>
            </w:pPr>
            <w:r>
              <w:rPr>
                <w:sz w:val="16"/>
              </w:rPr>
              <w:t>Plan 108723 approved 2023-11-01, pending adoption here; not yet eligible</w:t>
            </w:r>
          </w:p>
        </w:tc>
        <w:tc>
          <w:tcPr>
            <w:tcW w:type="dxa" w:w="2246"/>
          </w:tcPr>
          <w:p>
            <w:pPr>
              <w:spacing w:after="0"/>
              <w:jc w:val="left"/>
            </w:pPr>
            <w:r>
              <w:rPr>
                <w:sz w:val="16"/>
              </w:rPr>
              <w:t>Multnomah County Multi-jurisdictional Natural Hazards Mitigation Plan (FEMA plan 108723), pending adoption here</w:t>
            </w:r>
          </w:p>
        </w:tc>
        <w:tc>
          <w:tcPr>
            <w:tcW w:type="dxa" w:w="1596"/>
          </w:tcPr>
          <w:p>
            <w:pPr>
              <w:spacing w:after="0"/>
              <w:jc w:val="left"/>
            </w:pPr>
            <w:r>
              <w:rPr>
                <w:sz w:val="16"/>
              </w:rPr>
              <w:t>2023-11-01 by FEMA; not yet adopted here</w:t>
            </w:r>
          </w:p>
        </w:tc>
        <w:tc>
          <w:tcPr>
            <w:tcW w:type="dxa" w:w="1279"/>
          </w:tcPr>
          <w:p>
            <w:pPr>
              <w:spacing w:after="0"/>
              <w:jc w:val="left"/>
            </w:pPr>
            <w:r>
              <w:rPr>
                <w:sz w:val="16"/>
              </w:rPr>
              <w:t>2028-10-31 once adopted</w:t>
            </w:r>
          </w:p>
        </w:tc>
        <w:tc>
          <w:tcPr>
            <w:tcW w:type="dxa" w:w="809"/>
          </w:tcPr>
          <w:p>
            <w:pPr>
              <w:spacing w:after="0"/>
              <w:jc w:val="right"/>
            </w:pPr>
          </w:p>
        </w:tc>
        <w:tc>
          <w:tcPr>
            <w:tcW w:type="dxa" w:w="1838"/>
          </w:tcPr>
          <w:p>
            <w:pPr>
              <w:spacing w:after="0"/>
              <w:jc w:val="left"/>
            </w:pPr>
            <w:r>
              <w:rPr>
                <w:sz w:val="16"/>
              </w:rPr>
              <w:t>FEMA tracker shows a plan approvable pending adoption</w:t>
            </w:r>
          </w:p>
        </w:tc>
        <w:tc>
          <w:tcPr>
            <w:tcW w:type="dxa" w:w="163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90"/>
        <w:gridCol w:w="1290"/>
        <w:gridCol w:w="1215"/>
        <w:gridCol w:w="1126"/>
        <w:gridCol w:w="1398"/>
        <w:gridCol w:w="1215"/>
        <w:gridCol w:w="1357"/>
        <w:gridCol w:w="1663"/>
        <w:gridCol w:w="182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0"/>
            <w:shd w:val="clear" w:color="auto" w:fill="E8E8E8"/>
          </w:tcPr>
          <w:p>
            <w:pPr>
              <w:spacing w:after="0"/>
              <w:jc w:val="left"/>
            </w:pPr>
            <w:r>
              <w:rPr>
                <w:b/>
                <w:sz w:val="16"/>
              </w:rPr>
              <w:t>NRI risk rating</w:t>
            </w:r>
          </w:p>
        </w:tc>
        <w:tc>
          <w:tcPr>
            <w:tcW w:type="dxa" w:w="129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Earthquake</w:t>
            </w:r>
          </w:p>
        </w:tc>
        <w:tc>
          <w:tcPr>
            <w:tcW w:type="dxa" w:w="1290"/>
          </w:tcPr>
          <w:p>
            <w:pPr>
              <w:spacing w:after="0"/>
              <w:jc w:val="left"/>
            </w:pPr>
            <w:r>
              <w:rPr>
                <w:sz w:val="16"/>
              </w:rPr>
              <w:t>Relatively High</w:t>
            </w:r>
          </w:p>
        </w:tc>
        <w:tc>
          <w:tcPr>
            <w:tcW w:type="dxa" w:w="1290"/>
          </w:tcPr>
          <w:p>
            <w:pPr>
              <w:spacing w:after="0"/>
              <w:jc w:val="left"/>
            </w:pPr>
            <w:r>
              <w:rPr>
                <w:sz w:val="16"/>
              </w:rPr>
              <w:t>Very High</w:t>
            </w:r>
          </w:p>
        </w:tc>
        <w:tc>
          <w:tcPr>
            <w:tcW w:type="dxa" w:w="1215"/>
          </w:tcPr>
          <w:p>
            <w:pPr>
              <w:spacing w:after="0"/>
              <w:jc w:val="right"/>
            </w:pPr>
            <w:r>
              <w:rPr>
                <w:sz w:val="16"/>
              </w:rPr>
              <w:t>$184,656,099</w:t>
            </w:r>
          </w:p>
        </w:tc>
        <w:tc>
          <w:tcPr>
            <w:tcW w:type="dxa" w:w="1126"/>
          </w:tcPr>
          <w:p>
            <w:pPr>
              <w:spacing w:after="0"/>
              <w:jc w:val="right"/>
            </w:pPr>
          </w:p>
        </w:tc>
        <w:tc>
          <w:tcPr>
            <w:tcW w:type="dxa" w:w="1398"/>
          </w:tcPr>
          <w:p>
            <w:pPr>
              <w:spacing w:after="0"/>
              <w:jc w:val="right"/>
            </w:pPr>
            <w:r>
              <w:rPr>
                <w:sz w:val="16"/>
              </w:rPr>
              <w:t>$141,527,687</w:t>
            </w:r>
          </w:p>
        </w:tc>
        <w:tc>
          <w:tcPr>
            <w:tcW w:type="dxa" w:w="1215"/>
          </w:tcPr>
          <w:p>
            <w:pPr>
              <w:spacing w:after="0"/>
              <w:jc w:val="right"/>
            </w:pPr>
            <w:r>
              <w:rPr>
                <w:sz w:val="16"/>
              </w:rPr>
              <w:t>$326,183,786</w:t>
            </w:r>
          </w:p>
        </w:tc>
        <w:tc>
          <w:tcPr>
            <w:tcW w:type="dxa" w:w="1357"/>
          </w:tcPr>
          <w:p>
            <w:pPr>
              <w:spacing w:after="0"/>
              <w:jc w:val="right"/>
            </w:pPr>
          </w:p>
        </w:tc>
        <w:tc>
          <w:tcPr>
            <w:tcW w:type="dxa" w:w="1663"/>
          </w:tcPr>
          <w:p>
            <w:pPr>
              <w:spacing w:after="0"/>
              <w:jc w:val="left"/>
            </w:pPr>
          </w:p>
        </w:tc>
        <w:tc>
          <w:tcPr>
            <w:tcW w:type="dxa" w:w="182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$91,109,032</w:t>
            </w:r>
          </w:p>
        </w:tc>
        <w:tc>
          <w:tcPr>
            <w:tcW w:type="dxa" w:w="1126"/>
          </w:tcPr>
          <w:p>
            <w:pPr>
              <w:spacing w:after="0"/>
              <w:jc w:val="right"/>
            </w:pPr>
            <w:r>
              <w:rPr>
                <w:sz w:val="16"/>
              </w:rPr>
              <w:t>$4,870</w:t>
            </w:r>
          </w:p>
        </w:tc>
        <w:tc>
          <w:tcPr>
            <w:tcW w:type="dxa" w:w="1398"/>
          </w:tcPr>
          <w:p>
            <w:pPr>
              <w:spacing w:after="0"/>
              <w:jc w:val="right"/>
            </w:pPr>
            <w:r>
              <w:rPr>
                <w:sz w:val="16"/>
              </w:rPr>
              <w:t>$56,952</w:t>
            </w:r>
          </w:p>
        </w:tc>
        <w:tc>
          <w:tcPr>
            <w:tcW w:type="dxa" w:w="1215"/>
          </w:tcPr>
          <w:p>
            <w:pPr>
              <w:spacing w:after="0"/>
              <w:jc w:val="right"/>
            </w:pPr>
            <w:r>
              <w:rPr>
                <w:sz w:val="16"/>
              </w:rPr>
              <w:t>$91,170,854</w:t>
            </w:r>
          </w:p>
        </w:tc>
        <w:tc>
          <w:tcPr>
            <w:tcW w:type="dxa" w:w="1357"/>
          </w:tcPr>
          <w:p>
            <w:pPr>
              <w:spacing w:after="0"/>
              <w:jc w:val="right"/>
            </w:pPr>
            <w:r>
              <w:rPr>
                <w:sz w:val="16"/>
              </w:rPr>
              <w:t>31</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Heat Wave</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$2,602</w:t>
            </w:r>
          </w:p>
        </w:tc>
        <w:tc>
          <w:tcPr>
            <w:tcW w:type="dxa" w:w="1126"/>
          </w:tcPr>
          <w:p>
            <w:pPr>
              <w:spacing w:after="0"/>
              <w:jc w:val="right"/>
            </w:pPr>
            <w:r>
              <w:rPr>
                <w:sz w:val="16"/>
              </w:rPr>
              <w:t>$20,406</w:t>
            </w:r>
          </w:p>
        </w:tc>
        <w:tc>
          <w:tcPr>
            <w:tcW w:type="dxa" w:w="1398"/>
          </w:tcPr>
          <w:p>
            <w:pPr>
              <w:spacing w:after="0"/>
              <w:jc w:val="right"/>
            </w:pPr>
            <w:r>
              <w:rPr>
                <w:sz w:val="16"/>
              </w:rPr>
              <w:t>$9,962,062</w:t>
            </w:r>
          </w:p>
        </w:tc>
        <w:tc>
          <w:tcPr>
            <w:tcW w:type="dxa" w:w="1215"/>
          </w:tcPr>
          <w:p>
            <w:pPr>
              <w:spacing w:after="0"/>
              <w:jc w:val="right"/>
            </w:pPr>
            <w:r>
              <w:rPr>
                <w:sz w:val="16"/>
              </w:rPr>
              <w:t>$9,985,070</w:t>
            </w:r>
          </w:p>
        </w:tc>
        <w:tc>
          <w:tcPr>
            <w:tcW w:type="dxa" w:w="1357"/>
          </w:tcPr>
          <w:p>
            <w:pPr>
              <w:spacing w:after="0"/>
              <w:jc w:val="right"/>
            </w:pPr>
            <w:r>
              <w:rPr>
                <w:sz w:val="16"/>
              </w:rPr>
              <w:t>28</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Cold Wave</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$22,420</w:t>
            </w:r>
          </w:p>
        </w:tc>
        <w:tc>
          <w:tcPr>
            <w:tcW w:type="dxa" w:w="1126"/>
          </w:tcPr>
          <w:p>
            <w:pPr>
              <w:spacing w:after="0"/>
              <w:jc w:val="right"/>
            </w:pPr>
            <w:r>
              <w:rPr>
                <w:sz w:val="16"/>
              </w:rPr>
              <w:t>$9,059</w:t>
            </w:r>
          </w:p>
        </w:tc>
        <w:tc>
          <w:tcPr>
            <w:tcW w:type="dxa" w:w="1398"/>
          </w:tcPr>
          <w:p>
            <w:pPr>
              <w:spacing w:after="0"/>
              <w:jc w:val="right"/>
            </w:pPr>
            <w:r>
              <w:rPr>
                <w:sz w:val="16"/>
              </w:rPr>
              <w:t>$8,508,732</w:t>
            </w:r>
          </w:p>
        </w:tc>
        <w:tc>
          <w:tcPr>
            <w:tcW w:type="dxa" w:w="1215"/>
          </w:tcPr>
          <w:p>
            <w:pPr>
              <w:spacing w:after="0"/>
              <w:jc w:val="right"/>
            </w:pPr>
            <w:r>
              <w:rPr>
                <w:sz w:val="16"/>
              </w:rPr>
              <w:t>$8,540,210</w:t>
            </w:r>
          </w:p>
        </w:tc>
        <w:tc>
          <w:tcPr>
            <w:tcW w:type="dxa" w:w="1357"/>
          </w:tcPr>
          <w:p>
            <w:pPr>
              <w:spacing w:after="0"/>
              <w:jc w:val="right"/>
            </w:pPr>
            <w:r>
              <w:rPr>
                <w:sz w:val="16"/>
              </w:rPr>
              <w:t>10</w:t>
            </w:r>
          </w:p>
        </w:tc>
        <w:tc>
          <w:tcPr>
            <w:tcW w:type="dxa" w:w="1663"/>
          </w:tcPr>
          <w:p>
            <w:pPr>
              <w:spacing w:after="0"/>
              <w:jc w:val="left"/>
            </w:pPr>
          </w:p>
        </w:tc>
        <w:tc>
          <w:tcPr>
            <w:tcW w:type="dxa" w:w="1824"/>
          </w:tcPr>
          <w:p>
            <w:pPr>
              <w:spacing w:after="0"/>
              <w:jc w:val="left"/>
            </w:pPr>
            <w:r>
              <w:rPr>
                <w:sz w:val="16"/>
              </w:rPr>
              <w:t>Includes 3 Frost/Freeze records, event types the NRI definition of this hazard leaves out.</w:t>
            </w: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215"/>
          </w:tcPr>
          <w:p>
            <w:pPr>
              <w:spacing w:after="0"/>
              <w:jc w:val="right"/>
            </w:pPr>
            <w:r>
              <w:rPr>
                <w:sz w:val="16"/>
              </w:rPr>
              <w:t>$158,557</w:t>
            </w:r>
          </w:p>
        </w:tc>
        <w:tc>
          <w:tcPr>
            <w:tcW w:type="dxa" w:w="1126"/>
          </w:tcPr>
          <w:p>
            <w:pPr>
              <w:spacing w:after="0"/>
              <w:jc w:val="right"/>
            </w:pPr>
            <w:r>
              <w:rPr>
                <w:sz w:val="16"/>
              </w:rPr>
              <w:t>$197</w:t>
            </w:r>
          </w:p>
        </w:tc>
        <w:tc>
          <w:tcPr>
            <w:tcW w:type="dxa" w:w="1398"/>
          </w:tcPr>
          <w:p>
            <w:pPr>
              <w:spacing w:after="0"/>
              <w:jc w:val="right"/>
            </w:pPr>
            <w:r>
              <w:rPr>
                <w:sz w:val="16"/>
              </w:rPr>
              <w:t>$1,074,844</w:t>
            </w:r>
          </w:p>
        </w:tc>
        <w:tc>
          <w:tcPr>
            <w:tcW w:type="dxa" w:w="1215"/>
          </w:tcPr>
          <w:p>
            <w:pPr>
              <w:spacing w:after="0"/>
              <w:jc w:val="right"/>
            </w:pPr>
            <w:r>
              <w:rPr>
                <w:sz w:val="16"/>
              </w:rPr>
              <w:t>$1,233,598</w:t>
            </w:r>
          </w:p>
        </w:tc>
        <w:tc>
          <w:tcPr>
            <w:tcW w:type="dxa" w:w="1357"/>
          </w:tcPr>
          <w:p>
            <w:pPr>
              <w:spacing w:after="0"/>
              <w:jc w:val="right"/>
            </w:pPr>
            <w:r>
              <w:rPr>
                <w:sz w:val="16"/>
              </w:rPr>
              <w:t>3</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Ice Storm</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$938,637</w:t>
            </w:r>
          </w:p>
        </w:tc>
        <w:tc>
          <w:tcPr>
            <w:tcW w:type="dxa" w:w="1126"/>
          </w:tcPr>
          <w:p>
            <w:pPr>
              <w:spacing w:after="0"/>
              <w:jc w:val="right"/>
            </w:pPr>
          </w:p>
        </w:tc>
        <w:tc>
          <w:tcPr>
            <w:tcW w:type="dxa" w:w="1398"/>
          </w:tcPr>
          <w:p>
            <w:pPr>
              <w:spacing w:after="0"/>
              <w:jc w:val="right"/>
            </w:pPr>
            <w:r>
              <w:rPr>
                <w:sz w:val="16"/>
              </w:rPr>
              <w:t>$270,436</w:t>
            </w:r>
          </w:p>
        </w:tc>
        <w:tc>
          <w:tcPr>
            <w:tcW w:type="dxa" w:w="1215"/>
          </w:tcPr>
          <w:p>
            <w:pPr>
              <w:spacing w:after="0"/>
              <w:jc w:val="right"/>
            </w:pPr>
            <w:r>
              <w:rPr>
                <w:sz w:val="16"/>
              </w:rPr>
              <w:t>$1,209,073</w:t>
            </w:r>
          </w:p>
        </w:tc>
        <w:tc>
          <w:tcPr>
            <w:tcW w:type="dxa" w:w="1357"/>
          </w:tcPr>
          <w:p>
            <w:pPr>
              <w:spacing w:after="0"/>
              <w:jc w:val="right"/>
            </w:pPr>
            <w:r>
              <w:rPr>
                <w:sz w:val="16"/>
              </w:rPr>
              <w:t>16</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$880,279</w:t>
            </w:r>
          </w:p>
        </w:tc>
        <w:tc>
          <w:tcPr>
            <w:tcW w:type="dxa" w:w="1126"/>
          </w:tcPr>
          <w:p>
            <w:pPr>
              <w:spacing w:after="0"/>
              <w:jc w:val="right"/>
            </w:pPr>
            <w:r>
              <w:rPr>
                <w:sz w:val="16"/>
              </w:rPr>
              <w:t>$1</w:t>
            </w:r>
          </w:p>
        </w:tc>
        <w:tc>
          <w:tcPr>
            <w:tcW w:type="dxa" w:w="1398"/>
          </w:tcPr>
          <w:p>
            <w:pPr>
              <w:spacing w:after="0"/>
              <w:jc w:val="right"/>
            </w:pPr>
            <w:r>
              <w:rPr>
                <w:sz w:val="16"/>
              </w:rPr>
              <w:t>$44,621</w:t>
            </w:r>
          </w:p>
        </w:tc>
        <w:tc>
          <w:tcPr>
            <w:tcW w:type="dxa" w:w="1215"/>
          </w:tcPr>
          <w:p>
            <w:pPr>
              <w:spacing w:after="0"/>
              <w:jc w:val="right"/>
            </w:pPr>
            <w:r>
              <w:rPr>
                <w:sz w:val="16"/>
              </w:rPr>
              <w:t>$924,901</w:t>
            </w:r>
          </w:p>
        </w:tc>
        <w:tc>
          <w:tcPr>
            <w:tcW w:type="dxa" w:w="1357"/>
          </w:tcPr>
          <w:p>
            <w:pPr>
              <w:spacing w:after="0"/>
              <w:jc w:val="right"/>
            </w:pPr>
            <w:r>
              <w:rPr>
                <w:sz w:val="16"/>
              </w:rPr>
              <w:t>108</w:t>
            </w:r>
          </w:p>
        </w:tc>
        <w:tc>
          <w:tcPr>
            <w:tcW w:type="dxa" w:w="1663"/>
          </w:tcPr>
          <w:p>
            <w:pPr>
              <w:spacing w:after="0"/>
              <w:jc w:val="left"/>
            </w:pPr>
          </w:p>
        </w:tc>
        <w:tc>
          <w:tcPr>
            <w:tcW w:type="dxa" w:w="1824"/>
          </w:tcPr>
          <w:p>
            <w:pPr>
              <w:spacing w:after="0"/>
              <w:jc w:val="left"/>
            </w:pPr>
            <w:r>
              <w:rPr>
                <w:sz w:val="16"/>
              </w:rPr>
              <w:t>Includes 59 High Wind records and 39 Strong Wind records, event types the NRI definition of this hazard leaves out.</w:t>
            </w:r>
          </w:p>
        </w:tc>
      </w:tr>
      <w:tr>
        <w:trPr>
          <w:cantSplit/>
        </w:trPr>
        <w:tc>
          <w:tcPr>
            <w:tcW w:type="dxa" w:w="696"/>
          </w:tcPr>
          <w:p>
            <w:pPr>
              <w:spacing w:after="0"/>
              <w:jc w:val="right"/>
            </w:pPr>
            <w:r>
              <w:rPr>
                <w:sz w:val="16"/>
              </w:rPr>
              <w:t>8</w:t>
            </w:r>
          </w:p>
        </w:tc>
        <w:tc>
          <w:tcPr>
            <w:tcW w:type="dxa" w:w="1037"/>
          </w:tcPr>
          <w:p>
            <w:pPr>
              <w:spacing w:after="0"/>
              <w:jc w:val="left"/>
            </w:pPr>
            <w:r>
              <w:rPr>
                <w:sz w:val="16"/>
              </w:rPr>
              <w:t>Winter Weather</w:t>
            </w:r>
          </w:p>
        </w:tc>
        <w:tc>
          <w:tcPr>
            <w:tcW w:type="dxa" w:w="1290"/>
          </w:tcPr>
          <w:p>
            <w:pPr>
              <w:spacing w:after="0"/>
              <w:jc w:val="left"/>
            </w:pPr>
            <w:r>
              <w:rPr>
                <w:sz w:val="16"/>
              </w:rPr>
              <w:t>Relatively High</w:t>
            </w:r>
          </w:p>
        </w:tc>
        <w:tc>
          <w:tcPr>
            <w:tcW w:type="dxa" w:w="1290"/>
          </w:tcPr>
          <w:p>
            <w:pPr>
              <w:spacing w:after="0"/>
              <w:jc w:val="left"/>
            </w:pPr>
            <w:r>
              <w:rPr>
                <w:sz w:val="16"/>
              </w:rPr>
              <w:t>Relatively High</w:t>
            </w:r>
          </w:p>
        </w:tc>
        <w:tc>
          <w:tcPr>
            <w:tcW w:type="dxa" w:w="1215"/>
          </w:tcPr>
          <w:p>
            <w:pPr>
              <w:spacing w:after="0"/>
              <w:jc w:val="right"/>
            </w:pPr>
            <w:r>
              <w:rPr>
                <w:sz w:val="16"/>
              </w:rPr>
              <w:t>$21,429</w:t>
            </w:r>
          </w:p>
        </w:tc>
        <w:tc>
          <w:tcPr>
            <w:tcW w:type="dxa" w:w="1126"/>
          </w:tcPr>
          <w:p>
            <w:pPr>
              <w:spacing w:after="0"/>
              <w:jc w:val="right"/>
            </w:pPr>
            <w:r>
              <w:rPr>
                <w:sz w:val="16"/>
              </w:rPr>
              <w:t>$1,243</w:t>
            </w:r>
          </w:p>
        </w:tc>
        <w:tc>
          <w:tcPr>
            <w:tcW w:type="dxa" w:w="1398"/>
          </w:tcPr>
          <w:p>
            <w:pPr>
              <w:spacing w:after="0"/>
              <w:jc w:val="right"/>
            </w:pPr>
            <w:r>
              <w:rPr>
                <w:sz w:val="16"/>
              </w:rPr>
              <w:t>$285,905</w:t>
            </w:r>
          </w:p>
        </w:tc>
        <w:tc>
          <w:tcPr>
            <w:tcW w:type="dxa" w:w="1215"/>
          </w:tcPr>
          <w:p>
            <w:pPr>
              <w:spacing w:after="0"/>
              <w:jc w:val="right"/>
            </w:pPr>
            <w:r>
              <w:rPr>
                <w:sz w:val="16"/>
              </w:rPr>
              <w:t>$308,577</w:t>
            </w:r>
          </w:p>
        </w:tc>
        <w:tc>
          <w:tcPr>
            <w:tcW w:type="dxa" w:w="1357"/>
          </w:tcPr>
          <w:p>
            <w:pPr>
              <w:spacing w:after="0"/>
              <w:jc w:val="right"/>
            </w:pPr>
            <w:r>
              <w:rPr>
                <w:sz w:val="16"/>
              </w:rPr>
              <w:t>322</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Landslide</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$9,520</w:t>
            </w:r>
          </w:p>
        </w:tc>
        <w:tc>
          <w:tcPr>
            <w:tcW w:type="dxa" w:w="1126"/>
          </w:tcPr>
          <w:p>
            <w:pPr>
              <w:spacing w:after="0"/>
              <w:jc w:val="right"/>
            </w:pPr>
          </w:p>
        </w:tc>
        <w:tc>
          <w:tcPr>
            <w:tcW w:type="dxa" w:w="1398"/>
          </w:tcPr>
          <w:p>
            <w:pPr>
              <w:spacing w:after="0"/>
              <w:jc w:val="right"/>
            </w:pPr>
            <w:r>
              <w:rPr>
                <w:sz w:val="16"/>
              </w:rPr>
              <w:t>$286,135</w:t>
            </w:r>
          </w:p>
        </w:tc>
        <w:tc>
          <w:tcPr>
            <w:tcW w:type="dxa" w:w="1215"/>
          </w:tcPr>
          <w:p>
            <w:pPr>
              <w:spacing w:after="0"/>
              <w:jc w:val="right"/>
            </w:pPr>
            <w:r>
              <w:rPr>
                <w:sz w:val="16"/>
              </w:rPr>
              <w:t>$295,655</w:t>
            </w:r>
          </w:p>
        </w:tc>
        <w:tc>
          <w:tcPr>
            <w:tcW w:type="dxa" w:w="1357"/>
          </w:tcPr>
          <w:p>
            <w:pPr>
              <w:spacing w:after="0"/>
              <w:jc w:val="right"/>
            </w:pPr>
            <w:r>
              <w:rPr>
                <w:sz w:val="16"/>
              </w:rPr>
              <w:t>15</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Lightning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215"/>
          </w:tcPr>
          <w:p>
            <w:pPr>
              <w:spacing w:after="0"/>
              <w:jc w:val="right"/>
            </w:pPr>
            <w:r>
              <w:rPr>
                <w:sz w:val="16"/>
              </w:rPr>
              <w:t>$16,854</w:t>
            </w:r>
          </w:p>
        </w:tc>
        <w:tc>
          <w:tcPr>
            <w:tcW w:type="dxa" w:w="1126"/>
          </w:tcPr>
          <w:p>
            <w:pPr>
              <w:spacing w:after="0"/>
              <w:jc w:val="right"/>
            </w:pPr>
          </w:p>
        </w:tc>
        <w:tc>
          <w:tcPr>
            <w:tcW w:type="dxa" w:w="1398"/>
          </w:tcPr>
          <w:p>
            <w:pPr>
              <w:spacing w:after="0"/>
              <w:jc w:val="right"/>
            </w:pPr>
            <w:r>
              <w:rPr>
                <w:sz w:val="16"/>
              </w:rPr>
              <w:t>$202,594</w:t>
            </w:r>
          </w:p>
        </w:tc>
        <w:tc>
          <w:tcPr>
            <w:tcW w:type="dxa" w:w="1215"/>
          </w:tcPr>
          <w:p>
            <w:pPr>
              <w:spacing w:after="0"/>
              <w:jc w:val="right"/>
            </w:pPr>
            <w:r>
              <w:rPr>
                <w:sz w:val="16"/>
              </w:rPr>
              <w:t>$219,448</w:t>
            </w:r>
          </w:p>
        </w:tc>
        <w:tc>
          <w:tcPr>
            <w:tcW w:type="dxa" w:w="1357"/>
          </w:tcPr>
          <w:p>
            <w:pPr>
              <w:spacing w:after="0"/>
              <w:jc w:val="right"/>
            </w:pPr>
            <w:r>
              <w:rPr>
                <w:sz w:val="16"/>
              </w:rPr>
              <w:t>5</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Volcanic Activity</w:t>
            </w:r>
          </w:p>
        </w:tc>
        <w:tc>
          <w:tcPr>
            <w:tcW w:type="dxa" w:w="1290"/>
          </w:tcPr>
          <w:p>
            <w:pPr>
              <w:spacing w:after="0"/>
              <w:jc w:val="left"/>
            </w:pPr>
            <w:r>
              <w:rPr>
                <w:sz w:val="16"/>
              </w:rPr>
              <w:t>Relatively Moderate</w:t>
            </w:r>
          </w:p>
        </w:tc>
        <w:tc>
          <w:tcPr>
            <w:tcW w:type="dxa" w:w="1290"/>
          </w:tcPr>
          <w:p>
            <w:pPr>
              <w:spacing w:after="0"/>
              <w:jc w:val="left"/>
            </w:pPr>
            <w:r>
              <w:rPr>
                <w:sz w:val="16"/>
              </w:rPr>
              <w:t>Relatively Moderate</w:t>
            </w:r>
          </w:p>
        </w:tc>
        <w:tc>
          <w:tcPr>
            <w:tcW w:type="dxa" w:w="1215"/>
          </w:tcPr>
          <w:p>
            <w:pPr>
              <w:spacing w:after="0"/>
              <w:jc w:val="right"/>
            </w:pPr>
            <w:r>
              <w:rPr>
                <w:sz w:val="16"/>
              </w:rPr>
              <w:t>$95,607</w:t>
            </w:r>
          </w:p>
        </w:tc>
        <w:tc>
          <w:tcPr>
            <w:tcW w:type="dxa" w:w="1126"/>
          </w:tcPr>
          <w:p>
            <w:pPr>
              <w:spacing w:after="0"/>
              <w:jc w:val="right"/>
            </w:pPr>
          </w:p>
        </w:tc>
        <w:tc>
          <w:tcPr>
            <w:tcW w:type="dxa" w:w="1398"/>
          </w:tcPr>
          <w:p>
            <w:pPr>
              <w:spacing w:after="0"/>
              <w:jc w:val="right"/>
            </w:pPr>
            <w:r>
              <w:rPr>
                <w:sz w:val="16"/>
              </w:rPr>
              <w:t>$63,417</w:t>
            </w:r>
          </w:p>
        </w:tc>
        <w:tc>
          <w:tcPr>
            <w:tcW w:type="dxa" w:w="1215"/>
          </w:tcPr>
          <w:p>
            <w:pPr>
              <w:spacing w:after="0"/>
              <w:jc w:val="right"/>
            </w:pPr>
            <w:r>
              <w:rPr>
                <w:sz w:val="16"/>
              </w:rPr>
              <w:t>$159,024</w:t>
            </w:r>
          </w:p>
        </w:tc>
        <w:tc>
          <w:tcPr>
            <w:tcW w:type="dxa" w:w="1357"/>
          </w:tcPr>
          <w:p>
            <w:pPr>
              <w:spacing w:after="0"/>
              <w:jc w:val="right"/>
            </w:pPr>
            <w:r>
              <w:rPr>
                <w:sz w:val="16"/>
              </w:rPr>
              <w:t>0</w:t>
            </w:r>
          </w:p>
        </w:tc>
        <w:tc>
          <w:tcPr>
            <w:tcW w:type="dxa" w:w="1663"/>
          </w:tcPr>
          <w:p>
            <w:pPr>
              <w:spacing w:after="0"/>
              <w:jc w:val="left"/>
            </w:pPr>
          </w:p>
        </w:tc>
        <w:tc>
          <w:tcPr>
            <w:tcW w:type="dxa" w:w="182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12</w:t>
            </w:r>
          </w:p>
        </w:tc>
        <w:tc>
          <w:tcPr>
            <w:tcW w:type="dxa" w:w="1037"/>
          </w:tcPr>
          <w:p>
            <w:pPr>
              <w:spacing w:after="0"/>
              <w:jc w:val="left"/>
            </w:pPr>
            <w:r>
              <w:rPr>
                <w:sz w:val="16"/>
              </w:rPr>
              <w:t>Wildfire</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215"/>
          </w:tcPr>
          <w:p>
            <w:pPr>
              <w:spacing w:after="0"/>
              <w:jc w:val="right"/>
            </w:pPr>
            <w:r>
              <w:rPr>
                <w:sz w:val="16"/>
              </w:rPr>
              <w:t>$147,462</w:t>
            </w:r>
          </w:p>
        </w:tc>
        <w:tc>
          <w:tcPr>
            <w:tcW w:type="dxa" w:w="1126"/>
          </w:tcPr>
          <w:p>
            <w:pPr>
              <w:spacing w:after="0"/>
              <w:jc w:val="right"/>
            </w:pPr>
            <w:r>
              <w:rPr>
                <w:sz w:val="16"/>
              </w:rPr>
              <w:t>$2</w:t>
            </w:r>
          </w:p>
        </w:tc>
        <w:tc>
          <w:tcPr>
            <w:tcW w:type="dxa" w:w="1398"/>
          </w:tcPr>
          <w:p>
            <w:pPr>
              <w:spacing w:after="0"/>
              <w:jc w:val="right"/>
            </w:pPr>
            <w:r>
              <w:rPr>
                <w:sz w:val="16"/>
              </w:rPr>
              <w:t>$7,219</w:t>
            </w:r>
          </w:p>
        </w:tc>
        <w:tc>
          <w:tcPr>
            <w:tcW w:type="dxa" w:w="1215"/>
          </w:tcPr>
          <w:p>
            <w:pPr>
              <w:spacing w:after="0"/>
              <w:jc w:val="right"/>
            </w:pPr>
            <w:r>
              <w:rPr>
                <w:sz w:val="16"/>
              </w:rPr>
              <w:t>$154,683</w:t>
            </w:r>
          </w:p>
        </w:tc>
        <w:tc>
          <w:tcPr>
            <w:tcW w:type="dxa" w:w="1357"/>
          </w:tcPr>
          <w:p>
            <w:pPr>
              <w:spacing w:after="0"/>
              <w:jc w:val="right"/>
            </w:pPr>
            <w:r>
              <w:rPr>
                <w:sz w:val="16"/>
              </w:rPr>
              <w:t>24</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Coastal Flooding</w:t>
            </w:r>
          </w:p>
        </w:tc>
        <w:tc>
          <w:tcPr>
            <w:tcW w:type="dxa" w:w="1290"/>
          </w:tcPr>
          <w:p>
            <w:pPr>
              <w:spacing w:after="0"/>
              <w:jc w:val="left"/>
            </w:pPr>
            <w:r>
              <w:rPr>
                <w:sz w:val="16"/>
              </w:rPr>
              <w:t>Relatively Low</w:t>
            </w:r>
          </w:p>
        </w:tc>
        <w:tc>
          <w:tcPr>
            <w:tcW w:type="dxa" w:w="1290"/>
          </w:tcPr>
          <w:p>
            <w:pPr>
              <w:spacing w:after="0"/>
              <w:jc w:val="left"/>
            </w:pPr>
            <w:r>
              <w:rPr>
                <w:sz w:val="16"/>
              </w:rPr>
              <w:t>Relatively Low</w:t>
            </w:r>
          </w:p>
        </w:tc>
        <w:tc>
          <w:tcPr>
            <w:tcW w:type="dxa" w:w="1215"/>
          </w:tcPr>
          <w:p>
            <w:pPr>
              <w:spacing w:after="0"/>
              <w:jc w:val="right"/>
            </w:pPr>
            <w:r>
              <w:rPr>
                <w:sz w:val="16"/>
              </w:rPr>
              <w:t>$38,948</w:t>
            </w:r>
          </w:p>
        </w:tc>
        <w:tc>
          <w:tcPr>
            <w:tcW w:type="dxa" w:w="1126"/>
          </w:tcPr>
          <w:p>
            <w:pPr>
              <w:spacing w:after="0"/>
              <w:jc w:val="right"/>
            </w:pPr>
          </w:p>
        </w:tc>
        <w:tc>
          <w:tcPr>
            <w:tcW w:type="dxa" w:w="1398"/>
          </w:tcPr>
          <w:p>
            <w:pPr>
              <w:spacing w:after="0"/>
              <w:jc w:val="right"/>
            </w:pPr>
            <w:r>
              <w:rPr>
                <w:sz w:val="16"/>
              </w:rPr>
              <w:t>$3,880</w:t>
            </w:r>
          </w:p>
        </w:tc>
        <w:tc>
          <w:tcPr>
            <w:tcW w:type="dxa" w:w="1215"/>
          </w:tcPr>
          <w:p>
            <w:pPr>
              <w:spacing w:after="0"/>
              <w:jc w:val="right"/>
            </w:pPr>
            <w:r>
              <w:rPr>
                <w:sz w:val="16"/>
              </w:rPr>
              <w:t>$42,828</w:t>
            </w:r>
          </w:p>
        </w:tc>
        <w:tc>
          <w:tcPr>
            <w:tcW w:type="dxa" w:w="1357"/>
          </w:tcPr>
          <w:p>
            <w:pPr>
              <w:spacing w:after="0"/>
              <w:jc w:val="right"/>
            </w:pPr>
            <w:r>
              <w:rPr>
                <w:sz w:val="16"/>
              </w:rPr>
              <w:t>0</w:t>
            </w:r>
          </w:p>
        </w:tc>
        <w:tc>
          <w:tcPr>
            <w:tcW w:type="dxa" w:w="1663"/>
          </w:tcPr>
          <w:p>
            <w:pPr>
              <w:spacing w:after="0"/>
              <w:jc w:val="left"/>
            </w:pPr>
          </w:p>
        </w:tc>
        <w:tc>
          <w:tcPr>
            <w:tcW w:type="dxa" w:w="182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14</w:t>
            </w:r>
          </w:p>
        </w:tc>
        <w:tc>
          <w:tcPr>
            <w:tcW w:type="dxa" w:w="1037"/>
          </w:tcPr>
          <w:p>
            <w:pPr>
              <w:spacing w:after="0"/>
              <w:jc w:val="left"/>
            </w:pPr>
            <w:r>
              <w:rPr>
                <w:sz w:val="16"/>
              </w:rPr>
              <w:t>Hail</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215"/>
          </w:tcPr>
          <w:p>
            <w:pPr>
              <w:spacing w:after="0"/>
              <w:jc w:val="right"/>
            </w:pPr>
            <w:r>
              <w:rPr>
                <w:sz w:val="16"/>
              </w:rPr>
              <w:t>$526</w:t>
            </w:r>
          </w:p>
        </w:tc>
        <w:tc>
          <w:tcPr>
            <w:tcW w:type="dxa" w:w="1126"/>
          </w:tcPr>
          <w:p>
            <w:pPr>
              <w:spacing w:after="0"/>
              <w:jc w:val="right"/>
            </w:pPr>
            <w:r>
              <w:rPr>
                <w:sz w:val="16"/>
              </w:rPr>
              <w:t>$1,309</w:t>
            </w:r>
          </w:p>
        </w:tc>
        <w:tc>
          <w:tcPr>
            <w:tcW w:type="dxa" w:w="1398"/>
          </w:tcPr>
          <w:p>
            <w:pPr>
              <w:spacing w:after="0"/>
              <w:jc w:val="right"/>
            </w:pPr>
            <w:r>
              <w:rPr>
                <w:sz w:val="16"/>
              </w:rPr>
              <w:t>$1,069</w:t>
            </w:r>
          </w:p>
        </w:tc>
        <w:tc>
          <w:tcPr>
            <w:tcW w:type="dxa" w:w="1215"/>
          </w:tcPr>
          <w:p>
            <w:pPr>
              <w:spacing w:after="0"/>
              <w:jc w:val="right"/>
            </w:pPr>
            <w:r>
              <w:rPr>
                <w:sz w:val="16"/>
              </w:rPr>
              <w:t>$2,904</w:t>
            </w:r>
          </w:p>
        </w:tc>
        <w:tc>
          <w:tcPr>
            <w:tcW w:type="dxa" w:w="1357"/>
          </w:tcPr>
          <w:p>
            <w:pPr>
              <w:spacing w:after="0"/>
              <w:jc w:val="right"/>
            </w:pPr>
            <w:r>
              <w:rPr>
                <w:sz w:val="16"/>
              </w:rPr>
              <w:t>6</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15</w:t>
            </w:r>
          </w:p>
        </w:tc>
        <w:tc>
          <w:tcPr>
            <w:tcW w:type="dxa" w:w="1037"/>
          </w:tcPr>
          <w:p>
            <w:pPr>
              <w:spacing w:after="0"/>
              <w:jc w:val="left"/>
            </w:pPr>
            <w:r>
              <w:rPr>
                <w:sz w:val="16"/>
              </w:rPr>
              <w:t>Avalanche</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215"/>
          </w:tcPr>
          <w:p>
            <w:pPr>
              <w:spacing w:after="0"/>
              <w:jc w:val="right"/>
            </w:pPr>
            <w:r>
              <w:rPr>
                <w:sz w:val="16"/>
              </w:rPr>
              <w:t>$2</w:t>
            </w:r>
          </w:p>
        </w:tc>
        <w:tc>
          <w:tcPr>
            <w:tcW w:type="dxa" w:w="1126"/>
          </w:tcPr>
          <w:p>
            <w:pPr>
              <w:spacing w:after="0"/>
              <w:jc w:val="right"/>
            </w:pPr>
          </w:p>
        </w:tc>
        <w:tc>
          <w:tcPr>
            <w:tcW w:type="dxa" w:w="1398"/>
          </w:tcPr>
          <w:p>
            <w:pPr>
              <w:spacing w:after="0"/>
              <w:jc w:val="right"/>
            </w:pPr>
            <w:r>
              <w:rPr>
                <w:sz w:val="16"/>
              </w:rPr>
              <w:t>$29</w:t>
            </w:r>
          </w:p>
        </w:tc>
        <w:tc>
          <w:tcPr>
            <w:tcW w:type="dxa" w:w="1215"/>
          </w:tcPr>
          <w:p>
            <w:pPr>
              <w:spacing w:after="0"/>
              <w:jc w:val="right"/>
            </w:pPr>
            <w:r>
              <w:rPr>
                <w:sz w:val="16"/>
              </w:rPr>
              <w:t>$31</w:t>
            </w:r>
          </w:p>
        </w:tc>
        <w:tc>
          <w:tcPr>
            <w:tcW w:type="dxa" w:w="1357"/>
          </w:tcPr>
          <w:p>
            <w:pPr>
              <w:spacing w:after="0"/>
              <w:jc w:val="right"/>
            </w:pPr>
            <w:r>
              <w:rPr>
                <w:sz w:val="16"/>
              </w:rPr>
              <w:t>1</w:t>
            </w:r>
          </w:p>
        </w:tc>
        <w:tc>
          <w:tcPr>
            <w:tcW w:type="dxa" w:w="1663"/>
          </w:tcPr>
          <w:p>
            <w:pPr>
              <w:spacing w:after="0"/>
              <w:jc w:val="left"/>
            </w:pPr>
          </w:p>
        </w:tc>
        <w:tc>
          <w:tcPr>
            <w:tcW w:type="dxa" w:w="1824"/>
          </w:tcPr>
          <w:p>
            <w:pPr>
              <w:spacing w:after="0"/>
              <w:jc w:val="left"/>
            </w:pPr>
          </w:p>
        </w:tc>
      </w:tr>
      <w:tr>
        <w:trPr>
          <w:cantSplit/>
        </w:trPr>
        <w:tc>
          <w:tcPr>
            <w:tcW w:type="dxa" w:w="696"/>
          </w:tcPr>
          <w:p>
            <w:pPr>
              <w:spacing w:after="0"/>
              <w:jc w:val="right"/>
            </w:pPr>
            <w:r>
              <w:rPr>
                <w:sz w:val="16"/>
              </w:rPr>
              <w:t>16</w:t>
            </w:r>
          </w:p>
        </w:tc>
        <w:tc>
          <w:tcPr>
            <w:tcW w:type="dxa" w:w="1037"/>
          </w:tcPr>
          <w:p>
            <w:pPr>
              <w:spacing w:after="0"/>
              <w:jc w:val="left"/>
            </w:pPr>
            <w:r>
              <w:rPr>
                <w:sz w:val="16"/>
              </w:rPr>
              <w:t>Drought</w:t>
            </w:r>
          </w:p>
        </w:tc>
        <w:tc>
          <w:tcPr>
            <w:tcW w:type="dxa" w:w="1290"/>
          </w:tcPr>
          <w:p>
            <w:pPr>
              <w:spacing w:after="0"/>
              <w:jc w:val="left"/>
            </w:pPr>
            <w:r>
              <w:rPr>
                <w:sz w:val="16"/>
              </w:rPr>
              <w:t>Very Low</w:t>
            </w:r>
          </w:p>
        </w:tc>
        <w:tc>
          <w:tcPr>
            <w:tcW w:type="dxa" w:w="1290"/>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$4</w:t>
            </w:r>
          </w:p>
        </w:tc>
        <w:tc>
          <w:tcPr>
            <w:tcW w:type="dxa" w:w="1398"/>
          </w:tcPr>
          <w:p>
            <w:pPr>
              <w:spacing w:after="0"/>
              <w:jc w:val="right"/>
            </w:pPr>
          </w:p>
        </w:tc>
        <w:tc>
          <w:tcPr>
            <w:tcW w:type="dxa" w:w="1215"/>
          </w:tcPr>
          <w:p>
            <w:pPr>
              <w:spacing w:after="0"/>
              <w:jc w:val="right"/>
            </w:pPr>
            <w:r>
              <w:rPr>
                <w:sz w:val="16"/>
              </w:rPr>
              <w:t>$4</w:t>
            </w:r>
          </w:p>
        </w:tc>
        <w:tc>
          <w:tcPr>
            <w:tcW w:type="dxa" w:w="1357"/>
          </w:tcPr>
          <w:p>
            <w:pPr>
              <w:spacing w:after="0"/>
              <w:jc w:val="right"/>
            </w:pPr>
            <w:r>
              <w:rPr>
                <w:sz w:val="16"/>
              </w:rPr>
              <w:t>0</w:t>
            </w:r>
          </w:p>
        </w:tc>
        <w:tc>
          <w:tcPr>
            <w:tcW w:type="dxa" w:w="1663"/>
          </w:tcPr>
          <w:p>
            <w:pPr>
              <w:spacing w:after="0"/>
              <w:jc w:val="left"/>
            </w:pPr>
          </w:p>
        </w:tc>
        <w:tc>
          <w:tcPr>
            <w:tcW w:type="dxa" w:w="182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98"/>
          </w:tcPr>
          <w:p>
            <w:pPr>
              <w:spacing w:after="0"/>
              <w:jc w:val="right"/>
            </w:pPr>
          </w:p>
        </w:tc>
        <w:tc>
          <w:tcPr>
            <w:tcW w:type="dxa" w:w="1215"/>
          </w:tcPr>
          <w:p>
            <w:pPr>
              <w:spacing w:after="0"/>
              <w:jc w:val="right"/>
            </w:pPr>
          </w:p>
        </w:tc>
        <w:tc>
          <w:tcPr>
            <w:tcW w:type="dxa" w:w="1357"/>
          </w:tcPr>
          <w:p>
            <w:pPr>
              <w:spacing w:after="0"/>
              <w:jc w:val="right"/>
            </w:pPr>
            <w:r>
              <w:rPr>
                <w:sz w:val="16"/>
              </w:rPr>
              <w:t>0</w:t>
            </w:r>
          </w:p>
        </w:tc>
        <w:tc>
          <w:tcPr>
            <w:tcW w:type="dxa" w:w="1663"/>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2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90"/>
          </w:tcPr>
          <w:p>
            <w:pPr>
              <w:spacing w:after="0"/>
              <w:jc w:val="left"/>
            </w:pPr>
            <w:r>
              <w:rPr>
                <w:sz w:val="16"/>
              </w:rPr>
              <w:t>Not Applicable</w:t>
            </w:r>
          </w:p>
        </w:tc>
        <w:tc>
          <w:tcPr>
            <w:tcW w:type="dxa" w:w="129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98"/>
          </w:tcPr>
          <w:p>
            <w:pPr>
              <w:spacing w:after="0"/>
              <w:jc w:val="right"/>
            </w:pPr>
          </w:p>
        </w:tc>
        <w:tc>
          <w:tcPr>
            <w:tcW w:type="dxa" w:w="1215"/>
          </w:tcPr>
          <w:p>
            <w:pPr>
              <w:spacing w:after="0"/>
              <w:jc w:val="right"/>
            </w:pPr>
          </w:p>
        </w:tc>
        <w:tc>
          <w:tcPr>
            <w:tcW w:type="dxa" w:w="1357"/>
          </w:tcPr>
          <w:p>
            <w:pPr>
              <w:spacing w:after="0"/>
              <w:jc w:val="right"/>
            </w:pPr>
            <w:r>
              <w:rPr>
                <w:sz w:val="16"/>
              </w:rPr>
              <w:t>0</w:t>
            </w:r>
          </w:p>
        </w:tc>
        <w:tc>
          <w:tcPr>
            <w:tcW w:type="dxa" w:w="1663"/>
          </w:tcPr>
          <w:p>
            <w:pPr>
              <w:spacing w:after="0"/>
              <w:jc w:val="left"/>
            </w:pPr>
            <w:r>
              <w:rPr>
                <w:sz w:val="16"/>
              </w:rPr>
              <w:t>NRI rates tsunami Not Applicable for this county, and no federal declaration for this county names it.</w:t>
            </w:r>
          </w:p>
        </w:tc>
        <w:tc>
          <w:tcPr>
            <w:tcW w:type="dxa" w:w="182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197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197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197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187 of 197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197 of 197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106 of 197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197 of 197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3"/>
        <w:gridCol w:w="1673"/>
        <w:gridCol w:w="1516"/>
        <w:gridCol w:w="1713"/>
        <w:gridCol w:w="2169"/>
        <w:gridCol w:w="1765"/>
        <w:gridCol w:w="1535"/>
        <w:gridCol w:w="2100"/>
      </w:tblGrid>
      <w:tr>
        <w:trPr>
          <w:cantSplit/>
          <w:tblHeader/>
        </w:trPr>
        <w:tc>
          <w:tcPr>
            <w:tcW w:type="dxa" w:w="1643"/>
            <w:shd w:val="clear" w:color="auto" w:fill="E8E8E8"/>
          </w:tcPr>
          <w:p>
            <w:pPr>
              <w:spacing w:after="0"/>
              <w:jc w:val="left"/>
            </w:pPr>
            <w:r>
              <w:rPr>
                <w:b/>
                <w:sz w:val="16"/>
              </w:rPr>
              <w:t>Hazard</w:t>
            </w:r>
          </w:p>
        </w:tc>
        <w:tc>
          <w:tcPr>
            <w:tcW w:type="dxa" w:w="1673"/>
            <w:shd w:val="clear" w:color="auto" w:fill="E8E8E8"/>
          </w:tcPr>
          <w:p>
            <w:pPr>
              <w:spacing w:after="0"/>
              <w:jc w:val="left"/>
            </w:pPr>
            <w:r>
              <w:rPr>
                <w:b/>
                <w:sz w:val="16"/>
              </w:rPr>
              <w:t>Scale</w:t>
            </w:r>
          </w:p>
        </w:tc>
        <w:tc>
          <w:tcPr>
            <w:tcW w:type="dxa" w:w="1516"/>
            <w:shd w:val="clear" w:color="auto" w:fill="E8E8E8"/>
          </w:tcPr>
          <w:p>
            <w:pPr>
              <w:spacing w:after="0"/>
              <w:jc w:val="right"/>
            </w:pPr>
            <w:r>
              <w:rPr>
                <w:b/>
                <w:sz w:val="16"/>
              </w:rPr>
              <w:t>Records</w:t>
            </w:r>
          </w:p>
          <w:p>
            <w:pPr>
              <w:spacing w:after="0"/>
              <w:jc w:val="right"/>
            </w:pPr>
            <w:r>
              <w:rPr>
                <w:i/>
                <w:color w:val="555555"/>
                <w:sz w:val="14"/>
              </w:rPr>
              <w:t>count, years</w:t>
            </w:r>
          </w:p>
        </w:tc>
        <w:tc>
          <w:tcPr>
            <w:tcW w:type="dxa" w:w="1713"/>
            <w:shd w:val="clear" w:color="auto" w:fill="E8E8E8"/>
          </w:tcPr>
          <w:p>
            <w:pPr>
              <w:spacing w:after="0"/>
              <w:jc w:val="left"/>
            </w:pPr>
            <w:r>
              <w:rPr>
                <w:b/>
                <w:sz w:val="16"/>
              </w:rPr>
              <w:t>Observed range</w:t>
            </w:r>
          </w:p>
        </w:tc>
        <w:tc>
          <w:tcPr>
            <w:tcW w:type="dxa" w:w="2169"/>
            <w:shd w:val="clear" w:color="auto" w:fill="E8E8E8"/>
          </w:tcPr>
          <w:p>
            <w:pPr>
              <w:spacing w:after="0"/>
              <w:jc w:val="left"/>
            </w:pPr>
            <w:r>
              <w:rPr>
                <w:b/>
                <w:sz w:val="16"/>
              </w:rPr>
              <w:t>Worst recorded event</w:t>
            </w:r>
          </w:p>
        </w:tc>
        <w:tc>
          <w:tcPr>
            <w:tcW w:type="dxa" w:w="1765"/>
            <w:shd w:val="clear" w:color="auto" w:fill="E8E8E8"/>
          </w:tcPr>
          <w:p>
            <w:pPr>
              <w:spacing w:after="0"/>
              <w:jc w:val="left"/>
            </w:pPr>
            <w:r>
              <w:rPr>
                <w:b/>
                <w:sz w:val="16"/>
              </w:rPr>
              <w:t>Most damaging (when different)</w:t>
            </w:r>
          </w:p>
        </w:tc>
        <w:tc>
          <w:tcPr>
            <w:tcW w:type="dxa" w:w="1535"/>
            <w:shd w:val="clear" w:color="auto" w:fill="E8E8E8"/>
          </w:tcPr>
          <w:p>
            <w:pPr>
              <w:spacing w:after="0"/>
              <w:jc w:val="left"/>
            </w:pPr>
            <w:r>
              <w:rPr>
                <w:b/>
                <w:sz w:val="16"/>
              </w:rPr>
              <w:t>How it applies to members</w:t>
            </w:r>
          </w:p>
        </w:tc>
        <w:tc>
          <w:tcPr>
            <w:tcW w:type="dxa" w:w="2100"/>
            <w:shd w:val="clear" w:color="auto" w:fill="E8E8E8"/>
          </w:tcPr>
          <w:p>
            <w:pPr>
              <w:spacing w:after="0"/>
              <w:jc w:val="left"/>
            </w:pPr>
            <w:r>
              <w:rPr>
                <w:b/>
                <w:sz w:val="16"/>
              </w:rPr>
              <w:t>Note</w:t>
            </w:r>
          </w:p>
        </w:tc>
      </w:tr>
      <w:tr>
        <w:trPr>
          <w:cantSplit/>
        </w:trPr>
        <w:tc>
          <w:tcPr>
            <w:tcW w:type="dxa" w:w="1643"/>
          </w:tcPr>
          <w:p>
            <w:pPr>
              <w:spacing w:after="0"/>
              <w:jc w:val="left"/>
            </w:pPr>
            <w:r>
              <w:rPr>
                <w:sz w:val="16"/>
              </w:rPr>
              <w:t>Avalanche</w:t>
            </w:r>
          </w:p>
        </w:tc>
        <w:tc>
          <w:tcPr>
            <w:tcW w:type="dxa" w:w="1673"/>
          </w:tcPr>
          <w:p>
            <w:pPr>
              <w:spacing w:after="0"/>
              <w:jc w:val="left"/>
            </w:pPr>
            <w:r>
              <w:rPr>
                <w:sz w:val="16"/>
              </w:rPr>
              <w:t>none (count and damage)</w:t>
            </w:r>
          </w:p>
        </w:tc>
        <w:tc>
          <w:tcPr>
            <w:tcW w:type="dxa" w:w="1516"/>
          </w:tcPr>
          <w:p>
            <w:pPr>
              <w:spacing w:after="0"/>
              <w:jc w:val="right"/>
            </w:pPr>
            <w:r>
              <w:rPr>
                <w:sz w:val="16"/>
              </w:rPr>
              <w:t>1, 2008 to 2008 (1 zone-level)</w:t>
            </w:r>
          </w:p>
        </w:tc>
        <w:tc>
          <w:tcPr>
            <w:tcW w:type="dxa" w:w="1713"/>
          </w:tcPr>
          <w:p>
            <w:pPr>
              <w:spacing w:after="0"/>
              <w:jc w:val="left"/>
            </w:pPr>
          </w:p>
        </w:tc>
        <w:tc>
          <w:tcPr>
            <w:tcW w:type="dxa" w:w="2169"/>
          </w:tcPr>
          <w:p>
            <w:pPr>
              <w:spacing w:after="0"/>
              <w:jc w:val="left"/>
            </w:pPr>
            <w:r>
              <w:rPr>
                <w:sz w:val="16"/>
              </w:rPr>
              <w:t>No damage reported in 1 records.</w:t>
            </w:r>
          </w:p>
        </w:tc>
        <w:tc>
          <w:tcPr>
            <w:tcW w:type="dxa" w:w="1765"/>
          </w:tcPr>
          <w:p>
            <w:pPr>
              <w:spacing w:after="0"/>
              <w:jc w:val="left"/>
            </w:pP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Coastal Flood, Storm Surge/Tide</w:t>
            </w:r>
          </w:p>
        </w:tc>
        <w:tc>
          <w:tcPr>
            <w:tcW w:type="dxa" w:w="1673"/>
          </w:tcPr>
          <w:p>
            <w:pPr>
              <w:spacing w:after="0"/>
              <w:jc w:val="left"/>
            </w:pPr>
            <w:r>
              <w:rPr>
                <w:sz w:val="16"/>
              </w:rPr>
              <w:t>none in data (FIRM for depth)</w:t>
            </w:r>
          </w:p>
        </w:tc>
        <w:tc>
          <w:tcPr>
            <w:tcW w:type="dxa" w:w="1516"/>
          </w:tcPr>
          <w:p>
            <w:pPr>
              <w:spacing w:after="0"/>
              <w:jc w:val="right"/>
            </w:pPr>
            <w:r>
              <w:rPr>
                <w:sz w:val="16"/>
              </w:rPr>
              <w:t>0</w:t>
            </w:r>
          </w:p>
        </w:tc>
        <w:tc>
          <w:tcPr>
            <w:tcW w:type="dxa" w:w="1713"/>
          </w:tcPr>
          <w:p>
            <w:pPr>
              <w:spacing w:after="0"/>
              <w:jc w:val="left"/>
            </w:pPr>
          </w:p>
        </w:tc>
        <w:tc>
          <w:tcPr>
            <w:tcW w:type="dxa" w:w="2169"/>
          </w:tcPr>
          <w:p>
            <w:pPr>
              <w:spacing w:after="0"/>
              <w:jc w:val="left"/>
            </w:pPr>
          </w:p>
        </w:tc>
        <w:tc>
          <w:tcPr>
            <w:tcW w:type="dxa" w:w="1765"/>
          </w:tcPr>
          <w:p>
            <w:pPr>
              <w:spacing w:after="0"/>
              <w:jc w:val="left"/>
            </w:pPr>
          </w:p>
        </w:tc>
        <w:tc>
          <w:tcPr>
            <w:tcW w:type="dxa" w:w="1535"/>
          </w:tcPr>
          <w:p>
            <w:pPr>
              <w:spacing w:after="0"/>
              <w:jc w:val="left"/>
            </w:pPr>
          </w:p>
        </w:tc>
        <w:tc>
          <w:tcPr>
            <w:tcW w:type="dxa" w:w="2100"/>
          </w:tcPr>
          <w:p>
            <w:pPr>
              <w:spacing w:after="0"/>
              <w:jc w:val="left"/>
            </w:pPr>
            <w:r>
              <w:rPr>
                <w:sz w:val="16"/>
              </w:rPr>
              <w:t>Flood depth: see the FEMA Flood Insurance Rate Map.</w:t>
            </w:r>
          </w:p>
        </w:tc>
      </w:tr>
      <w:tr>
        <w:trPr>
          <w:cantSplit/>
        </w:trPr>
        <w:tc>
          <w:tcPr>
            <w:tcW w:type="dxa" w:w="1643"/>
          </w:tcPr>
          <w:p>
            <w:pPr>
              <w:spacing w:after="0"/>
              <w:jc w:val="left"/>
            </w:pPr>
            <w:r>
              <w:rPr>
                <w:sz w:val="16"/>
              </w:rPr>
              <w:t>Cold/Wind Chill, Extreme Cold/Wind Chill</w:t>
            </w:r>
          </w:p>
        </w:tc>
        <w:tc>
          <w:tcPr>
            <w:tcW w:type="dxa" w:w="1673"/>
          </w:tcPr>
          <w:p>
            <w:pPr>
              <w:spacing w:after="0"/>
              <w:jc w:val="left"/>
            </w:pPr>
            <w:r>
              <w:rPr>
                <w:sz w:val="16"/>
              </w:rPr>
              <w:t>wind chill</w:t>
            </w:r>
          </w:p>
        </w:tc>
        <w:tc>
          <w:tcPr>
            <w:tcW w:type="dxa" w:w="1516"/>
          </w:tcPr>
          <w:p>
            <w:pPr>
              <w:spacing w:after="0"/>
              <w:jc w:val="right"/>
            </w:pPr>
            <w:r>
              <w:rPr>
                <w:sz w:val="16"/>
              </w:rPr>
              <w:t>7, 1998 to 2025 (7 zone-level)</w:t>
            </w:r>
          </w:p>
        </w:tc>
        <w:tc>
          <w:tcPr>
            <w:tcW w:type="dxa" w:w="1713"/>
          </w:tcPr>
          <w:p>
            <w:pPr>
              <w:spacing w:after="0"/>
              <w:jc w:val="left"/>
            </w:pPr>
            <w:r>
              <w:rPr>
                <w:sz w:val="16"/>
              </w:rPr>
              <w:t>1 day to 11 days (median 2 days); 7 with a recorded value</w:t>
            </w:r>
          </w:p>
        </w:tc>
        <w:tc>
          <w:tcPr>
            <w:tcW w:type="dxa" w:w="2169"/>
          </w:tcPr>
          <w:p>
            <w:pPr>
              <w:spacing w:after="0"/>
              <w:jc w:val="left"/>
            </w:pPr>
            <w:r>
              <w:rPr>
                <w:sz w:val="16"/>
              </w:rPr>
              <w:t>11 consecutive days, 2017-01-01 to 2017-01-11, 4 direct deaths, zone-level</w:t>
            </w:r>
          </w:p>
        </w:tc>
        <w:tc>
          <w:tcPr>
            <w:tcW w:type="dxa" w:w="1765"/>
          </w:tcPr>
          <w:p>
            <w:pPr>
              <w:spacing w:after="0"/>
              <w:jc w:val="left"/>
            </w:pP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Wind chill: in event narratives only; local data required.</w:t>
            </w:r>
          </w:p>
        </w:tc>
      </w:tr>
      <w:tr>
        <w:trPr>
          <w:cantSplit/>
        </w:trPr>
        <w:tc>
          <w:tcPr>
            <w:tcW w:type="dxa" w:w="1643"/>
          </w:tcPr>
          <w:p>
            <w:pPr>
              <w:spacing w:after="0"/>
              <w:jc w:val="left"/>
            </w:pPr>
            <w:r>
              <w:rPr>
                <w:sz w:val="16"/>
              </w:rPr>
              <w:t>Frost/Freeze (outside NRI Cold Wave definition)</w:t>
            </w:r>
          </w:p>
        </w:tc>
        <w:tc>
          <w:tcPr>
            <w:tcW w:type="dxa" w:w="1673"/>
          </w:tcPr>
          <w:p>
            <w:pPr>
              <w:spacing w:after="0"/>
              <w:jc w:val="left"/>
            </w:pPr>
            <w:r>
              <w:rPr>
                <w:sz w:val="16"/>
              </w:rPr>
              <w:t>crop damage</w:t>
            </w:r>
          </w:p>
        </w:tc>
        <w:tc>
          <w:tcPr>
            <w:tcW w:type="dxa" w:w="1516"/>
          </w:tcPr>
          <w:p>
            <w:pPr>
              <w:spacing w:after="0"/>
              <w:jc w:val="right"/>
            </w:pPr>
            <w:r>
              <w:rPr>
                <w:sz w:val="16"/>
              </w:rPr>
              <w:t>3, 2014 to 2024 (3 zone-level)</w:t>
            </w:r>
          </w:p>
        </w:tc>
        <w:tc>
          <w:tcPr>
            <w:tcW w:type="dxa" w:w="1713"/>
          </w:tcPr>
          <w:p>
            <w:pPr>
              <w:spacing w:after="0"/>
              <w:jc w:val="left"/>
            </w:pPr>
          </w:p>
        </w:tc>
        <w:tc>
          <w:tcPr>
            <w:tcW w:type="dxa" w:w="2169"/>
          </w:tcPr>
          <w:p>
            <w:pPr>
              <w:spacing w:after="0"/>
              <w:jc w:val="left"/>
            </w:pPr>
            <w:r>
              <w:rPr>
                <w:sz w:val="16"/>
              </w:rPr>
              <w:t>No crop damage reported in 3 records.</w:t>
            </w:r>
          </w:p>
        </w:tc>
        <w:tc>
          <w:tcPr>
            <w:tcW w:type="dxa" w:w="1765"/>
          </w:tcPr>
          <w:p>
            <w:pPr>
              <w:spacing w:after="0"/>
              <w:jc w:val="left"/>
            </w:pP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Temperature: in event narratives only; local data required.</w:t>
            </w:r>
          </w:p>
        </w:tc>
      </w:tr>
      <w:tr>
        <w:trPr>
          <w:cantSplit/>
        </w:trPr>
        <w:tc>
          <w:tcPr>
            <w:tcW w:type="dxa" w:w="1643"/>
          </w:tcPr>
          <w:p>
            <w:pPr>
              <w:spacing w:after="0"/>
              <w:jc w:val="left"/>
            </w:pPr>
            <w:r>
              <w:rPr>
                <w:sz w:val="16"/>
              </w:rPr>
              <w:t>Drought</w:t>
            </w:r>
          </w:p>
        </w:tc>
        <w:tc>
          <w:tcPr>
            <w:tcW w:type="dxa" w:w="1673"/>
          </w:tcPr>
          <w:p>
            <w:pPr>
              <w:spacing w:after="0"/>
              <w:jc w:val="left"/>
            </w:pPr>
            <w:r>
              <w:rPr>
                <w:sz w:val="16"/>
              </w:rPr>
              <w:t>US Drought Monitor D-scale</w:t>
            </w:r>
          </w:p>
        </w:tc>
        <w:tc>
          <w:tcPr>
            <w:tcW w:type="dxa" w:w="1516"/>
          </w:tcPr>
          <w:p>
            <w:pPr>
              <w:spacing w:after="0"/>
              <w:jc w:val="right"/>
            </w:pPr>
            <w:r>
              <w:rPr>
                <w:sz w:val="16"/>
              </w:rPr>
              <w:t>0</w:t>
            </w:r>
          </w:p>
        </w:tc>
        <w:tc>
          <w:tcPr>
            <w:tcW w:type="dxa" w:w="1713"/>
          </w:tcPr>
          <w:p>
            <w:pPr>
              <w:spacing w:after="0"/>
              <w:jc w:val="left"/>
            </w:pPr>
          </w:p>
        </w:tc>
        <w:tc>
          <w:tcPr>
            <w:tcW w:type="dxa" w:w="2169"/>
          </w:tcPr>
          <w:p>
            <w:pPr>
              <w:spacing w:after="0"/>
              <w:jc w:val="left"/>
            </w:pPr>
          </w:p>
        </w:tc>
        <w:tc>
          <w:tcPr>
            <w:tcW w:type="dxa" w:w="1765"/>
          </w:tcPr>
          <w:p>
            <w:pPr>
              <w:spacing w:after="0"/>
              <w:jc w:val="left"/>
            </w:pPr>
          </w:p>
        </w:tc>
        <w:tc>
          <w:tcPr>
            <w:tcW w:type="dxa" w:w="1535"/>
          </w:tcPr>
          <w:p>
            <w:pPr>
              <w:spacing w:after="0"/>
              <w:jc w:val="left"/>
            </w:pPr>
          </w:p>
        </w:tc>
        <w:tc>
          <w:tcPr>
            <w:tcW w:type="dxa" w:w="21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3"/>
          </w:tcPr>
          <w:p>
            <w:pPr>
              <w:spacing w:after="0"/>
              <w:jc w:val="left"/>
            </w:pPr>
            <w:r>
              <w:rPr>
                <w:sz w:val="16"/>
              </w:rPr>
              <w:t>Earthquake</w:t>
            </w:r>
          </w:p>
        </w:tc>
        <w:tc>
          <w:tcPr>
            <w:tcW w:type="dxa" w:w="1673"/>
          </w:tcPr>
          <w:p>
            <w:pPr>
              <w:spacing w:after="0"/>
              <w:jc w:val="left"/>
            </w:pPr>
            <w:r>
              <w:rPr>
                <w:sz w:val="16"/>
              </w:rPr>
              <w:t>Modified Mercalli (local data)</w:t>
            </w:r>
          </w:p>
        </w:tc>
        <w:tc>
          <w:tcPr>
            <w:tcW w:type="dxa" w:w="1516"/>
          </w:tcPr>
          <w:p>
            <w:pPr>
              <w:spacing w:after="0"/>
              <w:jc w:val="right"/>
            </w:pPr>
            <w:r>
              <w:rPr>
                <w:sz w:val="16"/>
              </w:rPr>
              <w:t>0</w:t>
            </w:r>
          </w:p>
        </w:tc>
        <w:tc>
          <w:tcPr>
            <w:tcW w:type="dxa" w:w="1713"/>
          </w:tcPr>
          <w:p>
            <w:pPr>
              <w:spacing w:after="0"/>
              <w:jc w:val="left"/>
            </w:pPr>
          </w:p>
        </w:tc>
        <w:tc>
          <w:tcPr>
            <w:tcW w:type="dxa" w:w="2169"/>
          </w:tcPr>
          <w:p>
            <w:pPr>
              <w:spacing w:after="0"/>
              <w:jc w:val="left"/>
            </w:pPr>
          </w:p>
        </w:tc>
        <w:tc>
          <w:tcPr>
            <w:tcW w:type="dxa" w:w="1765"/>
          </w:tcPr>
          <w:p>
            <w:pPr>
              <w:spacing w:after="0"/>
              <w:jc w:val="left"/>
            </w:pPr>
          </w:p>
        </w:tc>
        <w:tc>
          <w:tcPr>
            <w:tcW w:type="dxa" w:w="1535"/>
          </w:tcPr>
          <w:p>
            <w:pPr>
              <w:spacing w:after="0"/>
              <w:jc w:val="left"/>
            </w:pPr>
          </w:p>
        </w:tc>
        <w:tc>
          <w:tcPr>
            <w:tcW w:type="dxa" w:w="2100"/>
          </w:tcPr>
          <w:p>
            <w:pPr>
              <w:spacing w:after="0"/>
              <w:jc w:val="left"/>
            </w:pPr>
            <w:r>
              <w:rPr>
                <w:sz w:val="16"/>
              </w:rPr>
              <w:t>No Storm Events record; local data required (e.g., USGS).</w:t>
            </w:r>
          </w:p>
        </w:tc>
      </w:tr>
      <w:tr>
        <w:trPr>
          <w:cantSplit/>
        </w:trPr>
        <w:tc>
          <w:tcPr>
            <w:tcW w:type="dxa" w:w="1643"/>
          </w:tcPr>
          <w:p>
            <w:pPr>
              <w:spacing w:after="0"/>
              <w:jc w:val="left"/>
            </w:pPr>
            <w:r>
              <w:rPr>
                <w:sz w:val="16"/>
              </w:rPr>
              <w:t>Hail</w:t>
            </w:r>
          </w:p>
        </w:tc>
        <w:tc>
          <w:tcPr>
            <w:tcW w:type="dxa" w:w="1673"/>
          </w:tcPr>
          <w:p>
            <w:pPr>
              <w:spacing w:after="0"/>
              <w:jc w:val="left"/>
            </w:pPr>
            <w:r>
              <w:rPr>
                <w:sz w:val="16"/>
              </w:rPr>
              <w:t>hail size (inches)</w:t>
            </w:r>
          </w:p>
        </w:tc>
        <w:tc>
          <w:tcPr>
            <w:tcW w:type="dxa" w:w="1516"/>
          </w:tcPr>
          <w:p>
            <w:pPr>
              <w:spacing w:after="0"/>
              <w:jc w:val="right"/>
            </w:pPr>
            <w:r>
              <w:rPr>
                <w:sz w:val="16"/>
              </w:rPr>
              <w:t>7, 1991 to 2008 (1 zone-level)</w:t>
            </w:r>
          </w:p>
        </w:tc>
        <w:tc>
          <w:tcPr>
            <w:tcW w:type="dxa" w:w="1713"/>
          </w:tcPr>
          <w:p>
            <w:pPr>
              <w:spacing w:after="0"/>
              <w:jc w:val="left"/>
            </w:pPr>
            <w:r>
              <w:rPr>
                <w:sz w:val="16"/>
              </w:rPr>
              <w:t>0.5 in to 1.5 in (median 0.75 in); 6 with a recorded value</w:t>
            </w:r>
          </w:p>
        </w:tc>
        <w:tc>
          <w:tcPr>
            <w:tcW w:type="dxa" w:w="2169"/>
          </w:tcPr>
          <w:p>
            <w:pPr>
              <w:spacing w:after="0"/>
              <w:jc w:val="left"/>
            </w:pPr>
            <w:r>
              <w:rPr>
                <w:sz w:val="16"/>
              </w:rPr>
              <w:t>1.5 in hail, 1991-07-31</w:t>
            </w:r>
          </w:p>
        </w:tc>
        <w:tc>
          <w:tcPr>
            <w:tcW w:type="dxa" w:w="1765"/>
          </w:tcPr>
          <w:p>
            <w:pPr>
              <w:spacing w:after="0"/>
              <w:jc w:val="left"/>
            </w:pPr>
            <w:r>
              <w:rPr>
                <w:sz w:val="16"/>
              </w:rPr>
              <w:t>Hail, 2007-09-28, $5,000 property; $0 crops (2007 dollars)</w:t>
            </w:r>
          </w:p>
        </w:tc>
        <w:tc>
          <w:tcPr>
            <w:tcW w:type="dxa" w:w="1535"/>
          </w:tcPr>
          <w:p>
            <w:pPr>
              <w:spacing w:after="0"/>
              <w:jc w:val="left"/>
            </w:pPr>
            <w:r>
              <w:rPr>
                <w:sz w:val="16"/>
              </w:rPr>
              <w:t>Event records naming member places: Portland city (2 records). Zone-level records (1) apply countywide.</w:t>
            </w:r>
          </w:p>
        </w:tc>
        <w:tc>
          <w:tcPr>
            <w:tcW w:type="dxa" w:w="2100"/>
          </w:tcPr>
          <w:p>
            <w:pPr>
              <w:spacing w:after="0"/>
              <w:jc w:val="left"/>
            </w:pPr>
          </w:p>
        </w:tc>
      </w:tr>
      <w:tr>
        <w:trPr>
          <w:cantSplit/>
        </w:trPr>
        <w:tc>
          <w:tcPr>
            <w:tcW w:type="dxa" w:w="1643"/>
          </w:tcPr>
          <w:p>
            <w:pPr>
              <w:spacing w:after="0"/>
              <w:jc w:val="left"/>
            </w:pPr>
            <w:r>
              <w:rPr>
                <w:sz w:val="16"/>
              </w:rPr>
              <w:t>Excessive Heat, Heat</w:t>
            </w:r>
          </w:p>
        </w:tc>
        <w:tc>
          <w:tcPr>
            <w:tcW w:type="dxa" w:w="1673"/>
          </w:tcPr>
          <w:p>
            <w:pPr>
              <w:spacing w:after="0"/>
              <w:jc w:val="left"/>
            </w:pPr>
            <w:r>
              <w:rPr>
                <w:sz w:val="16"/>
              </w:rPr>
              <w:t>heat index (narratives)</w:t>
            </w:r>
          </w:p>
        </w:tc>
        <w:tc>
          <w:tcPr>
            <w:tcW w:type="dxa" w:w="1516"/>
          </w:tcPr>
          <w:p>
            <w:pPr>
              <w:spacing w:after="0"/>
              <w:jc w:val="right"/>
            </w:pPr>
            <w:r>
              <w:rPr>
                <w:sz w:val="16"/>
              </w:rPr>
              <w:t>28, 1998 to 2026 (28 zone-level)</w:t>
            </w:r>
          </w:p>
        </w:tc>
        <w:tc>
          <w:tcPr>
            <w:tcW w:type="dxa" w:w="1713"/>
          </w:tcPr>
          <w:p>
            <w:pPr>
              <w:spacing w:after="0"/>
              <w:jc w:val="left"/>
            </w:pPr>
            <w:r>
              <w:rPr>
                <w:sz w:val="16"/>
              </w:rPr>
              <w:t>1 day to 9 days (median 3 days); 25 with a recorded value</w:t>
            </w:r>
          </w:p>
        </w:tc>
        <w:tc>
          <w:tcPr>
            <w:tcW w:type="dxa" w:w="2169"/>
          </w:tcPr>
          <w:p>
            <w:pPr>
              <w:spacing w:after="0"/>
              <w:jc w:val="left"/>
            </w:pPr>
            <w:r>
              <w:rPr>
                <w:sz w:val="16"/>
              </w:rPr>
              <w:t>9 consecutive days, 2024-07-05 to 2024-07-13, 10 direct deaths, zone-level</w:t>
            </w:r>
          </w:p>
        </w:tc>
        <w:tc>
          <w:tcPr>
            <w:tcW w:type="dxa" w:w="1765"/>
          </w:tcPr>
          <w:p>
            <w:pPr>
              <w:spacing w:after="0"/>
              <w:jc w:val="left"/>
            </w:pPr>
            <w:r>
              <w:rPr>
                <w:sz w:val="16"/>
              </w:rPr>
              <w:t>Excessive Heat, 2021-06-26, $50,000 property; $50,000 crops, reported for the zone (2021 dollars)</w:t>
            </w: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Heat index: in event narratives only; local data required.</w:t>
            </w:r>
          </w:p>
        </w:tc>
      </w:tr>
      <w:tr>
        <w:trPr>
          <w:cantSplit/>
        </w:trPr>
        <w:tc>
          <w:tcPr>
            <w:tcW w:type="dxa" w:w="1643"/>
          </w:tcPr>
          <w:p>
            <w:pPr>
              <w:spacing w:after="0"/>
              <w:jc w:val="left"/>
            </w:pPr>
            <w:r>
              <w:rPr>
                <w:sz w:val="16"/>
              </w:rPr>
              <w:t>Hurricane, Tropical Storm, Tropical Depression</w:t>
            </w:r>
          </w:p>
        </w:tc>
        <w:tc>
          <w:tcPr>
            <w:tcW w:type="dxa" w:w="1673"/>
          </w:tcPr>
          <w:p>
            <w:pPr>
              <w:spacing w:after="0"/>
              <w:jc w:val="left"/>
            </w:pPr>
            <w:r>
              <w:rPr>
                <w:sz w:val="16"/>
              </w:rPr>
              <w:t>Saffir-Simpson</w:t>
            </w:r>
          </w:p>
        </w:tc>
        <w:tc>
          <w:tcPr>
            <w:tcW w:type="dxa" w:w="1516"/>
          </w:tcPr>
          <w:p>
            <w:pPr>
              <w:spacing w:after="0"/>
              <w:jc w:val="right"/>
            </w:pPr>
            <w:r>
              <w:rPr>
                <w:sz w:val="16"/>
              </w:rPr>
              <w:t>0</w:t>
            </w:r>
          </w:p>
        </w:tc>
        <w:tc>
          <w:tcPr>
            <w:tcW w:type="dxa" w:w="1713"/>
          </w:tcPr>
          <w:p>
            <w:pPr>
              <w:spacing w:after="0"/>
              <w:jc w:val="left"/>
            </w:pPr>
          </w:p>
        </w:tc>
        <w:tc>
          <w:tcPr>
            <w:tcW w:type="dxa" w:w="2169"/>
          </w:tcPr>
          <w:p>
            <w:pPr>
              <w:spacing w:after="0"/>
              <w:jc w:val="left"/>
            </w:pPr>
          </w:p>
        </w:tc>
        <w:tc>
          <w:tcPr>
            <w:tcW w:type="dxa" w:w="1765"/>
          </w:tcPr>
          <w:p>
            <w:pPr>
              <w:spacing w:after="0"/>
              <w:jc w:val="left"/>
            </w:pPr>
          </w:p>
        </w:tc>
        <w:tc>
          <w:tcPr>
            <w:tcW w:type="dxa" w:w="1535"/>
          </w:tcPr>
          <w:p>
            <w:pPr>
              <w:spacing w:after="0"/>
              <w:jc w:val="left"/>
            </w:pPr>
          </w:p>
        </w:tc>
        <w:tc>
          <w:tcPr>
            <w:tcW w:type="dxa" w:w="21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3"/>
          </w:tcPr>
          <w:p>
            <w:pPr>
              <w:spacing w:after="0"/>
              <w:jc w:val="left"/>
            </w:pPr>
            <w:r>
              <w:rPr>
                <w:sz w:val="16"/>
              </w:rPr>
              <w:t>Ice Storm</w:t>
            </w:r>
          </w:p>
        </w:tc>
        <w:tc>
          <w:tcPr>
            <w:tcW w:type="dxa" w:w="1673"/>
          </w:tcPr>
          <w:p>
            <w:pPr>
              <w:spacing w:after="0"/>
              <w:jc w:val="left"/>
            </w:pPr>
            <w:r>
              <w:rPr>
                <w:sz w:val="16"/>
              </w:rPr>
              <w:t>Sperry-Piltz (local data)</w:t>
            </w:r>
          </w:p>
        </w:tc>
        <w:tc>
          <w:tcPr>
            <w:tcW w:type="dxa" w:w="1516"/>
          </w:tcPr>
          <w:p>
            <w:pPr>
              <w:spacing w:after="0"/>
              <w:jc w:val="right"/>
            </w:pPr>
            <w:r>
              <w:rPr>
                <w:sz w:val="16"/>
              </w:rPr>
              <w:t>16, 1996 to 2024 (16 zone-level)</w:t>
            </w:r>
          </w:p>
        </w:tc>
        <w:tc>
          <w:tcPr>
            <w:tcW w:type="dxa" w:w="1713"/>
          </w:tcPr>
          <w:p>
            <w:pPr>
              <w:spacing w:after="0"/>
              <w:jc w:val="left"/>
            </w:pPr>
          </w:p>
        </w:tc>
        <w:tc>
          <w:tcPr>
            <w:tcW w:type="dxa" w:w="2169"/>
          </w:tcPr>
          <w:p>
            <w:pPr>
              <w:spacing w:after="0"/>
              <w:jc w:val="left"/>
            </w:pPr>
            <w:r>
              <w:rPr>
                <w:sz w:val="16"/>
              </w:rPr>
              <w:t>Ice Storm, 2021-02-14, $5,000,000 property; $0 crops, reported for the zone (2021 dollars); NWS zone ORZ006 (GREATER  PORTLAND METRO AREA), zone-level: may include parts of neighboring counties</w:t>
            </w:r>
          </w:p>
        </w:tc>
        <w:tc>
          <w:tcPr>
            <w:tcW w:type="dxa" w:w="1765"/>
          </w:tcPr>
          <w:p>
            <w:pPr>
              <w:spacing w:after="0"/>
              <w:jc w:val="left"/>
            </w:pP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Ice thickness: in event narratives only; local data required.</w:t>
            </w:r>
          </w:p>
        </w:tc>
      </w:tr>
      <w:tr>
        <w:trPr>
          <w:cantSplit/>
        </w:trPr>
        <w:tc>
          <w:tcPr>
            <w:tcW w:type="dxa" w:w="1643"/>
          </w:tcPr>
          <w:p>
            <w:pPr>
              <w:spacing w:after="0"/>
              <w:jc w:val="left"/>
            </w:pPr>
            <w:r>
              <w:rPr>
                <w:sz w:val="16"/>
              </w:rPr>
              <w:t>Flash Flood, Flood, Lakeshore Flood</w:t>
            </w:r>
          </w:p>
        </w:tc>
        <w:tc>
          <w:tcPr>
            <w:tcW w:type="dxa" w:w="1673"/>
          </w:tcPr>
          <w:p>
            <w:pPr>
              <w:spacing w:after="0"/>
              <w:jc w:val="left"/>
            </w:pPr>
            <w:r>
              <w:rPr>
                <w:sz w:val="16"/>
              </w:rPr>
              <w:t>damage and flood days (FIRM for depth)</w:t>
            </w:r>
          </w:p>
        </w:tc>
        <w:tc>
          <w:tcPr>
            <w:tcW w:type="dxa" w:w="1516"/>
          </w:tcPr>
          <w:p>
            <w:pPr>
              <w:spacing w:after="0"/>
              <w:jc w:val="right"/>
            </w:pPr>
            <w:r>
              <w:rPr>
                <w:sz w:val="16"/>
              </w:rPr>
              <w:t>31, 1996 to 2022 (18 zone-level)</w:t>
            </w:r>
          </w:p>
        </w:tc>
        <w:tc>
          <w:tcPr>
            <w:tcW w:type="dxa" w:w="1713"/>
          </w:tcPr>
          <w:p>
            <w:pPr>
              <w:spacing w:after="0"/>
              <w:jc w:val="left"/>
            </w:pPr>
          </w:p>
        </w:tc>
        <w:tc>
          <w:tcPr>
            <w:tcW w:type="dxa" w:w="2169"/>
          </w:tcPr>
          <w:p>
            <w:pPr>
              <w:spacing w:after="0"/>
              <w:jc w:val="left"/>
            </w:pPr>
            <w:r>
              <w:rPr>
                <w:sz w:val="16"/>
              </w:rPr>
              <w:t>Flood, 1996-11-18, $3,200,000 property; crops not reported, reported for the zone (1996 dollars); NWS zone ORZ006 (GREATER PORTLAND METRO AREA), zone-level: may include parts of neighboring counties</w:t>
            </w:r>
          </w:p>
        </w:tc>
        <w:tc>
          <w:tcPr>
            <w:tcW w:type="dxa" w:w="1765"/>
          </w:tcPr>
          <w:p>
            <w:pPr>
              <w:spacing w:after="0"/>
              <w:jc w:val="left"/>
            </w:pPr>
          </w:p>
        </w:tc>
        <w:tc>
          <w:tcPr>
            <w:tcW w:type="dxa" w:w="1535"/>
          </w:tcPr>
          <w:p>
            <w:pPr>
              <w:spacing w:after="0"/>
              <w:jc w:val="left"/>
            </w:pPr>
            <w:r>
              <w:rPr>
                <w:sz w:val="16"/>
              </w:rPr>
              <w:t>Event records naming member places: Gresham city (2 records), Portland city (1 record). Zone-level records (18) apply countywide.</w:t>
            </w:r>
          </w:p>
        </w:tc>
        <w:tc>
          <w:tcPr>
            <w:tcW w:type="dxa" w:w="21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3"/>
          </w:tcPr>
          <w:p>
            <w:pPr>
              <w:spacing w:after="0"/>
              <w:jc w:val="left"/>
            </w:pPr>
            <w:r>
              <w:rPr>
                <w:sz w:val="16"/>
              </w:rPr>
              <w:t>Debris Flow</w:t>
            </w:r>
          </w:p>
        </w:tc>
        <w:tc>
          <w:tcPr>
            <w:tcW w:type="dxa" w:w="1673"/>
          </w:tcPr>
          <w:p>
            <w:pPr>
              <w:spacing w:after="0"/>
              <w:jc w:val="left"/>
            </w:pPr>
            <w:r>
              <w:rPr>
                <w:sz w:val="16"/>
              </w:rPr>
              <w:t>none (count and damage)</w:t>
            </w:r>
          </w:p>
        </w:tc>
        <w:tc>
          <w:tcPr>
            <w:tcW w:type="dxa" w:w="1516"/>
          </w:tcPr>
          <w:p>
            <w:pPr>
              <w:spacing w:after="0"/>
              <w:jc w:val="right"/>
            </w:pPr>
            <w:r>
              <w:rPr>
                <w:sz w:val="16"/>
              </w:rPr>
              <w:t>15, 1996 to 2022 (10 zone-level)</w:t>
            </w:r>
          </w:p>
        </w:tc>
        <w:tc>
          <w:tcPr>
            <w:tcW w:type="dxa" w:w="1713"/>
          </w:tcPr>
          <w:p>
            <w:pPr>
              <w:spacing w:after="0"/>
              <w:jc w:val="left"/>
            </w:pPr>
          </w:p>
        </w:tc>
        <w:tc>
          <w:tcPr>
            <w:tcW w:type="dxa" w:w="2169"/>
          </w:tcPr>
          <w:p>
            <w:pPr>
              <w:spacing w:after="0"/>
              <w:jc w:val="left"/>
            </w:pPr>
            <w:r>
              <w:rPr>
                <w:sz w:val="16"/>
              </w:rPr>
              <w:t>Debris Flow, 2009-01-02, $500,000 property; $0 crops, reported for the zone (2009 dollars); NWS zone ORZ010 (NORTH OREGON CASCADES FOOTHILLS), zone-level: may include parts of neighboring counties</w:t>
            </w:r>
          </w:p>
        </w:tc>
        <w:tc>
          <w:tcPr>
            <w:tcW w:type="dxa" w:w="1765"/>
          </w:tcPr>
          <w:p>
            <w:pPr>
              <w:spacing w:after="0"/>
              <w:jc w:val="left"/>
            </w:pPr>
          </w:p>
        </w:tc>
        <w:tc>
          <w:tcPr>
            <w:tcW w:type="dxa" w:w="1535"/>
          </w:tcPr>
          <w:p>
            <w:pPr>
              <w:spacing w:after="0"/>
              <w:jc w:val="left"/>
            </w:pPr>
            <w:r>
              <w:rPr>
                <w:sz w:val="16"/>
              </w:rPr>
              <w:t>No event record names a member place. Zone-level records (10) apply countywide.</w:t>
            </w: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Lightning</w:t>
            </w:r>
          </w:p>
        </w:tc>
        <w:tc>
          <w:tcPr>
            <w:tcW w:type="dxa" w:w="1673"/>
          </w:tcPr>
          <w:p>
            <w:pPr>
              <w:spacing w:after="0"/>
              <w:jc w:val="left"/>
            </w:pPr>
            <w:r>
              <w:rPr>
                <w:sz w:val="16"/>
              </w:rPr>
              <w:t>annualized frequency (the measure FEMA's Local Mitigation Planning Handbook names)</w:t>
            </w:r>
          </w:p>
        </w:tc>
        <w:tc>
          <w:tcPr>
            <w:tcW w:type="dxa" w:w="1516"/>
          </w:tcPr>
          <w:p>
            <w:pPr>
              <w:spacing w:after="0"/>
              <w:jc w:val="right"/>
            </w:pPr>
            <w:r>
              <w:rPr>
                <w:sz w:val="16"/>
              </w:rPr>
              <w:t>5, 1999 to 2008</w:t>
            </w:r>
          </w:p>
        </w:tc>
        <w:tc>
          <w:tcPr>
            <w:tcW w:type="dxa" w:w="1713"/>
          </w:tcPr>
          <w:p>
            <w:pPr>
              <w:spacing w:after="0"/>
              <w:jc w:val="left"/>
            </w:pPr>
          </w:p>
        </w:tc>
        <w:tc>
          <w:tcPr>
            <w:tcW w:type="dxa" w:w="2169"/>
          </w:tcPr>
          <w:p>
            <w:pPr>
              <w:spacing w:after="0"/>
              <w:jc w:val="left"/>
            </w:pPr>
            <w:r>
              <w:rPr>
                <w:sz w:val="16"/>
              </w:rPr>
              <w:t>Lightning, 2005-06-19, $50,000 property; crops not reported (2005 dollars)</w:t>
            </w:r>
          </w:p>
        </w:tc>
        <w:tc>
          <w:tcPr>
            <w:tcW w:type="dxa" w:w="1765"/>
          </w:tcPr>
          <w:p>
            <w:pPr>
              <w:spacing w:after="0"/>
              <w:jc w:val="left"/>
            </w:pPr>
          </w:p>
        </w:tc>
        <w:tc>
          <w:tcPr>
            <w:tcW w:type="dxa" w:w="1535"/>
          </w:tcPr>
          <w:p>
            <w:pPr>
              <w:spacing w:after="0"/>
              <w:jc w:val="left"/>
            </w:pPr>
            <w:r>
              <w:rPr>
                <w:sz w:val="16"/>
              </w:rPr>
              <w:t>Event records naming member places: Gresham city (2 records), Fairview city (1 record), Portland city (1 record).</w:t>
            </w:r>
          </w:p>
        </w:tc>
        <w:tc>
          <w:tcPr>
            <w:tcW w:type="dxa" w:w="2100"/>
          </w:tcPr>
          <w:p>
            <w:pPr>
              <w:spacing w:after="0"/>
              <w:jc w:val="left"/>
            </w:pPr>
            <w:r>
              <w:rPr>
                <w:sz w:val="16"/>
              </w:rPr>
              <w:t>Storm Events lists lightning with damage or casualties; physical measure in event narratives only; local data required.</w:t>
            </w:r>
          </w:p>
        </w:tc>
      </w:tr>
      <w:tr>
        <w:trPr>
          <w:cantSplit/>
        </w:trPr>
        <w:tc>
          <w:tcPr>
            <w:tcW w:type="dxa" w:w="1643"/>
          </w:tcPr>
          <w:p>
            <w:pPr>
              <w:spacing w:after="0"/>
              <w:jc w:val="left"/>
            </w:pPr>
            <w:r>
              <w:rPr>
                <w:sz w:val="16"/>
              </w:rPr>
              <w:t>High Wind and Strong Wind (outside NRI Strong Wind definition)</w:t>
            </w:r>
          </w:p>
        </w:tc>
        <w:tc>
          <w:tcPr>
            <w:tcW w:type="dxa" w:w="1673"/>
          </w:tcPr>
          <w:p>
            <w:pPr>
              <w:spacing w:after="0"/>
              <w:jc w:val="left"/>
            </w:pPr>
            <w:r>
              <w:rPr>
                <w:sz w:val="16"/>
              </w:rPr>
              <w:t>wind speed (kt and mph)</w:t>
            </w:r>
          </w:p>
        </w:tc>
        <w:tc>
          <w:tcPr>
            <w:tcW w:type="dxa" w:w="1516"/>
          </w:tcPr>
          <w:p>
            <w:pPr>
              <w:spacing w:after="0"/>
              <w:jc w:val="right"/>
            </w:pPr>
            <w:r>
              <w:rPr>
                <w:sz w:val="16"/>
              </w:rPr>
              <w:t>98, 1996 to 2025 (98 zone-level)</w:t>
            </w:r>
          </w:p>
        </w:tc>
        <w:tc>
          <w:tcPr>
            <w:tcW w:type="dxa" w:w="1713"/>
          </w:tcPr>
          <w:p>
            <w:pPr>
              <w:spacing w:after="0"/>
              <w:jc w:val="left"/>
            </w:pPr>
            <w:r>
              <w:rPr>
                <w:sz w:val="16"/>
              </w:rPr>
              <w:t>25 kt (29 mph) to 104 kt (120 mph) (median 50 kt (58 mph)); 97 with a recorded value</w:t>
            </w:r>
          </w:p>
        </w:tc>
        <w:tc>
          <w:tcPr>
            <w:tcW w:type="dxa" w:w="2169"/>
          </w:tcPr>
          <w:p>
            <w:pPr>
              <w:spacing w:after="0"/>
              <w:jc w:val="left"/>
            </w:pPr>
            <w:r>
              <w:rPr>
                <w:sz w:val="16"/>
              </w:rPr>
              <w:t>104 kt (120 mph), measurement type not recorded, High Wind, 1999-02-05; Storm Events area SE MULTNOMAH/C &amp; S HOOD RIVER/E CLAKAMAS/E MARION/E LINN/E LANE (legacy zone code ORZ011), zone-level: may include parts of neighboring counties</w:t>
            </w:r>
          </w:p>
        </w:tc>
        <w:tc>
          <w:tcPr>
            <w:tcW w:type="dxa" w:w="1765"/>
          </w:tcPr>
          <w:p>
            <w:pPr>
              <w:spacing w:after="0"/>
              <w:jc w:val="left"/>
            </w:pPr>
            <w:r>
              <w:rPr>
                <w:sz w:val="16"/>
              </w:rPr>
              <w:t>High Wind, 2020-09-07, $2,000,000,000 property; $0 crops, reported for the zone (2020 dollars)</w:t>
            </w: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p>
        </w:tc>
      </w:tr>
      <w:tr>
        <w:trPr>
          <w:cantSplit/>
        </w:trPr>
        <w:tc>
          <w:tcPr>
            <w:tcW w:type="dxa" w:w="1643"/>
          </w:tcPr>
          <w:p>
            <w:pPr>
              <w:spacing w:after="0"/>
              <w:jc w:val="left"/>
            </w:pPr>
            <w:r>
              <w:rPr>
                <w:sz w:val="16"/>
              </w:rPr>
              <w:t>Thunderstorm Wind</w:t>
            </w:r>
          </w:p>
        </w:tc>
        <w:tc>
          <w:tcPr>
            <w:tcW w:type="dxa" w:w="1673"/>
          </w:tcPr>
          <w:p>
            <w:pPr>
              <w:spacing w:after="0"/>
              <w:jc w:val="left"/>
            </w:pPr>
            <w:r>
              <w:rPr>
                <w:sz w:val="16"/>
              </w:rPr>
              <w:t>wind speed (kt and mph)</w:t>
            </w:r>
          </w:p>
        </w:tc>
        <w:tc>
          <w:tcPr>
            <w:tcW w:type="dxa" w:w="1516"/>
          </w:tcPr>
          <w:p>
            <w:pPr>
              <w:spacing w:after="0"/>
              <w:jc w:val="right"/>
            </w:pPr>
            <w:r>
              <w:rPr>
                <w:sz w:val="16"/>
              </w:rPr>
              <w:t>16, 1957 to 2025</w:t>
            </w:r>
          </w:p>
        </w:tc>
        <w:tc>
          <w:tcPr>
            <w:tcW w:type="dxa" w:w="1713"/>
          </w:tcPr>
          <w:p>
            <w:pPr>
              <w:spacing w:after="0"/>
              <w:jc w:val="left"/>
            </w:pPr>
            <w:r>
              <w:rPr>
                <w:sz w:val="16"/>
              </w:rPr>
              <w:t>35 kt (40 mph) to 84 kt (97 mph) (median 52 kt (60 mph)); 13 with a recorded value</w:t>
            </w:r>
          </w:p>
        </w:tc>
        <w:tc>
          <w:tcPr>
            <w:tcW w:type="dxa" w:w="2169"/>
          </w:tcPr>
          <w:p>
            <w:pPr>
              <w:spacing w:after="0"/>
              <w:jc w:val="left"/>
            </w:pPr>
            <w:r>
              <w:rPr>
                <w:sz w:val="16"/>
              </w:rPr>
              <w:t>84 kt (97 mph), measurement type not recorded, Thunderstorm Wind, 1995-03-09</w:t>
            </w:r>
          </w:p>
        </w:tc>
        <w:tc>
          <w:tcPr>
            <w:tcW w:type="dxa" w:w="1765"/>
          </w:tcPr>
          <w:p>
            <w:pPr>
              <w:spacing w:after="0"/>
              <w:jc w:val="left"/>
            </w:pPr>
            <w:r>
              <w:rPr>
                <w:sz w:val="16"/>
              </w:rPr>
              <w:t>Thunderstorm Wind, 2014-05-18, $11,000 property; $0 crops (2014 dollars)</w:t>
            </w:r>
          </w:p>
        </w:tc>
        <w:tc>
          <w:tcPr>
            <w:tcW w:type="dxa" w:w="1535"/>
          </w:tcPr>
          <w:p>
            <w:pPr>
              <w:spacing w:after="0"/>
              <w:jc w:val="left"/>
            </w:pPr>
            <w:r>
              <w:rPr>
                <w:sz w:val="16"/>
              </w:rPr>
              <w:t>Event records naming member places: Portland city (5 records).</w:t>
            </w:r>
          </w:p>
        </w:tc>
        <w:tc>
          <w:tcPr>
            <w:tcW w:type="dxa" w:w="2100"/>
          </w:tcPr>
          <w:p>
            <w:pPr>
              <w:spacing w:after="0"/>
              <w:jc w:val="left"/>
            </w:pPr>
          </w:p>
        </w:tc>
      </w:tr>
      <w:tr>
        <w:trPr>
          <w:cantSplit/>
        </w:trPr>
        <w:tc>
          <w:tcPr>
            <w:tcW w:type="dxa" w:w="1643"/>
          </w:tcPr>
          <w:p>
            <w:pPr>
              <w:spacing w:after="0"/>
              <w:jc w:val="left"/>
            </w:pPr>
            <w:r>
              <w:rPr>
                <w:sz w:val="16"/>
              </w:rPr>
              <w:t>Tornado</w:t>
            </w:r>
          </w:p>
        </w:tc>
        <w:tc>
          <w:tcPr>
            <w:tcW w:type="dxa" w:w="1673"/>
          </w:tcPr>
          <w:p>
            <w:pPr>
              <w:spacing w:after="0"/>
              <w:jc w:val="left"/>
            </w:pPr>
            <w:r>
              <w:rPr>
                <w:sz w:val="16"/>
              </w:rPr>
              <w:t>Enhanced Fujita (F before Feb 2007)</w:t>
            </w:r>
          </w:p>
        </w:tc>
        <w:tc>
          <w:tcPr>
            <w:tcW w:type="dxa" w:w="1516"/>
          </w:tcPr>
          <w:p>
            <w:pPr>
              <w:spacing w:after="0"/>
              <w:jc w:val="right"/>
            </w:pPr>
            <w:r>
              <w:rPr>
                <w:sz w:val="16"/>
              </w:rPr>
              <w:t>6, 1972 to 2019</w:t>
            </w:r>
          </w:p>
        </w:tc>
        <w:tc>
          <w:tcPr>
            <w:tcW w:type="dxa" w:w="1713"/>
          </w:tcPr>
          <w:p>
            <w:pPr>
              <w:spacing w:after="0"/>
              <w:jc w:val="left"/>
            </w:pPr>
            <w:r>
              <w:rPr>
                <w:sz w:val="16"/>
              </w:rPr>
              <w:t>F/EF0 to F/EF3 (median F/EF0); 6 with a recorded value</w:t>
            </w:r>
          </w:p>
        </w:tc>
        <w:tc>
          <w:tcPr>
            <w:tcW w:type="dxa" w:w="2169"/>
          </w:tcPr>
          <w:p>
            <w:pPr>
              <w:spacing w:after="0"/>
              <w:jc w:val="left"/>
            </w:pPr>
            <w:r>
              <w:rPr>
                <w:sz w:val="16"/>
              </w:rPr>
              <w:t>F3 tornado, 1972-04-05, 50 yd wide, $250,000 property; crops not recorded (1972 dollars)</w:t>
            </w:r>
          </w:p>
        </w:tc>
        <w:tc>
          <w:tcPr>
            <w:tcW w:type="dxa" w:w="1765"/>
          </w:tcPr>
          <w:p>
            <w:pPr>
              <w:spacing w:after="0"/>
              <w:jc w:val="left"/>
            </w:pPr>
          </w:p>
        </w:tc>
        <w:tc>
          <w:tcPr>
            <w:tcW w:type="dxa" w:w="1535"/>
          </w:tcPr>
          <w:p>
            <w:pPr>
              <w:spacing w:after="0"/>
              <w:jc w:val="left"/>
            </w:pPr>
            <w:r>
              <w:rPr>
                <w:sz w:val="16"/>
              </w:rPr>
              <w:t>Event records naming member places: Portland city (1 record).</w:t>
            </w:r>
          </w:p>
        </w:tc>
        <w:tc>
          <w:tcPr>
            <w:tcW w:type="dxa" w:w="21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3"/>
          </w:tcPr>
          <w:p>
            <w:pPr>
              <w:spacing w:after="0"/>
              <w:jc w:val="left"/>
            </w:pPr>
            <w:r>
              <w:rPr>
                <w:sz w:val="16"/>
              </w:rPr>
              <w:t>Tsunami</w:t>
            </w:r>
          </w:p>
        </w:tc>
        <w:tc>
          <w:tcPr>
            <w:tcW w:type="dxa" w:w="1673"/>
          </w:tcPr>
          <w:p>
            <w:pPr>
              <w:spacing w:after="0"/>
              <w:jc w:val="left"/>
            </w:pPr>
            <w:r>
              <w:rPr>
                <w:sz w:val="16"/>
              </w:rPr>
              <w:t>none (count and damage)</w:t>
            </w:r>
          </w:p>
        </w:tc>
        <w:tc>
          <w:tcPr>
            <w:tcW w:type="dxa" w:w="1516"/>
          </w:tcPr>
          <w:p>
            <w:pPr>
              <w:spacing w:after="0"/>
              <w:jc w:val="right"/>
            </w:pPr>
            <w:r>
              <w:rPr>
                <w:sz w:val="16"/>
              </w:rPr>
              <w:t>0</w:t>
            </w:r>
          </w:p>
        </w:tc>
        <w:tc>
          <w:tcPr>
            <w:tcW w:type="dxa" w:w="1713"/>
          </w:tcPr>
          <w:p>
            <w:pPr>
              <w:spacing w:after="0"/>
              <w:jc w:val="left"/>
            </w:pPr>
          </w:p>
        </w:tc>
        <w:tc>
          <w:tcPr>
            <w:tcW w:type="dxa" w:w="2169"/>
          </w:tcPr>
          <w:p>
            <w:pPr>
              <w:spacing w:after="0"/>
              <w:jc w:val="left"/>
            </w:pPr>
          </w:p>
        </w:tc>
        <w:tc>
          <w:tcPr>
            <w:tcW w:type="dxa" w:w="1765"/>
          </w:tcPr>
          <w:p>
            <w:pPr>
              <w:spacing w:after="0"/>
              <w:jc w:val="left"/>
            </w:pPr>
          </w:p>
        </w:tc>
        <w:tc>
          <w:tcPr>
            <w:tcW w:type="dxa" w:w="1535"/>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Volcanic Ash, Volcanic Ashfall</w:t>
            </w:r>
          </w:p>
        </w:tc>
        <w:tc>
          <w:tcPr>
            <w:tcW w:type="dxa" w:w="1673"/>
          </w:tcPr>
          <w:p>
            <w:pPr>
              <w:spacing w:after="0"/>
              <w:jc w:val="left"/>
            </w:pPr>
            <w:r>
              <w:rPr>
                <w:sz w:val="16"/>
              </w:rPr>
              <w:t>Volcanic Explosivity Index (local data)</w:t>
            </w:r>
          </w:p>
        </w:tc>
        <w:tc>
          <w:tcPr>
            <w:tcW w:type="dxa" w:w="1516"/>
          </w:tcPr>
          <w:p>
            <w:pPr>
              <w:spacing w:after="0"/>
              <w:jc w:val="right"/>
            </w:pPr>
            <w:r>
              <w:rPr>
                <w:sz w:val="16"/>
              </w:rPr>
              <w:t>0</w:t>
            </w:r>
          </w:p>
        </w:tc>
        <w:tc>
          <w:tcPr>
            <w:tcW w:type="dxa" w:w="1713"/>
          </w:tcPr>
          <w:p>
            <w:pPr>
              <w:spacing w:after="0"/>
              <w:jc w:val="left"/>
            </w:pPr>
          </w:p>
        </w:tc>
        <w:tc>
          <w:tcPr>
            <w:tcW w:type="dxa" w:w="2169"/>
          </w:tcPr>
          <w:p>
            <w:pPr>
              <w:spacing w:after="0"/>
              <w:jc w:val="left"/>
            </w:pPr>
          </w:p>
        </w:tc>
        <w:tc>
          <w:tcPr>
            <w:tcW w:type="dxa" w:w="1765"/>
          </w:tcPr>
          <w:p>
            <w:pPr>
              <w:spacing w:after="0"/>
              <w:jc w:val="left"/>
            </w:pPr>
          </w:p>
        </w:tc>
        <w:tc>
          <w:tcPr>
            <w:tcW w:type="dxa" w:w="1535"/>
          </w:tcPr>
          <w:p>
            <w:pPr>
              <w:spacing w:after="0"/>
              <w:jc w:val="left"/>
            </w:pPr>
          </w:p>
        </w:tc>
        <w:tc>
          <w:tcPr>
            <w:tcW w:type="dxa" w:w="2100"/>
          </w:tcPr>
          <w:p>
            <w:pPr>
              <w:spacing w:after="0"/>
              <w:jc w:val="left"/>
            </w:pPr>
            <w:r>
              <w:rPr>
                <w:sz w:val="16"/>
              </w:rPr>
              <w:t>Physical measure: in event narratives only; local data required.</w:t>
            </w:r>
          </w:p>
        </w:tc>
      </w:tr>
      <w:tr>
        <w:trPr>
          <w:cantSplit/>
        </w:trPr>
        <w:tc>
          <w:tcPr>
            <w:tcW w:type="dxa" w:w="1643"/>
          </w:tcPr>
          <w:p>
            <w:pPr>
              <w:spacing w:after="0"/>
              <w:jc w:val="left"/>
            </w:pPr>
            <w:r>
              <w:rPr>
                <w:sz w:val="16"/>
              </w:rPr>
              <w:t>Wildfire</w:t>
            </w:r>
          </w:p>
        </w:tc>
        <w:tc>
          <w:tcPr>
            <w:tcW w:type="dxa" w:w="1673"/>
          </w:tcPr>
          <w:p>
            <w:pPr>
              <w:spacing w:after="0"/>
              <w:jc w:val="left"/>
            </w:pPr>
            <w:r>
              <w:rPr>
                <w:sz w:val="16"/>
              </w:rPr>
              <w:t>acres burned (local data)</w:t>
            </w:r>
          </w:p>
        </w:tc>
        <w:tc>
          <w:tcPr>
            <w:tcW w:type="dxa" w:w="1516"/>
          </w:tcPr>
          <w:p>
            <w:pPr>
              <w:spacing w:after="0"/>
              <w:jc w:val="right"/>
            </w:pPr>
            <w:r>
              <w:rPr>
                <w:sz w:val="16"/>
              </w:rPr>
              <w:t>24, 2008 to 2022 (24 zone-level)</w:t>
            </w:r>
          </w:p>
        </w:tc>
        <w:tc>
          <w:tcPr>
            <w:tcW w:type="dxa" w:w="1713"/>
          </w:tcPr>
          <w:p>
            <w:pPr>
              <w:spacing w:after="0"/>
              <w:jc w:val="left"/>
            </w:pPr>
          </w:p>
        </w:tc>
        <w:tc>
          <w:tcPr>
            <w:tcW w:type="dxa" w:w="2169"/>
          </w:tcPr>
          <w:p>
            <w:pPr>
              <w:spacing w:after="0"/>
              <w:jc w:val="left"/>
            </w:pPr>
            <w:r>
              <w:rPr>
                <w:sz w:val="16"/>
              </w:rPr>
              <w:t>Wildfire, 2022-09-09, $500,000 property; $0 crops, reported for the zone (2022 dollars); NWS zone ORZ006 (GREATER  PORTLAND METRO AREA), zone-level: may include parts of neighboring counties</w:t>
            </w:r>
          </w:p>
        </w:tc>
        <w:tc>
          <w:tcPr>
            <w:tcW w:type="dxa" w:w="1765"/>
          </w:tcPr>
          <w:p>
            <w:pPr>
              <w:spacing w:after="0"/>
              <w:jc w:val="left"/>
            </w:pP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Acres burned: in event narratives only; local data required.</w:t>
            </w:r>
          </w:p>
        </w:tc>
      </w:tr>
      <w:tr>
        <w:trPr>
          <w:cantSplit/>
        </w:trPr>
        <w:tc>
          <w:tcPr>
            <w:tcW w:type="dxa" w:w="1643"/>
          </w:tcPr>
          <w:p>
            <w:pPr>
              <w:spacing w:after="0"/>
              <w:jc w:val="left"/>
            </w:pPr>
            <w:r>
              <w:rPr>
                <w:sz w:val="16"/>
              </w:rPr>
              <w:t>Winter Storm, Heavy Snow, Blizzard, Lake-Effect Snow, Winter Weather, Sleet</w:t>
            </w:r>
          </w:p>
        </w:tc>
        <w:tc>
          <w:tcPr>
            <w:tcW w:type="dxa" w:w="1673"/>
          </w:tcPr>
          <w:p>
            <w:pPr>
              <w:spacing w:after="0"/>
              <w:jc w:val="left"/>
            </w:pPr>
            <w:r>
              <w:rPr>
                <w:sz w:val="16"/>
              </w:rPr>
              <w:t>none in data (snowfall local)</w:t>
            </w:r>
          </w:p>
        </w:tc>
        <w:tc>
          <w:tcPr>
            <w:tcW w:type="dxa" w:w="1516"/>
          </w:tcPr>
          <w:p>
            <w:pPr>
              <w:spacing w:after="0"/>
              <w:jc w:val="right"/>
            </w:pPr>
            <w:r>
              <w:rPr>
                <w:sz w:val="16"/>
              </w:rPr>
              <w:t>322, 1996 to 2026 (322 zone-level)</w:t>
            </w:r>
          </w:p>
        </w:tc>
        <w:tc>
          <w:tcPr>
            <w:tcW w:type="dxa" w:w="1713"/>
          </w:tcPr>
          <w:p>
            <w:pPr>
              <w:spacing w:after="0"/>
              <w:jc w:val="left"/>
            </w:pPr>
          </w:p>
        </w:tc>
        <w:tc>
          <w:tcPr>
            <w:tcW w:type="dxa" w:w="2169"/>
          </w:tcPr>
          <w:p>
            <w:pPr>
              <w:spacing w:after="0"/>
              <w:jc w:val="left"/>
            </w:pPr>
            <w:r>
              <w:rPr>
                <w:sz w:val="16"/>
              </w:rPr>
              <w:t>Winter Storm, 2008-12-20, $9,000,000 property; $11,600,000 crops, reported for the zone (2008 dollars); NWS zone ORZ006 (GREATER  PORTLAND METRO AREA), zone-level: may include parts of neighboring counties</w:t>
            </w:r>
          </w:p>
        </w:tc>
        <w:tc>
          <w:tcPr>
            <w:tcW w:type="dxa" w:w="1765"/>
          </w:tcPr>
          <w:p>
            <w:pPr>
              <w:spacing w:after="0"/>
              <w:jc w:val="left"/>
            </w:pPr>
          </w:p>
        </w:tc>
        <w:tc>
          <w:tcPr>
            <w:tcW w:type="dxa" w:w="1535"/>
          </w:tcPr>
          <w:p>
            <w:pPr>
              <w:spacing w:after="0"/>
              <w:jc w:val="left"/>
            </w:pPr>
            <w:r>
              <w:rPr>
                <w:sz w:val="16"/>
              </w:rPr>
              <w:t>Zone-level records: applies countywide; national data do not locate these events within the county.</w:t>
            </w:r>
          </w:p>
        </w:tc>
        <w:tc>
          <w:tcPr>
            <w:tcW w:type="dxa" w:w="21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2"/>
        <w:gridCol w:w="3091"/>
        <w:gridCol w:w="3001"/>
        <w:gridCol w:w="1483"/>
        <w:gridCol w:w="122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2"/>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Title</w:t>
            </w:r>
          </w:p>
        </w:tc>
        <w:tc>
          <w:tcPr>
            <w:tcW w:type="dxa" w:w="3001"/>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2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312"/>
          </w:tcPr>
          <w:p>
            <w:pPr>
              <w:spacing w:after="0"/>
              <w:jc w:val="left"/>
            </w:pPr>
            <w:r>
              <w:rPr>
                <w:sz w:val="16"/>
              </w:rPr>
              <w:t>Major disaster</w:t>
            </w:r>
          </w:p>
        </w:tc>
        <w:tc>
          <w:tcPr>
            <w:tcW w:type="dxa" w:w="3091"/>
          </w:tcPr>
          <w:p>
            <w:pPr>
              <w:spacing w:after="0"/>
              <w:jc w:val="left"/>
            </w:pPr>
            <w:r>
              <w:rPr>
                <w:sz w:val="16"/>
              </w:rPr>
              <w:t>SEVERE WINTER STORMS, STRAIGHT-LINE WINDS, LANDSLIDES, AND MUDSLIDES</w:t>
            </w:r>
          </w:p>
        </w:tc>
        <w:tc>
          <w:tcPr>
            <w:tcW w:type="dxa" w:w="3001"/>
          </w:tcPr>
          <w:p>
            <w:pPr>
              <w:spacing w:after="0"/>
              <w:jc w:val="left"/>
            </w:pPr>
            <w:r>
              <w:rPr>
                <w:sz w:val="16"/>
              </w:rPr>
              <w:t>Landslide; Strong Wind; Winter Weather</w:t>
            </w:r>
          </w:p>
        </w:tc>
        <w:tc>
          <w:tcPr>
            <w:tcW w:type="dxa" w:w="1483"/>
          </w:tcPr>
          <w:p>
            <w:pPr>
              <w:spacing w:after="0"/>
              <w:jc w:val="right"/>
            </w:pPr>
            <w:r>
              <w:rPr>
                <w:sz w:val="16"/>
              </w:rPr>
              <w:t>$4,978,746.88</w:t>
            </w:r>
          </w:p>
        </w:tc>
        <w:tc>
          <w:tcPr>
            <w:tcW w:type="dxa" w:w="122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312"/>
          </w:tcPr>
          <w:p>
            <w:pPr>
              <w:spacing w:after="0"/>
              <w:jc w:val="left"/>
            </w:pPr>
            <w:r>
              <w:rPr>
                <w:sz w:val="16"/>
              </w:rPr>
              <w:t>Major disaster</w:t>
            </w:r>
          </w:p>
        </w:tc>
        <w:tc>
          <w:tcPr>
            <w:tcW w:type="dxa" w:w="3091"/>
          </w:tcPr>
          <w:p>
            <w:pPr>
              <w:spacing w:after="0"/>
              <w:jc w:val="left"/>
            </w:pPr>
            <w:r>
              <w:rPr>
                <w:sz w:val="16"/>
              </w:rPr>
              <w:t>WILDFIRES AND STRAIGHT-LINE WINDS</w:t>
            </w:r>
          </w:p>
        </w:tc>
        <w:tc>
          <w:tcPr>
            <w:tcW w:type="dxa" w:w="3001"/>
          </w:tcPr>
          <w:p>
            <w:pPr>
              <w:spacing w:after="0"/>
              <w:jc w:val="left"/>
            </w:pPr>
            <w:r>
              <w:rPr>
                <w:sz w:val="16"/>
              </w:rPr>
              <w:t>Wildfire</w:t>
            </w:r>
          </w:p>
        </w:tc>
        <w:tc>
          <w:tcPr>
            <w:tcW w:type="dxa" w:w="1483"/>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12"/>
          </w:tcPr>
          <w:p>
            <w:pPr>
              <w:spacing w:after="0"/>
              <w:jc w:val="left"/>
            </w:pPr>
            <w:r>
              <w:rPr>
                <w:sz w:val="16"/>
              </w:rPr>
              <w:t>Major disaster</w:t>
            </w:r>
          </w:p>
        </w:tc>
        <w:tc>
          <w:tcPr>
            <w:tcW w:type="dxa" w:w="3091"/>
          </w:tcPr>
          <w:p>
            <w:pPr>
              <w:spacing w:after="0"/>
              <w:jc w:val="left"/>
            </w:pPr>
            <w:r>
              <w:rPr>
                <w:sz w:val="16"/>
              </w:rPr>
              <w:t>COVID-19 PANDEMIC</w:t>
            </w:r>
          </w:p>
        </w:tc>
        <w:tc>
          <w:tcPr>
            <w:tcW w:type="dxa" w:w="3001"/>
          </w:tcPr>
          <w:p>
            <w:pPr>
              <w:spacing w:after="0"/>
              <w:jc w:val="left"/>
            </w:pPr>
            <w:r>
              <w:rPr>
                <w:sz w:val="16"/>
              </w:rPr>
              <w:t>Non-natural, not counted</w:t>
            </w:r>
          </w:p>
        </w:tc>
        <w:tc>
          <w:tcPr>
            <w:tcW w:type="dxa" w:w="1483"/>
          </w:tcPr>
          <w:p>
            <w:pPr>
              <w:spacing w:after="0"/>
              <w:jc w:val="right"/>
            </w:pPr>
            <w:r>
              <w:rPr>
                <w:sz w:val="16"/>
              </w:rPr>
              <w:t>$259,251,516.72</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12"/>
          </w:tcPr>
          <w:p>
            <w:pPr>
              <w:spacing w:after="0"/>
              <w:jc w:val="left"/>
            </w:pPr>
            <w:r>
              <w:rPr>
                <w:sz w:val="16"/>
              </w:rPr>
              <w:t>Emergency</w:t>
            </w:r>
          </w:p>
        </w:tc>
        <w:tc>
          <w:tcPr>
            <w:tcW w:type="dxa" w:w="3091"/>
          </w:tcPr>
          <w:p>
            <w:pPr>
              <w:spacing w:after="0"/>
              <w:jc w:val="left"/>
            </w:pPr>
            <w:r>
              <w:rPr>
                <w:sz w:val="16"/>
              </w:rPr>
              <w:t>COVID-19</w:t>
            </w:r>
          </w:p>
        </w:tc>
        <w:tc>
          <w:tcPr>
            <w:tcW w:type="dxa" w:w="3001"/>
          </w:tcPr>
          <w:p>
            <w:pPr>
              <w:spacing w:after="0"/>
              <w:jc w:val="left"/>
            </w:pPr>
            <w:r>
              <w:rPr>
                <w:sz w:val="16"/>
              </w:rPr>
              <w:t>Non-natural, not counted</w:t>
            </w:r>
          </w:p>
        </w:tc>
        <w:tc>
          <w:tcPr>
            <w:tcW w:type="dxa" w:w="1483"/>
          </w:tcPr>
          <w:p>
            <w:pPr>
              <w:spacing w:after="0"/>
              <w:jc w:val="right"/>
            </w:pPr>
            <w:r>
              <w:rPr>
                <w:sz w:val="16"/>
              </w:rPr>
              <w:t>none found</w:t>
            </w:r>
          </w:p>
        </w:tc>
        <w:tc>
          <w:tcPr>
            <w:tcW w:type="dxa" w:w="1229"/>
          </w:tcPr>
          <w:p>
            <w:pPr>
              <w:spacing w:after="0"/>
              <w:jc w:val="left"/>
            </w:pPr>
          </w:p>
        </w:tc>
        <w:tc>
          <w:tcPr>
            <w:tcW w:type="dxa" w:w="886"/>
          </w:tcPr>
          <w:p>
            <w:pPr>
              <w:spacing w:after="0"/>
              <w:jc w:val="left"/>
            </w:pPr>
            <w:r>
              <w:rPr>
                <w:sz w:val="16"/>
              </w:rPr>
              <w:t>same incident as DR-4499</w:t>
            </w:r>
          </w:p>
        </w:tc>
      </w:tr>
      <w:tr>
        <w:trPr>
          <w:cantSplit/>
        </w:trPr>
        <w:tc>
          <w:tcPr>
            <w:tcW w:type="dxa" w:w="1037"/>
          </w:tcPr>
          <w:p>
            <w:pPr>
              <w:spacing w:after="0"/>
              <w:jc w:val="left"/>
            </w:pPr>
            <w:r>
              <w:rPr>
                <w:sz w:val="16"/>
              </w:rPr>
              <w:t>2017-09-03</w:t>
            </w:r>
          </w:p>
        </w:tc>
        <w:tc>
          <w:tcPr>
            <w:tcW w:type="dxa" w:w="1037"/>
          </w:tcPr>
          <w:p>
            <w:pPr>
              <w:spacing w:after="0"/>
              <w:jc w:val="left"/>
            </w:pPr>
            <w:r>
              <w:rPr>
                <w:sz w:val="16"/>
              </w:rPr>
              <w:t>2017-09-02</w:t>
            </w:r>
          </w:p>
        </w:tc>
        <w:tc>
          <w:tcPr>
            <w:tcW w:type="dxa" w:w="1037"/>
          </w:tcPr>
          <w:p>
            <w:pPr>
              <w:spacing w:after="0"/>
              <w:jc w:val="left"/>
            </w:pPr>
            <w:r>
              <w:rPr>
                <w:sz w:val="16"/>
              </w:rPr>
              <w:t>FM-5203-OR</w:t>
            </w:r>
          </w:p>
        </w:tc>
        <w:tc>
          <w:tcPr>
            <w:tcW w:type="dxa" w:w="1312"/>
          </w:tcPr>
          <w:p>
            <w:pPr>
              <w:spacing w:after="0"/>
              <w:jc w:val="left"/>
            </w:pPr>
            <w:r>
              <w:rPr>
                <w:sz w:val="16"/>
              </w:rPr>
              <w:t>Fire management</w:t>
            </w:r>
          </w:p>
        </w:tc>
        <w:tc>
          <w:tcPr>
            <w:tcW w:type="dxa" w:w="3091"/>
          </w:tcPr>
          <w:p>
            <w:pPr>
              <w:spacing w:after="0"/>
              <w:jc w:val="left"/>
            </w:pPr>
            <w:r>
              <w:rPr>
                <w:sz w:val="16"/>
              </w:rPr>
              <w:t>EAGLE CREEK FIRE</w:t>
            </w:r>
          </w:p>
        </w:tc>
        <w:tc>
          <w:tcPr>
            <w:tcW w:type="dxa" w:w="3001"/>
          </w:tcPr>
          <w:p>
            <w:pPr>
              <w:spacing w:after="0"/>
              <w:jc w:val="left"/>
            </w:pPr>
            <w:r>
              <w:rPr>
                <w:sz w:val="16"/>
              </w:rPr>
              <w:t>Wildfire</w:t>
            </w:r>
          </w:p>
        </w:tc>
        <w:tc>
          <w:tcPr>
            <w:tcW w:type="dxa" w:w="1483"/>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312"/>
          </w:tcPr>
          <w:p>
            <w:pPr>
              <w:spacing w:after="0"/>
              <w:jc w:val="left"/>
            </w:pPr>
            <w:r>
              <w:rPr>
                <w:sz w:val="16"/>
              </w:rPr>
              <w:t>Major disaster</w:t>
            </w:r>
          </w:p>
        </w:tc>
        <w:tc>
          <w:tcPr>
            <w:tcW w:type="dxa" w:w="3091"/>
          </w:tcPr>
          <w:p>
            <w:pPr>
              <w:spacing w:after="0"/>
              <w:jc w:val="left"/>
            </w:pPr>
            <w:r>
              <w:rPr>
                <w:sz w:val="16"/>
              </w:rPr>
              <w:t>SEVERE WINTER STORMS, STRAIGHT-LINE WINDS, FLOODING, LANDSLIDES, AND MUDSLIDES</w:t>
            </w:r>
          </w:p>
        </w:tc>
        <w:tc>
          <w:tcPr>
            <w:tcW w:type="dxa" w:w="3001"/>
          </w:tcPr>
          <w:p>
            <w:pPr>
              <w:spacing w:after="0"/>
              <w:jc w:val="left"/>
            </w:pPr>
            <w:r>
              <w:rPr>
                <w:sz w:val="16"/>
              </w:rPr>
              <w:t>Inland Flooding; Landslide; Strong Wind; Winter Weather</w:t>
            </w:r>
          </w:p>
        </w:tc>
        <w:tc>
          <w:tcPr>
            <w:tcW w:type="dxa" w:w="1483"/>
          </w:tcPr>
          <w:p>
            <w:pPr>
              <w:spacing w:after="0"/>
              <w:jc w:val="right"/>
            </w:pPr>
            <w:r>
              <w:rPr>
                <w:sz w:val="16"/>
              </w:rPr>
              <w:t>$4,647,643.65</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312"/>
          </w:tcPr>
          <w:p>
            <w:pPr>
              <w:spacing w:after="0"/>
              <w:jc w:val="left"/>
            </w:pPr>
            <w:r>
              <w:rPr>
                <w:sz w:val="16"/>
              </w:rPr>
              <w:t>Major disaster</w:t>
            </w:r>
          </w:p>
        </w:tc>
        <w:tc>
          <w:tcPr>
            <w:tcW w:type="dxa" w:w="3091"/>
          </w:tcPr>
          <w:p>
            <w:pPr>
              <w:spacing w:after="0"/>
              <w:jc w:val="left"/>
            </w:pPr>
            <w:r>
              <w:rPr>
                <w:sz w:val="16"/>
              </w:rPr>
              <w:t>SEVERE WINTER STORM, RECORD AND NEAR RECORD SNOW</w:t>
            </w:r>
          </w:p>
        </w:tc>
        <w:tc>
          <w:tcPr>
            <w:tcW w:type="dxa" w:w="3001"/>
          </w:tcPr>
          <w:p>
            <w:pPr>
              <w:spacing w:after="0"/>
              <w:jc w:val="left"/>
            </w:pPr>
            <w:r>
              <w:rPr>
                <w:sz w:val="16"/>
              </w:rPr>
              <w:t>Winter Weather</w:t>
            </w:r>
          </w:p>
        </w:tc>
        <w:tc>
          <w:tcPr>
            <w:tcW w:type="dxa" w:w="1483"/>
          </w:tcPr>
          <w:p>
            <w:pPr>
              <w:spacing w:after="0"/>
              <w:jc w:val="right"/>
            </w:pPr>
            <w:r>
              <w:rPr>
                <w:sz w:val="16"/>
              </w:rPr>
              <w:t>$4,118,319.08</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12"/>
          </w:tcPr>
          <w:p>
            <w:pPr>
              <w:spacing w:after="0"/>
              <w:jc w:val="left"/>
            </w:pPr>
            <w:r>
              <w:rPr>
                <w:sz w:val="16"/>
              </w:rPr>
              <w:t>Emergency</w:t>
            </w:r>
          </w:p>
        </w:tc>
        <w:tc>
          <w:tcPr>
            <w:tcW w:type="dxa" w:w="3091"/>
          </w:tcPr>
          <w:p>
            <w:pPr>
              <w:spacing w:after="0"/>
              <w:jc w:val="left"/>
            </w:pPr>
            <w:r>
              <w:rPr>
                <w:sz w:val="16"/>
              </w:rPr>
              <w:t>HURRICANE KATRINA EVACUATION</w:t>
            </w:r>
          </w:p>
        </w:tc>
        <w:tc>
          <w:tcPr>
            <w:tcW w:type="dxa" w:w="3001"/>
          </w:tcPr>
          <w:p>
            <w:pPr>
              <w:spacing w:after="0"/>
              <w:jc w:val="left"/>
            </w:pPr>
            <w:r>
              <w:rPr>
                <w:sz w:val="16"/>
              </w:rPr>
              <w:t>Hurricane: evacuation support, not a local hazard event; not counted</w:t>
            </w:r>
          </w:p>
        </w:tc>
        <w:tc>
          <w:tcPr>
            <w:tcW w:type="dxa" w:w="1483"/>
          </w:tcPr>
          <w:p>
            <w:pPr>
              <w:spacing w:after="0"/>
              <w:jc w:val="right"/>
            </w:pPr>
            <w:r>
              <w:rPr>
                <w:sz w:val="16"/>
              </w:rPr>
              <w:t>$837,106.84</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12"/>
          </w:tcPr>
          <w:p>
            <w:pPr>
              <w:spacing w:after="0"/>
              <w:jc w:val="left"/>
            </w:pPr>
            <w:r>
              <w:rPr>
                <w:sz w:val="16"/>
              </w:rPr>
              <w:t>Major disaster</w:t>
            </w:r>
          </w:p>
        </w:tc>
        <w:tc>
          <w:tcPr>
            <w:tcW w:type="dxa" w:w="3091"/>
          </w:tcPr>
          <w:p>
            <w:pPr>
              <w:spacing w:after="0"/>
              <w:jc w:val="left"/>
            </w:pPr>
            <w:r>
              <w:rPr>
                <w:sz w:val="16"/>
              </w:rPr>
              <w:t>SEVERE WINTER STORMS</w:t>
            </w:r>
          </w:p>
        </w:tc>
        <w:tc>
          <w:tcPr>
            <w:tcW w:type="dxa" w:w="3001"/>
          </w:tcPr>
          <w:p>
            <w:pPr>
              <w:spacing w:after="0"/>
              <w:jc w:val="left"/>
            </w:pPr>
            <w:r>
              <w:rPr>
                <w:sz w:val="16"/>
              </w:rPr>
              <w:t>Winter Weather</w:t>
            </w:r>
          </w:p>
        </w:tc>
        <w:tc>
          <w:tcPr>
            <w:tcW w:type="dxa" w:w="1483"/>
          </w:tcPr>
          <w:p>
            <w:pPr>
              <w:spacing w:after="0"/>
              <w:jc w:val="right"/>
            </w:pPr>
            <w:r>
              <w:rPr>
                <w:sz w:val="16"/>
              </w:rPr>
              <w:t>$4,031,806.39</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12"/>
          </w:tcPr>
          <w:p>
            <w:pPr>
              <w:spacing w:after="0"/>
              <w:jc w:val="left"/>
            </w:pPr>
            <w:r>
              <w:rPr>
                <w:sz w:val="16"/>
              </w:rPr>
              <w:t>Major disaster</w:t>
            </w:r>
          </w:p>
        </w:tc>
        <w:tc>
          <w:tcPr>
            <w:tcW w:type="dxa" w:w="3091"/>
          </w:tcPr>
          <w:p>
            <w:pPr>
              <w:spacing w:after="0"/>
              <w:jc w:val="left"/>
            </w:pPr>
            <w:r>
              <w:rPr>
                <w:sz w:val="16"/>
              </w:rPr>
              <w:t>HIGH WINDS, SEVERE  STORMS AND FLOODING</w:t>
            </w:r>
          </w:p>
        </w:tc>
        <w:tc>
          <w:tcPr>
            <w:tcW w:type="dxa" w:w="3001"/>
          </w:tcPr>
          <w:p>
            <w:pPr>
              <w:spacing w:after="0"/>
              <w:jc w:val="left"/>
            </w:pPr>
            <w:r>
              <w:rPr>
                <w:sz w:val="16"/>
              </w:rPr>
              <w:t>Inland Flooding (primary); also designated: Strong Wind</w:t>
            </w:r>
          </w:p>
        </w:tc>
        <w:tc>
          <w:tcPr>
            <w:tcW w:type="dxa" w:w="1483"/>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312"/>
          </w:tcPr>
          <w:p>
            <w:pPr>
              <w:spacing w:after="0"/>
              <w:jc w:val="left"/>
            </w:pPr>
            <w:r>
              <w:rPr>
                <w:sz w:val="16"/>
              </w:rPr>
              <w:t>Major disaster</w:t>
            </w:r>
          </w:p>
        </w:tc>
        <w:tc>
          <w:tcPr>
            <w:tcW w:type="dxa" w:w="3091"/>
          </w:tcPr>
          <w:p>
            <w:pPr>
              <w:spacing w:after="0"/>
              <w:jc w:val="left"/>
            </w:pPr>
            <w:r>
              <w:rPr>
                <w:sz w:val="16"/>
              </w:rPr>
              <w:t>SEVERE STORMS &amp; FLOODING</w:t>
            </w:r>
          </w:p>
        </w:tc>
        <w:tc>
          <w:tcPr>
            <w:tcW w:type="dxa" w:w="3001"/>
          </w:tcPr>
          <w:p>
            <w:pPr>
              <w:spacing w:after="0"/>
              <w:jc w:val="left"/>
            </w:pPr>
            <w:r>
              <w:rPr>
                <w:sz w:val="16"/>
              </w:rPr>
              <w:t>Inland Flooding</w:t>
            </w:r>
          </w:p>
        </w:tc>
        <w:tc>
          <w:tcPr>
            <w:tcW w:type="dxa" w:w="1483"/>
          </w:tcPr>
          <w:p>
            <w:pPr>
              <w:spacing w:after="0"/>
              <w:jc w:val="right"/>
            </w:pPr>
            <w:r>
              <w:rPr>
                <w:sz w:val="16"/>
              </w:rPr>
              <w:t>none found</w:t>
            </w:r>
          </w:p>
        </w:tc>
        <w:tc>
          <w:tcPr>
            <w:tcW w:type="dxa" w:w="122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12"/>
          </w:tcPr>
          <w:p>
            <w:pPr>
              <w:spacing w:after="0"/>
              <w:jc w:val="left"/>
            </w:pPr>
            <w:r>
              <w:rPr>
                <w:sz w:val="16"/>
              </w:rPr>
              <w:t>Major disaster</w:t>
            </w:r>
          </w:p>
        </w:tc>
        <w:tc>
          <w:tcPr>
            <w:tcW w:type="dxa" w:w="3091"/>
          </w:tcPr>
          <w:p>
            <w:pPr>
              <w:spacing w:after="0"/>
              <w:jc w:val="left"/>
            </w:pPr>
            <w:r>
              <w:rPr>
                <w:sz w:val="16"/>
              </w:rPr>
              <w:t>HEAVY RAINS &amp; FLOODING</w:t>
            </w:r>
          </w:p>
        </w:tc>
        <w:tc>
          <w:tcPr>
            <w:tcW w:type="dxa" w:w="3001"/>
          </w:tcPr>
          <w:p>
            <w:pPr>
              <w:spacing w:after="0"/>
              <w:jc w:val="left"/>
            </w:pPr>
            <w:r>
              <w:rPr>
                <w:sz w:val="16"/>
              </w:rPr>
              <w:t>Inland Flooding</w:t>
            </w:r>
          </w:p>
        </w:tc>
        <w:tc>
          <w:tcPr>
            <w:tcW w:type="dxa" w:w="1483"/>
          </w:tcPr>
          <w:p>
            <w:pPr>
              <w:spacing w:after="0"/>
              <w:jc w:val="right"/>
            </w:pPr>
            <w:r>
              <w:rPr>
                <w:sz w:val="16"/>
              </w:rPr>
              <w:t>none found</w:t>
            </w:r>
          </w:p>
        </w:tc>
        <w:tc>
          <w:tcPr>
            <w:tcW w:type="dxa" w:w="1229"/>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$3,151,832.68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$7,575.45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575.45"/>
        <w:tblDescription w:val="Hazard Plain table b1d_pa_other"/>
      </w:tblPr>
      <w:tblGrid>
        <w:gridCol w:w="1300"/>
        <w:gridCol w:w="1300"/>
        <w:gridCol w:w="5778"/>
        <w:gridCol w:w="4546"/>
        <w:gridCol w:w="1188"/>
      </w:tblGrid>
      <w:tr>
        <w:trPr>
          <w:cantSplit/>
          <w:tblHeader/>
        </w:trPr>
        <w:tc>
          <w:tcPr>
            <w:tcW w:type="dxa" w:w="1300"/>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Declared</w:t>
            </w:r>
          </w:p>
        </w:tc>
        <w:tc>
          <w:tcPr>
            <w:tcW w:type="dxa" w:w="5778"/>
            <w:shd w:val="clear" w:color="auto" w:fill="E8E8E8"/>
          </w:tcPr>
          <w:p>
            <w:pPr>
              <w:spacing w:after="0"/>
              <w:jc w:val="left"/>
            </w:pPr>
            <w:r>
              <w:rPr>
                <w:b/>
                <w:sz w:val="16"/>
              </w:rPr>
              <w:t>Title</w:t>
            </w:r>
          </w:p>
        </w:tc>
        <w:tc>
          <w:tcPr>
            <w:tcW w:type="dxa" w:w="4546"/>
            <w:shd w:val="clear" w:color="auto" w:fill="E8E8E8"/>
          </w:tcPr>
          <w:p>
            <w:pPr>
              <w:spacing w:after="0"/>
              <w:jc w:val="left"/>
            </w:pPr>
            <w:r>
              <w:rPr>
                <w:b/>
                <w:sz w:val="16"/>
              </w:rPr>
              <w:t>Applicant</w:t>
            </w:r>
          </w:p>
        </w:tc>
        <w:tc>
          <w:tcPr>
            <w:tcW w:type="dxa" w:w="118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00"/>
          </w:tcPr>
          <w:p>
            <w:pPr>
              <w:spacing w:after="0"/>
              <w:jc w:val="left"/>
            </w:pPr>
            <w:r>
              <w:rPr>
                <w:sz w:val="16"/>
              </w:rPr>
              <w:t>DR-1632-OR</w:t>
            </w:r>
          </w:p>
        </w:tc>
        <w:tc>
          <w:tcPr>
            <w:tcW w:type="dxa" w:w="1300"/>
          </w:tcPr>
          <w:p>
            <w:pPr>
              <w:spacing w:after="0"/>
              <w:jc w:val="left"/>
            </w:pPr>
            <w:r>
              <w:rPr>
                <w:sz w:val="16"/>
              </w:rPr>
              <w:t>2006-03-20</w:t>
            </w:r>
          </w:p>
        </w:tc>
        <w:tc>
          <w:tcPr>
            <w:tcW w:type="dxa" w:w="5778"/>
          </w:tcPr>
          <w:p>
            <w:pPr>
              <w:spacing w:after="0"/>
              <w:jc w:val="left"/>
            </w:pPr>
            <w:r>
              <w:rPr>
                <w:sz w:val="16"/>
              </w:rPr>
              <w:t>SEVERE STORMS, FLOODING, LANDSLIDES, AND MUDSLIDES</w:t>
            </w:r>
          </w:p>
        </w:tc>
        <w:tc>
          <w:tcPr>
            <w:tcW w:type="dxa" w:w="4546"/>
          </w:tcPr>
          <w:p>
            <w:pPr>
              <w:spacing w:after="0"/>
              <w:jc w:val="left"/>
            </w:pPr>
            <w:r>
              <w:rPr>
                <w:sz w:val="16"/>
              </w:rPr>
              <w:t>North Clackamas County Water Commission</w:t>
            </w:r>
          </w:p>
        </w:tc>
        <w:tc>
          <w:tcPr>
            <w:tcW w:type="dxa" w:w="1188"/>
          </w:tcPr>
          <w:p>
            <w:pPr>
              <w:spacing w:after="0"/>
              <w:jc w:val="right"/>
            </w:pPr>
            <w:r>
              <w:rPr>
                <w:sz w:val="16"/>
              </w:rPr>
              <w:t>$7,575.45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114</w:t>
            </w:r>
          </w:p>
        </w:tc>
        <w:tc>
          <w:tcPr>
            <w:tcW w:type="dxa" w:w="1422"/>
          </w:tcPr>
          <w:p>
            <w:pPr>
              <w:spacing w:after="0"/>
              <w:jc w:val="right"/>
            </w:pPr>
            <w:r>
              <w:rPr>
                <w:sz w:val="16"/>
              </w:rPr>
              <w:t>7</w:t>
            </w:r>
          </w:p>
        </w:tc>
        <w:tc>
          <w:tcPr>
            <w:tcW w:type="dxa" w:w="1356"/>
          </w:tcPr>
          <w:p>
            <w:pPr>
              <w:spacing w:after="0"/>
              <w:jc w:val="right"/>
            </w:pPr>
            <w:r>
              <w:rPr>
                <w:sz w:val="16"/>
              </w:rPr>
              <w:t>7</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322</w:t>
            </w:r>
          </w:p>
        </w:tc>
        <w:tc>
          <w:tcPr>
            <w:tcW w:type="dxa" w:w="1422"/>
          </w:tcPr>
          <w:p>
            <w:pPr>
              <w:spacing w:after="0"/>
              <w:jc w:val="right"/>
            </w:pPr>
            <w:r>
              <w:rPr>
                <w:sz w:val="16"/>
              </w:rPr>
              <w:t>22</w:t>
            </w:r>
          </w:p>
        </w:tc>
        <w:tc>
          <w:tcPr>
            <w:tcW w:type="dxa" w:w="1356"/>
          </w:tcPr>
          <w:p>
            <w:pPr>
              <w:spacing w:after="0"/>
              <w:jc w:val="right"/>
            </w:pPr>
            <w:r>
              <w:rPr>
                <w:sz w:val="16"/>
              </w:rPr>
              <w:t>8</w:t>
            </w:r>
          </w:p>
        </w:tc>
        <w:tc>
          <w:tcPr>
            <w:tcW w:type="dxa" w:w="963"/>
          </w:tcPr>
          <w:p>
            <w:pPr>
              <w:spacing w:after="0"/>
              <w:jc w:val="right"/>
            </w:pPr>
            <w:r>
              <w:rPr>
                <w:sz w:val="16"/>
              </w:rPr>
              <w:t>40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1439"/>
        <w:gridCol w:w="1814"/>
        <w:gridCol w:w="1191"/>
        <w:gridCol w:w="2426"/>
        <w:gridCol w:w="1138"/>
        <w:gridCol w:w="3738"/>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1439"/>
            <w:shd w:val="clear" w:color="auto" w:fill="E8E8E8"/>
          </w:tcPr>
          <w:p>
            <w:pPr>
              <w:spacing w:after="0"/>
              <w:jc w:val="left"/>
            </w:pPr>
            <w:r>
              <w:rPr>
                <w:b/>
                <w:sz w:val="16"/>
              </w:rPr>
              <w:t>Magnitude or extent</w:t>
            </w:r>
          </w:p>
        </w:tc>
        <w:tc>
          <w:tcPr>
            <w:tcW w:type="dxa" w:w="1814"/>
            <w:shd w:val="clear" w:color="auto" w:fill="E8E8E8"/>
          </w:tcPr>
          <w:p>
            <w:pPr>
              <w:spacing w:after="0"/>
              <w:jc w:val="left"/>
            </w:pPr>
            <w:r>
              <w:rPr>
                <w:b/>
                <w:sz w:val="16"/>
              </w:rPr>
              <w:t>Damage</w:t>
            </w:r>
          </w:p>
          <w:p>
            <w:pPr>
              <w:spacing w:after="0"/>
              <w:jc w:val="left"/>
            </w:pPr>
            <w:r>
              <w:rPr>
                <w:i/>
                <w:color w:val="555555"/>
                <w:sz w:val="14"/>
              </w:rPr>
              <w:t>nominal dollars</w:t>
            </w:r>
          </w:p>
        </w:tc>
        <w:tc>
          <w:tcPr>
            <w:tcW w:type="dxa" w:w="119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26"/>
            <w:shd w:val="clear" w:color="auto" w:fill="E8E8E8"/>
          </w:tcPr>
          <w:p>
            <w:pPr>
              <w:spacing w:after="0"/>
              <w:jc w:val="left"/>
            </w:pPr>
            <w:r>
              <w:rPr>
                <w:b/>
                <w:sz w:val="16"/>
              </w:rPr>
              <w:t>Location</w:t>
            </w:r>
          </w:p>
        </w:tc>
        <w:tc>
          <w:tcPr>
            <w:tcW w:type="dxa" w:w="1138"/>
            <w:shd w:val="clear" w:color="auto" w:fill="E8E8E8"/>
          </w:tcPr>
          <w:p>
            <w:pPr>
              <w:spacing w:after="0"/>
              <w:jc w:val="left"/>
            </w:pPr>
            <w:r>
              <w:rPr>
                <w:b/>
                <w:sz w:val="16"/>
              </w:rPr>
              <w:t>Flags</w:t>
            </w:r>
          </w:p>
        </w:tc>
        <w:tc>
          <w:tcPr>
            <w:tcW w:type="dxa" w:w="3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30"/>
          </w:tcPr>
          <w:p>
            <w:pPr>
              <w:spacing w:after="0"/>
              <w:jc w:val="left"/>
            </w:pPr>
            <w:r>
              <w:rPr>
                <w:sz w:val="16"/>
              </w:rPr>
              <w:t>Winter Storm</w:t>
            </w:r>
          </w:p>
        </w:tc>
        <w:tc>
          <w:tcPr>
            <w:tcW w:type="dxa" w:w="1439"/>
          </w:tcPr>
          <w:p>
            <w:pPr>
              <w:spacing w:after="0"/>
              <w:jc w:val="left"/>
            </w:pPr>
          </w:p>
        </w:tc>
        <w:tc>
          <w:tcPr>
            <w:tcW w:type="dxa" w:w="1814"/>
          </w:tcPr>
          <w:p>
            <w:pPr>
              <w:spacing w:after="0"/>
              <w:jc w:val="left"/>
            </w:pPr>
            <w:r>
              <w:rPr>
                <w:sz w:val="16"/>
              </w:rPr>
              <w:t>$10,250,000 property; $0 crops, reported for the zone (2024 dollars)</w:t>
            </w:r>
          </w:p>
        </w:tc>
        <w:tc>
          <w:tcPr>
            <w:tcW w:type="dxa" w:w="1191"/>
          </w:tcPr>
          <w:p>
            <w:pPr>
              <w:spacing w:after="0"/>
              <w:jc w:val="right"/>
            </w:pPr>
            <w:r>
              <w:rPr>
                <w:sz w:val="16"/>
              </w:rPr>
              <w:t>9, 12</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r>
              <w:rPr>
                <w:sz w:val="16"/>
              </w:rPr>
              <w:t>new since last plan; within last 5 years</w:t>
            </w:r>
          </w:p>
        </w:tc>
        <w:tc>
          <w:tcPr>
            <w:tcW w:type="dxa" w:w="3738"/>
          </w:tcPr>
          <w:p>
            <w:pPr>
              <w:spacing w:after="0"/>
              <w:jc w:val="left"/>
            </w:pPr>
            <w:r>
              <w:rPr>
                <w:sz w:val="16"/>
              </w:rPr>
              <w:t>deaths or injuries recorded</w:t>
            </w:r>
          </w:p>
        </w:tc>
      </w:tr>
      <w:tr>
        <w:trPr>
          <w:cantSplit/>
        </w:trPr>
        <w:tc>
          <w:tcPr>
            <w:tcW w:type="dxa" w:w="1037"/>
          </w:tcPr>
          <w:p>
            <w:pPr>
              <w:spacing w:after="0"/>
              <w:jc w:val="left"/>
            </w:pPr>
            <w:r>
              <w:rPr>
                <w:sz w:val="16"/>
              </w:rPr>
              <w:t>2022-07-25</w:t>
            </w:r>
          </w:p>
        </w:tc>
        <w:tc>
          <w:tcPr>
            <w:tcW w:type="dxa" w:w="1330"/>
          </w:tcPr>
          <w:p>
            <w:pPr>
              <w:spacing w:after="0"/>
              <w:jc w:val="left"/>
            </w:pPr>
            <w:r>
              <w:rPr>
                <w:sz w:val="16"/>
              </w:rPr>
              <w:t>Excessive Heat</w:t>
            </w:r>
          </w:p>
        </w:tc>
        <w:tc>
          <w:tcPr>
            <w:tcW w:type="dxa" w:w="1439"/>
          </w:tcPr>
          <w:p>
            <w:pPr>
              <w:spacing w:after="0"/>
              <w:jc w:val="left"/>
            </w:pPr>
          </w:p>
        </w:tc>
        <w:tc>
          <w:tcPr>
            <w:tcW w:type="dxa" w:w="1814"/>
          </w:tcPr>
          <w:p>
            <w:pPr>
              <w:spacing w:after="0"/>
              <w:jc w:val="left"/>
            </w:pPr>
            <w:r>
              <w:rPr>
                <w:sz w:val="16"/>
              </w:rPr>
              <w:t>$0 property; $0 crops, reported for the zone (2022 dollars)</w:t>
            </w:r>
          </w:p>
        </w:tc>
        <w:tc>
          <w:tcPr>
            <w:tcW w:type="dxa" w:w="1191"/>
          </w:tcPr>
          <w:p>
            <w:pPr>
              <w:spacing w:after="0"/>
              <w:jc w:val="right"/>
            </w:pPr>
            <w:r>
              <w:rPr>
                <w:sz w:val="16"/>
              </w:rPr>
              <w:t>9, 0</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r>
              <w:rPr>
                <w:sz w:val="16"/>
              </w:rPr>
              <w:t>within last 5 years</w:t>
            </w:r>
          </w:p>
        </w:tc>
        <w:tc>
          <w:tcPr>
            <w:tcW w:type="dxa" w:w="3738"/>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330"/>
          </w:tcPr>
          <w:p>
            <w:pPr>
              <w:spacing w:after="0"/>
              <w:jc w:val="left"/>
            </w:pPr>
            <w:r>
              <w:rPr>
                <w:sz w:val="16"/>
              </w:rPr>
              <w:t>Excessive Heat</w:t>
            </w:r>
          </w:p>
        </w:tc>
        <w:tc>
          <w:tcPr>
            <w:tcW w:type="dxa" w:w="1439"/>
          </w:tcPr>
          <w:p>
            <w:pPr>
              <w:spacing w:after="0"/>
              <w:jc w:val="left"/>
            </w:pPr>
          </w:p>
        </w:tc>
        <w:tc>
          <w:tcPr>
            <w:tcW w:type="dxa" w:w="1814"/>
          </w:tcPr>
          <w:p>
            <w:pPr>
              <w:spacing w:after="0"/>
              <w:jc w:val="left"/>
            </w:pPr>
            <w:r>
              <w:rPr>
                <w:sz w:val="16"/>
              </w:rPr>
              <w:t>$50,000 property; $50,000 crops, reported for the zone (2021 dollars)</w:t>
            </w:r>
          </w:p>
        </w:tc>
        <w:tc>
          <w:tcPr>
            <w:tcW w:type="dxa" w:w="1191"/>
          </w:tcPr>
          <w:p>
            <w:pPr>
              <w:spacing w:after="0"/>
              <w:jc w:val="right"/>
            </w:pPr>
            <w:r>
              <w:rPr>
                <w:sz w:val="16"/>
              </w:rPr>
              <w:t>93, 0</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p>
        </w:tc>
        <w:tc>
          <w:tcPr>
            <w:tcW w:type="dxa" w:w="3738"/>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330"/>
          </w:tcPr>
          <w:p>
            <w:pPr>
              <w:spacing w:after="0"/>
              <w:jc w:val="left"/>
            </w:pPr>
            <w:r>
              <w:rPr>
                <w:sz w:val="16"/>
              </w:rPr>
              <w:t>Ice Storm</w:t>
            </w:r>
          </w:p>
        </w:tc>
        <w:tc>
          <w:tcPr>
            <w:tcW w:type="dxa" w:w="1439"/>
          </w:tcPr>
          <w:p>
            <w:pPr>
              <w:spacing w:after="0"/>
              <w:jc w:val="left"/>
            </w:pPr>
          </w:p>
        </w:tc>
        <w:tc>
          <w:tcPr>
            <w:tcW w:type="dxa" w:w="1814"/>
          </w:tcPr>
          <w:p>
            <w:pPr>
              <w:spacing w:after="0"/>
              <w:jc w:val="left"/>
            </w:pPr>
            <w:r>
              <w:rPr>
                <w:sz w:val="16"/>
              </w:rPr>
              <w:t>$5,000,000 property; $0 crops, reported for the zone (2021 dollars)</w:t>
            </w:r>
          </w:p>
        </w:tc>
        <w:tc>
          <w:tcPr>
            <w:tcW w:type="dxa" w:w="1191"/>
          </w:tcPr>
          <w:p>
            <w:pPr>
              <w:spacing w:after="0"/>
              <w:jc w:val="right"/>
            </w:pPr>
            <w:r>
              <w:rPr>
                <w:sz w:val="16"/>
              </w:rPr>
              <w:t>0, 0</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p>
        </w:tc>
        <w:tc>
          <w:tcPr>
            <w:tcW w:type="dxa" w:w="3738"/>
          </w:tcPr>
          <w:p>
            <w:pPr>
              <w:spacing w:after="0"/>
              <w:jc w:val="left"/>
            </w:pPr>
            <w:r>
              <w:rPr>
                <w:sz w:val="16"/>
              </w:rPr>
              <w:t>B1-c worst recorded: Ice Storm</w:t>
            </w:r>
          </w:p>
        </w:tc>
      </w:tr>
      <w:tr>
        <w:trPr>
          <w:cantSplit/>
        </w:trPr>
        <w:tc>
          <w:tcPr>
            <w:tcW w:type="dxa" w:w="1037"/>
          </w:tcPr>
          <w:p>
            <w:pPr>
              <w:spacing w:after="0"/>
              <w:jc w:val="left"/>
            </w:pPr>
            <w:r>
              <w:rPr>
                <w:sz w:val="16"/>
              </w:rPr>
              <w:t>2017-01-01</w:t>
            </w:r>
          </w:p>
        </w:tc>
        <w:tc>
          <w:tcPr>
            <w:tcW w:type="dxa" w:w="1330"/>
          </w:tcPr>
          <w:p>
            <w:pPr>
              <w:spacing w:after="0"/>
              <w:jc w:val="left"/>
            </w:pPr>
            <w:r>
              <w:rPr>
                <w:sz w:val="16"/>
              </w:rPr>
              <w:t>Cold/Wind Chill</w:t>
            </w:r>
          </w:p>
        </w:tc>
        <w:tc>
          <w:tcPr>
            <w:tcW w:type="dxa" w:w="1439"/>
          </w:tcPr>
          <w:p>
            <w:pPr>
              <w:spacing w:after="0"/>
              <w:jc w:val="left"/>
            </w:pPr>
          </w:p>
        </w:tc>
        <w:tc>
          <w:tcPr>
            <w:tcW w:type="dxa" w:w="1814"/>
          </w:tcPr>
          <w:p>
            <w:pPr>
              <w:spacing w:after="0"/>
              <w:jc w:val="left"/>
            </w:pPr>
            <w:r>
              <w:rPr>
                <w:sz w:val="16"/>
              </w:rPr>
              <w:t>$0 property; $0 crops, reported for the zone (2017 dollars)</w:t>
            </w:r>
          </w:p>
        </w:tc>
        <w:tc>
          <w:tcPr>
            <w:tcW w:type="dxa" w:w="1191"/>
          </w:tcPr>
          <w:p>
            <w:pPr>
              <w:spacing w:after="0"/>
              <w:jc w:val="right"/>
            </w:pPr>
            <w:r>
              <w:rPr>
                <w:sz w:val="16"/>
              </w:rPr>
              <w:t>4, 0</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p>
        </w:tc>
        <w:tc>
          <w:tcPr>
            <w:tcW w:type="dxa" w:w="3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2009-01-02</w:t>
            </w:r>
          </w:p>
        </w:tc>
        <w:tc>
          <w:tcPr>
            <w:tcW w:type="dxa" w:w="1330"/>
          </w:tcPr>
          <w:p>
            <w:pPr>
              <w:spacing w:after="0"/>
              <w:jc w:val="left"/>
            </w:pPr>
            <w:r>
              <w:rPr>
                <w:sz w:val="16"/>
              </w:rPr>
              <w:t>Debris Flow</w:t>
            </w:r>
          </w:p>
        </w:tc>
        <w:tc>
          <w:tcPr>
            <w:tcW w:type="dxa" w:w="1439"/>
          </w:tcPr>
          <w:p>
            <w:pPr>
              <w:spacing w:after="0"/>
              <w:jc w:val="left"/>
            </w:pPr>
          </w:p>
        </w:tc>
        <w:tc>
          <w:tcPr>
            <w:tcW w:type="dxa" w:w="1814"/>
          </w:tcPr>
          <w:p>
            <w:pPr>
              <w:spacing w:after="0"/>
              <w:jc w:val="left"/>
            </w:pPr>
            <w:r>
              <w:rPr>
                <w:sz w:val="16"/>
              </w:rPr>
              <w:t>$500,000 property; $0 crops, reported for the zone (2009 dollars)</w:t>
            </w:r>
          </w:p>
        </w:tc>
        <w:tc>
          <w:tcPr>
            <w:tcW w:type="dxa" w:w="1191"/>
          </w:tcPr>
          <w:p>
            <w:pPr>
              <w:spacing w:after="0"/>
              <w:jc w:val="right"/>
            </w:pPr>
            <w:r>
              <w:rPr>
                <w:sz w:val="16"/>
              </w:rPr>
              <w:t>0, 0</w:t>
            </w:r>
          </w:p>
        </w:tc>
        <w:tc>
          <w:tcPr>
            <w:tcW w:type="dxa" w:w="2426"/>
          </w:tcPr>
          <w:p>
            <w:pPr>
              <w:spacing w:after="0"/>
              <w:jc w:val="left"/>
            </w:pPr>
            <w:r>
              <w:rPr>
                <w:sz w:val="16"/>
              </w:rPr>
              <w:t>NWS zone ORZ010 (NORTH OREGON CASCADES FOOTHILLS), zone-level: may include parts of neighboring counties</w:t>
            </w:r>
          </w:p>
        </w:tc>
        <w:tc>
          <w:tcPr>
            <w:tcW w:type="dxa" w:w="1138"/>
          </w:tcPr>
          <w:p>
            <w:pPr>
              <w:spacing w:after="0"/>
              <w:jc w:val="left"/>
            </w:pPr>
          </w:p>
        </w:tc>
        <w:tc>
          <w:tcPr>
            <w:tcW w:type="dxa" w:w="3738"/>
          </w:tcPr>
          <w:p>
            <w:pPr>
              <w:spacing w:after="0"/>
              <w:jc w:val="left"/>
            </w:pPr>
            <w:r>
              <w:rPr>
                <w:sz w:val="16"/>
              </w:rPr>
              <w:t>B1-c worst recorded: Debris Flow</w:t>
            </w:r>
          </w:p>
        </w:tc>
      </w:tr>
      <w:tr>
        <w:trPr>
          <w:cantSplit/>
        </w:trPr>
        <w:tc>
          <w:tcPr>
            <w:tcW w:type="dxa" w:w="1037"/>
          </w:tcPr>
          <w:p>
            <w:pPr>
              <w:spacing w:after="0"/>
              <w:jc w:val="left"/>
            </w:pPr>
            <w:r>
              <w:rPr>
                <w:sz w:val="16"/>
              </w:rPr>
              <w:t>2008-12-20</w:t>
            </w:r>
          </w:p>
        </w:tc>
        <w:tc>
          <w:tcPr>
            <w:tcW w:type="dxa" w:w="1330"/>
          </w:tcPr>
          <w:p>
            <w:pPr>
              <w:spacing w:after="0"/>
              <w:jc w:val="left"/>
            </w:pPr>
            <w:r>
              <w:rPr>
                <w:sz w:val="16"/>
              </w:rPr>
              <w:t>Winter Storm</w:t>
            </w:r>
          </w:p>
        </w:tc>
        <w:tc>
          <w:tcPr>
            <w:tcW w:type="dxa" w:w="1439"/>
          </w:tcPr>
          <w:p>
            <w:pPr>
              <w:spacing w:after="0"/>
              <w:jc w:val="left"/>
            </w:pPr>
          </w:p>
        </w:tc>
        <w:tc>
          <w:tcPr>
            <w:tcW w:type="dxa" w:w="1814"/>
          </w:tcPr>
          <w:p>
            <w:pPr>
              <w:spacing w:after="0"/>
              <w:jc w:val="left"/>
            </w:pPr>
            <w:r>
              <w:rPr>
                <w:sz w:val="16"/>
              </w:rPr>
              <w:t>$9,000,000 property; $11,600,000 crops, reported for the zone (2008 dollars)</w:t>
            </w:r>
          </w:p>
        </w:tc>
        <w:tc>
          <w:tcPr>
            <w:tcW w:type="dxa" w:w="1191"/>
          </w:tcPr>
          <w:p>
            <w:pPr>
              <w:spacing w:after="0"/>
              <w:jc w:val="right"/>
            </w:pPr>
            <w:r>
              <w:rPr>
                <w:sz w:val="16"/>
              </w:rPr>
              <w:t>0, 0</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p>
        </w:tc>
        <w:tc>
          <w:tcPr>
            <w:tcW w:type="dxa" w:w="37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2005-06-19</w:t>
            </w:r>
          </w:p>
        </w:tc>
        <w:tc>
          <w:tcPr>
            <w:tcW w:type="dxa" w:w="1330"/>
          </w:tcPr>
          <w:p>
            <w:pPr>
              <w:spacing w:after="0"/>
              <w:jc w:val="left"/>
            </w:pPr>
            <w:r>
              <w:rPr>
                <w:sz w:val="16"/>
              </w:rPr>
              <w:t>Lightning</w:t>
            </w:r>
          </w:p>
        </w:tc>
        <w:tc>
          <w:tcPr>
            <w:tcW w:type="dxa" w:w="1439"/>
          </w:tcPr>
          <w:p>
            <w:pPr>
              <w:spacing w:after="0"/>
              <w:jc w:val="left"/>
            </w:pPr>
          </w:p>
        </w:tc>
        <w:tc>
          <w:tcPr>
            <w:tcW w:type="dxa" w:w="1814"/>
          </w:tcPr>
          <w:p>
            <w:pPr>
              <w:spacing w:after="0"/>
              <w:jc w:val="left"/>
            </w:pPr>
            <w:r>
              <w:rPr>
                <w:sz w:val="16"/>
              </w:rPr>
              <w:t>$50,000 property; crops not reported (2005 dollars)</w:t>
            </w:r>
          </w:p>
        </w:tc>
        <w:tc>
          <w:tcPr>
            <w:tcW w:type="dxa" w:w="1191"/>
          </w:tcPr>
          <w:p>
            <w:pPr>
              <w:spacing w:after="0"/>
              <w:jc w:val="right"/>
            </w:pPr>
            <w:r>
              <w:rPr>
                <w:sz w:val="16"/>
              </w:rPr>
              <w:t>0, 0</w:t>
            </w:r>
          </w:p>
        </w:tc>
        <w:tc>
          <w:tcPr>
            <w:tcW w:type="dxa" w:w="2426"/>
          </w:tcPr>
          <w:p>
            <w:pPr>
              <w:spacing w:after="0"/>
              <w:jc w:val="left"/>
            </w:pPr>
            <w:r>
              <w:rPr>
                <w:sz w:val="16"/>
              </w:rPr>
              <w:t>GRESHAM</w:t>
            </w:r>
          </w:p>
        </w:tc>
        <w:tc>
          <w:tcPr>
            <w:tcW w:type="dxa" w:w="1138"/>
          </w:tcPr>
          <w:p>
            <w:pPr>
              <w:spacing w:after="0"/>
              <w:jc w:val="left"/>
            </w:pPr>
          </w:p>
        </w:tc>
        <w:tc>
          <w:tcPr>
            <w:tcW w:type="dxa" w:w="3738"/>
          </w:tcPr>
          <w:p>
            <w:pPr>
              <w:spacing w:after="0"/>
              <w:jc w:val="left"/>
            </w:pPr>
            <w:r>
              <w:rPr>
                <w:sz w:val="16"/>
              </w:rPr>
              <w:t>B1-c worst recorded: Lightning</w:t>
            </w:r>
          </w:p>
        </w:tc>
      </w:tr>
      <w:tr>
        <w:trPr>
          <w:cantSplit/>
        </w:trPr>
        <w:tc>
          <w:tcPr>
            <w:tcW w:type="dxa" w:w="1037"/>
          </w:tcPr>
          <w:p>
            <w:pPr>
              <w:spacing w:after="0"/>
              <w:jc w:val="left"/>
            </w:pPr>
            <w:r>
              <w:rPr>
                <w:sz w:val="16"/>
              </w:rPr>
              <w:t>1999-02-05</w:t>
            </w:r>
          </w:p>
        </w:tc>
        <w:tc>
          <w:tcPr>
            <w:tcW w:type="dxa" w:w="1330"/>
          </w:tcPr>
          <w:p>
            <w:pPr>
              <w:spacing w:after="0"/>
              <w:jc w:val="left"/>
            </w:pPr>
            <w:r>
              <w:rPr>
                <w:sz w:val="16"/>
              </w:rPr>
              <w:t>High Wind</w:t>
            </w:r>
          </w:p>
        </w:tc>
        <w:tc>
          <w:tcPr>
            <w:tcW w:type="dxa" w:w="1439"/>
          </w:tcPr>
          <w:p>
            <w:pPr>
              <w:spacing w:after="0"/>
              <w:jc w:val="left"/>
            </w:pPr>
            <w:r>
              <w:rPr>
                <w:sz w:val="16"/>
              </w:rPr>
              <w:t>104 kt (120 mph), measurement type not recorded</w:t>
            </w:r>
          </w:p>
        </w:tc>
        <w:tc>
          <w:tcPr>
            <w:tcW w:type="dxa" w:w="1814"/>
          </w:tcPr>
          <w:p>
            <w:pPr>
              <w:spacing w:after="0"/>
              <w:jc w:val="left"/>
            </w:pPr>
            <w:r>
              <w:rPr>
                <w:sz w:val="16"/>
              </w:rPr>
              <w:t>$10,000 property; crops not reported, reported for the zone (1999 dollars)</w:t>
            </w:r>
          </w:p>
        </w:tc>
        <w:tc>
          <w:tcPr>
            <w:tcW w:type="dxa" w:w="1191"/>
          </w:tcPr>
          <w:p>
            <w:pPr>
              <w:spacing w:after="0"/>
              <w:jc w:val="right"/>
            </w:pPr>
            <w:r>
              <w:rPr>
                <w:sz w:val="16"/>
              </w:rPr>
              <w:t>0, 0</w:t>
            </w:r>
          </w:p>
        </w:tc>
        <w:tc>
          <w:tcPr>
            <w:tcW w:type="dxa" w:w="2426"/>
          </w:tcPr>
          <w:p>
            <w:pPr>
              <w:spacing w:after="0"/>
              <w:jc w:val="left"/>
            </w:pPr>
            <w:r>
              <w:rPr>
                <w:sz w:val="16"/>
              </w:rPr>
              <w:t>Storm Events area SE MULTNOMAH/C &amp; S HOOD RIVER/E CLAKAMAS/E MARION/E LINN/E LANE (legacy zone code ORZ011), zone-level: may include parts of neighboring counties</w:t>
            </w:r>
          </w:p>
        </w:tc>
        <w:tc>
          <w:tcPr>
            <w:tcW w:type="dxa" w:w="1138"/>
          </w:tcPr>
          <w:p>
            <w:pPr>
              <w:spacing w:after="0"/>
              <w:jc w:val="left"/>
            </w:pPr>
          </w:p>
        </w:tc>
        <w:tc>
          <w:tcPr>
            <w:tcW w:type="dxa" w:w="37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1996-11-18</w:t>
            </w:r>
          </w:p>
        </w:tc>
        <w:tc>
          <w:tcPr>
            <w:tcW w:type="dxa" w:w="1330"/>
          </w:tcPr>
          <w:p>
            <w:pPr>
              <w:spacing w:after="0"/>
              <w:jc w:val="left"/>
            </w:pPr>
            <w:r>
              <w:rPr>
                <w:sz w:val="16"/>
              </w:rPr>
              <w:t>Flood</w:t>
            </w:r>
          </w:p>
        </w:tc>
        <w:tc>
          <w:tcPr>
            <w:tcW w:type="dxa" w:w="1439"/>
          </w:tcPr>
          <w:p>
            <w:pPr>
              <w:spacing w:after="0"/>
              <w:jc w:val="left"/>
            </w:pPr>
          </w:p>
        </w:tc>
        <w:tc>
          <w:tcPr>
            <w:tcW w:type="dxa" w:w="1814"/>
          </w:tcPr>
          <w:p>
            <w:pPr>
              <w:spacing w:after="0"/>
              <w:jc w:val="left"/>
            </w:pPr>
            <w:r>
              <w:rPr>
                <w:sz w:val="16"/>
              </w:rPr>
              <w:t>$3,200,000 property; crops not reported, reported for the zone (1996 dollars)</w:t>
            </w:r>
          </w:p>
        </w:tc>
        <w:tc>
          <w:tcPr>
            <w:tcW w:type="dxa" w:w="1191"/>
          </w:tcPr>
          <w:p>
            <w:pPr>
              <w:spacing w:after="0"/>
              <w:jc w:val="right"/>
            </w:pPr>
            <w:r>
              <w:rPr>
                <w:sz w:val="16"/>
              </w:rPr>
              <w:t>0, 0</w:t>
            </w:r>
          </w:p>
        </w:tc>
        <w:tc>
          <w:tcPr>
            <w:tcW w:type="dxa" w:w="2426"/>
          </w:tcPr>
          <w:p>
            <w:pPr>
              <w:spacing w:after="0"/>
              <w:jc w:val="left"/>
            </w:pPr>
            <w:r>
              <w:rPr>
                <w:sz w:val="16"/>
              </w:rPr>
              <w:t>NWS zone ORZ006 (GREATER PORTLAND METRO AREA), zone-level: may include parts of neighboring counties</w:t>
            </w:r>
          </w:p>
        </w:tc>
        <w:tc>
          <w:tcPr>
            <w:tcW w:type="dxa" w:w="1138"/>
          </w:tcPr>
          <w:p>
            <w:pPr>
              <w:spacing w:after="0"/>
              <w:jc w:val="left"/>
            </w:pPr>
          </w:p>
        </w:tc>
        <w:tc>
          <w:tcPr>
            <w:tcW w:type="dxa" w:w="3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1995-03-09</w:t>
            </w:r>
          </w:p>
        </w:tc>
        <w:tc>
          <w:tcPr>
            <w:tcW w:type="dxa" w:w="1330"/>
          </w:tcPr>
          <w:p>
            <w:pPr>
              <w:spacing w:after="0"/>
              <w:jc w:val="left"/>
            </w:pPr>
            <w:r>
              <w:rPr>
                <w:sz w:val="16"/>
              </w:rPr>
              <w:t>Thunderstorm Wind</w:t>
            </w:r>
          </w:p>
        </w:tc>
        <w:tc>
          <w:tcPr>
            <w:tcW w:type="dxa" w:w="1439"/>
          </w:tcPr>
          <w:p>
            <w:pPr>
              <w:spacing w:after="0"/>
              <w:jc w:val="left"/>
            </w:pPr>
            <w:r>
              <w:rPr>
                <w:sz w:val="16"/>
              </w:rPr>
              <w:t>84 kt (97 mph), measurement type not recorded</w:t>
            </w:r>
          </w:p>
        </w:tc>
        <w:tc>
          <w:tcPr>
            <w:tcW w:type="dxa" w:w="1814"/>
          </w:tcPr>
          <w:p>
            <w:pPr>
              <w:spacing w:after="0"/>
              <w:jc w:val="left"/>
            </w:pPr>
            <w:r>
              <w:rPr>
                <w:sz w:val="16"/>
              </w:rPr>
              <w:t>damage not recorded (pre-1996 record)</w:t>
            </w:r>
          </w:p>
        </w:tc>
        <w:tc>
          <w:tcPr>
            <w:tcW w:type="dxa" w:w="1191"/>
          </w:tcPr>
          <w:p>
            <w:pPr>
              <w:spacing w:after="0"/>
              <w:jc w:val="right"/>
            </w:pPr>
            <w:r>
              <w:rPr>
                <w:sz w:val="16"/>
              </w:rPr>
              <w:t>0, 0</w:t>
            </w:r>
          </w:p>
        </w:tc>
        <w:tc>
          <w:tcPr>
            <w:tcW w:type="dxa" w:w="2426"/>
          </w:tcPr>
          <w:p>
            <w:pPr>
              <w:spacing w:after="0"/>
              <w:jc w:val="left"/>
            </w:pPr>
            <w:r>
              <w:rPr>
                <w:sz w:val="16"/>
              </w:rPr>
              <w:t>Mt. Tabor</w:t>
            </w:r>
          </w:p>
        </w:tc>
        <w:tc>
          <w:tcPr>
            <w:tcW w:type="dxa" w:w="1138"/>
          </w:tcPr>
          <w:p>
            <w:pPr>
              <w:spacing w:after="0"/>
              <w:jc w:val="left"/>
            </w:pPr>
          </w:p>
        </w:tc>
        <w:tc>
          <w:tcPr>
            <w:tcW w:type="dxa" w:w="3738"/>
          </w:tcPr>
          <w:p>
            <w:pPr>
              <w:spacing w:after="0"/>
              <w:jc w:val="left"/>
            </w:pPr>
            <w:r>
              <w:rPr>
                <w:sz w:val="16"/>
              </w:rPr>
              <w:t>B1-c worst recorded: Thunderstorm Wind</w:t>
            </w:r>
          </w:p>
        </w:tc>
      </w:tr>
      <w:tr>
        <w:trPr>
          <w:cantSplit/>
        </w:trPr>
        <w:tc>
          <w:tcPr>
            <w:tcW w:type="dxa" w:w="1037"/>
          </w:tcPr>
          <w:p>
            <w:pPr>
              <w:spacing w:after="0"/>
              <w:jc w:val="left"/>
            </w:pPr>
            <w:r>
              <w:rPr>
                <w:sz w:val="16"/>
              </w:rPr>
              <w:t>1972-04-05</w:t>
            </w:r>
          </w:p>
        </w:tc>
        <w:tc>
          <w:tcPr>
            <w:tcW w:type="dxa" w:w="1330"/>
          </w:tcPr>
          <w:p>
            <w:pPr>
              <w:spacing w:after="0"/>
              <w:jc w:val="left"/>
            </w:pPr>
            <w:r>
              <w:rPr>
                <w:sz w:val="16"/>
              </w:rPr>
              <w:t>Tornado</w:t>
            </w:r>
          </w:p>
        </w:tc>
        <w:tc>
          <w:tcPr>
            <w:tcW w:type="dxa" w:w="1439"/>
          </w:tcPr>
          <w:p>
            <w:pPr>
              <w:spacing w:after="0"/>
              <w:jc w:val="left"/>
            </w:pPr>
            <w:r>
              <w:rPr>
                <w:sz w:val="16"/>
              </w:rPr>
              <w:t>F3, 50 yd wide</w:t>
            </w:r>
          </w:p>
        </w:tc>
        <w:tc>
          <w:tcPr>
            <w:tcW w:type="dxa" w:w="1814"/>
          </w:tcPr>
          <w:p>
            <w:pPr>
              <w:spacing w:after="0"/>
              <w:jc w:val="left"/>
            </w:pPr>
            <w:r>
              <w:rPr>
                <w:sz w:val="16"/>
              </w:rPr>
              <w:t>$250,000 property; crops not recorded (1972 dollars)</w:t>
            </w:r>
          </w:p>
        </w:tc>
        <w:tc>
          <w:tcPr>
            <w:tcW w:type="dxa" w:w="1191"/>
          </w:tcPr>
          <w:p>
            <w:pPr>
              <w:spacing w:after="0"/>
              <w:jc w:val="right"/>
            </w:pPr>
            <w:r>
              <w:rPr>
                <w:sz w:val="16"/>
              </w:rPr>
              <w:t>0, 0</w:t>
            </w:r>
          </w:p>
        </w:tc>
        <w:tc>
          <w:tcPr>
            <w:tcW w:type="dxa" w:w="2426"/>
          </w:tcPr>
          <w:p>
            <w:pPr>
              <w:spacing w:after="0"/>
              <w:jc w:val="left"/>
            </w:pPr>
            <w:r>
              <w:rPr>
                <w:sz w:val="16"/>
              </w:rPr>
              <w:t>location not recorded</w:t>
            </w:r>
          </w:p>
        </w:tc>
        <w:tc>
          <w:tcPr>
            <w:tcW w:type="dxa" w:w="1138"/>
          </w:tcPr>
          <w:p>
            <w:pPr>
              <w:spacing w:after="0"/>
              <w:jc w:val="left"/>
            </w:pPr>
          </w:p>
        </w:tc>
        <w:tc>
          <w:tcPr>
            <w:tcW w:type="dxa" w:w="373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56"/>
        <w:gridCol w:w="1037"/>
        <w:gridCol w:w="1707"/>
        <w:gridCol w:w="1517"/>
        <w:gridCol w:w="1561"/>
        <w:gridCol w:w="1037"/>
        <w:gridCol w:w="198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5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r>
              <w:rPr>
                <w:sz w:val="16"/>
              </w:rPr>
              <w:t>0.01</w:t>
            </w:r>
          </w:p>
        </w:tc>
        <w:tc>
          <w:tcPr>
            <w:tcW w:type="dxa" w:w="1440"/>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0</w:t>
            </w:r>
          </w:p>
        </w:tc>
        <w:tc>
          <w:tcPr>
            <w:tcW w:type="dxa" w:w="1561"/>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6"/>
          </w:tcPr>
          <w:p>
            <w:pPr>
              <w:spacing w:after="0"/>
              <w:jc w:val="right"/>
            </w:pPr>
            <w:r>
              <w:rPr>
                <w:sz w:val="16"/>
              </w:rPr>
              <w:t>0.287</w:t>
            </w:r>
          </w:p>
        </w:tc>
        <w:tc>
          <w:tcPr>
            <w:tcW w:type="dxa" w:w="1440"/>
          </w:tcPr>
          <w:p>
            <w:pPr>
              <w:spacing w:after="0"/>
              <w:jc w:val="left"/>
            </w:pPr>
            <w:r>
              <w:rPr>
                <w:sz w:val="16"/>
              </w:rPr>
              <w:t>events per year at a location (modeled)</w:t>
            </w:r>
          </w:p>
        </w:tc>
        <w:tc>
          <w:tcPr>
            <w:tcW w:type="dxa" w:w="1556"/>
          </w:tcPr>
          <w:p>
            <w:pPr>
              <w:spacing w:after="0"/>
              <w:jc w:val="left"/>
            </w:pPr>
            <w:r>
              <w:rPr>
                <w:sz w:val="16"/>
              </w:rPr>
              <w:t>about 0.29 per year at a given location in the county</w:t>
            </w:r>
          </w:p>
        </w:tc>
        <w:tc>
          <w:tcPr>
            <w:tcW w:type="dxa" w:w="1037"/>
          </w:tcPr>
          <w:p>
            <w:pPr>
              <w:spacing w:after="0"/>
              <w:jc w:val="left"/>
            </w:pPr>
          </w:p>
        </w:tc>
        <w:tc>
          <w:tcPr>
            <w:tcW w:type="dxa" w:w="1707"/>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6"/>
          </w:tcPr>
          <w:p>
            <w:pPr>
              <w:spacing w:after="0"/>
              <w:jc w:val="right"/>
            </w:pPr>
            <w:r>
              <w:rPr>
                <w:sz w:val="16"/>
              </w:rPr>
              <w:t>0.324</w:t>
            </w:r>
          </w:p>
        </w:tc>
        <w:tc>
          <w:tcPr>
            <w:tcW w:type="dxa" w:w="1440"/>
          </w:tcPr>
          <w:p>
            <w:pPr>
              <w:spacing w:after="0"/>
              <w:jc w:val="left"/>
            </w:pPr>
            <w:r>
              <w:rPr>
                <w:sz w:val="16"/>
              </w:rPr>
              <w:t>event-days per year</w:t>
            </w:r>
          </w:p>
        </w:tc>
        <w:tc>
          <w:tcPr>
            <w:tcW w:type="dxa" w:w="1556"/>
          </w:tcPr>
          <w:p>
            <w:pPr>
              <w:spacing w:after="0"/>
              <w:jc w:val="left"/>
            </w:pPr>
            <w:r>
              <w:rPr>
                <w:sz w:val="16"/>
              </w:rPr>
              <w:t>about 0.324 days per year</w:t>
            </w:r>
          </w:p>
        </w:tc>
        <w:tc>
          <w:tcPr>
            <w:tcW w:type="dxa" w:w="1037"/>
          </w:tcPr>
          <w:p>
            <w:pPr>
              <w:spacing w:after="0"/>
              <w:jc w:val="left"/>
            </w:pPr>
            <w:r>
              <w:rPr>
                <w:sz w:val="16"/>
              </w:rPr>
              <w:t>Likely</w:t>
            </w:r>
          </w:p>
        </w:tc>
        <w:tc>
          <w:tcPr>
            <w:tcW w:type="dxa" w:w="1707"/>
          </w:tcPr>
          <w:p>
            <w:pPr>
              <w:spacing w:after="0"/>
              <w:jc w:val="left"/>
            </w:pPr>
            <w:r>
              <w:rPr>
                <w:sz w:val="16"/>
              </w:rPr>
              <w:t>event-days in 6 of 30 years, 1996 to 2025 (20%)</w:t>
            </w:r>
          </w:p>
        </w:tc>
        <w:tc>
          <w:tcPr>
            <w:tcW w:type="dxa" w:w="1517"/>
          </w:tcPr>
          <w:p>
            <w:pPr>
              <w:spacing w:after="0"/>
              <w:jc w:val="right"/>
            </w:pPr>
            <w:r>
              <w:rPr>
                <w:sz w:val="16"/>
              </w:rPr>
              <w:t>6.07</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1.87</w:t>
            </w:r>
          </w:p>
        </w:tc>
        <w:tc>
          <w:tcPr>
            <w:tcW w:type="dxa" w:w="1440"/>
          </w:tcPr>
          <w:p>
            <w:pPr>
              <w:spacing w:after="0"/>
              <w:jc w:val="left"/>
            </w:pPr>
            <w:r>
              <w:rPr>
                <w:sz w:val="16"/>
              </w:rPr>
              <w:t>event-days per year</w:t>
            </w:r>
          </w:p>
        </w:tc>
        <w:tc>
          <w:tcPr>
            <w:tcW w:type="dxa" w:w="1556"/>
          </w:tcPr>
          <w:p>
            <w:pPr>
              <w:spacing w:after="0"/>
              <w:jc w:val="left"/>
            </w:pPr>
            <w:r>
              <w:rPr>
                <w:sz w:val="16"/>
              </w:rPr>
              <w:t>about 1.87 days per year</w:t>
            </w:r>
          </w:p>
        </w:tc>
        <w:tc>
          <w:tcPr>
            <w:tcW w:type="dxa" w:w="1037"/>
          </w:tcPr>
          <w:p>
            <w:pPr>
              <w:spacing w:after="0"/>
              <w:jc w:val="left"/>
            </w:pPr>
          </w:p>
        </w:tc>
        <w:tc>
          <w:tcPr>
            <w:tcW w:type="dxa" w:w="1707"/>
          </w:tcPr>
          <w:p>
            <w:pPr>
              <w:spacing w:after="0"/>
              <w:jc w:val="left"/>
            </w:pPr>
            <w:r>
              <w:rPr>
                <w:sz w:val="16"/>
              </w:rPr>
              <w:t>event-days in 0 of 30 years, 1996 to 2025 (0%)</w:t>
            </w:r>
          </w:p>
        </w:tc>
        <w:tc>
          <w:tcPr>
            <w:tcW w:type="dxa" w:w="1517"/>
          </w:tcPr>
          <w:p>
            <w:pPr>
              <w:spacing w:after="0"/>
              <w:jc w:val="right"/>
            </w:pPr>
            <w:r>
              <w:rPr>
                <w:sz w:val="16"/>
              </w:rPr>
              <w:t>112</w:t>
            </w:r>
          </w:p>
        </w:tc>
        <w:tc>
          <w:tcPr>
            <w:tcW w:type="dxa" w:w="15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0.0213</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2.13%</w:t>
            </w: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0.0779</w:t>
            </w:r>
          </w:p>
        </w:tc>
        <w:tc>
          <w:tcPr>
            <w:tcW w:type="dxa" w:w="1440"/>
          </w:tcPr>
          <w:p>
            <w:pPr>
              <w:spacing w:after="0"/>
              <w:jc w:val="left"/>
            </w:pPr>
            <w:r>
              <w:rPr>
                <w:sz w:val="16"/>
              </w:rPr>
              <w:t>events per year</w:t>
            </w:r>
          </w:p>
        </w:tc>
        <w:tc>
          <w:tcPr>
            <w:tcW w:type="dxa" w:w="1556"/>
          </w:tcPr>
          <w:p>
            <w:pPr>
              <w:spacing w:after="0"/>
              <w:jc w:val="left"/>
            </w:pPr>
            <w:r>
              <w:rPr>
                <w:sz w:val="16"/>
              </w:rPr>
              <w:t>about 1 in 13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2.9 (modeled)</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6.34</w:t>
            </w:r>
          </w:p>
        </w:tc>
        <w:tc>
          <w:tcPr>
            <w:tcW w:type="dxa" w:w="1440"/>
          </w:tcPr>
          <w:p>
            <w:pPr>
              <w:spacing w:after="0"/>
              <w:jc w:val="left"/>
            </w:pPr>
            <w:r>
              <w:rPr>
                <w:sz w:val="16"/>
              </w:rPr>
              <w:t>event-days per year</w:t>
            </w:r>
          </w:p>
        </w:tc>
        <w:tc>
          <w:tcPr>
            <w:tcW w:type="dxa" w:w="1556"/>
          </w:tcPr>
          <w:p>
            <w:pPr>
              <w:spacing w:after="0"/>
              <w:jc w:val="left"/>
            </w:pPr>
            <w:r>
              <w:rPr>
                <w:sz w:val="16"/>
              </w:rPr>
              <w:t>about 6.34 days per year</w:t>
            </w:r>
          </w:p>
        </w:tc>
        <w:tc>
          <w:tcPr>
            <w:tcW w:type="dxa" w:w="1037"/>
          </w:tcPr>
          <w:p>
            <w:pPr>
              <w:spacing w:after="0"/>
              <w:jc w:val="left"/>
            </w:pPr>
            <w:r>
              <w:rPr>
                <w:sz w:val="16"/>
              </w:rPr>
              <w:t>Likely</w:t>
            </w:r>
          </w:p>
        </w:tc>
        <w:tc>
          <w:tcPr>
            <w:tcW w:type="dxa" w:w="1707"/>
          </w:tcPr>
          <w:p>
            <w:pPr>
              <w:spacing w:after="0"/>
              <w:jc w:val="left"/>
            </w:pPr>
            <w:r>
              <w:rPr>
                <w:sz w:val="16"/>
              </w:rPr>
              <w:t>event-days in 12 of 30 years, 1996 to 2025 (40%)</w:t>
            </w:r>
          </w:p>
        </w:tc>
        <w:tc>
          <w:tcPr>
            <w:tcW w:type="dxa" w:w="1517"/>
          </w:tcPr>
          <w:p>
            <w:pPr>
              <w:spacing w:after="0"/>
              <w:jc w:val="right"/>
            </w:pPr>
            <w:r>
              <w:rPr>
                <w:sz w:val="16"/>
              </w:rPr>
              <w:t>97.7</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6.34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p>
        </w:tc>
        <w:tc>
          <w:tcPr>
            <w:tcW w:type="dxa" w:w="1440"/>
          </w:tcPr>
          <w:p>
            <w:pPr>
              <w:spacing w:after="0"/>
              <w:jc w:val="left"/>
            </w:pPr>
            <w:r>
              <w:rPr>
                <w:sz w:val="16"/>
              </w:rPr>
              <w:t>events per year</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p>
        </w:tc>
        <w:tc>
          <w:tcPr>
            <w:tcW w:type="dxa" w:w="156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6"/>
          </w:tcPr>
          <w:p>
            <w:pPr>
              <w:spacing w:after="0"/>
              <w:jc w:val="right"/>
            </w:pPr>
            <w:r>
              <w:rPr>
                <w:sz w:val="16"/>
              </w:rPr>
              <w:t>1.61</w:t>
            </w:r>
          </w:p>
        </w:tc>
        <w:tc>
          <w:tcPr>
            <w:tcW w:type="dxa" w:w="1440"/>
          </w:tcPr>
          <w:p>
            <w:pPr>
              <w:spacing w:after="0"/>
              <w:jc w:val="left"/>
            </w:pPr>
            <w:r>
              <w:rPr>
                <w:sz w:val="16"/>
              </w:rPr>
              <w:t>event-days per year</w:t>
            </w:r>
          </w:p>
        </w:tc>
        <w:tc>
          <w:tcPr>
            <w:tcW w:type="dxa" w:w="1556"/>
          </w:tcPr>
          <w:p>
            <w:pPr>
              <w:spacing w:after="0"/>
              <w:jc w:val="left"/>
            </w:pPr>
            <w:r>
              <w:rPr>
                <w:sz w:val="16"/>
              </w:rPr>
              <w:t>about 1.61 days per year</w:t>
            </w:r>
          </w:p>
        </w:tc>
        <w:tc>
          <w:tcPr>
            <w:tcW w:type="dxa" w:w="1037"/>
          </w:tcPr>
          <w:p>
            <w:pPr>
              <w:spacing w:after="0"/>
              <w:jc w:val="left"/>
            </w:pPr>
            <w:r>
              <w:rPr>
                <w:sz w:val="16"/>
              </w:rPr>
              <w:t>Likely</w:t>
            </w:r>
          </w:p>
        </w:tc>
        <w:tc>
          <w:tcPr>
            <w:tcW w:type="dxa" w:w="1707"/>
          </w:tcPr>
          <w:p>
            <w:pPr>
              <w:spacing w:after="0"/>
              <w:jc w:val="left"/>
            </w:pPr>
            <w:r>
              <w:rPr>
                <w:sz w:val="16"/>
              </w:rPr>
              <w:t>event-days in 9 of 30 years, 1996 to 2025 (30%)</w:t>
            </w:r>
          </w:p>
        </w:tc>
        <w:tc>
          <w:tcPr>
            <w:tcW w:type="dxa" w:w="1517"/>
          </w:tcPr>
          <w:p>
            <w:pPr>
              <w:spacing w:after="0"/>
              <w:jc w:val="right"/>
            </w:pPr>
            <w:r>
              <w:rPr>
                <w:sz w:val="16"/>
              </w:rPr>
              <w:t>109</w:t>
            </w:r>
          </w:p>
        </w:tc>
        <w:tc>
          <w:tcPr>
            <w:tcW w:type="dxa" w:w="1561"/>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NRI gives about 1.61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0.393</w:t>
            </w:r>
          </w:p>
        </w:tc>
        <w:tc>
          <w:tcPr>
            <w:tcW w:type="dxa" w:w="1440"/>
          </w:tcPr>
          <w:p>
            <w:pPr>
              <w:spacing w:after="0"/>
              <w:jc w:val="left"/>
            </w:pPr>
            <w:r>
              <w:rPr>
                <w:sz w:val="16"/>
              </w:rPr>
              <w:t>event-days per year</w:t>
            </w:r>
          </w:p>
        </w:tc>
        <w:tc>
          <w:tcPr>
            <w:tcW w:type="dxa" w:w="1556"/>
          </w:tcPr>
          <w:p>
            <w:pPr>
              <w:spacing w:after="0"/>
              <w:jc w:val="left"/>
            </w:pPr>
            <w:r>
              <w:rPr>
                <w:sz w:val="16"/>
              </w:rPr>
              <w:t>about 0.393 days per year</w:t>
            </w:r>
          </w:p>
        </w:tc>
        <w:tc>
          <w:tcPr>
            <w:tcW w:type="dxa" w:w="1037"/>
          </w:tcPr>
          <w:p>
            <w:pPr>
              <w:spacing w:after="0"/>
              <w:jc w:val="left"/>
            </w:pPr>
            <w:r>
              <w:rPr>
                <w:sz w:val="16"/>
              </w:rPr>
              <w:t>Likely</w:t>
            </w:r>
          </w:p>
        </w:tc>
        <w:tc>
          <w:tcPr>
            <w:tcW w:type="dxa" w:w="1707"/>
          </w:tcPr>
          <w:p>
            <w:pPr>
              <w:spacing w:after="0"/>
              <w:jc w:val="left"/>
            </w:pPr>
            <w:r>
              <w:rPr>
                <w:sz w:val="16"/>
              </w:rPr>
              <w:t>event-days in 15 of 30 years, 1996 to 2025 (50%)</w:t>
            </w:r>
          </w:p>
        </w:tc>
        <w:tc>
          <w:tcPr>
            <w:tcW w:type="dxa" w:w="1517"/>
          </w:tcPr>
          <w:p>
            <w:pPr>
              <w:spacing w:after="0"/>
              <w:jc w:val="right"/>
            </w:pPr>
            <w:r>
              <w:rPr>
                <w:sz w:val="16"/>
              </w:rPr>
              <w:t>11</w:t>
            </w:r>
          </w:p>
        </w:tc>
        <w:tc>
          <w:tcPr>
            <w:tcW w:type="dxa" w:w="1561"/>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2.05</w:t>
            </w:r>
          </w:p>
        </w:tc>
        <w:tc>
          <w:tcPr>
            <w:tcW w:type="dxa" w:w="1440"/>
          </w:tcPr>
          <w:p>
            <w:pPr>
              <w:spacing w:after="0"/>
              <w:jc w:val="left"/>
            </w:pPr>
            <w:r>
              <w:rPr>
                <w:sz w:val="16"/>
              </w:rPr>
              <w:t>events per year (modeled)</w:t>
            </w:r>
          </w:p>
        </w:tc>
        <w:tc>
          <w:tcPr>
            <w:tcW w:type="dxa" w:w="1556"/>
          </w:tcPr>
          <w:p>
            <w:pPr>
              <w:spacing w:after="0"/>
              <w:jc w:val="left"/>
            </w:pPr>
            <w:r>
              <w:rPr>
                <w:sz w:val="16"/>
              </w:rPr>
              <w:t>about 2.05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7.96</w:t>
            </w:r>
          </w:p>
        </w:tc>
        <w:tc>
          <w:tcPr>
            <w:tcW w:type="dxa" w:w="1440"/>
          </w:tcPr>
          <w:p>
            <w:pPr>
              <w:spacing w:after="0"/>
              <w:jc w:val="left"/>
            </w:pPr>
            <w:r>
              <w:rPr>
                <w:sz w:val="16"/>
              </w:rPr>
              <w:t>days per year with a strike</w:t>
            </w:r>
          </w:p>
        </w:tc>
        <w:tc>
          <w:tcPr>
            <w:tcW w:type="dxa" w:w="1556"/>
          </w:tcPr>
          <w:p>
            <w:pPr>
              <w:spacing w:after="0"/>
              <w:jc w:val="left"/>
            </w:pPr>
            <w:r>
              <w:rPr>
                <w:sz w:val="16"/>
              </w:rPr>
              <w:t>about 7.96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0.0667</w:t>
            </w:r>
          </w:p>
        </w:tc>
        <w:tc>
          <w:tcPr>
            <w:tcW w:type="dxa" w:w="1440"/>
          </w:tcPr>
          <w:p>
            <w:pPr>
              <w:spacing w:after="0"/>
              <w:jc w:val="left"/>
            </w:pPr>
            <w:r>
              <w:rPr>
                <w:sz w:val="16"/>
              </w:rPr>
              <w:t>events per year</w:t>
            </w:r>
          </w:p>
        </w:tc>
        <w:tc>
          <w:tcPr>
            <w:tcW w:type="dxa" w:w="1556"/>
          </w:tcPr>
          <w:p>
            <w:pPr>
              <w:spacing w:after="0"/>
              <w:jc w:val="left"/>
            </w:pPr>
            <w:r>
              <w:rPr>
                <w:sz w:val="16"/>
              </w:rPr>
              <w:t>about 1 in 15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3</w:t>
            </w:r>
          </w:p>
        </w:tc>
        <w:tc>
          <w:tcPr>
            <w:tcW w:type="dxa" w:w="1561"/>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0.0384</w:t>
            </w:r>
          </w:p>
        </w:tc>
        <w:tc>
          <w:tcPr>
            <w:tcW w:type="dxa" w:w="1440"/>
          </w:tcPr>
          <w:p>
            <w:pPr>
              <w:spacing w:after="0"/>
              <w:jc w:val="left"/>
            </w:pPr>
            <w:r>
              <w:rPr>
                <w:sz w:val="16"/>
              </w:rPr>
              <w:t>events per year</w:t>
            </w:r>
          </w:p>
        </w:tc>
        <w:tc>
          <w:tcPr>
            <w:tcW w:type="dxa" w:w="1556"/>
          </w:tcPr>
          <w:p>
            <w:pPr>
              <w:spacing w:after="0"/>
              <w:jc w:val="left"/>
            </w:pPr>
            <w:r>
              <w:rPr>
                <w:sz w:val="16"/>
              </w:rPr>
              <w:t>about 1 in 26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707"/>
          </w:tcPr>
          <w:p>
            <w:pPr>
              <w:spacing w:after="0"/>
              <w:jc w:val="left"/>
            </w:pP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r>
              <w:rPr>
                <w:sz w:val="16"/>
              </w:rPr>
              <w:t>0.0119</w:t>
            </w:r>
          </w:p>
        </w:tc>
        <w:tc>
          <w:tcPr>
            <w:tcW w:type="dxa" w:w="1440"/>
          </w:tcPr>
          <w:p>
            <w:pPr>
              <w:spacing w:after="0"/>
              <w:jc w:val="left"/>
            </w:pPr>
            <w:r>
              <w:rPr>
                <w:sz w:val="16"/>
              </w:rPr>
              <w:t>annual probability</w:t>
            </w:r>
          </w:p>
        </w:tc>
        <w:tc>
          <w:tcPr>
            <w:tcW w:type="dxa" w:w="1556"/>
          </w:tcPr>
          <w:p>
            <w:pPr>
              <w:spacing w:after="0"/>
              <w:jc w:val="left"/>
            </w:pPr>
            <w:r>
              <w:rPr>
                <w:sz w:val="16"/>
              </w:rPr>
              <w:t>about 1 in 84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Wildfire</w:t>
            </w:r>
          </w:p>
        </w:tc>
        <w:tc>
          <w:tcPr>
            <w:tcW w:type="dxa" w:w="1236"/>
          </w:tcPr>
          <w:p>
            <w:pPr>
              <w:spacing w:after="0"/>
              <w:jc w:val="right"/>
            </w:pPr>
            <w:r>
              <w:rPr>
                <w:sz w:val="16"/>
              </w:rPr>
              <w:t>0.000281</w:t>
            </w:r>
          </w:p>
        </w:tc>
        <w:tc>
          <w:tcPr>
            <w:tcW w:type="dxa" w:w="1440"/>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0.0281%</w:t>
            </w:r>
          </w:p>
        </w:tc>
        <w:tc>
          <w:tcPr>
            <w:tcW w:type="dxa" w:w="1037"/>
          </w:tcPr>
          <w:p>
            <w:pPr>
              <w:spacing w:after="0"/>
              <w:jc w:val="left"/>
            </w:pPr>
            <w:r>
              <w:rPr>
                <w:sz w:val="16"/>
              </w:rPr>
              <w:t>Likely</w:t>
            </w:r>
          </w:p>
        </w:tc>
        <w:tc>
          <w:tcPr>
            <w:tcW w:type="dxa" w:w="1707"/>
          </w:tcPr>
          <w:p>
            <w:pPr>
              <w:spacing w:after="0"/>
              <w:jc w:val="left"/>
            </w:pPr>
            <w:r>
              <w:rPr>
                <w:sz w:val="16"/>
              </w:rPr>
              <w:t>Storm Events records in 8 of 30 years, 1996 to 2025 (26.7%)</w:t>
            </w:r>
          </w:p>
        </w:tc>
        <w:tc>
          <w:tcPr>
            <w:tcW w:type="dxa" w:w="1517"/>
          </w:tcPr>
          <w:p>
            <w:pPr>
              <w:spacing w:after="0"/>
              <w:jc w:val="right"/>
            </w:pPr>
            <w:r>
              <w:rPr>
                <w:sz w:val="16"/>
              </w:rPr>
              <w:t>not shown</w:t>
            </w:r>
          </w:p>
        </w:tc>
        <w:tc>
          <w:tcPr>
            <w:tcW w:type="dxa" w:w="1561"/>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16.4</w:t>
            </w:r>
          </w:p>
        </w:tc>
        <w:tc>
          <w:tcPr>
            <w:tcW w:type="dxa" w:w="1440"/>
          </w:tcPr>
          <w:p>
            <w:pPr>
              <w:spacing w:after="0"/>
              <w:jc w:val="left"/>
            </w:pPr>
            <w:r>
              <w:rPr>
                <w:sz w:val="16"/>
              </w:rPr>
              <w:t>event-days per year</w:t>
            </w:r>
          </w:p>
        </w:tc>
        <w:tc>
          <w:tcPr>
            <w:tcW w:type="dxa" w:w="1556"/>
          </w:tcPr>
          <w:p>
            <w:pPr>
              <w:spacing w:after="0"/>
              <w:jc w:val="left"/>
            </w:pPr>
            <w:r>
              <w:rPr>
                <w:sz w:val="16"/>
              </w:rPr>
              <w:t>about 16.4 days per year</w:t>
            </w:r>
          </w:p>
        </w:tc>
        <w:tc>
          <w:tcPr>
            <w:tcW w:type="dxa" w:w="1037"/>
          </w:tcPr>
          <w:p>
            <w:pPr>
              <w:spacing w:after="0"/>
              <w:jc w:val="left"/>
            </w:pPr>
            <w:r>
              <w:rPr>
                <w:sz w:val="16"/>
              </w:rPr>
              <w:t>Highly likely</w:t>
            </w:r>
          </w:p>
        </w:tc>
        <w:tc>
          <w:tcPr>
            <w:tcW w:type="dxa" w:w="1707"/>
          </w:tcPr>
          <w:p>
            <w:pPr>
              <w:spacing w:after="0"/>
              <w:jc w:val="left"/>
            </w:pPr>
            <w:r>
              <w:rPr>
                <w:sz w:val="16"/>
              </w:rPr>
              <w:t>event-days in 30 of 30 years, 1996 to 2025 (100%)</w:t>
            </w:r>
          </w:p>
        </w:tc>
        <w:tc>
          <w:tcPr>
            <w:tcW w:type="dxa" w:w="1517"/>
          </w:tcPr>
          <w:p>
            <w:pPr>
              <w:spacing w:after="0"/>
              <w:jc w:val="right"/>
            </w:pPr>
            <w:r>
              <w:rPr>
                <w:sz w:val="16"/>
              </w:rPr>
              <w:t>302</w:t>
            </w:r>
          </w:p>
        </w:tc>
        <w:tc>
          <w:tcPr>
            <w:tcW w:type="dxa" w:w="1561"/>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1097"/>
        <w:gridCol w:w="946"/>
        <w:gridCol w:w="719"/>
        <w:gridCol w:w="686"/>
        <w:gridCol w:w="2231"/>
        <w:gridCol w:w="7334"/>
      </w:tblGrid>
      <w:tr>
        <w:trPr>
          <w:cantSplit/>
          <w:tblHeader/>
        </w:trPr>
        <w:tc>
          <w:tcPr>
            <w:tcW w:type="dxa" w:w="1097"/>
            <w:shd w:val="clear" w:color="auto" w:fill="E8E8E8"/>
          </w:tcPr>
          <w:p>
            <w:pPr>
              <w:spacing w:after="0"/>
              <w:jc w:val="left"/>
            </w:pPr>
            <w:r>
              <w:rPr>
                <w:b/>
                <w:sz w:val="16"/>
              </w:rPr>
              <w:t>Hazard</w:t>
            </w:r>
          </w:p>
        </w:tc>
        <w:tc>
          <w:tcPr>
            <w:tcW w:type="dxa" w:w="1097"/>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231"/>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1097"/>
          </w:tcPr>
          <w:p>
            <w:pPr>
              <w:spacing w:after="0"/>
              <w:jc w:val="right"/>
            </w:pPr>
            <w:r>
              <w:rPr>
                <w:sz w:val="16"/>
              </w:rPr>
              <w:t>6 of 197</w:t>
            </w:r>
          </w:p>
        </w:tc>
        <w:tc>
          <w:tcPr>
            <w:tcW w:type="dxa" w:w="946"/>
          </w:tcPr>
          <w:p>
            <w:pPr>
              <w:spacing w:after="0"/>
              <w:jc w:val="right"/>
            </w:pPr>
            <w:r>
              <w:rPr>
                <w:sz w:val="16"/>
              </w:rPr>
              <w:t>6.1</w:t>
            </w:r>
          </w:p>
        </w:tc>
        <w:tc>
          <w:tcPr>
            <w:tcW w:type="dxa" w:w="719"/>
          </w:tcPr>
          <w:p>
            <w:pPr>
              <w:spacing w:after="0"/>
              <w:jc w:val="right"/>
            </w:pPr>
            <w:r>
              <w:rPr>
                <w:sz w:val="16"/>
              </w:rPr>
              <w:t>6.8</w:t>
            </w:r>
          </w:p>
        </w:tc>
        <w:tc>
          <w:tcPr>
            <w:tcW w:type="dxa" w:w="686"/>
          </w:tcPr>
          <w:p>
            <w:pPr>
              <w:spacing w:after="0"/>
              <w:jc w:val="right"/>
            </w:pPr>
            <w:r>
              <w:rPr>
                <w:sz w:val="16"/>
              </w:rPr>
              <w:t>7.7</w:t>
            </w:r>
          </w:p>
        </w:tc>
        <w:tc>
          <w:tcPr>
            <w:tcW w:type="dxa" w:w="2231"/>
          </w:tcPr>
          <w:p>
            <w:pPr>
              <w:spacing w:after="0"/>
              <w:jc w:val="left"/>
            </w:pPr>
            <w:r>
              <w:rPr>
                <w:sz w:val="16"/>
              </w:rPr>
              <w:t>Very Low 6, Not Applicable 191</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1097"/>
          </w:tcPr>
          <w:p>
            <w:pPr>
              <w:spacing w:after="0"/>
              <w:jc w:val="right"/>
            </w:pPr>
            <w:r>
              <w:rPr>
                <w:sz w:val="16"/>
              </w:rPr>
              <w:t>26 of 197</w:t>
            </w:r>
          </w:p>
        </w:tc>
        <w:tc>
          <w:tcPr>
            <w:tcW w:type="dxa" w:w="946"/>
          </w:tcPr>
          <w:p>
            <w:pPr>
              <w:spacing w:after="0"/>
              <w:jc w:val="right"/>
            </w:pPr>
            <w:r>
              <w:rPr>
                <w:sz w:val="16"/>
              </w:rPr>
              <w:t>69.6</w:t>
            </w:r>
          </w:p>
        </w:tc>
        <w:tc>
          <w:tcPr>
            <w:tcW w:type="dxa" w:w="719"/>
          </w:tcPr>
          <w:p>
            <w:pPr>
              <w:spacing w:after="0"/>
              <w:jc w:val="right"/>
            </w:pPr>
            <w:r>
              <w:rPr>
                <w:sz w:val="16"/>
              </w:rPr>
              <w:t>77.5</w:t>
            </w:r>
          </w:p>
        </w:tc>
        <w:tc>
          <w:tcPr>
            <w:tcW w:type="dxa" w:w="686"/>
          </w:tcPr>
          <w:p>
            <w:pPr>
              <w:spacing w:after="0"/>
              <w:jc w:val="right"/>
            </w:pPr>
            <w:r>
              <w:rPr>
                <w:sz w:val="16"/>
              </w:rPr>
              <w:t>86.4</w:t>
            </w:r>
          </w:p>
        </w:tc>
        <w:tc>
          <w:tcPr>
            <w:tcW w:type="dxa" w:w="2231"/>
          </w:tcPr>
          <w:p>
            <w:pPr>
              <w:spacing w:after="0"/>
              <w:jc w:val="left"/>
            </w:pPr>
            <w:r>
              <w:rPr>
                <w:sz w:val="16"/>
              </w:rPr>
              <w:t>Relatively Low 14, Very Low 12, No Rating 171</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1097"/>
          </w:tcPr>
          <w:p>
            <w:pPr>
              <w:spacing w:after="0"/>
              <w:jc w:val="right"/>
            </w:pPr>
            <w:r>
              <w:rPr>
                <w:sz w:val="16"/>
              </w:rPr>
              <w:t>197 of 197</w:t>
            </w:r>
          </w:p>
        </w:tc>
        <w:tc>
          <w:tcPr>
            <w:tcW w:type="dxa" w:w="946"/>
          </w:tcPr>
          <w:p>
            <w:pPr>
              <w:spacing w:after="0"/>
              <w:jc w:val="right"/>
            </w:pPr>
            <w:r>
              <w:rPr>
                <w:sz w:val="16"/>
              </w:rPr>
              <w:t>16.5</w:t>
            </w:r>
          </w:p>
        </w:tc>
        <w:tc>
          <w:tcPr>
            <w:tcW w:type="dxa" w:w="719"/>
          </w:tcPr>
          <w:p>
            <w:pPr>
              <w:spacing w:after="0"/>
              <w:jc w:val="right"/>
            </w:pPr>
            <w:r>
              <w:rPr>
                <w:sz w:val="16"/>
              </w:rPr>
              <w:t>42.0</w:t>
            </w:r>
          </w:p>
        </w:tc>
        <w:tc>
          <w:tcPr>
            <w:tcW w:type="dxa" w:w="686"/>
          </w:tcPr>
          <w:p>
            <w:pPr>
              <w:spacing w:after="0"/>
              <w:jc w:val="right"/>
            </w:pPr>
            <w:r>
              <w:rPr>
                <w:sz w:val="16"/>
              </w:rPr>
              <w:t>72.9</w:t>
            </w:r>
          </w:p>
        </w:tc>
        <w:tc>
          <w:tcPr>
            <w:tcW w:type="dxa" w:w="2231"/>
          </w:tcPr>
          <w:p>
            <w:pPr>
              <w:spacing w:after="0"/>
              <w:jc w:val="left"/>
            </w:pPr>
            <w:r>
              <w:rPr>
                <w:sz w:val="16"/>
              </w:rPr>
              <w:t>Relatively Moderate 66, Relatively Low 130, Very Low 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1097"/>
          </w:tcPr>
          <w:p>
            <w:pPr>
              <w:spacing w:after="0"/>
              <w:jc w:val="right"/>
            </w:pPr>
            <w:r>
              <w:rPr>
                <w:sz w:val="16"/>
              </w:rPr>
              <w:t>1 of 197</w:t>
            </w:r>
          </w:p>
        </w:tc>
        <w:tc>
          <w:tcPr>
            <w:tcW w:type="dxa" w:w="946"/>
          </w:tcPr>
          <w:p>
            <w:pPr>
              <w:spacing w:after="0"/>
              <w:jc w:val="right"/>
            </w:pPr>
            <w:r>
              <w:rPr>
                <w:sz w:val="16"/>
              </w:rPr>
              <w:t>68.3</w:t>
            </w:r>
          </w:p>
        </w:tc>
        <w:tc>
          <w:tcPr>
            <w:tcW w:type="dxa" w:w="719"/>
          </w:tcPr>
          <w:p>
            <w:pPr>
              <w:spacing w:after="0"/>
              <w:jc w:val="right"/>
            </w:pPr>
            <w:r>
              <w:rPr>
                <w:sz w:val="16"/>
              </w:rPr>
              <w:t>68.3</w:t>
            </w:r>
          </w:p>
        </w:tc>
        <w:tc>
          <w:tcPr>
            <w:tcW w:type="dxa" w:w="686"/>
          </w:tcPr>
          <w:p>
            <w:pPr>
              <w:spacing w:after="0"/>
              <w:jc w:val="right"/>
            </w:pPr>
            <w:r>
              <w:rPr>
                <w:sz w:val="16"/>
              </w:rPr>
              <w:t>68.3</w:t>
            </w:r>
          </w:p>
        </w:tc>
        <w:tc>
          <w:tcPr>
            <w:tcW w:type="dxa" w:w="2231"/>
          </w:tcPr>
          <w:p>
            <w:pPr>
              <w:spacing w:after="0"/>
              <w:jc w:val="left"/>
            </w:pPr>
            <w:r>
              <w:rPr>
                <w:sz w:val="16"/>
              </w:rPr>
              <w:t>Very Low 1, No Rating 196</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1097"/>
          </w:tcPr>
          <w:p>
            <w:pPr>
              <w:spacing w:after="0"/>
              <w:jc w:val="right"/>
            </w:pPr>
            <w:r>
              <w:rPr>
                <w:sz w:val="16"/>
              </w:rPr>
              <w:t>197 of 197</w:t>
            </w:r>
          </w:p>
        </w:tc>
        <w:tc>
          <w:tcPr>
            <w:tcW w:type="dxa" w:w="946"/>
          </w:tcPr>
          <w:p>
            <w:pPr>
              <w:spacing w:after="0"/>
              <w:jc w:val="right"/>
            </w:pPr>
            <w:r>
              <w:rPr>
                <w:sz w:val="16"/>
              </w:rPr>
              <w:t>75.8</w:t>
            </w:r>
          </w:p>
        </w:tc>
        <w:tc>
          <w:tcPr>
            <w:tcW w:type="dxa" w:w="719"/>
          </w:tcPr>
          <w:p>
            <w:pPr>
              <w:spacing w:after="0"/>
              <w:jc w:val="right"/>
            </w:pPr>
            <w:r>
              <w:rPr>
                <w:sz w:val="16"/>
              </w:rPr>
              <w:t>91.0</w:t>
            </w:r>
          </w:p>
        </w:tc>
        <w:tc>
          <w:tcPr>
            <w:tcW w:type="dxa" w:w="686"/>
          </w:tcPr>
          <w:p>
            <w:pPr>
              <w:spacing w:after="0"/>
              <w:jc w:val="right"/>
            </w:pPr>
            <w:r>
              <w:rPr>
                <w:sz w:val="16"/>
              </w:rPr>
              <w:t>99.9</w:t>
            </w:r>
          </w:p>
        </w:tc>
        <w:tc>
          <w:tcPr>
            <w:tcW w:type="dxa" w:w="2231"/>
          </w:tcPr>
          <w:p>
            <w:pPr>
              <w:spacing w:after="0"/>
              <w:jc w:val="left"/>
            </w:pPr>
            <w:r>
              <w:rPr>
                <w:sz w:val="16"/>
              </w:rPr>
              <w:t>Very High 29, Relatively High 107, Relatively Moderate 57, Relatively Low 4</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1097"/>
          </w:tcPr>
          <w:p>
            <w:pPr>
              <w:spacing w:after="0"/>
              <w:jc w:val="right"/>
            </w:pPr>
            <w:r>
              <w:rPr>
                <w:sz w:val="16"/>
              </w:rPr>
              <w:t>197 of 197</w:t>
            </w:r>
          </w:p>
        </w:tc>
        <w:tc>
          <w:tcPr>
            <w:tcW w:type="dxa" w:w="946"/>
          </w:tcPr>
          <w:p>
            <w:pPr>
              <w:spacing w:after="0"/>
              <w:jc w:val="right"/>
            </w:pPr>
            <w:r>
              <w:rPr>
                <w:sz w:val="16"/>
              </w:rPr>
              <w:t>0.4</w:t>
            </w:r>
          </w:p>
        </w:tc>
        <w:tc>
          <w:tcPr>
            <w:tcW w:type="dxa" w:w="719"/>
          </w:tcPr>
          <w:p>
            <w:pPr>
              <w:spacing w:after="0"/>
              <w:jc w:val="right"/>
            </w:pPr>
            <w:r>
              <w:rPr>
                <w:sz w:val="16"/>
              </w:rPr>
              <w:t>0.9</w:t>
            </w:r>
          </w:p>
        </w:tc>
        <w:tc>
          <w:tcPr>
            <w:tcW w:type="dxa" w:w="686"/>
          </w:tcPr>
          <w:p>
            <w:pPr>
              <w:spacing w:after="0"/>
              <w:jc w:val="right"/>
            </w:pPr>
            <w:r>
              <w:rPr>
                <w:sz w:val="16"/>
              </w:rPr>
              <w:t>17.2</w:t>
            </w:r>
          </w:p>
        </w:tc>
        <w:tc>
          <w:tcPr>
            <w:tcW w:type="dxa" w:w="2231"/>
          </w:tcPr>
          <w:p>
            <w:pPr>
              <w:spacing w:after="0"/>
              <w:jc w:val="left"/>
            </w:pPr>
            <w:r>
              <w:rPr>
                <w:sz w:val="16"/>
              </w:rPr>
              <w:t>Very Low 197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1097"/>
          </w:tcPr>
          <w:p>
            <w:pPr>
              <w:spacing w:after="0"/>
              <w:jc w:val="right"/>
            </w:pPr>
            <w:r>
              <w:rPr>
                <w:sz w:val="16"/>
              </w:rPr>
              <w:t>197 of 197</w:t>
            </w:r>
          </w:p>
        </w:tc>
        <w:tc>
          <w:tcPr>
            <w:tcW w:type="dxa" w:w="946"/>
          </w:tcPr>
          <w:p>
            <w:pPr>
              <w:spacing w:after="0"/>
              <w:jc w:val="right"/>
            </w:pPr>
            <w:r>
              <w:rPr>
                <w:sz w:val="16"/>
              </w:rPr>
              <w:t>2.1</w:t>
            </w:r>
          </w:p>
        </w:tc>
        <w:tc>
          <w:tcPr>
            <w:tcW w:type="dxa" w:w="719"/>
          </w:tcPr>
          <w:p>
            <w:pPr>
              <w:spacing w:after="0"/>
              <w:jc w:val="right"/>
            </w:pPr>
            <w:r>
              <w:rPr>
                <w:sz w:val="16"/>
              </w:rPr>
              <w:t>53.5</w:t>
            </w:r>
          </w:p>
        </w:tc>
        <w:tc>
          <w:tcPr>
            <w:tcW w:type="dxa" w:w="686"/>
          </w:tcPr>
          <w:p>
            <w:pPr>
              <w:spacing w:after="0"/>
              <w:jc w:val="right"/>
            </w:pPr>
            <w:r>
              <w:rPr>
                <w:sz w:val="16"/>
              </w:rPr>
              <w:t>87.0</w:t>
            </w:r>
          </w:p>
        </w:tc>
        <w:tc>
          <w:tcPr>
            <w:tcW w:type="dxa" w:w="2231"/>
          </w:tcPr>
          <w:p>
            <w:pPr>
              <w:spacing w:after="0"/>
              <w:jc w:val="left"/>
            </w:pPr>
            <w:r>
              <w:rPr>
                <w:sz w:val="16"/>
              </w:rPr>
              <w:t>Relatively High 1, Relatively Moderate 83, Relatively Low 107, Very Low 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1097"/>
          </w:tcPr>
          <w:p>
            <w:pPr>
              <w:spacing w:after="0"/>
              <w:jc w:val="right"/>
            </w:pPr>
            <w:r>
              <w:rPr>
                <w:sz w:val="16"/>
              </w:rPr>
              <w:t>0 of 197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231"/>
          </w:tcPr>
          <w:p>
            <w:pPr>
              <w:spacing w:after="0"/>
              <w:jc w:val="left"/>
            </w:pPr>
            <w:r>
              <w:rPr>
                <w:sz w:val="16"/>
              </w:rPr>
              <w:t>Not Applicable 197</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1097"/>
          </w:tcPr>
          <w:p>
            <w:pPr>
              <w:spacing w:after="0"/>
              <w:jc w:val="right"/>
            </w:pPr>
            <w:r>
              <w:rPr>
                <w:sz w:val="16"/>
              </w:rPr>
              <w:t>197 of 197</w:t>
            </w:r>
          </w:p>
        </w:tc>
        <w:tc>
          <w:tcPr>
            <w:tcW w:type="dxa" w:w="946"/>
          </w:tcPr>
          <w:p>
            <w:pPr>
              <w:spacing w:after="0"/>
              <w:jc w:val="right"/>
            </w:pPr>
            <w:r>
              <w:rPr>
                <w:sz w:val="16"/>
              </w:rPr>
              <w:t>10.5</w:t>
            </w:r>
          </w:p>
        </w:tc>
        <w:tc>
          <w:tcPr>
            <w:tcW w:type="dxa" w:w="719"/>
          </w:tcPr>
          <w:p>
            <w:pPr>
              <w:spacing w:after="0"/>
              <w:jc w:val="right"/>
            </w:pPr>
            <w:r>
              <w:rPr>
                <w:sz w:val="16"/>
              </w:rPr>
              <w:t>50.4</w:t>
            </w:r>
          </w:p>
        </w:tc>
        <w:tc>
          <w:tcPr>
            <w:tcW w:type="dxa" w:w="686"/>
          </w:tcPr>
          <w:p>
            <w:pPr>
              <w:spacing w:after="0"/>
              <w:jc w:val="right"/>
            </w:pPr>
            <w:r>
              <w:rPr>
                <w:sz w:val="16"/>
              </w:rPr>
              <w:t>90.2</w:t>
            </w:r>
          </w:p>
        </w:tc>
        <w:tc>
          <w:tcPr>
            <w:tcW w:type="dxa" w:w="2231"/>
          </w:tcPr>
          <w:p>
            <w:pPr>
              <w:spacing w:after="0"/>
              <w:jc w:val="left"/>
            </w:pPr>
            <w:r>
              <w:rPr>
                <w:sz w:val="16"/>
              </w:rPr>
              <w:t>Relatively High 1, Relatively Moderate 13, Relatively Low 153, Very Low 30</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1097"/>
          </w:tcPr>
          <w:p>
            <w:pPr>
              <w:spacing w:after="0"/>
              <w:jc w:val="right"/>
            </w:pPr>
            <w:r>
              <w:rPr>
                <w:sz w:val="16"/>
              </w:rPr>
              <w:t>197 of 197</w:t>
            </w:r>
          </w:p>
        </w:tc>
        <w:tc>
          <w:tcPr>
            <w:tcW w:type="dxa" w:w="946"/>
          </w:tcPr>
          <w:p>
            <w:pPr>
              <w:spacing w:after="0"/>
              <w:jc w:val="right"/>
            </w:pPr>
            <w:r>
              <w:rPr>
                <w:sz w:val="16"/>
              </w:rPr>
              <w:t>1.0</w:t>
            </w:r>
          </w:p>
        </w:tc>
        <w:tc>
          <w:tcPr>
            <w:tcW w:type="dxa" w:w="719"/>
          </w:tcPr>
          <w:p>
            <w:pPr>
              <w:spacing w:after="0"/>
              <w:jc w:val="right"/>
            </w:pPr>
            <w:r>
              <w:rPr>
                <w:sz w:val="16"/>
              </w:rPr>
              <w:t>22.3</w:t>
            </w:r>
          </w:p>
        </w:tc>
        <w:tc>
          <w:tcPr>
            <w:tcW w:type="dxa" w:w="686"/>
          </w:tcPr>
          <w:p>
            <w:pPr>
              <w:spacing w:after="0"/>
              <w:jc w:val="right"/>
            </w:pPr>
            <w:r>
              <w:rPr>
                <w:sz w:val="16"/>
              </w:rPr>
              <w:t>96.0</w:t>
            </w:r>
          </w:p>
        </w:tc>
        <w:tc>
          <w:tcPr>
            <w:tcW w:type="dxa" w:w="2231"/>
          </w:tcPr>
          <w:p>
            <w:pPr>
              <w:spacing w:after="0"/>
              <w:jc w:val="left"/>
            </w:pPr>
            <w:r>
              <w:rPr>
                <w:sz w:val="16"/>
              </w:rPr>
              <w:t>Very High 1, Relatively High 6, Relatively Moderate 31, Relatively Low 96, Very Low 63</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1097"/>
          </w:tcPr>
          <w:p>
            <w:pPr>
              <w:spacing w:after="0"/>
              <w:jc w:val="right"/>
            </w:pPr>
            <w:r>
              <w:rPr>
                <w:sz w:val="16"/>
              </w:rPr>
              <w:t>187 of 197</w:t>
            </w:r>
          </w:p>
        </w:tc>
        <w:tc>
          <w:tcPr>
            <w:tcW w:type="dxa" w:w="946"/>
          </w:tcPr>
          <w:p>
            <w:pPr>
              <w:spacing w:after="0"/>
              <w:jc w:val="right"/>
            </w:pPr>
            <w:r>
              <w:rPr>
                <w:sz w:val="16"/>
              </w:rPr>
              <w:t>8.8</w:t>
            </w:r>
          </w:p>
        </w:tc>
        <w:tc>
          <w:tcPr>
            <w:tcW w:type="dxa" w:w="719"/>
          </w:tcPr>
          <w:p>
            <w:pPr>
              <w:spacing w:after="0"/>
              <w:jc w:val="right"/>
            </w:pPr>
            <w:r>
              <w:rPr>
                <w:sz w:val="16"/>
              </w:rPr>
              <w:t>41.9</w:t>
            </w:r>
          </w:p>
        </w:tc>
        <w:tc>
          <w:tcPr>
            <w:tcW w:type="dxa" w:w="686"/>
          </w:tcPr>
          <w:p>
            <w:pPr>
              <w:spacing w:after="0"/>
              <w:jc w:val="right"/>
            </w:pPr>
            <w:r>
              <w:rPr>
                <w:sz w:val="16"/>
              </w:rPr>
              <w:t>99.7</w:t>
            </w:r>
          </w:p>
        </w:tc>
        <w:tc>
          <w:tcPr>
            <w:tcW w:type="dxa" w:w="2231"/>
          </w:tcPr>
          <w:p>
            <w:pPr>
              <w:spacing w:after="0"/>
              <w:jc w:val="left"/>
            </w:pPr>
            <w:r>
              <w:rPr>
                <w:sz w:val="16"/>
              </w:rPr>
              <w:t>Relatively High 1, Relatively Moderate 5, Relatively Low 28, Very Low 153, No Rating 10</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1097"/>
          </w:tcPr>
          <w:p>
            <w:pPr>
              <w:spacing w:after="0"/>
              <w:jc w:val="right"/>
            </w:pPr>
            <w:r>
              <w:rPr>
                <w:sz w:val="16"/>
              </w:rPr>
              <w:t>197 of 197</w:t>
            </w:r>
          </w:p>
        </w:tc>
        <w:tc>
          <w:tcPr>
            <w:tcW w:type="dxa" w:w="946"/>
          </w:tcPr>
          <w:p>
            <w:pPr>
              <w:spacing w:after="0"/>
              <w:jc w:val="right"/>
            </w:pPr>
            <w:r>
              <w:rPr>
                <w:sz w:val="16"/>
              </w:rPr>
              <w:t>0.5</w:t>
            </w:r>
          </w:p>
        </w:tc>
        <w:tc>
          <w:tcPr>
            <w:tcW w:type="dxa" w:w="719"/>
          </w:tcPr>
          <w:p>
            <w:pPr>
              <w:spacing w:after="0"/>
              <w:jc w:val="right"/>
            </w:pPr>
            <w:r>
              <w:rPr>
                <w:sz w:val="16"/>
              </w:rPr>
              <w:t>5.5</w:t>
            </w:r>
          </w:p>
        </w:tc>
        <w:tc>
          <w:tcPr>
            <w:tcW w:type="dxa" w:w="686"/>
          </w:tcPr>
          <w:p>
            <w:pPr>
              <w:spacing w:after="0"/>
              <w:jc w:val="right"/>
            </w:pPr>
            <w:r>
              <w:rPr>
                <w:sz w:val="16"/>
              </w:rPr>
              <w:t>20.5</w:t>
            </w:r>
          </w:p>
        </w:tc>
        <w:tc>
          <w:tcPr>
            <w:tcW w:type="dxa" w:w="2231"/>
          </w:tcPr>
          <w:p>
            <w:pPr>
              <w:spacing w:after="0"/>
              <w:jc w:val="left"/>
            </w:pPr>
            <w:r>
              <w:rPr>
                <w:sz w:val="16"/>
              </w:rPr>
              <w:t>Relatively Low 1, Very Low 196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1097"/>
          </w:tcPr>
          <w:p>
            <w:pPr>
              <w:spacing w:after="0"/>
              <w:jc w:val="right"/>
            </w:pPr>
            <w:r>
              <w:rPr>
                <w:sz w:val="16"/>
              </w:rPr>
              <w:t>197 of 197</w:t>
            </w:r>
          </w:p>
        </w:tc>
        <w:tc>
          <w:tcPr>
            <w:tcW w:type="dxa" w:w="946"/>
          </w:tcPr>
          <w:p>
            <w:pPr>
              <w:spacing w:after="0"/>
              <w:jc w:val="right"/>
            </w:pPr>
            <w:r>
              <w:rPr>
                <w:sz w:val="16"/>
              </w:rPr>
              <w:t>9.7</w:t>
            </w:r>
          </w:p>
        </w:tc>
        <w:tc>
          <w:tcPr>
            <w:tcW w:type="dxa" w:w="719"/>
          </w:tcPr>
          <w:p>
            <w:pPr>
              <w:spacing w:after="0"/>
              <w:jc w:val="right"/>
            </w:pPr>
            <w:r>
              <w:rPr>
                <w:sz w:val="16"/>
              </w:rPr>
              <w:t>18.1</w:t>
            </w:r>
          </w:p>
        </w:tc>
        <w:tc>
          <w:tcPr>
            <w:tcW w:type="dxa" w:w="686"/>
          </w:tcPr>
          <w:p>
            <w:pPr>
              <w:spacing w:after="0"/>
              <w:jc w:val="right"/>
            </w:pPr>
            <w:r>
              <w:rPr>
                <w:sz w:val="16"/>
              </w:rPr>
              <w:t>63.1</w:t>
            </w:r>
          </w:p>
        </w:tc>
        <w:tc>
          <w:tcPr>
            <w:tcW w:type="dxa" w:w="2231"/>
          </w:tcPr>
          <w:p>
            <w:pPr>
              <w:spacing w:after="0"/>
              <w:jc w:val="left"/>
            </w:pPr>
            <w:r>
              <w:rPr>
                <w:sz w:val="16"/>
              </w:rPr>
              <w:t>Relatively Moderate 2, Relatively Low 80, Very Low 115</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1097"/>
          </w:tcPr>
          <w:p>
            <w:pPr>
              <w:spacing w:after="0"/>
              <w:jc w:val="right"/>
            </w:pPr>
            <w:r>
              <w:rPr>
                <w:sz w:val="16"/>
              </w:rPr>
              <w:t>197 of 197</w:t>
            </w:r>
          </w:p>
        </w:tc>
        <w:tc>
          <w:tcPr>
            <w:tcW w:type="dxa" w:w="946"/>
          </w:tcPr>
          <w:p>
            <w:pPr>
              <w:spacing w:after="0"/>
              <w:jc w:val="right"/>
            </w:pPr>
            <w:r>
              <w:rPr>
                <w:sz w:val="16"/>
              </w:rPr>
              <w:t>2.5</w:t>
            </w:r>
          </w:p>
        </w:tc>
        <w:tc>
          <w:tcPr>
            <w:tcW w:type="dxa" w:w="719"/>
          </w:tcPr>
          <w:p>
            <w:pPr>
              <w:spacing w:after="0"/>
              <w:jc w:val="right"/>
            </w:pPr>
            <w:r>
              <w:rPr>
                <w:sz w:val="16"/>
              </w:rPr>
              <w:t>12.9</w:t>
            </w:r>
          </w:p>
        </w:tc>
        <w:tc>
          <w:tcPr>
            <w:tcW w:type="dxa" w:w="686"/>
          </w:tcPr>
          <w:p>
            <w:pPr>
              <w:spacing w:after="0"/>
              <w:jc w:val="right"/>
            </w:pPr>
            <w:r>
              <w:rPr>
                <w:sz w:val="16"/>
              </w:rPr>
              <w:t>29.6</w:t>
            </w:r>
          </w:p>
        </w:tc>
        <w:tc>
          <w:tcPr>
            <w:tcW w:type="dxa" w:w="2231"/>
          </w:tcPr>
          <w:p>
            <w:pPr>
              <w:spacing w:after="0"/>
              <w:jc w:val="left"/>
            </w:pPr>
            <w:r>
              <w:rPr>
                <w:sz w:val="16"/>
              </w:rPr>
              <w:t>Relatively Low 1, Very Low 196</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1097"/>
          </w:tcPr>
          <w:p>
            <w:pPr>
              <w:spacing w:after="0"/>
              <w:jc w:val="right"/>
            </w:pPr>
            <w:r>
              <w:rPr>
                <w:sz w:val="16"/>
              </w:rPr>
              <w:t>0 of 197</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231"/>
          </w:tcPr>
          <w:p>
            <w:pPr>
              <w:spacing w:after="0"/>
              <w:jc w:val="left"/>
            </w:pPr>
            <w:r>
              <w:rPr>
                <w:sz w:val="16"/>
              </w:rPr>
              <w:t>Not Applicable 197</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1097"/>
          </w:tcPr>
          <w:p>
            <w:pPr>
              <w:spacing w:after="0"/>
              <w:jc w:val="right"/>
            </w:pPr>
            <w:r>
              <w:rPr>
                <w:sz w:val="16"/>
              </w:rPr>
              <w:t>197 of 197</w:t>
            </w:r>
          </w:p>
        </w:tc>
        <w:tc>
          <w:tcPr>
            <w:tcW w:type="dxa" w:w="946"/>
          </w:tcPr>
          <w:p>
            <w:pPr>
              <w:spacing w:after="0"/>
              <w:jc w:val="right"/>
            </w:pPr>
            <w:r>
              <w:rPr>
                <w:sz w:val="16"/>
              </w:rPr>
              <w:t>74.2</w:t>
            </w:r>
          </w:p>
        </w:tc>
        <w:tc>
          <w:tcPr>
            <w:tcW w:type="dxa" w:w="719"/>
          </w:tcPr>
          <w:p>
            <w:pPr>
              <w:spacing w:after="0"/>
              <w:jc w:val="right"/>
            </w:pPr>
            <w:r>
              <w:rPr>
                <w:sz w:val="16"/>
              </w:rPr>
              <w:t>91.1</w:t>
            </w:r>
          </w:p>
        </w:tc>
        <w:tc>
          <w:tcPr>
            <w:tcW w:type="dxa" w:w="686"/>
          </w:tcPr>
          <w:p>
            <w:pPr>
              <w:spacing w:after="0"/>
              <w:jc w:val="right"/>
            </w:pPr>
            <w:r>
              <w:rPr>
                <w:sz w:val="16"/>
              </w:rPr>
              <w:t>99.0</w:t>
            </w:r>
          </w:p>
        </w:tc>
        <w:tc>
          <w:tcPr>
            <w:tcW w:type="dxa" w:w="2231"/>
          </w:tcPr>
          <w:p>
            <w:pPr>
              <w:spacing w:after="0"/>
              <w:jc w:val="left"/>
            </w:pPr>
            <w:r>
              <w:rPr>
                <w:sz w:val="16"/>
              </w:rPr>
              <w:t>Relatively Moderate 3, Relatively Low 189, Very Low 5</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1097"/>
          </w:tcPr>
          <w:p>
            <w:pPr>
              <w:spacing w:after="0"/>
              <w:jc w:val="right"/>
            </w:pPr>
            <w:r>
              <w:rPr>
                <w:sz w:val="16"/>
              </w:rPr>
              <w:t>106 of 197</w:t>
            </w:r>
          </w:p>
        </w:tc>
        <w:tc>
          <w:tcPr>
            <w:tcW w:type="dxa" w:w="946"/>
          </w:tcPr>
          <w:p>
            <w:pPr>
              <w:spacing w:after="0"/>
              <w:jc w:val="right"/>
            </w:pPr>
            <w:r>
              <w:rPr>
                <w:sz w:val="16"/>
              </w:rPr>
              <w:t>18.9</w:t>
            </w:r>
          </w:p>
        </w:tc>
        <w:tc>
          <w:tcPr>
            <w:tcW w:type="dxa" w:w="719"/>
          </w:tcPr>
          <w:p>
            <w:pPr>
              <w:spacing w:after="0"/>
              <w:jc w:val="right"/>
            </w:pPr>
            <w:r>
              <w:rPr>
                <w:sz w:val="16"/>
              </w:rPr>
              <w:t>38.5</w:t>
            </w:r>
          </w:p>
        </w:tc>
        <w:tc>
          <w:tcPr>
            <w:tcW w:type="dxa" w:w="686"/>
          </w:tcPr>
          <w:p>
            <w:pPr>
              <w:spacing w:after="0"/>
              <w:jc w:val="right"/>
            </w:pPr>
            <w:r>
              <w:rPr>
                <w:sz w:val="16"/>
              </w:rPr>
              <w:t>94.5</w:t>
            </w:r>
          </w:p>
        </w:tc>
        <w:tc>
          <w:tcPr>
            <w:tcW w:type="dxa" w:w="2231"/>
          </w:tcPr>
          <w:p>
            <w:pPr>
              <w:spacing w:after="0"/>
              <w:jc w:val="left"/>
            </w:pPr>
            <w:r>
              <w:rPr>
                <w:sz w:val="16"/>
              </w:rPr>
              <w:t>Relatively Moderate 1, Relatively Low 6, Very Low 99, No Rating 91</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1097"/>
          </w:tcPr>
          <w:p>
            <w:pPr>
              <w:spacing w:after="0"/>
              <w:jc w:val="right"/>
            </w:pPr>
            <w:r>
              <w:rPr>
                <w:sz w:val="16"/>
              </w:rPr>
              <w:t>197 of 197</w:t>
            </w:r>
          </w:p>
        </w:tc>
        <w:tc>
          <w:tcPr>
            <w:tcW w:type="dxa" w:w="946"/>
          </w:tcPr>
          <w:p>
            <w:pPr>
              <w:spacing w:after="0"/>
              <w:jc w:val="right"/>
            </w:pPr>
            <w:r>
              <w:rPr>
                <w:sz w:val="16"/>
              </w:rPr>
              <w:t>18.0</w:t>
            </w:r>
          </w:p>
        </w:tc>
        <w:tc>
          <w:tcPr>
            <w:tcW w:type="dxa" w:w="719"/>
          </w:tcPr>
          <w:p>
            <w:pPr>
              <w:spacing w:after="0"/>
              <w:jc w:val="right"/>
            </w:pPr>
            <w:r>
              <w:rPr>
                <w:sz w:val="16"/>
              </w:rPr>
              <w:t>36.1</w:t>
            </w:r>
          </w:p>
        </w:tc>
        <w:tc>
          <w:tcPr>
            <w:tcW w:type="dxa" w:w="686"/>
          </w:tcPr>
          <w:p>
            <w:pPr>
              <w:spacing w:after="0"/>
              <w:jc w:val="right"/>
            </w:pPr>
            <w:r>
              <w:rPr>
                <w:sz w:val="16"/>
              </w:rPr>
              <w:t>63.1</w:t>
            </w:r>
          </w:p>
        </w:tc>
        <w:tc>
          <w:tcPr>
            <w:tcW w:type="dxa" w:w="2231"/>
          </w:tcPr>
          <w:p>
            <w:pPr>
              <w:spacing w:after="0"/>
              <w:jc w:val="left"/>
            </w:pPr>
            <w:r>
              <w:rPr>
                <w:sz w:val="16"/>
              </w:rPr>
              <w:t>Relatively Moderate 19, Relatively Low 176,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7"/>
        <w:gridCol w:w="764"/>
        <w:gridCol w:w="2571"/>
        <w:gridCol w:w="2370"/>
        <w:gridCol w:w="1668"/>
        <w:gridCol w:w="2069"/>
        <w:gridCol w:w="3102"/>
      </w:tblGrid>
      <w:tr>
        <w:trPr>
          <w:cantSplit/>
          <w:tblHeader/>
        </w:trPr>
        <w:tc>
          <w:tcPr>
            <w:tcW w:type="dxa" w:w="1567"/>
            <w:shd w:val="clear" w:color="auto" w:fill="E8E8E8"/>
          </w:tcPr>
          <w:p>
            <w:pPr>
              <w:spacing w:after="0"/>
              <w:jc w:val="left"/>
            </w:pPr>
            <w:r>
              <w:rPr>
                <w:b/>
                <w:sz w:val="16"/>
              </w:rPr>
              <w:t>Member</w:t>
            </w:r>
          </w:p>
        </w:tc>
        <w:tc>
          <w:tcPr>
            <w:tcW w:type="dxa" w:w="764"/>
            <w:shd w:val="clear" w:color="auto" w:fill="E8E8E8"/>
          </w:tcPr>
          <w:p>
            <w:pPr>
              <w:spacing w:after="0"/>
              <w:jc w:val="left"/>
            </w:pPr>
            <w:r>
              <w:rPr>
                <w:b/>
                <w:sz w:val="16"/>
              </w:rPr>
              <w:t>Type</w:t>
            </w:r>
          </w:p>
        </w:tc>
        <w:tc>
          <w:tcPr>
            <w:tcW w:type="dxa" w:w="2571"/>
            <w:shd w:val="clear" w:color="auto" w:fill="E8E8E8"/>
          </w:tcPr>
          <w:p>
            <w:pPr>
              <w:spacing w:after="0"/>
              <w:jc w:val="left"/>
            </w:pPr>
            <w:r>
              <w:rPr>
                <w:b/>
                <w:sz w:val="16"/>
              </w:rPr>
              <w:t>Plan status</w:t>
            </w:r>
          </w:p>
        </w:tc>
        <w:tc>
          <w:tcPr>
            <w:tcW w:type="dxa" w:w="23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2"/>
            <w:shd w:val="clear" w:color="auto" w:fill="E8E8E8"/>
          </w:tcPr>
          <w:p>
            <w:pPr>
              <w:spacing w:after="0"/>
              <w:jc w:val="left"/>
            </w:pPr>
            <w:r>
              <w:rPr>
                <w:b/>
                <w:sz w:val="16"/>
              </w:rPr>
              <w:t>Notes</w:t>
            </w:r>
          </w:p>
        </w:tc>
      </w:tr>
      <w:tr>
        <w:trPr>
          <w:cantSplit/>
        </w:trPr>
        <w:tc>
          <w:tcPr>
            <w:tcW w:type="dxa" w:w="1567"/>
          </w:tcPr>
          <w:p>
            <w:pPr>
              <w:spacing w:after="0"/>
              <w:jc w:val="left"/>
            </w:pPr>
            <w:r>
              <w:rPr>
                <w:sz w:val="16"/>
              </w:rPr>
              <w:t>Multnomah County</w:t>
            </w:r>
          </w:p>
        </w:tc>
        <w:tc>
          <w:tcPr>
            <w:tcW w:type="dxa" w:w="764"/>
          </w:tcPr>
          <w:p>
            <w:pPr>
              <w:spacing w:after="0"/>
              <w:jc w:val="left"/>
            </w:pPr>
            <w:r>
              <w:rPr>
                <w:sz w:val="16"/>
              </w:rPr>
              <w:t>County</w:t>
            </w:r>
          </w:p>
        </w:tc>
        <w:tc>
          <w:tcPr>
            <w:tcW w:type="dxa" w:w="2571"/>
          </w:tcPr>
          <w:p>
            <w:pPr>
              <w:spacing w:after="0"/>
              <w:jc w:val="left"/>
            </w:pPr>
            <w:r>
              <w:rPr>
                <w:sz w:val="16"/>
              </w:rPr>
              <w:t>Approved, expires 2028-10-31</w:t>
            </w:r>
          </w:p>
        </w:tc>
        <w:tc>
          <w:tcPr>
            <w:tcW w:type="dxa" w:w="2370"/>
          </w:tcPr>
          <w:p>
            <w:pPr>
              <w:spacing w:after="0"/>
              <w:jc w:val="right"/>
            </w:pPr>
            <w:r>
              <w:rPr>
                <w:sz w:val="16"/>
              </w:rPr>
              <w:t>FMA RL 0, SRL 0; any 2</w:t>
            </w:r>
          </w:p>
        </w:tc>
        <w:tc>
          <w:tcPr>
            <w:tcW w:type="dxa" w:w="1668"/>
          </w:tcPr>
          <w:p>
            <w:pPr>
              <w:spacing w:after="0"/>
              <w:jc w:val="right"/>
            </w:pPr>
            <w:r>
              <w:rPr>
                <w:sz w:val="16"/>
              </w:rPr>
              <w:t>$17,379,263.57</w:t>
            </w:r>
          </w:p>
        </w:tc>
        <w:tc>
          <w:tcPr>
            <w:tcW w:type="dxa" w:w="2069"/>
          </w:tcPr>
          <w:p>
            <w:pPr>
              <w:spacing w:after="0"/>
              <w:jc w:val="right"/>
            </w:pPr>
            <w:r>
              <w:rPr>
                <w:sz w:val="16"/>
              </w:rPr>
              <w:t>0; 0</w:t>
            </w:r>
          </w:p>
        </w:tc>
        <w:tc>
          <w:tcPr>
            <w:tcW w:type="dxa" w:w="3102"/>
          </w:tcPr>
          <w:p>
            <w:pPr>
              <w:spacing w:after="0"/>
              <w:jc w:val="left"/>
            </w:pPr>
            <w:r>
              <w:rPr>
                <w:sz w:val="16"/>
              </w:rPr>
              <w:t>Includes $16,533,272.50 for declarations not counted as hazard incidents (DR-4499-OR, EM-3228-OR).</w:t>
            </w:r>
          </w:p>
        </w:tc>
      </w:tr>
      <w:tr>
        <w:trPr>
          <w:cantSplit/>
        </w:trPr>
        <w:tc>
          <w:tcPr>
            <w:tcW w:type="dxa" w:w="1567"/>
          </w:tcPr>
          <w:p>
            <w:pPr>
              <w:spacing w:after="0"/>
              <w:jc w:val="left"/>
            </w:pPr>
            <w:r>
              <w:rPr>
                <w:sz w:val="16"/>
              </w:rPr>
              <w:t>Fairview city</w:t>
            </w:r>
          </w:p>
        </w:tc>
        <w:tc>
          <w:tcPr>
            <w:tcW w:type="dxa" w:w="764"/>
          </w:tcPr>
          <w:p>
            <w:pPr>
              <w:spacing w:after="0"/>
              <w:jc w:val="left"/>
            </w:pPr>
            <w:r>
              <w:rPr>
                <w:sz w:val="16"/>
              </w:rPr>
              <w:t>City</w:t>
            </w:r>
          </w:p>
        </w:tc>
        <w:tc>
          <w:tcPr>
            <w:tcW w:type="dxa" w:w="2571"/>
          </w:tcPr>
          <w:p>
            <w:pPr>
              <w:spacing w:after="0"/>
              <w:jc w:val="left"/>
            </w:pPr>
            <w:r>
              <w:rPr>
                <w:sz w:val="16"/>
              </w:rPr>
              <w:t>Plan 108723 approved 2023-11-01, pending adoption here; not yet eligible</w:t>
            </w:r>
          </w:p>
        </w:tc>
        <w:tc>
          <w:tcPr>
            <w:tcW w:type="dxa" w:w="2370"/>
          </w:tcPr>
          <w:p>
            <w:pPr>
              <w:spacing w:after="0"/>
              <w:jc w:val="right"/>
            </w:pPr>
            <w:r>
              <w:rPr>
                <w:sz w:val="16"/>
              </w:rPr>
              <w:t>FMA RL 0, SRL 0; any 0</w:t>
            </w:r>
          </w:p>
        </w:tc>
        <w:tc>
          <w:tcPr>
            <w:tcW w:type="dxa" w:w="1668"/>
          </w:tcPr>
          <w:p>
            <w:pPr>
              <w:spacing w:after="0"/>
              <w:jc w:val="right"/>
            </w:pPr>
            <w:r>
              <w:rPr>
                <w:sz w:val="16"/>
              </w:rPr>
              <w:t>$99,953.03</w:t>
            </w:r>
          </w:p>
        </w:tc>
        <w:tc>
          <w:tcPr>
            <w:tcW w:type="dxa" w:w="2069"/>
          </w:tcPr>
          <w:p>
            <w:pPr>
              <w:spacing w:after="0"/>
              <w:jc w:val="right"/>
            </w:pPr>
            <w:r>
              <w:rPr>
                <w:sz w:val="16"/>
              </w:rPr>
              <w:t>1; no approved plan</w:t>
            </w:r>
          </w:p>
        </w:tc>
        <w:tc>
          <w:tcPr>
            <w:tcW w:type="dxa" w:w="3102"/>
          </w:tcPr>
          <w:p>
            <w:pPr>
              <w:spacing w:after="0"/>
              <w:jc w:val="left"/>
            </w:pPr>
            <w:r>
              <w:rPr>
                <w:sz w:val="16"/>
              </w:rPr>
              <w:t>Includes $59,824 for declarations not counted as hazard incidents (DR-4499-OR).</w:t>
            </w:r>
          </w:p>
        </w:tc>
      </w:tr>
      <w:tr>
        <w:trPr>
          <w:cantSplit/>
        </w:trPr>
        <w:tc>
          <w:tcPr>
            <w:tcW w:type="dxa" w:w="1567"/>
          </w:tcPr>
          <w:p>
            <w:pPr>
              <w:spacing w:after="0"/>
              <w:jc w:val="left"/>
            </w:pPr>
            <w:r>
              <w:rPr>
                <w:sz w:val="16"/>
              </w:rPr>
              <w:t>Gresham city</w:t>
            </w:r>
          </w:p>
        </w:tc>
        <w:tc>
          <w:tcPr>
            <w:tcW w:type="dxa" w:w="764"/>
          </w:tcPr>
          <w:p>
            <w:pPr>
              <w:spacing w:after="0"/>
              <w:jc w:val="left"/>
            </w:pPr>
            <w:r>
              <w:rPr>
                <w:sz w:val="16"/>
              </w:rPr>
              <w:t>City</w:t>
            </w:r>
          </w:p>
        </w:tc>
        <w:tc>
          <w:tcPr>
            <w:tcW w:type="dxa" w:w="2571"/>
          </w:tcPr>
          <w:p>
            <w:pPr>
              <w:spacing w:after="0"/>
              <w:jc w:val="left"/>
            </w:pPr>
            <w:r>
              <w:rPr>
                <w:sz w:val="16"/>
              </w:rPr>
              <w:t>Plan 108723 approved 2023-11-01, pending adoption here; not yet eligible</w:t>
            </w:r>
          </w:p>
        </w:tc>
        <w:tc>
          <w:tcPr>
            <w:tcW w:type="dxa" w:w="2370"/>
          </w:tcPr>
          <w:p>
            <w:pPr>
              <w:spacing w:after="0"/>
              <w:jc w:val="right"/>
            </w:pPr>
            <w:r>
              <w:rPr>
                <w:sz w:val="16"/>
              </w:rPr>
              <w:t>FMA RL 0, SRL 0; any 0</w:t>
            </w:r>
          </w:p>
        </w:tc>
        <w:tc>
          <w:tcPr>
            <w:tcW w:type="dxa" w:w="1668"/>
          </w:tcPr>
          <w:p>
            <w:pPr>
              <w:spacing w:after="0"/>
              <w:jc w:val="right"/>
            </w:pPr>
            <w:r>
              <w:rPr>
                <w:sz w:val="16"/>
              </w:rPr>
              <w:t>$1,537,409.09</w:t>
            </w:r>
          </w:p>
        </w:tc>
        <w:tc>
          <w:tcPr>
            <w:tcW w:type="dxa" w:w="2069"/>
          </w:tcPr>
          <w:p>
            <w:pPr>
              <w:spacing w:after="0"/>
              <w:jc w:val="right"/>
            </w:pPr>
            <w:r>
              <w:rPr>
                <w:sz w:val="16"/>
              </w:rPr>
              <w:t>4; no approved plan</w:t>
            </w:r>
          </w:p>
        </w:tc>
        <w:tc>
          <w:tcPr>
            <w:tcW w:type="dxa" w:w="3102"/>
          </w:tcPr>
          <w:p>
            <w:pPr>
              <w:spacing w:after="0"/>
              <w:jc w:val="left"/>
            </w:pPr>
            <w:r>
              <w:rPr>
                <w:sz w:val="16"/>
              </w:rPr>
              <w:t>Includes $124,830.59 for declarations not counted as hazard incidents (DR-4499-OR).</w:t>
            </w:r>
          </w:p>
        </w:tc>
      </w:tr>
      <w:tr>
        <w:trPr>
          <w:cantSplit/>
        </w:trPr>
        <w:tc>
          <w:tcPr>
            <w:tcW w:type="dxa" w:w="1567"/>
          </w:tcPr>
          <w:p>
            <w:pPr>
              <w:spacing w:after="0"/>
              <w:jc w:val="left"/>
            </w:pPr>
            <w:r>
              <w:rPr>
                <w:sz w:val="16"/>
              </w:rPr>
              <w:t>Portland city</w:t>
            </w:r>
          </w:p>
        </w:tc>
        <w:tc>
          <w:tcPr>
            <w:tcW w:type="dxa" w:w="764"/>
          </w:tcPr>
          <w:p>
            <w:pPr>
              <w:spacing w:after="0"/>
              <w:jc w:val="left"/>
            </w:pPr>
            <w:r>
              <w:rPr>
                <w:sz w:val="16"/>
              </w:rPr>
              <w:t>City</w:t>
            </w:r>
          </w:p>
        </w:tc>
        <w:tc>
          <w:tcPr>
            <w:tcW w:type="dxa" w:w="2571"/>
          </w:tcPr>
          <w:p>
            <w:pPr>
              <w:spacing w:after="0"/>
              <w:jc w:val="left"/>
            </w:pPr>
            <w:r>
              <w:rPr>
                <w:sz w:val="16"/>
              </w:rPr>
              <w:t>Approved, expires 2027-12-11</w:t>
            </w:r>
          </w:p>
        </w:tc>
        <w:tc>
          <w:tcPr>
            <w:tcW w:type="dxa" w:w="2370"/>
          </w:tcPr>
          <w:p>
            <w:pPr>
              <w:spacing w:after="0"/>
              <w:jc w:val="right"/>
            </w:pPr>
            <w:r>
              <w:rPr>
                <w:sz w:val="16"/>
              </w:rPr>
              <w:t>FMA RL 0, SRL 3; any 16</w:t>
            </w:r>
          </w:p>
        </w:tc>
        <w:tc>
          <w:tcPr>
            <w:tcW w:type="dxa" w:w="1668"/>
          </w:tcPr>
          <w:p>
            <w:pPr>
              <w:spacing w:after="0"/>
              <w:jc w:val="right"/>
            </w:pPr>
            <w:r>
              <w:rPr>
                <w:sz w:val="16"/>
              </w:rPr>
              <w:t>$11,800,233.83</w:t>
            </w:r>
          </w:p>
        </w:tc>
        <w:tc>
          <w:tcPr>
            <w:tcW w:type="dxa" w:w="2069"/>
          </w:tcPr>
          <w:p>
            <w:pPr>
              <w:spacing w:after="0"/>
              <w:jc w:val="right"/>
            </w:pPr>
            <w:r>
              <w:rPr>
                <w:sz w:val="16"/>
              </w:rPr>
              <w:t>10; 0</w:t>
            </w:r>
          </w:p>
        </w:tc>
        <w:tc>
          <w:tcPr>
            <w:tcW w:type="dxa" w:w="3102"/>
          </w:tcPr>
          <w:p>
            <w:pPr>
              <w:spacing w:after="0"/>
              <w:jc w:val="left"/>
            </w:pPr>
            <w:r>
              <w:rPr>
                <w:sz w:val="16"/>
              </w:rPr>
              <w:t>Whole community, including the part in Washington County; in-county portion (county table): FMA RL 0, FMA SRL 3, NFIP RL 14, NFIP SRL 2, any category 15. Includes $5,281,018.53 for declarations not counted as hazard incidents (DR-4499-OR, EM-3228-OR).</w:t>
            </w:r>
          </w:p>
        </w:tc>
      </w:tr>
      <w:tr>
        <w:trPr>
          <w:cantSplit/>
        </w:trPr>
        <w:tc>
          <w:tcPr>
            <w:tcW w:type="dxa" w:w="1567"/>
          </w:tcPr>
          <w:p>
            <w:pPr>
              <w:spacing w:after="0"/>
              <w:jc w:val="left"/>
            </w:pPr>
            <w:r>
              <w:rPr>
                <w:sz w:val="16"/>
              </w:rPr>
              <w:t>Troutdale city</w:t>
            </w:r>
          </w:p>
        </w:tc>
        <w:tc>
          <w:tcPr>
            <w:tcW w:type="dxa" w:w="764"/>
          </w:tcPr>
          <w:p>
            <w:pPr>
              <w:spacing w:after="0"/>
              <w:jc w:val="left"/>
            </w:pPr>
            <w:r>
              <w:rPr>
                <w:sz w:val="16"/>
              </w:rPr>
              <w:t>City</w:t>
            </w:r>
          </w:p>
        </w:tc>
        <w:tc>
          <w:tcPr>
            <w:tcW w:type="dxa" w:w="2571"/>
          </w:tcPr>
          <w:p>
            <w:pPr>
              <w:spacing w:after="0"/>
              <w:jc w:val="left"/>
            </w:pPr>
            <w:r>
              <w:rPr>
                <w:sz w:val="16"/>
              </w:rPr>
              <w:t>Plan 108723 approved 2023-11-01, pending adoption here; not yet eligible</w:t>
            </w:r>
          </w:p>
        </w:tc>
        <w:tc>
          <w:tcPr>
            <w:tcW w:type="dxa" w:w="2370"/>
          </w:tcPr>
          <w:p>
            <w:pPr>
              <w:spacing w:after="0"/>
              <w:jc w:val="right"/>
            </w:pPr>
            <w:r>
              <w:rPr>
                <w:sz w:val="16"/>
              </w:rPr>
              <w:t>FMA RL 0, SRL 0; any 1</w:t>
            </w:r>
          </w:p>
        </w:tc>
        <w:tc>
          <w:tcPr>
            <w:tcW w:type="dxa" w:w="1668"/>
          </w:tcPr>
          <w:p>
            <w:pPr>
              <w:spacing w:after="0"/>
              <w:jc w:val="right"/>
            </w:pPr>
            <w:r>
              <w:rPr>
                <w:sz w:val="16"/>
              </w:rPr>
              <w:t>$19,153.84</w:t>
            </w:r>
          </w:p>
        </w:tc>
        <w:tc>
          <w:tcPr>
            <w:tcW w:type="dxa" w:w="2069"/>
          </w:tcPr>
          <w:p>
            <w:pPr>
              <w:spacing w:after="0"/>
              <w:jc w:val="right"/>
            </w:pPr>
            <w:r>
              <w:rPr>
                <w:sz w:val="16"/>
              </w:rPr>
              <w:t>0; no approved plan</w:t>
            </w:r>
          </w:p>
        </w:tc>
        <w:tc>
          <w:tcPr>
            <w:tcW w:type="dxa" w:w="3102"/>
          </w:tcPr>
          <w:p>
            <w:pPr>
              <w:spacing w:after="0"/>
              <w:jc w:val="left"/>
            </w:pPr>
          </w:p>
        </w:tc>
      </w:tr>
      <w:tr>
        <w:trPr>
          <w:cantSplit/>
        </w:trPr>
        <w:tc>
          <w:tcPr>
            <w:tcW w:type="dxa" w:w="1567"/>
          </w:tcPr>
          <w:p>
            <w:pPr>
              <w:spacing w:after="0"/>
              <w:jc w:val="left"/>
            </w:pPr>
            <w:r>
              <w:rPr>
                <w:sz w:val="16"/>
              </w:rPr>
              <w:t>Wood Village city</w:t>
            </w:r>
          </w:p>
        </w:tc>
        <w:tc>
          <w:tcPr>
            <w:tcW w:type="dxa" w:w="764"/>
          </w:tcPr>
          <w:p>
            <w:pPr>
              <w:spacing w:after="0"/>
              <w:jc w:val="left"/>
            </w:pPr>
            <w:r>
              <w:rPr>
                <w:sz w:val="16"/>
              </w:rPr>
              <w:t>City</w:t>
            </w:r>
          </w:p>
        </w:tc>
        <w:tc>
          <w:tcPr>
            <w:tcW w:type="dxa" w:w="2571"/>
          </w:tcPr>
          <w:p>
            <w:pPr>
              <w:spacing w:after="0"/>
              <w:jc w:val="left"/>
            </w:pPr>
            <w:r>
              <w:rPr>
                <w:sz w:val="16"/>
              </w:rPr>
              <w:t>Approved, expires 2028-10-31</w:t>
            </w:r>
          </w:p>
        </w:tc>
        <w:tc>
          <w:tcPr>
            <w:tcW w:type="dxa" w:w="2370"/>
          </w:tcPr>
          <w:p>
            <w:pPr>
              <w:spacing w:after="0"/>
              <w:jc w:val="right"/>
            </w:pPr>
            <w:r>
              <w:rPr>
                <w:sz w:val="16"/>
              </w:rPr>
              <w:t>FMA RL 0, SRL 0; any 0</w:t>
            </w:r>
          </w:p>
        </w:tc>
        <w:tc>
          <w:tcPr>
            <w:tcW w:type="dxa" w:w="1668"/>
          </w:tcPr>
          <w:p>
            <w:pPr>
              <w:spacing w:after="0"/>
              <w:jc w:val="right"/>
            </w:pPr>
            <w:r>
              <w:rPr>
                <w:sz w:val="16"/>
              </w:rPr>
              <w:t>$7,610.86</w:t>
            </w:r>
          </w:p>
        </w:tc>
        <w:tc>
          <w:tcPr>
            <w:tcW w:type="dxa" w:w="2069"/>
          </w:tcPr>
          <w:p>
            <w:pPr>
              <w:spacing w:after="0"/>
              <w:jc w:val="right"/>
            </w:pPr>
            <w:r>
              <w:rPr>
                <w:sz w:val="16"/>
              </w:rPr>
              <w:t>0; 0</w:t>
            </w:r>
          </w:p>
        </w:tc>
        <w:tc>
          <w:tcPr>
            <w:tcW w:type="dxa" w:w="31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11"/>
        <w:gridCol w:w="1023"/>
        <w:gridCol w:w="1199"/>
        <w:gridCol w:w="1111"/>
        <w:gridCol w:w="1199"/>
        <w:gridCol w:w="1288"/>
        <w:gridCol w:w="1094"/>
        <w:gridCol w:w="1111"/>
        <w:gridCol w:w="1288"/>
        <w:gridCol w:w="1111"/>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2023-11-01</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1"/>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552"/>
          </w:tcPr>
          <w:p>
            <w:pPr>
              <w:spacing w:after="0"/>
              <w:jc w:val="right"/>
            </w:pPr>
            <w:r>
              <w:rPr>
                <w:sz w:val="16"/>
              </w:rPr>
              <w:t>$1,959,986</w:t>
            </w:r>
          </w:p>
        </w:tc>
        <w:tc>
          <w:tcPr>
            <w:tcW w:type="dxa" w:w="1111"/>
          </w:tcPr>
          <w:p>
            <w:pPr>
              <w:spacing w:after="0"/>
              <w:jc w:val="right"/>
            </w:pPr>
          </w:p>
        </w:tc>
        <w:tc>
          <w:tcPr>
            <w:tcW w:type="dxa" w:w="1023"/>
          </w:tcPr>
          <w:p>
            <w:pPr>
              <w:spacing w:after="0"/>
              <w:jc w:val="right"/>
            </w:pPr>
            <w:r>
              <w:rPr>
                <w:sz w:val="16"/>
              </w:rPr>
              <w:t>under 1</w:t>
            </w:r>
          </w:p>
        </w:tc>
        <w:tc>
          <w:tcPr>
            <w:tcW w:type="dxa" w:w="1199"/>
          </w:tcPr>
          <w:p>
            <w:pPr>
              <w:spacing w:after="0"/>
              <w:jc w:val="right"/>
            </w:pPr>
            <w:r>
              <w:rPr>
                <w:sz w:val="16"/>
              </w:rPr>
              <w:t>$2</w:t>
            </w:r>
          </w:p>
        </w:tc>
        <w:tc>
          <w:tcPr>
            <w:tcW w:type="dxa" w:w="1111"/>
          </w:tcPr>
          <w:p>
            <w:pPr>
              <w:spacing w:after="0"/>
              <w:jc w:val="right"/>
            </w:pPr>
          </w:p>
        </w:tc>
        <w:tc>
          <w:tcPr>
            <w:tcW w:type="dxa" w:w="1199"/>
          </w:tcPr>
          <w:p>
            <w:pPr>
              <w:spacing w:after="0"/>
              <w:jc w:val="right"/>
            </w:pPr>
            <w:r>
              <w:rPr>
                <w:sz w:val="16"/>
              </w:rPr>
              <w:t>$29</w:t>
            </w:r>
          </w:p>
        </w:tc>
        <w:tc>
          <w:tcPr>
            <w:tcW w:type="dxa" w:w="1288"/>
          </w:tcPr>
          <w:p>
            <w:pPr>
              <w:spacing w:after="0"/>
              <w:jc w:val="right"/>
            </w:pPr>
            <w:r>
              <w:rPr>
                <w:sz w:val="16"/>
              </w:rPr>
              <w:t>0.000105%</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Coastal Flooding</w:t>
            </w:r>
          </w:p>
        </w:tc>
        <w:tc>
          <w:tcPr>
            <w:tcW w:type="dxa" w:w="1552"/>
          </w:tcPr>
          <w:p>
            <w:pPr>
              <w:spacing w:after="0"/>
              <w:jc w:val="right"/>
            </w:pPr>
            <w:r>
              <w:rPr>
                <w:sz w:val="16"/>
              </w:rPr>
              <w:t>$54,219,379</w:t>
            </w:r>
          </w:p>
        </w:tc>
        <w:tc>
          <w:tcPr>
            <w:tcW w:type="dxa" w:w="1111"/>
          </w:tcPr>
          <w:p>
            <w:pPr>
              <w:spacing w:after="0"/>
              <w:jc w:val="right"/>
            </w:pPr>
          </w:p>
        </w:tc>
        <w:tc>
          <w:tcPr>
            <w:tcW w:type="dxa" w:w="1023"/>
          </w:tcPr>
          <w:p>
            <w:pPr>
              <w:spacing w:after="0"/>
              <w:jc w:val="right"/>
            </w:pPr>
            <w:r>
              <w:rPr>
                <w:sz w:val="16"/>
              </w:rPr>
              <w:t>143</w:t>
            </w:r>
          </w:p>
        </w:tc>
        <w:tc>
          <w:tcPr>
            <w:tcW w:type="dxa" w:w="1199"/>
          </w:tcPr>
          <w:p>
            <w:pPr>
              <w:spacing w:after="0"/>
              <w:jc w:val="right"/>
            </w:pPr>
            <w:r>
              <w:rPr>
                <w:sz w:val="16"/>
              </w:rPr>
              <w:t>$38,948</w:t>
            </w:r>
          </w:p>
        </w:tc>
        <w:tc>
          <w:tcPr>
            <w:tcW w:type="dxa" w:w="1111"/>
          </w:tcPr>
          <w:p>
            <w:pPr>
              <w:spacing w:after="0"/>
              <w:jc w:val="right"/>
            </w:pPr>
          </w:p>
        </w:tc>
        <w:tc>
          <w:tcPr>
            <w:tcW w:type="dxa" w:w="1199"/>
          </w:tcPr>
          <w:p>
            <w:pPr>
              <w:spacing w:after="0"/>
              <w:jc w:val="right"/>
            </w:pPr>
            <w:r>
              <w:rPr>
                <w:sz w:val="16"/>
              </w:rPr>
              <w:t>$3,880</w:t>
            </w:r>
          </w:p>
        </w:tc>
        <w:tc>
          <w:tcPr>
            <w:tcW w:type="dxa" w:w="1288"/>
          </w:tcPr>
          <w:p>
            <w:pPr>
              <w:spacing w:after="0"/>
              <w:jc w:val="right"/>
            </w:pPr>
            <w:r>
              <w:rPr>
                <w:sz w:val="16"/>
              </w:rPr>
              <w:t>0.0718%</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Cold Wave</w:t>
            </w:r>
          </w:p>
        </w:tc>
        <w:tc>
          <w:tcPr>
            <w:tcW w:type="dxa" w:w="1552"/>
          </w:tcPr>
          <w:p>
            <w:pPr>
              <w:spacing w:after="0"/>
              <w:jc w:val="right"/>
            </w:pPr>
            <w:r>
              <w:rPr>
                <w:sz w:val="16"/>
              </w:rPr>
              <w:t>$182,658,183,498</w:t>
            </w:r>
          </w:p>
        </w:tc>
        <w:tc>
          <w:tcPr>
            <w:tcW w:type="dxa" w:w="1111"/>
          </w:tcPr>
          <w:p>
            <w:pPr>
              <w:spacing w:after="0"/>
              <w:jc w:val="right"/>
            </w:pPr>
            <w:r>
              <w:rPr>
                <w:sz w:val="16"/>
              </w:rPr>
              <w:t>$96,027,041</w:t>
            </w:r>
          </w:p>
        </w:tc>
        <w:tc>
          <w:tcPr>
            <w:tcW w:type="dxa" w:w="1023"/>
          </w:tcPr>
          <w:p>
            <w:pPr>
              <w:spacing w:after="0"/>
              <w:jc w:val="right"/>
            </w:pPr>
            <w:r>
              <w:rPr>
                <w:sz w:val="16"/>
              </w:rPr>
              <w:t>814,167</w:t>
            </w:r>
          </w:p>
        </w:tc>
        <w:tc>
          <w:tcPr>
            <w:tcW w:type="dxa" w:w="1199"/>
          </w:tcPr>
          <w:p>
            <w:pPr>
              <w:spacing w:after="0"/>
              <w:jc w:val="right"/>
            </w:pPr>
            <w:r>
              <w:rPr>
                <w:sz w:val="16"/>
              </w:rPr>
              <w:t>$22,420</w:t>
            </w:r>
          </w:p>
        </w:tc>
        <w:tc>
          <w:tcPr>
            <w:tcW w:type="dxa" w:w="1111"/>
          </w:tcPr>
          <w:p>
            <w:pPr>
              <w:spacing w:after="0"/>
              <w:jc w:val="right"/>
            </w:pPr>
            <w:r>
              <w:rPr>
                <w:sz w:val="16"/>
              </w:rPr>
              <w:t>$9,059</w:t>
            </w:r>
          </w:p>
        </w:tc>
        <w:tc>
          <w:tcPr>
            <w:tcW w:type="dxa" w:w="1199"/>
          </w:tcPr>
          <w:p>
            <w:pPr>
              <w:spacing w:after="0"/>
              <w:jc w:val="right"/>
            </w:pPr>
            <w:r>
              <w:rPr>
                <w:sz w:val="16"/>
              </w:rPr>
              <w:t>$8,508,732</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p>
        </w:tc>
        <w:tc>
          <w:tcPr>
            <w:tcW w:type="dxa" w:w="1111"/>
          </w:tcPr>
          <w:p>
            <w:pPr>
              <w:spacing w:after="0"/>
              <w:jc w:val="right"/>
            </w:pPr>
            <w:r>
              <w:rPr>
                <w:sz w:val="16"/>
              </w:rPr>
              <w:t>$848,043</w:t>
            </w:r>
          </w:p>
        </w:tc>
        <w:tc>
          <w:tcPr>
            <w:tcW w:type="dxa" w:w="1023"/>
          </w:tcPr>
          <w:p>
            <w:pPr>
              <w:spacing w:after="0"/>
              <w:jc w:val="right"/>
            </w:pPr>
          </w:p>
        </w:tc>
        <w:tc>
          <w:tcPr>
            <w:tcW w:type="dxa" w:w="1199"/>
          </w:tcPr>
          <w:p>
            <w:pPr>
              <w:spacing w:after="0"/>
              <w:jc w:val="right"/>
            </w:pPr>
          </w:p>
        </w:tc>
        <w:tc>
          <w:tcPr>
            <w:tcW w:type="dxa" w:w="1111"/>
          </w:tcPr>
          <w:p>
            <w:pPr>
              <w:spacing w:after="0"/>
              <w:jc w:val="right"/>
            </w:pPr>
            <w:r>
              <w:rPr>
                <w:sz w:val="16"/>
              </w:rPr>
              <w:t>$4</w:t>
            </w:r>
          </w:p>
        </w:tc>
        <w:tc>
          <w:tcPr>
            <w:tcW w:type="dxa" w:w="1199"/>
          </w:tcPr>
          <w:p>
            <w:pPr>
              <w:spacing w:after="0"/>
              <w:jc w:val="right"/>
            </w:pPr>
          </w:p>
        </w:tc>
        <w:tc>
          <w:tcPr>
            <w:tcW w:type="dxa" w:w="1288"/>
          </w:tcPr>
          <w:p>
            <w:pPr>
              <w:spacing w:after="0"/>
              <w:jc w:val="right"/>
            </w:pPr>
            <w:r>
              <w:rPr>
                <w:sz w:val="16"/>
              </w:rPr>
              <w:t>0.000474% (agriculture)</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$320,193,224,377</w:t>
            </w:r>
          </w:p>
        </w:tc>
        <w:tc>
          <w:tcPr>
            <w:tcW w:type="dxa" w:w="1111"/>
          </w:tcPr>
          <w:p>
            <w:pPr>
              <w:spacing w:after="0"/>
              <w:jc w:val="right"/>
            </w:pPr>
          </w:p>
        </w:tc>
        <w:tc>
          <w:tcPr>
            <w:tcW w:type="dxa" w:w="1023"/>
          </w:tcPr>
          <w:p>
            <w:pPr>
              <w:spacing w:after="0"/>
              <w:jc w:val="right"/>
            </w:pPr>
            <w:r>
              <w:rPr>
                <w:sz w:val="16"/>
              </w:rPr>
              <w:t>815,428</w:t>
            </w:r>
          </w:p>
        </w:tc>
        <w:tc>
          <w:tcPr>
            <w:tcW w:type="dxa" w:w="1199"/>
          </w:tcPr>
          <w:p>
            <w:pPr>
              <w:spacing w:after="0"/>
              <w:jc w:val="right"/>
            </w:pPr>
            <w:r>
              <w:rPr>
                <w:sz w:val="16"/>
              </w:rPr>
              <w:t>$184,656,099</w:t>
            </w:r>
          </w:p>
        </w:tc>
        <w:tc>
          <w:tcPr>
            <w:tcW w:type="dxa" w:w="1111"/>
          </w:tcPr>
          <w:p>
            <w:pPr>
              <w:spacing w:after="0"/>
              <w:jc w:val="right"/>
            </w:pPr>
          </w:p>
        </w:tc>
        <w:tc>
          <w:tcPr>
            <w:tcW w:type="dxa" w:w="1199"/>
          </w:tcPr>
          <w:p>
            <w:pPr>
              <w:spacing w:after="0"/>
              <w:jc w:val="right"/>
            </w:pPr>
            <w:r>
              <w:rPr>
                <w:sz w:val="16"/>
              </w:rPr>
              <w:t>$141,527,687</w:t>
            </w:r>
          </w:p>
        </w:tc>
        <w:tc>
          <w:tcPr>
            <w:tcW w:type="dxa" w:w="1288"/>
          </w:tcPr>
          <w:p>
            <w:pPr>
              <w:spacing w:after="0"/>
              <w:jc w:val="right"/>
            </w:pPr>
            <w:r>
              <w:rPr>
                <w:sz w:val="16"/>
              </w:rPr>
              <w:t>0.0577%</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$182,658,183,498</w:t>
            </w:r>
          </w:p>
        </w:tc>
        <w:tc>
          <w:tcPr>
            <w:tcW w:type="dxa" w:w="1111"/>
          </w:tcPr>
          <w:p>
            <w:pPr>
              <w:spacing w:after="0"/>
              <w:jc w:val="right"/>
            </w:pPr>
            <w:r>
              <w:rPr>
                <w:sz w:val="16"/>
              </w:rPr>
              <w:t>$96,027,041</w:t>
            </w:r>
          </w:p>
        </w:tc>
        <w:tc>
          <w:tcPr>
            <w:tcW w:type="dxa" w:w="1023"/>
          </w:tcPr>
          <w:p>
            <w:pPr>
              <w:spacing w:after="0"/>
              <w:jc w:val="right"/>
            </w:pPr>
            <w:r>
              <w:rPr>
                <w:sz w:val="16"/>
              </w:rPr>
              <w:t>814,167</w:t>
            </w:r>
          </w:p>
        </w:tc>
        <w:tc>
          <w:tcPr>
            <w:tcW w:type="dxa" w:w="1199"/>
          </w:tcPr>
          <w:p>
            <w:pPr>
              <w:spacing w:after="0"/>
              <w:jc w:val="right"/>
            </w:pPr>
            <w:r>
              <w:rPr>
                <w:sz w:val="16"/>
              </w:rPr>
              <w:t>$526</w:t>
            </w:r>
          </w:p>
        </w:tc>
        <w:tc>
          <w:tcPr>
            <w:tcW w:type="dxa" w:w="1111"/>
          </w:tcPr>
          <w:p>
            <w:pPr>
              <w:spacing w:after="0"/>
              <w:jc w:val="right"/>
            </w:pPr>
            <w:r>
              <w:rPr>
                <w:sz w:val="16"/>
              </w:rPr>
              <w:t>$1,309</w:t>
            </w:r>
          </w:p>
        </w:tc>
        <w:tc>
          <w:tcPr>
            <w:tcW w:type="dxa" w:w="1199"/>
          </w:tcPr>
          <w:p>
            <w:pPr>
              <w:spacing w:after="0"/>
              <w:jc w:val="right"/>
            </w:pPr>
            <w:r>
              <w:rPr>
                <w:sz w:val="16"/>
              </w:rPr>
              <w:t>$1,069</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$182,658,183,498</w:t>
            </w:r>
          </w:p>
        </w:tc>
        <w:tc>
          <w:tcPr>
            <w:tcW w:type="dxa" w:w="1111"/>
          </w:tcPr>
          <w:p>
            <w:pPr>
              <w:spacing w:after="0"/>
              <w:jc w:val="right"/>
            </w:pPr>
            <w:r>
              <w:rPr>
                <w:sz w:val="16"/>
              </w:rPr>
              <w:t>$96,027,041</w:t>
            </w:r>
          </w:p>
        </w:tc>
        <w:tc>
          <w:tcPr>
            <w:tcW w:type="dxa" w:w="1023"/>
          </w:tcPr>
          <w:p>
            <w:pPr>
              <w:spacing w:after="0"/>
              <w:jc w:val="right"/>
            </w:pPr>
            <w:r>
              <w:rPr>
                <w:sz w:val="16"/>
              </w:rPr>
              <w:t>814,167</w:t>
            </w:r>
          </w:p>
        </w:tc>
        <w:tc>
          <w:tcPr>
            <w:tcW w:type="dxa" w:w="1199"/>
          </w:tcPr>
          <w:p>
            <w:pPr>
              <w:spacing w:after="0"/>
              <w:jc w:val="right"/>
            </w:pPr>
            <w:r>
              <w:rPr>
                <w:sz w:val="16"/>
              </w:rPr>
              <w:t>$2,602</w:t>
            </w:r>
          </w:p>
        </w:tc>
        <w:tc>
          <w:tcPr>
            <w:tcW w:type="dxa" w:w="1111"/>
          </w:tcPr>
          <w:p>
            <w:pPr>
              <w:spacing w:after="0"/>
              <w:jc w:val="right"/>
            </w:pPr>
            <w:r>
              <w:rPr>
                <w:sz w:val="16"/>
              </w:rPr>
              <w:t>$20,406</w:t>
            </w:r>
          </w:p>
        </w:tc>
        <w:tc>
          <w:tcPr>
            <w:tcW w:type="dxa" w:w="1199"/>
          </w:tcPr>
          <w:p>
            <w:pPr>
              <w:spacing w:after="0"/>
              <w:jc w:val="right"/>
            </w:pPr>
            <w:r>
              <w:rPr>
                <w:sz w:val="16"/>
              </w:rPr>
              <w:t>$9,962,062</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p>
        </w:tc>
        <w:tc>
          <w:tcPr>
            <w:tcW w:type="dxa" w:w="1111"/>
          </w:tcPr>
          <w:p>
            <w:pPr>
              <w:spacing w:after="0"/>
              <w:jc w:val="right"/>
            </w:pPr>
          </w:p>
        </w:tc>
        <w:tc>
          <w:tcPr>
            <w:tcW w:type="dxa" w:w="1023"/>
          </w:tcPr>
          <w:p>
            <w:pPr>
              <w:spacing w:after="0"/>
              <w:jc w:val="right"/>
            </w:pPr>
          </w:p>
        </w:tc>
        <w:tc>
          <w:tcPr>
            <w:tcW w:type="dxa" w:w="1199"/>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552"/>
          </w:tcPr>
          <w:p>
            <w:pPr>
              <w:spacing w:after="0"/>
              <w:jc w:val="right"/>
            </w:pPr>
            <w:r>
              <w:rPr>
                <w:sz w:val="16"/>
              </w:rPr>
              <w:t>$182,389,105,662</w:t>
            </w:r>
          </w:p>
        </w:tc>
        <w:tc>
          <w:tcPr>
            <w:tcW w:type="dxa" w:w="1111"/>
          </w:tcPr>
          <w:p>
            <w:pPr>
              <w:spacing w:after="0"/>
              <w:jc w:val="right"/>
            </w:pPr>
          </w:p>
        </w:tc>
        <w:tc>
          <w:tcPr>
            <w:tcW w:type="dxa" w:w="1023"/>
          </w:tcPr>
          <w:p>
            <w:pPr>
              <w:spacing w:after="0"/>
              <w:jc w:val="right"/>
            </w:pPr>
            <w:r>
              <w:rPr>
                <w:sz w:val="16"/>
              </w:rPr>
              <w:t>812,948</w:t>
            </w:r>
          </w:p>
        </w:tc>
        <w:tc>
          <w:tcPr>
            <w:tcW w:type="dxa" w:w="1199"/>
          </w:tcPr>
          <w:p>
            <w:pPr>
              <w:spacing w:after="0"/>
              <w:jc w:val="right"/>
            </w:pPr>
            <w:r>
              <w:rPr>
                <w:sz w:val="16"/>
              </w:rPr>
              <w:t>$938,637</w:t>
            </w:r>
          </w:p>
        </w:tc>
        <w:tc>
          <w:tcPr>
            <w:tcW w:type="dxa" w:w="1111"/>
          </w:tcPr>
          <w:p>
            <w:pPr>
              <w:spacing w:after="0"/>
              <w:jc w:val="right"/>
            </w:pPr>
          </w:p>
        </w:tc>
        <w:tc>
          <w:tcPr>
            <w:tcW w:type="dxa" w:w="1199"/>
          </w:tcPr>
          <w:p>
            <w:pPr>
              <w:spacing w:after="0"/>
              <w:jc w:val="right"/>
            </w:pPr>
            <w:r>
              <w:rPr>
                <w:sz w:val="16"/>
              </w:rPr>
              <w:t>$270,436</w:t>
            </w:r>
          </w:p>
        </w:tc>
        <w:tc>
          <w:tcPr>
            <w:tcW w:type="dxa" w:w="1288"/>
          </w:tcPr>
          <w:p>
            <w:pPr>
              <w:spacing w:after="0"/>
              <w:jc w:val="right"/>
            </w:pPr>
            <w:r>
              <w:rPr>
                <w:sz w:val="16"/>
              </w:rPr>
              <w:t>0.000515%</w:t>
            </w:r>
          </w:p>
        </w:tc>
        <w:tc>
          <w:tcPr>
            <w:tcW w:type="dxa" w:w="1094"/>
          </w:tcPr>
          <w:p>
            <w:pPr>
              <w:spacing w:after="0"/>
              <w:jc w:val="right"/>
            </w:pPr>
          </w:p>
        </w:tc>
        <w:tc>
          <w:tcPr>
            <w:tcW w:type="dxa" w:w="1111"/>
          </w:tcPr>
          <w:p>
            <w:pPr>
              <w:spacing w:after="0"/>
              <w:jc w:val="right"/>
            </w:pPr>
            <w:r>
              <w:rPr>
                <w:sz w:val="16"/>
              </w:rPr>
              <w:t>$0</w:t>
            </w: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$182,460,979,244</w:t>
            </w:r>
          </w:p>
        </w:tc>
        <w:tc>
          <w:tcPr>
            <w:tcW w:type="dxa" w:w="1111"/>
          </w:tcPr>
          <w:p>
            <w:pPr>
              <w:spacing w:after="0"/>
              <w:jc w:val="right"/>
            </w:pPr>
            <w:r>
              <w:rPr>
                <w:sz w:val="16"/>
              </w:rPr>
              <w:t>$6,987,922</w:t>
            </w:r>
          </w:p>
        </w:tc>
        <w:tc>
          <w:tcPr>
            <w:tcW w:type="dxa" w:w="1023"/>
          </w:tcPr>
          <w:p>
            <w:pPr>
              <w:spacing w:after="0"/>
              <w:jc w:val="right"/>
            </w:pPr>
            <w:r>
              <w:rPr>
                <w:sz w:val="16"/>
              </w:rPr>
              <w:t>8,078</w:t>
            </w:r>
          </w:p>
        </w:tc>
        <w:tc>
          <w:tcPr>
            <w:tcW w:type="dxa" w:w="1199"/>
          </w:tcPr>
          <w:p>
            <w:pPr>
              <w:spacing w:after="0"/>
              <w:jc w:val="right"/>
            </w:pPr>
            <w:r>
              <w:rPr>
                <w:sz w:val="16"/>
              </w:rPr>
              <w:t>$91,109,032</w:t>
            </w:r>
          </w:p>
        </w:tc>
        <w:tc>
          <w:tcPr>
            <w:tcW w:type="dxa" w:w="1111"/>
          </w:tcPr>
          <w:p>
            <w:pPr>
              <w:spacing w:after="0"/>
              <w:jc w:val="right"/>
            </w:pPr>
            <w:r>
              <w:rPr>
                <w:sz w:val="16"/>
              </w:rPr>
              <w:t>$4,870</w:t>
            </w:r>
          </w:p>
        </w:tc>
        <w:tc>
          <w:tcPr>
            <w:tcW w:type="dxa" w:w="1199"/>
          </w:tcPr>
          <w:p>
            <w:pPr>
              <w:spacing w:after="0"/>
              <w:jc w:val="right"/>
            </w:pPr>
            <w:r>
              <w:rPr>
                <w:sz w:val="16"/>
              </w:rPr>
              <w:t>$56,952</w:t>
            </w:r>
          </w:p>
        </w:tc>
        <w:tc>
          <w:tcPr>
            <w:tcW w:type="dxa" w:w="1288"/>
          </w:tcPr>
          <w:p>
            <w:pPr>
              <w:spacing w:after="0"/>
              <w:jc w:val="right"/>
            </w:pPr>
            <w:r>
              <w:rPr>
                <w:sz w:val="16"/>
              </w:rPr>
              <w:t>n/a (see note)</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23"/>
          </w:tcPr>
          <w:p>
            <w:pPr>
              <w:spacing w:after="0"/>
              <w:jc w:val="left"/>
            </w:pPr>
            <w:r>
              <w:rPr>
                <w:sz w:val="16"/>
              </w:rPr>
              <w:t>Landslide</w:t>
            </w:r>
          </w:p>
        </w:tc>
        <w:tc>
          <w:tcPr>
            <w:tcW w:type="dxa" w:w="1552"/>
          </w:tcPr>
          <w:p>
            <w:pPr>
              <w:spacing w:after="0"/>
              <w:jc w:val="right"/>
            </w:pPr>
            <w:r>
              <w:rPr>
                <w:sz w:val="16"/>
              </w:rPr>
              <w:t>$8,172,977,840</w:t>
            </w:r>
          </w:p>
        </w:tc>
        <w:tc>
          <w:tcPr>
            <w:tcW w:type="dxa" w:w="1111"/>
          </w:tcPr>
          <w:p>
            <w:pPr>
              <w:spacing w:after="0"/>
              <w:jc w:val="right"/>
            </w:pPr>
          </w:p>
        </w:tc>
        <w:tc>
          <w:tcPr>
            <w:tcW w:type="dxa" w:w="1023"/>
          </w:tcPr>
          <w:p>
            <w:pPr>
              <w:spacing w:after="0"/>
              <w:jc w:val="right"/>
            </w:pPr>
            <w:r>
              <w:rPr>
                <w:sz w:val="16"/>
              </w:rPr>
              <w:t>27,824</w:t>
            </w:r>
          </w:p>
        </w:tc>
        <w:tc>
          <w:tcPr>
            <w:tcW w:type="dxa" w:w="1199"/>
          </w:tcPr>
          <w:p>
            <w:pPr>
              <w:spacing w:after="0"/>
              <w:jc w:val="right"/>
            </w:pPr>
            <w:r>
              <w:rPr>
                <w:sz w:val="16"/>
              </w:rPr>
              <w:t>$9,520</w:t>
            </w:r>
          </w:p>
        </w:tc>
        <w:tc>
          <w:tcPr>
            <w:tcW w:type="dxa" w:w="1111"/>
          </w:tcPr>
          <w:p>
            <w:pPr>
              <w:spacing w:after="0"/>
              <w:jc w:val="right"/>
            </w:pPr>
          </w:p>
        </w:tc>
        <w:tc>
          <w:tcPr>
            <w:tcW w:type="dxa" w:w="1199"/>
          </w:tcPr>
          <w:p>
            <w:pPr>
              <w:spacing w:after="0"/>
              <w:jc w:val="right"/>
            </w:pPr>
            <w:r>
              <w:rPr>
                <w:sz w:val="16"/>
              </w:rPr>
              <w:t>$286,135</w:t>
            </w:r>
          </w:p>
        </w:tc>
        <w:tc>
          <w:tcPr>
            <w:tcW w:type="dxa" w:w="1288"/>
          </w:tcPr>
          <w:p>
            <w:pPr>
              <w:spacing w:after="0"/>
              <w:jc w:val="right"/>
            </w:pPr>
            <w:r>
              <w:rPr>
                <w:sz w:val="16"/>
              </w:rPr>
              <w:t>0.000116%</w:t>
            </w:r>
          </w:p>
        </w:tc>
        <w:tc>
          <w:tcPr>
            <w:tcW w:type="dxa" w:w="1094"/>
          </w:tcPr>
          <w:p>
            <w:pPr>
              <w:spacing w:after="0"/>
              <w:jc w:val="right"/>
            </w:pPr>
          </w:p>
        </w:tc>
        <w:tc>
          <w:tcPr>
            <w:tcW w:type="dxa" w:w="1111"/>
          </w:tcPr>
          <w:p>
            <w:pPr>
              <w:spacing w:after="0"/>
              <w:jc w:val="right"/>
            </w:pPr>
          </w:p>
        </w:tc>
        <w:tc>
          <w:tcPr>
            <w:tcW w:type="dxa" w:w="1288"/>
          </w:tcPr>
          <w:p>
            <w:pPr>
              <w:spacing w:after="0"/>
              <w:jc w:val="right"/>
            </w:pPr>
            <w:r>
              <w:rPr>
                <w:sz w:val="16"/>
              </w:rPr>
              <w:t>$4,978,746.88</w:t>
            </w:r>
          </w:p>
        </w:tc>
        <w:tc>
          <w:tcPr>
            <w:tcW w:type="dxa" w:w="1111"/>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$182,658,183,498</w:t>
            </w:r>
          </w:p>
        </w:tc>
        <w:tc>
          <w:tcPr>
            <w:tcW w:type="dxa" w:w="1111"/>
          </w:tcPr>
          <w:p>
            <w:pPr>
              <w:spacing w:after="0"/>
              <w:jc w:val="right"/>
            </w:pPr>
          </w:p>
        </w:tc>
        <w:tc>
          <w:tcPr>
            <w:tcW w:type="dxa" w:w="1023"/>
          </w:tcPr>
          <w:p>
            <w:pPr>
              <w:spacing w:after="0"/>
              <w:jc w:val="right"/>
            </w:pPr>
            <w:r>
              <w:rPr>
                <w:sz w:val="16"/>
              </w:rPr>
              <w:t>814,167</w:t>
            </w:r>
          </w:p>
        </w:tc>
        <w:tc>
          <w:tcPr>
            <w:tcW w:type="dxa" w:w="1199"/>
          </w:tcPr>
          <w:p>
            <w:pPr>
              <w:spacing w:after="0"/>
              <w:jc w:val="right"/>
            </w:pPr>
            <w:r>
              <w:rPr>
                <w:sz w:val="16"/>
              </w:rPr>
              <w:t>$16,854</w:t>
            </w:r>
          </w:p>
        </w:tc>
        <w:tc>
          <w:tcPr>
            <w:tcW w:type="dxa" w:w="1111"/>
          </w:tcPr>
          <w:p>
            <w:pPr>
              <w:spacing w:after="0"/>
              <w:jc w:val="right"/>
            </w:pPr>
          </w:p>
        </w:tc>
        <w:tc>
          <w:tcPr>
            <w:tcW w:type="dxa" w:w="1199"/>
          </w:tcPr>
          <w:p>
            <w:pPr>
              <w:spacing w:after="0"/>
              <w:jc w:val="right"/>
            </w:pPr>
            <w:r>
              <w:rPr>
                <w:sz w:val="16"/>
              </w:rPr>
              <w:t>$202,594</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$182,658,183,498</w:t>
            </w:r>
          </w:p>
        </w:tc>
        <w:tc>
          <w:tcPr>
            <w:tcW w:type="dxa" w:w="1111"/>
          </w:tcPr>
          <w:p>
            <w:pPr>
              <w:spacing w:after="0"/>
              <w:jc w:val="right"/>
            </w:pPr>
            <w:r>
              <w:rPr>
                <w:sz w:val="16"/>
              </w:rPr>
              <w:t>$96,027,041</w:t>
            </w:r>
          </w:p>
        </w:tc>
        <w:tc>
          <w:tcPr>
            <w:tcW w:type="dxa" w:w="1023"/>
          </w:tcPr>
          <w:p>
            <w:pPr>
              <w:spacing w:after="0"/>
              <w:jc w:val="right"/>
            </w:pPr>
            <w:r>
              <w:rPr>
                <w:sz w:val="16"/>
              </w:rPr>
              <w:t>814,167</w:t>
            </w:r>
          </w:p>
        </w:tc>
        <w:tc>
          <w:tcPr>
            <w:tcW w:type="dxa" w:w="1199"/>
          </w:tcPr>
          <w:p>
            <w:pPr>
              <w:spacing w:after="0"/>
              <w:jc w:val="right"/>
            </w:pPr>
            <w:r>
              <w:rPr>
                <w:sz w:val="16"/>
              </w:rPr>
              <w:t>$880,279</w:t>
            </w:r>
          </w:p>
        </w:tc>
        <w:tc>
          <w:tcPr>
            <w:tcW w:type="dxa" w:w="1111"/>
          </w:tcPr>
          <w:p>
            <w:pPr>
              <w:spacing w:after="0"/>
              <w:jc w:val="right"/>
            </w:pPr>
            <w:r>
              <w:rPr>
                <w:sz w:val="16"/>
              </w:rPr>
              <w:t>$1</w:t>
            </w:r>
          </w:p>
        </w:tc>
        <w:tc>
          <w:tcPr>
            <w:tcW w:type="dxa" w:w="1199"/>
          </w:tcPr>
          <w:p>
            <w:pPr>
              <w:spacing w:after="0"/>
              <w:jc w:val="right"/>
            </w:pPr>
            <w:r>
              <w:rPr>
                <w:sz w:val="16"/>
              </w:rPr>
              <w:t>$44,621</w:t>
            </w:r>
          </w:p>
        </w:tc>
        <w:tc>
          <w:tcPr>
            <w:tcW w:type="dxa" w:w="1288"/>
          </w:tcPr>
          <w:p>
            <w:pPr>
              <w:spacing w:after="0"/>
              <w:jc w:val="right"/>
            </w:pPr>
            <w:r>
              <w:rPr>
                <w:sz w:val="16"/>
              </w:rPr>
              <w:t>0.000482%</w:t>
            </w:r>
          </w:p>
        </w:tc>
        <w:tc>
          <w:tcPr>
            <w:tcW w:type="dxa" w:w="1094"/>
          </w:tcPr>
          <w:p>
            <w:pPr>
              <w:spacing w:after="0"/>
              <w:jc w:val="right"/>
            </w:pPr>
            <w:r>
              <w:rPr>
                <w:sz w:val="16"/>
              </w:rPr>
              <w:t>$1,000</w:t>
            </w:r>
          </w:p>
        </w:tc>
        <w:tc>
          <w:tcPr>
            <w:tcW w:type="dxa" w:w="1111"/>
          </w:tcPr>
          <w:p>
            <w:pPr>
              <w:spacing w:after="0"/>
              <w:jc w:val="right"/>
            </w:pPr>
            <w:r>
              <w:rPr>
                <w:sz w:val="16"/>
              </w:rPr>
              <w:t>$53,000</w:t>
            </w:r>
          </w:p>
        </w:tc>
        <w:tc>
          <w:tcPr>
            <w:tcW w:type="dxa" w:w="1288"/>
          </w:tcPr>
          <w:p>
            <w:pPr>
              <w:spacing w:after="0"/>
              <w:jc w:val="right"/>
            </w:pPr>
            <w:r>
              <w:rPr>
                <w:sz w:val="16"/>
              </w:rPr>
              <w:t>$4,978,746.88</w:t>
            </w:r>
          </w:p>
        </w:tc>
        <w:tc>
          <w:tcPr>
            <w:tcW w:type="dxa" w:w="1111"/>
          </w:tcPr>
          <w:p>
            <w:pPr>
              <w:spacing w:after="0"/>
              <w:jc w:val="left"/>
            </w:pPr>
            <w:r>
              <w:rPr>
                <w:sz w:val="16"/>
              </w:rPr>
              <w:t>Storm Events damage since the plan includes 2 zone-level Strong Wind records ($53,000), an event type the NRI definition of this hazard leaves out.</w:t>
            </w:r>
          </w:p>
        </w:tc>
      </w:tr>
      <w:tr>
        <w:trPr>
          <w:cantSplit/>
        </w:trPr>
        <w:tc>
          <w:tcPr>
            <w:tcW w:type="dxa" w:w="1023"/>
          </w:tcPr>
          <w:p>
            <w:pPr>
              <w:spacing w:after="0"/>
              <w:jc w:val="left"/>
            </w:pPr>
            <w:r>
              <w:rPr>
                <w:sz w:val="16"/>
              </w:rPr>
              <w:t>Tornado</w:t>
            </w:r>
          </w:p>
        </w:tc>
        <w:tc>
          <w:tcPr>
            <w:tcW w:type="dxa" w:w="1552"/>
          </w:tcPr>
          <w:p>
            <w:pPr>
              <w:spacing w:after="0"/>
              <w:jc w:val="right"/>
            </w:pPr>
            <w:r>
              <w:rPr>
                <w:sz w:val="16"/>
              </w:rPr>
              <w:t>$182,658,183,498</w:t>
            </w:r>
          </w:p>
        </w:tc>
        <w:tc>
          <w:tcPr>
            <w:tcW w:type="dxa" w:w="1111"/>
          </w:tcPr>
          <w:p>
            <w:pPr>
              <w:spacing w:after="0"/>
              <w:jc w:val="right"/>
            </w:pPr>
            <w:r>
              <w:rPr>
                <w:sz w:val="16"/>
              </w:rPr>
              <w:t>$96,027,041</w:t>
            </w:r>
          </w:p>
        </w:tc>
        <w:tc>
          <w:tcPr>
            <w:tcW w:type="dxa" w:w="1023"/>
          </w:tcPr>
          <w:p>
            <w:pPr>
              <w:spacing w:after="0"/>
              <w:jc w:val="right"/>
            </w:pPr>
            <w:r>
              <w:rPr>
                <w:sz w:val="16"/>
              </w:rPr>
              <w:t>814,167</w:t>
            </w:r>
          </w:p>
        </w:tc>
        <w:tc>
          <w:tcPr>
            <w:tcW w:type="dxa" w:w="1199"/>
          </w:tcPr>
          <w:p>
            <w:pPr>
              <w:spacing w:after="0"/>
              <w:jc w:val="right"/>
            </w:pPr>
            <w:r>
              <w:rPr>
                <w:sz w:val="16"/>
              </w:rPr>
              <w:t>$158,557</w:t>
            </w:r>
          </w:p>
        </w:tc>
        <w:tc>
          <w:tcPr>
            <w:tcW w:type="dxa" w:w="1111"/>
          </w:tcPr>
          <w:p>
            <w:pPr>
              <w:spacing w:after="0"/>
              <w:jc w:val="right"/>
            </w:pPr>
            <w:r>
              <w:rPr>
                <w:sz w:val="16"/>
              </w:rPr>
              <w:t>$197</w:t>
            </w:r>
          </w:p>
        </w:tc>
        <w:tc>
          <w:tcPr>
            <w:tcW w:type="dxa" w:w="1199"/>
          </w:tcPr>
          <w:p>
            <w:pPr>
              <w:spacing w:after="0"/>
              <w:jc w:val="right"/>
            </w:pPr>
            <w:r>
              <w:rPr>
                <w:sz w:val="16"/>
              </w:rPr>
              <w:t>$1,074,844</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Tsunami</w:t>
            </w:r>
          </w:p>
        </w:tc>
        <w:tc>
          <w:tcPr>
            <w:tcW w:type="dxa" w:w="1552"/>
          </w:tcPr>
          <w:p>
            <w:pPr>
              <w:spacing w:after="0"/>
              <w:jc w:val="right"/>
            </w:pPr>
          </w:p>
        </w:tc>
        <w:tc>
          <w:tcPr>
            <w:tcW w:type="dxa" w:w="1111"/>
          </w:tcPr>
          <w:p>
            <w:pPr>
              <w:spacing w:after="0"/>
              <w:jc w:val="right"/>
            </w:pPr>
          </w:p>
        </w:tc>
        <w:tc>
          <w:tcPr>
            <w:tcW w:type="dxa" w:w="1023"/>
          </w:tcPr>
          <w:p>
            <w:pPr>
              <w:spacing w:after="0"/>
              <w:jc w:val="right"/>
            </w:pPr>
          </w:p>
        </w:tc>
        <w:tc>
          <w:tcPr>
            <w:tcW w:type="dxa" w:w="1199"/>
          </w:tcPr>
          <w:p>
            <w:pPr>
              <w:spacing w:after="0"/>
              <w:jc w:val="right"/>
            </w:pPr>
          </w:p>
        </w:tc>
        <w:tc>
          <w:tcPr>
            <w:tcW w:type="dxa" w:w="1111"/>
          </w:tcPr>
          <w:p>
            <w:pPr>
              <w:spacing w:after="0"/>
              <w:jc w:val="right"/>
            </w:pPr>
          </w:p>
        </w:tc>
        <w:tc>
          <w:tcPr>
            <w:tcW w:type="dxa" w:w="1199"/>
          </w:tcPr>
          <w:p>
            <w:pPr>
              <w:spacing w:after="0"/>
              <w:jc w:val="right"/>
            </w:pPr>
          </w:p>
        </w:tc>
        <w:tc>
          <w:tcPr>
            <w:tcW w:type="dxa" w:w="1288"/>
          </w:tcPr>
          <w:p>
            <w:pPr>
              <w:spacing w:after="0"/>
              <w:jc w:val="right"/>
            </w:pP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r>
              <w:rPr>
                <w:sz w:val="16"/>
              </w:rPr>
              <w:t>Not Applicable in NRI for this county</w:t>
            </w:r>
          </w:p>
        </w:tc>
      </w:tr>
      <w:tr>
        <w:trPr>
          <w:cantSplit/>
        </w:trPr>
        <w:tc>
          <w:tcPr>
            <w:tcW w:type="dxa" w:w="1023"/>
          </w:tcPr>
          <w:p>
            <w:pPr>
              <w:spacing w:after="0"/>
              <w:jc w:val="left"/>
            </w:pPr>
            <w:r>
              <w:rPr>
                <w:sz w:val="16"/>
              </w:rPr>
              <w:t>Volcanic Activity</w:t>
            </w:r>
          </w:p>
        </w:tc>
        <w:tc>
          <w:tcPr>
            <w:tcW w:type="dxa" w:w="1552"/>
          </w:tcPr>
          <w:p>
            <w:pPr>
              <w:spacing w:after="0"/>
              <w:jc w:val="right"/>
            </w:pPr>
            <w:r>
              <w:rPr>
                <w:sz w:val="16"/>
              </w:rPr>
              <w:t>$182,658,183,498</w:t>
            </w:r>
          </w:p>
        </w:tc>
        <w:tc>
          <w:tcPr>
            <w:tcW w:type="dxa" w:w="1111"/>
          </w:tcPr>
          <w:p>
            <w:pPr>
              <w:spacing w:after="0"/>
              <w:jc w:val="right"/>
            </w:pPr>
          </w:p>
        </w:tc>
        <w:tc>
          <w:tcPr>
            <w:tcW w:type="dxa" w:w="1023"/>
          </w:tcPr>
          <w:p>
            <w:pPr>
              <w:spacing w:after="0"/>
              <w:jc w:val="right"/>
            </w:pPr>
            <w:r>
              <w:rPr>
                <w:sz w:val="16"/>
              </w:rPr>
              <w:t>814,167</w:t>
            </w:r>
          </w:p>
        </w:tc>
        <w:tc>
          <w:tcPr>
            <w:tcW w:type="dxa" w:w="1199"/>
          </w:tcPr>
          <w:p>
            <w:pPr>
              <w:spacing w:after="0"/>
              <w:jc w:val="right"/>
            </w:pPr>
            <w:r>
              <w:rPr>
                <w:sz w:val="16"/>
              </w:rPr>
              <w:t>$95,607</w:t>
            </w:r>
          </w:p>
        </w:tc>
        <w:tc>
          <w:tcPr>
            <w:tcW w:type="dxa" w:w="1111"/>
          </w:tcPr>
          <w:p>
            <w:pPr>
              <w:spacing w:after="0"/>
              <w:jc w:val="right"/>
            </w:pPr>
          </w:p>
        </w:tc>
        <w:tc>
          <w:tcPr>
            <w:tcW w:type="dxa" w:w="1199"/>
          </w:tcPr>
          <w:p>
            <w:pPr>
              <w:spacing w:after="0"/>
              <w:jc w:val="right"/>
            </w:pPr>
            <w:r>
              <w:rPr>
                <w:sz w:val="16"/>
              </w:rPr>
              <w:t>$63,417</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Wildfire</w:t>
            </w:r>
          </w:p>
        </w:tc>
        <w:tc>
          <w:tcPr>
            <w:tcW w:type="dxa" w:w="1552"/>
          </w:tcPr>
          <w:p>
            <w:pPr>
              <w:spacing w:after="0"/>
              <w:jc w:val="right"/>
            </w:pPr>
            <w:r>
              <w:rPr>
                <w:sz w:val="16"/>
              </w:rPr>
              <w:t>$5,336,820,014</w:t>
            </w:r>
          </w:p>
        </w:tc>
        <w:tc>
          <w:tcPr>
            <w:tcW w:type="dxa" w:w="1111"/>
          </w:tcPr>
          <w:p>
            <w:pPr>
              <w:spacing w:after="0"/>
              <w:jc w:val="right"/>
            </w:pPr>
            <w:r>
              <w:rPr>
                <w:sz w:val="16"/>
              </w:rPr>
              <w:t>$13,148,432</w:t>
            </w:r>
          </w:p>
        </w:tc>
        <w:tc>
          <w:tcPr>
            <w:tcW w:type="dxa" w:w="1023"/>
          </w:tcPr>
          <w:p>
            <w:pPr>
              <w:spacing w:after="0"/>
              <w:jc w:val="right"/>
            </w:pPr>
            <w:r>
              <w:rPr>
                <w:sz w:val="16"/>
              </w:rPr>
              <w:t>22,308</w:t>
            </w:r>
          </w:p>
        </w:tc>
        <w:tc>
          <w:tcPr>
            <w:tcW w:type="dxa" w:w="1199"/>
          </w:tcPr>
          <w:p>
            <w:pPr>
              <w:spacing w:after="0"/>
              <w:jc w:val="right"/>
            </w:pPr>
            <w:r>
              <w:rPr>
                <w:sz w:val="16"/>
              </w:rPr>
              <w:t>$147,462</w:t>
            </w:r>
          </w:p>
        </w:tc>
        <w:tc>
          <w:tcPr>
            <w:tcW w:type="dxa" w:w="1111"/>
          </w:tcPr>
          <w:p>
            <w:pPr>
              <w:spacing w:after="0"/>
              <w:jc w:val="right"/>
            </w:pPr>
            <w:r>
              <w:rPr>
                <w:sz w:val="16"/>
              </w:rPr>
              <w:t>$2</w:t>
            </w:r>
          </w:p>
        </w:tc>
        <w:tc>
          <w:tcPr>
            <w:tcW w:type="dxa" w:w="1199"/>
          </w:tcPr>
          <w:p>
            <w:pPr>
              <w:spacing w:after="0"/>
              <w:jc w:val="right"/>
            </w:pPr>
            <w:r>
              <w:rPr>
                <w:sz w:val="16"/>
              </w:rPr>
              <w:t>$7,219</w:t>
            </w:r>
          </w:p>
        </w:tc>
        <w:tc>
          <w:tcPr>
            <w:tcW w:type="dxa" w:w="1288"/>
          </w:tcPr>
          <w:p>
            <w:pPr>
              <w:spacing w:after="0"/>
              <w:jc w:val="right"/>
            </w:pPr>
            <w:r>
              <w:rPr>
                <w:sz w:val="16"/>
              </w:rPr>
              <w:t>0.00276%</w:t>
            </w:r>
          </w:p>
        </w:tc>
        <w:tc>
          <w:tcPr>
            <w:tcW w:type="dxa" w:w="1094"/>
          </w:tcPr>
          <w:p>
            <w:pPr>
              <w:spacing w:after="0"/>
              <w:jc w:val="right"/>
            </w:pPr>
          </w:p>
        </w:tc>
        <w:tc>
          <w:tcPr>
            <w:tcW w:type="dxa" w:w="1111"/>
          </w:tcPr>
          <w:p>
            <w:pPr>
              <w:spacing w:after="0"/>
              <w:jc w:val="right"/>
            </w:pPr>
          </w:p>
        </w:tc>
        <w:tc>
          <w:tcPr>
            <w:tcW w:type="dxa" w:w="1288"/>
          </w:tcPr>
          <w:p>
            <w:pPr>
              <w:spacing w:after="0"/>
              <w:jc w:val="right"/>
            </w:pPr>
          </w:p>
        </w:tc>
        <w:tc>
          <w:tcPr>
            <w:tcW w:type="dxa" w:w="1111"/>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$182,658,183,498</w:t>
            </w:r>
          </w:p>
        </w:tc>
        <w:tc>
          <w:tcPr>
            <w:tcW w:type="dxa" w:w="1111"/>
          </w:tcPr>
          <w:p>
            <w:pPr>
              <w:spacing w:after="0"/>
              <w:jc w:val="right"/>
            </w:pPr>
            <w:r>
              <w:rPr>
                <w:sz w:val="16"/>
              </w:rPr>
              <w:t>$96,027,041</w:t>
            </w:r>
          </w:p>
        </w:tc>
        <w:tc>
          <w:tcPr>
            <w:tcW w:type="dxa" w:w="1023"/>
          </w:tcPr>
          <w:p>
            <w:pPr>
              <w:spacing w:after="0"/>
              <w:jc w:val="right"/>
            </w:pPr>
            <w:r>
              <w:rPr>
                <w:sz w:val="16"/>
              </w:rPr>
              <w:t>814,167</w:t>
            </w:r>
          </w:p>
        </w:tc>
        <w:tc>
          <w:tcPr>
            <w:tcW w:type="dxa" w:w="1199"/>
          </w:tcPr>
          <w:p>
            <w:pPr>
              <w:spacing w:after="0"/>
              <w:jc w:val="right"/>
            </w:pPr>
            <w:r>
              <w:rPr>
                <w:sz w:val="16"/>
              </w:rPr>
              <w:t>$21,429</w:t>
            </w:r>
          </w:p>
        </w:tc>
        <w:tc>
          <w:tcPr>
            <w:tcW w:type="dxa" w:w="1111"/>
          </w:tcPr>
          <w:p>
            <w:pPr>
              <w:spacing w:after="0"/>
              <w:jc w:val="right"/>
            </w:pPr>
            <w:r>
              <w:rPr>
                <w:sz w:val="16"/>
              </w:rPr>
              <w:t>$1,243</w:t>
            </w:r>
          </w:p>
        </w:tc>
        <w:tc>
          <w:tcPr>
            <w:tcW w:type="dxa" w:w="1199"/>
          </w:tcPr>
          <w:p>
            <w:pPr>
              <w:spacing w:after="0"/>
              <w:jc w:val="right"/>
            </w:pPr>
            <w:r>
              <w:rPr>
                <w:sz w:val="16"/>
              </w:rPr>
              <w:t>$285,905</w:t>
            </w:r>
          </w:p>
        </w:tc>
        <w:tc>
          <w:tcPr>
            <w:tcW w:type="dxa" w:w="1288"/>
          </w:tcPr>
          <w:p>
            <w:pPr>
              <w:spacing w:after="0"/>
              <w:jc w:val="right"/>
            </w:pPr>
            <w:r>
              <w:rPr>
                <w:sz w:val="16"/>
              </w:rPr>
              <w:t>under 0.0001%</w:t>
            </w:r>
          </w:p>
        </w:tc>
        <w:tc>
          <w:tcPr>
            <w:tcW w:type="dxa" w:w="1094"/>
          </w:tcPr>
          <w:p>
            <w:pPr>
              <w:spacing w:after="0"/>
              <w:jc w:val="right"/>
            </w:pPr>
          </w:p>
        </w:tc>
        <w:tc>
          <w:tcPr>
            <w:tcW w:type="dxa" w:w="1111"/>
          </w:tcPr>
          <w:p>
            <w:pPr>
              <w:spacing w:after="0"/>
              <w:jc w:val="right"/>
            </w:pPr>
            <w:r>
              <w:rPr>
                <w:sz w:val="16"/>
              </w:rPr>
              <w:t>$10,360,000</w:t>
            </w:r>
          </w:p>
        </w:tc>
        <w:tc>
          <w:tcPr>
            <w:tcW w:type="dxa" w:w="1288"/>
          </w:tcPr>
          <w:p>
            <w:pPr>
              <w:spacing w:after="0"/>
              <w:jc w:val="right"/>
            </w:pPr>
            <w:r>
              <w:rPr>
                <w:sz w:val="16"/>
              </w:rPr>
              <w:t>$4,978,746.88</w:t>
            </w:r>
          </w:p>
        </w:tc>
        <w:tc>
          <w:tcPr>
            <w:tcW w:type="dxa" w:w="1111"/>
          </w:tcPr>
          <w:p>
            <w:pPr>
              <w:spacing w:after="0"/>
              <w:jc w:val="left"/>
            </w:pPr>
          </w:p>
        </w:tc>
      </w:tr>
    </w:tbl>
    <w:p>
      <w:pPr>
        <w:spacing w:after="40" w:before="60"/>
      </w:pPr>
      <w:r>
        <w:rPr>
          <w:sz w:val="15"/>
        </w:rPr>
        <w:t>Totals since 2023-11-01 (Storm Events through 2026-06-30): 1 county-coded records, 1 with a damage value recorded (including $0), $1,000; 39 zone-level records, 37 with a damage value recorded (including $0), $10,413,000 reported for the zone; Public Assistance on counted declarations $4,978,746.88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814,167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$182,658,183,498</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$96,027,041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$278,135,065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$162,295,580</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17</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749"/>
          </w:tcPr>
          <w:p>
            <w:pPr>
              <w:spacing w:after="0"/>
              <w:jc w:val="right"/>
            </w:pPr>
            <w:r>
              <w:rPr>
                <w:sz w:val="16"/>
              </w:rPr>
              <w:t>7</w:t>
            </w:r>
          </w:p>
        </w:tc>
      </w:tr>
      <w:tr>
        <w:trPr>
          <w:cantSplit/>
        </w:trPr>
        <w:tc>
          <w:tcPr>
            <w:tcW w:type="dxa" w:w="2934"/>
          </w:tcPr>
          <w:p>
            <w:pPr>
              <w:spacing w:after="0"/>
              <w:jc w:val="left"/>
            </w:pPr>
            <w:r>
              <w:rPr>
                <w:sz w:val="16"/>
              </w:rPr>
              <w:t>MULTNOMAH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PORTLAND, CITY OF</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14</w:t>
            </w:r>
          </w:p>
        </w:tc>
        <w:tc>
          <w:tcPr>
            <w:tcW w:type="dxa" w:w="1572"/>
          </w:tcPr>
          <w:p>
            <w:pPr>
              <w:spacing w:after="0"/>
              <w:jc w:val="right"/>
            </w:pPr>
            <w:r>
              <w:rPr>
                <w:sz w:val="16"/>
              </w:rPr>
              <w:t>2</w:t>
            </w:r>
          </w:p>
        </w:tc>
        <w:tc>
          <w:tcPr>
            <w:tcW w:type="dxa" w:w="1572"/>
          </w:tcPr>
          <w:p>
            <w:pPr>
              <w:spacing w:after="0"/>
              <w:jc w:val="right"/>
            </w:pPr>
            <w:r>
              <w:rPr>
                <w:sz w:val="16"/>
              </w:rPr>
              <w:t>15</w:t>
            </w:r>
          </w:p>
        </w:tc>
        <w:tc>
          <w:tcPr>
            <w:tcW w:type="dxa" w:w="1572"/>
          </w:tcPr>
          <w:p>
            <w:pPr>
              <w:spacing w:after="0"/>
              <w:jc w:val="right"/>
            </w:pPr>
            <w:r>
              <w:rPr>
                <w:sz w:val="16"/>
              </w:rPr>
              <w:t>2</w:t>
            </w:r>
          </w:p>
        </w:tc>
        <w:tc>
          <w:tcPr>
            <w:tcW w:type="dxa" w:w="1749"/>
          </w:tcPr>
          <w:p>
            <w:pPr>
              <w:spacing w:after="0"/>
              <w:jc w:val="right"/>
            </w:pPr>
            <w:r>
              <w:rPr>
                <w:sz w:val="16"/>
              </w:rPr>
              <w:t>5</w:t>
            </w:r>
          </w:p>
        </w:tc>
      </w:tr>
      <w:tr>
        <w:trPr>
          <w:cantSplit/>
        </w:trPr>
        <w:tc>
          <w:tcPr>
            <w:tcW w:type="dxa" w:w="2934"/>
          </w:tcPr>
          <w:p>
            <w:pPr>
              <w:spacing w:after="0"/>
              <w:jc w:val="left"/>
            </w:pPr>
            <w:r>
              <w:rPr>
                <w:sz w:val="16"/>
              </w:rPr>
              <w:t>TROUTDALE,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394"/>
        <w:gridCol w:w="1055"/>
        <w:gridCol w:w="948"/>
        <w:gridCol w:w="948"/>
        <w:gridCol w:w="948"/>
        <w:gridCol w:w="948"/>
        <w:gridCol w:w="948"/>
        <w:gridCol w:w="948"/>
        <w:gridCol w:w="1055"/>
        <w:gridCol w:w="4924"/>
      </w:tblGrid>
      <w:tr>
        <w:trPr>
          <w:cantSplit/>
          <w:tblHeader/>
        </w:trPr>
        <w:tc>
          <w:tcPr>
            <w:tcW w:type="dxa" w:w="1394"/>
            <w:shd w:val="clear" w:color="auto" w:fill="E8E8E8"/>
          </w:tcPr>
          <w:p>
            <w:pPr>
              <w:spacing w:after="0"/>
              <w:jc w:val="left"/>
            </w:pPr>
            <w:r>
              <w:rPr>
                <w:b/>
                <w:sz w:val="16"/>
              </w:rPr>
              <w:t>Member</w:t>
            </w:r>
          </w:p>
        </w:tc>
        <w:tc>
          <w:tcPr>
            <w:tcW w:type="dxa" w:w="1055"/>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924"/>
            <w:shd w:val="clear" w:color="auto" w:fill="E8E8E8"/>
          </w:tcPr>
          <w:p>
            <w:pPr>
              <w:spacing w:after="0"/>
              <w:jc w:val="left"/>
            </w:pPr>
            <w:r>
              <w:rPr>
                <w:b/>
                <w:sz w:val="16"/>
              </w:rPr>
              <w:t>Note</w:t>
            </w:r>
          </w:p>
        </w:tc>
      </w:tr>
      <w:tr>
        <w:trPr>
          <w:cantSplit/>
        </w:trPr>
        <w:tc>
          <w:tcPr>
            <w:tcW w:type="dxa" w:w="1394"/>
          </w:tcPr>
          <w:p>
            <w:pPr>
              <w:spacing w:after="0"/>
              <w:jc w:val="left"/>
            </w:pPr>
            <w:r>
              <w:rPr>
                <w:sz w:val="16"/>
              </w:rPr>
              <w:t>Multnomah County</w:t>
            </w:r>
          </w:p>
        </w:tc>
        <w:tc>
          <w:tcPr>
            <w:tcW w:type="dxa" w:w="1055"/>
          </w:tcPr>
          <w:p>
            <w:pPr>
              <w:spacing w:after="0"/>
              <w:jc w:val="left"/>
            </w:pPr>
            <w:r>
              <w:rPr>
                <w:sz w:val="16"/>
              </w:rPr>
              <w:t>410179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924"/>
          </w:tcPr>
          <w:p>
            <w:pPr>
              <w:spacing w:after="0"/>
              <w:jc w:val="left"/>
            </w:pPr>
          </w:p>
        </w:tc>
      </w:tr>
      <w:tr>
        <w:trPr>
          <w:cantSplit/>
        </w:trPr>
        <w:tc>
          <w:tcPr>
            <w:tcW w:type="dxa" w:w="1394"/>
          </w:tcPr>
          <w:p>
            <w:pPr>
              <w:spacing w:after="0"/>
              <w:jc w:val="left"/>
            </w:pPr>
            <w:r>
              <w:rPr>
                <w:sz w:val="16"/>
              </w:rPr>
              <w:t>Fairview city</w:t>
            </w:r>
          </w:p>
        </w:tc>
        <w:tc>
          <w:tcPr>
            <w:tcW w:type="dxa" w:w="1055"/>
          </w:tcPr>
          <w:p>
            <w:pPr>
              <w:spacing w:after="0"/>
              <w:jc w:val="left"/>
            </w:pPr>
            <w:r>
              <w:rPr>
                <w:sz w:val="16"/>
              </w:rPr>
              <w:t>410180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924"/>
          </w:tcPr>
          <w:p>
            <w:pPr>
              <w:spacing w:after="0"/>
              <w:jc w:val="left"/>
            </w:pPr>
          </w:p>
        </w:tc>
      </w:tr>
      <w:tr>
        <w:trPr>
          <w:cantSplit/>
        </w:trPr>
        <w:tc>
          <w:tcPr>
            <w:tcW w:type="dxa" w:w="1394"/>
          </w:tcPr>
          <w:p>
            <w:pPr>
              <w:spacing w:after="0"/>
              <w:jc w:val="left"/>
            </w:pPr>
            <w:r>
              <w:rPr>
                <w:sz w:val="16"/>
              </w:rPr>
              <w:t>Gresham city</w:t>
            </w:r>
          </w:p>
        </w:tc>
        <w:tc>
          <w:tcPr>
            <w:tcW w:type="dxa" w:w="1055"/>
          </w:tcPr>
          <w:p>
            <w:pPr>
              <w:spacing w:after="0"/>
              <w:jc w:val="left"/>
            </w:pPr>
            <w:r>
              <w:rPr>
                <w:sz w:val="16"/>
              </w:rPr>
              <w:t>410181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924"/>
          </w:tcPr>
          <w:p>
            <w:pPr>
              <w:spacing w:after="0"/>
              <w:jc w:val="left"/>
            </w:pPr>
          </w:p>
        </w:tc>
      </w:tr>
      <w:tr>
        <w:trPr>
          <w:cantSplit/>
        </w:trPr>
        <w:tc>
          <w:tcPr>
            <w:tcW w:type="dxa" w:w="1394"/>
          </w:tcPr>
          <w:p>
            <w:pPr>
              <w:spacing w:after="0"/>
              <w:jc w:val="left"/>
            </w:pPr>
            <w:r>
              <w:rPr>
                <w:sz w:val="16"/>
              </w:rPr>
              <w:t>Portland city</w:t>
            </w:r>
          </w:p>
        </w:tc>
        <w:tc>
          <w:tcPr>
            <w:tcW w:type="dxa" w:w="1055"/>
          </w:tcPr>
          <w:p>
            <w:pPr>
              <w:spacing w:after="0"/>
              <w:jc w:val="left"/>
            </w:pPr>
            <w:r>
              <w:rPr>
                <w:sz w:val="16"/>
              </w:rPr>
              <w:t>410183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15</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2</w:t>
            </w:r>
          </w:p>
        </w:tc>
        <w:tc>
          <w:tcPr>
            <w:tcW w:type="dxa" w:w="1055"/>
          </w:tcPr>
          <w:p>
            <w:pPr>
              <w:spacing w:after="0"/>
              <w:jc w:val="right"/>
            </w:pPr>
            <w:r>
              <w:rPr>
                <w:sz w:val="16"/>
              </w:rPr>
              <w:t>5</w:t>
            </w:r>
          </w:p>
        </w:tc>
        <w:tc>
          <w:tcPr>
            <w:tcW w:type="dxa" w:w="4924"/>
          </w:tcPr>
          <w:p>
            <w:pPr>
              <w:spacing w:after="0"/>
              <w:jc w:val="left"/>
            </w:pPr>
            <w:r>
              <w:rPr>
                <w:sz w:val="16"/>
              </w:rPr>
              <w:t>Whole community, including the part in Washington County; in-county portion (county table): FMA RL 0, FMA SRL 3, NFIP RL 14, NFIP SRL 2, any category 15.</w:t>
            </w:r>
          </w:p>
        </w:tc>
      </w:tr>
      <w:tr>
        <w:trPr>
          <w:cantSplit/>
        </w:trPr>
        <w:tc>
          <w:tcPr>
            <w:tcW w:type="dxa" w:w="1394"/>
          </w:tcPr>
          <w:p>
            <w:pPr>
              <w:spacing w:after="0"/>
              <w:jc w:val="left"/>
            </w:pPr>
            <w:r>
              <w:rPr>
                <w:sz w:val="16"/>
              </w:rPr>
              <w:t>Troutdale city</w:t>
            </w:r>
          </w:p>
        </w:tc>
        <w:tc>
          <w:tcPr>
            <w:tcW w:type="dxa" w:w="1055"/>
          </w:tcPr>
          <w:p>
            <w:pPr>
              <w:spacing w:after="0"/>
              <w:jc w:val="left"/>
            </w:pPr>
            <w:r>
              <w:rPr>
                <w:sz w:val="16"/>
              </w:rPr>
              <w:t>410184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5"/>
          </w:tcPr>
          <w:p>
            <w:pPr>
              <w:spacing w:after="0"/>
              <w:jc w:val="right"/>
            </w:pPr>
            <w:r>
              <w:rPr>
                <w:sz w:val="16"/>
              </w:rPr>
              <w:t>1</w:t>
            </w:r>
          </w:p>
        </w:tc>
        <w:tc>
          <w:tcPr>
            <w:tcW w:type="dxa" w:w="4924"/>
          </w:tcPr>
          <w:p>
            <w:pPr>
              <w:spacing w:after="0"/>
              <w:jc w:val="left"/>
            </w:pPr>
          </w:p>
        </w:tc>
      </w:tr>
      <w:tr>
        <w:trPr>
          <w:cantSplit/>
        </w:trPr>
        <w:tc>
          <w:tcPr>
            <w:tcW w:type="dxa" w:w="1394"/>
          </w:tcPr>
          <w:p>
            <w:pPr>
              <w:spacing w:after="0"/>
              <w:jc w:val="left"/>
            </w:pPr>
            <w:r>
              <w:rPr>
                <w:sz w:val="16"/>
              </w:rPr>
              <w:t>Wood Village city</w:t>
            </w:r>
          </w:p>
        </w:tc>
        <w:tc>
          <w:tcPr>
            <w:tcW w:type="dxa" w:w="1055"/>
          </w:tcPr>
          <w:p>
            <w:pPr>
              <w:spacing w:after="0"/>
              <w:jc w:val="left"/>
            </w:pPr>
            <w:r>
              <w:rPr>
                <w:sz w:val="16"/>
              </w:rPr>
              <w:t>410185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5"/>
          </w:tcPr>
          <w:p>
            <w:pPr>
              <w:spacing w:after="0"/>
              <w:jc w:val="right"/>
            </w:pPr>
            <w:r>
              <w:rPr>
                <w:sz w:val="16"/>
              </w:rPr>
              <w:t>0</w:t>
            </w:r>
          </w:p>
        </w:tc>
        <w:tc>
          <w:tcPr>
            <w:tcW w:type="dxa" w:w="492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Multnomah County, OR: risk-assessment baseline packet, release 2026-10 (data as of 2026-09-28; County area 41051).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Multnomah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Multnomah County, OR: Risk-assessment baseline packet</dc:title>
  <dc:subject>Hazard Plain release 2026-10, as of 2026-09-28. Preview: automated baseline</dc:subject>
  <dc:creator>Hazard Plain</dc:creator>
  <cp:keywords>Hazard Plain; hazard mitigation; risk assessment; 41051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