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Marion County, OR</w:t>
      </w:r>
    </w:p>
    <w:p>
      <w:pPr>
        <w:spacing w:after="120" w:before="0"/>
      </w:pPr>
      <w:r>
        <w:rPr>
          <w:color w:val="555555"/>
          <w:sz w:val="24"/>
        </w:rPr>
        <w:t>Risk-assessment baseline packet</w:t>
      </w:r>
    </w:p>
    <w:p>
      <w:pPr>
        <w:spacing w:after="120" w:before="0"/>
      </w:pPr>
      <w:r>
        <w:rPr>
          <w:b/>
          <w:sz w:val="18"/>
        </w:rPr>
        <w:t xml:space="preserve">Unit: </w:t>
      </w:r>
      <w:r>
        <w:rPr>
          <w:sz w:val="18"/>
        </w:rPr>
        <w:t>County area 41047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2028-04-05</w:t>
      </w:r>
    </w:p>
    <w:p>
      <w:pPr>
        <w:keepNext/>
        <w:spacing w:after="40" w:before="0"/>
      </w:pPr>
      <w:r>
        <w:rPr>
          <w:b/>
        </w:rPr>
        <w:t xml:space="preserve">Plan: </w:t>
      </w:r>
      <w:r>
        <w:rPr/>
        <w:t>Marion County Multi-jurisdictional All-Hazards Mitigation Plan (FEMA plan 108879)</w:t>
      </w:r>
    </w:p>
    <w:p>
      <w:pPr>
        <w:keepNext/>
        <w:spacing w:after="40" w:before="0"/>
      </w:pPr>
      <w:r>
        <w:rPr>
          <w:b/>
        </w:rPr>
        <w:t xml:space="preserve">Approved: </w:t>
      </w:r>
      <w:r>
        <w:rPr/>
        <w:t>2023-04-06</w:t>
      </w:r>
    </w:p>
    <w:p>
      <w:pPr>
        <w:keepNext/>
        <w:spacing w:after="40" w:before="0"/>
      </w:pPr>
      <w:r>
        <w:rPr>
          <w:b/>
        </w:rPr>
        <w:t xml:space="preserve">Expires: </w:t>
      </w:r>
      <w:r>
        <w:rPr/>
        <w:t>2028-04-05</w:t>
      </w:r>
    </w:p>
    <w:p>
      <w:pPr>
        <w:keepNext/>
        <w:spacing w:after="40" w:before="0"/>
      </w:pPr>
      <w:r>
        <w:rPr>
          <w:b/>
        </w:rPr>
        <w:t xml:space="preserve">As of: </w:t>
      </w:r>
      <w:r>
        <w:rPr/>
        <w:t>2026-09-28</w:t>
      </w:r>
    </w:p>
    <w:p>
      <w:pPr>
        <w:keepNext/>
        <w:spacing w:after="40" w:before="0"/>
      </w:pPr>
      <w:r>
        <w:rPr>
          <w:b/>
        </w:rPr>
        <w:t xml:space="preserve">Days: </w:t>
      </w:r>
      <w:r>
        <w:rPr/>
        <w:t>555 days to expiry</w:t>
      </w:r>
    </w:p>
    <w:p>
      <w:pPr>
        <w:spacing w:after="80" w:before="0"/>
      </w:pPr>
      <w:r>
        <w:rPr>
          <w:color w:val="555555"/>
          <w:sz w:val="17"/>
        </w:rPr>
        <w:t>Every jurisdiction listed on this page (18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FM-5483-OR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3 (44 CFR 77.2); any definition: 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22"/>
        <w:gridCol w:w="876"/>
        <w:gridCol w:w="2698"/>
        <w:gridCol w:w="2606"/>
        <w:gridCol w:w="1058"/>
        <w:gridCol w:w="1058"/>
        <w:gridCol w:w="912"/>
        <w:gridCol w:w="967"/>
        <w:gridCol w:w="2515"/>
      </w:tblGrid>
      <w:tr>
        <w:trPr>
          <w:cantSplit/>
          <w:tblHeader/>
        </w:trPr>
        <w:tc>
          <w:tcPr>
            <w:tcW w:type="dxa" w:w="1422"/>
            <w:shd w:val="clear" w:color="auto" w:fill="E8E8E8"/>
          </w:tcPr>
          <w:p>
            <w:pPr>
              <w:spacing w:after="0"/>
              <w:jc w:val="left"/>
            </w:pPr>
            <w:r>
              <w:rPr>
                <w:b/>
                <w:sz w:val="16"/>
              </w:rPr>
              <w:t>Jurisdiction</w:t>
            </w:r>
          </w:p>
        </w:tc>
        <w:tc>
          <w:tcPr>
            <w:tcW w:type="dxa" w:w="876"/>
            <w:shd w:val="clear" w:color="auto" w:fill="E8E8E8"/>
          </w:tcPr>
          <w:p>
            <w:pPr>
              <w:spacing w:after="0"/>
              <w:jc w:val="left"/>
            </w:pPr>
            <w:r>
              <w:rPr>
                <w:b/>
                <w:sz w:val="16"/>
              </w:rPr>
              <w:t>Type</w:t>
            </w:r>
          </w:p>
        </w:tc>
        <w:tc>
          <w:tcPr>
            <w:tcW w:type="dxa" w:w="2698"/>
            <w:shd w:val="clear" w:color="auto" w:fill="E8E8E8"/>
          </w:tcPr>
          <w:p>
            <w:pPr>
              <w:spacing w:after="0"/>
              <w:jc w:val="left"/>
            </w:pPr>
            <w:r>
              <w:rPr>
                <w:b/>
                <w:sz w:val="16"/>
              </w:rPr>
              <w:t>Status</w:t>
            </w:r>
          </w:p>
        </w:tc>
        <w:tc>
          <w:tcPr>
            <w:tcW w:type="dxa" w:w="2606"/>
            <w:shd w:val="clear" w:color="auto" w:fill="E8E8E8"/>
          </w:tcPr>
          <w:p>
            <w:pPr>
              <w:spacing w:after="0"/>
              <w:jc w:val="left"/>
            </w:pPr>
            <w:r>
              <w:rPr>
                <w:b/>
                <w:sz w:val="16"/>
              </w:rPr>
              <w:t>Plan</w:t>
            </w:r>
          </w:p>
        </w:tc>
        <w:tc>
          <w:tcPr>
            <w:tcW w:type="dxa" w:w="1058"/>
            <w:shd w:val="clear" w:color="auto" w:fill="E8E8E8"/>
          </w:tcPr>
          <w:p>
            <w:pPr>
              <w:spacing w:after="0"/>
              <w:jc w:val="left"/>
            </w:pPr>
            <w:r>
              <w:rPr>
                <w:b/>
                <w:sz w:val="16"/>
              </w:rPr>
              <w:t>Approved</w:t>
            </w:r>
          </w:p>
        </w:tc>
        <w:tc>
          <w:tcPr>
            <w:tcW w:type="dxa" w:w="1058"/>
            <w:shd w:val="clear" w:color="auto" w:fill="E8E8E8"/>
          </w:tcPr>
          <w:p>
            <w:pPr>
              <w:spacing w:after="0"/>
              <w:jc w:val="left"/>
            </w:pPr>
            <w:r>
              <w:rPr>
                <w:b/>
                <w:sz w:val="16"/>
              </w:rPr>
              <w:t>Expires</w:t>
            </w:r>
          </w:p>
        </w:tc>
        <w:tc>
          <w:tcPr>
            <w:tcW w:type="dxa" w:w="91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67"/>
            <w:shd w:val="clear" w:color="auto" w:fill="E8E8E8"/>
          </w:tcPr>
          <w:p>
            <w:pPr>
              <w:spacing w:after="0"/>
              <w:jc w:val="left"/>
            </w:pPr>
            <w:r>
              <w:rPr>
                <w:b/>
                <w:sz w:val="16"/>
              </w:rPr>
              <w:t>Update underway</w:t>
            </w:r>
          </w:p>
        </w:tc>
        <w:tc>
          <w:tcPr>
            <w:tcW w:type="dxa" w:w="2515"/>
            <w:shd w:val="clear" w:color="auto" w:fill="E8E8E8"/>
          </w:tcPr>
          <w:p>
            <w:pPr>
              <w:spacing w:after="0"/>
              <w:jc w:val="left"/>
            </w:pPr>
            <w:r>
              <w:rPr>
                <w:b/>
                <w:sz w:val="16"/>
              </w:rPr>
              <w:t>Notes</w:t>
            </w:r>
          </w:p>
        </w:tc>
      </w:tr>
      <w:tr>
        <w:trPr>
          <w:cantSplit/>
        </w:trPr>
        <w:tc>
          <w:tcPr>
            <w:tcW w:type="dxa" w:w="1422"/>
          </w:tcPr>
          <w:p>
            <w:pPr>
              <w:spacing w:after="0"/>
              <w:jc w:val="left"/>
            </w:pPr>
            <w:r>
              <w:rPr>
                <w:sz w:val="16"/>
              </w:rPr>
              <w:t>Marion County</w:t>
            </w:r>
          </w:p>
        </w:tc>
        <w:tc>
          <w:tcPr>
            <w:tcW w:type="dxa" w:w="876"/>
          </w:tcPr>
          <w:p>
            <w:pPr>
              <w:spacing w:after="0"/>
              <w:jc w:val="left"/>
            </w:pPr>
            <w:r>
              <w:rPr>
                <w:sz w:val="16"/>
              </w:rPr>
              <w:t>County</w:t>
            </w:r>
          </w:p>
        </w:tc>
        <w:tc>
          <w:tcPr>
            <w:tcW w:type="dxa" w:w="2698"/>
          </w:tcPr>
          <w:p>
            <w:pPr>
              <w:spacing w:after="0"/>
              <w:jc w:val="left"/>
            </w:pPr>
            <w:r>
              <w:rPr>
                <w:sz w:val="16"/>
              </w:rPr>
              <w:t>Approved, expires 2028-04-05</w:t>
            </w:r>
          </w:p>
        </w:tc>
        <w:tc>
          <w:tcPr>
            <w:tcW w:type="dxa" w:w="2606"/>
          </w:tcPr>
          <w:p>
            <w:pPr>
              <w:spacing w:after="0"/>
              <w:jc w:val="left"/>
            </w:pPr>
            <w:r>
              <w:rPr>
                <w:sz w:val="16"/>
              </w:rPr>
              <w:t>Marion County Multi-jurisdictional All-Hazards Mitigation Plan (FEMA plan 108879)</w:t>
            </w:r>
          </w:p>
        </w:tc>
        <w:tc>
          <w:tcPr>
            <w:tcW w:type="dxa" w:w="1058"/>
          </w:tcPr>
          <w:p>
            <w:pPr>
              <w:spacing w:after="0"/>
              <w:jc w:val="left"/>
            </w:pPr>
            <w:r>
              <w:rPr>
                <w:sz w:val="16"/>
              </w:rPr>
              <w:t>2023-04-06</w:t>
            </w:r>
          </w:p>
        </w:tc>
        <w:tc>
          <w:tcPr>
            <w:tcW w:type="dxa" w:w="1058"/>
          </w:tcPr>
          <w:p>
            <w:pPr>
              <w:spacing w:after="0"/>
              <w:jc w:val="left"/>
            </w:pPr>
            <w:r>
              <w:rPr>
                <w:sz w:val="16"/>
              </w:rPr>
              <w:t>2028-04-05</w:t>
            </w:r>
          </w:p>
        </w:tc>
        <w:tc>
          <w:tcPr>
            <w:tcW w:type="dxa" w:w="912"/>
          </w:tcPr>
          <w:p>
            <w:pPr>
              <w:spacing w:after="0"/>
              <w:jc w:val="right"/>
            </w:pPr>
            <w:r>
              <w:rPr>
                <w:sz w:val="16"/>
              </w:rPr>
              <w:t>555</w:t>
            </w:r>
          </w:p>
        </w:tc>
        <w:tc>
          <w:tcPr>
            <w:tcW w:type="dxa" w:w="967"/>
          </w:tcPr>
          <w:p>
            <w:pPr>
              <w:spacing w:after="0"/>
              <w:jc w:val="left"/>
            </w:pPr>
          </w:p>
        </w:tc>
        <w:tc>
          <w:tcPr>
            <w:tcW w:type="dxa" w:w="2515"/>
          </w:tcPr>
          <w:p>
            <w:pPr>
              <w:spacing w:after="0"/>
              <w:jc w:val="left"/>
            </w:pPr>
          </w:p>
        </w:tc>
      </w:tr>
      <w:tr>
        <w:trPr>
          <w:cantSplit/>
        </w:trPr>
        <w:tc>
          <w:tcPr>
            <w:tcW w:type="dxa" w:w="1422"/>
          </w:tcPr>
          <w:p>
            <w:pPr>
              <w:spacing w:after="0"/>
              <w:jc w:val="left"/>
            </w:pPr>
            <w:r>
              <w:rPr>
                <w:sz w:val="16"/>
              </w:rPr>
              <w:t>Aumsville city</w:t>
            </w:r>
          </w:p>
        </w:tc>
        <w:tc>
          <w:tcPr>
            <w:tcW w:type="dxa" w:w="876"/>
          </w:tcPr>
          <w:p>
            <w:pPr>
              <w:spacing w:after="0"/>
              <w:jc w:val="left"/>
            </w:pPr>
            <w:r>
              <w:rPr>
                <w:sz w:val="16"/>
              </w:rPr>
              <w:t>City</w:t>
            </w:r>
          </w:p>
        </w:tc>
        <w:tc>
          <w:tcPr>
            <w:tcW w:type="dxa" w:w="2698"/>
          </w:tcPr>
          <w:p>
            <w:pPr>
              <w:spacing w:after="0"/>
              <w:jc w:val="left"/>
            </w:pPr>
            <w:r>
              <w:rPr>
                <w:sz w:val="16"/>
              </w:rPr>
              <w:t>Approved, expires 2028-04-05</w:t>
            </w:r>
          </w:p>
        </w:tc>
        <w:tc>
          <w:tcPr>
            <w:tcW w:type="dxa" w:w="2606"/>
          </w:tcPr>
          <w:p>
            <w:pPr>
              <w:spacing w:after="0"/>
              <w:jc w:val="left"/>
            </w:pPr>
            <w:r>
              <w:rPr>
                <w:sz w:val="16"/>
              </w:rPr>
              <w:t>Marion County Multi-jurisdictional All-Hazards Mitigation Plan (FEMA plan 108879)</w:t>
            </w:r>
          </w:p>
        </w:tc>
        <w:tc>
          <w:tcPr>
            <w:tcW w:type="dxa" w:w="1058"/>
          </w:tcPr>
          <w:p>
            <w:pPr>
              <w:spacing w:after="0"/>
              <w:jc w:val="left"/>
            </w:pPr>
            <w:r>
              <w:rPr>
                <w:sz w:val="16"/>
              </w:rPr>
              <w:t>2023-04-06</w:t>
            </w:r>
          </w:p>
        </w:tc>
        <w:tc>
          <w:tcPr>
            <w:tcW w:type="dxa" w:w="1058"/>
          </w:tcPr>
          <w:p>
            <w:pPr>
              <w:spacing w:after="0"/>
              <w:jc w:val="left"/>
            </w:pPr>
            <w:r>
              <w:rPr>
                <w:sz w:val="16"/>
              </w:rPr>
              <w:t>2028-04-05</w:t>
            </w:r>
          </w:p>
        </w:tc>
        <w:tc>
          <w:tcPr>
            <w:tcW w:type="dxa" w:w="912"/>
          </w:tcPr>
          <w:p>
            <w:pPr>
              <w:spacing w:after="0"/>
              <w:jc w:val="right"/>
            </w:pPr>
            <w:r>
              <w:rPr>
                <w:sz w:val="16"/>
              </w:rPr>
              <w:t>555</w:t>
            </w:r>
          </w:p>
        </w:tc>
        <w:tc>
          <w:tcPr>
            <w:tcW w:type="dxa" w:w="967"/>
          </w:tcPr>
          <w:p>
            <w:pPr>
              <w:spacing w:after="0"/>
              <w:jc w:val="left"/>
            </w:pPr>
          </w:p>
        </w:tc>
        <w:tc>
          <w:tcPr>
            <w:tcW w:type="dxa" w:w="2515"/>
          </w:tcPr>
          <w:p>
            <w:pPr>
              <w:spacing w:after="0"/>
              <w:jc w:val="left"/>
            </w:pPr>
            <w:r>
              <w:rPr>
                <w:sz w:val="16"/>
              </w:rPr>
              <w:t>member approved 2023-05-09</w:t>
            </w:r>
          </w:p>
        </w:tc>
      </w:tr>
      <w:tr>
        <w:trPr>
          <w:cantSplit/>
        </w:trPr>
        <w:tc>
          <w:tcPr>
            <w:tcW w:type="dxa" w:w="1422"/>
          </w:tcPr>
          <w:p>
            <w:pPr>
              <w:spacing w:after="0"/>
              <w:jc w:val="left"/>
            </w:pPr>
            <w:r>
              <w:rPr>
                <w:sz w:val="16"/>
              </w:rPr>
              <w:t>Aurora city</w:t>
            </w:r>
          </w:p>
        </w:tc>
        <w:tc>
          <w:tcPr>
            <w:tcW w:type="dxa" w:w="876"/>
          </w:tcPr>
          <w:p>
            <w:pPr>
              <w:spacing w:after="0"/>
              <w:jc w:val="left"/>
            </w:pPr>
            <w:r>
              <w:rPr>
                <w:sz w:val="16"/>
              </w:rPr>
              <w:t>City</w:t>
            </w:r>
          </w:p>
        </w:tc>
        <w:tc>
          <w:tcPr>
            <w:tcW w:type="dxa" w:w="2698"/>
          </w:tcPr>
          <w:p>
            <w:pPr>
              <w:spacing w:after="0"/>
              <w:jc w:val="left"/>
            </w:pPr>
            <w:r>
              <w:rPr>
                <w:sz w:val="16"/>
              </w:rPr>
              <w:t>Approved, expires 2028-04-05</w:t>
            </w:r>
          </w:p>
        </w:tc>
        <w:tc>
          <w:tcPr>
            <w:tcW w:type="dxa" w:w="2606"/>
          </w:tcPr>
          <w:p>
            <w:pPr>
              <w:spacing w:after="0"/>
              <w:jc w:val="left"/>
            </w:pPr>
            <w:r>
              <w:rPr>
                <w:sz w:val="16"/>
              </w:rPr>
              <w:t>Marion County Multi-jurisdictional All-Hazards Mitigation Plan (FEMA plan 108879)</w:t>
            </w:r>
          </w:p>
        </w:tc>
        <w:tc>
          <w:tcPr>
            <w:tcW w:type="dxa" w:w="1058"/>
          </w:tcPr>
          <w:p>
            <w:pPr>
              <w:spacing w:after="0"/>
              <w:jc w:val="left"/>
            </w:pPr>
            <w:r>
              <w:rPr>
                <w:sz w:val="16"/>
              </w:rPr>
              <w:t>2023-04-06</w:t>
            </w:r>
          </w:p>
        </w:tc>
        <w:tc>
          <w:tcPr>
            <w:tcW w:type="dxa" w:w="1058"/>
          </w:tcPr>
          <w:p>
            <w:pPr>
              <w:spacing w:after="0"/>
              <w:jc w:val="left"/>
            </w:pPr>
            <w:r>
              <w:rPr>
                <w:sz w:val="16"/>
              </w:rPr>
              <w:t>2028-04-05</w:t>
            </w:r>
          </w:p>
        </w:tc>
        <w:tc>
          <w:tcPr>
            <w:tcW w:type="dxa" w:w="912"/>
          </w:tcPr>
          <w:p>
            <w:pPr>
              <w:spacing w:after="0"/>
              <w:jc w:val="right"/>
            </w:pPr>
            <w:r>
              <w:rPr>
                <w:sz w:val="16"/>
              </w:rPr>
              <w:t>555</w:t>
            </w:r>
          </w:p>
        </w:tc>
        <w:tc>
          <w:tcPr>
            <w:tcW w:type="dxa" w:w="967"/>
          </w:tcPr>
          <w:p>
            <w:pPr>
              <w:spacing w:after="0"/>
              <w:jc w:val="left"/>
            </w:pPr>
          </w:p>
        </w:tc>
        <w:tc>
          <w:tcPr>
            <w:tcW w:type="dxa" w:w="2515"/>
          </w:tcPr>
          <w:p>
            <w:pPr>
              <w:spacing w:after="0"/>
              <w:jc w:val="left"/>
            </w:pPr>
            <w:r>
              <w:rPr>
                <w:sz w:val="16"/>
              </w:rPr>
              <w:t>member approved 2025-04-22</w:t>
            </w:r>
          </w:p>
        </w:tc>
      </w:tr>
      <w:tr>
        <w:trPr>
          <w:cantSplit/>
        </w:trPr>
        <w:tc>
          <w:tcPr>
            <w:tcW w:type="dxa" w:w="1422"/>
          </w:tcPr>
          <w:p>
            <w:pPr>
              <w:spacing w:after="0"/>
              <w:jc w:val="left"/>
            </w:pPr>
            <w:r>
              <w:rPr>
                <w:sz w:val="16"/>
              </w:rPr>
              <w:t>Detroit city</w:t>
            </w:r>
          </w:p>
        </w:tc>
        <w:tc>
          <w:tcPr>
            <w:tcW w:type="dxa" w:w="876"/>
          </w:tcPr>
          <w:p>
            <w:pPr>
              <w:spacing w:after="0"/>
              <w:jc w:val="left"/>
            </w:pPr>
            <w:r>
              <w:rPr>
                <w:sz w:val="16"/>
              </w:rPr>
              <w:t>City</w:t>
            </w:r>
          </w:p>
        </w:tc>
        <w:tc>
          <w:tcPr>
            <w:tcW w:type="dxa" w:w="2698"/>
          </w:tcPr>
          <w:p>
            <w:pPr>
              <w:spacing w:after="0"/>
              <w:jc w:val="left"/>
            </w:pPr>
            <w:r>
              <w:rPr>
                <w:sz w:val="16"/>
              </w:rPr>
              <w:t>Approved, expires 2028-04-05</w:t>
            </w:r>
          </w:p>
        </w:tc>
        <w:tc>
          <w:tcPr>
            <w:tcW w:type="dxa" w:w="2606"/>
          </w:tcPr>
          <w:p>
            <w:pPr>
              <w:spacing w:after="0"/>
              <w:jc w:val="left"/>
            </w:pPr>
            <w:r>
              <w:rPr>
                <w:sz w:val="16"/>
              </w:rPr>
              <w:t>Marion County Multi-jurisdictional All-Hazards Mitigation Plan (FEMA plan 108879)</w:t>
            </w:r>
          </w:p>
        </w:tc>
        <w:tc>
          <w:tcPr>
            <w:tcW w:type="dxa" w:w="1058"/>
          </w:tcPr>
          <w:p>
            <w:pPr>
              <w:spacing w:after="0"/>
              <w:jc w:val="left"/>
            </w:pPr>
            <w:r>
              <w:rPr>
                <w:sz w:val="16"/>
              </w:rPr>
              <w:t>2023-04-06</w:t>
            </w:r>
          </w:p>
        </w:tc>
        <w:tc>
          <w:tcPr>
            <w:tcW w:type="dxa" w:w="1058"/>
          </w:tcPr>
          <w:p>
            <w:pPr>
              <w:spacing w:after="0"/>
              <w:jc w:val="left"/>
            </w:pPr>
            <w:r>
              <w:rPr>
                <w:sz w:val="16"/>
              </w:rPr>
              <w:t>2028-04-05</w:t>
            </w:r>
          </w:p>
        </w:tc>
        <w:tc>
          <w:tcPr>
            <w:tcW w:type="dxa" w:w="912"/>
          </w:tcPr>
          <w:p>
            <w:pPr>
              <w:spacing w:after="0"/>
              <w:jc w:val="right"/>
            </w:pPr>
            <w:r>
              <w:rPr>
                <w:sz w:val="16"/>
              </w:rPr>
              <w:t>555</w:t>
            </w:r>
          </w:p>
        </w:tc>
        <w:tc>
          <w:tcPr>
            <w:tcW w:type="dxa" w:w="967"/>
          </w:tcPr>
          <w:p>
            <w:pPr>
              <w:spacing w:after="0"/>
              <w:jc w:val="left"/>
            </w:pPr>
          </w:p>
        </w:tc>
        <w:tc>
          <w:tcPr>
            <w:tcW w:type="dxa" w:w="2515"/>
          </w:tcPr>
          <w:p>
            <w:pPr>
              <w:spacing w:after="0"/>
              <w:jc w:val="left"/>
            </w:pPr>
            <w:r>
              <w:rPr>
                <w:sz w:val="16"/>
              </w:rPr>
              <w:t>member approved 2025-04-22</w:t>
            </w:r>
          </w:p>
        </w:tc>
      </w:tr>
      <w:tr>
        <w:trPr>
          <w:cantSplit/>
        </w:trPr>
        <w:tc>
          <w:tcPr>
            <w:tcW w:type="dxa" w:w="1422"/>
          </w:tcPr>
          <w:p>
            <w:pPr>
              <w:spacing w:after="0"/>
              <w:jc w:val="left"/>
            </w:pPr>
            <w:r>
              <w:rPr>
                <w:sz w:val="16"/>
              </w:rPr>
              <w:t>Gervais city</w:t>
            </w:r>
          </w:p>
        </w:tc>
        <w:tc>
          <w:tcPr>
            <w:tcW w:type="dxa" w:w="876"/>
          </w:tcPr>
          <w:p>
            <w:pPr>
              <w:spacing w:after="0"/>
              <w:jc w:val="left"/>
            </w:pPr>
            <w:r>
              <w:rPr>
                <w:sz w:val="16"/>
              </w:rPr>
              <w:t>City</w:t>
            </w:r>
          </w:p>
        </w:tc>
        <w:tc>
          <w:tcPr>
            <w:tcW w:type="dxa" w:w="2698"/>
          </w:tcPr>
          <w:p>
            <w:pPr>
              <w:spacing w:after="0"/>
              <w:jc w:val="left"/>
            </w:pPr>
            <w:r>
              <w:rPr>
                <w:sz w:val="16"/>
              </w:rPr>
              <w:t>Approved, expires 2028-04-05</w:t>
            </w:r>
          </w:p>
        </w:tc>
        <w:tc>
          <w:tcPr>
            <w:tcW w:type="dxa" w:w="2606"/>
          </w:tcPr>
          <w:p>
            <w:pPr>
              <w:spacing w:after="0"/>
              <w:jc w:val="left"/>
            </w:pPr>
            <w:r>
              <w:rPr>
                <w:sz w:val="16"/>
              </w:rPr>
              <w:t>Marion County Multi-jurisdictional All-Hazards Mitigation Plan (FEMA plan 108879)</w:t>
            </w:r>
          </w:p>
        </w:tc>
        <w:tc>
          <w:tcPr>
            <w:tcW w:type="dxa" w:w="1058"/>
          </w:tcPr>
          <w:p>
            <w:pPr>
              <w:spacing w:after="0"/>
              <w:jc w:val="left"/>
            </w:pPr>
            <w:r>
              <w:rPr>
                <w:sz w:val="16"/>
              </w:rPr>
              <w:t>2023-04-06</w:t>
            </w:r>
          </w:p>
        </w:tc>
        <w:tc>
          <w:tcPr>
            <w:tcW w:type="dxa" w:w="1058"/>
          </w:tcPr>
          <w:p>
            <w:pPr>
              <w:spacing w:after="0"/>
              <w:jc w:val="left"/>
            </w:pPr>
            <w:r>
              <w:rPr>
                <w:sz w:val="16"/>
              </w:rPr>
              <w:t>2028-04-05</w:t>
            </w:r>
          </w:p>
        </w:tc>
        <w:tc>
          <w:tcPr>
            <w:tcW w:type="dxa" w:w="912"/>
          </w:tcPr>
          <w:p>
            <w:pPr>
              <w:spacing w:after="0"/>
              <w:jc w:val="right"/>
            </w:pPr>
            <w:r>
              <w:rPr>
                <w:sz w:val="16"/>
              </w:rPr>
              <w:t>555</w:t>
            </w:r>
          </w:p>
        </w:tc>
        <w:tc>
          <w:tcPr>
            <w:tcW w:type="dxa" w:w="967"/>
          </w:tcPr>
          <w:p>
            <w:pPr>
              <w:spacing w:after="0"/>
              <w:jc w:val="left"/>
            </w:pPr>
          </w:p>
        </w:tc>
        <w:tc>
          <w:tcPr>
            <w:tcW w:type="dxa" w:w="2515"/>
          </w:tcPr>
          <w:p>
            <w:pPr>
              <w:spacing w:after="0"/>
              <w:jc w:val="left"/>
            </w:pPr>
            <w:r>
              <w:rPr>
                <w:sz w:val="16"/>
              </w:rPr>
              <w:t>member approved 2023-05-09</w:t>
            </w:r>
          </w:p>
        </w:tc>
      </w:tr>
      <w:tr>
        <w:trPr>
          <w:cantSplit/>
        </w:trPr>
        <w:tc>
          <w:tcPr>
            <w:tcW w:type="dxa" w:w="1422"/>
          </w:tcPr>
          <w:p>
            <w:pPr>
              <w:spacing w:after="0"/>
              <w:jc w:val="left"/>
            </w:pPr>
            <w:r>
              <w:rPr>
                <w:sz w:val="16"/>
              </w:rPr>
              <w:t>Hubbard city</w:t>
            </w:r>
          </w:p>
        </w:tc>
        <w:tc>
          <w:tcPr>
            <w:tcW w:type="dxa" w:w="876"/>
          </w:tcPr>
          <w:p>
            <w:pPr>
              <w:spacing w:after="0"/>
              <w:jc w:val="left"/>
            </w:pPr>
            <w:r>
              <w:rPr>
                <w:sz w:val="16"/>
              </w:rPr>
              <w:t>City</w:t>
            </w:r>
          </w:p>
        </w:tc>
        <w:tc>
          <w:tcPr>
            <w:tcW w:type="dxa" w:w="2698"/>
          </w:tcPr>
          <w:p>
            <w:pPr>
              <w:spacing w:after="0"/>
              <w:jc w:val="left"/>
            </w:pPr>
            <w:r>
              <w:rPr>
                <w:sz w:val="16"/>
              </w:rPr>
              <w:t>Approved, expires 2028-04-05</w:t>
            </w:r>
          </w:p>
        </w:tc>
        <w:tc>
          <w:tcPr>
            <w:tcW w:type="dxa" w:w="2606"/>
          </w:tcPr>
          <w:p>
            <w:pPr>
              <w:spacing w:after="0"/>
              <w:jc w:val="left"/>
            </w:pPr>
            <w:r>
              <w:rPr>
                <w:sz w:val="16"/>
              </w:rPr>
              <w:t>Marion County Multi-jurisdictional All-Hazards Mitigation Plan (FEMA plan 108879)</w:t>
            </w:r>
          </w:p>
        </w:tc>
        <w:tc>
          <w:tcPr>
            <w:tcW w:type="dxa" w:w="1058"/>
          </w:tcPr>
          <w:p>
            <w:pPr>
              <w:spacing w:after="0"/>
              <w:jc w:val="left"/>
            </w:pPr>
            <w:r>
              <w:rPr>
                <w:sz w:val="16"/>
              </w:rPr>
              <w:t>2023-04-06</w:t>
            </w:r>
          </w:p>
        </w:tc>
        <w:tc>
          <w:tcPr>
            <w:tcW w:type="dxa" w:w="1058"/>
          </w:tcPr>
          <w:p>
            <w:pPr>
              <w:spacing w:after="0"/>
              <w:jc w:val="left"/>
            </w:pPr>
            <w:r>
              <w:rPr>
                <w:sz w:val="16"/>
              </w:rPr>
              <w:t>2028-04-05</w:t>
            </w:r>
          </w:p>
        </w:tc>
        <w:tc>
          <w:tcPr>
            <w:tcW w:type="dxa" w:w="912"/>
          </w:tcPr>
          <w:p>
            <w:pPr>
              <w:spacing w:after="0"/>
              <w:jc w:val="right"/>
            </w:pPr>
            <w:r>
              <w:rPr>
                <w:sz w:val="16"/>
              </w:rPr>
              <w:t>555</w:t>
            </w:r>
          </w:p>
        </w:tc>
        <w:tc>
          <w:tcPr>
            <w:tcW w:type="dxa" w:w="967"/>
          </w:tcPr>
          <w:p>
            <w:pPr>
              <w:spacing w:after="0"/>
              <w:jc w:val="left"/>
            </w:pPr>
          </w:p>
        </w:tc>
        <w:tc>
          <w:tcPr>
            <w:tcW w:type="dxa" w:w="2515"/>
          </w:tcPr>
          <w:p>
            <w:pPr>
              <w:spacing w:after="0"/>
              <w:jc w:val="left"/>
            </w:pPr>
            <w:r>
              <w:rPr>
                <w:sz w:val="16"/>
              </w:rPr>
              <w:t>member approved 2023-05-09</w:t>
            </w:r>
          </w:p>
        </w:tc>
      </w:tr>
      <w:tr>
        <w:trPr>
          <w:cantSplit/>
        </w:trPr>
        <w:tc>
          <w:tcPr>
            <w:tcW w:type="dxa" w:w="1422"/>
          </w:tcPr>
          <w:p>
            <w:pPr>
              <w:spacing w:after="0"/>
              <w:jc w:val="left"/>
            </w:pPr>
            <w:r>
              <w:rPr>
                <w:sz w:val="16"/>
              </w:rPr>
              <w:t>Jefferson city</w:t>
            </w:r>
          </w:p>
        </w:tc>
        <w:tc>
          <w:tcPr>
            <w:tcW w:type="dxa" w:w="876"/>
          </w:tcPr>
          <w:p>
            <w:pPr>
              <w:spacing w:after="0"/>
              <w:jc w:val="left"/>
            </w:pPr>
            <w:r>
              <w:rPr>
                <w:sz w:val="16"/>
              </w:rPr>
              <w:t>City</w:t>
            </w:r>
          </w:p>
        </w:tc>
        <w:tc>
          <w:tcPr>
            <w:tcW w:type="dxa" w:w="2698"/>
          </w:tcPr>
          <w:p>
            <w:pPr>
              <w:spacing w:after="0"/>
              <w:jc w:val="left"/>
            </w:pPr>
            <w:r>
              <w:rPr>
                <w:sz w:val="16"/>
              </w:rPr>
              <w:t>Approved, expires 2028-04-05</w:t>
            </w:r>
          </w:p>
        </w:tc>
        <w:tc>
          <w:tcPr>
            <w:tcW w:type="dxa" w:w="2606"/>
          </w:tcPr>
          <w:p>
            <w:pPr>
              <w:spacing w:after="0"/>
              <w:jc w:val="left"/>
            </w:pPr>
            <w:r>
              <w:rPr>
                <w:sz w:val="16"/>
              </w:rPr>
              <w:t>Marion County Multi-jurisdictional All-Hazards Mitigation Plan (FEMA plan 108879)</w:t>
            </w:r>
          </w:p>
        </w:tc>
        <w:tc>
          <w:tcPr>
            <w:tcW w:type="dxa" w:w="1058"/>
          </w:tcPr>
          <w:p>
            <w:pPr>
              <w:spacing w:after="0"/>
              <w:jc w:val="left"/>
            </w:pPr>
            <w:r>
              <w:rPr>
                <w:sz w:val="16"/>
              </w:rPr>
              <w:t>2023-04-06</w:t>
            </w:r>
          </w:p>
        </w:tc>
        <w:tc>
          <w:tcPr>
            <w:tcW w:type="dxa" w:w="1058"/>
          </w:tcPr>
          <w:p>
            <w:pPr>
              <w:spacing w:after="0"/>
              <w:jc w:val="left"/>
            </w:pPr>
            <w:r>
              <w:rPr>
                <w:sz w:val="16"/>
              </w:rPr>
              <w:t>2028-04-05</w:t>
            </w:r>
          </w:p>
        </w:tc>
        <w:tc>
          <w:tcPr>
            <w:tcW w:type="dxa" w:w="912"/>
          </w:tcPr>
          <w:p>
            <w:pPr>
              <w:spacing w:after="0"/>
              <w:jc w:val="right"/>
            </w:pPr>
            <w:r>
              <w:rPr>
                <w:sz w:val="16"/>
              </w:rPr>
              <w:t>555</w:t>
            </w:r>
          </w:p>
        </w:tc>
        <w:tc>
          <w:tcPr>
            <w:tcW w:type="dxa" w:w="967"/>
          </w:tcPr>
          <w:p>
            <w:pPr>
              <w:spacing w:after="0"/>
              <w:jc w:val="left"/>
            </w:pPr>
          </w:p>
        </w:tc>
        <w:tc>
          <w:tcPr>
            <w:tcW w:type="dxa" w:w="2515"/>
          </w:tcPr>
          <w:p>
            <w:pPr>
              <w:spacing w:after="0"/>
              <w:jc w:val="left"/>
            </w:pPr>
            <w:r>
              <w:rPr>
                <w:sz w:val="16"/>
              </w:rPr>
              <w:t>member approved 2023-05-09</w:t>
            </w:r>
          </w:p>
        </w:tc>
      </w:tr>
      <w:tr>
        <w:trPr>
          <w:cantSplit/>
        </w:trPr>
        <w:tc>
          <w:tcPr>
            <w:tcW w:type="dxa" w:w="1422"/>
          </w:tcPr>
          <w:p>
            <w:pPr>
              <w:spacing w:after="0"/>
              <w:jc w:val="left"/>
            </w:pPr>
            <w:r>
              <w:rPr>
                <w:sz w:val="16"/>
              </w:rPr>
              <w:t>Keizer city</w:t>
            </w:r>
          </w:p>
        </w:tc>
        <w:tc>
          <w:tcPr>
            <w:tcW w:type="dxa" w:w="876"/>
          </w:tcPr>
          <w:p>
            <w:pPr>
              <w:spacing w:after="0"/>
              <w:jc w:val="left"/>
            </w:pPr>
            <w:r>
              <w:rPr>
                <w:sz w:val="16"/>
              </w:rPr>
              <w:t>City</w:t>
            </w:r>
          </w:p>
        </w:tc>
        <w:tc>
          <w:tcPr>
            <w:tcW w:type="dxa" w:w="2698"/>
          </w:tcPr>
          <w:p>
            <w:pPr>
              <w:spacing w:after="0"/>
              <w:jc w:val="left"/>
            </w:pPr>
            <w:r>
              <w:rPr>
                <w:sz w:val="16"/>
              </w:rPr>
              <w:t>Approved, expires 2028-04-05</w:t>
            </w:r>
          </w:p>
        </w:tc>
        <w:tc>
          <w:tcPr>
            <w:tcW w:type="dxa" w:w="2606"/>
          </w:tcPr>
          <w:p>
            <w:pPr>
              <w:spacing w:after="0"/>
              <w:jc w:val="left"/>
            </w:pPr>
            <w:r>
              <w:rPr>
                <w:sz w:val="16"/>
              </w:rPr>
              <w:t>Marion County Multi-jurisdictional All-Hazards Mitigation Plan (FEMA plan 108879)</w:t>
            </w:r>
          </w:p>
        </w:tc>
        <w:tc>
          <w:tcPr>
            <w:tcW w:type="dxa" w:w="1058"/>
          </w:tcPr>
          <w:p>
            <w:pPr>
              <w:spacing w:after="0"/>
              <w:jc w:val="left"/>
            </w:pPr>
            <w:r>
              <w:rPr>
                <w:sz w:val="16"/>
              </w:rPr>
              <w:t>2023-04-06</w:t>
            </w:r>
          </w:p>
        </w:tc>
        <w:tc>
          <w:tcPr>
            <w:tcW w:type="dxa" w:w="1058"/>
          </w:tcPr>
          <w:p>
            <w:pPr>
              <w:spacing w:after="0"/>
              <w:jc w:val="left"/>
            </w:pPr>
            <w:r>
              <w:rPr>
                <w:sz w:val="16"/>
              </w:rPr>
              <w:t>2028-04-05</w:t>
            </w:r>
          </w:p>
        </w:tc>
        <w:tc>
          <w:tcPr>
            <w:tcW w:type="dxa" w:w="912"/>
          </w:tcPr>
          <w:p>
            <w:pPr>
              <w:spacing w:after="0"/>
              <w:jc w:val="right"/>
            </w:pPr>
            <w:r>
              <w:rPr>
                <w:sz w:val="16"/>
              </w:rPr>
              <w:t>555</w:t>
            </w:r>
          </w:p>
        </w:tc>
        <w:tc>
          <w:tcPr>
            <w:tcW w:type="dxa" w:w="967"/>
          </w:tcPr>
          <w:p>
            <w:pPr>
              <w:spacing w:after="0"/>
              <w:jc w:val="left"/>
            </w:pPr>
          </w:p>
        </w:tc>
        <w:tc>
          <w:tcPr>
            <w:tcW w:type="dxa" w:w="2515"/>
          </w:tcPr>
          <w:p>
            <w:pPr>
              <w:spacing w:after="0"/>
              <w:jc w:val="left"/>
            </w:pPr>
            <w:r>
              <w:rPr>
                <w:sz w:val="16"/>
              </w:rPr>
              <w:t>member approved 2025-04-22</w:t>
            </w:r>
          </w:p>
        </w:tc>
      </w:tr>
      <w:tr>
        <w:trPr>
          <w:cantSplit/>
        </w:trPr>
        <w:tc>
          <w:tcPr>
            <w:tcW w:type="dxa" w:w="1422"/>
          </w:tcPr>
          <w:p>
            <w:pPr>
              <w:spacing w:after="0"/>
              <w:jc w:val="left"/>
            </w:pPr>
            <w:r>
              <w:rPr>
                <w:sz w:val="16"/>
              </w:rPr>
              <w:t>Mount Angel city</w:t>
            </w:r>
          </w:p>
        </w:tc>
        <w:tc>
          <w:tcPr>
            <w:tcW w:type="dxa" w:w="876"/>
          </w:tcPr>
          <w:p>
            <w:pPr>
              <w:spacing w:after="0"/>
              <w:jc w:val="left"/>
            </w:pPr>
            <w:r>
              <w:rPr>
                <w:sz w:val="16"/>
              </w:rPr>
              <w:t>City</w:t>
            </w:r>
          </w:p>
        </w:tc>
        <w:tc>
          <w:tcPr>
            <w:tcW w:type="dxa" w:w="2698"/>
          </w:tcPr>
          <w:p>
            <w:pPr>
              <w:spacing w:after="0"/>
              <w:jc w:val="left"/>
            </w:pPr>
            <w:r>
              <w:rPr>
                <w:sz w:val="16"/>
              </w:rPr>
              <w:t>Approved, expires 2028-04-05</w:t>
            </w:r>
          </w:p>
        </w:tc>
        <w:tc>
          <w:tcPr>
            <w:tcW w:type="dxa" w:w="2606"/>
          </w:tcPr>
          <w:p>
            <w:pPr>
              <w:spacing w:after="0"/>
              <w:jc w:val="left"/>
            </w:pPr>
            <w:r>
              <w:rPr>
                <w:sz w:val="16"/>
              </w:rPr>
              <w:t>Marion County Multi-jurisdictional All-Hazards Mitigation Plan (FEMA plan 108879)</w:t>
            </w:r>
          </w:p>
        </w:tc>
        <w:tc>
          <w:tcPr>
            <w:tcW w:type="dxa" w:w="1058"/>
          </w:tcPr>
          <w:p>
            <w:pPr>
              <w:spacing w:after="0"/>
              <w:jc w:val="left"/>
            </w:pPr>
            <w:r>
              <w:rPr>
                <w:sz w:val="16"/>
              </w:rPr>
              <w:t>2023-04-06</w:t>
            </w:r>
          </w:p>
        </w:tc>
        <w:tc>
          <w:tcPr>
            <w:tcW w:type="dxa" w:w="1058"/>
          </w:tcPr>
          <w:p>
            <w:pPr>
              <w:spacing w:after="0"/>
              <w:jc w:val="left"/>
            </w:pPr>
            <w:r>
              <w:rPr>
                <w:sz w:val="16"/>
              </w:rPr>
              <w:t>2028-04-05</w:t>
            </w:r>
          </w:p>
        </w:tc>
        <w:tc>
          <w:tcPr>
            <w:tcW w:type="dxa" w:w="912"/>
          </w:tcPr>
          <w:p>
            <w:pPr>
              <w:spacing w:after="0"/>
              <w:jc w:val="right"/>
            </w:pPr>
            <w:r>
              <w:rPr>
                <w:sz w:val="16"/>
              </w:rPr>
              <w:t>555</w:t>
            </w:r>
          </w:p>
        </w:tc>
        <w:tc>
          <w:tcPr>
            <w:tcW w:type="dxa" w:w="967"/>
          </w:tcPr>
          <w:p>
            <w:pPr>
              <w:spacing w:after="0"/>
              <w:jc w:val="left"/>
            </w:pPr>
          </w:p>
        </w:tc>
        <w:tc>
          <w:tcPr>
            <w:tcW w:type="dxa" w:w="2515"/>
          </w:tcPr>
          <w:p>
            <w:pPr>
              <w:spacing w:after="0"/>
              <w:jc w:val="left"/>
            </w:pPr>
            <w:r>
              <w:rPr>
                <w:sz w:val="16"/>
              </w:rPr>
              <w:t>member approved 2025-04-22</w:t>
            </w:r>
          </w:p>
        </w:tc>
      </w:tr>
      <w:tr>
        <w:trPr>
          <w:cantSplit/>
        </w:trPr>
        <w:tc>
          <w:tcPr>
            <w:tcW w:type="dxa" w:w="1422"/>
          </w:tcPr>
          <w:p>
            <w:pPr>
              <w:spacing w:after="0"/>
              <w:jc w:val="left"/>
            </w:pPr>
            <w:r>
              <w:rPr>
                <w:sz w:val="16"/>
              </w:rPr>
              <w:t>Salem city</w:t>
            </w:r>
          </w:p>
        </w:tc>
        <w:tc>
          <w:tcPr>
            <w:tcW w:type="dxa" w:w="876"/>
          </w:tcPr>
          <w:p>
            <w:pPr>
              <w:spacing w:after="0"/>
              <w:jc w:val="left"/>
            </w:pPr>
            <w:r>
              <w:rPr>
                <w:sz w:val="16"/>
              </w:rPr>
              <w:t>City</w:t>
            </w:r>
          </w:p>
        </w:tc>
        <w:tc>
          <w:tcPr>
            <w:tcW w:type="dxa" w:w="2698"/>
          </w:tcPr>
          <w:p>
            <w:pPr>
              <w:spacing w:after="0"/>
              <w:jc w:val="left"/>
            </w:pPr>
            <w:r>
              <w:rPr>
                <w:sz w:val="16"/>
              </w:rPr>
              <w:t>Approved, expires 2028-12-04</w:t>
            </w:r>
          </w:p>
        </w:tc>
        <w:tc>
          <w:tcPr>
            <w:tcW w:type="dxa" w:w="2606"/>
          </w:tcPr>
          <w:p>
            <w:pPr>
              <w:spacing w:after="0"/>
              <w:jc w:val="left"/>
            </w:pPr>
            <w:r>
              <w:rPr>
                <w:sz w:val="16"/>
              </w:rPr>
              <w:t>City of Salem Natural Hazards Mitigation Plan (FEMA plan 109257)</w:t>
            </w:r>
          </w:p>
        </w:tc>
        <w:tc>
          <w:tcPr>
            <w:tcW w:type="dxa" w:w="1058"/>
          </w:tcPr>
          <w:p>
            <w:pPr>
              <w:spacing w:after="0"/>
              <w:jc w:val="left"/>
            </w:pPr>
            <w:r>
              <w:rPr>
                <w:sz w:val="16"/>
              </w:rPr>
              <w:t>2023-12-05</w:t>
            </w:r>
          </w:p>
        </w:tc>
        <w:tc>
          <w:tcPr>
            <w:tcW w:type="dxa" w:w="1058"/>
          </w:tcPr>
          <w:p>
            <w:pPr>
              <w:spacing w:after="0"/>
              <w:jc w:val="left"/>
            </w:pPr>
            <w:r>
              <w:rPr>
                <w:sz w:val="16"/>
              </w:rPr>
              <w:t>2028-12-04</w:t>
            </w:r>
          </w:p>
        </w:tc>
        <w:tc>
          <w:tcPr>
            <w:tcW w:type="dxa" w:w="912"/>
          </w:tcPr>
          <w:p>
            <w:pPr>
              <w:spacing w:after="0"/>
              <w:jc w:val="right"/>
            </w:pPr>
            <w:r>
              <w:rPr>
                <w:sz w:val="16"/>
              </w:rPr>
              <w:t>798</w:t>
            </w:r>
          </w:p>
        </w:tc>
        <w:tc>
          <w:tcPr>
            <w:tcW w:type="dxa" w:w="967"/>
          </w:tcPr>
          <w:p>
            <w:pPr>
              <w:spacing w:after="0"/>
              <w:jc w:val="left"/>
            </w:pPr>
          </w:p>
        </w:tc>
        <w:tc>
          <w:tcPr>
            <w:tcW w:type="dxa" w:w="2515"/>
          </w:tcPr>
          <w:p>
            <w:pPr>
              <w:spacing w:after="0"/>
              <w:jc w:val="left"/>
            </w:pPr>
          </w:p>
        </w:tc>
      </w:tr>
      <w:tr>
        <w:trPr>
          <w:cantSplit/>
        </w:trPr>
        <w:tc>
          <w:tcPr>
            <w:tcW w:type="dxa" w:w="1422"/>
          </w:tcPr>
          <w:p>
            <w:pPr>
              <w:spacing w:after="0"/>
              <w:jc w:val="left"/>
            </w:pPr>
            <w:r>
              <w:rPr>
                <w:sz w:val="16"/>
              </w:rPr>
              <w:t>Scotts Mills city</w:t>
            </w:r>
          </w:p>
        </w:tc>
        <w:tc>
          <w:tcPr>
            <w:tcW w:type="dxa" w:w="876"/>
          </w:tcPr>
          <w:p>
            <w:pPr>
              <w:spacing w:after="0"/>
              <w:jc w:val="left"/>
            </w:pPr>
            <w:r>
              <w:rPr>
                <w:sz w:val="16"/>
              </w:rPr>
              <w:t>City</w:t>
            </w:r>
          </w:p>
        </w:tc>
        <w:tc>
          <w:tcPr>
            <w:tcW w:type="dxa" w:w="2698"/>
          </w:tcPr>
          <w:p>
            <w:pPr>
              <w:spacing w:after="0"/>
              <w:jc w:val="left"/>
            </w:pPr>
            <w:r>
              <w:rPr>
                <w:sz w:val="16"/>
              </w:rPr>
              <w:t>Approved, expires 2028-04-05</w:t>
            </w:r>
          </w:p>
        </w:tc>
        <w:tc>
          <w:tcPr>
            <w:tcW w:type="dxa" w:w="2606"/>
          </w:tcPr>
          <w:p>
            <w:pPr>
              <w:spacing w:after="0"/>
              <w:jc w:val="left"/>
            </w:pPr>
            <w:r>
              <w:rPr>
                <w:sz w:val="16"/>
              </w:rPr>
              <w:t>Marion County Multi-jurisdictional All-Hazards Mitigation Plan (FEMA plan 108879)</w:t>
            </w:r>
          </w:p>
        </w:tc>
        <w:tc>
          <w:tcPr>
            <w:tcW w:type="dxa" w:w="1058"/>
          </w:tcPr>
          <w:p>
            <w:pPr>
              <w:spacing w:after="0"/>
              <w:jc w:val="left"/>
            </w:pPr>
            <w:r>
              <w:rPr>
                <w:sz w:val="16"/>
              </w:rPr>
              <w:t>2023-04-06</w:t>
            </w:r>
          </w:p>
        </w:tc>
        <w:tc>
          <w:tcPr>
            <w:tcW w:type="dxa" w:w="1058"/>
          </w:tcPr>
          <w:p>
            <w:pPr>
              <w:spacing w:after="0"/>
              <w:jc w:val="left"/>
            </w:pPr>
            <w:r>
              <w:rPr>
                <w:sz w:val="16"/>
              </w:rPr>
              <w:t>2028-04-05</w:t>
            </w:r>
          </w:p>
        </w:tc>
        <w:tc>
          <w:tcPr>
            <w:tcW w:type="dxa" w:w="912"/>
          </w:tcPr>
          <w:p>
            <w:pPr>
              <w:spacing w:after="0"/>
              <w:jc w:val="right"/>
            </w:pPr>
            <w:r>
              <w:rPr>
                <w:sz w:val="16"/>
              </w:rPr>
              <w:t>555</w:t>
            </w:r>
          </w:p>
        </w:tc>
        <w:tc>
          <w:tcPr>
            <w:tcW w:type="dxa" w:w="967"/>
          </w:tcPr>
          <w:p>
            <w:pPr>
              <w:spacing w:after="0"/>
              <w:jc w:val="left"/>
            </w:pPr>
          </w:p>
        </w:tc>
        <w:tc>
          <w:tcPr>
            <w:tcW w:type="dxa" w:w="2515"/>
          </w:tcPr>
          <w:p>
            <w:pPr>
              <w:spacing w:after="0"/>
              <w:jc w:val="left"/>
            </w:pPr>
            <w:r>
              <w:rPr>
                <w:sz w:val="16"/>
              </w:rPr>
              <w:t>member approved 2025-04-22</w:t>
            </w:r>
          </w:p>
        </w:tc>
      </w:tr>
      <w:tr>
        <w:trPr>
          <w:cantSplit/>
        </w:trPr>
        <w:tc>
          <w:tcPr>
            <w:tcW w:type="dxa" w:w="1422"/>
          </w:tcPr>
          <w:p>
            <w:pPr>
              <w:spacing w:after="0"/>
              <w:jc w:val="left"/>
            </w:pPr>
            <w:r>
              <w:rPr>
                <w:sz w:val="16"/>
              </w:rPr>
              <w:t>Stayton city</w:t>
            </w:r>
          </w:p>
        </w:tc>
        <w:tc>
          <w:tcPr>
            <w:tcW w:type="dxa" w:w="876"/>
          </w:tcPr>
          <w:p>
            <w:pPr>
              <w:spacing w:after="0"/>
              <w:jc w:val="left"/>
            </w:pPr>
            <w:r>
              <w:rPr>
                <w:sz w:val="16"/>
              </w:rPr>
              <w:t>City</w:t>
            </w:r>
          </w:p>
        </w:tc>
        <w:tc>
          <w:tcPr>
            <w:tcW w:type="dxa" w:w="2698"/>
          </w:tcPr>
          <w:p>
            <w:pPr>
              <w:spacing w:after="0"/>
              <w:jc w:val="left"/>
            </w:pPr>
            <w:r>
              <w:rPr>
                <w:sz w:val="16"/>
              </w:rPr>
              <w:t>Approved, expires 2028-04-05</w:t>
            </w:r>
          </w:p>
        </w:tc>
        <w:tc>
          <w:tcPr>
            <w:tcW w:type="dxa" w:w="2606"/>
          </w:tcPr>
          <w:p>
            <w:pPr>
              <w:spacing w:after="0"/>
              <w:jc w:val="left"/>
            </w:pPr>
            <w:r>
              <w:rPr>
                <w:sz w:val="16"/>
              </w:rPr>
              <w:t>Marion County Multi-jurisdictional All-Hazards Mitigation Plan (FEMA plan 108879)</w:t>
            </w:r>
          </w:p>
        </w:tc>
        <w:tc>
          <w:tcPr>
            <w:tcW w:type="dxa" w:w="1058"/>
          </w:tcPr>
          <w:p>
            <w:pPr>
              <w:spacing w:after="0"/>
              <w:jc w:val="left"/>
            </w:pPr>
            <w:r>
              <w:rPr>
                <w:sz w:val="16"/>
              </w:rPr>
              <w:t>2023-04-06</w:t>
            </w:r>
          </w:p>
        </w:tc>
        <w:tc>
          <w:tcPr>
            <w:tcW w:type="dxa" w:w="1058"/>
          </w:tcPr>
          <w:p>
            <w:pPr>
              <w:spacing w:after="0"/>
              <w:jc w:val="left"/>
            </w:pPr>
            <w:r>
              <w:rPr>
                <w:sz w:val="16"/>
              </w:rPr>
              <w:t>2028-04-05</w:t>
            </w:r>
          </w:p>
        </w:tc>
        <w:tc>
          <w:tcPr>
            <w:tcW w:type="dxa" w:w="912"/>
          </w:tcPr>
          <w:p>
            <w:pPr>
              <w:spacing w:after="0"/>
              <w:jc w:val="right"/>
            </w:pPr>
            <w:r>
              <w:rPr>
                <w:sz w:val="16"/>
              </w:rPr>
              <w:t>555</w:t>
            </w:r>
          </w:p>
        </w:tc>
        <w:tc>
          <w:tcPr>
            <w:tcW w:type="dxa" w:w="967"/>
          </w:tcPr>
          <w:p>
            <w:pPr>
              <w:spacing w:after="0"/>
              <w:jc w:val="left"/>
            </w:pPr>
          </w:p>
        </w:tc>
        <w:tc>
          <w:tcPr>
            <w:tcW w:type="dxa" w:w="2515"/>
          </w:tcPr>
          <w:p>
            <w:pPr>
              <w:spacing w:after="0"/>
              <w:jc w:val="left"/>
            </w:pPr>
            <w:r>
              <w:rPr>
                <w:sz w:val="16"/>
              </w:rPr>
              <w:t>member approved 2025-04-22</w:t>
            </w:r>
          </w:p>
        </w:tc>
      </w:tr>
      <w:tr>
        <w:trPr>
          <w:cantSplit/>
        </w:trPr>
        <w:tc>
          <w:tcPr>
            <w:tcW w:type="dxa" w:w="1422"/>
          </w:tcPr>
          <w:p>
            <w:pPr>
              <w:spacing w:after="0"/>
              <w:jc w:val="left"/>
            </w:pPr>
            <w:r>
              <w:rPr>
                <w:sz w:val="16"/>
              </w:rPr>
              <w:t>Sublimity city</w:t>
            </w:r>
          </w:p>
        </w:tc>
        <w:tc>
          <w:tcPr>
            <w:tcW w:type="dxa" w:w="876"/>
          </w:tcPr>
          <w:p>
            <w:pPr>
              <w:spacing w:after="0"/>
              <w:jc w:val="left"/>
            </w:pPr>
            <w:r>
              <w:rPr>
                <w:sz w:val="16"/>
              </w:rPr>
              <w:t>City</w:t>
            </w:r>
          </w:p>
        </w:tc>
        <w:tc>
          <w:tcPr>
            <w:tcW w:type="dxa" w:w="2698"/>
          </w:tcPr>
          <w:p>
            <w:pPr>
              <w:spacing w:after="0"/>
              <w:jc w:val="left"/>
            </w:pPr>
            <w:r>
              <w:rPr>
                <w:sz w:val="16"/>
              </w:rPr>
              <w:t>Approved, expires 2028-04-05</w:t>
            </w:r>
          </w:p>
        </w:tc>
        <w:tc>
          <w:tcPr>
            <w:tcW w:type="dxa" w:w="2606"/>
          </w:tcPr>
          <w:p>
            <w:pPr>
              <w:spacing w:after="0"/>
              <w:jc w:val="left"/>
            </w:pPr>
            <w:r>
              <w:rPr>
                <w:sz w:val="16"/>
              </w:rPr>
              <w:t>Marion County Multi-jurisdictional All-Hazards Mitigation Plan (FEMA plan 108879)</w:t>
            </w:r>
          </w:p>
        </w:tc>
        <w:tc>
          <w:tcPr>
            <w:tcW w:type="dxa" w:w="1058"/>
          </w:tcPr>
          <w:p>
            <w:pPr>
              <w:spacing w:after="0"/>
              <w:jc w:val="left"/>
            </w:pPr>
            <w:r>
              <w:rPr>
                <w:sz w:val="16"/>
              </w:rPr>
              <w:t>2023-04-06</w:t>
            </w:r>
          </w:p>
        </w:tc>
        <w:tc>
          <w:tcPr>
            <w:tcW w:type="dxa" w:w="1058"/>
          </w:tcPr>
          <w:p>
            <w:pPr>
              <w:spacing w:after="0"/>
              <w:jc w:val="left"/>
            </w:pPr>
            <w:r>
              <w:rPr>
                <w:sz w:val="16"/>
              </w:rPr>
              <w:t>2028-04-05</w:t>
            </w:r>
          </w:p>
        </w:tc>
        <w:tc>
          <w:tcPr>
            <w:tcW w:type="dxa" w:w="912"/>
          </w:tcPr>
          <w:p>
            <w:pPr>
              <w:spacing w:after="0"/>
              <w:jc w:val="right"/>
            </w:pPr>
            <w:r>
              <w:rPr>
                <w:sz w:val="16"/>
              </w:rPr>
              <w:t>555</w:t>
            </w:r>
          </w:p>
        </w:tc>
        <w:tc>
          <w:tcPr>
            <w:tcW w:type="dxa" w:w="967"/>
          </w:tcPr>
          <w:p>
            <w:pPr>
              <w:spacing w:after="0"/>
              <w:jc w:val="left"/>
            </w:pPr>
          </w:p>
        </w:tc>
        <w:tc>
          <w:tcPr>
            <w:tcW w:type="dxa" w:w="2515"/>
          </w:tcPr>
          <w:p>
            <w:pPr>
              <w:spacing w:after="0"/>
              <w:jc w:val="left"/>
            </w:pPr>
            <w:r>
              <w:rPr>
                <w:sz w:val="16"/>
              </w:rPr>
              <w:t>member approved 2025-04-22</w:t>
            </w:r>
          </w:p>
        </w:tc>
      </w:tr>
      <w:tr>
        <w:trPr>
          <w:cantSplit/>
        </w:trPr>
        <w:tc>
          <w:tcPr>
            <w:tcW w:type="dxa" w:w="1422"/>
          </w:tcPr>
          <w:p>
            <w:pPr>
              <w:spacing w:after="0"/>
              <w:jc w:val="left"/>
            </w:pPr>
            <w:r>
              <w:rPr>
                <w:sz w:val="16"/>
              </w:rPr>
              <w:t>Turner city</w:t>
            </w:r>
          </w:p>
        </w:tc>
        <w:tc>
          <w:tcPr>
            <w:tcW w:type="dxa" w:w="876"/>
          </w:tcPr>
          <w:p>
            <w:pPr>
              <w:spacing w:after="0"/>
              <w:jc w:val="left"/>
            </w:pPr>
            <w:r>
              <w:rPr>
                <w:sz w:val="16"/>
              </w:rPr>
              <w:t>City</w:t>
            </w:r>
          </w:p>
        </w:tc>
        <w:tc>
          <w:tcPr>
            <w:tcW w:type="dxa" w:w="2698"/>
          </w:tcPr>
          <w:p>
            <w:pPr>
              <w:spacing w:after="0"/>
              <w:jc w:val="left"/>
            </w:pPr>
            <w:r>
              <w:rPr>
                <w:sz w:val="16"/>
              </w:rPr>
              <w:t>Approved, expires 2028-04-05</w:t>
            </w:r>
          </w:p>
        </w:tc>
        <w:tc>
          <w:tcPr>
            <w:tcW w:type="dxa" w:w="2606"/>
          </w:tcPr>
          <w:p>
            <w:pPr>
              <w:spacing w:after="0"/>
              <w:jc w:val="left"/>
            </w:pPr>
            <w:r>
              <w:rPr>
                <w:sz w:val="16"/>
              </w:rPr>
              <w:t>Marion County Multi-jurisdictional All-Hazards Mitigation Plan (FEMA plan 108879)</w:t>
            </w:r>
          </w:p>
        </w:tc>
        <w:tc>
          <w:tcPr>
            <w:tcW w:type="dxa" w:w="1058"/>
          </w:tcPr>
          <w:p>
            <w:pPr>
              <w:spacing w:after="0"/>
              <w:jc w:val="left"/>
            </w:pPr>
            <w:r>
              <w:rPr>
                <w:sz w:val="16"/>
              </w:rPr>
              <w:t>2023-04-06</w:t>
            </w:r>
          </w:p>
        </w:tc>
        <w:tc>
          <w:tcPr>
            <w:tcW w:type="dxa" w:w="1058"/>
          </w:tcPr>
          <w:p>
            <w:pPr>
              <w:spacing w:after="0"/>
              <w:jc w:val="left"/>
            </w:pPr>
            <w:r>
              <w:rPr>
                <w:sz w:val="16"/>
              </w:rPr>
              <w:t>2028-04-05</w:t>
            </w:r>
          </w:p>
        </w:tc>
        <w:tc>
          <w:tcPr>
            <w:tcW w:type="dxa" w:w="912"/>
          </w:tcPr>
          <w:p>
            <w:pPr>
              <w:spacing w:after="0"/>
              <w:jc w:val="right"/>
            </w:pPr>
            <w:r>
              <w:rPr>
                <w:sz w:val="16"/>
              </w:rPr>
              <w:t>555</w:t>
            </w:r>
          </w:p>
        </w:tc>
        <w:tc>
          <w:tcPr>
            <w:tcW w:type="dxa" w:w="967"/>
          </w:tcPr>
          <w:p>
            <w:pPr>
              <w:spacing w:after="0"/>
              <w:jc w:val="left"/>
            </w:pPr>
          </w:p>
        </w:tc>
        <w:tc>
          <w:tcPr>
            <w:tcW w:type="dxa" w:w="2515"/>
          </w:tcPr>
          <w:p>
            <w:pPr>
              <w:spacing w:after="0"/>
              <w:jc w:val="left"/>
            </w:pPr>
            <w:r>
              <w:rPr>
                <w:sz w:val="16"/>
              </w:rPr>
              <w:t>member approved 2024-02-09</w:t>
            </w:r>
          </w:p>
        </w:tc>
      </w:tr>
      <w:tr>
        <w:trPr>
          <w:cantSplit/>
        </w:trPr>
        <w:tc>
          <w:tcPr>
            <w:tcW w:type="dxa" w:w="1422"/>
          </w:tcPr>
          <w:p>
            <w:pPr>
              <w:spacing w:after="0"/>
              <w:jc w:val="left"/>
            </w:pPr>
            <w:r>
              <w:rPr>
                <w:sz w:val="16"/>
              </w:rPr>
              <w:t>Woodburn city</w:t>
            </w:r>
          </w:p>
        </w:tc>
        <w:tc>
          <w:tcPr>
            <w:tcW w:type="dxa" w:w="876"/>
          </w:tcPr>
          <w:p>
            <w:pPr>
              <w:spacing w:after="0"/>
              <w:jc w:val="left"/>
            </w:pPr>
            <w:r>
              <w:rPr>
                <w:sz w:val="16"/>
              </w:rPr>
              <w:t>City</w:t>
            </w:r>
          </w:p>
        </w:tc>
        <w:tc>
          <w:tcPr>
            <w:tcW w:type="dxa" w:w="2698"/>
          </w:tcPr>
          <w:p>
            <w:pPr>
              <w:spacing w:after="0"/>
              <w:jc w:val="left"/>
            </w:pPr>
            <w:r>
              <w:rPr>
                <w:sz w:val="16"/>
              </w:rPr>
              <w:t>Approved, expires 2028-04-05</w:t>
            </w:r>
          </w:p>
        </w:tc>
        <w:tc>
          <w:tcPr>
            <w:tcW w:type="dxa" w:w="2606"/>
          </w:tcPr>
          <w:p>
            <w:pPr>
              <w:spacing w:after="0"/>
              <w:jc w:val="left"/>
            </w:pPr>
            <w:r>
              <w:rPr>
                <w:sz w:val="16"/>
              </w:rPr>
              <w:t>Marion County Multi-jurisdictional All-Hazards Mitigation Plan (FEMA plan 108879)</w:t>
            </w:r>
          </w:p>
        </w:tc>
        <w:tc>
          <w:tcPr>
            <w:tcW w:type="dxa" w:w="1058"/>
          </w:tcPr>
          <w:p>
            <w:pPr>
              <w:spacing w:after="0"/>
              <w:jc w:val="left"/>
            </w:pPr>
            <w:r>
              <w:rPr>
                <w:sz w:val="16"/>
              </w:rPr>
              <w:t>2023-04-06</w:t>
            </w:r>
          </w:p>
        </w:tc>
        <w:tc>
          <w:tcPr>
            <w:tcW w:type="dxa" w:w="1058"/>
          </w:tcPr>
          <w:p>
            <w:pPr>
              <w:spacing w:after="0"/>
              <w:jc w:val="left"/>
            </w:pPr>
            <w:r>
              <w:rPr>
                <w:sz w:val="16"/>
              </w:rPr>
              <w:t>2028-04-05</w:t>
            </w:r>
          </w:p>
        </w:tc>
        <w:tc>
          <w:tcPr>
            <w:tcW w:type="dxa" w:w="912"/>
          </w:tcPr>
          <w:p>
            <w:pPr>
              <w:spacing w:after="0"/>
              <w:jc w:val="right"/>
            </w:pPr>
            <w:r>
              <w:rPr>
                <w:sz w:val="16"/>
              </w:rPr>
              <w:t>555</w:t>
            </w:r>
          </w:p>
        </w:tc>
        <w:tc>
          <w:tcPr>
            <w:tcW w:type="dxa" w:w="967"/>
          </w:tcPr>
          <w:p>
            <w:pPr>
              <w:spacing w:after="0"/>
              <w:jc w:val="left"/>
            </w:pPr>
          </w:p>
        </w:tc>
        <w:tc>
          <w:tcPr>
            <w:tcW w:type="dxa" w:w="2515"/>
          </w:tcPr>
          <w:p>
            <w:pPr>
              <w:spacing w:after="0"/>
              <w:jc w:val="left"/>
            </w:pPr>
          </w:p>
        </w:tc>
      </w:tr>
      <w:tr>
        <w:trPr>
          <w:cantSplit/>
        </w:trPr>
        <w:tc>
          <w:tcPr>
            <w:tcW w:type="dxa" w:w="1422"/>
          </w:tcPr>
          <w:p>
            <w:pPr>
              <w:spacing w:after="0"/>
              <w:jc w:val="left"/>
            </w:pPr>
            <w:r>
              <w:rPr>
                <w:sz w:val="16"/>
              </w:rPr>
              <w:t>Keizer Fire District</w:t>
            </w:r>
          </w:p>
        </w:tc>
        <w:tc>
          <w:tcPr>
            <w:tcW w:type="dxa" w:w="876"/>
          </w:tcPr>
          <w:p>
            <w:pPr>
              <w:spacing w:after="0"/>
              <w:jc w:val="left"/>
            </w:pPr>
            <w:r>
              <w:rPr>
                <w:sz w:val="16"/>
              </w:rPr>
              <w:t>Fire/EMS District</w:t>
            </w:r>
          </w:p>
        </w:tc>
        <w:tc>
          <w:tcPr>
            <w:tcW w:type="dxa" w:w="2698"/>
          </w:tcPr>
          <w:p>
            <w:pPr>
              <w:spacing w:after="0"/>
              <w:jc w:val="left"/>
            </w:pPr>
            <w:r>
              <w:rPr>
                <w:sz w:val="16"/>
              </w:rPr>
              <w:t>Approved, expires 2028-04-05</w:t>
            </w:r>
          </w:p>
        </w:tc>
        <w:tc>
          <w:tcPr>
            <w:tcW w:type="dxa" w:w="2606"/>
          </w:tcPr>
          <w:p>
            <w:pPr>
              <w:spacing w:after="0"/>
              <w:jc w:val="left"/>
            </w:pPr>
            <w:r>
              <w:rPr>
                <w:sz w:val="16"/>
              </w:rPr>
              <w:t>Marion County Multi-jurisdictional All-Hazards Mitigation Plan (FEMA plan 108879)</w:t>
            </w:r>
          </w:p>
        </w:tc>
        <w:tc>
          <w:tcPr>
            <w:tcW w:type="dxa" w:w="1058"/>
          </w:tcPr>
          <w:p>
            <w:pPr>
              <w:spacing w:after="0"/>
              <w:jc w:val="left"/>
            </w:pPr>
            <w:r>
              <w:rPr>
                <w:sz w:val="16"/>
              </w:rPr>
              <w:t>2023-04-06</w:t>
            </w:r>
          </w:p>
        </w:tc>
        <w:tc>
          <w:tcPr>
            <w:tcW w:type="dxa" w:w="1058"/>
          </w:tcPr>
          <w:p>
            <w:pPr>
              <w:spacing w:after="0"/>
              <w:jc w:val="left"/>
            </w:pPr>
            <w:r>
              <w:rPr>
                <w:sz w:val="16"/>
              </w:rPr>
              <w:t>2028-04-05</w:t>
            </w:r>
          </w:p>
        </w:tc>
        <w:tc>
          <w:tcPr>
            <w:tcW w:type="dxa" w:w="912"/>
          </w:tcPr>
          <w:p>
            <w:pPr>
              <w:spacing w:after="0"/>
              <w:jc w:val="right"/>
            </w:pPr>
            <w:r>
              <w:rPr>
                <w:sz w:val="16"/>
              </w:rPr>
              <w:t>555</w:t>
            </w:r>
          </w:p>
        </w:tc>
        <w:tc>
          <w:tcPr>
            <w:tcW w:type="dxa" w:w="967"/>
          </w:tcPr>
          <w:p>
            <w:pPr>
              <w:spacing w:after="0"/>
              <w:jc w:val="left"/>
            </w:pPr>
          </w:p>
        </w:tc>
        <w:tc>
          <w:tcPr>
            <w:tcW w:type="dxa" w:w="2515"/>
          </w:tcPr>
          <w:p>
            <w:pPr>
              <w:spacing w:after="0"/>
              <w:jc w:val="left"/>
            </w:pPr>
          </w:p>
        </w:tc>
      </w:tr>
      <w:tr>
        <w:trPr>
          <w:cantSplit/>
        </w:trPr>
        <w:tc>
          <w:tcPr>
            <w:tcW w:type="dxa" w:w="1422"/>
          </w:tcPr>
          <w:p>
            <w:pPr>
              <w:spacing w:after="0"/>
              <w:jc w:val="left"/>
            </w:pPr>
            <w:r>
              <w:rPr>
                <w:sz w:val="16"/>
              </w:rPr>
              <w:t>Mt. Angel Fire District</w:t>
            </w:r>
          </w:p>
        </w:tc>
        <w:tc>
          <w:tcPr>
            <w:tcW w:type="dxa" w:w="876"/>
          </w:tcPr>
          <w:p>
            <w:pPr>
              <w:spacing w:after="0"/>
              <w:jc w:val="left"/>
            </w:pPr>
            <w:r>
              <w:rPr>
                <w:sz w:val="16"/>
              </w:rPr>
              <w:t>Fire/EMS District</w:t>
            </w:r>
          </w:p>
        </w:tc>
        <w:tc>
          <w:tcPr>
            <w:tcW w:type="dxa" w:w="2698"/>
          </w:tcPr>
          <w:p>
            <w:pPr>
              <w:spacing w:after="0"/>
              <w:jc w:val="left"/>
            </w:pPr>
            <w:r>
              <w:rPr>
                <w:sz w:val="16"/>
              </w:rPr>
              <w:t>Approved, expires 2028-04-05</w:t>
            </w:r>
          </w:p>
        </w:tc>
        <w:tc>
          <w:tcPr>
            <w:tcW w:type="dxa" w:w="2606"/>
          </w:tcPr>
          <w:p>
            <w:pPr>
              <w:spacing w:after="0"/>
              <w:jc w:val="left"/>
            </w:pPr>
            <w:r>
              <w:rPr>
                <w:sz w:val="16"/>
              </w:rPr>
              <w:t>Marion County Multi-jurisdictional All-Hazards Mitigation Plan (FEMA plan 108879)</w:t>
            </w:r>
          </w:p>
        </w:tc>
        <w:tc>
          <w:tcPr>
            <w:tcW w:type="dxa" w:w="1058"/>
          </w:tcPr>
          <w:p>
            <w:pPr>
              <w:spacing w:after="0"/>
              <w:jc w:val="left"/>
            </w:pPr>
            <w:r>
              <w:rPr>
                <w:sz w:val="16"/>
              </w:rPr>
              <w:t>2023-04-06</w:t>
            </w:r>
          </w:p>
        </w:tc>
        <w:tc>
          <w:tcPr>
            <w:tcW w:type="dxa" w:w="1058"/>
          </w:tcPr>
          <w:p>
            <w:pPr>
              <w:spacing w:after="0"/>
              <w:jc w:val="left"/>
            </w:pPr>
            <w:r>
              <w:rPr>
                <w:sz w:val="16"/>
              </w:rPr>
              <w:t>2028-04-05</w:t>
            </w:r>
          </w:p>
        </w:tc>
        <w:tc>
          <w:tcPr>
            <w:tcW w:type="dxa" w:w="912"/>
          </w:tcPr>
          <w:p>
            <w:pPr>
              <w:spacing w:after="0"/>
              <w:jc w:val="right"/>
            </w:pPr>
            <w:r>
              <w:rPr>
                <w:sz w:val="16"/>
              </w:rPr>
              <w:t>555</w:t>
            </w:r>
          </w:p>
        </w:tc>
        <w:tc>
          <w:tcPr>
            <w:tcW w:type="dxa" w:w="967"/>
          </w:tcPr>
          <w:p>
            <w:pPr>
              <w:spacing w:after="0"/>
              <w:jc w:val="left"/>
            </w:pPr>
          </w:p>
        </w:tc>
        <w:tc>
          <w:tcPr>
            <w:tcW w:type="dxa" w:w="2515"/>
          </w:tcPr>
          <w:p>
            <w:pPr>
              <w:spacing w:after="0"/>
              <w:jc w:val="left"/>
            </w:pPr>
            <w:r>
              <w:rPr>
                <w:sz w:val="16"/>
              </w:rPr>
              <w:t>member approved 2024-02-09</w:t>
            </w:r>
          </w:p>
        </w:tc>
      </w:tr>
      <w:tr>
        <w:trPr>
          <w:cantSplit/>
        </w:trPr>
        <w:tc>
          <w:tcPr>
            <w:tcW w:type="dxa" w:w="1422"/>
          </w:tcPr>
          <w:p>
            <w:pPr>
              <w:spacing w:after="0"/>
              <w:jc w:val="left"/>
            </w:pPr>
            <w:r>
              <w:rPr>
                <w:sz w:val="16"/>
              </w:rPr>
              <w:t>Woodbrun Rural Fire Protection District</w:t>
            </w:r>
          </w:p>
        </w:tc>
        <w:tc>
          <w:tcPr>
            <w:tcW w:type="dxa" w:w="876"/>
          </w:tcPr>
          <w:p>
            <w:pPr>
              <w:spacing w:after="0"/>
              <w:jc w:val="left"/>
            </w:pPr>
            <w:r>
              <w:rPr>
                <w:sz w:val="16"/>
              </w:rPr>
              <w:t>Fire/EMS District</w:t>
            </w:r>
          </w:p>
        </w:tc>
        <w:tc>
          <w:tcPr>
            <w:tcW w:type="dxa" w:w="2698"/>
          </w:tcPr>
          <w:p>
            <w:pPr>
              <w:spacing w:after="0"/>
              <w:jc w:val="left"/>
            </w:pPr>
            <w:r>
              <w:rPr>
                <w:sz w:val="16"/>
              </w:rPr>
              <w:t>Approved, expires 2028-04-05</w:t>
            </w:r>
          </w:p>
        </w:tc>
        <w:tc>
          <w:tcPr>
            <w:tcW w:type="dxa" w:w="2606"/>
          </w:tcPr>
          <w:p>
            <w:pPr>
              <w:spacing w:after="0"/>
              <w:jc w:val="left"/>
            </w:pPr>
            <w:r>
              <w:rPr>
                <w:sz w:val="16"/>
              </w:rPr>
              <w:t>Marion County Multi-jurisdictional All-Hazards Mitigation Plan (FEMA plan 108879)</w:t>
            </w:r>
          </w:p>
        </w:tc>
        <w:tc>
          <w:tcPr>
            <w:tcW w:type="dxa" w:w="1058"/>
          </w:tcPr>
          <w:p>
            <w:pPr>
              <w:spacing w:after="0"/>
              <w:jc w:val="left"/>
            </w:pPr>
            <w:r>
              <w:rPr>
                <w:sz w:val="16"/>
              </w:rPr>
              <w:t>2023-04-06</w:t>
            </w:r>
          </w:p>
        </w:tc>
        <w:tc>
          <w:tcPr>
            <w:tcW w:type="dxa" w:w="1058"/>
          </w:tcPr>
          <w:p>
            <w:pPr>
              <w:spacing w:after="0"/>
              <w:jc w:val="left"/>
            </w:pPr>
            <w:r>
              <w:rPr>
                <w:sz w:val="16"/>
              </w:rPr>
              <w:t>2028-04-05</w:t>
            </w:r>
          </w:p>
        </w:tc>
        <w:tc>
          <w:tcPr>
            <w:tcW w:type="dxa" w:w="912"/>
          </w:tcPr>
          <w:p>
            <w:pPr>
              <w:spacing w:after="0"/>
              <w:jc w:val="right"/>
            </w:pPr>
            <w:r>
              <w:rPr>
                <w:sz w:val="16"/>
              </w:rPr>
              <w:t>555</w:t>
            </w:r>
          </w:p>
        </w:tc>
        <w:tc>
          <w:tcPr>
            <w:tcW w:type="dxa" w:w="967"/>
          </w:tcPr>
          <w:p>
            <w:pPr>
              <w:spacing w:after="0"/>
              <w:jc w:val="left"/>
            </w:pPr>
          </w:p>
        </w:tc>
        <w:tc>
          <w:tcPr>
            <w:tcW w:type="dxa" w:w="2515"/>
          </w:tcPr>
          <w:p>
            <w:pPr>
              <w:spacing w:after="0"/>
              <w:jc w:val="left"/>
            </w:pPr>
            <w:r>
              <w:rPr>
                <w:sz w:val="16"/>
              </w:rPr>
              <w:t>member approved 2025-04-22</w:t>
            </w:r>
          </w:p>
        </w:tc>
      </w:tr>
    </w:tbl>
    <w:p>
      <w:pPr>
        <w:spacing w:after="40" w:before="60"/>
      </w:pPr>
      <w:r>
        <w:rPr>
          <w:sz w:val="15"/>
        </w:rPr>
        <w:t>Plan 108879 also covers 2 other participants not listed on this page: Idanha city (Linn County); Mill City city (Linn County).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6"/>
        <w:gridCol w:w="1037"/>
        <w:gridCol w:w="1286"/>
        <w:gridCol w:w="1286"/>
        <w:gridCol w:w="1126"/>
        <w:gridCol w:w="1126"/>
        <w:gridCol w:w="1356"/>
        <w:gridCol w:w="1215"/>
        <w:gridCol w:w="1348"/>
        <w:gridCol w:w="1654"/>
        <w:gridCol w:w="1981"/>
      </w:tblGrid>
      <w:tr>
        <w:trPr>
          <w:cantSplit/>
          <w:tblHeader/>
        </w:trPr>
        <w:tc>
          <w:tcPr>
            <w:tcW w:type="dxa" w:w="69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6"/>
            <w:shd w:val="clear" w:color="auto" w:fill="E8E8E8"/>
          </w:tcPr>
          <w:p>
            <w:pPr>
              <w:spacing w:after="0"/>
              <w:jc w:val="left"/>
            </w:pPr>
            <w:r>
              <w:rPr>
                <w:b/>
                <w:sz w:val="16"/>
              </w:rPr>
              <w:t>NRI risk rating</w:t>
            </w:r>
          </w:p>
        </w:tc>
        <w:tc>
          <w:tcPr>
            <w:tcW w:type="dxa" w:w="128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5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4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5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81"/>
            <w:shd w:val="clear" w:color="auto" w:fill="E8E8E8"/>
          </w:tcPr>
          <w:p>
            <w:pPr>
              <w:spacing w:after="0"/>
              <w:jc w:val="left"/>
            </w:pPr>
            <w:r>
              <w:rPr>
                <w:b/>
                <w:sz w:val="16"/>
              </w:rPr>
              <w:t>Storm Events coverage note</w:t>
            </w:r>
          </w:p>
        </w:tc>
      </w:tr>
      <w:tr>
        <w:trPr>
          <w:cantSplit/>
        </w:trPr>
        <w:tc>
          <w:tcPr>
            <w:tcW w:type="dxa" w:w="696"/>
          </w:tcPr>
          <w:p>
            <w:pPr>
              <w:spacing w:after="0"/>
              <w:jc w:val="right"/>
            </w:pPr>
            <w:r>
              <w:rPr>
                <w:sz w:val="16"/>
              </w:rPr>
              <w:t>1</w:t>
            </w:r>
          </w:p>
        </w:tc>
        <w:tc>
          <w:tcPr>
            <w:tcW w:type="dxa" w:w="1037"/>
          </w:tcPr>
          <w:p>
            <w:pPr>
              <w:spacing w:after="0"/>
              <w:jc w:val="left"/>
            </w:pPr>
            <w:r>
              <w:rPr>
                <w:sz w:val="16"/>
              </w:rPr>
              <w:t>Earthquake</w:t>
            </w:r>
          </w:p>
        </w:tc>
        <w:tc>
          <w:tcPr>
            <w:tcW w:type="dxa" w:w="1286"/>
          </w:tcPr>
          <w:p>
            <w:pPr>
              <w:spacing w:after="0"/>
              <w:jc w:val="left"/>
            </w:pPr>
            <w:r>
              <w:rPr>
                <w:sz w:val="16"/>
              </w:rPr>
              <w:t>Relatively High</w:t>
            </w:r>
          </w:p>
        </w:tc>
        <w:tc>
          <w:tcPr>
            <w:tcW w:type="dxa" w:w="1286"/>
          </w:tcPr>
          <w:p>
            <w:pPr>
              <w:spacing w:after="0"/>
              <w:jc w:val="left"/>
            </w:pPr>
            <w:r>
              <w:rPr>
                <w:sz w:val="16"/>
              </w:rPr>
              <w:t>Relatively High</w:t>
            </w:r>
          </w:p>
        </w:tc>
        <w:tc>
          <w:tcPr>
            <w:tcW w:type="dxa" w:w="1126"/>
          </w:tcPr>
          <w:p>
            <w:pPr>
              <w:spacing w:after="0"/>
              <w:jc w:val="right"/>
            </w:pPr>
            <w:r>
              <w:rPr>
                <w:sz w:val="16"/>
              </w:rPr>
              <w:t>$68,158,368</w:t>
            </w:r>
          </w:p>
        </w:tc>
        <w:tc>
          <w:tcPr>
            <w:tcW w:type="dxa" w:w="1126"/>
          </w:tcPr>
          <w:p>
            <w:pPr>
              <w:spacing w:after="0"/>
              <w:jc w:val="right"/>
            </w:pPr>
          </w:p>
        </w:tc>
        <w:tc>
          <w:tcPr>
            <w:tcW w:type="dxa" w:w="1356"/>
          </w:tcPr>
          <w:p>
            <w:pPr>
              <w:spacing w:after="0"/>
              <w:jc w:val="right"/>
            </w:pPr>
            <w:r>
              <w:rPr>
                <w:sz w:val="16"/>
              </w:rPr>
              <w:t>$54,034,722</w:t>
            </w:r>
          </w:p>
        </w:tc>
        <w:tc>
          <w:tcPr>
            <w:tcW w:type="dxa" w:w="1215"/>
          </w:tcPr>
          <w:p>
            <w:pPr>
              <w:spacing w:after="0"/>
              <w:jc w:val="right"/>
            </w:pPr>
            <w:r>
              <w:rPr>
                <w:sz w:val="16"/>
              </w:rPr>
              <w:t>$122,193,090</w:t>
            </w:r>
          </w:p>
        </w:tc>
        <w:tc>
          <w:tcPr>
            <w:tcW w:type="dxa" w:w="1348"/>
          </w:tcPr>
          <w:p>
            <w:pPr>
              <w:spacing w:after="0"/>
              <w:jc w:val="right"/>
            </w:pPr>
          </w:p>
        </w:tc>
        <w:tc>
          <w:tcPr>
            <w:tcW w:type="dxa" w:w="1654"/>
          </w:tcPr>
          <w:p>
            <w:pPr>
              <w:spacing w:after="0"/>
              <w:jc w:val="left"/>
            </w:pPr>
          </w:p>
        </w:tc>
        <w:tc>
          <w:tcPr>
            <w:tcW w:type="dxa" w:w="1981"/>
          </w:tcPr>
          <w:p>
            <w:pPr>
              <w:spacing w:after="0"/>
              <w:jc w:val="left"/>
            </w:pPr>
            <w:r>
              <w:rPr>
                <w:sz w:val="16"/>
              </w:rPr>
              <w:t>Not in Storm Events. Storm Events coverage of this hazard is limited; absence is not evidence of low risk.</w:t>
            </w:r>
          </w:p>
        </w:tc>
      </w:tr>
      <w:tr>
        <w:trPr>
          <w:cantSplit/>
        </w:trPr>
        <w:tc>
          <w:tcPr>
            <w:tcW w:type="dxa" w:w="696"/>
          </w:tcPr>
          <w:p>
            <w:pPr>
              <w:spacing w:after="0"/>
              <w:jc w:val="right"/>
            </w:pPr>
            <w:r>
              <w:rPr>
                <w:sz w:val="16"/>
              </w:rPr>
              <w:t>2</w:t>
            </w:r>
          </w:p>
        </w:tc>
        <w:tc>
          <w:tcPr>
            <w:tcW w:type="dxa" w:w="1037"/>
          </w:tcPr>
          <w:p>
            <w:pPr>
              <w:spacing w:after="0"/>
              <w:jc w:val="left"/>
            </w:pPr>
            <w:r>
              <w:rPr>
                <w:sz w:val="16"/>
              </w:rPr>
              <w:t>Inland Flooding</w:t>
            </w:r>
          </w:p>
        </w:tc>
        <w:tc>
          <w:tcPr>
            <w:tcW w:type="dxa" w:w="1286"/>
          </w:tcPr>
          <w:p>
            <w:pPr>
              <w:spacing w:after="0"/>
              <w:jc w:val="left"/>
            </w:pPr>
            <w:r>
              <w:rPr>
                <w:sz w:val="16"/>
              </w:rPr>
              <w:t>Relatively Moderate</w:t>
            </w:r>
          </w:p>
        </w:tc>
        <w:tc>
          <w:tcPr>
            <w:tcW w:type="dxa" w:w="1286"/>
          </w:tcPr>
          <w:p>
            <w:pPr>
              <w:spacing w:after="0"/>
              <w:jc w:val="left"/>
            </w:pPr>
            <w:r>
              <w:rPr>
                <w:sz w:val="16"/>
              </w:rPr>
              <w:t>Relatively Moderate</w:t>
            </w:r>
          </w:p>
        </w:tc>
        <w:tc>
          <w:tcPr>
            <w:tcW w:type="dxa" w:w="1126"/>
          </w:tcPr>
          <w:p>
            <w:pPr>
              <w:spacing w:after="0"/>
              <w:jc w:val="right"/>
            </w:pPr>
            <w:r>
              <w:rPr>
                <w:sz w:val="16"/>
              </w:rPr>
              <w:t>$37,316,307</w:t>
            </w:r>
          </w:p>
        </w:tc>
        <w:tc>
          <w:tcPr>
            <w:tcW w:type="dxa" w:w="1126"/>
          </w:tcPr>
          <w:p>
            <w:pPr>
              <w:spacing w:after="0"/>
              <w:jc w:val="right"/>
            </w:pPr>
            <w:r>
              <w:rPr>
                <w:sz w:val="16"/>
              </w:rPr>
              <w:t>$19,074</w:t>
            </w:r>
          </w:p>
        </w:tc>
        <w:tc>
          <w:tcPr>
            <w:tcW w:type="dxa" w:w="1356"/>
          </w:tcPr>
          <w:p>
            <w:pPr>
              <w:spacing w:after="0"/>
              <w:jc w:val="right"/>
            </w:pPr>
            <w:r>
              <w:rPr>
                <w:sz w:val="16"/>
              </w:rPr>
              <w:t>$126,171</w:t>
            </w:r>
          </w:p>
        </w:tc>
        <w:tc>
          <w:tcPr>
            <w:tcW w:type="dxa" w:w="1215"/>
          </w:tcPr>
          <w:p>
            <w:pPr>
              <w:spacing w:after="0"/>
              <w:jc w:val="right"/>
            </w:pPr>
            <w:r>
              <w:rPr>
                <w:sz w:val="16"/>
              </w:rPr>
              <w:t>$37,461,551</w:t>
            </w:r>
          </w:p>
        </w:tc>
        <w:tc>
          <w:tcPr>
            <w:tcW w:type="dxa" w:w="1348"/>
          </w:tcPr>
          <w:p>
            <w:pPr>
              <w:spacing w:after="0"/>
              <w:jc w:val="right"/>
            </w:pPr>
            <w:r>
              <w:rPr>
                <w:sz w:val="16"/>
              </w:rPr>
              <w:t>34</w:t>
            </w:r>
          </w:p>
        </w:tc>
        <w:tc>
          <w:tcPr>
            <w:tcW w:type="dxa" w:w="1654"/>
          </w:tcPr>
          <w:p>
            <w:pPr>
              <w:spacing w:after="0"/>
              <w:jc w:val="left"/>
            </w:pPr>
          </w:p>
        </w:tc>
        <w:tc>
          <w:tcPr>
            <w:tcW w:type="dxa" w:w="1981"/>
          </w:tcPr>
          <w:p>
            <w:pPr>
              <w:spacing w:after="0"/>
              <w:jc w:val="left"/>
            </w:pPr>
          </w:p>
        </w:tc>
      </w:tr>
      <w:tr>
        <w:trPr>
          <w:cantSplit/>
        </w:trPr>
        <w:tc>
          <w:tcPr>
            <w:tcW w:type="dxa" w:w="696"/>
          </w:tcPr>
          <w:p>
            <w:pPr>
              <w:spacing w:after="0"/>
              <w:jc w:val="right"/>
            </w:pPr>
            <w:r>
              <w:rPr>
                <w:sz w:val="16"/>
              </w:rPr>
              <w:t>3</w:t>
            </w:r>
          </w:p>
        </w:tc>
        <w:tc>
          <w:tcPr>
            <w:tcW w:type="dxa" w:w="1037"/>
          </w:tcPr>
          <w:p>
            <w:pPr>
              <w:spacing w:after="0"/>
              <w:jc w:val="left"/>
            </w:pPr>
            <w:r>
              <w:rPr>
                <w:sz w:val="16"/>
              </w:rPr>
              <w:t>Heat Wave</w:t>
            </w:r>
          </w:p>
        </w:tc>
        <w:tc>
          <w:tcPr>
            <w:tcW w:type="dxa" w:w="1286"/>
          </w:tcPr>
          <w:p>
            <w:pPr>
              <w:spacing w:after="0"/>
              <w:jc w:val="left"/>
            </w:pPr>
            <w:r>
              <w:rPr>
                <w:sz w:val="16"/>
              </w:rPr>
              <w:t>Relatively Moderate</w:t>
            </w:r>
          </w:p>
        </w:tc>
        <w:tc>
          <w:tcPr>
            <w:tcW w:type="dxa" w:w="1286"/>
          </w:tcPr>
          <w:p>
            <w:pPr>
              <w:spacing w:after="0"/>
              <w:jc w:val="left"/>
            </w:pPr>
            <w:r>
              <w:rPr>
                <w:sz w:val="16"/>
              </w:rPr>
              <w:t>Relatively Moderate</w:t>
            </w:r>
          </w:p>
        </w:tc>
        <w:tc>
          <w:tcPr>
            <w:tcW w:type="dxa" w:w="1126"/>
          </w:tcPr>
          <w:p>
            <w:pPr>
              <w:spacing w:after="0"/>
              <w:jc w:val="right"/>
            </w:pPr>
            <w:r>
              <w:rPr>
                <w:sz w:val="16"/>
              </w:rPr>
              <w:t>$1,863</w:t>
            </w:r>
          </w:p>
        </w:tc>
        <w:tc>
          <w:tcPr>
            <w:tcW w:type="dxa" w:w="1126"/>
          </w:tcPr>
          <w:p>
            <w:pPr>
              <w:spacing w:after="0"/>
              <w:jc w:val="right"/>
            </w:pPr>
            <w:r>
              <w:rPr>
                <w:sz w:val="16"/>
              </w:rPr>
              <w:t>$178,423</w:t>
            </w:r>
          </w:p>
        </w:tc>
        <w:tc>
          <w:tcPr>
            <w:tcW w:type="dxa" w:w="1356"/>
          </w:tcPr>
          <w:p>
            <w:pPr>
              <w:spacing w:after="0"/>
              <w:jc w:val="right"/>
            </w:pPr>
            <w:r>
              <w:rPr>
                <w:sz w:val="16"/>
              </w:rPr>
              <w:t>$6,409,070</w:t>
            </w:r>
          </w:p>
        </w:tc>
        <w:tc>
          <w:tcPr>
            <w:tcW w:type="dxa" w:w="1215"/>
          </w:tcPr>
          <w:p>
            <w:pPr>
              <w:spacing w:after="0"/>
              <w:jc w:val="right"/>
            </w:pPr>
            <w:r>
              <w:rPr>
                <w:sz w:val="16"/>
              </w:rPr>
              <w:t>$6,589,356</w:t>
            </w:r>
          </w:p>
        </w:tc>
        <w:tc>
          <w:tcPr>
            <w:tcW w:type="dxa" w:w="1348"/>
          </w:tcPr>
          <w:p>
            <w:pPr>
              <w:spacing w:after="0"/>
              <w:jc w:val="right"/>
            </w:pPr>
            <w:r>
              <w:rPr>
                <w:sz w:val="16"/>
              </w:rPr>
              <w:t>18</w:t>
            </w:r>
          </w:p>
        </w:tc>
        <w:tc>
          <w:tcPr>
            <w:tcW w:type="dxa" w:w="1654"/>
          </w:tcPr>
          <w:p>
            <w:pPr>
              <w:spacing w:after="0"/>
              <w:jc w:val="left"/>
            </w:pPr>
          </w:p>
        </w:tc>
        <w:tc>
          <w:tcPr>
            <w:tcW w:type="dxa" w:w="1981"/>
          </w:tcPr>
          <w:p>
            <w:pPr>
              <w:spacing w:after="0"/>
              <w:jc w:val="left"/>
            </w:pPr>
          </w:p>
        </w:tc>
      </w:tr>
      <w:tr>
        <w:trPr>
          <w:cantSplit/>
        </w:trPr>
        <w:tc>
          <w:tcPr>
            <w:tcW w:type="dxa" w:w="696"/>
          </w:tcPr>
          <w:p>
            <w:pPr>
              <w:spacing w:after="0"/>
              <w:jc w:val="right"/>
            </w:pPr>
            <w:r>
              <w:rPr>
                <w:sz w:val="16"/>
              </w:rPr>
              <w:t>4</w:t>
            </w:r>
          </w:p>
        </w:tc>
        <w:tc>
          <w:tcPr>
            <w:tcW w:type="dxa" w:w="1037"/>
          </w:tcPr>
          <w:p>
            <w:pPr>
              <w:spacing w:after="0"/>
              <w:jc w:val="left"/>
            </w:pPr>
            <w:r>
              <w:rPr>
                <w:sz w:val="16"/>
              </w:rPr>
              <w:t>Strong Wind</w:t>
            </w:r>
          </w:p>
        </w:tc>
        <w:tc>
          <w:tcPr>
            <w:tcW w:type="dxa" w:w="1286"/>
          </w:tcPr>
          <w:p>
            <w:pPr>
              <w:spacing w:after="0"/>
              <w:jc w:val="left"/>
            </w:pPr>
            <w:r>
              <w:rPr>
                <w:sz w:val="16"/>
              </w:rPr>
              <w:t>Relatively High</w:t>
            </w:r>
          </w:p>
        </w:tc>
        <w:tc>
          <w:tcPr>
            <w:tcW w:type="dxa" w:w="1286"/>
          </w:tcPr>
          <w:p>
            <w:pPr>
              <w:spacing w:after="0"/>
              <w:jc w:val="left"/>
            </w:pPr>
            <w:r>
              <w:rPr>
                <w:sz w:val="16"/>
              </w:rPr>
              <w:t>Relatively High</w:t>
            </w:r>
          </w:p>
        </w:tc>
        <w:tc>
          <w:tcPr>
            <w:tcW w:type="dxa" w:w="1126"/>
          </w:tcPr>
          <w:p>
            <w:pPr>
              <w:spacing w:after="0"/>
              <w:jc w:val="right"/>
            </w:pPr>
            <w:r>
              <w:rPr>
                <w:sz w:val="16"/>
              </w:rPr>
              <w:t>$1,556,611</w:t>
            </w:r>
          </w:p>
        </w:tc>
        <w:tc>
          <w:tcPr>
            <w:tcW w:type="dxa" w:w="1126"/>
          </w:tcPr>
          <w:p>
            <w:pPr>
              <w:spacing w:after="0"/>
              <w:jc w:val="right"/>
            </w:pPr>
            <w:r>
              <w:rPr>
                <w:sz w:val="16"/>
              </w:rPr>
              <w:t>$253</w:t>
            </w:r>
          </w:p>
        </w:tc>
        <w:tc>
          <w:tcPr>
            <w:tcW w:type="dxa" w:w="1356"/>
          </w:tcPr>
          <w:p>
            <w:pPr>
              <w:spacing w:after="0"/>
              <w:jc w:val="right"/>
            </w:pPr>
            <w:r>
              <w:rPr>
                <w:sz w:val="16"/>
              </w:rPr>
              <w:t>$300,866</w:t>
            </w:r>
          </w:p>
        </w:tc>
        <w:tc>
          <w:tcPr>
            <w:tcW w:type="dxa" w:w="1215"/>
          </w:tcPr>
          <w:p>
            <w:pPr>
              <w:spacing w:after="0"/>
              <w:jc w:val="right"/>
            </w:pPr>
            <w:r>
              <w:rPr>
                <w:sz w:val="16"/>
              </w:rPr>
              <w:t>$1,857,729</w:t>
            </w:r>
          </w:p>
        </w:tc>
        <w:tc>
          <w:tcPr>
            <w:tcW w:type="dxa" w:w="1348"/>
          </w:tcPr>
          <w:p>
            <w:pPr>
              <w:spacing w:after="0"/>
              <w:jc w:val="right"/>
            </w:pPr>
            <w:r>
              <w:rPr>
                <w:sz w:val="16"/>
              </w:rPr>
              <w:t>69</w:t>
            </w:r>
          </w:p>
        </w:tc>
        <w:tc>
          <w:tcPr>
            <w:tcW w:type="dxa" w:w="1654"/>
          </w:tcPr>
          <w:p>
            <w:pPr>
              <w:spacing w:after="0"/>
              <w:jc w:val="left"/>
            </w:pPr>
          </w:p>
        </w:tc>
        <w:tc>
          <w:tcPr>
            <w:tcW w:type="dxa" w:w="1981"/>
          </w:tcPr>
          <w:p>
            <w:pPr>
              <w:spacing w:after="0"/>
              <w:jc w:val="left"/>
            </w:pPr>
            <w:r>
              <w:rPr>
                <w:sz w:val="16"/>
              </w:rPr>
              <w:t>Includes 43 High Wind records and 17 Strong Wind records, event types the NRI definition of this hazard leaves out.</w:t>
            </w:r>
          </w:p>
        </w:tc>
      </w:tr>
      <w:tr>
        <w:trPr>
          <w:cantSplit/>
        </w:trPr>
        <w:tc>
          <w:tcPr>
            <w:tcW w:type="dxa" w:w="696"/>
          </w:tcPr>
          <w:p>
            <w:pPr>
              <w:spacing w:after="0"/>
              <w:jc w:val="right"/>
            </w:pPr>
            <w:r>
              <w:rPr>
                <w:sz w:val="16"/>
              </w:rPr>
              <w:t>5</w:t>
            </w:r>
          </w:p>
        </w:tc>
        <w:tc>
          <w:tcPr>
            <w:tcW w:type="dxa" w:w="1037"/>
          </w:tcPr>
          <w:p>
            <w:pPr>
              <w:spacing w:after="0"/>
              <w:jc w:val="left"/>
            </w:pPr>
            <w:r>
              <w:rPr>
                <w:sz w:val="16"/>
              </w:rPr>
              <w:t>Lightning</w:t>
            </w:r>
          </w:p>
        </w:tc>
        <w:tc>
          <w:tcPr>
            <w:tcW w:type="dxa" w:w="1286"/>
          </w:tcPr>
          <w:p>
            <w:pPr>
              <w:spacing w:after="0"/>
              <w:jc w:val="left"/>
            </w:pPr>
            <w:r>
              <w:rPr>
                <w:sz w:val="16"/>
              </w:rPr>
              <w:t>Relatively High</w:t>
            </w:r>
          </w:p>
        </w:tc>
        <w:tc>
          <w:tcPr>
            <w:tcW w:type="dxa" w:w="1286"/>
          </w:tcPr>
          <w:p>
            <w:pPr>
              <w:spacing w:after="0"/>
              <w:jc w:val="left"/>
            </w:pPr>
            <w:r>
              <w:rPr>
                <w:sz w:val="16"/>
              </w:rPr>
              <w:t>Relatively High</w:t>
            </w:r>
          </w:p>
        </w:tc>
        <w:tc>
          <w:tcPr>
            <w:tcW w:type="dxa" w:w="1126"/>
          </w:tcPr>
          <w:p>
            <w:pPr>
              <w:spacing w:after="0"/>
              <w:jc w:val="right"/>
            </w:pPr>
            <w:r>
              <w:rPr>
                <w:sz w:val="16"/>
              </w:rPr>
              <w:t>$26,044</w:t>
            </w:r>
          </w:p>
        </w:tc>
        <w:tc>
          <w:tcPr>
            <w:tcW w:type="dxa" w:w="1126"/>
          </w:tcPr>
          <w:p>
            <w:pPr>
              <w:spacing w:after="0"/>
              <w:jc w:val="right"/>
            </w:pPr>
          </w:p>
        </w:tc>
        <w:tc>
          <w:tcPr>
            <w:tcW w:type="dxa" w:w="1356"/>
          </w:tcPr>
          <w:p>
            <w:pPr>
              <w:spacing w:after="0"/>
              <w:jc w:val="right"/>
            </w:pPr>
            <w:r>
              <w:rPr>
                <w:sz w:val="16"/>
              </w:rPr>
              <w:t>$960,191</w:t>
            </w:r>
          </w:p>
        </w:tc>
        <w:tc>
          <w:tcPr>
            <w:tcW w:type="dxa" w:w="1215"/>
          </w:tcPr>
          <w:p>
            <w:pPr>
              <w:spacing w:after="0"/>
              <w:jc w:val="right"/>
            </w:pPr>
            <w:r>
              <w:rPr>
                <w:sz w:val="16"/>
              </w:rPr>
              <w:t>$986,235</w:t>
            </w:r>
          </w:p>
        </w:tc>
        <w:tc>
          <w:tcPr>
            <w:tcW w:type="dxa" w:w="1348"/>
          </w:tcPr>
          <w:p>
            <w:pPr>
              <w:spacing w:after="0"/>
              <w:jc w:val="right"/>
            </w:pPr>
            <w:r>
              <w:rPr>
                <w:sz w:val="16"/>
              </w:rPr>
              <w:t>3</w:t>
            </w:r>
          </w:p>
        </w:tc>
        <w:tc>
          <w:tcPr>
            <w:tcW w:type="dxa" w:w="1654"/>
          </w:tcPr>
          <w:p>
            <w:pPr>
              <w:spacing w:after="0"/>
              <w:jc w:val="left"/>
            </w:pPr>
          </w:p>
        </w:tc>
        <w:tc>
          <w:tcPr>
            <w:tcW w:type="dxa" w:w="1981"/>
          </w:tcPr>
          <w:p>
            <w:pPr>
              <w:spacing w:after="0"/>
              <w:jc w:val="left"/>
            </w:pPr>
          </w:p>
        </w:tc>
      </w:tr>
      <w:tr>
        <w:trPr>
          <w:cantSplit/>
        </w:trPr>
        <w:tc>
          <w:tcPr>
            <w:tcW w:type="dxa" w:w="696"/>
          </w:tcPr>
          <w:p>
            <w:pPr>
              <w:spacing w:after="0"/>
              <w:jc w:val="right"/>
            </w:pPr>
            <w:r>
              <w:rPr>
                <w:sz w:val="16"/>
              </w:rPr>
              <w:t>6</w:t>
            </w:r>
          </w:p>
        </w:tc>
        <w:tc>
          <w:tcPr>
            <w:tcW w:type="dxa" w:w="1037"/>
          </w:tcPr>
          <w:p>
            <w:pPr>
              <w:spacing w:after="0"/>
              <w:jc w:val="left"/>
            </w:pPr>
            <w:r>
              <w:rPr>
                <w:sz w:val="16"/>
              </w:rPr>
              <w:t>Cold Wave</w:t>
            </w:r>
          </w:p>
        </w:tc>
        <w:tc>
          <w:tcPr>
            <w:tcW w:type="dxa" w:w="1286"/>
          </w:tcPr>
          <w:p>
            <w:pPr>
              <w:spacing w:after="0"/>
              <w:jc w:val="left"/>
            </w:pPr>
            <w:r>
              <w:rPr>
                <w:sz w:val="16"/>
              </w:rPr>
              <w:t>Relatively Low</w:t>
            </w:r>
          </w:p>
        </w:tc>
        <w:tc>
          <w:tcPr>
            <w:tcW w:type="dxa" w:w="1286"/>
          </w:tcPr>
          <w:p>
            <w:pPr>
              <w:spacing w:after="0"/>
              <w:jc w:val="left"/>
            </w:pPr>
            <w:r>
              <w:rPr>
                <w:sz w:val="16"/>
              </w:rPr>
              <w:t>Relatively Low</w:t>
            </w:r>
          </w:p>
        </w:tc>
        <w:tc>
          <w:tcPr>
            <w:tcW w:type="dxa" w:w="1126"/>
          </w:tcPr>
          <w:p>
            <w:pPr>
              <w:spacing w:after="0"/>
              <w:jc w:val="right"/>
            </w:pPr>
            <w:r>
              <w:rPr>
                <w:sz w:val="16"/>
              </w:rPr>
              <w:t>$1,750</w:t>
            </w:r>
          </w:p>
        </w:tc>
        <w:tc>
          <w:tcPr>
            <w:tcW w:type="dxa" w:w="1126"/>
          </w:tcPr>
          <w:p>
            <w:pPr>
              <w:spacing w:after="0"/>
              <w:jc w:val="right"/>
            </w:pPr>
            <w:r>
              <w:rPr>
                <w:sz w:val="16"/>
              </w:rPr>
              <w:t>$610</w:t>
            </w:r>
          </w:p>
        </w:tc>
        <w:tc>
          <w:tcPr>
            <w:tcW w:type="dxa" w:w="1356"/>
          </w:tcPr>
          <w:p>
            <w:pPr>
              <w:spacing w:after="0"/>
              <w:jc w:val="right"/>
            </w:pPr>
            <w:r>
              <w:rPr>
                <w:sz w:val="16"/>
              </w:rPr>
              <w:t>$929,820</w:t>
            </w:r>
          </w:p>
        </w:tc>
        <w:tc>
          <w:tcPr>
            <w:tcW w:type="dxa" w:w="1215"/>
          </w:tcPr>
          <w:p>
            <w:pPr>
              <w:spacing w:after="0"/>
              <w:jc w:val="right"/>
            </w:pPr>
            <w:r>
              <w:rPr>
                <w:sz w:val="16"/>
              </w:rPr>
              <w:t>$932,180</w:t>
            </w:r>
          </w:p>
        </w:tc>
        <w:tc>
          <w:tcPr>
            <w:tcW w:type="dxa" w:w="1348"/>
          </w:tcPr>
          <w:p>
            <w:pPr>
              <w:spacing w:after="0"/>
              <w:jc w:val="right"/>
            </w:pPr>
            <w:r>
              <w:rPr>
                <w:sz w:val="16"/>
              </w:rPr>
              <w:t>8</w:t>
            </w:r>
          </w:p>
        </w:tc>
        <w:tc>
          <w:tcPr>
            <w:tcW w:type="dxa" w:w="1654"/>
          </w:tcPr>
          <w:p>
            <w:pPr>
              <w:spacing w:after="0"/>
              <w:jc w:val="left"/>
            </w:pPr>
          </w:p>
        </w:tc>
        <w:tc>
          <w:tcPr>
            <w:tcW w:type="dxa" w:w="1981"/>
          </w:tcPr>
          <w:p>
            <w:pPr>
              <w:spacing w:after="0"/>
              <w:jc w:val="left"/>
            </w:pPr>
            <w:r>
              <w:rPr>
                <w:sz w:val="16"/>
              </w:rPr>
              <w:t>Includes 3 Frost/Freeze records, event types the NRI definition of this hazard leaves out.</w:t>
            </w:r>
          </w:p>
        </w:tc>
      </w:tr>
      <w:tr>
        <w:trPr>
          <w:cantSplit/>
        </w:trPr>
        <w:tc>
          <w:tcPr>
            <w:tcW w:type="dxa" w:w="696"/>
          </w:tcPr>
          <w:p>
            <w:pPr>
              <w:spacing w:after="0"/>
              <w:jc w:val="right"/>
            </w:pPr>
            <w:r>
              <w:rPr>
                <w:sz w:val="16"/>
              </w:rPr>
              <w:t>7</w:t>
            </w:r>
          </w:p>
        </w:tc>
        <w:tc>
          <w:tcPr>
            <w:tcW w:type="dxa" w:w="1037"/>
          </w:tcPr>
          <w:p>
            <w:pPr>
              <w:spacing w:after="0"/>
              <w:jc w:val="left"/>
            </w:pPr>
            <w:r>
              <w:rPr>
                <w:sz w:val="16"/>
              </w:rPr>
              <w:t>Tornado</w:t>
            </w:r>
          </w:p>
        </w:tc>
        <w:tc>
          <w:tcPr>
            <w:tcW w:type="dxa" w:w="1286"/>
          </w:tcPr>
          <w:p>
            <w:pPr>
              <w:spacing w:after="0"/>
              <w:jc w:val="left"/>
            </w:pPr>
            <w:r>
              <w:rPr>
                <w:sz w:val="16"/>
              </w:rPr>
              <w:t>Very Low</w:t>
            </w:r>
          </w:p>
        </w:tc>
        <w:tc>
          <w:tcPr>
            <w:tcW w:type="dxa" w:w="1286"/>
          </w:tcPr>
          <w:p>
            <w:pPr>
              <w:spacing w:after="0"/>
              <w:jc w:val="left"/>
            </w:pPr>
            <w:r>
              <w:rPr>
                <w:sz w:val="16"/>
              </w:rPr>
              <w:t>Very Low</w:t>
            </w:r>
          </w:p>
        </w:tc>
        <w:tc>
          <w:tcPr>
            <w:tcW w:type="dxa" w:w="1126"/>
          </w:tcPr>
          <w:p>
            <w:pPr>
              <w:spacing w:after="0"/>
              <w:jc w:val="right"/>
            </w:pPr>
            <w:r>
              <w:rPr>
                <w:sz w:val="16"/>
              </w:rPr>
              <w:t>$35,185</w:t>
            </w:r>
          </w:p>
        </w:tc>
        <w:tc>
          <w:tcPr>
            <w:tcW w:type="dxa" w:w="1126"/>
          </w:tcPr>
          <w:p>
            <w:pPr>
              <w:spacing w:after="0"/>
              <w:jc w:val="right"/>
            </w:pPr>
            <w:r>
              <w:rPr>
                <w:sz w:val="16"/>
              </w:rPr>
              <w:t>$1,308</w:t>
            </w:r>
          </w:p>
        </w:tc>
        <w:tc>
          <w:tcPr>
            <w:tcW w:type="dxa" w:w="1356"/>
          </w:tcPr>
          <w:p>
            <w:pPr>
              <w:spacing w:after="0"/>
              <w:jc w:val="right"/>
            </w:pPr>
            <w:r>
              <w:rPr>
                <w:sz w:val="16"/>
              </w:rPr>
              <w:t>$231,692</w:t>
            </w:r>
          </w:p>
        </w:tc>
        <w:tc>
          <w:tcPr>
            <w:tcW w:type="dxa" w:w="1215"/>
          </w:tcPr>
          <w:p>
            <w:pPr>
              <w:spacing w:after="0"/>
              <w:jc w:val="right"/>
            </w:pPr>
            <w:r>
              <w:rPr>
                <w:sz w:val="16"/>
              </w:rPr>
              <w:t>$268,184</w:t>
            </w:r>
          </w:p>
        </w:tc>
        <w:tc>
          <w:tcPr>
            <w:tcW w:type="dxa" w:w="1348"/>
          </w:tcPr>
          <w:p>
            <w:pPr>
              <w:spacing w:after="0"/>
              <w:jc w:val="right"/>
            </w:pPr>
            <w:r>
              <w:rPr>
                <w:sz w:val="16"/>
              </w:rPr>
              <w:t>9</w:t>
            </w:r>
          </w:p>
        </w:tc>
        <w:tc>
          <w:tcPr>
            <w:tcW w:type="dxa" w:w="1654"/>
          </w:tcPr>
          <w:p>
            <w:pPr>
              <w:spacing w:after="0"/>
              <w:jc w:val="left"/>
            </w:pPr>
          </w:p>
        </w:tc>
        <w:tc>
          <w:tcPr>
            <w:tcW w:type="dxa" w:w="1981"/>
          </w:tcPr>
          <w:p>
            <w:pPr>
              <w:spacing w:after="0"/>
              <w:jc w:val="left"/>
            </w:pPr>
          </w:p>
        </w:tc>
      </w:tr>
      <w:tr>
        <w:trPr>
          <w:cantSplit/>
        </w:trPr>
        <w:tc>
          <w:tcPr>
            <w:tcW w:type="dxa" w:w="696"/>
          </w:tcPr>
          <w:p>
            <w:pPr>
              <w:spacing w:after="0"/>
              <w:jc w:val="right"/>
            </w:pPr>
            <w:r>
              <w:rPr>
                <w:sz w:val="16"/>
              </w:rPr>
              <w:t>8</w:t>
            </w:r>
          </w:p>
        </w:tc>
        <w:tc>
          <w:tcPr>
            <w:tcW w:type="dxa" w:w="1037"/>
          </w:tcPr>
          <w:p>
            <w:pPr>
              <w:spacing w:after="0"/>
              <w:jc w:val="left"/>
            </w:pPr>
            <w:r>
              <w:rPr>
                <w:sz w:val="16"/>
              </w:rPr>
              <w:t>Ice Storm</w:t>
            </w:r>
          </w:p>
        </w:tc>
        <w:tc>
          <w:tcPr>
            <w:tcW w:type="dxa" w:w="1286"/>
          </w:tcPr>
          <w:p>
            <w:pPr>
              <w:spacing w:after="0"/>
              <w:jc w:val="left"/>
            </w:pPr>
            <w:r>
              <w:rPr>
                <w:sz w:val="16"/>
              </w:rPr>
              <w:t>Relatively Moderate</w:t>
            </w:r>
          </w:p>
        </w:tc>
        <w:tc>
          <w:tcPr>
            <w:tcW w:type="dxa" w:w="1286"/>
          </w:tcPr>
          <w:p>
            <w:pPr>
              <w:spacing w:after="0"/>
              <w:jc w:val="left"/>
            </w:pPr>
            <w:r>
              <w:rPr>
                <w:sz w:val="16"/>
              </w:rPr>
              <w:t>Relatively Moderate</w:t>
            </w:r>
          </w:p>
        </w:tc>
        <w:tc>
          <w:tcPr>
            <w:tcW w:type="dxa" w:w="1126"/>
          </w:tcPr>
          <w:p>
            <w:pPr>
              <w:spacing w:after="0"/>
              <w:jc w:val="right"/>
            </w:pPr>
            <w:r>
              <w:rPr>
                <w:sz w:val="16"/>
              </w:rPr>
              <w:t>$106,516</w:t>
            </w:r>
          </w:p>
        </w:tc>
        <w:tc>
          <w:tcPr>
            <w:tcW w:type="dxa" w:w="1126"/>
          </w:tcPr>
          <w:p>
            <w:pPr>
              <w:spacing w:after="0"/>
              <w:jc w:val="right"/>
            </w:pPr>
          </w:p>
        </w:tc>
        <w:tc>
          <w:tcPr>
            <w:tcW w:type="dxa" w:w="1356"/>
          </w:tcPr>
          <w:p>
            <w:pPr>
              <w:spacing w:after="0"/>
              <w:jc w:val="right"/>
            </w:pPr>
            <w:r>
              <w:rPr>
                <w:sz w:val="16"/>
              </w:rPr>
              <w:t>$138,222</w:t>
            </w:r>
          </w:p>
        </w:tc>
        <w:tc>
          <w:tcPr>
            <w:tcW w:type="dxa" w:w="1215"/>
          </w:tcPr>
          <w:p>
            <w:pPr>
              <w:spacing w:after="0"/>
              <w:jc w:val="right"/>
            </w:pPr>
            <w:r>
              <w:rPr>
                <w:sz w:val="16"/>
              </w:rPr>
              <w:t>$244,738</w:t>
            </w:r>
          </w:p>
        </w:tc>
        <w:tc>
          <w:tcPr>
            <w:tcW w:type="dxa" w:w="1348"/>
          </w:tcPr>
          <w:p>
            <w:pPr>
              <w:spacing w:after="0"/>
              <w:jc w:val="right"/>
            </w:pPr>
            <w:r>
              <w:rPr>
                <w:sz w:val="16"/>
              </w:rPr>
              <w:t>9</w:t>
            </w:r>
          </w:p>
        </w:tc>
        <w:tc>
          <w:tcPr>
            <w:tcW w:type="dxa" w:w="1654"/>
          </w:tcPr>
          <w:p>
            <w:pPr>
              <w:spacing w:after="0"/>
              <w:jc w:val="left"/>
            </w:pPr>
          </w:p>
        </w:tc>
        <w:tc>
          <w:tcPr>
            <w:tcW w:type="dxa" w:w="1981"/>
          </w:tcPr>
          <w:p>
            <w:pPr>
              <w:spacing w:after="0"/>
              <w:jc w:val="left"/>
            </w:pPr>
          </w:p>
        </w:tc>
      </w:tr>
      <w:tr>
        <w:trPr>
          <w:cantSplit/>
        </w:trPr>
        <w:tc>
          <w:tcPr>
            <w:tcW w:type="dxa" w:w="696"/>
          </w:tcPr>
          <w:p>
            <w:pPr>
              <w:spacing w:after="0"/>
              <w:jc w:val="right"/>
            </w:pPr>
            <w:r>
              <w:rPr>
                <w:sz w:val="16"/>
              </w:rPr>
              <w:t>9</w:t>
            </w:r>
          </w:p>
        </w:tc>
        <w:tc>
          <w:tcPr>
            <w:tcW w:type="dxa" w:w="1037"/>
          </w:tcPr>
          <w:p>
            <w:pPr>
              <w:spacing w:after="0"/>
              <w:jc w:val="left"/>
            </w:pPr>
            <w:r>
              <w:rPr>
                <w:sz w:val="16"/>
              </w:rPr>
              <w:t>Winter Weather</w:t>
            </w:r>
          </w:p>
        </w:tc>
        <w:tc>
          <w:tcPr>
            <w:tcW w:type="dxa" w:w="1286"/>
          </w:tcPr>
          <w:p>
            <w:pPr>
              <w:spacing w:after="0"/>
              <w:jc w:val="left"/>
            </w:pPr>
            <w:r>
              <w:rPr>
                <w:sz w:val="16"/>
              </w:rPr>
              <w:t>Relatively Moderate</w:t>
            </w:r>
          </w:p>
        </w:tc>
        <w:tc>
          <w:tcPr>
            <w:tcW w:type="dxa" w:w="1286"/>
          </w:tcPr>
          <w:p>
            <w:pPr>
              <w:spacing w:after="0"/>
              <w:jc w:val="left"/>
            </w:pPr>
            <w:r>
              <w:rPr>
                <w:sz w:val="16"/>
              </w:rPr>
              <w:t>Relatively Moderate</w:t>
            </w:r>
          </w:p>
        </w:tc>
        <w:tc>
          <w:tcPr>
            <w:tcW w:type="dxa" w:w="1126"/>
          </w:tcPr>
          <w:p>
            <w:pPr>
              <w:spacing w:after="0"/>
              <w:jc w:val="right"/>
            </w:pPr>
            <w:r>
              <w:rPr>
                <w:sz w:val="16"/>
              </w:rPr>
              <w:t>$8,720</w:t>
            </w:r>
          </w:p>
        </w:tc>
        <w:tc>
          <w:tcPr>
            <w:tcW w:type="dxa" w:w="1126"/>
          </w:tcPr>
          <w:p>
            <w:pPr>
              <w:spacing w:after="0"/>
              <w:jc w:val="right"/>
            </w:pPr>
            <w:r>
              <w:rPr>
                <w:sz w:val="16"/>
              </w:rPr>
              <w:t>$8,752</w:t>
            </w:r>
          </w:p>
        </w:tc>
        <w:tc>
          <w:tcPr>
            <w:tcW w:type="dxa" w:w="1356"/>
          </w:tcPr>
          <w:p>
            <w:pPr>
              <w:spacing w:after="0"/>
              <w:jc w:val="right"/>
            </w:pPr>
            <w:r>
              <w:rPr>
                <w:sz w:val="16"/>
              </w:rPr>
              <w:t>$162,359</w:t>
            </w:r>
          </w:p>
        </w:tc>
        <w:tc>
          <w:tcPr>
            <w:tcW w:type="dxa" w:w="1215"/>
          </w:tcPr>
          <w:p>
            <w:pPr>
              <w:spacing w:after="0"/>
              <w:jc w:val="right"/>
            </w:pPr>
            <w:r>
              <w:rPr>
                <w:sz w:val="16"/>
              </w:rPr>
              <w:t>$179,831</w:t>
            </w:r>
          </w:p>
        </w:tc>
        <w:tc>
          <w:tcPr>
            <w:tcW w:type="dxa" w:w="1348"/>
          </w:tcPr>
          <w:p>
            <w:pPr>
              <w:spacing w:after="0"/>
              <w:jc w:val="right"/>
            </w:pPr>
            <w:r>
              <w:rPr>
                <w:sz w:val="16"/>
              </w:rPr>
              <w:t>300</w:t>
            </w:r>
          </w:p>
        </w:tc>
        <w:tc>
          <w:tcPr>
            <w:tcW w:type="dxa" w:w="1654"/>
          </w:tcPr>
          <w:p>
            <w:pPr>
              <w:spacing w:after="0"/>
              <w:jc w:val="left"/>
            </w:pPr>
          </w:p>
        </w:tc>
        <w:tc>
          <w:tcPr>
            <w:tcW w:type="dxa" w:w="1981"/>
          </w:tcPr>
          <w:p>
            <w:pPr>
              <w:spacing w:after="0"/>
              <w:jc w:val="left"/>
            </w:pPr>
            <w:r>
              <w:rPr>
                <w:sz w:val="16"/>
              </w:rPr>
              <w:t>Includes 1 Sleet record, event types the NRI definition of this hazard leaves out.</w:t>
            </w:r>
          </w:p>
        </w:tc>
      </w:tr>
      <w:tr>
        <w:trPr>
          <w:cantSplit/>
        </w:trPr>
        <w:tc>
          <w:tcPr>
            <w:tcW w:type="dxa" w:w="696"/>
          </w:tcPr>
          <w:p>
            <w:pPr>
              <w:spacing w:after="0"/>
              <w:jc w:val="right"/>
            </w:pPr>
            <w:r>
              <w:rPr>
                <w:sz w:val="16"/>
              </w:rPr>
              <w:t>10</w:t>
            </w:r>
          </w:p>
        </w:tc>
        <w:tc>
          <w:tcPr>
            <w:tcW w:type="dxa" w:w="1037"/>
          </w:tcPr>
          <w:p>
            <w:pPr>
              <w:spacing w:after="0"/>
              <w:jc w:val="left"/>
            </w:pPr>
            <w:r>
              <w:rPr>
                <w:sz w:val="16"/>
              </w:rPr>
              <w:t>Hail</w:t>
            </w:r>
          </w:p>
        </w:tc>
        <w:tc>
          <w:tcPr>
            <w:tcW w:type="dxa" w:w="1286"/>
          </w:tcPr>
          <w:p>
            <w:pPr>
              <w:spacing w:after="0"/>
              <w:jc w:val="left"/>
            </w:pPr>
            <w:r>
              <w:rPr>
                <w:sz w:val="16"/>
              </w:rPr>
              <w:t>Relatively Low</w:t>
            </w:r>
          </w:p>
        </w:tc>
        <w:tc>
          <w:tcPr>
            <w:tcW w:type="dxa" w:w="1286"/>
          </w:tcPr>
          <w:p>
            <w:pPr>
              <w:spacing w:after="0"/>
              <w:jc w:val="left"/>
            </w:pPr>
            <w:r>
              <w:rPr>
                <w:sz w:val="16"/>
              </w:rPr>
              <w:t>Relatively Low</w:t>
            </w:r>
          </w:p>
        </w:tc>
        <w:tc>
          <w:tcPr>
            <w:tcW w:type="dxa" w:w="1126"/>
          </w:tcPr>
          <w:p>
            <w:pPr>
              <w:spacing w:after="0"/>
              <w:jc w:val="right"/>
            </w:pPr>
            <w:r>
              <w:rPr>
                <w:sz w:val="16"/>
              </w:rPr>
              <w:t>$126,765</w:t>
            </w:r>
          </w:p>
        </w:tc>
        <w:tc>
          <w:tcPr>
            <w:tcW w:type="dxa" w:w="1126"/>
          </w:tcPr>
          <w:p>
            <w:pPr>
              <w:spacing w:after="0"/>
              <w:jc w:val="right"/>
            </w:pPr>
            <w:r>
              <w:rPr>
                <w:sz w:val="16"/>
              </w:rPr>
              <w:t>$23,799</w:t>
            </w:r>
          </w:p>
        </w:tc>
        <w:tc>
          <w:tcPr>
            <w:tcW w:type="dxa" w:w="1356"/>
          </w:tcPr>
          <w:p>
            <w:pPr>
              <w:spacing w:after="0"/>
              <w:jc w:val="right"/>
            </w:pPr>
            <w:r>
              <w:rPr>
                <w:sz w:val="16"/>
              </w:rPr>
              <w:t>$21,498</w:t>
            </w:r>
          </w:p>
        </w:tc>
        <w:tc>
          <w:tcPr>
            <w:tcW w:type="dxa" w:w="1215"/>
          </w:tcPr>
          <w:p>
            <w:pPr>
              <w:spacing w:after="0"/>
              <w:jc w:val="right"/>
            </w:pPr>
            <w:r>
              <w:rPr>
                <w:sz w:val="16"/>
              </w:rPr>
              <w:t>$172,062</w:t>
            </w:r>
          </w:p>
        </w:tc>
        <w:tc>
          <w:tcPr>
            <w:tcW w:type="dxa" w:w="1348"/>
          </w:tcPr>
          <w:p>
            <w:pPr>
              <w:spacing w:after="0"/>
              <w:jc w:val="right"/>
            </w:pPr>
            <w:r>
              <w:rPr>
                <w:sz w:val="16"/>
              </w:rPr>
              <w:t>5</w:t>
            </w:r>
          </w:p>
        </w:tc>
        <w:tc>
          <w:tcPr>
            <w:tcW w:type="dxa" w:w="1654"/>
          </w:tcPr>
          <w:p>
            <w:pPr>
              <w:spacing w:after="0"/>
              <w:jc w:val="left"/>
            </w:pPr>
          </w:p>
        </w:tc>
        <w:tc>
          <w:tcPr>
            <w:tcW w:type="dxa" w:w="1981"/>
          </w:tcPr>
          <w:p>
            <w:pPr>
              <w:spacing w:after="0"/>
              <w:jc w:val="left"/>
            </w:pPr>
          </w:p>
        </w:tc>
      </w:tr>
      <w:tr>
        <w:trPr>
          <w:cantSplit/>
        </w:trPr>
        <w:tc>
          <w:tcPr>
            <w:tcW w:type="dxa" w:w="696"/>
          </w:tcPr>
          <w:p>
            <w:pPr>
              <w:spacing w:after="0"/>
              <w:jc w:val="right"/>
            </w:pPr>
            <w:r>
              <w:rPr>
                <w:sz w:val="16"/>
              </w:rPr>
              <w:t>11</w:t>
            </w:r>
          </w:p>
        </w:tc>
        <w:tc>
          <w:tcPr>
            <w:tcW w:type="dxa" w:w="1037"/>
          </w:tcPr>
          <w:p>
            <w:pPr>
              <w:spacing w:after="0"/>
              <w:jc w:val="left"/>
            </w:pPr>
            <w:r>
              <w:rPr>
                <w:sz w:val="16"/>
              </w:rPr>
              <w:t>Volcanic Activity</w:t>
            </w:r>
          </w:p>
        </w:tc>
        <w:tc>
          <w:tcPr>
            <w:tcW w:type="dxa" w:w="1286"/>
          </w:tcPr>
          <w:p>
            <w:pPr>
              <w:spacing w:after="0"/>
              <w:jc w:val="left"/>
            </w:pPr>
            <w:r>
              <w:rPr>
                <w:sz w:val="16"/>
              </w:rPr>
              <w:t>Relatively Moderate</w:t>
            </w:r>
          </w:p>
        </w:tc>
        <w:tc>
          <w:tcPr>
            <w:tcW w:type="dxa" w:w="1286"/>
          </w:tcPr>
          <w:p>
            <w:pPr>
              <w:spacing w:after="0"/>
              <w:jc w:val="left"/>
            </w:pPr>
            <w:r>
              <w:rPr>
                <w:sz w:val="16"/>
              </w:rPr>
              <w:t>Relatively Low</w:t>
            </w:r>
          </w:p>
        </w:tc>
        <w:tc>
          <w:tcPr>
            <w:tcW w:type="dxa" w:w="1126"/>
          </w:tcPr>
          <w:p>
            <w:pPr>
              <w:spacing w:after="0"/>
              <w:jc w:val="right"/>
            </w:pPr>
            <w:r>
              <w:rPr>
                <w:sz w:val="16"/>
              </w:rPr>
              <w:t>$28,661</w:t>
            </w:r>
          </w:p>
        </w:tc>
        <w:tc>
          <w:tcPr>
            <w:tcW w:type="dxa" w:w="1126"/>
          </w:tcPr>
          <w:p>
            <w:pPr>
              <w:spacing w:after="0"/>
              <w:jc w:val="right"/>
            </w:pPr>
          </w:p>
        </w:tc>
        <w:tc>
          <w:tcPr>
            <w:tcW w:type="dxa" w:w="1356"/>
          </w:tcPr>
          <w:p>
            <w:pPr>
              <w:spacing w:after="0"/>
              <w:jc w:val="right"/>
            </w:pPr>
            <w:r>
              <w:rPr>
                <w:sz w:val="16"/>
              </w:rPr>
              <w:t>$55,055</w:t>
            </w:r>
          </w:p>
        </w:tc>
        <w:tc>
          <w:tcPr>
            <w:tcW w:type="dxa" w:w="1215"/>
          </w:tcPr>
          <w:p>
            <w:pPr>
              <w:spacing w:after="0"/>
              <w:jc w:val="right"/>
            </w:pPr>
            <w:r>
              <w:rPr>
                <w:sz w:val="16"/>
              </w:rPr>
              <w:t>$83,716</w:t>
            </w:r>
          </w:p>
        </w:tc>
        <w:tc>
          <w:tcPr>
            <w:tcW w:type="dxa" w:w="1348"/>
          </w:tcPr>
          <w:p>
            <w:pPr>
              <w:spacing w:after="0"/>
              <w:jc w:val="right"/>
            </w:pPr>
            <w:r>
              <w:rPr>
                <w:sz w:val="16"/>
              </w:rPr>
              <w:t>0</w:t>
            </w:r>
          </w:p>
        </w:tc>
        <w:tc>
          <w:tcPr>
            <w:tcW w:type="dxa" w:w="1654"/>
          </w:tcPr>
          <w:p>
            <w:pPr>
              <w:spacing w:after="0"/>
              <w:jc w:val="left"/>
            </w:pPr>
          </w:p>
        </w:tc>
        <w:tc>
          <w:tcPr>
            <w:tcW w:type="dxa" w:w="198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6"/>
          </w:tcPr>
          <w:p>
            <w:pPr>
              <w:spacing w:after="0"/>
              <w:jc w:val="right"/>
            </w:pPr>
            <w:r>
              <w:rPr>
                <w:sz w:val="16"/>
              </w:rPr>
              <w:t>12</w:t>
            </w:r>
          </w:p>
        </w:tc>
        <w:tc>
          <w:tcPr>
            <w:tcW w:type="dxa" w:w="1037"/>
          </w:tcPr>
          <w:p>
            <w:pPr>
              <w:spacing w:after="0"/>
              <w:jc w:val="left"/>
            </w:pPr>
            <w:r>
              <w:rPr>
                <w:sz w:val="16"/>
              </w:rPr>
              <w:t>Wildfire</w:t>
            </w:r>
          </w:p>
        </w:tc>
        <w:tc>
          <w:tcPr>
            <w:tcW w:type="dxa" w:w="1286"/>
          </w:tcPr>
          <w:p>
            <w:pPr>
              <w:spacing w:after="0"/>
              <w:jc w:val="left"/>
            </w:pPr>
            <w:r>
              <w:rPr>
                <w:sz w:val="16"/>
              </w:rPr>
              <w:t>Very Low</w:t>
            </w:r>
          </w:p>
        </w:tc>
        <w:tc>
          <w:tcPr>
            <w:tcW w:type="dxa" w:w="1286"/>
          </w:tcPr>
          <w:p>
            <w:pPr>
              <w:spacing w:after="0"/>
              <w:jc w:val="left"/>
            </w:pPr>
            <w:r>
              <w:rPr>
                <w:sz w:val="16"/>
              </w:rPr>
              <w:t>Very Low</w:t>
            </w:r>
          </w:p>
        </w:tc>
        <w:tc>
          <w:tcPr>
            <w:tcW w:type="dxa" w:w="1126"/>
          </w:tcPr>
          <w:p>
            <w:pPr>
              <w:spacing w:after="0"/>
              <w:jc w:val="right"/>
            </w:pPr>
            <w:r>
              <w:rPr>
                <w:sz w:val="16"/>
              </w:rPr>
              <w:t>$71,010</w:t>
            </w:r>
          </w:p>
        </w:tc>
        <w:tc>
          <w:tcPr>
            <w:tcW w:type="dxa" w:w="1126"/>
          </w:tcPr>
          <w:p>
            <w:pPr>
              <w:spacing w:after="0"/>
              <w:jc w:val="right"/>
            </w:pPr>
            <w:r>
              <w:rPr>
                <w:sz w:val="16"/>
              </w:rPr>
              <w:t>$16</w:t>
            </w:r>
          </w:p>
        </w:tc>
        <w:tc>
          <w:tcPr>
            <w:tcW w:type="dxa" w:w="1356"/>
          </w:tcPr>
          <w:p>
            <w:pPr>
              <w:spacing w:after="0"/>
              <w:jc w:val="right"/>
            </w:pPr>
            <w:r>
              <w:rPr>
                <w:sz w:val="16"/>
              </w:rPr>
              <w:t>$4,091</w:t>
            </w:r>
          </w:p>
        </w:tc>
        <w:tc>
          <w:tcPr>
            <w:tcW w:type="dxa" w:w="1215"/>
          </w:tcPr>
          <w:p>
            <w:pPr>
              <w:spacing w:after="0"/>
              <w:jc w:val="right"/>
            </w:pPr>
            <w:r>
              <w:rPr>
                <w:sz w:val="16"/>
              </w:rPr>
              <w:t>$75,117</w:t>
            </w:r>
          </w:p>
        </w:tc>
        <w:tc>
          <w:tcPr>
            <w:tcW w:type="dxa" w:w="1348"/>
          </w:tcPr>
          <w:p>
            <w:pPr>
              <w:spacing w:after="0"/>
              <w:jc w:val="right"/>
            </w:pPr>
            <w:r>
              <w:rPr>
                <w:sz w:val="16"/>
              </w:rPr>
              <w:t>25</w:t>
            </w:r>
          </w:p>
        </w:tc>
        <w:tc>
          <w:tcPr>
            <w:tcW w:type="dxa" w:w="1654"/>
          </w:tcPr>
          <w:p>
            <w:pPr>
              <w:spacing w:after="0"/>
              <w:jc w:val="left"/>
            </w:pPr>
          </w:p>
        </w:tc>
        <w:tc>
          <w:tcPr>
            <w:tcW w:type="dxa" w:w="1981"/>
          </w:tcPr>
          <w:p>
            <w:pPr>
              <w:spacing w:after="0"/>
              <w:jc w:val="left"/>
            </w:pPr>
          </w:p>
        </w:tc>
      </w:tr>
      <w:tr>
        <w:trPr>
          <w:cantSplit/>
        </w:trPr>
        <w:tc>
          <w:tcPr>
            <w:tcW w:type="dxa" w:w="696"/>
          </w:tcPr>
          <w:p>
            <w:pPr>
              <w:spacing w:after="0"/>
              <w:jc w:val="right"/>
            </w:pPr>
            <w:r>
              <w:rPr>
                <w:sz w:val="16"/>
              </w:rPr>
              <w:t>13</w:t>
            </w:r>
          </w:p>
        </w:tc>
        <w:tc>
          <w:tcPr>
            <w:tcW w:type="dxa" w:w="1037"/>
          </w:tcPr>
          <w:p>
            <w:pPr>
              <w:spacing w:after="0"/>
              <w:jc w:val="left"/>
            </w:pPr>
            <w:r>
              <w:rPr>
                <w:sz w:val="16"/>
              </w:rPr>
              <w:t>Landslide</w:t>
            </w:r>
          </w:p>
        </w:tc>
        <w:tc>
          <w:tcPr>
            <w:tcW w:type="dxa" w:w="1286"/>
          </w:tcPr>
          <w:p>
            <w:pPr>
              <w:spacing w:after="0"/>
              <w:jc w:val="left"/>
            </w:pPr>
            <w:r>
              <w:rPr>
                <w:sz w:val="16"/>
              </w:rPr>
              <w:t>Relatively Low</w:t>
            </w:r>
          </w:p>
        </w:tc>
        <w:tc>
          <w:tcPr>
            <w:tcW w:type="dxa" w:w="1286"/>
          </w:tcPr>
          <w:p>
            <w:pPr>
              <w:spacing w:after="0"/>
              <w:jc w:val="left"/>
            </w:pPr>
            <w:r>
              <w:rPr>
                <w:sz w:val="16"/>
              </w:rPr>
              <w:t>Relatively Low</w:t>
            </w:r>
          </w:p>
        </w:tc>
        <w:tc>
          <w:tcPr>
            <w:tcW w:type="dxa" w:w="1126"/>
          </w:tcPr>
          <w:p>
            <w:pPr>
              <w:spacing w:after="0"/>
              <w:jc w:val="right"/>
            </w:pPr>
            <w:r>
              <w:rPr>
                <w:sz w:val="16"/>
              </w:rPr>
              <w:t>$7,581</w:t>
            </w:r>
          </w:p>
        </w:tc>
        <w:tc>
          <w:tcPr>
            <w:tcW w:type="dxa" w:w="1126"/>
          </w:tcPr>
          <w:p>
            <w:pPr>
              <w:spacing w:after="0"/>
              <w:jc w:val="right"/>
            </w:pPr>
          </w:p>
        </w:tc>
        <w:tc>
          <w:tcPr>
            <w:tcW w:type="dxa" w:w="1356"/>
          </w:tcPr>
          <w:p>
            <w:pPr>
              <w:spacing w:after="0"/>
              <w:jc w:val="right"/>
            </w:pPr>
            <w:r>
              <w:rPr>
                <w:sz w:val="16"/>
              </w:rPr>
              <w:t>$14,993</w:t>
            </w:r>
          </w:p>
        </w:tc>
        <w:tc>
          <w:tcPr>
            <w:tcW w:type="dxa" w:w="1215"/>
          </w:tcPr>
          <w:p>
            <w:pPr>
              <w:spacing w:after="0"/>
              <w:jc w:val="right"/>
            </w:pPr>
            <w:r>
              <w:rPr>
                <w:sz w:val="16"/>
              </w:rPr>
              <w:t>$22,574</w:t>
            </w:r>
          </w:p>
        </w:tc>
        <w:tc>
          <w:tcPr>
            <w:tcW w:type="dxa" w:w="1348"/>
          </w:tcPr>
          <w:p>
            <w:pPr>
              <w:spacing w:after="0"/>
              <w:jc w:val="right"/>
            </w:pPr>
            <w:r>
              <w:rPr>
                <w:sz w:val="16"/>
              </w:rPr>
              <w:t>4</w:t>
            </w:r>
          </w:p>
        </w:tc>
        <w:tc>
          <w:tcPr>
            <w:tcW w:type="dxa" w:w="1654"/>
          </w:tcPr>
          <w:p>
            <w:pPr>
              <w:spacing w:after="0"/>
              <w:jc w:val="left"/>
            </w:pPr>
          </w:p>
        </w:tc>
        <w:tc>
          <w:tcPr>
            <w:tcW w:type="dxa" w:w="1981"/>
          </w:tcPr>
          <w:p>
            <w:pPr>
              <w:spacing w:after="0"/>
              <w:jc w:val="left"/>
            </w:pPr>
          </w:p>
        </w:tc>
      </w:tr>
      <w:tr>
        <w:trPr>
          <w:cantSplit/>
        </w:trPr>
        <w:tc>
          <w:tcPr>
            <w:tcW w:type="dxa" w:w="696"/>
          </w:tcPr>
          <w:p>
            <w:pPr>
              <w:spacing w:after="0"/>
              <w:jc w:val="right"/>
            </w:pPr>
            <w:r>
              <w:rPr>
                <w:sz w:val="16"/>
              </w:rPr>
              <w:t>14</w:t>
            </w:r>
          </w:p>
        </w:tc>
        <w:tc>
          <w:tcPr>
            <w:tcW w:type="dxa" w:w="1037"/>
          </w:tcPr>
          <w:p>
            <w:pPr>
              <w:spacing w:after="0"/>
              <w:jc w:val="left"/>
            </w:pPr>
            <w:r>
              <w:rPr>
                <w:sz w:val="16"/>
              </w:rPr>
              <w:t>Drought</w:t>
            </w:r>
          </w:p>
        </w:tc>
        <w:tc>
          <w:tcPr>
            <w:tcW w:type="dxa" w:w="1286"/>
          </w:tcPr>
          <w:p>
            <w:pPr>
              <w:spacing w:after="0"/>
              <w:jc w:val="left"/>
            </w:pPr>
            <w:r>
              <w:rPr>
                <w:sz w:val="16"/>
              </w:rPr>
              <w:t>Very Low</w:t>
            </w:r>
          </w:p>
        </w:tc>
        <w:tc>
          <w:tcPr>
            <w:tcW w:type="dxa" w:w="1286"/>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$1,122</w:t>
            </w:r>
          </w:p>
        </w:tc>
        <w:tc>
          <w:tcPr>
            <w:tcW w:type="dxa" w:w="1356"/>
          </w:tcPr>
          <w:p>
            <w:pPr>
              <w:spacing w:after="0"/>
              <w:jc w:val="right"/>
            </w:pPr>
          </w:p>
        </w:tc>
        <w:tc>
          <w:tcPr>
            <w:tcW w:type="dxa" w:w="1215"/>
          </w:tcPr>
          <w:p>
            <w:pPr>
              <w:spacing w:after="0"/>
              <w:jc w:val="right"/>
            </w:pPr>
            <w:r>
              <w:rPr>
                <w:sz w:val="16"/>
              </w:rPr>
              <w:t>$1,122</w:t>
            </w:r>
          </w:p>
        </w:tc>
        <w:tc>
          <w:tcPr>
            <w:tcW w:type="dxa" w:w="1348"/>
          </w:tcPr>
          <w:p>
            <w:pPr>
              <w:spacing w:after="0"/>
              <w:jc w:val="right"/>
            </w:pPr>
            <w:r>
              <w:rPr>
                <w:sz w:val="16"/>
              </w:rPr>
              <w:t>0</w:t>
            </w:r>
          </w:p>
        </w:tc>
        <w:tc>
          <w:tcPr>
            <w:tcW w:type="dxa" w:w="1654"/>
          </w:tcPr>
          <w:p>
            <w:pPr>
              <w:spacing w:after="0"/>
              <w:jc w:val="left"/>
            </w:pPr>
          </w:p>
        </w:tc>
        <w:tc>
          <w:tcPr>
            <w:tcW w:type="dxa" w:w="1981"/>
          </w:tcPr>
          <w:p>
            <w:pPr>
              <w:spacing w:after="0"/>
              <w:jc w:val="left"/>
            </w:pPr>
            <w:r>
              <w:rPr>
                <w:sz w:val="16"/>
              </w:rPr>
              <w:t>No recorded events in Storm Events since 1996 (data through 2026-06-30).</w:t>
            </w:r>
          </w:p>
        </w:tc>
      </w:tr>
      <w:tr>
        <w:trPr>
          <w:cantSplit/>
        </w:trPr>
        <w:tc>
          <w:tcPr>
            <w:tcW w:type="dxa" w:w="696"/>
          </w:tcPr>
          <w:p>
            <w:pPr>
              <w:spacing w:after="0"/>
              <w:jc w:val="right"/>
            </w:pPr>
            <w:r>
              <w:rPr>
                <w:sz w:val="16"/>
              </w:rPr>
              <w:t>15</w:t>
            </w:r>
          </w:p>
        </w:tc>
        <w:tc>
          <w:tcPr>
            <w:tcW w:type="dxa" w:w="1037"/>
          </w:tcPr>
          <w:p>
            <w:pPr>
              <w:spacing w:after="0"/>
              <w:jc w:val="left"/>
            </w:pPr>
            <w:r>
              <w:rPr>
                <w:sz w:val="16"/>
              </w:rPr>
              <w:t>Avalanche</w:t>
            </w:r>
          </w:p>
        </w:tc>
        <w:tc>
          <w:tcPr>
            <w:tcW w:type="dxa" w:w="1286"/>
          </w:tcPr>
          <w:p>
            <w:pPr>
              <w:spacing w:after="0"/>
              <w:jc w:val="left"/>
            </w:pPr>
            <w:r>
              <w:rPr>
                <w:sz w:val="16"/>
              </w:rPr>
              <w:t>Very Low</w:t>
            </w:r>
          </w:p>
        </w:tc>
        <w:tc>
          <w:tcPr>
            <w:tcW w:type="dxa" w:w="1286"/>
          </w:tcPr>
          <w:p>
            <w:pPr>
              <w:spacing w:after="0"/>
              <w:jc w:val="left"/>
            </w:pPr>
            <w:r>
              <w:rPr>
                <w:sz w:val="16"/>
              </w:rPr>
              <w:t>Very Low</w:t>
            </w:r>
          </w:p>
        </w:tc>
        <w:tc>
          <w:tcPr>
            <w:tcW w:type="dxa" w:w="1126"/>
          </w:tcPr>
          <w:p>
            <w:pPr>
              <w:spacing w:after="0"/>
              <w:jc w:val="right"/>
            </w:pPr>
            <w:r>
              <w:rPr>
                <w:sz w:val="16"/>
              </w:rPr>
              <w:t>$2</w:t>
            </w:r>
          </w:p>
        </w:tc>
        <w:tc>
          <w:tcPr>
            <w:tcW w:type="dxa" w:w="1126"/>
          </w:tcPr>
          <w:p>
            <w:pPr>
              <w:spacing w:after="0"/>
              <w:jc w:val="right"/>
            </w:pPr>
          </w:p>
        </w:tc>
        <w:tc>
          <w:tcPr>
            <w:tcW w:type="dxa" w:w="1356"/>
          </w:tcPr>
          <w:p>
            <w:pPr>
              <w:spacing w:after="0"/>
              <w:jc w:val="right"/>
            </w:pPr>
            <w:r>
              <w:rPr>
                <w:sz w:val="16"/>
              </w:rPr>
              <w:t>$120</w:t>
            </w:r>
          </w:p>
        </w:tc>
        <w:tc>
          <w:tcPr>
            <w:tcW w:type="dxa" w:w="1215"/>
          </w:tcPr>
          <w:p>
            <w:pPr>
              <w:spacing w:after="0"/>
              <w:jc w:val="right"/>
            </w:pPr>
            <w:r>
              <w:rPr>
                <w:sz w:val="16"/>
              </w:rPr>
              <w:t>$122</w:t>
            </w:r>
          </w:p>
        </w:tc>
        <w:tc>
          <w:tcPr>
            <w:tcW w:type="dxa" w:w="1348"/>
          </w:tcPr>
          <w:p>
            <w:pPr>
              <w:spacing w:after="0"/>
              <w:jc w:val="right"/>
            </w:pPr>
            <w:r>
              <w:rPr>
                <w:sz w:val="16"/>
              </w:rPr>
              <w:t>1</w:t>
            </w:r>
          </w:p>
        </w:tc>
        <w:tc>
          <w:tcPr>
            <w:tcW w:type="dxa" w:w="1654"/>
          </w:tcPr>
          <w:p>
            <w:pPr>
              <w:spacing w:after="0"/>
              <w:jc w:val="left"/>
            </w:pPr>
          </w:p>
        </w:tc>
        <w:tc>
          <w:tcPr>
            <w:tcW w:type="dxa" w:w="1981"/>
          </w:tcPr>
          <w:p>
            <w:pPr>
              <w:spacing w:after="0"/>
              <w:jc w:val="left"/>
            </w:pPr>
          </w:p>
        </w:tc>
      </w:tr>
      <w:tr>
        <w:trPr>
          <w:cantSplit/>
        </w:trPr>
        <w:tc>
          <w:tcPr>
            <w:tcW w:type="dxa" w:w="696"/>
          </w:tcPr>
          <w:p>
            <w:pPr>
              <w:spacing w:after="0"/>
              <w:jc w:val="right"/>
            </w:pPr>
          </w:p>
        </w:tc>
        <w:tc>
          <w:tcPr>
            <w:tcW w:type="dxa" w:w="1037"/>
          </w:tcPr>
          <w:p>
            <w:pPr>
              <w:spacing w:after="0"/>
              <w:jc w:val="left"/>
            </w:pPr>
            <w:r>
              <w:rPr>
                <w:sz w:val="16"/>
              </w:rPr>
              <w:t>Coastal Flooding</w:t>
            </w:r>
          </w:p>
        </w:tc>
        <w:tc>
          <w:tcPr>
            <w:tcW w:type="dxa" w:w="1286"/>
          </w:tcPr>
          <w:p>
            <w:pPr>
              <w:spacing w:after="0"/>
              <w:jc w:val="left"/>
            </w:pPr>
            <w:r>
              <w:rPr>
                <w:sz w:val="16"/>
              </w:rPr>
              <w:t>Not Applicable</w:t>
            </w:r>
          </w:p>
        </w:tc>
        <w:tc>
          <w:tcPr>
            <w:tcW w:type="dxa" w:w="128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56"/>
          </w:tcPr>
          <w:p>
            <w:pPr>
              <w:spacing w:after="0"/>
              <w:jc w:val="right"/>
            </w:pPr>
          </w:p>
        </w:tc>
        <w:tc>
          <w:tcPr>
            <w:tcW w:type="dxa" w:w="1215"/>
          </w:tcPr>
          <w:p>
            <w:pPr>
              <w:spacing w:after="0"/>
              <w:jc w:val="right"/>
            </w:pPr>
          </w:p>
        </w:tc>
        <w:tc>
          <w:tcPr>
            <w:tcW w:type="dxa" w:w="1348"/>
          </w:tcPr>
          <w:p>
            <w:pPr>
              <w:spacing w:after="0"/>
              <w:jc w:val="right"/>
            </w:pPr>
            <w:r>
              <w:rPr>
                <w:sz w:val="16"/>
              </w:rPr>
              <w:t>0</w:t>
            </w:r>
          </w:p>
        </w:tc>
        <w:tc>
          <w:tcPr>
            <w:tcW w:type="dxa" w:w="1654"/>
          </w:tcPr>
          <w:p>
            <w:pPr>
              <w:spacing w:after="0"/>
              <w:jc w:val="left"/>
            </w:pPr>
            <w:r>
              <w:rPr>
                <w:sz w:val="16"/>
              </w:rPr>
              <w:t>NRI rates coastal flooding Not Applicable for this county, and no federal declaration for this county names it.</w:t>
            </w:r>
          </w:p>
        </w:tc>
        <w:tc>
          <w:tcPr>
            <w:tcW w:type="dxa" w:w="1981"/>
          </w:tcPr>
          <w:p>
            <w:pPr>
              <w:spacing w:after="0"/>
              <w:jc w:val="left"/>
            </w:pPr>
            <w:r>
              <w:rPr>
                <w:sz w:val="16"/>
              </w:rPr>
              <w:t>No recorded events in Storm Events since 1996 (data through 2026-06-30).</w:t>
            </w:r>
          </w:p>
        </w:tc>
      </w:tr>
      <w:tr>
        <w:trPr>
          <w:cantSplit/>
        </w:trPr>
        <w:tc>
          <w:tcPr>
            <w:tcW w:type="dxa" w:w="696"/>
          </w:tcPr>
          <w:p>
            <w:pPr>
              <w:spacing w:after="0"/>
              <w:jc w:val="right"/>
            </w:pPr>
          </w:p>
        </w:tc>
        <w:tc>
          <w:tcPr>
            <w:tcW w:type="dxa" w:w="1037"/>
          </w:tcPr>
          <w:p>
            <w:pPr>
              <w:spacing w:after="0"/>
              <w:jc w:val="left"/>
            </w:pPr>
            <w:r>
              <w:rPr>
                <w:sz w:val="16"/>
              </w:rPr>
              <w:t>Hurricane</w:t>
            </w:r>
          </w:p>
        </w:tc>
        <w:tc>
          <w:tcPr>
            <w:tcW w:type="dxa" w:w="1286"/>
          </w:tcPr>
          <w:p>
            <w:pPr>
              <w:spacing w:after="0"/>
              <w:jc w:val="left"/>
            </w:pPr>
            <w:r>
              <w:rPr>
                <w:sz w:val="16"/>
              </w:rPr>
              <w:t>Not Applicable</w:t>
            </w:r>
          </w:p>
        </w:tc>
        <w:tc>
          <w:tcPr>
            <w:tcW w:type="dxa" w:w="128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56"/>
          </w:tcPr>
          <w:p>
            <w:pPr>
              <w:spacing w:after="0"/>
              <w:jc w:val="right"/>
            </w:pPr>
          </w:p>
        </w:tc>
        <w:tc>
          <w:tcPr>
            <w:tcW w:type="dxa" w:w="1215"/>
          </w:tcPr>
          <w:p>
            <w:pPr>
              <w:spacing w:after="0"/>
              <w:jc w:val="right"/>
            </w:pPr>
          </w:p>
        </w:tc>
        <w:tc>
          <w:tcPr>
            <w:tcW w:type="dxa" w:w="1348"/>
          </w:tcPr>
          <w:p>
            <w:pPr>
              <w:spacing w:after="0"/>
              <w:jc w:val="right"/>
            </w:pPr>
            <w:r>
              <w:rPr>
                <w:sz w:val="16"/>
              </w:rPr>
              <w:t>0</w:t>
            </w:r>
          </w:p>
        </w:tc>
        <w:tc>
          <w:tcPr>
            <w:tcW w:type="dxa" w:w="1654"/>
          </w:tcPr>
          <w:p>
            <w:pPr>
              <w:spacing w:after="0"/>
              <w:jc w:val="left"/>
            </w:pPr>
            <w:r>
              <w:rPr>
                <w:sz w:val="16"/>
              </w:rPr>
              <w:t>NRI rates hurricane Not Applicable for this county, and no counted federal declaration for this county names it (EM-3228-OR names it but is not counted as a local occurrence; see B1-d).</w:t>
            </w:r>
          </w:p>
        </w:tc>
        <w:tc>
          <w:tcPr>
            <w:tcW w:type="dxa" w:w="1981"/>
          </w:tcPr>
          <w:p>
            <w:pPr>
              <w:spacing w:after="0"/>
              <w:jc w:val="left"/>
            </w:pPr>
            <w:r>
              <w:rPr>
                <w:sz w:val="16"/>
              </w:rPr>
              <w:t>No recorded events in Storm Events since 1996 (data through 2026-06-30).</w:t>
            </w:r>
          </w:p>
        </w:tc>
      </w:tr>
      <w:tr>
        <w:trPr>
          <w:cantSplit/>
        </w:trPr>
        <w:tc>
          <w:tcPr>
            <w:tcW w:type="dxa" w:w="696"/>
          </w:tcPr>
          <w:p>
            <w:pPr>
              <w:spacing w:after="0"/>
              <w:jc w:val="right"/>
            </w:pPr>
          </w:p>
        </w:tc>
        <w:tc>
          <w:tcPr>
            <w:tcW w:type="dxa" w:w="1037"/>
          </w:tcPr>
          <w:p>
            <w:pPr>
              <w:spacing w:after="0"/>
              <w:jc w:val="left"/>
            </w:pPr>
            <w:r>
              <w:rPr>
                <w:sz w:val="16"/>
              </w:rPr>
              <w:t>Tsunami</w:t>
            </w:r>
          </w:p>
        </w:tc>
        <w:tc>
          <w:tcPr>
            <w:tcW w:type="dxa" w:w="1286"/>
          </w:tcPr>
          <w:p>
            <w:pPr>
              <w:spacing w:after="0"/>
              <w:jc w:val="left"/>
            </w:pPr>
            <w:r>
              <w:rPr>
                <w:sz w:val="16"/>
              </w:rPr>
              <w:t>Not Applicable</w:t>
            </w:r>
          </w:p>
        </w:tc>
        <w:tc>
          <w:tcPr>
            <w:tcW w:type="dxa" w:w="128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56"/>
          </w:tcPr>
          <w:p>
            <w:pPr>
              <w:spacing w:after="0"/>
              <w:jc w:val="right"/>
            </w:pPr>
          </w:p>
        </w:tc>
        <w:tc>
          <w:tcPr>
            <w:tcW w:type="dxa" w:w="1215"/>
          </w:tcPr>
          <w:p>
            <w:pPr>
              <w:spacing w:after="0"/>
              <w:jc w:val="right"/>
            </w:pPr>
          </w:p>
        </w:tc>
        <w:tc>
          <w:tcPr>
            <w:tcW w:type="dxa" w:w="1348"/>
          </w:tcPr>
          <w:p>
            <w:pPr>
              <w:spacing w:after="0"/>
              <w:jc w:val="right"/>
            </w:pPr>
            <w:r>
              <w:rPr>
                <w:sz w:val="16"/>
              </w:rPr>
              <w:t>0</w:t>
            </w:r>
          </w:p>
        </w:tc>
        <w:tc>
          <w:tcPr>
            <w:tcW w:type="dxa" w:w="1654"/>
          </w:tcPr>
          <w:p>
            <w:pPr>
              <w:spacing w:after="0"/>
              <w:jc w:val="left"/>
            </w:pPr>
            <w:r>
              <w:rPr>
                <w:sz w:val="16"/>
              </w:rPr>
              <w:t>NRI rates tsunami Not Applicable for this county, and no federal declaration for this county names it.</w:t>
            </w:r>
          </w:p>
        </w:tc>
        <w:tc>
          <w:tcPr>
            <w:tcW w:type="dxa" w:w="198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65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65 of 65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65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65 of 65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65 of 65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65 of 65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65 of 65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65 of 65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64 of 65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65 of 65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65 of 65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65 of 65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65 of 65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63 of 65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65 of 65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4"/>
        <w:gridCol w:w="1706"/>
        <w:gridCol w:w="1521"/>
        <w:gridCol w:w="1836"/>
        <w:gridCol w:w="1812"/>
        <w:gridCol w:w="1787"/>
        <w:gridCol w:w="1584"/>
        <w:gridCol w:w="2173"/>
      </w:tblGrid>
      <w:tr>
        <w:trPr>
          <w:cantSplit/>
          <w:tblHeader/>
        </w:trPr>
        <w:tc>
          <w:tcPr>
            <w:tcW w:type="dxa" w:w="1694"/>
            <w:shd w:val="clear" w:color="auto" w:fill="E8E8E8"/>
          </w:tcPr>
          <w:p>
            <w:pPr>
              <w:spacing w:after="0"/>
              <w:jc w:val="left"/>
            </w:pPr>
            <w:r>
              <w:rPr>
                <w:b/>
                <w:sz w:val="16"/>
              </w:rPr>
              <w:t>Hazard</w:t>
            </w:r>
          </w:p>
        </w:tc>
        <w:tc>
          <w:tcPr>
            <w:tcW w:type="dxa" w:w="1706"/>
            <w:shd w:val="clear" w:color="auto" w:fill="E8E8E8"/>
          </w:tcPr>
          <w:p>
            <w:pPr>
              <w:spacing w:after="0"/>
              <w:jc w:val="left"/>
            </w:pPr>
            <w:r>
              <w:rPr>
                <w:b/>
                <w:sz w:val="16"/>
              </w:rPr>
              <w:t>Scale</w:t>
            </w:r>
          </w:p>
        </w:tc>
        <w:tc>
          <w:tcPr>
            <w:tcW w:type="dxa" w:w="1521"/>
            <w:shd w:val="clear" w:color="auto" w:fill="E8E8E8"/>
          </w:tcPr>
          <w:p>
            <w:pPr>
              <w:spacing w:after="0"/>
              <w:jc w:val="right"/>
            </w:pPr>
            <w:r>
              <w:rPr>
                <w:b/>
                <w:sz w:val="16"/>
              </w:rPr>
              <w:t>Records</w:t>
            </w:r>
          </w:p>
          <w:p>
            <w:pPr>
              <w:spacing w:after="0"/>
              <w:jc w:val="right"/>
            </w:pPr>
            <w:r>
              <w:rPr>
                <w:i/>
                <w:color w:val="555555"/>
                <w:sz w:val="14"/>
              </w:rPr>
              <w:t>count, years</w:t>
            </w:r>
          </w:p>
        </w:tc>
        <w:tc>
          <w:tcPr>
            <w:tcW w:type="dxa" w:w="1836"/>
            <w:shd w:val="clear" w:color="auto" w:fill="E8E8E8"/>
          </w:tcPr>
          <w:p>
            <w:pPr>
              <w:spacing w:after="0"/>
              <w:jc w:val="left"/>
            </w:pPr>
            <w:r>
              <w:rPr>
                <w:b/>
                <w:sz w:val="16"/>
              </w:rPr>
              <w:t>Observed range</w:t>
            </w:r>
          </w:p>
        </w:tc>
        <w:tc>
          <w:tcPr>
            <w:tcW w:type="dxa" w:w="1812"/>
            <w:shd w:val="clear" w:color="auto" w:fill="E8E8E8"/>
          </w:tcPr>
          <w:p>
            <w:pPr>
              <w:spacing w:after="0"/>
              <w:jc w:val="left"/>
            </w:pPr>
            <w:r>
              <w:rPr>
                <w:b/>
                <w:sz w:val="16"/>
              </w:rPr>
              <w:t>Worst recorded event</w:t>
            </w:r>
          </w:p>
        </w:tc>
        <w:tc>
          <w:tcPr>
            <w:tcW w:type="dxa" w:w="1787"/>
            <w:shd w:val="clear" w:color="auto" w:fill="E8E8E8"/>
          </w:tcPr>
          <w:p>
            <w:pPr>
              <w:spacing w:after="0"/>
              <w:jc w:val="left"/>
            </w:pPr>
            <w:r>
              <w:rPr>
                <w:b/>
                <w:sz w:val="16"/>
              </w:rPr>
              <w:t>Most damaging (when different)</w:t>
            </w:r>
          </w:p>
        </w:tc>
        <w:tc>
          <w:tcPr>
            <w:tcW w:type="dxa" w:w="1584"/>
            <w:shd w:val="clear" w:color="auto" w:fill="E8E8E8"/>
          </w:tcPr>
          <w:p>
            <w:pPr>
              <w:spacing w:after="0"/>
              <w:jc w:val="left"/>
            </w:pPr>
            <w:r>
              <w:rPr>
                <w:b/>
                <w:sz w:val="16"/>
              </w:rPr>
              <w:t>How it applies to members</w:t>
            </w:r>
          </w:p>
        </w:tc>
        <w:tc>
          <w:tcPr>
            <w:tcW w:type="dxa" w:w="2173"/>
            <w:shd w:val="clear" w:color="auto" w:fill="E8E8E8"/>
          </w:tcPr>
          <w:p>
            <w:pPr>
              <w:spacing w:after="0"/>
              <w:jc w:val="left"/>
            </w:pPr>
            <w:r>
              <w:rPr>
                <w:b/>
                <w:sz w:val="16"/>
              </w:rPr>
              <w:t>Note</w:t>
            </w:r>
          </w:p>
        </w:tc>
      </w:tr>
      <w:tr>
        <w:trPr>
          <w:cantSplit/>
        </w:trPr>
        <w:tc>
          <w:tcPr>
            <w:tcW w:type="dxa" w:w="1694"/>
          </w:tcPr>
          <w:p>
            <w:pPr>
              <w:spacing w:after="0"/>
              <w:jc w:val="left"/>
            </w:pPr>
            <w:r>
              <w:rPr>
                <w:sz w:val="16"/>
              </w:rPr>
              <w:t>Avalanche</w:t>
            </w:r>
          </w:p>
        </w:tc>
        <w:tc>
          <w:tcPr>
            <w:tcW w:type="dxa" w:w="1706"/>
          </w:tcPr>
          <w:p>
            <w:pPr>
              <w:spacing w:after="0"/>
              <w:jc w:val="left"/>
            </w:pPr>
            <w:r>
              <w:rPr>
                <w:sz w:val="16"/>
              </w:rPr>
              <w:t>none (count and damage)</w:t>
            </w:r>
          </w:p>
        </w:tc>
        <w:tc>
          <w:tcPr>
            <w:tcW w:type="dxa" w:w="1521"/>
          </w:tcPr>
          <w:p>
            <w:pPr>
              <w:spacing w:after="0"/>
              <w:jc w:val="right"/>
            </w:pPr>
            <w:r>
              <w:rPr>
                <w:sz w:val="16"/>
              </w:rPr>
              <w:t>1, 2008 to 2008 (1 zone-level)</w:t>
            </w:r>
          </w:p>
        </w:tc>
        <w:tc>
          <w:tcPr>
            <w:tcW w:type="dxa" w:w="1836"/>
          </w:tcPr>
          <w:p>
            <w:pPr>
              <w:spacing w:after="0"/>
              <w:jc w:val="left"/>
            </w:pPr>
          </w:p>
        </w:tc>
        <w:tc>
          <w:tcPr>
            <w:tcW w:type="dxa" w:w="1812"/>
          </w:tcPr>
          <w:p>
            <w:pPr>
              <w:spacing w:after="0"/>
              <w:jc w:val="left"/>
            </w:pPr>
            <w:r>
              <w:rPr>
                <w:sz w:val="16"/>
              </w:rPr>
              <w:t>No damage reported in 1 records.</w:t>
            </w:r>
          </w:p>
        </w:tc>
        <w:tc>
          <w:tcPr>
            <w:tcW w:type="dxa" w:w="1787"/>
          </w:tcPr>
          <w:p>
            <w:pPr>
              <w:spacing w:after="0"/>
              <w:jc w:val="left"/>
            </w:pPr>
          </w:p>
        </w:tc>
        <w:tc>
          <w:tcPr>
            <w:tcW w:type="dxa" w:w="1584"/>
          </w:tcPr>
          <w:p>
            <w:pPr>
              <w:spacing w:after="0"/>
              <w:jc w:val="left"/>
            </w:pPr>
            <w:r>
              <w:rPr>
                <w:sz w:val="16"/>
              </w:rPr>
              <w:t>Zone-level records: applies countywide; national data do not locate these events within the county.</w:t>
            </w:r>
          </w:p>
        </w:tc>
        <w:tc>
          <w:tcPr>
            <w:tcW w:type="dxa" w:w="2173"/>
          </w:tcPr>
          <w:p>
            <w:pPr>
              <w:spacing w:after="0"/>
              <w:jc w:val="left"/>
            </w:pPr>
            <w:r>
              <w:rPr>
                <w:sz w:val="16"/>
              </w:rPr>
              <w:t>Physical measure: in event narratives only; local data required.</w:t>
            </w:r>
          </w:p>
        </w:tc>
      </w:tr>
      <w:tr>
        <w:trPr>
          <w:cantSplit/>
        </w:trPr>
        <w:tc>
          <w:tcPr>
            <w:tcW w:type="dxa" w:w="1694"/>
          </w:tcPr>
          <w:p>
            <w:pPr>
              <w:spacing w:after="0"/>
              <w:jc w:val="left"/>
            </w:pPr>
            <w:r>
              <w:rPr>
                <w:sz w:val="16"/>
              </w:rPr>
              <w:t>Coastal Flood, Storm Surge/Tide</w:t>
            </w:r>
          </w:p>
        </w:tc>
        <w:tc>
          <w:tcPr>
            <w:tcW w:type="dxa" w:w="1706"/>
          </w:tcPr>
          <w:p>
            <w:pPr>
              <w:spacing w:after="0"/>
              <w:jc w:val="left"/>
            </w:pPr>
            <w:r>
              <w:rPr>
                <w:sz w:val="16"/>
              </w:rPr>
              <w:t>none in data (FIRM for depth)</w:t>
            </w:r>
          </w:p>
        </w:tc>
        <w:tc>
          <w:tcPr>
            <w:tcW w:type="dxa" w:w="1521"/>
          </w:tcPr>
          <w:p>
            <w:pPr>
              <w:spacing w:after="0"/>
              <w:jc w:val="right"/>
            </w:pPr>
            <w:r>
              <w:rPr>
                <w:sz w:val="16"/>
              </w:rPr>
              <w:t>0</w:t>
            </w:r>
          </w:p>
        </w:tc>
        <w:tc>
          <w:tcPr>
            <w:tcW w:type="dxa" w:w="1836"/>
          </w:tcPr>
          <w:p>
            <w:pPr>
              <w:spacing w:after="0"/>
              <w:jc w:val="left"/>
            </w:pPr>
          </w:p>
        </w:tc>
        <w:tc>
          <w:tcPr>
            <w:tcW w:type="dxa" w:w="1812"/>
          </w:tcPr>
          <w:p>
            <w:pPr>
              <w:spacing w:after="0"/>
              <w:jc w:val="left"/>
            </w:pPr>
          </w:p>
        </w:tc>
        <w:tc>
          <w:tcPr>
            <w:tcW w:type="dxa" w:w="1787"/>
          </w:tcPr>
          <w:p>
            <w:pPr>
              <w:spacing w:after="0"/>
              <w:jc w:val="left"/>
            </w:pPr>
          </w:p>
        </w:tc>
        <w:tc>
          <w:tcPr>
            <w:tcW w:type="dxa" w:w="1584"/>
          </w:tcPr>
          <w:p>
            <w:pPr>
              <w:spacing w:after="0"/>
              <w:jc w:val="left"/>
            </w:pPr>
          </w:p>
        </w:tc>
        <w:tc>
          <w:tcPr>
            <w:tcW w:type="dxa" w:w="2173"/>
          </w:tcPr>
          <w:p>
            <w:pPr>
              <w:spacing w:after="0"/>
              <w:jc w:val="left"/>
            </w:pPr>
            <w:r>
              <w:rPr>
                <w:sz w:val="16"/>
              </w:rPr>
              <w:t>Flood depth: see the FEMA Flood Insurance Rate Map.</w:t>
            </w:r>
          </w:p>
        </w:tc>
      </w:tr>
      <w:tr>
        <w:trPr>
          <w:cantSplit/>
        </w:trPr>
        <w:tc>
          <w:tcPr>
            <w:tcW w:type="dxa" w:w="1694"/>
          </w:tcPr>
          <w:p>
            <w:pPr>
              <w:spacing w:after="0"/>
              <w:jc w:val="left"/>
            </w:pPr>
            <w:r>
              <w:rPr>
                <w:sz w:val="16"/>
              </w:rPr>
              <w:t>Cold/Wind Chill, Extreme Cold/Wind Chill</w:t>
            </w:r>
          </w:p>
        </w:tc>
        <w:tc>
          <w:tcPr>
            <w:tcW w:type="dxa" w:w="1706"/>
          </w:tcPr>
          <w:p>
            <w:pPr>
              <w:spacing w:after="0"/>
              <w:jc w:val="left"/>
            </w:pPr>
            <w:r>
              <w:rPr>
                <w:sz w:val="16"/>
              </w:rPr>
              <w:t>wind chill</w:t>
            </w:r>
          </w:p>
        </w:tc>
        <w:tc>
          <w:tcPr>
            <w:tcW w:type="dxa" w:w="1521"/>
          </w:tcPr>
          <w:p>
            <w:pPr>
              <w:spacing w:after="0"/>
              <w:jc w:val="right"/>
            </w:pPr>
            <w:r>
              <w:rPr>
                <w:sz w:val="16"/>
              </w:rPr>
              <w:t>5, 1998 to 2023 (5 zone-level)</w:t>
            </w:r>
          </w:p>
        </w:tc>
        <w:tc>
          <w:tcPr>
            <w:tcW w:type="dxa" w:w="1836"/>
          </w:tcPr>
          <w:p>
            <w:pPr>
              <w:spacing w:after="0"/>
              <w:jc w:val="left"/>
            </w:pPr>
            <w:r>
              <w:rPr>
                <w:sz w:val="16"/>
              </w:rPr>
              <w:t>1 day to 7 days (median 2 days); 5 with a recorded value</w:t>
            </w:r>
          </w:p>
        </w:tc>
        <w:tc>
          <w:tcPr>
            <w:tcW w:type="dxa" w:w="1812"/>
          </w:tcPr>
          <w:p>
            <w:pPr>
              <w:spacing w:after="0"/>
              <w:jc w:val="left"/>
            </w:pPr>
            <w:r>
              <w:rPr>
                <w:sz w:val="16"/>
              </w:rPr>
              <w:t>7 consecutive days, 1998-12-18 to 1998-12-24, zone-level</w:t>
            </w:r>
          </w:p>
        </w:tc>
        <w:tc>
          <w:tcPr>
            <w:tcW w:type="dxa" w:w="1787"/>
          </w:tcPr>
          <w:p>
            <w:pPr>
              <w:spacing w:after="0"/>
              <w:jc w:val="left"/>
            </w:pPr>
          </w:p>
        </w:tc>
        <w:tc>
          <w:tcPr>
            <w:tcW w:type="dxa" w:w="1584"/>
          </w:tcPr>
          <w:p>
            <w:pPr>
              <w:spacing w:after="0"/>
              <w:jc w:val="left"/>
            </w:pPr>
            <w:r>
              <w:rPr>
                <w:sz w:val="16"/>
              </w:rPr>
              <w:t>Zone-level records: applies countywide; national data do not locate these events within the county.</w:t>
            </w:r>
          </w:p>
        </w:tc>
        <w:tc>
          <w:tcPr>
            <w:tcW w:type="dxa" w:w="2173"/>
          </w:tcPr>
          <w:p>
            <w:pPr>
              <w:spacing w:after="0"/>
              <w:jc w:val="left"/>
            </w:pPr>
            <w:r>
              <w:rPr>
                <w:sz w:val="16"/>
              </w:rPr>
              <w:t>Wind chill: in event narratives only; local data required.</w:t>
            </w:r>
          </w:p>
        </w:tc>
      </w:tr>
      <w:tr>
        <w:trPr>
          <w:cantSplit/>
        </w:trPr>
        <w:tc>
          <w:tcPr>
            <w:tcW w:type="dxa" w:w="1694"/>
          </w:tcPr>
          <w:p>
            <w:pPr>
              <w:spacing w:after="0"/>
              <w:jc w:val="left"/>
            </w:pPr>
            <w:r>
              <w:rPr>
                <w:sz w:val="16"/>
              </w:rPr>
              <w:t>Frost/Freeze (outside NRI Cold Wave definition)</w:t>
            </w:r>
          </w:p>
        </w:tc>
        <w:tc>
          <w:tcPr>
            <w:tcW w:type="dxa" w:w="1706"/>
          </w:tcPr>
          <w:p>
            <w:pPr>
              <w:spacing w:after="0"/>
              <w:jc w:val="left"/>
            </w:pPr>
            <w:r>
              <w:rPr>
                <w:sz w:val="16"/>
              </w:rPr>
              <w:t>crop damage</w:t>
            </w:r>
          </w:p>
        </w:tc>
        <w:tc>
          <w:tcPr>
            <w:tcW w:type="dxa" w:w="1521"/>
          </w:tcPr>
          <w:p>
            <w:pPr>
              <w:spacing w:after="0"/>
              <w:jc w:val="right"/>
            </w:pPr>
            <w:r>
              <w:rPr>
                <w:sz w:val="16"/>
              </w:rPr>
              <w:t>3, 2014 to 2024 (3 zone-level)</w:t>
            </w:r>
          </w:p>
        </w:tc>
        <w:tc>
          <w:tcPr>
            <w:tcW w:type="dxa" w:w="1836"/>
          </w:tcPr>
          <w:p>
            <w:pPr>
              <w:spacing w:after="0"/>
              <w:jc w:val="left"/>
            </w:pPr>
          </w:p>
        </w:tc>
        <w:tc>
          <w:tcPr>
            <w:tcW w:type="dxa" w:w="1812"/>
          </w:tcPr>
          <w:p>
            <w:pPr>
              <w:spacing w:after="0"/>
              <w:jc w:val="left"/>
            </w:pPr>
            <w:r>
              <w:rPr>
                <w:sz w:val="16"/>
              </w:rPr>
              <w:t>No crop damage reported in 3 records.</w:t>
            </w:r>
          </w:p>
        </w:tc>
        <w:tc>
          <w:tcPr>
            <w:tcW w:type="dxa" w:w="1787"/>
          </w:tcPr>
          <w:p>
            <w:pPr>
              <w:spacing w:after="0"/>
              <w:jc w:val="left"/>
            </w:pPr>
          </w:p>
        </w:tc>
        <w:tc>
          <w:tcPr>
            <w:tcW w:type="dxa" w:w="1584"/>
          </w:tcPr>
          <w:p>
            <w:pPr>
              <w:spacing w:after="0"/>
              <w:jc w:val="left"/>
            </w:pPr>
            <w:r>
              <w:rPr>
                <w:sz w:val="16"/>
              </w:rPr>
              <w:t>Zone-level records: applies countywide; national data do not locate these events within the county.</w:t>
            </w:r>
          </w:p>
        </w:tc>
        <w:tc>
          <w:tcPr>
            <w:tcW w:type="dxa" w:w="2173"/>
          </w:tcPr>
          <w:p>
            <w:pPr>
              <w:spacing w:after="0"/>
              <w:jc w:val="left"/>
            </w:pPr>
            <w:r>
              <w:rPr>
                <w:sz w:val="16"/>
              </w:rPr>
              <w:t>Temperature: in event narratives only; local data required.</w:t>
            </w:r>
          </w:p>
        </w:tc>
      </w:tr>
      <w:tr>
        <w:trPr>
          <w:cantSplit/>
        </w:trPr>
        <w:tc>
          <w:tcPr>
            <w:tcW w:type="dxa" w:w="1694"/>
          </w:tcPr>
          <w:p>
            <w:pPr>
              <w:spacing w:after="0"/>
              <w:jc w:val="left"/>
            </w:pPr>
            <w:r>
              <w:rPr>
                <w:sz w:val="16"/>
              </w:rPr>
              <w:t>Drought</w:t>
            </w:r>
          </w:p>
        </w:tc>
        <w:tc>
          <w:tcPr>
            <w:tcW w:type="dxa" w:w="1706"/>
          </w:tcPr>
          <w:p>
            <w:pPr>
              <w:spacing w:after="0"/>
              <w:jc w:val="left"/>
            </w:pPr>
            <w:r>
              <w:rPr>
                <w:sz w:val="16"/>
              </w:rPr>
              <w:t>US Drought Monitor D-scale</w:t>
            </w:r>
          </w:p>
        </w:tc>
        <w:tc>
          <w:tcPr>
            <w:tcW w:type="dxa" w:w="1521"/>
          </w:tcPr>
          <w:p>
            <w:pPr>
              <w:spacing w:after="0"/>
              <w:jc w:val="right"/>
            </w:pPr>
            <w:r>
              <w:rPr>
                <w:sz w:val="16"/>
              </w:rPr>
              <w:t>0</w:t>
            </w:r>
          </w:p>
        </w:tc>
        <w:tc>
          <w:tcPr>
            <w:tcW w:type="dxa" w:w="1836"/>
          </w:tcPr>
          <w:p>
            <w:pPr>
              <w:spacing w:after="0"/>
              <w:jc w:val="left"/>
            </w:pPr>
          </w:p>
        </w:tc>
        <w:tc>
          <w:tcPr>
            <w:tcW w:type="dxa" w:w="1812"/>
          </w:tcPr>
          <w:p>
            <w:pPr>
              <w:spacing w:after="0"/>
              <w:jc w:val="left"/>
            </w:pPr>
          </w:p>
        </w:tc>
        <w:tc>
          <w:tcPr>
            <w:tcW w:type="dxa" w:w="1787"/>
          </w:tcPr>
          <w:p>
            <w:pPr>
              <w:spacing w:after="0"/>
              <w:jc w:val="left"/>
            </w:pPr>
          </w:p>
        </w:tc>
        <w:tc>
          <w:tcPr>
            <w:tcW w:type="dxa" w:w="1584"/>
          </w:tcPr>
          <w:p>
            <w:pPr>
              <w:spacing w:after="0"/>
              <w:jc w:val="left"/>
            </w:pPr>
          </w:p>
        </w:tc>
        <w:tc>
          <w:tcPr>
            <w:tcW w:type="dxa" w:w="217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4"/>
          </w:tcPr>
          <w:p>
            <w:pPr>
              <w:spacing w:after="0"/>
              <w:jc w:val="left"/>
            </w:pPr>
            <w:r>
              <w:rPr>
                <w:sz w:val="16"/>
              </w:rPr>
              <w:t>Earthquake</w:t>
            </w:r>
          </w:p>
        </w:tc>
        <w:tc>
          <w:tcPr>
            <w:tcW w:type="dxa" w:w="1706"/>
          </w:tcPr>
          <w:p>
            <w:pPr>
              <w:spacing w:after="0"/>
              <w:jc w:val="left"/>
            </w:pPr>
            <w:r>
              <w:rPr>
                <w:sz w:val="16"/>
              </w:rPr>
              <w:t>Modified Mercalli (local data)</w:t>
            </w:r>
          </w:p>
        </w:tc>
        <w:tc>
          <w:tcPr>
            <w:tcW w:type="dxa" w:w="1521"/>
          </w:tcPr>
          <w:p>
            <w:pPr>
              <w:spacing w:after="0"/>
              <w:jc w:val="right"/>
            </w:pPr>
            <w:r>
              <w:rPr>
                <w:sz w:val="16"/>
              </w:rPr>
              <w:t>0</w:t>
            </w:r>
          </w:p>
        </w:tc>
        <w:tc>
          <w:tcPr>
            <w:tcW w:type="dxa" w:w="1836"/>
          </w:tcPr>
          <w:p>
            <w:pPr>
              <w:spacing w:after="0"/>
              <w:jc w:val="left"/>
            </w:pPr>
          </w:p>
        </w:tc>
        <w:tc>
          <w:tcPr>
            <w:tcW w:type="dxa" w:w="1812"/>
          </w:tcPr>
          <w:p>
            <w:pPr>
              <w:spacing w:after="0"/>
              <w:jc w:val="left"/>
            </w:pPr>
          </w:p>
        </w:tc>
        <w:tc>
          <w:tcPr>
            <w:tcW w:type="dxa" w:w="1787"/>
          </w:tcPr>
          <w:p>
            <w:pPr>
              <w:spacing w:after="0"/>
              <w:jc w:val="left"/>
            </w:pPr>
          </w:p>
        </w:tc>
        <w:tc>
          <w:tcPr>
            <w:tcW w:type="dxa" w:w="1584"/>
          </w:tcPr>
          <w:p>
            <w:pPr>
              <w:spacing w:after="0"/>
              <w:jc w:val="left"/>
            </w:pPr>
          </w:p>
        </w:tc>
        <w:tc>
          <w:tcPr>
            <w:tcW w:type="dxa" w:w="2173"/>
          </w:tcPr>
          <w:p>
            <w:pPr>
              <w:spacing w:after="0"/>
              <w:jc w:val="left"/>
            </w:pPr>
            <w:r>
              <w:rPr>
                <w:sz w:val="16"/>
              </w:rPr>
              <w:t>No Storm Events record; local data required (e.g., USGS).</w:t>
            </w:r>
          </w:p>
        </w:tc>
      </w:tr>
      <w:tr>
        <w:trPr>
          <w:cantSplit/>
        </w:trPr>
        <w:tc>
          <w:tcPr>
            <w:tcW w:type="dxa" w:w="1694"/>
          </w:tcPr>
          <w:p>
            <w:pPr>
              <w:spacing w:after="0"/>
              <w:jc w:val="left"/>
            </w:pPr>
            <w:r>
              <w:rPr>
                <w:sz w:val="16"/>
              </w:rPr>
              <w:t>Hail</w:t>
            </w:r>
          </w:p>
        </w:tc>
        <w:tc>
          <w:tcPr>
            <w:tcW w:type="dxa" w:w="1706"/>
          </w:tcPr>
          <w:p>
            <w:pPr>
              <w:spacing w:after="0"/>
              <w:jc w:val="left"/>
            </w:pPr>
            <w:r>
              <w:rPr>
                <w:sz w:val="16"/>
              </w:rPr>
              <w:t>hail size (inches)</w:t>
            </w:r>
          </w:p>
        </w:tc>
        <w:tc>
          <w:tcPr>
            <w:tcW w:type="dxa" w:w="1521"/>
          </w:tcPr>
          <w:p>
            <w:pPr>
              <w:spacing w:after="0"/>
              <w:jc w:val="right"/>
            </w:pPr>
            <w:r>
              <w:rPr>
                <w:sz w:val="16"/>
              </w:rPr>
              <w:t>6, 1993 to 2023 (1 zone-level)</w:t>
            </w:r>
          </w:p>
        </w:tc>
        <w:tc>
          <w:tcPr>
            <w:tcW w:type="dxa" w:w="1836"/>
          </w:tcPr>
          <w:p>
            <w:pPr>
              <w:spacing w:after="0"/>
              <w:jc w:val="left"/>
            </w:pPr>
            <w:r>
              <w:rPr>
                <w:sz w:val="16"/>
              </w:rPr>
              <w:t>0.5 in to 1.75 in (median 1 in); 5 with a recorded value</w:t>
            </w:r>
          </w:p>
        </w:tc>
        <w:tc>
          <w:tcPr>
            <w:tcW w:type="dxa" w:w="1812"/>
          </w:tcPr>
          <w:p>
            <w:pPr>
              <w:spacing w:after="0"/>
              <w:jc w:val="left"/>
            </w:pPr>
            <w:r>
              <w:rPr>
                <w:sz w:val="16"/>
              </w:rPr>
              <w:t>1.75 in hail, 1993-05-19</w:t>
            </w:r>
          </w:p>
        </w:tc>
        <w:tc>
          <w:tcPr>
            <w:tcW w:type="dxa" w:w="1787"/>
          </w:tcPr>
          <w:p>
            <w:pPr>
              <w:spacing w:after="0"/>
              <w:jc w:val="left"/>
            </w:pPr>
            <w:r>
              <w:rPr>
                <w:sz w:val="16"/>
              </w:rPr>
              <w:t>Hail, 2007-05-03, property not reported; $5,000 crops (2007 dollars)</w:t>
            </w:r>
          </w:p>
        </w:tc>
        <w:tc>
          <w:tcPr>
            <w:tcW w:type="dxa" w:w="1584"/>
          </w:tcPr>
          <w:p>
            <w:pPr>
              <w:spacing w:after="0"/>
              <w:jc w:val="left"/>
            </w:pPr>
            <w:r>
              <w:rPr>
                <w:sz w:val="16"/>
              </w:rPr>
              <w:t>Event records naming member places: Keizer city (1 record), Salem city (1 record), Scotts Mills city (1 record), Sublimity city (1 record). Zone-level records (1) apply countywide.</w:t>
            </w:r>
          </w:p>
        </w:tc>
        <w:tc>
          <w:tcPr>
            <w:tcW w:type="dxa" w:w="2173"/>
          </w:tcPr>
          <w:p>
            <w:pPr>
              <w:spacing w:after="0"/>
              <w:jc w:val="left"/>
            </w:pPr>
          </w:p>
        </w:tc>
      </w:tr>
      <w:tr>
        <w:trPr>
          <w:cantSplit/>
        </w:trPr>
        <w:tc>
          <w:tcPr>
            <w:tcW w:type="dxa" w:w="1694"/>
          </w:tcPr>
          <w:p>
            <w:pPr>
              <w:spacing w:after="0"/>
              <w:jc w:val="left"/>
            </w:pPr>
            <w:r>
              <w:rPr>
                <w:sz w:val="16"/>
              </w:rPr>
              <w:t>Excessive Heat, Heat</w:t>
            </w:r>
          </w:p>
        </w:tc>
        <w:tc>
          <w:tcPr>
            <w:tcW w:type="dxa" w:w="1706"/>
          </w:tcPr>
          <w:p>
            <w:pPr>
              <w:spacing w:after="0"/>
              <w:jc w:val="left"/>
            </w:pPr>
            <w:r>
              <w:rPr>
                <w:sz w:val="16"/>
              </w:rPr>
              <w:t>heat index (narratives)</w:t>
            </w:r>
          </w:p>
        </w:tc>
        <w:tc>
          <w:tcPr>
            <w:tcW w:type="dxa" w:w="1521"/>
          </w:tcPr>
          <w:p>
            <w:pPr>
              <w:spacing w:after="0"/>
              <w:jc w:val="right"/>
            </w:pPr>
            <w:r>
              <w:rPr>
                <w:sz w:val="16"/>
              </w:rPr>
              <w:t>18, 2006 to 2022 (18 zone-level)</w:t>
            </w:r>
          </w:p>
        </w:tc>
        <w:tc>
          <w:tcPr>
            <w:tcW w:type="dxa" w:w="1836"/>
          </w:tcPr>
          <w:p>
            <w:pPr>
              <w:spacing w:after="0"/>
              <w:jc w:val="left"/>
            </w:pPr>
            <w:r>
              <w:rPr>
                <w:sz w:val="16"/>
              </w:rPr>
              <w:t>1 day to 5 days (median 3 days); 17 with a recorded value</w:t>
            </w:r>
          </w:p>
        </w:tc>
        <w:tc>
          <w:tcPr>
            <w:tcW w:type="dxa" w:w="1812"/>
          </w:tcPr>
          <w:p>
            <w:pPr>
              <w:spacing w:after="0"/>
              <w:jc w:val="left"/>
            </w:pPr>
            <w:r>
              <w:rPr>
                <w:sz w:val="16"/>
              </w:rPr>
              <w:t>5 consecutive days, 2015-07-01 to 2015-07-05, zone-level</w:t>
            </w:r>
          </w:p>
        </w:tc>
        <w:tc>
          <w:tcPr>
            <w:tcW w:type="dxa" w:w="1787"/>
          </w:tcPr>
          <w:p>
            <w:pPr>
              <w:spacing w:after="0"/>
              <w:jc w:val="left"/>
            </w:pPr>
          </w:p>
        </w:tc>
        <w:tc>
          <w:tcPr>
            <w:tcW w:type="dxa" w:w="1584"/>
          </w:tcPr>
          <w:p>
            <w:pPr>
              <w:spacing w:after="0"/>
              <w:jc w:val="left"/>
            </w:pPr>
            <w:r>
              <w:rPr>
                <w:sz w:val="16"/>
              </w:rPr>
              <w:t>Zone-level records: applies countywide; national data do not locate these events within the county.</w:t>
            </w:r>
          </w:p>
        </w:tc>
        <w:tc>
          <w:tcPr>
            <w:tcW w:type="dxa" w:w="2173"/>
          </w:tcPr>
          <w:p>
            <w:pPr>
              <w:spacing w:after="0"/>
              <w:jc w:val="left"/>
            </w:pPr>
            <w:r>
              <w:rPr>
                <w:sz w:val="16"/>
              </w:rPr>
              <w:t>Heat index: in event narratives only; local data required.</w:t>
            </w:r>
          </w:p>
        </w:tc>
      </w:tr>
      <w:tr>
        <w:trPr>
          <w:cantSplit/>
        </w:trPr>
        <w:tc>
          <w:tcPr>
            <w:tcW w:type="dxa" w:w="1694"/>
          </w:tcPr>
          <w:p>
            <w:pPr>
              <w:spacing w:after="0"/>
              <w:jc w:val="left"/>
            </w:pPr>
            <w:r>
              <w:rPr>
                <w:sz w:val="16"/>
              </w:rPr>
              <w:t>Hurricane, Tropical Storm, Tropical Depression</w:t>
            </w:r>
          </w:p>
        </w:tc>
        <w:tc>
          <w:tcPr>
            <w:tcW w:type="dxa" w:w="1706"/>
          </w:tcPr>
          <w:p>
            <w:pPr>
              <w:spacing w:after="0"/>
              <w:jc w:val="left"/>
            </w:pPr>
            <w:r>
              <w:rPr>
                <w:sz w:val="16"/>
              </w:rPr>
              <w:t>Saffir-Simpson</w:t>
            </w:r>
          </w:p>
        </w:tc>
        <w:tc>
          <w:tcPr>
            <w:tcW w:type="dxa" w:w="1521"/>
          </w:tcPr>
          <w:p>
            <w:pPr>
              <w:spacing w:after="0"/>
              <w:jc w:val="right"/>
            </w:pPr>
            <w:r>
              <w:rPr>
                <w:sz w:val="16"/>
              </w:rPr>
              <w:t>0</w:t>
            </w:r>
          </w:p>
        </w:tc>
        <w:tc>
          <w:tcPr>
            <w:tcW w:type="dxa" w:w="1836"/>
          </w:tcPr>
          <w:p>
            <w:pPr>
              <w:spacing w:after="0"/>
              <w:jc w:val="left"/>
            </w:pPr>
          </w:p>
        </w:tc>
        <w:tc>
          <w:tcPr>
            <w:tcW w:type="dxa" w:w="1812"/>
          </w:tcPr>
          <w:p>
            <w:pPr>
              <w:spacing w:after="0"/>
              <w:jc w:val="left"/>
            </w:pPr>
          </w:p>
        </w:tc>
        <w:tc>
          <w:tcPr>
            <w:tcW w:type="dxa" w:w="1787"/>
          </w:tcPr>
          <w:p>
            <w:pPr>
              <w:spacing w:after="0"/>
              <w:jc w:val="left"/>
            </w:pPr>
          </w:p>
        </w:tc>
        <w:tc>
          <w:tcPr>
            <w:tcW w:type="dxa" w:w="1584"/>
          </w:tcPr>
          <w:p>
            <w:pPr>
              <w:spacing w:after="0"/>
              <w:jc w:val="left"/>
            </w:pPr>
          </w:p>
        </w:tc>
        <w:tc>
          <w:tcPr>
            <w:tcW w:type="dxa" w:w="217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4"/>
          </w:tcPr>
          <w:p>
            <w:pPr>
              <w:spacing w:after="0"/>
              <w:jc w:val="left"/>
            </w:pPr>
            <w:r>
              <w:rPr>
                <w:sz w:val="16"/>
              </w:rPr>
              <w:t>Ice Storm</w:t>
            </w:r>
          </w:p>
        </w:tc>
        <w:tc>
          <w:tcPr>
            <w:tcW w:type="dxa" w:w="1706"/>
          </w:tcPr>
          <w:p>
            <w:pPr>
              <w:spacing w:after="0"/>
              <w:jc w:val="left"/>
            </w:pPr>
            <w:r>
              <w:rPr>
                <w:sz w:val="16"/>
              </w:rPr>
              <w:t>Sperry-Piltz (local data)</w:t>
            </w:r>
          </w:p>
        </w:tc>
        <w:tc>
          <w:tcPr>
            <w:tcW w:type="dxa" w:w="1521"/>
          </w:tcPr>
          <w:p>
            <w:pPr>
              <w:spacing w:after="0"/>
              <w:jc w:val="right"/>
            </w:pPr>
            <w:r>
              <w:rPr>
                <w:sz w:val="16"/>
              </w:rPr>
              <w:t>9, 1996 to 2024 (9 zone-level)</w:t>
            </w:r>
          </w:p>
        </w:tc>
        <w:tc>
          <w:tcPr>
            <w:tcW w:type="dxa" w:w="1836"/>
          </w:tcPr>
          <w:p>
            <w:pPr>
              <w:spacing w:after="0"/>
              <w:jc w:val="left"/>
            </w:pPr>
          </w:p>
        </w:tc>
        <w:tc>
          <w:tcPr>
            <w:tcW w:type="dxa" w:w="1812"/>
          </w:tcPr>
          <w:p>
            <w:pPr>
              <w:spacing w:after="0"/>
              <w:jc w:val="left"/>
            </w:pPr>
            <w:r>
              <w:rPr>
                <w:sz w:val="16"/>
              </w:rPr>
              <w:t>Ice Storm, 2021-02-11, $10,000,000 property; $0 crops, reported for the zone (2021 dollars); NWS zone ORZ007 (CENTRAL WILLAMETTE VALLEY), zone-level: may include parts of neighboring counties</w:t>
            </w:r>
          </w:p>
        </w:tc>
        <w:tc>
          <w:tcPr>
            <w:tcW w:type="dxa" w:w="1787"/>
          </w:tcPr>
          <w:p>
            <w:pPr>
              <w:spacing w:after="0"/>
              <w:jc w:val="left"/>
            </w:pPr>
          </w:p>
        </w:tc>
        <w:tc>
          <w:tcPr>
            <w:tcW w:type="dxa" w:w="1584"/>
          </w:tcPr>
          <w:p>
            <w:pPr>
              <w:spacing w:after="0"/>
              <w:jc w:val="left"/>
            </w:pPr>
            <w:r>
              <w:rPr>
                <w:sz w:val="16"/>
              </w:rPr>
              <w:t>Zone-level records: applies countywide; national data do not locate these events within the county.</w:t>
            </w:r>
          </w:p>
        </w:tc>
        <w:tc>
          <w:tcPr>
            <w:tcW w:type="dxa" w:w="2173"/>
          </w:tcPr>
          <w:p>
            <w:pPr>
              <w:spacing w:after="0"/>
              <w:jc w:val="left"/>
            </w:pPr>
            <w:r>
              <w:rPr>
                <w:sz w:val="16"/>
              </w:rPr>
              <w:t>Ice thickness: in event narratives only; local data required.</w:t>
            </w:r>
          </w:p>
        </w:tc>
      </w:tr>
      <w:tr>
        <w:trPr>
          <w:cantSplit/>
        </w:trPr>
        <w:tc>
          <w:tcPr>
            <w:tcW w:type="dxa" w:w="1694"/>
          </w:tcPr>
          <w:p>
            <w:pPr>
              <w:spacing w:after="0"/>
              <w:jc w:val="left"/>
            </w:pPr>
            <w:r>
              <w:rPr>
                <w:sz w:val="16"/>
              </w:rPr>
              <w:t>Flash Flood, Flood, Lakeshore Flood</w:t>
            </w:r>
          </w:p>
        </w:tc>
        <w:tc>
          <w:tcPr>
            <w:tcW w:type="dxa" w:w="1706"/>
          </w:tcPr>
          <w:p>
            <w:pPr>
              <w:spacing w:after="0"/>
              <w:jc w:val="left"/>
            </w:pPr>
            <w:r>
              <w:rPr>
                <w:sz w:val="16"/>
              </w:rPr>
              <w:t>damage and flood days (FIRM for depth)</w:t>
            </w:r>
          </w:p>
        </w:tc>
        <w:tc>
          <w:tcPr>
            <w:tcW w:type="dxa" w:w="1521"/>
          </w:tcPr>
          <w:p>
            <w:pPr>
              <w:spacing w:after="0"/>
              <w:jc w:val="right"/>
            </w:pPr>
            <w:r>
              <w:rPr>
                <w:sz w:val="16"/>
              </w:rPr>
              <w:t>34, 1996 to 2025 (11 zone-level)</w:t>
            </w:r>
          </w:p>
        </w:tc>
        <w:tc>
          <w:tcPr>
            <w:tcW w:type="dxa" w:w="1836"/>
          </w:tcPr>
          <w:p>
            <w:pPr>
              <w:spacing w:after="0"/>
              <w:jc w:val="left"/>
            </w:pPr>
          </w:p>
        </w:tc>
        <w:tc>
          <w:tcPr>
            <w:tcW w:type="dxa" w:w="1812"/>
          </w:tcPr>
          <w:p>
            <w:pPr>
              <w:spacing w:after="0"/>
              <w:jc w:val="left"/>
            </w:pPr>
            <w:r>
              <w:rPr>
                <w:sz w:val="16"/>
              </w:rPr>
              <w:t>Flood, 2012-01-20, $1,000,000 property; $0 crops (2012 dollars)</w:t>
            </w:r>
          </w:p>
        </w:tc>
        <w:tc>
          <w:tcPr>
            <w:tcW w:type="dxa" w:w="1787"/>
          </w:tcPr>
          <w:p>
            <w:pPr>
              <w:spacing w:after="0"/>
              <w:jc w:val="left"/>
            </w:pPr>
          </w:p>
        </w:tc>
        <w:tc>
          <w:tcPr>
            <w:tcW w:type="dxa" w:w="1584"/>
          </w:tcPr>
          <w:p>
            <w:pPr>
              <w:spacing w:after="0"/>
              <w:jc w:val="left"/>
            </w:pPr>
            <w:r>
              <w:rPr>
                <w:sz w:val="16"/>
              </w:rPr>
              <w:t>Event records naming member places: Aurora city (12 records), Jefferson city (7 records), Turner city (1 record). Zone-level records (11) apply countywide.</w:t>
            </w:r>
          </w:p>
        </w:tc>
        <w:tc>
          <w:tcPr>
            <w:tcW w:type="dxa" w:w="217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4"/>
          </w:tcPr>
          <w:p>
            <w:pPr>
              <w:spacing w:after="0"/>
              <w:jc w:val="left"/>
            </w:pPr>
            <w:r>
              <w:rPr>
                <w:sz w:val="16"/>
              </w:rPr>
              <w:t>Debris Flow</w:t>
            </w:r>
          </w:p>
        </w:tc>
        <w:tc>
          <w:tcPr>
            <w:tcW w:type="dxa" w:w="1706"/>
          </w:tcPr>
          <w:p>
            <w:pPr>
              <w:spacing w:after="0"/>
              <w:jc w:val="left"/>
            </w:pPr>
            <w:r>
              <w:rPr>
                <w:sz w:val="16"/>
              </w:rPr>
              <w:t>none (count and damage)</w:t>
            </w:r>
          </w:p>
        </w:tc>
        <w:tc>
          <w:tcPr>
            <w:tcW w:type="dxa" w:w="1521"/>
          </w:tcPr>
          <w:p>
            <w:pPr>
              <w:spacing w:after="0"/>
              <w:jc w:val="right"/>
            </w:pPr>
            <w:r>
              <w:rPr>
                <w:sz w:val="16"/>
              </w:rPr>
              <w:t>4, 1996 to 2012 (4 zone-level)</w:t>
            </w:r>
          </w:p>
        </w:tc>
        <w:tc>
          <w:tcPr>
            <w:tcW w:type="dxa" w:w="1836"/>
          </w:tcPr>
          <w:p>
            <w:pPr>
              <w:spacing w:after="0"/>
              <w:jc w:val="left"/>
            </w:pPr>
          </w:p>
        </w:tc>
        <w:tc>
          <w:tcPr>
            <w:tcW w:type="dxa" w:w="1812"/>
          </w:tcPr>
          <w:p>
            <w:pPr>
              <w:spacing w:after="0"/>
              <w:jc w:val="left"/>
            </w:pPr>
            <w:r>
              <w:rPr>
                <w:sz w:val="16"/>
              </w:rPr>
              <w:t>Debris Flow, 2009-01-02, $500,000 property; $0 crops, reported for the zone (2009 dollars); NWS zone ORZ010 (NORTH OREGON CASCADES FOOTHILLS), zone-level: may include parts of neighboring counties</w:t>
            </w:r>
          </w:p>
        </w:tc>
        <w:tc>
          <w:tcPr>
            <w:tcW w:type="dxa" w:w="1787"/>
          </w:tcPr>
          <w:p>
            <w:pPr>
              <w:spacing w:after="0"/>
              <w:jc w:val="left"/>
            </w:pPr>
          </w:p>
        </w:tc>
        <w:tc>
          <w:tcPr>
            <w:tcW w:type="dxa" w:w="1584"/>
          </w:tcPr>
          <w:p>
            <w:pPr>
              <w:spacing w:after="0"/>
              <w:jc w:val="left"/>
            </w:pPr>
            <w:r>
              <w:rPr>
                <w:sz w:val="16"/>
              </w:rPr>
              <w:t>Zone-level records: applies countywide; national data do not locate these events within the county.</w:t>
            </w:r>
          </w:p>
        </w:tc>
        <w:tc>
          <w:tcPr>
            <w:tcW w:type="dxa" w:w="2173"/>
          </w:tcPr>
          <w:p>
            <w:pPr>
              <w:spacing w:after="0"/>
              <w:jc w:val="left"/>
            </w:pPr>
            <w:r>
              <w:rPr>
                <w:sz w:val="16"/>
              </w:rPr>
              <w:t>Physical measure: in event narratives only; local data required.</w:t>
            </w:r>
          </w:p>
        </w:tc>
      </w:tr>
      <w:tr>
        <w:trPr>
          <w:cantSplit/>
        </w:trPr>
        <w:tc>
          <w:tcPr>
            <w:tcW w:type="dxa" w:w="1694"/>
          </w:tcPr>
          <w:p>
            <w:pPr>
              <w:spacing w:after="0"/>
              <w:jc w:val="left"/>
            </w:pPr>
            <w:r>
              <w:rPr>
                <w:sz w:val="16"/>
              </w:rPr>
              <w:t>Lightning</w:t>
            </w:r>
          </w:p>
        </w:tc>
        <w:tc>
          <w:tcPr>
            <w:tcW w:type="dxa" w:w="1706"/>
          </w:tcPr>
          <w:p>
            <w:pPr>
              <w:spacing w:after="0"/>
              <w:jc w:val="left"/>
            </w:pPr>
            <w:r>
              <w:rPr>
                <w:sz w:val="16"/>
              </w:rPr>
              <w:t>annualized frequency (the measure FEMA's Local Mitigation Planning Handbook names)</w:t>
            </w:r>
          </w:p>
        </w:tc>
        <w:tc>
          <w:tcPr>
            <w:tcW w:type="dxa" w:w="1521"/>
          </w:tcPr>
          <w:p>
            <w:pPr>
              <w:spacing w:after="0"/>
              <w:jc w:val="right"/>
            </w:pPr>
            <w:r>
              <w:rPr>
                <w:sz w:val="16"/>
              </w:rPr>
              <w:t>3, 1998 to 2014</w:t>
            </w:r>
          </w:p>
        </w:tc>
        <w:tc>
          <w:tcPr>
            <w:tcW w:type="dxa" w:w="1836"/>
          </w:tcPr>
          <w:p>
            <w:pPr>
              <w:spacing w:after="0"/>
              <w:jc w:val="left"/>
            </w:pPr>
          </w:p>
        </w:tc>
        <w:tc>
          <w:tcPr>
            <w:tcW w:type="dxa" w:w="1812"/>
          </w:tcPr>
          <w:p>
            <w:pPr>
              <w:spacing w:after="0"/>
              <w:jc w:val="left"/>
            </w:pPr>
            <w:r>
              <w:rPr>
                <w:sz w:val="16"/>
              </w:rPr>
              <w:t>Lightning, 2014-05-17, $75,000 property; $0 crops (2014 dollars)</w:t>
            </w:r>
          </w:p>
        </w:tc>
        <w:tc>
          <w:tcPr>
            <w:tcW w:type="dxa" w:w="1787"/>
          </w:tcPr>
          <w:p>
            <w:pPr>
              <w:spacing w:after="0"/>
              <w:jc w:val="left"/>
            </w:pPr>
          </w:p>
        </w:tc>
        <w:tc>
          <w:tcPr>
            <w:tcW w:type="dxa" w:w="1584"/>
          </w:tcPr>
          <w:p>
            <w:pPr>
              <w:spacing w:after="0"/>
              <w:jc w:val="left"/>
            </w:pPr>
            <w:r>
              <w:rPr>
                <w:sz w:val="16"/>
              </w:rPr>
              <w:t>Event records naming member places: Woodburn city (2 records), Aurora city (1 record).</w:t>
            </w:r>
          </w:p>
        </w:tc>
        <w:tc>
          <w:tcPr>
            <w:tcW w:type="dxa" w:w="2173"/>
          </w:tcPr>
          <w:p>
            <w:pPr>
              <w:spacing w:after="0"/>
              <w:jc w:val="left"/>
            </w:pPr>
            <w:r>
              <w:rPr>
                <w:sz w:val="16"/>
              </w:rPr>
              <w:t>Storm Events lists lightning with damage or casualties; physical measure in event narratives only; local data required.</w:t>
            </w:r>
          </w:p>
        </w:tc>
      </w:tr>
      <w:tr>
        <w:trPr>
          <w:cantSplit/>
        </w:trPr>
        <w:tc>
          <w:tcPr>
            <w:tcW w:type="dxa" w:w="1694"/>
          </w:tcPr>
          <w:p>
            <w:pPr>
              <w:spacing w:after="0"/>
              <w:jc w:val="left"/>
            </w:pPr>
            <w:r>
              <w:rPr>
                <w:sz w:val="16"/>
              </w:rPr>
              <w:t>High Wind and Strong Wind (outside NRI Strong Wind definition)</w:t>
            </w:r>
          </w:p>
        </w:tc>
        <w:tc>
          <w:tcPr>
            <w:tcW w:type="dxa" w:w="1706"/>
          </w:tcPr>
          <w:p>
            <w:pPr>
              <w:spacing w:after="0"/>
              <w:jc w:val="left"/>
            </w:pPr>
            <w:r>
              <w:rPr>
                <w:sz w:val="16"/>
              </w:rPr>
              <w:t>wind speed (kt and mph)</w:t>
            </w:r>
          </w:p>
        </w:tc>
        <w:tc>
          <w:tcPr>
            <w:tcW w:type="dxa" w:w="1521"/>
          </w:tcPr>
          <w:p>
            <w:pPr>
              <w:spacing w:after="0"/>
              <w:jc w:val="right"/>
            </w:pPr>
            <w:r>
              <w:rPr>
                <w:sz w:val="16"/>
              </w:rPr>
              <w:t>60, 1996 to 2023 (60 zone-level)</w:t>
            </w:r>
          </w:p>
        </w:tc>
        <w:tc>
          <w:tcPr>
            <w:tcW w:type="dxa" w:w="1836"/>
          </w:tcPr>
          <w:p>
            <w:pPr>
              <w:spacing w:after="0"/>
              <w:jc w:val="left"/>
            </w:pPr>
            <w:r>
              <w:rPr>
                <w:sz w:val="16"/>
              </w:rPr>
              <w:t>25 kt (29 mph) to 104 kt (120 mph) (median 52 kt (60 mph)); 59 with a recorded value</w:t>
            </w:r>
          </w:p>
        </w:tc>
        <w:tc>
          <w:tcPr>
            <w:tcW w:type="dxa" w:w="1812"/>
          </w:tcPr>
          <w:p>
            <w:pPr>
              <w:spacing w:after="0"/>
              <w:jc w:val="left"/>
            </w:pPr>
            <w:r>
              <w:rPr>
                <w:sz w:val="16"/>
              </w:rPr>
              <w:t>104 kt (120 mph), measurement type not recorded, High Wind, 1999-02-05; Storm Events area SE MULTNOMAH/C &amp; S HOOD RIVER/E CLAKAMAS/E MARION/E LINN/E LANE (legacy zone code ORZ011), zone-level: may include parts of neighboring counties</w:t>
            </w:r>
          </w:p>
        </w:tc>
        <w:tc>
          <w:tcPr>
            <w:tcW w:type="dxa" w:w="1787"/>
          </w:tcPr>
          <w:p>
            <w:pPr>
              <w:spacing w:after="0"/>
              <w:jc w:val="left"/>
            </w:pPr>
            <w:r>
              <w:rPr>
                <w:sz w:val="16"/>
              </w:rPr>
              <w:t>High Wind, 2020-09-07, $2,000,000,000 property; $0 crops, reported for the zone (2020 dollars)</w:t>
            </w:r>
          </w:p>
        </w:tc>
        <w:tc>
          <w:tcPr>
            <w:tcW w:type="dxa" w:w="1584"/>
          </w:tcPr>
          <w:p>
            <w:pPr>
              <w:spacing w:after="0"/>
              <w:jc w:val="left"/>
            </w:pPr>
            <w:r>
              <w:rPr>
                <w:sz w:val="16"/>
              </w:rPr>
              <w:t>Zone-level records: applies countywide; national data do not locate these events within the county.</w:t>
            </w:r>
          </w:p>
        </w:tc>
        <w:tc>
          <w:tcPr>
            <w:tcW w:type="dxa" w:w="2173"/>
          </w:tcPr>
          <w:p>
            <w:pPr>
              <w:spacing w:after="0"/>
              <w:jc w:val="left"/>
            </w:pPr>
          </w:p>
        </w:tc>
      </w:tr>
      <w:tr>
        <w:trPr>
          <w:cantSplit/>
        </w:trPr>
        <w:tc>
          <w:tcPr>
            <w:tcW w:type="dxa" w:w="1694"/>
          </w:tcPr>
          <w:p>
            <w:pPr>
              <w:spacing w:after="0"/>
              <w:jc w:val="left"/>
            </w:pPr>
            <w:r>
              <w:rPr>
                <w:sz w:val="16"/>
              </w:rPr>
              <w:t>Thunderstorm Wind</w:t>
            </w:r>
          </w:p>
        </w:tc>
        <w:tc>
          <w:tcPr>
            <w:tcW w:type="dxa" w:w="1706"/>
          </w:tcPr>
          <w:p>
            <w:pPr>
              <w:spacing w:after="0"/>
              <w:jc w:val="left"/>
            </w:pPr>
            <w:r>
              <w:rPr>
                <w:sz w:val="16"/>
              </w:rPr>
              <w:t>wind speed (kt and mph)</w:t>
            </w:r>
          </w:p>
        </w:tc>
        <w:tc>
          <w:tcPr>
            <w:tcW w:type="dxa" w:w="1521"/>
          </w:tcPr>
          <w:p>
            <w:pPr>
              <w:spacing w:after="0"/>
              <w:jc w:val="right"/>
            </w:pPr>
            <w:r>
              <w:rPr>
                <w:sz w:val="16"/>
              </w:rPr>
              <w:t>10, 1990 to 2020</w:t>
            </w:r>
          </w:p>
        </w:tc>
        <w:tc>
          <w:tcPr>
            <w:tcW w:type="dxa" w:w="1836"/>
          </w:tcPr>
          <w:p>
            <w:pPr>
              <w:spacing w:after="0"/>
              <w:jc w:val="left"/>
            </w:pPr>
            <w:r>
              <w:rPr>
                <w:sz w:val="16"/>
              </w:rPr>
              <w:t>35 kt (40 mph) to 70 kt (81 mph) (median 47.5 kt (55 mph)); 6 with a recorded value</w:t>
            </w:r>
          </w:p>
        </w:tc>
        <w:tc>
          <w:tcPr>
            <w:tcW w:type="dxa" w:w="1812"/>
          </w:tcPr>
          <w:p>
            <w:pPr>
              <w:spacing w:after="0"/>
              <w:jc w:val="left"/>
            </w:pPr>
            <w:r>
              <w:rPr>
                <w:sz w:val="16"/>
              </w:rPr>
              <w:t>70 kt (81 mph) estimated gust, Thunderstorm Wind, 2009-06-04; same speed and measurement basis also recorded on 2005-06-19</w:t>
            </w:r>
          </w:p>
        </w:tc>
        <w:tc>
          <w:tcPr>
            <w:tcW w:type="dxa" w:w="1787"/>
          </w:tcPr>
          <w:p>
            <w:pPr>
              <w:spacing w:after="0"/>
              <w:jc w:val="left"/>
            </w:pPr>
            <w:r>
              <w:rPr>
                <w:sz w:val="16"/>
              </w:rPr>
              <w:t>Thunderstorm Wind, 1996-04-11, $20,000 property; crops not reported (1996 dollars)</w:t>
            </w:r>
          </w:p>
        </w:tc>
        <w:tc>
          <w:tcPr>
            <w:tcW w:type="dxa" w:w="1584"/>
          </w:tcPr>
          <w:p>
            <w:pPr>
              <w:spacing w:after="0"/>
              <w:jc w:val="left"/>
            </w:pPr>
            <w:r>
              <w:rPr>
                <w:sz w:val="16"/>
              </w:rPr>
              <w:t>Event records naming member places: Salem city (2 records), Jefferson city (1 record), Mount Angel city (1 record), Woodburn city (1 record).</w:t>
            </w:r>
          </w:p>
        </w:tc>
        <w:tc>
          <w:tcPr>
            <w:tcW w:type="dxa" w:w="2173"/>
          </w:tcPr>
          <w:p>
            <w:pPr>
              <w:spacing w:after="0"/>
              <w:jc w:val="left"/>
            </w:pPr>
          </w:p>
        </w:tc>
      </w:tr>
      <w:tr>
        <w:trPr>
          <w:cantSplit/>
        </w:trPr>
        <w:tc>
          <w:tcPr>
            <w:tcW w:type="dxa" w:w="1694"/>
          </w:tcPr>
          <w:p>
            <w:pPr>
              <w:spacing w:after="0"/>
              <w:jc w:val="left"/>
            </w:pPr>
            <w:r>
              <w:rPr>
                <w:sz w:val="16"/>
              </w:rPr>
              <w:t>Tornado</w:t>
            </w:r>
          </w:p>
        </w:tc>
        <w:tc>
          <w:tcPr>
            <w:tcW w:type="dxa" w:w="1706"/>
          </w:tcPr>
          <w:p>
            <w:pPr>
              <w:spacing w:after="0"/>
              <w:jc w:val="left"/>
            </w:pPr>
            <w:r>
              <w:rPr>
                <w:sz w:val="16"/>
              </w:rPr>
              <w:t>Enhanced Fujita (F before Feb 2007)</w:t>
            </w:r>
          </w:p>
        </w:tc>
        <w:tc>
          <w:tcPr>
            <w:tcW w:type="dxa" w:w="1521"/>
          </w:tcPr>
          <w:p>
            <w:pPr>
              <w:spacing w:after="0"/>
              <w:jc w:val="right"/>
            </w:pPr>
            <w:r>
              <w:rPr>
                <w:sz w:val="16"/>
              </w:rPr>
              <w:t>11, 1960 to 2022</w:t>
            </w:r>
          </w:p>
        </w:tc>
        <w:tc>
          <w:tcPr>
            <w:tcW w:type="dxa" w:w="1836"/>
          </w:tcPr>
          <w:p>
            <w:pPr>
              <w:spacing w:after="0"/>
              <w:jc w:val="left"/>
            </w:pPr>
            <w:r>
              <w:rPr>
                <w:sz w:val="16"/>
              </w:rPr>
              <w:t>F/EF0 to F/EF2 (median F/EF0); 11 with a recorded value</w:t>
            </w:r>
          </w:p>
        </w:tc>
        <w:tc>
          <w:tcPr>
            <w:tcW w:type="dxa" w:w="1812"/>
          </w:tcPr>
          <w:p>
            <w:pPr>
              <w:spacing w:after="0"/>
              <w:jc w:val="left"/>
            </w:pPr>
            <w:r>
              <w:rPr>
                <w:sz w:val="16"/>
              </w:rPr>
              <w:t>EF2 tornado, 2010-12-14, 5 mi within this county, 150 yd wide, $1,200,000 property; $0 crops (2010 dollars), 2 direct injuries</w:t>
            </w:r>
          </w:p>
        </w:tc>
        <w:tc>
          <w:tcPr>
            <w:tcW w:type="dxa" w:w="1787"/>
          </w:tcPr>
          <w:p>
            <w:pPr>
              <w:spacing w:after="0"/>
              <w:jc w:val="left"/>
            </w:pPr>
          </w:p>
        </w:tc>
        <w:tc>
          <w:tcPr>
            <w:tcW w:type="dxa" w:w="1584"/>
          </w:tcPr>
          <w:p>
            <w:pPr>
              <w:spacing w:after="0"/>
              <w:jc w:val="left"/>
            </w:pPr>
            <w:r>
              <w:rPr>
                <w:sz w:val="16"/>
              </w:rPr>
              <w:t>Event records naming member places: Aumsville city (1 record), Jefferson city (1 record), Keizer city (1 record), Salem city (1 record), Turner city (1 record).</w:t>
            </w:r>
          </w:p>
        </w:tc>
        <w:tc>
          <w:tcPr>
            <w:tcW w:type="dxa" w:w="217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4"/>
          </w:tcPr>
          <w:p>
            <w:pPr>
              <w:spacing w:after="0"/>
              <w:jc w:val="left"/>
            </w:pPr>
            <w:r>
              <w:rPr>
                <w:sz w:val="16"/>
              </w:rPr>
              <w:t>Tsunami</w:t>
            </w:r>
          </w:p>
        </w:tc>
        <w:tc>
          <w:tcPr>
            <w:tcW w:type="dxa" w:w="1706"/>
          </w:tcPr>
          <w:p>
            <w:pPr>
              <w:spacing w:after="0"/>
              <w:jc w:val="left"/>
            </w:pPr>
            <w:r>
              <w:rPr>
                <w:sz w:val="16"/>
              </w:rPr>
              <w:t>none (count and damage)</w:t>
            </w:r>
          </w:p>
        </w:tc>
        <w:tc>
          <w:tcPr>
            <w:tcW w:type="dxa" w:w="1521"/>
          </w:tcPr>
          <w:p>
            <w:pPr>
              <w:spacing w:after="0"/>
              <w:jc w:val="right"/>
            </w:pPr>
            <w:r>
              <w:rPr>
                <w:sz w:val="16"/>
              </w:rPr>
              <w:t>0</w:t>
            </w:r>
          </w:p>
        </w:tc>
        <w:tc>
          <w:tcPr>
            <w:tcW w:type="dxa" w:w="1836"/>
          </w:tcPr>
          <w:p>
            <w:pPr>
              <w:spacing w:after="0"/>
              <w:jc w:val="left"/>
            </w:pPr>
          </w:p>
        </w:tc>
        <w:tc>
          <w:tcPr>
            <w:tcW w:type="dxa" w:w="1812"/>
          </w:tcPr>
          <w:p>
            <w:pPr>
              <w:spacing w:after="0"/>
              <w:jc w:val="left"/>
            </w:pPr>
          </w:p>
        </w:tc>
        <w:tc>
          <w:tcPr>
            <w:tcW w:type="dxa" w:w="1787"/>
          </w:tcPr>
          <w:p>
            <w:pPr>
              <w:spacing w:after="0"/>
              <w:jc w:val="left"/>
            </w:pPr>
          </w:p>
        </w:tc>
        <w:tc>
          <w:tcPr>
            <w:tcW w:type="dxa" w:w="1584"/>
          </w:tcPr>
          <w:p>
            <w:pPr>
              <w:spacing w:after="0"/>
              <w:jc w:val="left"/>
            </w:pPr>
          </w:p>
        </w:tc>
        <w:tc>
          <w:tcPr>
            <w:tcW w:type="dxa" w:w="2173"/>
          </w:tcPr>
          <w:p>
            <w:pPr>
              <w:spacing w:after="0"/>
              <w:jc w:val="left"/>
            </w:pPr>
            <w:r>
              <w:rPr>
                <w:sz w:val="16"/>
              </w:rPr>
              <w:t>Physical measure: in event narratives only; local data required.</w:t>
            </w:r>
          </w:p>
        </w:tc>
      </w:tr>
      <w:tr>
        <w:trPr>
          <w:cantSplit/>
        </w:trPr>
        <w:tc>
          <w:tcPr>
            <w:tcW w:type="dxa" w:w="1694"/>
          </w:tcPr>
          <w:p>
            <w:pPr>
              <w:spacing w:after="0"/>
              <w:jc w:val="left"/>
            </w:pPr>
            <w:r>
              <w:rPr>
                <w:sz w:val="16"/>
              </w:rPr>
              <w:t>Volcanic Ash, Volcanic Ashfall</w:t>
            </w:r>
          </w:p>
        </w:tc>
        <w:tc>
          <w:tcPr>
            <w:tcW w:type="dxa" w:w="1706"/>
          </w:tcPr>
          <w:p>
            <w:pPr>
              <w:spacing w:after="0"/>
              <w:jc w:val="left"/>
            </w:pPr>
            <w:r>
              <w:rPr>
                <w:sz w:val="16"/>
              </w:rPr>
              <w:t>Volcanic Explosivity Index (local data)</w:t>
            </w:r>
          </w:p>
        </w:tc>
        <w:tc>
          <w:tcPr>
            <w:tcW w:type="dxa" w:w="1521"/>
          </w:tcPr>
          <w:p>
            <w:pPr>
              <w:spacing w:after="0"/>
              <w:jc w:val="right"/>
            </w:pPr>
            <w:r>
              <w:rPr>
                <w:sz w:val="16"/>
              </w:rPr>
              <w:t>0</w:t>
            </w:r>
          </w:p>
        </w:tc>
        <w:tc>
          <w:tcPr>
            <w:tcW w:type="dxa" w:w="1836"/>
          </w:tcPr>
          <w:p>
            <w:pPr>
              <w:spacing w:after="0"/>
              <w:jc w:val="left"/>
            </w:pPr>
          </w:p>
        </w:tc>
        <w:tc>
          <w:tcPr>
            <w:tcW w:type="dxa" w:w="1812"/>
          </w:tcPr>
          <w:p>
            <w:pPr>
              <w:spacing w:after="0"/>
              <w:jc w:val="left"/>
            </w:pPr>
          </w:p>
        </w:tc>
        <w:tc>
          <w:tcPr>
            <w:tcW w:type="dxa" w:w="1787"/>
          </w:tcPr>
          <w:p>
            <w:pPr>
              <w:spacing w:after="0"/>
              <w:jc w:val="left"/>
            </w:pPr>
          </w:p>
        </w:tc>
        <w:tc>
          <w:tcPr>
            <w:tcW w:type="dxa" w:w="1584"/>
          </w:tcPr>
          <w:p>
            <w:pPr>
              <w:spacing w:after="0"/>
              <w:jc w:val="left"/>
            </w:pPr>
          </w:p>
        </w:tc>
        <w:tc>
          <w:tcPr>
            <w:tcW w:type="dxa" w:w="2173"/>
          </w:tcPr>
          <w:p>
            <w:pPr>
              <w:spacing w:after="0"/>
              <w:jc w:val="left"/>
            </w:pPr>
            <w:r>
              <w:rPr>
                <w:sz w:val="16"/>
              </w:rPr>
              <w:t>Physical measure: in event narratives only; local data required.</w:t>
            </w:r>
          </w:p>
        </w:tc>
      </w:tr>
      <w:tr>
        <w:trPr>
          <w:cantSplit/>
        </w:trPr>
        <w:tc>
          <w:tcPr>
            <w:tcW w:type="dxa" w:w="1694"/>
          </w:tcPr>
          <w:p>
            <w:pPr>
              <w:spacing w:after="0"/>
              <w:jc w:val="left"/>
            </w:pPr>
            <w:r>
              <w:rPr>
                <w:sz w:val="16"/>
              </w:rPr>
              <w:t>Wildfire</w:t>
            </w:r>
          </w:p>
        </w:tc>
        <w:tc>
          <w:tcPr>
            <w:tcW w:type="dxa" w:w="1706"/>
          </w:tcPr>
          <w:p>
            <w:pPr>
              <w:spacing w:after="0"/>
              <w:jc w:val="left"/>
            </w:pPr>
            <w:r>
              <w:rPr>
                <w:sz w:val="16"/>
              </w:rPr>
              <w:t>acres burned (local data)</w:t>
            </w:r>
          </w:p>
        </w:tc>
        <w:tc>
          <w:tcPr>
            <w:tcW w:type="dxa" w:w="1521"/>
          </w:tcPr>
          <w:p>
            <w:pPr>
              <w:spacing w:after="0"/>
              <w:jc w:val="right"/>
            </w:pPr>
            <w:r>
              <w:rPr>
                <w:sz w:val="16"/>
              </w:rPr>
              <w:t>25, 2001 to 2023 (24 zone-level)</w:t>
            </w:r>
          </w:p>
        </w:tc>
        <w:tc>
          <w:tcPr>
            <w:tcW w:type="dxa" w:w="1836"/>
          </w:tcPr>
          <w:p>
            <w:pPr>
              <w:spacing w:after="0"/>
              <w:jc w:val="left"/>
            </w:pPr>
          </w:p>
        </w:tc>
        <w:tc>
          <w:tcPr>
            <w:tcW w:type="dxa" w:w="1812"/>
          </w:tcPr>
          <w:p>
            <w:pPr>
              <w:spacing w:after="0"/>
              <w:jc w:val="left"/>
            </w:pPr>
            <w:r>
              <w:rPr>
                <w:sz w:val="16"/>
              </w:rPr>
              <w:t>Wildfire, 2001-08-12, $4,300,000 property; crops not reported (2001 dollars)</w:t>
            </w:r>
          </w:p>
        </w:tc>
        <w:tc>
          <w:tcPr>
            <w:tcW w:type="dxa" w:w="1787"/>
          </w:tcPr>
          <w:p>
            <w:pPr>
              <w:spacing w:after="0"/>
              <w:jc w:val="left"/>
            </w:pPr>
          </w:p>
        </w:tc>
        <w:tc>
          <w:tcPr>
            <w:tcW w:type="dxa" w:w="1584"/>
          </w:tcPr>
          <w:p>
            <w:pPr>
              <w:spacing w:after="0"/>
              <w:jc w:val="left"/>
            </w:pPr>
            <w:r>
              <w:rPr>
                <w:sz w:val="16"/>
              </w:rPr>
              <w:t>No event record names a member place. Zone-level records (24) apply countywide.</w:t>
            </w:r>
          </w:p>
        </w:tc>
        <w:tc>
          <w:tcPr>
            <w:tcW w:type="dxa" w:w="2173"/>
          </w:tcPr>
          <w:p>
            <w:pPr>
              <w:spacing w:after="0"/>
              <w:jc w:val="left"/>
            </w:pPr>
            <w:r>
              <w:rPr>
                <w:sz w:val="16"/>
              </w:rPr>
              <w:t>Acres burned: in event narratives only; local data required.</w:t>
            </w:r>
          </w:p>
        </w:tc>
      </w:tr>
      <w:tr>
        <w:trPr>
          <w:cantSplit/>
        </w:trPr>
        <w:tc>
          <w:tcPr>
            <w:tcW w:type="dxa" w:w="1694"/>
          </w:tcPr>
          <w:p>
            <w:pPr>
              <w:spacing w:after="0"/>
              <w:jc w:val="left"/>
            </w:pPr>
            <w:r>
              <w:rPr>
                <w:sz w:val="16"/>
              </w:rPr>
              <w:t>Winter Storm, Heavy Snow, Blizzard, Lake-Effect Snow, Winter Weather, Sleet</w:t>
            </w:r>
          </w:p>
        </w:tc>
        <w:tc>
          <w:tcPr>
            <w:tcW w:type="dxa" w:w="1706"/>
          </w:tcPr>
          <w:p>
            <w:pPr>
              <w:spacing w:after="0"/>
              <w:jc w:val="left"/>
            </w:pPr>
            <w:r>
              <w:rPr>
                <w:sz w:val="16"/>
              </w:rPr>
              <w:t>none in data (snowfall local)</w:t>
            </w:r>
          </w:p>
        </w:tc>
        <w:tc>
          <w:tcPr>
            <w:tcW w:type="dxa" w:w="1521"/>
          </w:tcPr>
          <w:p>
            <w:pPr>
              <w:spacing w:after="0"/>
              <w:jc w:val="right"/>
            </w:pPr>
            <w:r>
              <w:rPr>
                <w:sz w:val="16"/>
              </w:rPr>
              <w:t>300, 1996 to 2026 (300 zone-level)</w:t>
            </w:r>
          </w:p>
        </w:tc>
        <w:tc>
          <w:tcPr>
            <w:tcW w:type="dxa" w:w="1836"/>
          </w:tcPr>
          <w:p>
            <w:pPr>
              <w:spacing w:after="0"/>
              <w:jc w:val="left"/>
            </w:pPr>
          </w:p>
        </w:tc>
        <w:tc>
          <w:tcPr>
            <w:tcW w:type="dxa" w:w="1812"/>
          </w:tcPr>
          <w:p>
            <w:pPr>
              <w:spacing w:after="0"/>
              <w:jc w:val="left"/>
            </w:pPr>
            <w:r>
              <w:rPr>
                <w:sz w:val="16"/>
              </w:rPr>
              <w:t>Winter Storm, 2008-12-20, $2,200,000 property; $8,100,000 crops, reported for the zone (2008 dollars); NWS zone ORZ007 (CENTRAL WILLAMETTE VALLEY), zone-level: may include parts of neighboring counties</w:t>
            </w:r>
          </w:p>
        </w:tc>
        <w:tc>
          <w:tcPr>
            <w:tcW w:type="dxa" w:w="1787"/>
          </w:tcPr>
          <w:p>
            <w:pPr>
              <w:spacing w:after="0"/>
              <w:jc w:val="left"/>
            </w:pPr>
          </w:p>
        </w:tc>
        <w:tc>
          <w:tcPr>
            <w:tcW w:type="dxa" w:w="1584"/>
          </w:tcPr>
          <w:p>
            <w:pPr>
              <w:spacing w:after="0"/>
              <w:jc w:val="left"/>
            </w:pPr>
            <w:r>
              <w:rPr>
                <w:sz w:val="16"/>
              </w:rPr>
              <w:t>Zone-level records: applies countywide; national data do not locate these events within the county.</w:t>
            </w:r>
          </w:p>
        </w:tc>
        <w:tc>
          <w:tcPr>
            <w:tcW w:type="dxa" w:w="217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15</w:t>
      </w:r>
    </w:p>
    <w:p>
      <w:pPr>
        <w:keepNext/>
        <w:spacing w:after="40" w:before="0"/>
      </w:pPr>
      <w:r>
        <w:rPr>
          <w:b/>
        </w:rPr>
        <w:t xml:space="preserve">Counted incidents: </w:t>
      </w:r>
      <w:r>
        <w:rPr/>
        <w:t>10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8"/>
        <w:gridCol w:w="1068"/>
        <w:gridCol w:w="1068"/>
        <w:gridCol w:w="1436"/>
        <w:gridCol w:w="3275"/>
        <w:gridCol w:w="2369"/>
        <w:gridCol w:w="1472"/>
        <w:gridCol w:w="1436"/>
        <w:gridCol w:w="921"/>
      </w:tblGrid>
      <w:tr>
        <w:trPr>
          <w:cantSplit/>
          <w:tblHeader/>
        </w:trPr>
        <w:tc>
          <w:tcPr>
            <w:tcW w:type="dxa" w:w="1068"/>
            <w:shd w:val="clear" w:color="auto" w:fill="E8E8E8"/>
          </w:tcPr>
          <w:p>
            <w:pPr>
              <w:spacing w:after="0"/>
              <w:jc w:val="left"/>
            </w:pPr>
            <w:r>
              <w:rPr>
                <w:b/>
                <w:sz w:val="16"/>
              </w:rPr>
              <w:t>Declared</w:t>
            </w:r>
          </w:p>
        </w:tc>
        <w:tc>
          <w:tcPr>
            <w:tcW w:type="dxa" w:w="1068"/>
            <w:shd w:val="clear" w:color="auto" w:fill="E8E8E8"/>
          </w:tcPr>
          <w:p>
            <w:pPr>
              <w:spacing w:after="0"/>
              <w:jc w:val="left"/>
            </w:pPr>
            <w:r>
              <w:rPr>
                <w:b/>
                <w:sz w:val="16"/>
              </w:rPr>
              <w:t>Incident began</w:t>
            </w:r>
          </w:p>
        </w:tc>
        <w:tc>
          <w:tcPr>
            <w:tcW w:type="dxa" w:w="1068"/>
            <w:shd w:val="clear" w:color="auto" w:fill="E8E8E8"/>
          </w:tcPr>
          <w:p>
            <w:pPr>
              <w:spacing w:after="0"/>
              <w:jc w:val="left"/>
            </w:pPr>
            <w:r>
              <w:rPr>
                <w:b/>
                <w:sz w:val="16"/>
              </w:rPr>
              <w:t>FEMA number</w:t>
            </w:r>
          </w:p>
        </w:tc>
        <w:tc>
          <w:tcPr>
            <w:tcW w:type="dxa" w:w="1436"/>
            <w:shd w:val="clear" w:color="auto" w:fill="E8E8E8"/>
          </w:tcPr>
          <w:p>
            <w:pPr>
              <w:spacing w:after="0"/>
              <w:jc w:val="left"/>
            </w:pPr>
            <w:r>
              <w:rPr>
                <w:b/>
                <w:sz w:val="16"/>
              </w:rPr>
              <w:t>Type</w:t>
            </w:r>
          </w:p>
        </w:tc>
        <w:tc>
          <w:tcPr>
            <w:tcW w:type="dxa" w:w="3275"/>
            <w:shd w:val="clear" w:color="auto" w:fill="E8E8E8"/>
          </w:tcPr>
          <w:p>
            <w:pPr>
              <w:spacing w:after="0"/>
              <w:jc w:val="left"/>
            </w:pPr>
            <w:r>
              <w:rPr>
                <w:b/>
                <w:sz w:val="16"/>
              </w:rPr>
              <w:t>Title</w:t>
            </w:r>
          </w:p>
        </w:tc>
        <w:tc>
          <w:tcPr>
            <w:tcW w:type="dxa" w:w="2369"/>
            <w:shd w:val="clear" w:color="auto" w:fill="E8E8E8"/>
          </w:tcPr>
          <w:p>
            <w:pPr>
              <w:spacing w:after="0"/>
              <w:jc w:val="left"/>
            </w:pPr>
            <w:r>
              <w:rPr>
                <w:b/>
                <w:sz w:val="16"/>
              </w:rPr>
              <w:t>Mapped hazard</w:t>
            </w:r>
          </w:p>
        </w:tc>
        <w:tc>
          <w:tcPr>
            <w:tcW w:type="dxa" w:w="147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36"/>
            <w:shd w:val="clear" w:color="auto" w:fill="E8E8E8"/>
          </w:tcPr>
          <w:p>
            <w:pPr>
              <w:spacing w:after="0"/>
              <w:jc w:val="left"/>
            </w:pPr>
            <w:r>
              <w:rPr>
                <w:b/>
                <w:sz w:val="16"/>
              </w:rPr>
              <w:t>Flags</w:t>
            </w:r>
          </w:p>
        </w:tc>
        <w:tc>
          <w:tcPr>
            <w:tcW w:type="dxa" w:w="921"/>
            <w:shd w:val="clear" w:color="auto" w:fill="E8E8E8"/>
          </w:tcPr>
          <w:p>
            <w:pPr>
              <w:spacing w:after="0"/>
              <w:jc w:val="left"/>
            </w:pPr>
            <w:r>
              <w:rPr>
                <w:b/>
                <w:sz w:val="16"/>
              </w:rPr>
              <w:t>Notes</w:t>
            </w:r>
          </w:p>
        </w:tc>
      </w:tr>
      <w:tr>
        <w:trPr>
          <w:cantSplit/>
        </w:trPr>
        <w:tc>
          <w:tcPr>
            <w:tcW w:type="dxa" w:w="1068"/>
          </w:tcPr>
          <w:p>
            <w:pPr>
              <w:spacing w:after="0"/>
              <w:jc w:val="left"/>
            </w:pPr>
            <w:r>
              <w:rPr>
                <w:sz w:val="16"/>
              </w:rPr>
              <w:t>2023-08-24</w:t>
            </w:r>
          </w:p>
        </w:tc>
        <w:tc>
          <w:tcPr>
            <w:tcW w:type="dxa" w:w="1068"/>
          </w:tcPr>
          <w:p>
            <w:pPr>
              <w:spacing w:after="0"/>
              <w:jc w:val="left"/>
            </w:pPr>
            <w:r>
              <w:rPr>
                <w:sz w:val="16"/>
              </w:rPr>
              <w:t>2023-08-23</w:t>
            </w:r>
          </w:p>
        </w:tc>
        <w:tc>
          <w:tcPr>
            <w:tcW w:type="dxa" w:w="1068"/>
          </w:tcPr>
          <w:p>
            <w:pPr>
              <w:spacing w:after="0"/>
              <w:jc w:val="left"/>
            </w:pPr>
            <w:r>
              <w:rPr>
                <w:sz w:val="16"/>
              </w:rPr>
              <w:t>FM-5483-OR</w:t>
            </w:r>
          </w:p>
        </w:tc>
        <w:tc>
          <w:tcPr>
            <w:tcW w:type="dxa" w:w="1436"/>
          </w:tcPr>
          <w:p>
            <w:pPr>
              <w:spacing w:after="0"/>
              <w:jc w:val="left"/>
            </w:pPr>
            <w:r>
              <w:rPr>
                <w:sz w:val="16"/>
              </w:rPr>
              <w:t>Fire management</w:t>
            </w:r>
          </w:p>
        </w:tc>
        <w:tc>
          <w:tcPr>
            <w:tcW w:type="dxa" w:w="3275"/>
          </w:tcPr>
          <w:p>
            <w:pPr>
              <w:spacing w:after="0"/>
              <w:jc w:val="left"/>
            </w:pPr>
            <w:r>
              <w:rPr>
                <w:sz w:val="16"/>
              </w:rPr>
              <w:t>LIBERTY FIRE</w:t>
            </w:r>
          </w:p>
        </w:tc>
        <w:tc>
          <w:tcPr>
            <w:tcW w:type="dxa" w:w="2369"/>
          </w:tcPr>
          <w:p>
            <w:pPr>
              <w:spacing w:after="0"/>
              <w:jc w:val="left"/>
            </w:pPr>
            <w:r>
              <w:rPr>
                <w:sz w:val="16"/>
              </w:rPr>
              <w:t>Wildfire</w:t>
            </w:r>
          </w:p>
        </w:tc>
        <w:tc>
          <w:tcPr>
            <w:tcW w:type="dxa" w:w="1472"/>
          </w:tcPr>
          <w:p>
            <w:pPr>
              <w:spacing w:after="0"/>
              <w:jc w:val="right"/>
            </w:pPr>
            <w:r>
              <w:rPr>
                <w:sz w:val="16"/>
              </w:rPr>
              <w:t>none found</w:t>
            </w:r>
          </w:p>
        </w:tc>
        <w:tc>
          <w:tcPr>
            <w:tcW w:type="dxa" w:w="1436"/>
          </w:tcPr>
          <w:p>
            <w:pPr>
              <w:spacing w:after="0"/>
              <w:jc w:val="left"/>
            </w:pPr>
            <w:r>
              <w:rPr>
                <w:sz w:val="16"/>
              </w:rPr>
              <w:t>new since last plan; within last 5 years</w:t>
            </w:r>
          </w:p>
        </w:tc>
        <w:tc>
          <w:tcPr>
            <w:tcW w:type="dxa" w:w="921"/>
          </w:tcPr>
          <w:p>
            <w:pPr>
              <w:spacing w:after="0"/>
              <w:jc w:val="left"/>
            </w:pPr>
          </w:p>
        </w:tc>
      </w:tr>
      <w:tr>
        <w:trPr>
          <w:cantSplit/>
        </w:trPr>
        <w:tc>
          <w:tcPr>
            <w:tcW w:type="dxa" w:w="1068"/>
          </w:tcPr>
          <w:p>
            <w:pPr>
              <w:spacing w:after="0"/>
              <w:jc w:val="left"/>
            </w:pPr>
            <w:r>
              <w:rPr>
                <w:sz w:val="16"/>
              </w:rPr>
              <w:t>2021-05-04</w:t>
            </w:r>
          </w:p>
        </w:tc>
        <w:tc>
          <w:tcPr>
            <w:tcW w:type="dxa" w:w="1068"/>
          </w:tcPr>
          <w:p>
            <w:pPr>
              <w:spacing w:after="0"/>
              <w:jc w:val="left"/>
            </w:pPr>
            <w:r>
              <w:rPr>
                <w:sz w:val="16"/>
              </w:rPr>
              <w:t>2021-02-11</w:t>
            </w:r>
          </w:p>
        </w:tc>
        <w:tc>
          <w:tcPr>
            <w:tcW w:type="dxa" w:w="1068"/>
          </w:tcPr>
          <w:p>
            <w:pPr>
              <w:spacing w:after="0"/>
              <w:jc w:val="left"/>
            </w:pPr>
            <w:r>
              <w:rPr>
                <w:sz w:val="16"/>
              </w:rPr>
              <w:t>DR-4599-OR</w:t>
            </w:r>
          </w:p>
        </w:tc>
        <w:tc>
          <w:tcPr>
            <w:tcW w:type="dxa" w:w="1436"/>
          </w:tcPr>
          <w:p>
            <w:pPr>
              <w:spacing w:after="0"/>
              <w:jc w:val="left"/>
            </w:pPr>
            <w:r>
              <w:rPr>
                <w:sz w:val="16"/>
              </w:rPr>
              <w:t>Major disaster</w:t>
            </w:r>
          </w:p>
        </w:tc>
        <w:tc>
          <w:tcPr>
            <w:tcW w:type="dxa" w:w="3275"/>
          </w:tcPr>
          <w:p>
            <w:pPr>
              <w:spacing w:after="0"/>
              <w:jc w:val="left"/>
            </w:pPr>
            <w:r>
              <w:rPr>
                <w:sz w:val="16"/>
              </w:rPr>
              <w:t>SEVERE WINTER STORM</w:t>
            </w:r>
          </w:p>
        </w:tc>
        <w:tc>
          <w:tcPr>
            <w:tcW w:type="dxa" w:w="2369"/>
          </w:tcPr>
          <w:p>
            <w:pPr>
              <w:spacing w:after="0"/>
              <w:jc w:val="left"/>
            </w:pPr>
            <w:r>
              <w:rPr>
                <w:sz w:val="16"/>
              </w:rPr>
              <w:t>Winter Weather</w:t>
            </w:r>
          </w:p>
        </w:tc>
        <w:tc>
          <w:tcPr>
            <w:tcW w:type="dxa" w:w="1472"/>
          </w:tcPr>
          <w:p>
            <w:pPr>
              <w:spacing w:after="0"/>
              <w:jc w:val="right"/>
            </w:pPr>
            <w:r>
              <w:rPr>
                <w:sz w:val="16"/>
              </w:rPr>
              <w:t>$9,795,870.36</w:t>
            </w:r>
          </w:p>
        </w:tc>
        <w:tc>
          <w:tcPr>
            <w:tcW w:type="dxa" w:w="1436"/>
          </w:tcPr>
          <w:p>
            <w:pPr>
              <w:spacing w:after="0"/>
              <w:jc w:val="left"/>
            </w:pPr>
          </w:p>
        </w:tc>
        <w:tc>
          <w:tcPr>
            <w:tcW w:type="dxa" w:w="921"/>
          </w:tcPr>
          <w:p>
            <w:pPr>
              <w:spacing w:after="0"/>
              <w:jc w:val="left"/>
            </w:pPr>
          </w:p>
        </w:tc>
      </w:tr>
      <w:tr>
        <w:trPr>
          <w:cantSplit/>
        </w:trPr>
        <w:tc>
          <w:tcPr>
            <w:tcW w:type="dxa" w:w="1068"/>
          </w:tcPr>
          <w:p>
            <w:pPr>
              <w:spacing w:after="0"/>
              <w:jc w:val="left"/>
            </w:pPr>
            <w:r>
              <w:rPr>
                <w:sz w:val="16"/>
              </w:rPr>
              <w:t>2020-09-15</w:t>
            </w:r>
          </w:p>
        </w:tc>
        <w:tc>
          <w:tcPr>
            <w:tcW w:type="dxa" w:w="1068"/>
          </w:tcPr>
          <w:p>
            <w:pPr>
              <w:spacing w:after="0"/>
              <w:jc w:val="left"/>
            </w:pPr>
            <w:r>
              <w:rPr>
                <w:sz w:val="16"/>
              </w:rPr>
              <w:t>2020-09-07</w:t>
            </w:r>
          </w:p>
        </w:tc>
        <w:tc>
          <w:tcPr>
            <w:tcW w:type="dxa" w:w="1068"/>
          </w:tcPr>
          <w:p>
            <w:pPr>
              <w:spacing w:after="0"/>
              <w:jc w:val="left"/>
            </w:pPr>
            <w:r>
              <w:rPr>
                <w:sz w:val="16"/>
              </w:rPr>
              <w:t>DR-4562-OR</w:t>
            </w:r>
          </w:p>
        </w:tc>
        <w:tc>
          <w:tcPr>
            <w:tcW w:type="dxa" w:w="1436"/>
          </w:tcPr>
          <w:p>
            <w:pPr>
              <w:spacing w:after="0"/>
              <w:jc w:val="left"/>
            </w:pPr>
            <w:r>
              <w:rPr>
                <w:sz w:val="16"/>
              </w:rPr>
              <w:t>Major disaster</w:t>
            </w:r>
          </w:p>
        </w:tc>
        <w:tc>
          <w:tcPr>
            <w:tcW w:type="dxa" w:w="3275"/>
          </w:tcPr>
          <w:p>
            <w:pPr>
              <w:spacing w:after="0"/>
              <w:jc w:val="left"/>
            </w:pPr>
            <w:r>
              <w:rPr>
                <w:sz w:val="16"/>
              </w:rPr>
              <w:t>WILDFIRES AND STRAIGHT-LINE WINDS</w:t>
            </w:r>
          </w:p>
        </w:tc>
        <w:tc>
          <w:tcPr>
            <w:tcW w:type="dxa" w:w="2369"/>
          </w:tcPr>
          <w:p>
            <w:pPr>
              <w:spacing w:after="0"/>
              <w:jc w:val="left"/>
            </w:pPr>
            <w:r>
              <w:rPr>
                <w:sz w:val="16"/>
              </w:rPr>
              <w:t>Wildfire</w:t>
            </w:r>
          </w:p>
        </w:tc>
        <w:tc>
          <w:tcPr>
            <w:tcW w:type="dxa" w:w="1472"/>
          </w:tcPr>
          <w:p>
            <w:pPr>
              <w:spacing w:after="0"/>
              <w:jc w:val="right"/>
            </w:pPr>
            <w:r>
              <w:rPr>
                <w:sz w:val="16"/>
              </w:rPr>
              <w:t>$13,699,677.61</w:t>
            </w:r>
          </w:p>
        </w:tc>
        <w:tc>
          <w:tcPr>
            <w:tcW w:type="dxa" w:w="1436"/>
          </w:tcPr>
          <w:p>
            <w:pPr>
              <w:spacing w:after="0"/>
              <w:jc w:val="left"/>
            </w:pPr>
          </w:p>
        </w:tc>
        <w:tc>
          <w:tcPr>
            <w:tcW w:type="dxa" w:w="921"/>
          </w:tcPr>
          <w:p>
            <w:pPr>
              <w:spacing w:after="0"/>
              <w:jc w:val="left"/>
            </w:pPr>
          </w:p>
        </w:tc>
      </w:tr>
      <w:tr>
        <w:trPr>
          <w:cantSplit/>
        </w:trPr>
        <w:tc>
          <w:tcPr>
            <w:tcW w:type="dxa" w:w="1068"/>
          </w:tcPr>
          <w:p>
            <w:pPr>
              <w:spacing w:after="0"/>
              <w:jc w:val="left"/>
            </w:pPr>
            <w:r>
              <w:rPr>
                <w:sz w:val="16"/>
              </w:rPr>
              <w:t>2020-09-10</w:t>
            </w:r>
          </w:p>
        </w:tc>
        <w:tc>
          <w:tcPr>
            <w:tcW w:type="dxa" w:w="1068"/>
          </w:tcPr>
          <w:p>
            <w:pPr>
              <w:spacing w:after="0"/>
              <w:jc w:val="left"/>
            </w:pPr>
            <w:r>
              <w:rPr>
                <w:sz w:val="16"/>
              </w:rPr>
              <w:t>2020-09-08</w:t>
            </w:r>
          </w:p>
        </w:tc>
        <w:tc>
          <w:tcPr>
            <w:tcW w:type="dxa" w:w="1068"/>
          </w:tcPr>
          <w:p>
            <w:pPr>
              <w:spacing w:after="0"/>
              <w:jc w:val="left"/>
            </w:pPr>
            <w:r>
              <w:rPr>
                <w:sz w:val="16"/>
              </w:rPr>
              <w:t>EM-3542-OR</w:t>
            </w:r>
          </w:p>
        </w:tc>
        <w:tc>
          <w:tcPr>
            <w:tcW w:type="dxa" w:w="1436"/>
          </w:tcPr>
          <w:p>
            <w:pPr>
              <w:spacing w:after="0"/>
              <w:jc w:val="left"/>
            </w:pPr>
            <w:r>
              <w:rPr>
                <w:sz w:val="16"/>
              </w:rPr>
              <w:t>Emergency</w:t>
            </w:r>
          </w:p>
        </w:tc>
        <w:tc>
          <w:tcPr>
            <w:tcW w:type="dxa" w:w="3275"/>
          </w:tcPr>
          <w:p>
            <w:pPr>
              <w:spacing w:after="0"/>
              <w:jc w:val="left"/>
            </w:pPr>
            <w:r>
              <w:rPr>
                <w:sz w:val="16"/>
              </w:rPr>
              <w:t>WILDFIRES</w:t>
            </w:r>
          </w:p>
        </w:tc>
        <w:tc>
          <w:tcPr>
            <w:tcW w:type="dxa" w:w="2369"/>
          </w:tcPr>
          <w:p>
            <w:pPr>
              <w:spacing w:after="0"/>
              <w:jc w:val="left"/>
            </w:pPr>
            <w:r>
              <w:rPr>
                <w:sz w:val="16"/>
              </w:rPr>
              <w:t>Wildfire</w:t>
            </w:r>
          </w:p>
        </w:tc>
        <w:tc>
          <w:tcPr>
            <w:tcW w:type="dxa" w:w="1472"/>
          </w:tcPr>
          <w:p>
            <w:pPr>
              <w:spacing w:after="0"/>
              <w:jc w:val="right"/>
            </w:pPr>
            <w:r>
              <w:rPr>
                <w:sz w:val="16"/>
              </w:rPr>
              <w:t>none found</w:t>
            </w:r>
          </w:p>
        </w:tc>
        <w:tc>
          <w:tcPr>
            <w:tcW w:type="dxa" w:w="1436"/>
          </w:tcPr>
          <w:p>
            <w:pPr>
              <w:spacing w:after="0"/>
              <w:jc w:val="left"/>
            </w:pPr>
          </w:p>
        </w:tc>
        <w:tc>
          <w:tcPr>
            <w:tcW w:type="dxa" w:w="921"/>
          </w:tcPr>
          <w:p>
            <w:pPr>
              <w:spacing w:after="0"/>
              <w:jc w:val="left"/>
            </w:pPr>
            <w:r>
              <w:rPr>
                <w:sz w:val="16"/>
              </w:rPr>
              <w:t>same incident as DR-4562</w:t>
            </w:r>
          </w:p>
        </w:tc>
      </w:tr>
      <w:tr>
        <w:trPr>
          <w:cantSplit/>
        </w:trPr>
        <w:tc>
          <w:tcPr>
            <w:tcW w:type="dxa" w:w="1068"/>
          </w:tcPr>
          <w:p>
            <w:pPr>
              <w:spacing w:after="0"/>
              <w:jc w:val="left"/>
            </w:pPr>
            <w:r>
              <w:rPr>
                <w:sz w:val="16"/>
              </w:rPr>
              <w:t>2020-09-08</w:t>
            </w:r>
          </w:p>
        </w:tc>
        <w:tc>
          <w:tcPr>
            <w:tcW w:type="dxa" w:w="1068"/>
          </w:tcPr>
          <w:p>
            <w:pPr>
              <w:spacing w:after="0"/>
              <w:jc w:val="left"/>
            </w:pPr>
            <w:r>
              <w:rPr>
                <w:sz w:val="16"/>
              </w:rPr>
              <w:t>2020-09-07</w:t>
            </w:r>
          </w:p>
        </w:tc>
        <w:tc>
          <w:tcPr>
            <w:tcW w:type="dxa" w:w="1068"/>
          </w:tcPr>
          <w:p>
            <w:pPr>
              <w:spacing w:after="0"/>
              <w:jc w:val="left"/>
            </w:pPr>
            <w:r>
              <w:rPr>
                <w:sz w:val="16"/>
              </w:rPr>
              <w:t>FM-5356-OR</w:t>
            </w:r>
          </w:p>
        </w:tc>
        <w:tc>
          <w:tcPr>
            <w:tcW w:type="dxa" w:w="1436"/>
          </w:tcPr>
          <w:p>
            <w:pPr>
              <w:spacing w:after="0"/>
              <w:jc w:val="left"/>
            </w:pPr>
            <w:r>
              <w:rPr>
                <w:sz w:val="16"/>
              </w:rPr>
              <w:t>Fire management</w:t>
            </w:r>
          </w:p>
        </w:tc>
        <w:tc>
          <w:tcPr>
            <w:tcW w:type="dxa" w:w="3275"/>
          </w:tcPr>
          <w:p>
            <w:pPr>
              <w:spacing w:after="0"/>
              <w:jc w:val="left"/>
            </w:pPr>
            <w:r>
              <w:rPr>
                <w:sz w:val="16"/>
              </w:rPr>
              <w:t>BEACHIE CREEK LIONSHEAD FIRE COMPLEX</w:t>
            </w:r>
          </w:p>
        </w:tc>
        <w:tc>
          <w:tcPr>
            <w:tcW w:type="dxa" w:w="2369"/>
          </w:tcPr>
          <w:p>
            <w:pPr>
              <w:spacing w:after="0"/>
              <w:jc w:val="left"/>
            </w:pPr>
            <w:r>
              <w:rPr>
                <w:sz w:val="16"/>
              </w:rPr>
              <w:t>Wildfire</w:t>
            </w:r>
          </w:p>
        </w:tc>
        <w:tc>
          <w:tcPr>
            <w:tcW w:type="dxa" w:w="1472"/>
          </w:tcPr>
          <w:p>
            <w:pPr>
              <w:spacing w:after="0"/>
              <w:jc w:val="right"/>
            </w:pPr>
            <w:r>
              <w:rPr>
                <w:sz w:val="16"/>
              </w:rPr>
              <w:t>none found</w:t>
            </w:r>
          </w:p>
        </w:tc>
        <w:tc>
          <w:tcPr>
            <w:tcW w:type="dxa" w:w="1436"/>
          </w:tcPr>
          <w:p>
            <w:pPr>
              <w:spacing w:after="0"/>
              <w:jc w:val="left"/>
            </w:pPr>
          </w:p>
        </w:tc>
        <w:tc>
          <w:tcPr>
            <w:tcW w:type="dxa" w:w="921"/>
          </w:tcPr>
          <w:p>
            <w:pPr>
              <w:spacing w:after="0"/>
              <w:jc w:val="left"/>
            </w:pPr>
            <w:r>
              <w:rPr>
                <w:sz w:val="16"/>
              </w:rPr>
              <w:t>same incident as DR-4562</w:t>
            </w:r>
          </w:p>
        </w:tc>
      </w:tr>
      <w:tr>
        <w:trPr>
          <w:cantSplit/>
        </w:trPr>
        <w:tc>
          <w:tcPr>
            <w:tcW w:type="dxa" w:w="1068"/>
          </w:tcPr>
          <w:p>
            <w:pPr>
              <w:spacing w:after="0"/>
              <w:jc w:val="left"/>
            </w:pPr>
            <w:r>
              <w:rPr>
                <w:sz w:val="16"/>
              </w:rPr>
              <w:t>2020-03-28</w:t>
            </w:r>
          </w:p>
        </w:tc>
        <w:tc>
          <w:tcPr>
            <w:tcW w:type="dxa" w:w="1068"/>
          </w:tcPr>
          <w:p>
            <w:pPr>
              <w:spacing w:after="0"/>
              <w:jc w:val="left"/>
            </w:pPr>
            <w:r>
              <w:rPr>
                <w:sz w:val="16"/>
              </w:rPr>
              <w:t>2020-01-20</w:t>
            </w:r>
          </w:p>
        </w:tc>
        <w:tc>
          <w:tcPr>
            <w:tcW w:type="dxa" w:w="1068"/>
          </w:tcPr>
          <w:p>
            <w:pPr>
              <w:spacing w:after="0"/>
              <w:jc w:val="left"/>
            </w:pPr>
            <w:r>
              <w:rPr>
                <w:sz w:val="16"/>
              </w:rPr>
              <w:t>DR-4499-OR</w:t>
            </w:r>
          </w:p>
        </w:tc>
        <w:tc>
          <w:tcPr>
            <w:tcW w:type="dxa" w:w="1436"/>
          </w:tcPr>
          <w:p>
            <w:pPr>
              <w:spacing w:after="0"/>
              <w:jc w:val="left"/>
            </w:pPr>
            <w:r>
              <w:rPr>
                <w:sz w:val="16"/>
              </w:rPr>
              <w:t>Major disaster</w:t>
            </w:r>
          </w:p>
        </w:tc>
        <w:tc>
          <w:tcPr>
            <w:tcW w:type="dxa" w:w="3275"/>
          </w:tcPr>
          <w:p>
            <w:pPr>
              <w:spacing w:after="0"/>
              <w:jc w:val="left"/>
            </w:pPr>
            <w:r>
              <w:rPr>
                <w:sz w:val="16"/>
              </w:rPr>
              <w:t>COVID-19 PANDEMIC</w:t>
            </w:r>
          </w:p>
        </w:tc>
        <w:tc>
          <w:tcPr>
            <w:tcW w:type="dxa" w:w="2369"/>
          </w:tcPr>
          <w:p>
            <w:pPr>
              <w:spacing w:after="0"/>
              <w:jc w:val="left"/>
            </w:pPr>
            <w:r>
              <w:rPr>
                <w:sz w:val="16"/>
              </w:rPr>
              <w:t>Non-natural, not counted</w:t>
            </w:r>
          </w:p>
        </w:tc>
        <w:tc>
          <w:tcPr>
            <w:tcW w:type="dxa" w:w="1472"/>
          </w:tcPr>
          <w:p>
            <w:pPr>
              <w:spacing w:after="0"/>
              <w:jc w:val="right"/>
            </w:pPr>
            <w:r>
              <w:rPr>
                <w:sz w:val="16"/>
              </w:rPr>
              <w:t>$31,950,772.80</w:t>
            </w:r>
          </w:p>
        </w:tc>
        <w:tc>
          <w:tcPr>
            <w:tcW w:type="dxa" w:w="1436"/>
          </w:tcPr>
          <w:p>
            <w:pPr>
              <w:spacing w:after="0"/>
              <w:jc w:val="left"/>
            </w:pPr>
          </w:p>
        </w:tc>
        <w:tc>
          <w:tcPr>
            <w:tcW w:type="dxa" w:w="921"/>
          </w:tcPr>
          <w:p>
            <w:pPr>
              <w:spacing w:after="0"/>
              <w:jc w:val="left"/>
            </w:pPr>
          </w:p>
        </w:tc>
      </w:tr>
      <w:tr>
        <w:trPr>
          <w:cantSplit/>
        </w:trPr>
        <w:tc>
          <w:tcPr>
            <w:tcW w:type="dxa" w:w="1068"/>
          </w:tcPr>
          <w:p>
            <w:pPr>
              <w:spacing w:after="0"/>
              <w:jc w:val="left"/>
            </w:pPr>
            <w:r>
              <w:rPr>
                <w:sz w:val="16"/>
              </w:rPr>
              <w:t>2020-03-13</w:t>
            </w:r>
          </w:p>
        </w:tc>
        <w:tc>
          <w:tcPr>
            <w:tcW w:type="dxa" w:w="1068"/>
          </w:tcPr>
          <w:p>
            <w:pPr>
              <w:spacing w:after="0"/>
              <w:jc w:val="left"/>
            </w:pPr>
            <w:r>
              <w:rPr>
                <w:sz w:val="16"/>
              </w:rPr>
              <w:t>2020-01-20</w:t>
            </w:r>
          </w:p>
        </w:tc>
        <w:tc>
          <w:tcPr>
            <w:tcW w:type="dxa" w:w="1068"/>
          </w:tcPr>
          <w:p>
            <w:pPr>
              <w:spacing w:after="0"/>
              <w:jc w:val="left"/>
            </w:pPr>
            <w:r>
              <w:rPr>
                <w:sz w:val="16"/>
              </w:rPr>
              <w:t>EM-3429-OR</w:t>
            </w:r>
          </w:p>
        </w:tc>
        <w:tc>
          <w:tcPr>
            <w:tcW w:type="dxa" w:w="1436"/>
          </w:tcPr>
          <w:p>
            <w:pPr>
              <w:spacing w:after="0"/>
              <w:jc w:val="left"/>
            </w:pPr>
            <w:r>
              <w:rPr>
                <w:sz w:val="16"/>
              </w:rPr>
              <w:t>Emergency</w:t>
            </w:r>
          </w:p>
        </w:tc>
        <w:tc>
          <w:tcPr>
            <w:tcW w:type="dxa" w:w="3275"/>
          </w:tcPr>
          <w:p>
            <w:pPr>
              <w:spacing w:after="0"/>
              <w:jc w:val="left"/>
            </w:pPr>
            <w:r>
              <w:rPr>
                <w:sz w:val="16"/>
              </w:rPr>
              <w:t>COVID-19</w:t>
            </w:r>
          </w:p>
        </w:tc>
        <w:tc>
          <w:tcPr>
            <w:tcW w:type="dxa" w:w="2369"/>
          </w:tcPr>
          <w:p>
            <w:pPr>
              <w:spacing w:after="0"/>
              <w:jc w:val="left"/>
            </w:pPr>
            <w:r>
              <w:rPr>
                <w:sz w:val="16"/>
              </w:rPr>
              <w:t>Non-natural, not counted</w:t>
            </w:r>
          </w:p>
        </w:tc>
        <w:tc>
          <w:tcPr>
            <w:tcW w:type="dxa" w:w="1472"/>
          </w:tcPr>
          <w:p>
            <w:pPr>
              <w:spacing w:after="0"/>
              <w:jc w:val="right"/>
            </w:pPr>
            <w:r>
              <w:rPr>
                <w:sz w:val="16"/>
              </w:rPr>
              <w:t>none found</w:t>
            </w:r>
          </w:p>
        </w:tc>
        <w:tc>
          <w:tcPr>
            <w:tcW w:type="dxa" w:w="1436"/>
          </w:tcPr>
          <w:p>
            <w:pPr>
              <w:spacing w:after="0"/>
              <w:jc w:val="left"/>
            </w:pPr>
          </w:p>
        </w:tc>
        <w:tc>
          <w:tcPr>
            <w:tcW w:type="dxa" w:w="921"/>
          </w:tcPr>
          <w:p>
            <w:pPr>
              <w:spacing w:after="0"/>
              <w:jc w:val="left"/>
            </w:pPr>
            <w:r>
              <w:rPr>
                <w:sz w:val="16"/>
              </w:rPr>
              <w:t>same incident as DR-4499</w:t>
            </w:r>
          </w:p>
        </w:tc>
      </w:tr>
      <w:tr>
        <w:trPr>
          <w:cantSplit/>
        </w:trPr>
        <w:tc>
          <w:tcPr>
            <w:tcW w:type="dxa" w:w="1068"/>
          </w:tcPr>
          <w:p>
            <w:pPr>
              <w:spacing w:after="0"/>
              <w:jc w:val="left"/>
            </w:pPr>
            <w:r>
              <w:rPr>
                <w:sz w:val="16"/>
              </w:rPr>
              <w:t>2012-03-02</w:t>
            </w:r>
          </w:p>
        </w:tc>
        <w:tc>
          <w:tcPr>
            <w:tcW w:type="dxa" w:w="1068"/>
          </w:tcPr>
          <w:p>
            <w:pPr>
              <w:spacing w:after="0"/>
              <w:jc w:val="left"/>
            </w:pPr>
            <w:r>
              <w:rPr>
                <w:sz w:val="16"/>
              </w:rPr>
              <w:t>2012-01-17</w:t>
            </w:r>
          </w:p>
        </w:tc>
        <w:tc>
          <w:tcPr>
            <w:tcW w:type="dxa" w:w="1068"/>
          </w:tcPr>
          <w:p>
            <w:pPr>
              <w:spacing w:after="0"/>
              <w:jc w:val="left"/>
            </w:pPr>
            <w:r>
              <w:rPr>
                <w:sz w:val="16"/>
              </w:rPr>
              <w:t>DR-4055-OR</w:t>
            </w:r>
          </w:p>
        </w:tc>
        <w:tc>
          <w:tcPr>
            <w:tcW w:type="dxa" w:w="1436"/>
          </w:tcPr>
          <w:p>
            <w:pPr>
              <w:spacing w:after="0"/>
              <w:jc w:val="left"/>
            </w:pPr>
            <w:r>
              <w:rPr>
                <w:sz w:val="16"/>
              </w:rPr>
              <w:t>Major disaster</w:t>
            </w:r>
          </w:p>
        </w:tc>
        <w:tc>
          <w:tcPr>
            <w:tcW w:type="dxa" w:w="3275"/>
          </w:tcPr>
          <w:p>
            <w:pPr>
              <w:spacing w:after="0"/>
              <w:jc w:val="left"/>
            </w:pPr>
            <w:r>
              <w:rPr>
                <w:sz w:val="16"/>
              </w:rPr>
              <w:t>SEVERE WINTER STORM, FLOODING, LANDSLIDES, AND MUDSLIDES</w:t>
            </w:r>
          </w:p>
        </w:tc>
        <w:tc>
          <w:tcPr>
            <w:tcW w:type="dxa" w:w="2369"/>
          </w:tcPr>
          <w:p>
            <w:pPr>
              <w:spacing w:after="0"/>
              <w:jc w:val="left"/>
            </w:pPr>
            <w:r>
              <w:rPr>
                <w:sz w:val="16"/>
              </w:rPr>
              <w:t>Inland Flooding (primary); also designated: Landslide, Winter Weather</w:t>
            </w:r>
          </w:p>
        </w:tc>
        <w:tc>
          <w:tcPr>
            <w:tcW w:type="dxa" w:w="1472"/>
          </w:tcPr>
          <w:p>
            <w:pPr>
              <w:spacing w:after="0"/>
              <w:jc w:val="right"/>
            </w:pPr>
            <w:r>
              <w:rPr>
                <w:sz w:val="16"/>
              </w:rPr>
              <w:t>$2,337,894.47</w:t>
            </w:r>
          </w:p>
        </w:tc>
        <w:tc>
          <w:tcPr>
            <w:tcW w:type="dxa" w:w="1436"/>
          </w:tcPr>
          <w:p>
            <w:pPr>
              <w:spacing w:after="0"/>
              <w:jc w:val="left"/>
            </w:pPr>
          </w:p>
        </w:tc>
        <w:tc>
          <w:tcPr>
            <w:tcW w:type="dxa" w:w="921"/>
          </w:tcPr>
          <w:p>
            <w:pPr>
              <w:spacing w:after="0"/>
              <w:jc w:val="left"/>
            </w:pPr>
          </w:p>
        </w:tc>
      </w:tr>
      <w:tr>
        <w:trPr>
          <w:cantSplit/>
        </w:trPr>
        <w:tc>
          <w:tcPr>
            <w:tcW w:type="dxa" w:w="1068"/>
          </w:tcPr>
          <w:p>
            <w:pPr>
              <w:spacing w:after="0"/>
              <w:jc w:val="left"/>
            </w:pPr>
            <w:r>
              <w:rPr>
                <w:sz w:val="16"/>
              </w:rPr>
              <w:t>2009-03-02</w:t>
            </w:r>
          </w:p>
        </w:tc>
        <w:tc>
          <w:tcPr>
            <w:tcW w:type="dxa" w:w="1068"/>
          </w:tcPr>
          <w:p>
            <w:pPr>
              <w:spacing w:after="0"/>
              <w:jc w:val="left"/>
            </w:pPr>
            <w:r>
              <w:rPr>
                <w:sz w:val="16"/>
              </w:rPr>
              <w:t>2008-12-13</w:t>
            </w:r>
          </w:p>
        </w:tc>
        <w:tc>
          <w:tcPr>
            <w:tcW w:type="dxa" w:w="1068"/>
          </w:tcPr>
          <w:p>
            <w:pPr>
              <w:spacing w:after="0"/>
              <w:jc w:val="left"/>
            </w:pPr>
            <w:r>
              <w:rPr>
                <w:sz w:val="16"/>
              </w:rPr>
              <w:t>DR-1824-OR</w:t>
            </w:r>
          </w:p>
        </w:tc>
        <w:tc>
          <w:tcPr>
            <w:tcW w:type="dxa" w:w="1436"/>
          </w:tcPr>
          <w:p>
            <w:pPr>
              <w:spacing w:after="0"/>
              <w:jc w:val="left"/>
            </w:pPr>
            <w:r>
              <w:rPr>
                <w:sz w:val="16"/>
              </w:rPr>
              <w:t>Major disaster</w:t>
            </w:r>
          </w:p>
        </w:tc>
        <w:tc>
          <w:tcPr>
            <w:tcW w:type="dxa" w:w="3275"/>
          </w:tcPr>
          <w:p>
            <w:pPr>
              <w:spacing w:after="0"/>
              <w:jc w:val="left"/>
            </w:pPr>
            <w:r>
              <w:rPr>
                <w:sz w:val="16"/>
              </w:rPr>
              <w:t>SEVERE WINTER STORM, RECORD AND NEAR RECORD SNOW</w:t>
            </w:r>
          </w:p>
        </w:tc>
        <w:tc>
          <w:tcPr>
            <w:tcW w:type="dxa" w:w="2369"/>
          </w:tcPr>
          <w:p>
            <w:pPr>
              <w:spacing w:after="0"/>
              <w:jc w:val="left"/>
            </w:pPr>
            <w:r>
              <w:rPr>
                <w:sz w:val="16"/>
              </w:rPr>
              <w:t>Winter Weather</w:t>
            </w:r>
          </w:p>
        </w:tc>
        <w:tc>
          <w:tcPr>
            <w:tcW w:type="dxa" w:w="1472"/>
          </w:tcPr>
          <w:p>
            <w:pPr>
              <w:spacing w:after="0"/>
              <w:jc w:val="right"/>
            </w:pPr>
            <w:r>
              <w:rPr>
                <w:sz w:val="16"/>
              </w:rPr>
              <w:t>$723,315.70</w:t>
            </w:r>
          </w:p>
        </w:tc>
        <w:tc>
          <w:tcPr>
            <w:tcW w:type="dxa" w:w="1436"/>
          </w:tcPr>
          <w:p>
            <w:pPr>
              <w:spacing w:after="0"/>
              <w:jc w:val="left"/>
            </w:pPr>
          </w:p>
        </w:tc>
        <w:tc>
          <w:tcPr>
            <w:tcW w:type="dxa" w:w="921"/>
          </w:tcPr>
          <w:p>
            <w:pPr>
              <w:spacing w:after="0"/>
              <w:jc w:val="left"/>
            </w:pPr>
          </w:p>
        </w:tc>
      </w:tr>
      <w:tr>
        <w:trPr>
          <w:cantSplit/>
        </w:trPr>
        <w:tc>
          <w:tcPr>
            <w:tcW w:type="dxa" w:w="1068"/>
          </w:tcPr>
          <w:p>
            <w:pPr>
              <w:spacing w:after="0"/>
              <w:jc w:val="left"/>
            </w:pPr>
            <w:r>
              <w:rPr>
                <w:sz w:val="16"/>
              </w:rPr>
              <w:t>2005-09-07</w:t>
            </w:r>
          </w:p>
        </w:tc>
        <w:tc>
          <w:tcPr>
            <w:tcW w:type="dxa" w:w="1068"/>
          </w:tcPr>
          <w:p>
            <w:pPr>
              <w:spacing w:after="0"/>
              <w:jc w:val="left"/>
            </w:pPr>
            <w:r>
              <w:rPr>
                <w:sz w:val="16"/>
              </w:rPr>
              <w:t>2005-08-29</w:t>
            </w:r>
          </w:p>
        </w:tc>
        <w:tc>
          <w:tcPr>
            <w:tcW w:type="dxa" w:w="1068"/>
          </w:tcPr>
          <w:p>
            <w:pPr>
              <w:spacing w:after="0"/>
              <w:jc w:val="left"/>
            </w:pPr>
            <w:r>
              <w:rPr>
                <w:sz w:val="16"/>
              </w:rPr>
              <w:t>EM-3228-OR</w:t>
            </w:r>
          </w:p>
        </w:tc>
        <w:tc>
          <w:tcPr>
            <w:tcW w:type="dxa" w:w="1436"/>
          </w:tcPr>
          <w:p>
            <w:pPr>
              <w:spacing w:after="0"/>
              <w:jc w:val="left"/>
            </w:pPr>
            <w:r>
              <w:rPr>
                <w:sz w:val="16"/>
              </w:rPr>
              <w:t>Emergency</w:t>
            </w:r>
          </w:p>
        </w:tc>
        <w:tc>
          <w:tcPr>
            <w:tcW w:type="dxa" w:w="3275"/>
          </w:tcPr>
          <w:p>
            <w:pPr>
              <w:spacing w:after="0"/>
              <w:jc w:val="left"/>
            </w:pPr>
            <w:r>
              <w:rPr>
                <w:sz w:val="16"/>
              </w:rPr>
              <w:t>HURRICANE KATRINA EVACUATION</w:t>
            </w:r>
          </w:p>
        </w:tc>
        <w:tc>
          <w:tcPr>
            <w:tcW w:type="dxa" w:w="2369"/>
          </w:tcPr>
          <w:p>
            <w:pPr>
              <w:spacing w:after="0"/>
              <w:jc w:val="left"/>
            </w:pPr>
            <w:r>
              <w:rPr>
                <w:sz w:val="16"/>
              </w:rPr>
              <w:t>Hurricane: evacuation support, not a local hazard event; not counted</w:t>
            </w:r>
          </w:p>
        </w:tc>
        <w:tc>
          <w:tcPr>
            <w:tcW w:type="dxa" w:w="1472"/>
          </w:tcPr>
          <w:p>
            <w:pPr>
              <w:spacing w:after="0"/>
              <w:jc w:val="right"/>
            </w:pPr>
            <w:r>
              <w:rPr>
                <w:sz w:val="16"/>
              </w:rPr>
              <w:t>none found</w:t>
            </w:r>
          </w:p>
        </w:tc>
        <w:tc>
          <w:tcPr>
            <w:tcW w:type="dxa" w:w="1436"/>
          </w:tcPr>
          <w:p>
            <w:pPr>
              <w:spacing w:after="0"/>
              <w:jc w:val="left"/>
            </w:pPr>
          </w:p>
        </w:tc>
        <w:tc>
          <w:tcPr>
            <w:tcW w:type="dxa" w:w="921"/>
          </w:tcPr>
          <w:p>
            <w:pPr>
              <w:spacing w:after="0"/>
              <w:jc w:val="left"/>
            </w:pPr>
          </w:p>
        </w:tc>
      </w:tr>
      <w:tr>
        <w:trPr>
          <w:cantSplit/>
        </w:trPr>
        <w:tc>
          <w:tcPr>
            <w:tcW w:type="dxa" w:w="1068"/>
          </w:tcPr>
          <w:p>
            <w:pPr>
              <w:spacing w:after="0"/>
              <w:jc w:val="left"/>
            </w:pPr>
            <w:r>
              <w:rPr>
                <w:sz w:val="16"/>
              </w:rPr>
              <w:t>2004-02-19</w:t>
            </w:r>
          </w:p>
        </w:tc>
        <w:tc>
          <w:tcPr>
            <w:tcW w:type="dxa" w:w="1068"/>
          </w:tcPr>
          <w:p>
            <w:pPr>
              <w:spacing w:after="0"/>
              <w:jc w:val="left"/>
            </w:pPr>
            <w:r>
              <w:rPr>
                <w:sz w:val="16"/>
              </w:rPr>
              <w:t>2003-12-26</w:t>
            </w:r>
          </w:p>
        </w:tc>
        <w:tc>
          <w:tcPr>
            <w:tcW w:type="dxa" w:w="1068"/>
          </w:tcPr>
          <w:p>
            <w:pPr>
              <w:spacing w:after="0"/>
              <w:jc w:val="left"/>
            </w:pPr>
            <w:r>
              <w:rPr>
                <w:sz w:val="16"/>
              </w:rPr>
              <w:t>DR-1510-OR</w:t>
            </w:r>
          </w:p>
        </w:tc>
        <w:tc>
          <w:tcPr>
            <w:tcW w:type="dxa" w:w="1436"/>
          </w:tcPr>
          <w:p>
            <w:pPr>
              <w:spacing w:after="0"/>
              <w:jc w:val="left"/>
            </w:pPr>
            <w:r>
              <w:rPr>
                <w:sz w:val="16"/>
              </w:rPr>
              <w:t>Major disaster</w:t>
            </w:r>
          </w:p>
        </w:tc>
        <w:tc>
          <w:tcPr>
            <w:tcW w:type="dxa" w:w="3275"/>
          </w:tcPr>
          <w:p>
            <w:pPr>
              <w:spacing w:after="0"/>
              <w:jc w:val="left"/>
            </w:pPr>
            <w:r>
              <w:rPr>
                <w:sz w:val="16"/>
              </w:rPr>
              <w:t>SEVERE WINTER STORMS</w:t>
            </w:r>
          </w:p>
        </w:tc>
        <w:tc>
          <w:tcPr>
            <w:tcW w:type="dxa" w:w="2369"/>
          </w:tcPr>
          <w:p>
            <w:pPr>
              <w:spacing w:after="0"/>
              <w:jc w:val="left"/>
            </w:pPr>
            <w:r>
              <w:rPr>
                <w:sz w:val="16"/>
              </w:rPr>
              <w:t>Winter Weather</w:t>
            </w:r>
          </w:p>
        </w:tc>
        <w:tc>
          <w:tcPr>
            <w:tcW w:type="dxa" w:w="1472"/>
          </w:tcPr>
          <w:p>
            <w:pPr>
              <w:spacing w:after="0"/>
              <w:jc w:val="right"/>
            </w:pPr>
            <w:r>
              <w:rPr>
                <w:sz w:val="16"/>
              </w:rPr>
              <w:t>$1,107,605.66</w:t>
            </w:r>
          </w:p>
        </w:tc>
        <w:tc>
          <w:tcPr>
            <w:tcW w:type="dxa" w:w="1436"/>
          </w:tcPr>
          <w:p>
            <w:pPr>
              <w:spacing w:after="0"/>
              <w:jc w:val="left"/>
            </w:pPr>
          </w:p>
        </w:tc>
        <w:tc>
          <w:tcPr>
            <w:tcW w:type="dxa" w:w="921"/>
          </w:tcPr>
          <w:p>
            <w:pPr>
              <w:spacing w:after="0"/>
              <w:jc w:val="left"/>
            </w:pPr>
          </w:p>
        </w:tc>
      </w:tr>
      <w:tr>
        <w:trPr>
          <w:cantSplit/>
        </w:trPr>
        <w:tc>
          <w:tcPr>
            <w:tcW w:type="dxa" w:w="1068"/>
          </w:tcPr>
          <w:p>
            <w:pPr>
              <w:spacing w:after="0"/>
              <w:jc w:val="left"/>
            </w:pPr>
            <w:r>
              <w:rPr>
                <w:sz w:val="16"/>
              </w:rPr>
              <w:t>1996-02-09</w:t>
            </w:r>
          </w:p>
        </w:tc>
        <w:tc>
          <w:tcPr>
            <w:tcW w:type="dxa" w:w="1068"/>
          </w:tcPr>
          <w:p>
            <w:pPr>
              <w:spacing w:after="0"/>
              <w:jc w:val="left"/>
            </w:pPr>
            <w:r>
              <w:rPr>
                <w:sz w:val="16"/>
              </w:rPr>
              <w:t>1996-02-04</w:t>
            </w:r>
          </w:p>
        </w:tc>
        <w:tc>
          <w:tcPr>
            <w:tcW w:type="dxa" w:w="1068"/>
          </w:tcPr>
          <w:p>
            <w:pPr>
              <w:spacing w:after="0"/>
              <w:jc w:val="left"/>
            </w:pPr>
            <w:r>
              <w:rPr>
                <w:sz w:val="16"/>
              </w:rPr>
              <w:t>DR-1099-OR</w:t>
            </w:r>
          </w:p>
        </w:tc>
        <w:tc>
          <w:tcPr>
            <w:tcW w:type="dxa" w:w="1436"/>
          </w:tcPr>
          <w:p>
            <w:pPr>
              <w:spacing w:after="0"/>
              <w:jc w:val="left"/>
            </w:pPr>
            <w:r>
              <w:rPr>
                <w:sz w:val="16"/>
              </w:rPr>
              <w:t>Major disaster</w:t>
            </w:r>
          </w:p>
        </w:tc>
        <w:tc>
          <w:tcPr>
            <w:tcW w:type="dxa" w:w="3275"/>
          </w:tcPr>
          <w:p>
            <w:pPr>
              <w:spacing w:after="0"/>
              <w:jc w:val="left"/>
            </w:pPr>
            <w:r>
              <w:rPr>
                <w:sz w:val="16"/>
              </w:rPr>
              <w:t>HIGH WINDS, SEVERE  STORMS AND FLOODING</w:t>
            </w:r>
          </w:p>
        </w:tc>
        <w:tc>
          <w:tcPr>
            <w:tcW w:type="dxa" w:w="2369"/>
          </w:tcPr>
          <w:p>
            <w:pPr>
              <w:spacing w:after="0"/>
              <w:jc w:val="left"/>
            </w:pPr>
            <w:r>
              <w:rPr>
                <w:sz w:val="16"/>
              </w:rPr>
              <w:t>Inland Flooding (primary); also designated: Strong Wind</w:t>
            </w:r>
          </w:p>
        </w:tc>
        <w:tc>
          <w:tcPr>
            <w:tcW w:type="dxa" w:w="1472"/>
          </w:tcPr>
          <w:p>
            <w:pPr>
              <w:spacing w:after="0"/>
              <w:jc w:val="right"/>
            </w:pPr>
            <w:r>
              <w:rPr>
                <w:sz w:val="16"/>
              </w:rPr>
              <w:t>none found</w:t>
            </w:r>
          </w:p>
        </w:tc>
        <w:tc>
          <w:tcPr>
            <w:tcW w:type="dxa" w:w="1436"/>
          </w:tcPr>
          <w:p>
            <w:pPr>
              <w:spacing w:after="0"/>
              <w:jc w:val="left"/>
            </w:pPr>
          </w:p>
        </w:tc>
        <w:tc>
          <w:tcPr>
            <w:tcW w:type="dxa" w:w="921"/>
          </w:tcPr>
          <w:p>
            <w:pPr>
              <w:spacing w:after="0"/>
              <w:jc w:val="left"/>
            </w:pPr>
          </w:p>
        </w:tc>
      </w:tr>
      <w:tr>
        <w:trPr>
          <w:cantSplit/>
        </w:trPr>
        <w:tc>
          <w:tcPr>
            <w:tcW w:type="dxa" w:w="1068"/>
          </w:tcPr>
          <w:p>
            <w:pPr>
              <w:spacing w:after="0"/>
              <w:jc w:val="left"/>
            </w:pPr>
            <w:r>
              <w:rPr>
                <w:sz w:val="16"/>
              </w:rPr>
              <w:t>1993-04-26</w:t>
            </w:r>
          </w:p>
        </w:tc>
        <w:tc>
          <w:tcPr>
            <w:tcW w:type="dxa" w:w="1068"/>
          </w:tcPr>
          <w:p>
            <w:pPr>
              <w:spacing w:after="0"/>
              <w:jc w:val="left"/>
            </w:pPr>
            <w:r>
              <w:rPr>
                <w:sz w:val="16"/>
              </w:rPr>
              <w:t>1993-03-25</w:t>
            </w:r>
          </w:p>
        </w:tc>
        <w:tc>
          <w:tcPr>
            <w:tcW w:type="dxa" w:w="1068"/>
          </w:tcPr>
          <w:p>
            <w:pPr>
              <w:spacing w:after="0"/>
              <w:jc w:val="left"/>
            </w:pPr>
            <w:r>
              <w:rPr>
                <w:sz w:val="16"/>
              </w:rPr>
              <w:t>DR-985-OR</w:t>
            </w:r>
          </w:p>
        </w:tc>
        <w:tc>
          <w:tcPr>
            <w:tcW w:type="dxa" w:w="1436"/>
          </w:tcPr>
          <w:p>
            <w:pPr>
              <w:spacing w:after="0"/>
              <w:jc w:val="left"/>
            </w:pPr>
            <w:r>
              <w:rPr>
                <w:sz w:val="16"/>
              </w:rPr>
              <w:t>Major disaster</w:t>
            </w:r>
          </w:p>
        </w:tc>
        <w:tc>
          <w:tcPr>
            <w:tcW w:type="dxa" w:w="3275"/>
          </w:tcPr>
          <w:p>
            <w:pPr>
              <w:spacing w:after="0"/>
              <w:jc w:val="left"/>
            </w:pPr>
            <w:r>
              <w:rPr>
                <w:sz w:val="16"/>
              </w:rPr>
              <w:t>EARTHQUAKE</w:t>
            </w:r>
          </w:p>
        </w:tc>
        <w:tc>
          <w:tcPr>
            <w:tcW w:type="dxa" w:w="2369"/>
          </w:tcPr>
          <w:p>
            <w:pPr>
              <w:spacing w:after="0"/>
              <w:jc w:val="left"/>
            </w:pPr>
            <w:r>
              <w:rPr>
                <w:sz w:val="16"/>
              </w:rPr>
              <w:t>Earthquake</w:t>
            </w:r>
          </w:p>
        </w:tc>
        <w:tc>
          <w:tcPr>
            <w:tcW w:type="dxa" w:w="1472"/>
          </w:tcPr>
          <w:p>
            <w:pPr>
              <w:spacing w:after="0"/>
              <w:jc w:val="right"/>
            </w:pPr>
            <w:r>
              <w:rPr>
                <w:sz w:val="16"/>
              </w:rPr>
              <w:t>none found</w:t>
            </w:r>
          </w:p>
        </w:tc>
        <w:tc>
          <w:tcPr>
            <w:tcW w:type="dxa" w:w="1436"/>
          </w:tcPr>
          <w:p>
            <w:pPr>
              <w:spacing w:after="0"/>
              <w:jc w:val="left"/>
            </w:pPr>
          </w:p>
        </w:tc>
        <w:tc>
          <w:tcPr>
            <w:tcW w:type="dxa" w:w="921"/>
          </w:tcPr>
          <w:p>
            <w:pPr>
              <w:spacing w:after="0"/>
              <w:jc w:val="left"/>
            </w:pPr>
          </w:p>
        </w:tc>
      </w:tr>
      <w:tr>
        <w:trPr>
          <w:cantSplit/>
        </w:trPr>
        <w:tc>
          <w:tcPr>
            <w:tcW w:type="dxa" w:w="1068"/>
          </w:tcPr>
          <w:p>
            <w:pPr>
              <w:spacing w:after="0"/>
              <w:jc w:val="left"/>
            </w:pPr>
            <w:r>
              <w:rPr>
                <w:sz w:val="16"/>
              </w:rPr>
              <w:t>1974-01-25</w:t>
            </w:r>
          </w:p>
        </w:tc>
        <w:tc>
          <w:tcPr>
            <w:tcW w:type="dxa" w:w="1068"/>
          </w:tcPr>
          <w:p>
            <w:pPr>
              <w:spacing w:after="0"/>
              <w:jc w:val="left"/>
            </w:pPr>
            <w:r>
              <w:rPr>
                <w:sz w:val="16"/>
              </w:rPr>
              <w:t>1974-01-25</w:t>
            </w:r>
          </w:p>
        </w:tc>
        <w:tc>
          <w:tcPr>
            <w:tcW w:type="dxa" w:w="1068"/>
          </w:tcPr>
          <w:p>
            <w:pPr>
              <w:spacing w:after="0"/>
              <w:jc w:val="left"/>
            </w:pPr>
            <w:r>
              <w:rPr>
                <w:sz w:val="16"/>
              </w:rPr>
              <w:t>DR-413-OR</w:t>
            </w:r>
          </w:p>
        </w:tc>
        <w:tc>
          <w:tcPr>
            <w:tcW w:type="dxa" w:w="1436"/>
          </w:tcPr>
          <w:p>
            <w:pPr>
              <w:spacing w:after="0"/>
              <w:jc w:val="left"/>
            </w:pPr>
            <w:r>
              <w:rPr>
                <w:sz w:val="16"/>
              </w:rPr>
              <w:t>Major disaster</w:t>
            </w:r>
          </w:p>
        </w:tc>
        <w:tc>
          <w:tcPr>
            <w:tcW w:type="dxa" w:w="3275"/>
          </w:tcPr>
          <w:p>
            <w:pPr>
              <w:spacing w:after="0"/>
              <w:jc w:val="left"/>
            </w:pPr>
            <w:r>
              <w:rPr>
                <w:sz w:val="16"/>
              </w:rPr>
              <w:t>SEVERE STORMS, SNOWMELT &amp; FLOODING</w:t>
            </w:r>
          </w:p>
        </w:tc>
        <w:tc>
          <w:tcPr>
            <w:tcW w:type="dxa" w:w="2369"/>
          </w:tcPr>
          <w:p>
            <w:pPr>
              <w:spacing w:after="0"/>
              <w:jc w:val="left"/>
            </w:pPr>
            <w:r>
              <w:rPr>
                <w:sz w:val="16"/>
              </w:rPr>
              <w:t>Inland Flooding</w:t>
            </w:r>
          </w:p>
        </w:tc>
        <w:tc>
          <w:tcPr>
            <w:tcW w:type="dxa" w:w="1472"/>
          </w:tcPr>
          <w:p>
            <w:pPr>
              <w:spacing w:after="0"/>
              <w:jc w:val="right"/>
            </w:pPr>
            <w:r>
              <w:rPr>
                <w:sz w:val="16"/>
              </w:rPr>
              <w:t>none found</w:t>
            </w:r>
          </w:p>
        </w:tc>
        <w:tc>
          <w:tcPr>
            <w:tcW w:type="dxa" w:w="1436"/>
          </w:tcPr>
          <w:p>
            <w:pPr>
              <w:spacing w:after="0"/>
              <w:jc w:val="left"/>
            </w:pPr>
          </w:p>
        </w:tc>
        <w:tc>
          <w:tcPr>
            <w:tcW w:type="dxa" w:w="921"/>
          </w:tcPr>
          <w:p>
            <w:pPr>
              <w:spacing w:after="0"/>
              <w:jc w:val="left"/>
            </w:pPr>
          </w:p>
        </w:tc>
      </w:tr>
      <w:tr>
        <w:trPr>
          <w:cantSplit/>
        </w:trPr>
        <w:tc>
          <w:tcPr>
            <w:tcW w:type="dxa" w:w="1068"/>
          </w:tcPr>
          <w:p>
            <w:pPr>
              <w:spacing w:after="0"/>
              <w:jc w:val="left"/>
            </w:pPr>
            <w:r>
              <w:rPr>
                <w:sz w:val="16"/>
              </w:rPr>
              <w:t>1964-12-24</w:t>
            </w:r>
          </w:p>
        </w:tc>
        <w:tc>
          <w:tcPr>
            <w:tcW w:type="dxa" w:w="1068"/>
          </w:tcPr>
          <w:p>
            <w:pPr>
              <w:spacing w:after="0"/>
              <w:jc w:val="left"/>
            </w:pPr>
            <w:r>
              <w:rPr>
                <w:sz w:val="16"/>
              </w:rPr>
              <w:t>1964-12-24</w:t>
            </w:r>
          </w:p>
        </w:tc>
        <w:tc>
          <w:tcPr>
            <w:tcW w:type="dxa" w:w="1068"/>
          </w:tcPr>
          <w:p>
            <w:pPr>
              <w:spacing w:after="0"/>
              <w:jc w:val="left"/>
            </w:pPr>
            <w:r>
              <w:rPr>
                <w:sz w:val="16"/>
              </w:rPr>
              <w:t>DR-184-OR</w:t>
            </w:r>
          </w:p>
        </w:tc>
        <w:tc>
          <w:tcPr>
            <w:tcW w:type="dxa" w:w="1436"/>
          </w:tcPr>
          <w:p>
            <w:pPr>
              <w:spacing w:after="0"/>
              <w:jc w:val="left"/>
            </w:pPr>
            <w:r>
              <w:rPr>
                <w:sz w:val="16"/>
              </w:rPr>
              <w:t>Major disaster</w:t>
            </w:r>
          </w:p>
        </w:tc>
        <w:tc>
          <w:tcPr>
            <w:tcW w:type="dxa" w:w="3275"/>
          </w:tcPr>
          <w:p>
            <w:pPr>
              <w:spacing w:after="0"/>
              <w:jc w:val="left"/>
            </w:pPr>
            <w:r>
              <w:rPr>
                <w:sz w:val="16"/>
              </w:rPr>
              <w:t>HEAVY RAINS &amp; FLOODING</w:t>
            </w:r>
          </w:p>
        </w:tc>
        <w:tc>
          <w:tcPr>
            <w:tcW w:type="dxa" w:w="2369"/>
          </w:tcPr>
          <w:p>
            <w:pPr>
              <w:spacing w:after="0"/>
              <w:jc w:val="left"/>
            </w:pPr>
            <w:r>
              <w:rPr>
                <w:sz w:val="16"/>
              </w:rPr>
              <w:t>Inland Flooding</w:t>
            </w:r>
          </w:p>
        </w:tc>
        <w:tc>
          <w:tcPr>
            <w:tcW w:type="dxa" w:w="1472"/>
          </w:tcPr>
          <w:p>
            <w:pPr>
              <w:spacing w:after="0"/>
              <w:jc w:val="right"/>
            </w:pPr>
            <w:r>
              <w:rPr>
                <w:sz w:val="16"/>
              </w:rPr>
              <w:t>none found</w:t>
            </w:r>
          </w:p>
        </w:tc>
        <w:tc>
          <w:tcPr>
            <w:tcW w:type="dxa" w:w="1436"/>
          </w:tcPr>
          <w:p>
            <w:pPr>
              <w:spacing w:after="0"/>
              <w:jc w:val="left"/>
            </w:pPr>
          </w:p>
        </w:tc>
        <w:tc>
          <w:tcPr>
            <w:tcW w:type="dxa" w:w="92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5"/>
        <w:gridCol w:w="1545"/>
        <w:gridCol w:w="1412"/>
        <w:gridCol w:w="2077"/>
        <w:gridCol w:w="1944"/>
        <w:gridCol w:w="3660"/>
        <w:gridCol w:w="965"/>
        <w:gridCol w:w="965"/>
      </w:tblGrid>
      <w:tr>
        <w:trPr>
          <w:cantSplit/>
          <w:tblHeader/>
        </w:trPr>
        <w:tc>
          <w:tcPr>
            <w:tcW w:type="dxa" w:w="1545"/>
            <w:shd w:val="clear" w:color="auto" w:fill="E8E8E8"/>
          </w:tcPr>
          <w:p>
            <w:pPr>
              <w:spacing w:after="0"/>
              <w:jc w:val="left"/>
            </w:pPr>
            <w:r>
              <w:rPr>
                <w:b/>
                <w:sz w:val="16"/>
              </w:rPr>
              <w:t>Declared</w:t>
            </w:r>
          </w:p>
        </w:tc>
        <w:tc>
          <w:tcPr>
            <w:tcW w:type="dxa" w:w="1545"/>
            <w:shd w:val="clear" w:color="auto" w:fill="E8E8E8"/>
          </w:tcPr>
          <w:p>
            <w:pPr>
              <w:spacing w:after="0"/>
              <w:jc w:val="left"/>
            </w:pPr>
            <w:r>
              <w:rPr>
                <w:b/>
                <w:sz w:val="16"/>
              </w:rPr>
              <w:t>Incident began</w:t>
            </w:r>
          </w:p>
        </w:tc>
        <w:tc>
          <w:tcPr>
            <w:tcW w:type="dxa" w:w="1412"/>
            <w:shd w:val="clear" w:color="auto" w:fill="E8E8E8"/>
          </w:tcPr>
          <w:p>
            <w:pPr>
              <w:spacing w:after="0"/>
              <w:jc w:val="left"/>
            </w:pPr>
            <w:r>
              <w:rPr>
                <w:b/>
                <w:sz w:val="16"/>
              </w:rPr>
              <w:t>FEMA number</w:t>
            </w:r>
          </w:p>
        </w:tc>
        <w:tc>
          <w:tcPr>
            <w:tcW w:type="dxa" w:w="2077"/>
            <w:shd w:val="clear" w:color="auto" w:fill="E8E8E8"/>
          </w:tcPr>
          <w:p>
            <w:pPr>
              <w:spacing w:after="0"/>
              <w:jc w:val="left"/>
            </w:pPr>
            <w:r>
              <w:rPr>
                <w:b/>
                <w:sz w:val="16"/>
              </w:rPr>
              <w:t>Type</w:t>
            </w:r>
          </w:p>
        </w:tc>
        <w:tc>
          <w:tcPr>
            <w:tcW w:type="dxa" w:w="1944"/>
            <w:shd w:val="clear" w:color="auto" w:fill="E8E8E8"/>
          </w:tcPr>
          <w:p>
            <w:pPr>
              <w:spacing w:after="0"/>
              <w:jc w:val="left"/>
            </w:pPr>
            <w:r>
              <w:rPr>
                <w:b/>
                <w:sz w:val="16"/>
              </w:rPr>
              <w:t>Title</w:t>
            </w:r>
          </w:p>
        </w:tc>
        <w:tc>
          <w:tcPr>
            <w:tcW w:type="dxa" w:w="3660"/>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5"/>
          </w:tcPr>
          <w:p>
            <w:pPr>
              <w:spacing w:after="0"/>
              <w:jc w:val="left"/>
            </w:pPr>
            <w:r>
              <w:rPr>
                <w:sz w:val="16"/>
              </w:rPr>
              <w:t>1963-02-25</w:t>
            </w:r>
          </w:p>
        </w:tc>
        <w:tc>
          <w:tcPr>
            <w:tcW w:type="dxa" w:w="1545"/>
          </w:tcPr>
          <w:p>
            <w:pPr>
              <w:spacing w:after="0"/>
              <w:jc w:val="left"/>
            </w:pPr>
            <w:r>
              <w:rPr>
                <w:sz w:val="16"/>
              </w:rPr>
              <w:t>1963-02-25</w:t>
            </w:r>
          </w:p>
        </w:tc>
        <w:tc>
          <w:tcPr>
            <w:tcW w:type="dxa" w:w="1412"/>
          </w:tcPr>
          <w:p>
            <w:pPr>
              <w:spacing w:after="0"/>
              <w:jc w:val="left"/>
            </w:pPr>
            <w:r>
              <w:rPr>
                <w:sz w:val="16"/>
              </w:rPr>
              <w:t>DR-144-OR</w:t>
            </w:r>
          </w:p>
        </w:tc>
        <w:tc>
          <w:tcPr>
            <w:tcW w:type="dxa" w:w="2077"/>
          </w:tcPr>
          <w:p>
            <w:pPr>
              <w:spacing w:after="0"/>
              <w:jc w:val="left"/>
            </w:pPr>
            <w:r>
              <w:rPr>
                <w:sz w:val="16"/>
              </w:rPr>
              <w:t>Major disaster</w:t>
            </w:r>
          </w:p>
        </w:tc>
        <w:tc>
          <w:tcPr>
            <w:tcW w:type="dxa" w:w="1944"/>
          </w:tcPr>
          <w:p>
            <w:pPr>
              <w:spacing w:after="0"/>
              <w:jc w:val="left"/>
            </w:pPr>
            <w:r>
              <w:rPr>
                <w:sz w:val="16"/>
              </w:rPr>
              <w:t>FLOODS</w:t>
            </w:r>
          </w:p>
        </w:tc>
        <w:tc>
          <w:tcPr>
            <w:tcW w:type="dxa" w:w="3660"/>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5"/>
          </w:tcPr>
          <w:p>
            <w:pPr>
              <w:spacing w:after="0"/>
              <w:jc w:val="left"/>
            </w:pPr>
            <w:r>
              <w:rPr>
                <w:sz w:val="16"/>
              </w:rPr>
              <w:t>1962-10-16</w:t>
            </w:r>
          </w:p>
        </w:tc>
        <w:tc>
          <w:tcPr>
            <w:tcW w:type="dxa" w:w="1545"/>
          </w:tcPr>
          <w:p>
            <w:pPr>
              <w:spacing w:after="0"/>
              <w:jc w:val="left"/>
            </w:pPr>
            <w:r>
              <w:rPr>
                <w:sz w:val="16"/>
              </w:rPr>
              <w:t>1962-10-16</w:t>
            </w:r>
          </w:p>
        </w:tc>
        <w:tc>
          <w:tcPr>
            <w:tcW w:type="dxa" w:w="1412"/>
          </w:tcPr>
          <w:p>
            <w:pPr>
              <w:spacing w:after="0"/>
              <w:jc w:val="left"/>
            </w:pPr>
            <w:r>
              <w:rPr>
                <w:sz w:val="16"/>
              </w:rPr>
              <w:t>DR-136-OR</w:t>
            </w:r>
          </w:p>
        </w:tc>
        <w:tc>
          <w:tcPr>
            <w:tcW w:type="dxa" w:w="2077"/>
          </w:tcPr>
          <w:p>
            <w:pPr>
              <w:spacing w:after="0"/>
              <w:jc w:val="left"/>
            </w:pPr>
            <w:r>
              <w:rPr>
                <w:sz w:val="16"/>
              </w:rPr>
              <w:t>Major disaster</w:t>
            </w:r>
          </w:p>
        </w:tc>
        <w:tc>
          <w:tcPr>
            <w:tcW w:type="dxa" w:w="1944"/>
          </w:tcPr>
          <w:p>
            <w:pPr>
              <w:spacing w:after="0"/>
              <w:jc w:val="left"/>
            </w:pPr>
            <w:r>
              <w:rPr>
                <w:sz w:val="16"/>
              </w:rPr>
              <w:t>SEVERE STORMS</w:t>
            </w:r>
          </w:p>
        </w:tc>
        <w:tc>
          <w:tcPr>
            <w:tcW w:type="dxa" w:w="3660"/>
          </w:tcPr>
          <w:p>
            <w:pPr>
              <w:spacing w:after="0"/>
              <w:jc w:val="left"/>
            </w:pPr>
            <w:r>
              <w:rPr>
                <w:sz w:val="16"/>
              </w:rPr>
              <w:t>Hazard not mapped (severe storm title names no single hazard); not counted</w:t>
            </w:r>
          </w:p>
        </w:tc>
        <w:tc>
          <w:tcPr>
            <w:tcW w:type="dxa" w:w="965"/>
          </w:tcPr>
          <w:p>
            <w:pPr>
              <w:spacing w:after="0"/>
              <w:jc w:val="left"/>
            </w:pPr>
          </w:p>
        </w:tc>
        <w:tc>
          <w:tcPr>
            <w:tcW w:type="dxa" w:w="965"/>
          </w:tcPr>
          <w:p>
            <w:pPr>
              <w:spacing w:after="0"/>
              <w:jc w:val="left"/>
            </w:pPr>
          </w:p>
        </w:tc>
      </w:tr>
      <w:tr>
        <w:trPr>
          <w:cantSplit/>
        </w:trPr>
        <w:tc>
          <w:tcPr>
            <w:tcW w:type="dxa" w:w="1545"/>
          </w:tcPr>
          <w:p>
            <w:pPr>
              <w:spacing w:after="0"/>
              <w:jc w:val="left"/>
            </w:pPr>
            <w:r>
              <w:rPr>
                <w:sz w:val="16"/>
              </w:rPr>
              <w:t>1957-03-01</w:t>
            </w:r>
          </w:p>
        </w:tc>
        <w:tc>
          <w:tcPr>
            <w:tcW w:type="dxa" w:w="1545"/>
          </w:tcPr>
          <w:p>
            <w:pPr>
              <w:spacing w:after="0"/>
              <w:jc w:val="left"/>
            </w:pPr>
            <w:r>
              <w:rPr>
                <w:sz w:val="16"/>
              </w:rPr>
              <w:t>1957-03-01</w:t>
            </w:r>
          </w:p>
        </w:tc>
        <w:tc>
          <w:tcPr>
            <w:tcW w:type="dxa" w:w="1412"/>
          </w:tcPr>
          <w:p>
            <w:pPr>
              <w:spacing w:after="0"/>
              <w:jc w:val="left"/>
            </w:pPr>
            <w:r>
              <w:rPr>
                <w:sz w:val="16"/>
              </w:rPr>
              <w:t>DR-69-OR</w:t>
            </w:r>
          </w:p>
        </w:tc>
        <w:tc>
          <w:tcPr>
            <w:tcW w:type="dxa" w:w="2077"/>
          </w:tcPr>
          <w:p>
            <w:pPr>
              <w:spacing w:after="0"/>
              <w:jc w:val="left"/>
            </w:pPr>
            <w:r>
              <w:rPr>
                <w:sz w:val="16"/>
              </w:rPr>
              <w:t>Major disaster</w:t>
            </w:r>
          </w:p>
        </w:tc>
        <w:tc>
          <w:tcPr>
            <w:tcW w:type="dxa" w:w="1944"/>
          </w:tcPr>
          <w:p>
            <w:pPr>
              <w:spacing w:after="0"/>
              <w:jc w:val="left"/>
            </w:pPr>
            <w:r>
              <w:rPr>
                <w:sz w:val="16"/>
              </w:rPr>
              <w:t>FLOOD</w:t>
            </w:r>
          </w:p>
        </w:tc>
        <w:tc>
          <w:tcPr>
            <w:tcW w:type="dxa" w:w="3660"/>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5"/>
          </w:tcPr>
          <w:p>
            <w:pPr>
              <w:spacing w:after="0"/>
              <w:jc w:val="left"/>
            </w:pPr>
            <w:r>
              <w:rPr>
                <w:sz w:val="16"/>
              </w:rPr>
              <w:t>1956-07-20</w:t>
            </w:r>
          </w:p>
        </w:tc>
        <w:tc>
          <w:tcPr>
            <w:tcW w:type="dxa" w:w="1545"/>
          </w:tcPr>
          <w:p>
            <w:pPr>
              <w:spacing w:after="0"/>
              <w:jc w:val="left"/>
            </w:pPr>
            <w:r>
              <w:rPr>
                <w:sz w:val="16"/>
              </w:rPr>
              <w:t>1956-07-20</w:t>
            </w:r>
          </w:p>
        </w:tc>
        <w:tc>
          <w:tcPr>
            <w:tcW w:type="dxa" w:w="1412"/>
          </w:tcPr>
          <w:p>
            <w:pPr>
              <w:spacing w:after="0"/>
              <w:jc w:val="left"/>
            </w:pPr>
            <w:r>
              <w:rPr>
                <w:sz w:val="16"/>
              </w:rPr>
              <w:t>DR-60-OR</w:t>
            </w:r>
          </w:p>
        </w:tc>
        <w:tc>
          <w:tcPr>
            <w:tcW w:type="dxa" w:w="2077"/>
          </w:tcPr>
          <w:p>
            <w:pPr>
              <w:spacing w:after="0"/>
              <w:jc w:val="left"/>
            </w:pPr>
            <w:r>
              <w:rPr>
                <w:sz w:val="16"/>
              </w:rPr>
              <w:t>Major disaster</w:t>
            </w:r>
          </w:p>
        </w:tc>
        <w:tc>
          <w:tcPr>
            <w:tcW w:type="dxa" w:w="1944"/>
          </w:tcPr>
          <w:p>
            <w:pPr>
              <w:spacing w:after="0"/>
              <w:jc w:val="left"/>
            </w:pPr>
            <w:r>
              <w:rPr>
                <w:sz w:val="16"/>
              </w:rPr>
              <w:t>STORM &amp; FLOOD</w:t>
            </w:r>
          </w:p>
        </w:tc>
        <w:tc>
          <w:tcPr>
            <w:tcW w:type="dxa" w:w="3660"/>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5"/>
          </w:tcPr>
          <w:p>
            <w:pPr>
              <w:spacing w:after="0"/>
              <w:jc w:val="left"/>
            </w:pPr>
            <w:r>
              <w:rPr>
                <w:sz w:val="16"/>
              </w:rPr>
              <w:t>1955-12-29</w:t>
            </w:r>
          </w:p>
        </w:tc>
        <w:tc>
          <w:tcPr>
            <w:tcW w:type="dxa" w:w="1545"/>
          </w:tcPr>
          <w:p>
            <w:pPr>
              <w:spacing w:after="0"/>
              <w:jc w:val="left"/>
            </w:pPr>
            <w:r>
              <w:rPr>
                <w:sz w:val="16"/>
              </w:rPr>
              <w:t>1955-12-29</w:t>
            </w:r>
          </w:p>
        </w:tc>
        <w:tc>
          <w:tcPr>
            <w:tcW w:type="dxa" w:w="1412"/>
          </w:tcPr>
          <w:p>
            <w:pPr>
              <w:spacing w:after="0"/>
              <w:jc w:val="left"/>
            </w:pPr>
            <w:r>
              <w:rPr>
                <w:sz w:val="16"/>
              </w:rPr>
              <w:t>DR-49-OR</w:t>
            </w:r>
          </w:p>
        </w:tc>
        <w:tc>
          <w:tcPr>
            <w:tcW w:type="dxa" w:w="2077"/>
          </w:tcPr>
          <w:p>
            <w:pPr>
              <w:spacing w:after="0"/>
              <w:jc w:val="left"/>
            </w:pPr>
            <w:r>
              <w:rPr>
                <w:sz w:val="16"/>
              </w:rPr>
              <w:t>Major disaster</w:t>
            </w:r>
          </w:p>
        </w:tc>
        <w:tc>
          <w:tcPr>
            <w:tcW w:type="dxa" w:w="1944"/>
          </w:tcPr>
          <w:p>
            <w:pPr>
              <w:spacing w:after="0"/>
              <w:jc w:val="left"/>
            </w:pPr>
            <w:r>
              <w:rPr>
                <w:sz w:val="16"/>
              </w:rPr>
              <w:t>FLOOD</w:t>
            </w:r>
          </w:p>
        </w:tc>
        <w:tc>
          <w:tcPr>
            <w:tcW w:type="dxa" w:w="3660"/>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27 Fire Management declarations (1973-08-17 to 2001-08-17)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8 rows, $2,571,612.81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8 rows, $2,571,612.81"/>
        <w:tblDescription w:val="Hazard Plain table b1d_pa_other"/>
      </w:tblPr>
      <w:tblGrid>
        <w:gridCol w:w="1595"/>
        <w:gridCol w:w="1595"/>
        <w:gridCol w:w="3473"/>
        <w:gridCol w:w="5442"/>
        <w:gridCol w:w="2007"/>
      </w:tblGrid>
      <w:tr>
        <w:trPr>
          <w:cantSplit/>
          <w:tblHeader/>
        </w:trPr>
        <w:tc>
          <w:tcPr>
            <w:tcW w:type="dxa" w:w="1595"/>
            <w:shd w:val="clear" w:color="auto" w:fill="E8E8E8"/>
          </w:tcPr>
          <w:p>
            <w:pPr>
              <w:spacing w:after="0"/>
              <w:jc w:val="left"/>
            </w:pPr>
            <w:r>
              <w:rPr>
                <w:b/>
                <w:sz w:val="16"/>
              </w:rPr>
              <w:t>FEMA number</w:t>
            </w:r>
          </w:p>
        </w:tc>
        <w:tc>
          <w:tcPr>
            <w:tcW w:type="dxa" w:w="1595"/>
            <w:shd w:val="clear" w:color="auto" w:fill="E8E8E8"/>
          </w:tcPr>
          <w:p>
            <w:pPr>
              <w:spacing w:after="0"/>
              <w:jc w:val="left"/>
            </w:pPr>
            <w:r>
              <w:rPr>
                <w:b/>
                <w:sz w:val="16"/>
              </w:rPr>
              <w:t>Declared</w:t>
            </w:r>
          </w:p>
        </w:tc>
        <w:tc>
          <w:tcPr>
            <w:tcW w:type="dxa" w:w="3473"/>
            <w:shd w:val="clear" w:color="auto" w:fill="E8E8E8"/>
          </w:tcPr>
          <w:p>
            <w:pPr>
              <w:spacing w:after="0"/>
              <w:jc w:val="left"/>
            </w:pPr>
            <w:r>
              <w:rPr>
                <w:b/>
                <w:sz w:val="16"/>
              </w:rPr>
              <w:t>Title</w:t>
            </w:r>
          </w:p>
        </w:tc>
        <w:tc>
          <w:tcPr>
            <w:tcW w:type="dxa" w:w="5442"/>
            <w:shd w:val="clear" w:color="auto" w:fill="E8E8E8"/>
          </w:tcPr>
          <w:p>
            <w:pPr>
              <w:spacing w:after="0"/>
              <w:jc w:val="left"/>
            </w:pPr>
            <w:r>
              <w:rPr>
                <w:b/>
                <w:sz w:val="16"/>
              </w:rPr>
              <w:t>Applicant</w:t>
            </w:r>
          </w:p>
        </w:tc>
        <w:tc>
          <w:tcPr>
            <w:tcW w:type="dxa" w:w="200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95"/>
          </w:tcPr>
          <w:p>
            <w:pPr>
              <w:spacing w:after="0"/>
              <w:jc w:val="left"/>
            </w:pPr>
            <w:r>
              <w:rPr>
                <w:sz w:val="16"/>
              </w:rPr>
              <w:t>DR-4907-OR</w:t>
            </w:r>
          </w:p>
        </w:tc>
        <w:tc>
          <w:tcPr>
            <w:tcW w:type="dxa" w:w="1595"/>
          </w:tcPr>
          <w:p>
            <w:pPr>
              <w:spacing w:after="0"/>
              <w:jc w:val="left"/>
            </w:pPr>
            <w:r>
              <w:rPr>
                <w:sz w:val="16"/>
              </w:rPr>
              <w:t>2026-04-07</w:t>
            </w:r>
          </w:p>
        </w:tc>
        <w:tc>
          <w:tcPr>
            <w:tcW w:type="dxa" w:w="3473"/>
          </w:tcPr>
          <w:p>
            <w:pPr>
              <w:spacing w:after="0"/>
              <w:jc w:val="left"/>
            </w:pPr>
            <w:r>
              <w:rPr>
                <w:sz w:val="16"/>
              </w:rPr>
              <w:t>SEVERE STORMS, STRAIGHT-LINE WINDS, FLOODING, LANDSLIDES, AND MUDSLIDES</w:t>
            </w:r>
          </w:p>
        </w:tc>
        <w:tc>
          <w:tcPr>
            <w:tcW w:type="dxa" w:w="5442"/>
          </w:tcPr>
          <w:p>
            <w:pPr>
              <w:spacing w:after="0"/>
              <w:jc w:val="left"/>
            </w:pPr>
            <w:r>
              <w:rPr>
                <w:sz w:val="16"/>
              </w:rPr>
              <w:t>Salem, City of</w:t>
            </w:r>
          </w:p>
        </w:tc>
        <w:tc>
          <w:tcPr>
            <w:tcW w:type="dxa" w:w="2007"/>
          </w:tcPr>
          <w:p>
            <w:pPr>
              <w:spacing w:after="0"/>
              <w:jc w:val="right"/>
            </w:pPr>
            <w:r>
              <w:rPr>
                <w:sz w:val="16"/>
              </w:rPr>
              <w:t>$19,500</w:t>
            </w:r>
          </w:p>
        </w:tc>
      </w:tr>
      <w:tr>
        <w:trPr>
          <w:cantSplit/>
        </w:trPr>
        <w:tc>
          <w:tcPr>
            <w:tcW w:type="dxa" w:w="1595"/>
          </w:tcPr>
          <w:p>
            <w:pPr>
              <w:spacing w:after="0"/>
              <w:jc w:val="left"/>
            </w:pPr>
            <w:r>
              <w:rPr>
                <w:sz w:val="16"/>
              </w:rPr>
              <w:t>DR-4907-OR</w:t>
            </w:r>
          </w:p>
        </w:tc>
        <w:tc>
          <w:tcPr>
            <w:tcW w:type="dxa" w:w="1595"/>
          </w:tcPr>
          <w:p>
            <w:pPr>
              <w:spacing w:after="0"/>
              <w:jc w:val="left"/>
            </w:pPr>
            <w:r>
              <w:rPr>
                <w:sz w:val="16"/>
              </w:rPr>
              <w:t>2026-04-07</w:t>
            </w:r>
          </w:p>
        </w:tc>
        <w:tc>
          <w:tcPr>
            <w:tcW w:type="dxa" w:w="3473"/>
          </w:tcPr>
          <w:p>
            <w:pPr>
              <w:spacing w:after="0"/>
              <w:jc w:val="left"/>
            </w:pPr>
            <w:r>
              <w:rPr>
                <w:sz w:val="16"/>
              </w:rPr>
              <w:t>SEVERE STORMS, STRAIGHT-LINE WINDS, FLOODING, LANDSLIDES, AND MUDSLIDES</w:t>
            </w:r>
          </w:p>
        </w:tc>
        <w:tc>
          <w:tcPr>
            <w:tcW w:type="dxa" w:w="5442"/>
          </w:tcPr>
          <w:p>
            <w:pPr>
              <w:spacing w:after="0"/>
              <w:jc w:val="left"/>
            </w:pPr>
            <w:r>
              <w:rPr>
                <w:sz w:val="16"/>
              </w:rPr>
              <w:t>Aurora Fire District</w:t>
            </w:r>
          </w:p>
        </w:tc>
        <w:tc>
          <w:tcPr>
            <w:tcW w:type="dxa" w:w="2007"/>
          </w:tcPr>
          <w:p>
            <w:pPr>
              <w:spacing w:after="0"/>
              <w:jc w:val="right"/>
            </w:pPr>
            <w:r>
              <w:rPr>
                <w:sz w:val="16"/>
              </w:rPr>
              <w:t>$7,003.46</w:t>
            </w:r>
          </w:p>
        </w:tc>
      </w:tr>
      <w:tr>
        <w:trPr>
          <w:cantSplit/>
        </w:trPr>
        <w:tc>
          <w:tcPr>
            <w:tcW w:type="dxa" w:w="1595"/>
          </w:tcPr>
          <w:p>
            <w:pPr>
              <w:spacing w:after="0"/>
              <w:jc w:val="left"/>
            </w:pPr>
            <w:r>
              <w:rPr>
                <w:sz w:val="16"/>
              </w:rPr>
              <w:t>DR-4258-OR</w:t>
            </w:r>
          </w:p>
        </w:tc>
        <w:tc>
          <w:tcPr>
            <w:tcW w:type="dxa" w:w="1595"/>
          </w:tcPr>
          <w:p>
            <w:pPr>
              <w:spacing w:after="0"/>
              <w:jc w:val="left"/>
            </w:pPr>
            <w:r>
              <w:rPr>
                <w:sz w:val="16"/>
              </w:rPr>
              <w:t>2016-02-17</w:t>
            </w:r>
          </w:p>
        </w:tc>
        <w:tc>
          <w:tcPr>
            <w:tcW w:type="dxa" w:w="3473"/>
          </w:tcPr>
          <w:p>
            <w:pPr>
              <w:spacing w:after="0"/>
              <w:jc w:val="left"/>
            </w:pPr>
            <w:r>
              <w:rPr>
                <w:sz w:val="16"/>
              </w:rPr>
              <w:t>SEVERE WINTER STORMS, STRAIGHT-LINE WINDS, FLOODING, LANDSLIDES, AND MUDSLIDES</w:t>
            </w:r>
          </w:p>
        </w:tc>
        <w:tc>
          <w:tcPr>
            <w:tcW w:type="dxa" w:w="5442"/>
          </w:tcPr>
          <w:p>
            <w:pPr>
              <w:spacing w:after="0"/>
              <w:jc w:val="left"/>
            </w:pPr>
            <w:r>
              <w:rPr>
                <w:sz w:val="16"/>
              </w:rPr>
              <w:t>Oregon Parks and Recreation Department</w:t>
            </w:r>
          </w:p>
        </w:tc>
        <w:tc>
          <w:tcPr>
            <w:tcW w:type="dxa" w:w="2007"/>
          </w:tcPr>
          <w:p>
            <w:pPr>
              <w:spacing w:after="0"/>
              <w:jc w:val="right"/>
            </w:pPr>
            <w:r>
              <w:rPr>
                <w:sz w:val="16"/>
              </w:rPr>
              <w:t>$1,119,185.03</w:t>
            </w:r>
          </w:p>
        </w:tc>
      </w:tr>
      <w:tr>
        <w:trPr>
          <w:cantSplit/>
        </w:trPr>
        <w:tc>
          <w:tcPr>
            <w:tcW w:type="dxa" w:w="1595"/>
          </w:tcPr>
          <w:p>
            <w:pPr>
              <w:spacing w:after="0"/>
              <w:jc w:val="left"/>
            </w:pPr>
            <w:r>
              <w:rPr>
                <w:sz w:val="16"/>
              </w:rPr>
              <w:t>DR-1956-OR</w:t>
            </w:r>
          </w:p>
        </w:tc>
        <w:tc>
          <w:tcPr>
            <w:tcW w:type="dxa" w:w="1595"/>
          </w:tcPr>
          <w:p>
            <w:pPr>
              <w:spacing w:after="0"/>
              <w:jc w:val="left"/>
            </w:pPr>
            <w:r>
              <w:rPr>
                <w:sz w:val="16"/>
              </w:rPr>
              <w:t>2011-02-17</w:t>
            </w:r>
          </w:p>
        </w:tc>
        <w:tc>
          <w:tcPr>
            <w:tcW w:type="dxa" w:w="3473"/>
          </w:tcPr>
          <w:p>
            <w:pPr>
              <w:spacing w:after="0"/>
              <w:jc w:val="left"/>
            </w:pPr>
            <w:r>
              <w:rPr>
                <w:sz w:val="16"/>
              </w:rPr>
              <w:t>SEVERE WINTER STORM, FLOODING, MUDSLIDES, LANDSLIDES, AND DEBRIS FLOWS</w:t>
            </w:r>
          </w:p>
        </w:tc>
        <w:tc>
          <w:tcPr>
            <w:tcW w:type="dxa" w:w="5442"/>
          </w:tcPr>
          <w:p>
            <w:pPr>
              <w:spacing w:after="0"/>
              <w:jc w:val="left"/>
            </w:pPr>
            <w:r>
              <w:rPr>
                <w:sz w:val="16"/>
              </w:rPr>
              <w:t>Oregon Parks and Recreation Department</w:t>
            </w:r>
          </w:p>
        </w:tc>
        <w:tc>
          <w:tcPr>
            <w:tcW w:type="dxa" w:w="2007"/>
          </w:tcPr>
          <w:p>
            <w:pPr>
              <w:spacing w:after="0"/>
              <w:jc w:val="right"/>
            </w:pPr>
            <w:r>
              <w:rPr>
                <w:sz w:val="16"/>
              </w:rPr>
              <w:t>$65,524.28</w:t>
            </w:r>
          </w:p>
        </w:tc>
      </w:tr>
      <w:tr>
        <w:trPr>
          <w:cantSplit/>
        </w:trPr>
        <w:tc>
          <w:tcPr>
            <w:tcW w:type="dxa" w:w="1595"/>
          </w:tcPr>
          <w:p>
            <w:pPr>
              <w:spacing w:after="0"/>
              <w:jc w:val="left"/>
            </w:pPr>
            <w:r>
              <w:rPr>
                <w:sz w:val="16"/>
              </w:rPr>
              <w:t>DR-1733-OR</w:t>
            </w:r>
          </w:p>
        </w:tc>
        <w:tc>
          <w:tcPr>
            <w:tcW w:type="dxa" w:w="1595"/>
          </w:tcPr>
          <w:p>
            <w:pPr>
              <w:spacing w:after="0"/>
              <w:jc w:val="left"/>
            </w:pPr>
            <w:r>
              <w:rPr>
                <w:sz w:val="16"/>
              </w:rPr>
              <w:t>2007-12-08</w:t>
            </w:r>
          </w:p>
        </w:tc>
        <w:tc>
          <w:tcPr>
            <w:tcW w:type="dxa" w:w="3473"/>
          </w:tcPr>
          <w:p>
            <w:pPr>
              <w:spacing w:after="0"/>
              <w:jc w:val="left"/>
            </w:pPr>
            <w:r>
              <w:rPr>
                <w:sz w:val="16"/>
              </w:rPr>
              <w:t>SEVERE STORMS, FLOODING, LANDSLIDES, AND MUDSLIDES</w:t>
            </w:r>
          </w:p>
        </w:tc>
        <w:tc>
          <w:tcPr>
            <w:tcW w:type="dxa" w:w="5442"/>
          </w:tcPr>
          <w:p>
            <w:pPr>
              <w:spacing w:after="0"/>
              <w:jc w:val="left"/>
            </w:pPr>
            <w:r>
              <w:rPr>
                <w:sz w:val="16"/>
              </w:rPr>
              <w:t>Oregon Parks and Recreation Department</w:t>
            </w:r>
          </w:p>
        </w:tc>
        <w:tc>
          <w:tcPr>
            <w:tcW w:type="dxa" w:w="2007"/>
          </w:tcPr>
          <w:p>
            <w:pPr>
              <w:spacing w:after="0"/>
              <w:jc w:val="right"/>
            </w:pPr>
            <w:r>
              <w:rPr>
                <w:sz w:val="16"/>
              </w:rPr>
              <w:t>$1,190,340.90</w:t>
            </w:r>
          </w:p>
        </w:tc>
      </w:tr>
      <w:tr>
        <w:trPr>
          <w:cantSplit/>
        </w:trPr>
        <w:tc>
          <w:tcPr>
            <w:tcW w:type="dxa" w:w="1595"/>
          </w:tcPr>
          <w:p>
            <w:pPr>
              <w:spacing w:after="0"/>
              <w:jc w:val="left"/>
            </w:pPr>
            <w:r>
              <w:rPr>
                <w:sz w:val="16"/>
              </w:rPr>
              <w:t>DR-1683-OR</w:t>
            </w:r>
          </w:p>
        </w:tc>
        <w:tc>
          <w:tcPr>
            <w:tcW w:type="dxa" w:w="1595"/>
          </w:tcPr>
          <w:p>
            <w:pPr>
              <w:spacing w:after="0"/>
              <w:jc w:val="left"/>
            </w:pPr>
            <w:r>
              <w:rPr>
                <w:sz w:val="16"/>
              </w:rPr>
              <w:t>2007-02-22</w:t>
            </w:r>
          </w:p>
        </w:tc>
        <w:tc>
          <w:tcPr>
            <w:tcW w:type="dxa" w:w="3473"/>
          </w:tcPr>
          <w:p>
            <w:pPr>
              <w:spacing w:after="0"/>
              <w:jc w:val="left"/>
            </w:pPr>
            <w:r>
              <w:rPr>
                <w:sz w:val="16"/>
              </w:rPr>
              <w:t>SEVERE WINTER STORM AND FLOODING</w:t>
            </w:r>
          </w:p>
        </w:tc>
        <w:tc>
          <w:tcPr>
            <w:tcW w:type="dxa" w:w="5442"/>
          </w:tcPr>
          <w:p>
            <w:pPr>
              <w:spacing w:after="0"/>
              <w:jc w:val="left"/>
            </w:pPr>
            <w:r>
              <w:rPr>
                <w:sz w:val="16"/>
              </w:rPr>
              <w:t>Oregon Parks and Recreation Department</w:t>
            </w:r>
          </w:p>
        </w:tc>
        <w:tc>
          <w:tcPr>
            <w:tcW w:type="dxa" w:w="2007"/>
          </w:tcPr>
          <w:p>
            <w:pPr>
              <w:spacing w:after="0"/>
              <w:jc w:val="right"/>
            </w:pPr>
            <w:r>
              <w:rPr>
                <w:sz w:val="16"/>
              </w:rPr>
              <w:t>$20,647.39</w:t>
            </w:r>
          </w:p>
        </w:tc>
      </w:tr>
      <w:tr>
        <w:trPr>
          <w:cantSplit/>
        </w:trPr>
        <w:tc>
          <w:tcPr>
            <w:tcW w:type="dxa" w:w="1595"/>
          </w:tcPr>
          <w:p>
            <w:pPr>
              <w:spacing w:after="0"/>
              <w:jc w:val="left"/>
            </w:pPr>
            <w:r>
              <w:rPr>
                <w:sz w:val="16"/>
              </w:rPr>
              <w:t>DR-1632-OR</w:t>
            </w:r>
          </w:p>
        </w:tc>
        <w:tc>
          <w:tcPr>
            <w:tcW w:type="dxa" w:w="1595"/>
          </w:tcPr>
          <w:p>
            <w:pPr>
              <w:spacing w:after="0"/>
              <w:jc w:val="left"/>
            </w:pPr>
            <w:r>
              <w:rPr>
                <w:sz w:val="16"/>
              </w:rPr>
              <w:t>2006-03-20</w:t>
            </w:r>
          </w:p>
        </w:tc>
        <w:tc>
          <w:tcPr>
            <w:tcW w:type="dxa" w:w="3473"/>
          </w:tcPr>
          <w:p>
            <w:pPr>
              <w:spacing w:after="0"/>
              <w:jc w:val="left"/>
            </w:pPr>
            <w:r>
              <w:rPr>
                <w:sz w:val="16"/>
              </w:rPr>
              <w:t>SEVERE STORMS, FLOODING, LANDSLIDES, AND MUDSLIDES</w:t>
            </w:r>
          </w:p>
        </w:tc>
        <w:tc>
          <w:tcPr>
            <w:tcW w:type="dxa" w:w="5442"/>
          </w:tcPr>
          <w:p>
            <w:pPr>
              <w:spacing w:after="0"/>
              <w:jc w:val="left"/>
            </w:pPr>
            <w:r>
              <w:rPr>
                <w:sz w:val="16"/>
              </w:rPr>
              <w:t>Oregon Parks and Recreation Department</w:t>
            </w:r>
          </w:p>
        </w:tc>
        <w:tc>
          <w:tcPr>
            <w:tcW w:type="dxa" w:w="2007"/>
          </w:tcPr>
          <w:p>
            <w:pPr>
              <w:spacing w:after="0"/>
              <w:jc w:val="right"/>
            </w:pPr>
            <w:r>
              <w:rPr>
                <w:sz w:val="16"/>
              </w:rPr>
              <w:t>$36,739.41</w:t>
            </w:r>
          </w:p>
        </w:tc>
      </w:tr>
      <w:tr>
        <w:trPr>
          <w:cantSplit/>
        </w:trPr>
        <w:tc>
          <w:tcPr>
            <w:tcW w:type="dxa" w:w="1595"/>
          </w:tcPr>
          <w:p>
            <w:pPr>
              <w:spacing w:after="0"/>
              <w:jc w:val="left"/>
            </w:pPr>
            <w:r>
              <w:rPr>
                <w:sz w:val="16"/>
              </w:rPr>
              <w:t>DR-1405-OR</w:t>
            </w:r>
          </w:p>
        </w:tc>
        <w:tc>
          <w:tcPr>
            <w:tcW w:type="dxa" w:w="1595"/>
          </w:tcPr>
          <w:p>
            <w:pPr>
              <w:spacing w:after="0"/>
              <w:jc w:val="left"/>
            </w:pPr>
            <w:r>
              <w:rPr>
                <w:sz w:val="16"/>
              </w:rPr>
              <w:t>2002-03-12</w:t>
            </w:r>
          </w:p>
        </w:tc>
        <w:tc>
          <w:tcPr>
            <w:tcW w:type="dxa" w:w="3473"/>
          </w:tcPr>
          <w:p>
            <w:pPr>
              <w:spacing w:after="0"/>
              <w:jc w:val="left"/>
            </w:pPr>
            <w:r>
              <w:rPr>
                <w:sz w:val="16"/>
              </w:rPr>
              <w:t>SEVERE WINTER STORM WITH HIGH WINDS</w:t>
            </w:r>
          </w:p>
        </w:tc>
        <w:tc>
          <w:tcPr>
            <w:tcW w:type="dxa" w:w="5442"/>
          </w:tcPr>
          <w:p>
            <w:pPr>
              <w:spacing w:after="0"/>
              <w:jc w:val="left"/>
            </w:pPr>
            <w:r>
              <w:rPr>
                <w:sz w:val="16"/>
              </w:rPr>
              <w:t>Oregon Parks and Recreation Department</w:t>
            </w:r>
          </w:p>
        </w:tc>
        <w:tc>
          <w:tcPr>
            <w:tcW w:type="dxa" w:w="2007"/>
          </w:tcPr>
          <w:p>
            <w:pPr>
              <w:spacing w:after="0"/>
              <w:jc w:val="right"/>
            </w:pPr>
            <w:r>
              <w:rPr>
                <w:sz w:val="16"/>
              </w:rPr>
              <w:t>$112,672.34</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$479,867.27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479,867.27"/>
        <w:tblDescription w:val="Hazard Plain table b1d_pa_not_placed"/>
      </w:tblPr>
      <w:tblGrid>
        <w:gridCol w:w="1310"/>
        <w:gridCol w:w="1433"/>
        <w:gridCol w:w="2544"/>
        <w:gridCol w:w="2421"/>
        <w:gridCol w:w="1557"/>
        <w:gridCol w:w="4848"/>
      </w:tblGrid>
      <w:tr>
        <w:trPr>
          <w:cantSplit/>
          <w:tblHeader/>
        </w:trPr>
        <w:tc>
          <w:tcPr>
            <w:tcW w:type="dxa" w:w="1310"/>
            <w:shd w:val="clear" w:color="auto" w:fill="E8E8E8"/>
          </w:tcPr>
          <w:p>
            <w:pPr>
              <w:spacing w:after="0"/>
              <w:jc w:val="left"/>
            </w:pPr>
            <w:r>
              <w:rPr>
                <w:b/>
                <w:sz w:val="16"/>
              </w:rPr>
              <w:t>Disaster number</w:t>
            </w:r>
          </w:p>
        </w:tc>
        <w:tc>
          <w:tcPr>
            <w:tcW w:type="dxa" w:w="1433"/>
            <w:shd w:val="clear" w:color="auto" w:fill="E8E8E8"/>
          </w:tcPr>
          <w:p>
            <w:pPr>
              <w:spacing w:after="0"/>
              <w:jc w:val="left"/>
            </w:pPr>
            <w:r>
              <w:rPr>
                <w:b/>
                <w:sz w:val="16"/>
              </w:rPr>
              <w:t>Declared</w:t>
            </w:r>
          </w:p>
        </w:tc>
        <w:tc>
          <w:tcPr>
            <w:tcW w:type="dxa" w:w="2544"/>
            <w:shd w:val="clear" w:color="auto" w:fill="E8E8E8"/>
          </w:tcPr>
          <w:p>
            <w:pPr>
              <w:spacing w:after="0"/>
              <w:jc w:val="left"/>
            </w:pPr>
            <w:r>
              <w:rPr>
                <w:b/>
                <w:sz w:val="16"/>
              </w:rPr>
              <w:t>Applicant</w:t>
            </w:r>
          </w:p>
        </w:tc>
        <w:tc>
          <w:tcPr>
            <w:tcW w:type="dxa" w:w="2421"/>
            <w:shd w:val="clear" w:color="auto" w:fill="E8E8E8"/>
          </w:tcPr>
          <w:p>
            <w:pPr>
              <w:spacing w:after="0"/>
              <w:jc w:val="left"/>
            </w:pPr>
            <w:r>
              <w:rPr>
                <w:b/>
                <w:sz w:val="16"/>
              </w:rPr>
              <w:t>County field in FEMA data</w:t>
            </w:r>
          </w:p>
        </w:tc>
        <w:tc>
          <w:tcPr>
            <w:tcW w:type="dxa" w:w="155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848"/>
            <w:shd w:val="clear" w:color="auto" w:fill="E8E8E8"/>
          </w:tcPr>
          <w:p>
            <w:pPr>
              <w:spacing w:after="0"/>
              <w:jc w:val="left"/>
            </w:pPr>
            <w:r>
              <w:rPr>
                <w:b/>
                <w:sz w:val="16"/>
              </w:rPr>
              <w:t>Why not placed</w:t>
            </w:r>
          </w:p>
        </w:tc>
      </w:tr>
      <w:tr>
        <w:trPr>
          <w:cantSplit/>
        </w:trPr>
        <w:tc>
          <w:tcPr>
            <w:tcW w:type="dxa" w:w="1310"/>
          </w:tcPr>
          <w:p>
            <w:pPr>
              <w:spacing w:after="0"/>
              <w:jc w:val="left"/>
            </w:pPr>
            <w:r>
              <w:rPr>
                <w:sz w:val="16"/>
              </w:rPr>
              <w:t>4519</w:t>
            </w:r>
          </w:p>
        </w:tc>
        <w:tc>
          <w:tcPr>
            <w:tcW w:type="dxa" w:w="1433"/>
          </w:tcPr>
          <w:p>
            <w:pPr>
              <w:spacing w:after="0"/>
              <w:jc w:val="left"/>
            </w:pPr>
            <w:r>
              <w:rPr>
                <w:sz w:val="16"/>
              </w:rPr>
              <w:t>2020-04-03</w:t>
            </w:r>
          </w:p>
        </w:tc>
        <w:tc>
          <w:tcPr>
            <w:tcW w:type="dxa" w:w="2544"/>
          </w:tcPr>
          <w:p>
            <w:pPr>
              <w:spacing w:after="0"/>
              <w:jc w:val="left"/>
            </w:pPr>
            <w:r>
              <w:rPr>
                <w:sz w:val="16"/>
              </w:rPr>
              <w:t>City of Walla Walla</w:t>
            </w:r>
          </w:p>
        </w:tc>
        <w:tc>
          <w:tcPr>
            <w:tcW w:type="dxa" w:w="2421"/>
          </w:tcPr>
          <w:p>
            <w:pPr>
              <w:spacing w:after="0"/>
              <w:jc w:val="left"/>
            </w:pPr>
            <w:r>
              <w:rPr>
                <w:sz w:val="16"/>
              </w:rPr>
              <w:t>Walla Walla County</w:t>
            </w:r>
          </w:p>
        </w:tc>
        <w:tc>
          <w:tcPr>
            <w:tcW w:type="dxa" w:w="1557"/>
          </w:tcPr>
          <w:p>
            <w:pPr>
              <w:spacing w:after="0"/>
              <w:jc w:val="right"/>
            </w:pPr>
            <w:r>
              <w:rPr>
                <w:sz w:val="16"/>
              </w:rPr>
              <w:t>$479,867.27</w:t>
            </w:r>
          </w:p>
        </w:tc>
        <w:tc>
          <w:tcPr>
            <w:tcW w:type="dxa" w:w="484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8</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18</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9</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34</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70</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43 High Wind records and 17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25</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300</w:t>
            </w:r>
          </w:p>
        </w:tc>
        <w:tc>
          <w:tcPr>
            <w:tcW w:type="dxa" w:w="1422"/>
          </w:tcPr>
          <w:p>
            <w:pPr>
              <w:spacing w:after="0"/>
              <w:jc w:val="right"/>
            </w:pPr>
            <w:r>
              <w:rPr>
                <w:sz w:val="16"/>
              </w:rPr>
              <w:t>23</w:t>
            </w:r>
          </w:p>
        </w:tc>
        <w:tc>
          <w:tcPr>
            <w:tcW w:type="dxa" w:w="1356"/>
          </w:tcPr>
          <w:p>
            <w:pPr>
              <w:spacing w:after="0"/>
              <w:jc w:val="right"/>
            </w:pPr>
            <w:r>
              <w:rPr>
                <w:sz w:val="16"/>
              </w:rPr>
              <w:t>7</w:t>
            </w:r>
          </w:p>
        </w:tc>
        <w:tc>
          <w:tcPr>
            <w:tcW w:type="dxa" w:w="963"/>
          </w:tcPr>
          <w:p>
            <w:pPr>
              <w:spacing w:after="0"/>
              <w:jc w:val="right"/>
            </w:pPr>
            <w:r>
              <w:rPr>
                <w:sz w:val="16"/>
              </w:rPr>
              <w:t>37</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3"/>
        <w:gridCol w:w="1915"/>
        <w:gridCol w:w="1774"/>
        <w:gridCol w:w="1113"/>
        <w:gridCol w:w="2076"/>
        <w:gridCol w:w="1750"/>
        <w:gridCol w:w="3144"/>
      </w:tblGrid>
      <w:tr>
        <w:trPr>
          <w:cantSplit/>
          <w:tblHeader/>
        </w:trPr>
        <w:tc>
          <w:tcPr>
            <w:tcW w:type="dxa" w:w="1037"/>
            <w:shd w:val="clear" w:color="auto" w:fill="E8E8E8"/>
          </w:tcPr>
          <w:p>
            <w:pPr>
              <w:spacing w:after="0"/>
              <w:jc w:val="left"/>
            </w:pPr>
            <w:r>
              <w:rPr>
                <w:b/>
                <w:sz w:val="16"/>
              </w:rPr>
              <w:t>Date</w:t>
            </w:r>
          </w:p>
        </w:tc>
        <w:tc>
          <w:tcPr>
            <w:tcW w:type="dxa" w:w="1303"/>
            <w:shd w:val="clear" w:color="auto" w:fill="E8E8E8"/>
          </w:tcPr>
          <w:p>
            <w:pPr>
              <w:spacing w:after="0"/>
              <w:jc w:val="left"/>
            </w:pPr>
            <w:r>
              <w:rPr>
                <w:b/>
                <w:sz w:val="16"/>
              </w:rPr>
              <w:t>Event type</w:t>
            </w:r>
          </w:p>
        </w:tc>
        <w:tc>
          <w:tcPr>
            <w:tcW w:type="dxa" w:w="1915"/>
            <w:shd w:val="clear" w:color="auto" w:fill="E8E8E8"/>
          </w:tcPr>
          <w:p>
            <w:pPr>
              <w:spacing w:after="0"/>
              <w:jc w:val="left"/>
            </w:pPr>
            <w:r>
              <w:rPr>
                <w:b/>
                <w:sz w:val="16"/>
              </w:rPr>
              <w:t>Magnitude or extent</w:t>
            </w:r>
          </w:p>
        </w:tc>
        <w:tc>
          <w:tcPr>
            <w:tcW w:type="dxa" w:w="1774"/>
            <w:shd w:val="clear" w:color="auto" w:fill="E8E8E8"/>
          </w:tcPr>
          <w:p>
            <w:pPr>
              <w:spacing w:after="0"/>
              <w:jc w:val="left"/>
            </w:pPr>
            <w:r>
              <w:rPr>
                <w:b/>
                <w:sz w:val="16"/>
              </w:rPr>
              <w:t>Damage</w:t>
            </w:r>
          </w:p>
          <w:p>
            <w:pPr>
              <w:spacing w:after="0"/>
              <w:jc w:val="left"/>
            </w:pPr>
            <w:r>
              <w:rPr>
                <w:i/>
                <w:color w:val="555555"/>
                <w:sz w:val="14"/>
              </w:rPr>
              <w:t>nominal dollars</w:t>
            </w:r>
          </w:p>
        </w:tc>
        <w:tc>
          <w:tcPr>
            <w:tcW w:type="dxa" w:w="111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76"/>
            <w:shd w:val="clear" w:color="auto" w:fill="E8E8E8"/>
          </w:tcPr>
          <w:p>
            <w:pPr>
              <w:spacing w:after="0"/>
              <w:jc w:val="left"/>
            </w:pPr>
            <w:r>
              <w:rPr>
                <w:b/>
                <w:sz w:val="16"/>
              </w:rPr>
              <w:t>Location</w:t>
            </w:r>
          </w:p>
        </w:tc>
        <w:tc>
          <w:tcPr>
            <w:tcW w:type="dxa" w:w="1750"/>
            <w:shd w:val="clear" w:color="auto" w:fill="E8E8E8"/>
          </w:tcPr>
          <w:p>
            <w:pPr>
              <w:spacing w:after="0"/>
              <w:jc w:val="left"/>
            </w:pPr>
            <w:r>
              <w:rPr>
                <w:b/>
                <w:sz w:val="16"/>
              </w:rPr>
              <w:t>Flags</w:t>
            </w:r>
          </w:p>
        </w:tc>
        <w:tc>
          <w:tcPr>
            <w:tcW w:type="dxa" w:w="314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2022-07-28</w:t>
            </w:r>
          </w:p>
        </w:tc>
        <w:tc>
          <w:tcPr>
            <w:tcW w:type="dxa" w:w="1303"/>
          </w:tcPr>
          <w:p>
            <w:pPr>
              <w:spacing w:after="0"/>
              <w:jc w:val="left"/>
            </w:pPr>
            <w:r>
              <w:rPr>
                <w:sz w:val="16"/>
              </w:rPr>
              <w:t>Excessive Heat</w:t>
            </w:r>
          </w:p>
        </w:tc>
        <w:tc>
          <w:tcPr>
            <w:tcW w:type="dxa" w:w="1915"/>
          </w:tcPr>
          <w:p>
            <w:pPr>
              <w:spacing w:after="0"/>
              <w:jc w:val="left"/>
            </w:pPr>
          </w:p>
        </w:tc>
        <w:tc>
          <w:tcPr>
            <w:tcW w:type="dxa" w:w="1774"/>
          </w:tcPr>
          <w:p>
            <w:pPr>
              <w:spacing w:after="0"/>
              <w:jc w:val="left"/>
            </w:pPr>
            <w:r>
              <w:rPr>
                <w:sz w:val="16"/>
              </w:rPr>
              <w:t>$0 property; $0 crops, reported for the zone (2022 dollars)</w:t>
            </w:r>
          </w:p>
        </w:tc>
        <w:tc>
          <w:tcPr>
            <w:tcW w:type="dxa" w:w="1113"/>
          </w:tcPr>
          <w:p>
            <w:pPr>
              <w:spacing w:after="0"/>
              <w:jc w:val="right"/>
            </w:pPr>
            <w:r>
              <w:rPr>
                <w:sz w:val="16"/>
              </w:rPr>
              <w:t>4, 0</w:t>
            </w:r>
          </w:p>
        </w:tc>
        <w:tc>
          <w:tcPr>
            <w:tcW w:type="dxa" w:w="2076"/>
          </w:tcPr>
          <w:p>
            <w:pPr>
              <w:spacing w:after="0"/>
              <w:jc w:val="left"/>
            </w:pPr>
            <w:r>
              <w:rPr>
                <w:sz w:val="16"/>
              </w:rPr>
              <w:t>NWS zone ORZ007 (CENTRAL WILLAMETTE VALLEY), zone-level: may include parts of neighboring counties</w:t>
            </w:r>
          </w:p>
        </w:tc>
        <w:tc>
          <w:tcPr>
            <w:tcW w:type="dxa" w:w="1750"/>
          </w:tcPr>
          <w:p>
            <w:pPr>
              <w:spacing w:after="0"/>
              <w:jc w:val="left"/>
            </w:pPr>
            <w:r>
              <w:rPr>
                <w:sz w:val="16"/>
              </w:rPr>
              <w:t>during plan review, check whether your last plan included it; within last 5 years</w:t>
            </w:r>
          </w:p>
        </w:tc>
        <w:tc>
          <w:tcPr>
            <w:tcW w:type="dxa" w:w="3144"/>
          </w:tcPr>
          <w:p>
            <w:pPr>
              <w:spacing w:after="0"/>
              <w:jc w:val="left"/>
            </w:pPr>
            <w:r>
              <w:rPr>
                <w:sz w:val="16"/>
              </w:rPr>
              <w:t>deaths or injuries recorded</w:t>
            </w:r>
          </w:p>
        </w:tc>
      </w:tr>
      <w:tr>
        <w:trPr>
          <w:cantSplit/>
        </w:trPr>
        <w:tc>
          <w:tcPr>
            <w:tcW w:type="dxa" w:w="1037"/>
          </w:tcPr>
          <w:p>
            <w:pPr>
              <w:spacing w:after="0"/>
              <w:jc w:val="left"/>
            </w:pPr>
            <w:r>
              <w:rPr>
                <w:sz w:val="16"/>
              </w:rPr>
              <w:t>2021-06-26</w:t>
            </w:r>
          </w:p>
        </w:tc>
        <w:tc>
          <w:tcPr>
            <w:tcW w:type="dxa" w:w="1303"/>
          </w:tcPr>
          <w:p>
            <w:pPr>
              <w:spacing w:after="0"/>
              <w:jc w:val="left"/>
            </w:pPr>
            <w:r>
              <w:rPr>
                <w:sz w:val="16"/>
              </w:rPr>
              <w:t>Excessive Heat</w:t>
            </w:r>
          </w:p>
        </w:tc>
        <w:tc>
          <w:tcPr>
            <w:tcW w:type="dxa" w:w="1915"/>
          </w:tcPr>
          <w:p>
            <w:pPr>
              <w:spacing w:after="0"/>
              <w:jc w:val="left"/>
            </w:pPr>
          </w:p>
        </w:tc>
        <w:tc>
          <w:tcPr>
            <w:tcW w:type="dxa" w:w="1774"/>
          </w:tcPr>
          <w:p>
            <w:pPr>
              <w:spacing w:after="0"/>
              <w:jc w:val="left"/>
            </w:pPr>
            <w:r>
              <w:rPr>
                <w:sz w:val="16"/>
              </w:rPr>
              <w:t>$0 property; $0 crops, reported for the zone (2021 dollars)</w:t>
            </w:r>
          </w:p>
        </w:tc>
        <w:tc>
          <w:tcPr>
            <w:tcW w:type="dxa" w:w="1113"/>
          </w:tcPr>
          <w:p>
            <w:pPr>
              <w:spacing w:after="0"/>
              <w:jc w:val="right"/>
            </w:pPr>
            <w:r>
              <w:rPr>
                <w:sz w:val="16"/>
              </w:rPr>
              <w:t>16, 0</w:t>
            </w:r>
          </w:p>
        </w:tc>
        <w:tc>
          <w:tcPr>
            <w:tcW w:type="dxa" w:w="2076"/>
          </w:tcPr>
          <w:p>
            <w:pPr>
              <w:spacing w:after="0"/>
              <w:jc w:val="left"/>
            </w:pPr>
            <w:r>
              <w:rPr>
                <w:sz w:val="16"/>
              </w:rPr>
              <w:t>NWS zone ORZ007 (CENTRAL WILLAMETTE VALLEY), zone-level: may include parts of neighboring counties</w:t>
            </w:r>
          </w:p>
        </w:tc>
        <w:tc>
          <w:tcPr>
            <w:tcW w:type="dxa" w:w="1750"/>
          </w:tcPr>
          <w:p>
            <w:pPr>
              <w:spacing w:after="0"/>
              <w:jc w:val="left"/>
            </w:pPr>
          </w:p>
        </w:tc>
        <w:tc>
          <w:tcPr>
            <w:tcW w:type="dxa" w:w="3144"/>
          </w:tcPr>
          <w:p>
            <w:pPr>
              <w:spacing w:after="0"/>
              <w:jc w:val="left"/>
            </w:pPr>
            <w:r>
              <w:rPr>
                <w:sz w:val="16"/>
              </w:rPr>
              <w:t>deaths or injuries recorded</w:t>
            </w:r>
          </w:p>
        </w:tc>
      </w:tr>
      <w:tr>
        <w:trPr>
          <w:cantSplit/>
        </w:trPr>
        <w:tc>
          <w:tcPr>
            <w:tcW w:type="dxa" w:w="1037"/>
          </w:tcPr>
          <w:p>
            <w:pPr>
              <w:spacing w:after="0"/>
              <w:jc w:val="left"/>
            </w:pPr>
            <w:r>
              <w:rPr>
                <w:sz w:val="16"/>
              </w:rPr>
              <w:t>2021-02-11</w:t>
            </w:r>
          </w:p>
        </w:tc>
        <w:tc>
          <w:tcPr>
            <w:tcW w:type="dxa" w:w="1303"/>
          </w:tcPr>
          <w:p>
            <w:pPr>
              <w:spacing w:after="0"/>
              <w:jc w:val="left"/>
            </w:pPr>
            <w:r>
              <w:rPr>
                <w:sz w:val="16"/>
              </w:rPr>
              <w:t>Ice Storm</w:t>
            </w:r>
          </w:p>
        </w:tc>
        <w:tc>
          <w:tcPr>
            <w:tcW w:type="dxa" w:w="1915"/>
          </w:tcPr>
          <w:p>
            <w:pPr>
              <w:spacing w:after="0"/>
              <w:jc w:val="left"/>
            </w:pPr>
          </w:p>
        </w:tc>
        <w:tc>
          <w:tcPr>
            <w:tcW w:type="dxa" w:w="1774"/>
          </w:tcPr>
          <w:p>
            <w:pPr>
              <w:spacing w:after="0"/>
              <w:jc w:val="left"/>
            </w:pPr>
            <w:r>
              <w:rPr>
                <w:sz w:val="16"/>
              </w:rPr>
              <w:t>$10,000,000 property; $0 crops, reported for the zone (2021 dollars)</w:t>
            </w:r>
          </w:p>
        </w:tc>
        <w:tc>
          <w:tcPr>
            <w:tcW w:type="dxa" w:w="1113"/>
          </w:tcPr>
          <w:p>
            <w:pPr>
              <w:spacing w:after="0"/>
              <w:jc w:val="right"/>
            </w:pPr>
            <w:r>
              <w:rPr>
                <w:sz w:val="16"/>
              </w:rPr>
              <w:t>0, 0</w:t>
            </w:r>
          </w:p>
        </w:tc>
        <w:tc>
          <w:tcPr>
            <w:tcW w:type="dxa" w:w="2076"/>
          </w:tcPr>
          <w:p>
            <w:pPr>
              <w:spacing w:after="0"/>
              <w:jc w:val="left"/>
            </w:pPr>
            <w:r>
              <w:rPr>
                <w:sz w:val="16"/>
              </w:rPr>
              <w:t>NWS zone ORZ007 (CENTRAL WILLAMETTE VALLEY), zone-level: may include parts of neighboring counties</w:t>
            </w:r>
          </w:p>
        </w:tc>
        <w:tc>
          <w:tcPr>
            <w:tcW w:type="dxa" w:w="1750"/>
          </w:tcPr>
          <w:p>
            <w:pPr>
              <w:spacing w:after="0"/>
              <w:jc w:val="left"/>
            </w:pPr>
          </w:p>
        </w:tc>
        <w:tc>
          <w:tcPr>
            <w:tcW w:type="dxa" w:w="3144"/>
          </w:tcPr>
          <w:p>
            <w:pPr>
              <w:spacing w:after="0"/>
              <w:jc w:val="left"/>
            </w:pPr>
            <w:r>
              <w:rPr>
                <w:sz w:val="16"/>
              </w:rPr>
              <w:t>B1-c worst recorded: Ice Storm</w:t>
            </w:r>
          </w:p>
        </w:tc>
      </w:tr>
      <w:tr>
        <w:trPr>
          <w:cantSplit/>
        </w:trPr>
        <w:tc>
          <w:tcPr>
            <w:tcW w:type="dxa" w:w="1037"/>
          </w:tcPr>
          <w:p>
            <w:pPr>
              <w:spacing w:after="0"/>
              <w:jc w:val="left"/>
            </w:pPr>
            <w:r>
              <w:rPr>
                <w:sz w:val="16"/>
              </w:rPr>
              <w:t>2020-09-07</w:t>
            </w:r>
          </w:p>
        </w:tc>
        <w:tc>
          <w:tcPr>
            <w:tcW w:type="dxa" w:w="1303"/>
          </w:tcPr>
          <w:p>
            <w:pPr>
              <w:spacing w:after="0"/>
              <w:jc w:val="left"/>
            </w:pPr>
            <w:r>
              <w:rPr>
                <w:sz w:val="16"/>
              </w:rPr>
              <w:t>High Wind</w:t>
            </w:r>
          </w:p>
        </w:tc>
        <w:tc>
          <w:tcPr>
            <w:tcW w:type="dxa" w:w="1915"/>
          </w:tcPr>
          <w:p>
            <w:pPr>
              <w:spacing w:after="0"/>
              <w:jc w:val="left"/>
            </w:pPr>
            <w:r>
              <w:rPr>
                <w:sz w:val="16"/>
              </w:rPr>
              <w:t>61 kt (70 mph) estimated gust</w:t>
            </w:r>
          </w:p>
        </w:tc>
        <w:tc>
          <w:tcPr>
            <w:tcW w:type="dxa" w:w="1774"/>
          </w:tcPr>
          <w:p>
            <w:pPr>
              <w:spacing w:after="0"/>
              <w:jc w:val="left"/>
            </w:pPr>
            <w:r>
              <w:rPr>
                <w:sz w:val="16"/>
              </w:rPr>
              <w:t>$2,000,000,000 property; $0 crops, reported for the zone (2020 dollars)</w:t>
            </w:r>
          </w:p>
        </w:tc>
        <w:tc>
          <w:tcPr>
            <w:tcW w:type="dxa" w:w="1113"/>
          </w:tcPr>
          <w:p>
            <w:pPr>
              <w:spacing w:after="0"/>
              <w:jc w:val="right"/>
            </w:pPr>
            <w:r>
              <w:rPr>
                <w:sz w:val="16"/>
              </w:rPr>
              <w:t>5, 0</w:t>
            </w:r>
          </w:p>
        </w:tc>
        <w:tc>
          <w:tcPr>
            <w:tcW w:type="dxa" w:w="2076"/>
          </w:tcPr>
          <w:p>
            <w:pPr>
              <w:spacing w:after="0"/>
              <w:jc w:val="left"/>
            </w:pPr>
            <w:r>
              <w:rPr>
                <w:sz w:val="16"/>
              </w:rPr>
              <w:t>NWS zone ORZ010 (NORTH OREGON CASCADES FOOTHILLS), zone-level: may include parts of neighboring counties</w:t>
            </w:r>
          </w:p>
        </w:tc>
        <w:tc>
          <w:tcPr>
            <w:tcW w:type="dxa" w:w="1750"/>
          </w:tcPr>
          <w:p>
            <w:pPr>
              <w:spacing w:after="0"/>
              <w:jc w:val="left"/>
            </w:pPr>
          </w:p>
        </w:tc>
        <w:tc>
          <w:tcPr>
            <w:tcW w:type="dxa" w:w="3144"/>
          </w:tcPr>
          <w:p>
            <w:pPr>
              <w:spacing w:after="0"/>
              <w:jc w:val="left"/>
            </w:pPr>
            <w:r>
              <w:rPr>
                <w:sz w:val="16"/>
              </w:rPr>
              <w:t>deaths or injuries recorded</w:t>
            </w:r>
          </w:p>
        </w:tc>
      </w:tr>
      <w:tr>
        <w:trPr>
          <w:cantSplit/>
        </w:trPr>
        <w:tc>
          <w:tcPr>
            <w:tcW w:type="dxa" w:w="1037"/>
          </w:tcPr>
          <w:p>
            <w:pPr>
              <w:spacing w:after="0"/>
              <w:jc w:val="left"/>
            </w:pPr>
            <w:r>
              <w:rPr>
                <w:sz w:val="16"/>
              </w:rPr>
              <w:t>2015-07-01</w:t>
            </w:r>
          </w:p>
        </w:tc>
        <w:tc>
          <w:tcPr>
            <w:tcW w:type="dxa" w:w="1303"/>
          </w:tcPr>
          <w:p>
            <w:pPr>
              <w:spacing w:after="0"/>
              <w:jc w:val="left"/>
            </w:pPr>
            <w:r>
              <w:rPr>
                <w:sz w:val="16"/>
              </w:rPr>
              <w:t>Heat</w:t>
            </w:r>
          </w:p>
        </w:tc>
        <w:tc>
          <w:tcPr>
            <w:tcW w:type="dxa" w:w="1915"/>
          </w:tcPr>
          <w:p>
            <w:pPr>
              <w:spacing w:after="0"/>
              <w:jc w:val="left"/>
            </w:pPr>
          </w:p>
        </w:tc>
        <w:tc>
          <w:tcPr>
            <w:tcW w:type="dxa" w:w="1774"/>
          </w:tcPr>
          <w:p>
            <w:pPr>
              <w:spacing w:after="0"/>
              <w:jc w:val="left"/>
            </w:pPr>
            <w:r>
              <w:rPr>
                <w:sz w:val="16"/>
              </w:rPr>
              <w:t>$0 property; $0 crops, reported for the zone (2015 dollars)</w:t>
            </w:r>
          </w:p>
        </w:tc>
        <w:tc>
          <w:tcPr>
            <w:tcW w:type="dxa" w:w="1113"/>
          </w:tcPr>
          <w:p>
            <w:pPr>
              <w:spacing w:after="0"/>
              <w:jc w:val="right"/>
            </w:pPr>
            <w:r>
              <w:rPr>
                <w:sz w:val="16"/>
              </w:rPr>
              <w:t>0, 0</w:t>
            </w:r>
          </w:p>
        </w:tc>
        <w:tc>
          <w:tcPr>
            <w:tcW w:type="dxa" w:w="2076"/>
          </w:tcPr>
          <w:p>
            <w:pPr>
              <w:spacing w:after="0"/>
              <w:jc w:val="left"/>
            </w:pPr>
            <w:r>
              <w:rPr>
                <w:sz w:val="16"/>
              </w:rPr>
              <w:t>NWS zone ORZ007 (Central Willamette Valley), zone-level: may include parts of neighboring counties</w:t>
            </w:r>
          </w:p>
        </w:tc>
        <w:tc>
          <w:tcPr>
            <w:tcW w:type="dxa" w:w="1750"/>
          </w:tcPr>
          <w:p>
            <w:pPr>
              <w:spacing w:after="0"/>
              <w:jc w:val="left"/>
            </w:pPr>
          </w:p>
        </w:tc>
        <w:tc>
          <w:tcPr>
            <w:tcW w:type="dxa" w:w="3144"/>
          </w:tcPr>
          <w:p>
            <w:pPr>
              <w:spacing w:after="0"/>
              <w:jc w:val="left"/>
            </w:pPr>
            <w:r>
              <w:rPr>
                <w:sz w:val="16"/>
              </w:rPr>
              <w:t>B1-c worst recorded: Excessive Heat, Heat</w:t>
            </w:r>
          </w:p>
        </w:tc>
      </w:tr>
      <w:tr>
        <w:trPr>
          <w:cantSplit/>
        </w:trPr>
        <w:tc>
          <w:tcPr>
            <w:tcW w:type="dxa" w:w="1037"/>
          </w:tcPr>
          <w:p>
            <w:pPr>
              <w:spacing w:after="0"/>
              <w:jc w:val="left"/>
            </w:pPr>
            <w:r>
              <w:rPr>
                <w:sz w:val="16"/>
              </w:rPr>
              <w:t>2014-05-17</w:t>
            </w:r>
          </w:p>
        </w:tc>
        <w:tc>
          <w:tcPr>
            <w:tcW w:type="dxa" w:w="1303"/>
          </w:tcPr>
          <w:p>
            <w:pPr>
              <w:spacing w:after="0"/>
              <w:jc w:val="left"/>
            </w:pPr>
            <w:r>
              <w:rPr>
                <w:sz w:val="16"/>
              </w:rPr>
              <w:t>Lightning</w:t>
            </w:r>
          </w:p>
        </w:tc>
        <w:tc>
          <w:tcPr>
            <w:tcW w:type="dxa" w:w="1915"/>
          </w:tcPr>
          <w:p>
            <w:pPr>
              <w:spacing w:after="0"/>
              <w:jc w:val="left"/>
            </w:pPr>
          </w:p>
        </w:tc>
        <w:tc>
          <w:tcPr>
            <w:tcW w:type="dxa" w:w="1774"/>
          </w:tcPr>
          <w:p>
            <w:pPr>
              <w:spacing w:after="0"/>
              <w:jc w:val="left"/>
            </w:pPr>
            <w:r>
              <w:rPr>
                <w:sz w:val="16"/>
              </w:rPr>
              <w:t>$75,000 property; $0 crops (2014 dollars)</w:t>
            </w:r>
          </w:p>
        </w:tc>
        <w:tc>
          <w:tcPr>
            <w:tcW w:type="dxa" w:w="1113"/>
          </w:tcPr>
          <w:p>
            <w:pPr>
              <w:spacing w:after="0"/>
              <w:jc w:val="right"/>
            </w:pPr>
            <w:r>
              <w:rPr>
                <w:sz w:val="16"/>
              </w:rPr>
              <w:t>0, 0</w:t>
            </w:r>
          </w:p>
        </w:tc>
        <w:tc>
          <w:tcPr>
            <w:tcW w:type="dxa" w:w="2076"/>
          </w:tcPr>
          <w:p>
            <w:pPr>
              <w:spacing w:after="0"/>
              <w:jc w:val="left"/>
            </w:pPr>
            <w:r>
              <w:rPr>
                <w:sz w:val="16"/>
              </w:rPr>
              <w:t>WOODBURN</w:t>
            </w:r>
          </w:p>
        </w:tc>
        <w:tc>
          <w:tcPr>
            <w:tcW w:type="dxa" w:w="1750"/>
          </w:tcPr>
          <w:p>
            <w:pPr>
              <w:spacing w:after="0"/>
              <w:jc w:val="left"/>
            </w:pPr>
          </w:p>
        </w:tc>
        <w:tc>
          <w:tcPr>
            <w:tcW w:type="dxa" w:w="3144"/>
          </w:tcPr>
          <w:p>
            <w:pPr>
              <w:spacing w:after="0"/>
              <w:jc w:val="left"/>
            </w:pPr>
            <w:r>
              <w:rPr>
                <w:sz w:val="16"/>
              </w:rPr>
              <w:t>B1-c worst recorded: Lightning</w:t>
            </w:r>
          </w:p>
        </w:tc>
      </w:tr>
      <w:tr>
        <w:trPr>
          <w:cantSplit/>
        </w:trPr>
        <w:tc>
          <w:tcPr>
            <w:tcW w:type="dxa" w:w="1037"/>
          </w:tcPr>
          <w:p>
            <w:pPr>
              <w:spacing w:after="0"/>
              <w:jc w:val="left"/>
            </w:pPr>
            <w:r>
              <w:rPr>
                <w:sz w:val="16"/>
              </w:rPr>
              <w:t>2012-01-20</w:t>
            </w:r>
          </w:p>
        </w:tc>
        <w:tc>
          <w:tcPr>
            <w:tcW w:type="dxa" w:w="1303"/>
          </w:tcPr>
          <w:p>
            <w:pPr>
              <w:spacing w:after="0"/>
              <w:jc w:val="left"/>
            </w:pPr>
            <w:r>
              <w:rPr>
                <w:sz w:val="16"/>
              </w:rPr>
              <w:t>Flood</w:t>
            </w:r>
          </w:p>
        </w:tc>
        <w:tc>
          <w:tcPr>
            <w:tcW w:type="dxa" w:w="1915"/>
          </w:tcPr>
          <w:p>
            <w:pPr>
              <w:spacing w:after="0"/>
              <w:jc w:val="left"/>
            </w:pPr>
          </w:p>
        </w:tc>
        <w:tc>
          <w:tcPr>
            <w:tcW w:type="dxa" w:w="1774"/>
          </w:tcPr>
          <w:p>
            <w:pPr>
              <w:spacing w:after="0"/>
              <w:jc w:val="left"/>
            </w:pPr>
            <w:r>
              <w:rPr>
                <w:sz w:val="16"/>
              </w:rPr>
              <w:t>$1,000,000 property; $0 crops (2012 dollars)</w:t>
            </w:r>
          </w:p>
        </w:tc>
        <w:tc>
          <w:tcPr>
            <w:tcW w:type="dxa" w:w="1113"/>
          </w:tcPr>
          <w:p>
            <w:pPr>
              <w:spacing w:after="0"/>
              <w:jc w:val="right"/>
            </w:pPr>
            <w:r>
              <w:rPr>
                <w:sz w:val="16"/>
              </w:rPr>
              <w:t>0, 0</w:t>
            </w:r>
          </w:p>
        </w:tc>
        <w:tc>
          <w:tcPr>
            <w:tcW w:type="dxa" w:w="2076"/>
          </w:tcPr>
          <w:p>
            <w:pPr>
              <w:spacing w:after="0"/>
              <w:jc w:val="left"/>
            </w:pPr>
            <w:r>
              <w:rPr>
                <w:sz w:val="16"/>
              </w:rPr>
              <w:t>ORVILLE to ST PAUL</w:t>
            </w:r>
          </w:p>
        </w:tc>
        <w:tc>
          <w:tcPr>
            <w:tcW w:type="dxa" w:w="1750"/>
          </w:tcPr>
          <w:p>
            <w:pPr>
              <w:spacing w:after="0"/>
              <w:jc w:val="left"/>
            </w:pPr>
          </w:p>
        </w:tc>
        <w:tc>
          <w:tcPr>
            <w:tcW w:type="dxa" w:w="314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2010-12-14</w:t>
            </w:r>
          </w:p>
        </w:tc>
        <w:tc>
          <w:tcPr>
            <w:tcW w:type="dxa" w:w="1303"/>
          </w:tcPr>
          <w:p>
            <w:pPr>
              <w:spacing w:after="0"/>
              <w:jc w:val="left"/>
            </w:pPr>
            <w:r>
              <w:rPr>
                <w:sz w:val="16"/>
              </w:rPr>
              <w:t>Tornado</w:t>
            </w:r>
          </w:p>
        </w:tc>
        <w:tc>
          <w:tcPr>
            <w:tcW w:type="dxa" w:w="1915"/>
          </w:tcPr>
          <w:p>
            <w:pPr>
              <w:spacing w:after="0"/>
              <w:jc w:val="left"/>
            </w:pPr>
            <w:r>
              <w:rPr>
                <w:sz w:val="16"/>
              </w:rPr>
              <w:t>EF2, 5 mi within this county, 150 yd wide</w:t>
            </w:r>
          </w:p>
        </w:tc>
        <w:tc>
          <w:tcPr>
            <w:tcW w:type="dxa" w:w="1774"/>
          </w:tcPr>
          <w:p>
            <w:pPr>
              <w:spacing w:after="0"/>
              <w:jc w:val="left"/>
            </w:pPr>
            <w:r>
              <w:rPr>
                <w:sz w:val="16"/>
              </w:rPr>
              <w:t>$1,200,000 property; $0 crops (2010 dollars)</w:t>
            </w:r>
          </w:p>
        </w:tc>
        <w:tc>
          <w:tcPr>
            <w:tcW w:type="dxa" w:w="1113"/>
          </w:tcPr>
          <w:p>
            <w:pPr>
              <w:spacing w:after="0"/>
              <w:jc w:val="right"/>
            </w:pPr>
            <w:r>
              <w:rPr>
                <w:sz w:val="16"/>
              </w:rPr>
              <w:t>0, 2</w:t>
            </w:r>
          </w:p>
        </w:tc>
        <w:tc>
          <w:tcPr>
            <w:tcW w:type="dxa" w:w="2076"/>
          </w:tcPr>
          <w:p>
            <w:pPr>
              <w:spacing w:after="0"/>
              <w:jc w:val="left"/>
            </w:pPr>
            <w:r>
              <w:rPr>
                <w:sz w:val="16"/>
              </w:rPr>
              <w:t>AUMSVILLE to SHAW</w:t>
            </w:r>
          </w:p>
        </w:tc>
        <w:tc>
          <w:tcPr>
            <w:tcW w:type="dxa" w:w="1750"/>
          </w:tcPr>
          <w:p>
            <w:pPr>
              <w:spacing w:after="0"/>
              <w:jc w:val="left"/>
            </w:pPr>
          </w:p>
        </w:tc>
        <w:tc>
          <w:tcPr>
            <w:tcW w:type="dxa" w:w="3144"/>
          </w:tcPr>
          <w:p>
            <w:pPr>
              <w:spacing w:after="0"/>
              <w:jc w:val="left"/>
            </w:pPr>
            <w:r>
              <w:rPr>
                <w:sz w:val="16"/>
              </w:rPr>
              <w:t>B1-c worst recorded: Tornado</w:t>
            </w:r>
          </w:p>
        </w:tc>
      </w:tr>
      <w:tr>
        <w:trPr>
          <w:cantSplit/>
        </w:trPr>
        <w:tc>
          <w:tcPr>
            <w:tcW w:type="dxa" w:w="1037"/>
          </w:tcPr>
          <w:p>
            <w:pPr>
              <w:spacing w:after="0"/>
              <w:jc w:val="left"/>
            </w:pPr>
            <w:r>
              <w:rPr>
                <w:sz w:val="16"/>
              </w:rPr>
              <w:t>2009-06-04</w:t>
            </w:r>
          </w:p>
        </w:tc>
        <w:tc>
          <w:tcPr>
            <w:tcW w:type="dxa" w:w="1303"/>
          </w:tcPr>
          <w:p>
            <w:pPr>
              <w:spacing w:after="0"/>
              <w:jc w:val="left"/>
            </w:pPr>
            <w:r>
              <w:rPr>
                <w:sz w:val="16"/>
              </w:rPr>
              <w:t>Thunderstorm Wind</w:t>
            </w:r>
          </w:p>
        </w:tc>
        <w:tc>
          <w:tcPr>
            <w:tcW w:type="dxa" w:w="1915"/>
          </w:tcPr>
          <w:p>
            <w:pPr>
              <w:spacing w:after="0"/>
              <w:jc w:val="left"/>
            </w:pPr>
            <w:r>
              <w:rPr>
                <w:sz w:val="16"/>
              </w:rPr>
              <w:t>70 kt (81 mph) estimated gust</w:t>
            </w:r>
          </w:p>
        </w:tc>
        <w:tc>
          <w:tcPr>
            <w:tcW w:type="dxa" w:w="1774"/>
          </w:tcPr>
          <w:p>
            <w:pPr>
              <w:spacing w:after="0"/>
              <w:jc w:val="left"/>
            </w:pPr>
            <w:r>
              <w:rPr>
                <w:sz w:val="16"/>
              </w:rPr>
              <w:t>$2,000 property; $0 crops (2009 dollars)</w:t>
            </w:r>
          </w:p>
        </w:tc>
        <w:tc>
          <w:tcPr>
            <w:tcW w:type="dxa" w:w="1113"/>
          </w:tcPr>
          <w:p>
            <w:pPr>
              <w:spacing w:after="0"/>
              <w:jc w:val="right"/>
            </w:pPr>
            <w:r>
              <w:rPr>
                <w:sz w:val="16"/>
              </w:rPr>
              <w:t>0, 0</w:t>
            </w:r>
          </w:p>
        </w:tc>
        <w:tc>
          <w:tcPr>
            <w:tcW w:type="dxa" w:w="2076"/>
          </w:tcPr>
          <w:p>
            <w:pPr>
              <w:spacing w:after="0"/>
              <w:jc w:val="left"/>
            </w:pPr>
            <w:r>
              <w:rPr>
                <w:sz w:val="16"/>
              </w:rPr>
              <w:t>SALEM</w:t>
            </w:r>
          </w:p>
        </w:tc>
        <w:tc>
          <w:tcPr>
            <w:tcW w:type="dxa" w:w="1750"/>
          </w:tcPr>
          <w:p>
            <w:pPr>
              <w:spacing w:after="0"/>
              <w:jc w:val="left"/>
            </w:pPr>
          </w:p>
        </w:tc>
        <w:tc>
          <w:tcPr>
            <w:tcW w:type="dxa" w:w="3144"/>
          </w:tcPr>
          <w:p>
            <w:pPr>
              <w:spacing w:after="0"/>
              <w:jc w:val="left"/>
            </w:pPr>
            <w:r>
              <w:rPr>
                <w:sz w:val="16"/>
              </w:rPr>
              <w:t>B1-c worst recorded: Thunderstorm Wind</w:t>
            </w:r>
          </w:p>
        </w:tc>
      </w:tr>
      <w:tr>
        <w:trPr>
          <w:cantSplit/>
        </w:trPr>
        <w:tc>
          <w:tcPr>
            <w:tcW w:type="dxa" w:w="1037"/>
          </w:tcPr>
          <w:p>
            <w:pPr>
              <w:spacing w:after="0"/>
              <w:jc w:val="left"/>
            </w:pPr>
            <w:r>
              <w:rPr>
                <w:sz w:val="16"/>
              </w:rPr>
              <w:t>2008-12-20</w:t>
            </w:r>
          </w:p>
        </w:tc>
        <w:tc>
          <w:tcPr>
            <w:tcW w:type="dxa" w:w="1303"/>
          </w:tcPr>
          <w:p>
            <w:pPr>
              <w:spacing w:after="0"/>
              <w:jc w:val="left"/>
            </w:pPr>
            <w:r>
              <w:rPr>
                <w:sz w:val="16"/>
              </w:rPr>
              <w:t>Winter Storm</w:t>
            </w:r>
          </w:p>
        </w:tc>
        <w:tc>
          <w:tcPr>
            <w:tcW w:type="dxa" w:w="1915"/>
          </w:tcPr>
          <w:p>
            <w:pPr>
              <w:spacing w:after="0"/>
              <w:jc w:val="left"/>
            </w:pPr>
          </w:p>
        </w:tc>
        <w:tc>
          <w:tcPr>
            <w:tcW w:type="dxa" w:w="1774"/>
          </w:tcPr>
          <w:p>
            <w:pPr>
              <w:spacing w:after="0"/>
              <w:jc w:val="left"/>
            </w:pPr>
            <w:r>
              <w:rPr>
                <w:sz w:val="16"/>
              </w:rPr>
              <w:t>$2,200,000 property; $8,100,000 crops, reported for the zone (2008 dollars)</w:t>
            </w:r>
          </w:p>
        </w:tc>
        <w:tc>
          <w:tcPr>
            <w:tcW w:type="dxa" w:w="1113"/>
          </w:tcPr>
          <w:p>
            <w:pPr>
              <w:spacing w:after="0"/>
              <w:jc w:val="right"/>
            </w:pPr>
            <w:r>
              <w:rPr>
                <w:sz w:val="16"/>
              </w:rPr>
              <w:t>0, 0</w:t>
            </w:r>
          </w:p>
        </w:tc>
        <w:tc>
          <w:tcPr>
            <w:tcW w:type="dxa" w:w="2076"/>
          </w:tcPr>
          <w:p>
            <w:pPr>
              <w:spacing w:after="0"/>
              <w:jc w:val="left"/>
            </w:pPr>
            <w:r>
              <w:rPr>
                <w:sz w:val="16"/>
              </w:rPr>
              <w:t>NWS zone ORZ007 (CENTRAL WILLAMETTE VALLEY), zone-level: may include parts of neighboring counties</w:t>
            </w:r>
          </w:p>
        </w:tc>
        <w:tc>
          <w:tcPr>
            <w:tcW w:type="dxa" w:w="1750"/>
          </w:tcPr>
          <w:p>
            <w:pPr>
              <w:spacing w:after="0"/>
              <w:jc w:val="left"/>
            </w:pPr>
          </w:p>
        </w:tc>
        <w:tc>
          <w:tcPr>
            <w:tcW w:type="dxa" w:w="314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1999-02-05</w:t>
            </w:r>
          </w:p>
        </w:tc>
        <w:tc>
          <w:tcPr>
            <w:tcW w:type="dxa" w:w="1303"/>
          </w:tcPr>
          <w:p>
            <w:pPr>
              <w:spacing w:after="0"/>
              <w:jc w:val="left"/>
            </w:pPr>
            <w:r>
              <w:rPr>
                <w:sz w:val="16"/>
              </w:rPr>
              <w:t>High Wind</w:t>
            </w:r>
          </w:p>
        </w:tc>
        <w:tc>
          <w:tcPr>
            <w:tcW w:type="dxa" w:w="1915"/>
          </w:tcPr>
          <w:p>
            <w:pPr>
              <w:spacing w:after="0"/>
              <w:jc w:val="left"/>
            </w:pPr>
            <w:r>
              <w:rPr>
                <w:sz w:val="16"/>
              </w:rPr>
              <w:t>104 kt (120 mph), measurement type not recorded</w:t>
            </w:r>
          </w:p>
        </w:tc>
        <w:tc>
          <w:tcPr>
            <w:tcW w:type="dxa" w:w="1774"/>
          </w:tcPr>
          <w:p>
            <w:pPr>
              <w:spacing w:after="0"/>
              <w:jc w:val="left"/>
            </w:pPr>
            <w:r>
              <w:rPr>
                <w:sz w:val="16"/>
              </w:rPr>
              <w:t>$10,000 property; crops not reported, reported for the zone (1999 dollars)</w:t>
            </w:r>
          </w:p>
        </w:tc>
        <w:tc>
          <w:tcPr>
            <w:tcW w:type="dxa" w:w="1113"/>
          </w:tcPr>
          <w:p>
            <w:pPr>
              <w:spacing w:after="0"/>
              <w:jc w:val="right"/>
            </w:pPr>
            <w:r>
              <w:rPr>
                <w:sz w:val="16"/>
              </w:rPr>
              <w:t>0, 0</w:t>
            </w:r>
          </w:p>
        </w:tc>
        <w:tc>
          <w:tcPr>
            <w:tcW w:type="dxa" w:w="2076"/>
          </w:tcPr>
          <w:p>
            <w:pPr>
              <w:spacing w:after="0"/>
              <w:jc w:val="left"/>
            </w:pPr>
            <w:r>
              <w:rPr>
                <w:sz w:val="16"/>
              </w:rPr>
              <w:t>Storm Events area SE MULTNOMAH/C &amp; S HOOD RIVER/E CLAKAMAS/E MARION/E LINN/E LANE (legacy zone code ORZ011), zone-level: may include parts of neighboring counties</w:t>
            </w:r>
          </w:p>
        </w:tc>
        <w:tc>
          <w:tcPr>
            <w:tcW w:type="dxa" w:w="1750"/>
          </w:tcPr>
          <w:p>
            <w:pPr>
              <w:spacing w:after="0"/>
              <w:jc w:val="left"/>
            </w:pPr>
          </w:p>
        </w:tc>
        <w:tc>
          <w:tcPr>
            <w:tcW w:type="dxa" w:w="314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1998-12-18</w:t>
            </w:r>
          </w:p>
        </w:tc>
        <w:tc>
          <w:tcPr>
            <w:tcW w:type="dxa" w:w="1303"/>
          </w:tcPr>
          <w:p>
            <w:pPr>
              <w:spacing w:after="0"/>
              <w:jc w:val="left"/>
            </w:pPr>
            <w:r>
              <w:rPr>
                <w:sz w:val="16"/>
              </w:rPr>
              <w:t>Cold/Wind Chill</w:t>
            </w:r>
          </w:p>
        </w:tc>
        <w:tc>
          <w:tcPr>
            <w:tcW w:type="dxa" w:w="1915"/>
          </w:tcPr>
          <w:p>
            <w:pPr>
              <w:spacing w:after="0"/>
              <w:jc w:val="left"/>
            </w:pPr>
          </w:p>
        </w:tc>
        <w:tc>
          <w:tcPr>
            <w:tcW w:type="dxa" w:w="1774"/>
          </w:tcPr>
          <w:p>
            <w:pPr>
              <w:spacing w:after="0"/>
              <w:jc w:val="left"/>
            </w:pPr>
            <w:r>
              <w:rPr>
                <w:sz w:val="16"/>
              </w:rPr>
              <w:t>damage not reported</w:t>
            </w:r>
          </w:p>
        </w:tc>
        <w:tc>
          <w:tcPr>
            <w:tcW w:type="dxa" w:w="1113"/>
          </w:tcPr>
          <w:p>
            <w:pPr>
              <w:spacing w:after="0"/>
              <w:jc w:val="right"/>
            </w:pPr>
            <w:r>
              <w:rPr>
                <w:sz w:val="16"/>
              </w:rPr>
              <w:t>0, 0</w:t>
            </w:r>
          </w:p>
        </w:tc>
        <w:tc>
          <w:tcPr>
            <w:tcW w:type="dxa" w:w="2076"/>
          </w:tcPr>
          <w:p>
            <w:pPr>
              <w:spacing w:after="0"/>
              <w:jc w:val="left"/>
            </w:pPr>
            <w:r>
              <w:rPr>
                <w:sz w:val="16"/>
              </w:rPr>
              <w:t>Storm Events area CENTRAL WILLAMETTE VALLEY INCLUDING SALEM (legacy zone code ORZ005), zone-level: may include parts of neighboring counties</w:t>
            </w:r>
          </w:p>
        </w:tc>
        <w:tc>
          <w:tcPr>
            <w:tcW w:type="dxa" w:w="1750"/>
          </w:tcPr>
          <w:p>
            <w:pPr>
              <w:spacing w:after="0"/>
              <w:jc w:val="left"/>
            </w:pPr>
          </w:p>
        </w:tc>
        <w:tc>
          <w:tcPr>
            <w:tcW w:type="dxa" w:w="3144"/>
          </w:tcPr>
          <w:p>
            <w:pPr>
              <w:spacing w:after="0"/>
              <w:jc w:val="left"/>
            </w:pPr>
            <w:r>
              <w:rPr>
                <w:sz w:val="16"/>
              </w:rPr>
              <w:t>B1-c worst recorded: Cold/Wind Chill, Extreme Cold/Wind Chill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(489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2"/>
        <w:gridCol w:w="1569"/>
        <w:gridCol w:w="1037"/>
        <w:gridCol w:w="1732"/>
        <w:gridCol w:w="1522"/>
        <w:gridCol w:w="1577"/>
        <w:gridCol w:w="1037"/>
        <w:gridCol w:w="1907"/>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2"/>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2"/>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7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0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r>
              <w:rPr>
                <w:sz w:val="16"/>
              </w:rPr>
              <w:t>0.01</w:t>
            </w:r>
          </w:p>
        </w:tc>
        <w:tc>
          <w:tcPr>
            <w:tcW w:type="dxa" w:w="1452"/>
          </w:tcPr>
          <w:p>
            <w:pPr>
              <w:spacing w:after="0"/>
              <w:jc w:val="left"/>
            </w:pPr>
            <w:r>
              <w:rPr>
                <w:sz w:val="16"/>
              </w:rPr>
              <w:t>events per year</w:t>
            </w:r>
          </w:p>
        </w:tc>
        <w:tc>
          <w:tcPr>
            <w:tcW w:type="dxa" w:w="1569"/>
          </w:tcPr>
          <w:p>
            <w:pPr>
              <w:spacing w:after="0"/>
              <w:jc w:val="left"/>
            </w:pPr>
            <w:r>
              <w:rPr>
                <w:sz w:val="16"/>
              </w:rPr>
              <w:t>about 1 in 100 years</w:t>
            </w:r>
          </w:p>
        </w:tc>
        <w:tc>
          <w:tcPr>
            <w:tcW w:type="dxa" w:w="1037"/>
          </w:tcPr>
          <w:p>
            <w:pPr>
              <w:spacing w:after="0"/>
              <w:jc w:val="left"/>
            </w:pPr>
            <w:r>
              <w:rPr>
                <w:sz w:val="16"/>
              </w:rPr>
              <w:t>Possible</w:t>
            </w:r>
          </w:p>
        </w:tc>
        <w:tc>
          <w:tcPr>
            <w:tcW w:type="dxa" w:w="1732"/>
          </w:tcPr>
          <w:p>
            <w:pPr>
              <w:spacing w:after="0"/>
              <w:jc w:val="left"/>
            </w:pPr>
            <w:r>
              <w:rPr>
                <w:sz w:val="16"/>
              </w:rPr>
              <w:t>FEMA annualized frequency (modeled)</w:t>
            </w:r>
          </w:p>
        </w:tc>
        <w:tc>
          <w:tcPr>
            <w:tcW w:type="dxa" w:w="1522"/>
          </w:tcPr>
          <w:p>
            <w:pPr>
              <w:spacing w:after="0"/>
              <w:jc w:val="right"/>
            </w:pPr>
            <w:r>
              <w:rPr>
                <w:sz w:val="16"/>
              </w:rPr>
              <w:t>0</w:t>
            </w:r>
          </w:p>
        </w:tc>
        <w:tc>
          <w:tcPr>
            <w:tcW w:type="dxa" w:w="1577"/>
          </w:tcPr>
          <w:p>
            <w:pPr>
              <w:spacing w:after="0"/>
              <w:jc w:val="left"/>
            </w:pPr>
            <w:r>
              <w:rPr>
                <w:sz w:val="16"/>
              </w:rPr>
              <w:t>1994 to 2023 (30 years)</w:t>
            </w:r>
          </w:p>
        </w:tc>
        <w:tc>
          <w:tcPr>
            <w:tcW w:type="dxa" w:w="1037"/>
          </w:tcPr>
          <w:p>
            <w:pPr>
              <w:spacing w:after="0"/>
              <w:jc w:val="left"/>
            </w:pPr>
            <w:r>
              <w:rPr>
                <w:sz w:val="16"/>
              </w:rPr>
              <w:t>see B1-f</w:t>
            </w:r>
          </w:p>
        </w:tc>
        <w:tc>
          <w:tcPr>
            <w:tcW w:type="dxa" w:w="190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2"/>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32"/>
          </w:tcPr>
          <w:p>
            <w:pPr>
              <w:spacing w:after="0"/>
              <w:jc w:val="left"/>
            </w:pPr>
          </w:p>
        </w:tc>
        <w:tc>
          <w:tcPr>
            <w:tcW w:type="dxa" w:w="1522"/>
          </w:tcPr>
          <w:p>
            <w:pPr>
              <w:spacing w:after="0"/>
              <w:jc w:val="right"/>
            </w:pPr>
            <w:r>
              <w:rPr>
                <w:sz w:val="16"/>
              </w:rPr>
              <w:t>not shown</w:t>
            </w:r>
          </w:p>
        </w:tc>
        <w:tc>
          <w:tcPr>
            <w:tcW w:type="dxa" w:w="1577"/>
          </w:tcPr>
          <w:p>
            <w:pPr>
              <w:spacing w:after="0"/>
              <w:jc w:val="left"/>
            </w:pPr>
            <w:r>
              <w:rPr>
                <w:sz w:val="16"/>
              </w:rPr>
              <w:t>modeled</w:t>
            </w:r>
          </w:p>
        </w:tc>
        <w:tc>
          <w:tcPr>
            <w:tcW w:type="dxa" w:w="1037"/>
          </w:tcPr>
          <w:p>
            <w:pPr>
              <w:spacing w:after="0"/>
              <w:jc w:val="left"/>
            </w:pPr>
            <w:r>
              <w:rPr>
                <w:sz w:val="16"/>
              </w:rPr>
              <w:t>see B1-f</w:t>
            </w:r>
          </w:p>
        </w:tc>
        <w:tc>
          <w:tcPr>
            <w:tcW w:type="dxa" w:w="190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0.238</w:t>
            </w:r>
          </w:p>
        </w:tc>
        <w:tc>
          <w:tcPr>
            <w:tcW w:type="dxa" w:w="1452"/>
          </w:tcPr>
          <w:p>
            <w:pPr>
              <w:spacing w:after="0"/>
              <w:jc w:val="left"/>
            </w:pPr>
            <w:r>
              <w:rPr>
                <w:sz w:val="16"/>
              </w:rPr>
              <w:t>event-days per year</w:t>
            </w:r>
          </w:p>
        </w:tc>
        <w:tc>
          <w:tcPr>
            <w:tcW w:type="dxa" w:w="1569"/>
          </w:tcPr>
          <w:p>
            <w:pPr>
              <w:spacing w:after="0"/>
              <w:jc w:val="left"/>
            </w:pPr>
            <w:r>
              <w:rPr>
                <w:sz w:val="16"/>
              </w:rPr>
              <w:t>about 0.238 days per year</w:t>
            </w:r>
          </w:p>
        </w:tc>
        <w:tc>
          <w:tcPr>
            <w:tcW w:type="dxa" w:w="1037"/>
          </w:tcPr>
          <w:p>
            <w:pPr>
              <w:spacing w:after="0"/>
              <w:jc w:val="left"/>
            </w:pPr>
            <w:r>
              <w:rPr>
                <w:sz w:val="16"/>
              </w:rPr>
              <w:t>Likely</w:t>
            </w:r>
          </w:p>
        </w:tc>
        <w:tc>
          <w:tcPr>
            <w:tcW w:type="dxa" w:w="1732"/>
          </w:tcPr>
          <w:p>
            <w:pPr>
              <w:spacing w:after="0"/>
              <w:jc w:val="left"/>
            </w:pPr>
            <w:r>
              <w:rPr>
                <w:sz w:val="16"/>
              </w:rPr>
              <w:t>event-days in 4 of 30 years, 1996 to 2025 (13.3%)</w:t>
            </w:r>
          </w:p>
        </w:tc>
        <w:tc>
          <w:tcPr>
            <w:tcW w:type="dxa" w:w="1522"/>
          </w:tcPr>
          <w:p>
            <w:pPr>
              <w:spacing w:after="0"/>
              <w:jc w:val="right"/>
            </w:pPr>
            <w:r>
              <w:rPr>
                <w:sz w:val="16"/>
              </w:rPr>
              <w:t>4.53</w:t>
            </w:r>
          </w:p>
        </w:tc>
        <w:tc>
          <w:tcPr>
            <w:tcW w:type="dxa" w:w="1577"/>
          </w:tcPr>
          <w:p>
            <w:pPr>
              <w:spacing w:after="0"/>
              <w:jc w:val="left"/>
            </w:pPr>
            <w:r>
              <w:rPr>
                <w:sz w:val="16"/>
              </w:rPr>
              <w:t>2005-11-12 to 2024-11-12 (19 years)</w:t>
            </w:r>
          </w:p>
        </w:tc>
        <w:tc>
          <w:tcPr>
            <w:tcW w:type="dxa" w:w="1037"/>
          </w:tcPr>
          <w:p>
            <w:pPr>
              <w:spacing w:after="0"/>
              <w:jc w:val="left"/>
            </w:pPr>
            <w:r>
              <w:rPr>
                <w:sz w:val="16"/>
              </w:rPr>
              <w:t>countywide</w:t>
            </w:r>
          </w:p>
        </w:tc>
        <w:tc>
          <w:tcPr>
            <w:tcW w:type="dxa" w:w="1907"/>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5.77</w:t>
            </w:r>
          </w:p>
        </w:tc>
        <w:tc>
          <w:tcPr>
            <w:tcW w:type="dxa" w:w="1452"/>
          </w:tcPr>
          <w:p>
            <w:pPr>
              <w:spacing w:after="0"/>
              <w:jc w:val="left"/>
            </w:pPr>
            <w:r>
              <w:rPr>
                <w:sz w:val="16"/>
              </w:rPr>
              <w:t>event-days per year</w:t>
            </w:r>
          </w:p>
        </w:tc>
        <w:tc>
          <w:tcPr>
            <w:tcW w:type="dxa" w:w="1569"/>
          </w:tcPr>
          <w:p>
            <w:pPr>
              <w:spacing w:after="0"/>
              <w:jc w:val="left"/>
            </w:pPr>
            <w:r>
              <w:rPr>
                <w:sz w:val="16"/>
              </w:rPr>
              <w:t>about 5.77 days per year</w:t>
            </w:r>
          </w:p>
        </w:tc>
        <w:tc>
          <w:tcPr>
            <w:tcW w:type="dxa" w:w="1037"/>
          </w:tcPr>
          <w:p>
            <w:pPr>
              <w:spacing w:after="0"/>
              <w:jc w:val="left"/>
            </w:pPr>
          </w:p>
        </w:tc>
        <w:tc>
          <w:tcPr>
            <w:tcW w:type="dxa" w:w="1732"/>
          </w:tcPr>
          <w:p>
            <w:pPr>
              <w:spacing w:after="0"/>
              <w:jc w:val="left"/>
            </w:pPr>
            <w:r>
              <w:rPr>
                <w:sz w:val="16"/>
              </w:rPr>
              <w:t>event-days in 0 of 30 years, 1996 to 2025 (0%)</w:t>
            </w:r>
          </w:p>
        </w:tc>
        <w:tc>
          <w:tcPr>
            <w:tcW w:type="dxa" w:w="1522"/>
          </w:tcPr>
          <w:p>
            <w:pPr>
              <w:spacing w:after="0"/>
              <w:jc w:val="right"/>
            </w:pPr>
            <w:r>
              <w:rPr>
                <w:sz w:val="16"/>
              </w:rPr>
              <w:t>322</w:t>
            </w:r>
          </w:p>
        </w:tc>
        <w:tc>
          <w:tcPr>
            <w:tcW w:type="dxa" w:w="157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0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0.0194</w:t>
            </w:r>
          </w:p>
        </w:tc>
        <w:tc>
          <w:tcPr>
            <w:tcW w:type="dxa" w:w="1452"/>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1.94%</w:t>
            </w:r>
          </w:p>
        </w:tc>
        <w:tc>
          <w:tcPr>
            <w:tcW w:type="dxa" w:w="1037"/>
          </w:tcPr>
          <w:p>
            <w:pPr>
              <w:spacing w:after="0"/>
              <w:jc w:val="left"/>
            </w:pPr>
          </w:p>
        </w:tc>
        <w:tc>
          <w:tcPr>
            <w:tcW w:type="dxa" w:w="1732"/>
          </w:tcPr>
          <w:p>
            <w:pPr>
              <w:spacing w:after="0"/>
              <w:jc w:val="left"/>
            </w:pPr>
          </w:p>
        </w:tc>
        <w:tc>
          <w:tcPr>
            <w:tcW w:type="dxa" w:w="1522"/>
          </w:tcPr>
          <w:p>
            <w:pPr>
              <w:spacing w:after="0"/>
              <w:jc w:val="right"/>
            </w:pPr>
            <w:r>
              <w:rPr>
                <w:sz w:val="16"/>
              </w:rPr>
              <w:t>not shown</w:t>
            </w:r>
          </w:p>
        </w:tc>
        <w:tc>
          <w:tcPr>
            <w:tcW w:type="dxa" w:w="1577"/>
          </w:tcPr>
          <w:p>
            <w:pPr>
              <w:spacing w:after="0"/>
              <w:jc w:val="left"/>
            </w:pPr>
            <w:r>
              <w:rPr>
                <w:sz w:val="16"/>
              </w:rPr>
              <w:t>modeled</w:t>
            </w:r>
          </w:p>
        </w:tc>
        <w:tc>
          <w:tcPr>
            <w:tcW w:type="dxa" w:w="1037"/>
          </w:tcPr>
          <w:p>
            <w:pPr>
              <w:spacing w:after="0"/>
              <w:jc w:val="left"/>
            </w:pPr>
            <w:r>
              <w:rPr>
                <w:sz w:val="16"/>
              </w:rPr>
              <w:t>see B1-f</w:t>
            </w:r>
          </w:p>
        </w:tc>
        <w:tc>
          <w:tcPr>
            <w:tcW w:type="dxa" w:w="190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0.131</w:t>
            </w:r>
          </w:p>
        </w:tc>
        <w:tc>
          <w:tcPr>
            <w:tcW w:type="dxa" w:w="1452"/>
          </w:tcPr>
          <w:p>
            <w:pPr>
              <w:spacing w:after="0"/>
              <w:jc w:val="left"/>
            </w:pPr>
            <w:r>
              <w:rPr>
                <w:sz w:val="16"/>
              </w:rPr>
              <w:t>events per year</w:t>
            </w:r>
          </w:p>
        </w:tc>
        <w:tc>
          <w:tcPr>
            <w:tcW w:type="dxa" w:w="1569"/>
          </w:tcPr>
          <w:p>
            <w:pPr>
              <w:spacing w:after="0"/>
              <w:jc w:val="left"/>
            </w:pPr>
            <w:r>
              <w:rPr>
                <w:sz w:val="16"/>
              </w:rPr>
              <w:t>about 1 in 8 years</w:t>
            </w:r>
          </w:p>
        </w:tc>
        <w:tc>
          <w:tcPr>
            <w:tcW w:type="dxa" w:w="1037"/>
          </w:tcPr>
          <w:p>
            <w:pPr>
              <w:spacing w:after="0"/>
              <w:jc w:val="left"/>
            </w:pPr>
            <w:r>
              <w:rPr>
                <w:sz w:val="16"/>
              </w:rPr>
              <w:t>Likely</w:t>
            </w:r>
          </w:p>
        </w:tc>
        <w:tc>
          <w:tcPr>
            <w:tcW w:type="dxa" w:w="1732"/>
          </w:tcPr>
          <w:p>
            <w:pPr>
              <w:spacing w:after="0"/>
              <w:jc w:val="left"/>
            </w:pPr>
            <w:r>
              <w:rPr>
                <w:sz w:val="16"/>
              </w:rPr>
              <w:t>FEMA annualized frequency (modeled)</w:t>
            </w:r>
          </w:p>
        </w:tc>
        <w:tc>
          <w:tcPr>
            <w:tcW w:type="dxa" w:w="1522"/>
          </w:tcPr>
          <w:p>
            <w:pPr>
              <w:spacing w:after="0"/>
              <w:jc w:val="right"/>
            </w:pPr>
            <w:r>
              <w:rPr>
                <w:sz w:val="16"/>
              </w:rPr>
              <w:t>5.0 (modeled)</w:t>
            </w:r>
          </w:p>
        </w:tc>
        <w:tc>
          <w:tcPr>
            <w:tcW w:type="dxa" w:w="1577"/>
          </w:tcPr>
          <w:p>
            <w:pPr>
              <w:spacing w:after="0"/>
              <w:jc w:val="left"/>
            </w:pPr>
            <w:r>
              <w:rPr>
                <w:sz w:val="16"/>
              </w:rPr>
              <w:t>1986 to 2023 (38 years)</w:t>
            </w:r>
          </w:p>
        </w:tc>
        <w:tc>
          <w:tcPr>
            <w:tcW w:type="dxa" w:w="1037"/>
          </w:tcPr>
          <w:p>
            <w:pPr>
              <w:spacing w:after="0"/>
              <w:jc w:val="left"/>
            </w:pPr>
            <w:r>
              <w:rPr>
                <w:sz w:val="16"/>
              </w:rPr>
              <w:t>countywide</w:t>
            </w:r>
          </w:p>
        </w:tc>
        <w:tc>
          <w:tcPr>
            <w:tcW w:type="dxa" w:w="1907"/>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5.62</w:t>
            </w:r>
          </w:p>
        </w:tc>
        <w:tc>
          <w:tcPr>
            <w:tcW w:type="dxa" w:w="1452"/>
          </w:tcPr>
          <w:p>
            <w:pPr>
              <w:spacing w:after="0"/>
              <w:jc w:val="left"/>
            </w:pPr>
            <w:r>
              <w:rPr>
                <w:sz w:val="16"/>
              </w:rPr>
              <w:t>event-days per year</w:t>
            </w:r>
          </w:p>
        </w:tc>
        <w:tc>
          <w:tcPr>
            <w:tcW w:type="dxa" w:w="1569"/>
          </w:tcPr>
          <w:p>
            <w:pPr>
              <w:spacing w:after="0"/>
              <w:jc w:val="left"/>
            </w:pPr>
            <w:r>
              <w:rPr>
                <w:sz w:val="16"/>
              </w:rPr>
              <w:t>about 5.62 days per year</w:t>
            </w:r>
          </w:p>
        </w:tc>
        <w:tc>
          <w:tcPr>
            <w:tcW w:type="dxa" w:w="1037"/>
          </w:tcPr>
          <w:p>
            <w:pPr>
              <w:spacing w:after="0"/>
              <w:jc w:val="left"/>
            </w:pPr>
            <w:r>
              <w:rPr>
                <w:sz w:val="16"/>
              </w:rPr>
              <w:t>Likely</w:t>
            </w:r>
          </w:p>
        </w:tc>
        <w:tc>
          <w:tcPr>
            <w:tcW w:type="dxa" w:w="1732"/>
          </w:tcPr>
          <w:p>
            <w:pPr>
              <w:spacing w:after="0"/>
              <w:jc w:val="left"/>
            </w:pPr>
            <w:r>
              <w:rPr>
                <w:sz w:val="16"/>
              </w:rPr>
              <w:t>event-days in 9 of 30 years, 1996 to 2025 (30%)</w:t>
            </w:r>
          </w:p>
        </w:tc>
        <w:tc>
          <w:tcPr>
            <w:tcW w:type="dxa" w:w="1522"/>
          </w:tcPr>
          <w:p>
            <w:pPr>
              <w:spacing w:after="0"/>
              <w:jc w:val="right"/>
            </w:pPr>
            <w:r>
              <w:rPr>
                <w:sz w:val="16"/>
              </w:rPr>
              <w:t>87.1</w:t>
            </w:r>
          </w:p>
        </w:tc>
        <w:tc>
          <w:tcPr>
            <w:tcW w:type="dxa" w:w="1577"/>
          </w:tcPr>
          <w:p>
            <w:pPr>
              <w:spacing w:after="0"/>
              <w:jc w:val="left"/>
            </w:pPr>
            <w:r>
              <w:rPr>
                <w:sz w:val="16"/>
              </w:rPr>
              <w:t>2005-11-12 to 2024-11-12 (19 years)</w:t>
            </w:r>
          </w:p>
        </w:tc>
        <w:tc>
          <w:tcPr>
            <w:tcW w:type="dxa" w:w="1037"/>
          </w:tcPr>
          <w:p>
            <w:pPr>
              <w:spacing w:after="0"/>
              <w:jc w:val="left"/>
            </w:pPr>
            <w:r>
              <w:rPr>
                <w:sz w:val="16"/>
              </w:rPr>
              <w:t>countywide</w:t>
            </w:r>
          </w:p>
        </w:tc>
        <w:tc>
          <w:tcPr>
            <w:tcW w:type="dxa" w:w="1907"/>
          </w:tcPr>
          <w:p>
            <w:pPr>
              <w:spacing w:after="0"/>
              <w:jc w:val="left"/>
            </w:pPr>
            <w:r>
              <w:rPr>
                <w:sz w:val="16"/>
              </w:rPr>
              <w:t>NRI gives about 5.62 heat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p>
        </w:tc>
        <w:tc>
          <w:tcPr>
            <w:tcW w:type="dxa" w:w="1452"/>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32"/>
          </w:tcPr>
          <w:p>
            <w:pPr>
              <w:spacing w:after="0"/>
              <w:jc w:val="left"/>
            </w:pPr>
          </w:p>
        </w:tc>
        <w:tc>
          <w:tcPr>
            <w:tcW w:type="dxa" w:w="1522"/>
          </w:tcPr>
          <w:p>
            <w:pPr>
              <w:spacing w:after="0"/>
              <w:jc w:val="right"/>
            </w:pPr>
          </w:p>
        </w:tc>
        <w:tc>
          <w:tcPr>
            <w:tcW w:type="dxa" w:w="1577"/>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907"/>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0.636</w:t>
            </w:r>
          </w:p>
        </w:tc>
        <w:tc>
          <w:tcPr>
            <w:tcW w:type="dxa" w:w="1452"/>
          </w:tcPr>
          <w:p>
            <w:pPr>
              <w:spacing w:after="0"/>
              <w:jc w:val="left"/>
            </w:pPr>
            <w:r>
              <w:rPr>
                <w:sz w:val="16"/>
              </w:rPr>
              <w:t>event-days per year</w:t>
            </w:r>
          </w:p>
        </w:tc>
        <w:tc>
          <w:tcPr>
            <w:tcW w:type="dxa" w:w="1569"/>
          </w:tcPr>
          <w:p>
            <w:pPr>
              <w:spacing w:after="0"/>
              <w:jc w:val="left"/>
            </w:pPr>
            <w:r>
              <w:rPr>
                <w:sz w:val="16"/>
              </w:rPr>
              <w:t>about 0.636 days per year</w:t>
            </w:r>
          </w:p>
        </w:tc>
        <w:tc>
          <w:tcPr>
            <w:tcW w:type="dxa" w:w="1037"/>
          </w:tcPr>
          <w:p>
            <w:pPr>
              <w:spacing w:after="0"/>
              <w:jc w:val="left"/>
            </w:pPr>
            <w:r>
              <w:rPr>
                <w:sz w:val="16"/>
              </w:rPr>
              <w:t>Likely</w:t>
            </w:r>
          </w:p>
        </w:tc>
        <w:tc>
          <w:tcPr>
            <w:tcW w:type="dxa" w:w="1732"/>
          </w:tcPr>
          <w:p>
            <w:pPr>
              <w:spacing w:after="0"/>
              <w:jc w:val="left"/>
            </w:pPr>
            <w:r>
              <w:rPr>
                <w:sz w:val="16"/>
              </w:rPr>
              <w:t>event-days in 6 of 30 years, 1996 to 2025 (20%)</w:t>
            </w:r>
          </w:p>
        </w:tc>
        <w:tc>
          <w:tcPr>
            <w:tcW w:type="dxa" w:w="1522"/>
          </w:tcPr>
          <w:p>
            <w:pPr>
              <w:spacing w:after="0"/>
              <w:jc w:val="right"/>
            </w:pPr>
            <w:r>
              <w:rPr>
                <w:sz w:val="16"/>
              </w:rPr>
              <w:t>43</w:t>
            </w:r>
          </w:p>
        </w:tc>
        <w:tc>
          <w:tcPr>
            <w:tcW w:type="dxa" w:w="1577"/>
          </w:tcPr>
          <w:p>
            <w:pPr>
              <w:spacing w:after="0"/>
              <w:jc w:val="left"/>
            </w:pPr>
            <w:r>
              <w:rPr>
                <w:sz w:val="16"/>
              </w:rPr>
              <w:t>1946-12-31 to 2014-02-12 (67 years)</w:t>
            </w:r>
          </w:p>
        </w:tc>
        <w:tc>
          <w:tcPr>
            <w:tcW w:type="dxa" w:w="1037"/>
          </w:tcPr>
          <w:p>
            <w:pPr>
              <w:spacing w:after="0"/>
              <w:jc w:val="left"/>
            </w:pPr>
            <w:r>
              <w:rPr>
                <w:sz w:val="16"/>
              </w:rPr>
              <w:t>countywide</w:t>
            </w:r>
          </w:p>
        </w:tc>
        <w:tc>
          <w:tcPr>
            <w:tcW w:type="dxa" w:w="1907"/>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0.714</w:t>
            </w:r>
          </w:p>
        </w:tc>
        <w:tc>
          <w:tcPr>
            <w:tcW w:type="dxa" w:w="1452"/>
          </w:tcPr>
          <w:p>
            <w:pPr>
              <w:spacing w:after="0"/>
              <w:jc w:val="left"/>
            </w:pPr>
            <w:r>
              <w:rPr>
                <w:sz w:val="16"/>
              </w:rPr>
              <w:t>event-days per year</w:t>
            </w:r>
          </w:p>
        </w:tc>
        <w:tc>
          <w:tcPr>
            <w:tcW w:type="dxa" w:w="1569"/>
          </w:tcPr>
          <w:p>
            <w:pPr>
              <w:spacing w:after="0"/>
              <w:jc w:val="left"/>
            </w:pPr>
            <w:r>
              <w:rPr>
                <w:sz w:val="16"/>
              </w:rPr>
              <w:t>about 0.714 days per year</w:t>
            </w:r>
          </w:p>
        </w:tc>
        <w:tc>
          <w:tcPr>
            <w:tcW w:type="dxa" w:w="1037"/>
          </w:tcPr>
          <w:p>
            <w:pPr>
              <w:spacing w:after="0"/>
              <w:jc w:val="left"/>
            </w:pPr>
            <w:r>
              <w:rPr>
                <w:sz w:val="16"/>
              </w:rPr>
              <w:t>Likely</w:t>
            </w:r>
          </w:p>
        </w:tc>
        <w:tc>
          <w:tcPr>
            <w:tcW w:type="dxa" w:w="1732"/>
          </w:tcPr>
          <w:p>
            <w:pPr>
              <w:spacing w:after="0"/>
              <w:jc w:val="left"/>
            </w:pPr>
            <w:r>
              <w:rPr>
                <w:sz w:val="16"/>
              </w:rPr>
              <w:t>event-days in 20 of 30 years, 1996 to 2025 (66.7%)</w:t>
            </w:r>
          </w:p>
        </w:tc>
        <w:tc>
          <w:tcPr>
            <w:tcW w:type="dxa" w:w="1522"/>
          </w:tcPr>
          <w:p>
            <w:pPr>
              <w:spacing w:after="0"/>
              <w:jc w:val="right"/>
            </w:pPr>
            <w:r>
              <w:rPr>
                <w:sz w:val="16"/>
              </w:rPr>
              <w:t>20</w:t>
            </w:r>
          </w:p>
        </w:tc>
        <w:tc>
          <w:tcPr>
            <w:tcW w:type="dxa" w:w="1577"/>
          </w:tcPr>
          <w:p>
            <w:pPr>
              <w:spacing w:after="0"/>
              <w:jc w:val="left"/>
            </w:pPr>
            <w:r>
              <w:rPr>
                <w:sz w:val="16"/>
              </w:rPr>
              <w:t>1996 to 2023 (28 years)</w:t>
            </w:r>
          </w:p>
        </w:tc>
        <w:tc>
          <w:tcPr>
            <w:tcW w:type="dxa" w:w="1037"/>
          </w:tcPr>
          <w:p>
            <w:pPr>
              <w:spacing w:after="0"/>
              <w:jc w:val="left"/>
            </w:pPr>
            <w:r>
              <w:rPr>
                <w:sz w:val="16"/>
              </w:rPr>
              <w:t>see B1-f</w:t>
            </w:r>
          </w:p>
        </w:tc>
        <w:tc>
          <w:tcPr>
            <w:tcW w:type="dxa" w:w="1907"/>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3.63</w:t>
            </w:r>
          </w:p>
        </w:tc>
        <w:tc>
          <w:tcPr>
            <w:tcW w:type="dxa" w:w="1452"/>
          </w:tcPr>
          <w:p>
            <w:pPr>
              <w:spacing w:after="0"/>
              <w:jc w:val="left"/>
            </w:pPr>
            <w:r>
              <w:rPr>
                <w:sz w:val="16"/>
              </w:rPr>
              <w:t>events per year (modeled)</w:t>
            </w:r>
          </w:p>
        </w:tc>
        <w:tc>
          <w:tcPr>
            <w:tcW w:type="dxa" w:w="1569"/>
          </w:tcPr>
          <w:p>
            <w:pPr>
              <w:spacing w:after="0"/>
              <w:jc w:val="left"/>
            </w:pPr>
            <w:r>
              <w:rPr>
                <w:sz w:val="16"/>
              </w:rPr>
              <w:t>about 3.63 per year</w:t>
            </w:r>
          </w:p>
        </w:tc>
        <w:tc>
          <w:tcPr>
            <w:tcW w:type="dxa" w:w="1037"/>
          </w:tcPr>
          <w:p>
            <w:pPr>
              <w:spacing w:after="0"/>
              <w:jc w:val="left"/>
            </w:pPr>
            <w:r>
              <w:rPr>
                <w:sz w:val="16"/>
              </w:rPr>
              <w:t>Highly likely</w:t>
            </w:r>
          </w:p>
        </w:tc>
        <w:tc>
          <w:tcPr>
            <w:tcW w:type="dxa" w:w="1732"/>
          </w:tcPr>
          <w:p>
            <w:pPr>
              <w:spacing w:after="0"/>
              <w:jc w:val="left"/>
            </w:pPr>
            <w:r>
              <w:rPr>
                <w:sz w:val="16"/>
              </w:rPr>
              <w:t>FEMA annualized frequency (modeled)</w:t>
            </w:r>
          </w:p>
        </w:tc>
        <w:tc>
          <w:tcPr>
            <w:tcW w:type="dxa" w:w="1522"/>
          </w:tcPr>
          <w:p>
            <w:pPr>
              <w:spacing w:after="0"/>
              <w:jc w:val="right"/>
            </w:pPr>
            <w:r>
              <w:rPr>
                <w:sz w:val="16"/>
              </w:rPr>
              <w:t>not shown</w:t>
            </w:r>
          </w:p>
        </w:tc>
        <w:tc>
          <w:tcPr>
            <w:tcW w:type="dxa" w:w="1577"/>
          </w:tcPr>
          <w:p>
            <w:pPr>
              <w:spacing w:after="0"/>
              <w:jc w:val="left"/>
            </w:pPr>
            <w:r>
              <w:rPr>
                <w:sz w:val="16"/>
              </w:rPr>
              <w:t>modeled</w:t>
            </w:r>
          </w:p>
        </w:tc>
        <w:tc>
          <w:tcPr>
            <w:tcW w:type="dxa" w:w="1037"/>
          </w:tcPr>
          <w:p>
            <w:pPr>
              <w:spacing w:after="0"/>
              <w:jc w:val="left"/>
            </w:pPr>
            <w:r>
              <w:rPr>
                <w:sz w:val="16"/>
              </w:rPr>
              <w:t>see B1-f</w:t>
            </w:r>
          </w:p>
        </w:tc>
        <w:tc>
          <w:tcPr>
            <w:tcW w:type="dxa" w:w="1907"/>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7.27</w:t>
            </w:r>
          </w:p>
        </w:tc>
        <w:tc>
          <w:tcPr>
            <w:tcW w:type="dxa" w:w="1452"/>
          </w:tcPr>
          <w:p>
            <w:pPr>
              <w:spacing w:after="0"/>
              <w:jc w:val="left"/>
            </w:pPr>
            <w:r>
              <w:rPr>
                <w:sz w:val="16"/>
              </w:rPr>
              <w:t>days per year with a strike</w:t>
            </w:r>
          </w:p>
        </w:tc>
        <w:tc>
          <w:tcPr>
            <w:tcW w:type="dxa" w:w="1569"/>
          </w:tcPr>
          <w:p>
            <w:pPr>
              <w:spacing w:after="0"/>
              <w:jc w:val="left"/>
            </w:pPr>
            <w:r>
              <w:rPr>
                <w:sz w:val="16"/>
              </w:rPr>
              <w:t>about 7.27 days per year</w:t>
            </w:r>
          </w:p>
        </w:tc>
        <w:tc>
          <w:tcPr>
            <w:tcW w:type="dxa" w:w="1037"/>
          </w:tcPr>
          <w:p>
            <w:pPr>
              <w:spacing w:after="0"/>
              <w:jc w:val="left"/>
            </w:pPr>
            <w:r>
              <w:rPr>
                <w:sz w:val="16"/>
              </w:rPr>
              <w:t>Highly likely</w:t>
            </w:r>
          </w:p>
        </w:tc>
        <w:tc>
          <w:tcPr>
            <w:tcW w:type="dxa" w:w="1732"/>
          </w:tcPr>
          <w:p>
            <w:pPr>
              <w:spacing w:after="0"/>
              <w:jc w:val="left"/>
            </w:pPr>
            <w:r>
              <w:rPr>
                <w:sz w:val="16"/>
              </w:rPr>
              <w:t>FEMA annualized frequency (modeled)</w:t>
            </w:r>
          </w:p>
        </w:tc>
        <w:tc>
          <w:tcPr>
            <w:tcW w:type="dxa" w:w="1522"/>
          </w:tcPr>
          <w:p>
            <w:pPr>
              <w:spacing w:after="0"/>
              <w:jc w:val="right"/>
            </w:pPr>
            <w:r>
              <w:rPr>
                <w:sz w:val="16"/>
              </w:rPr>
              <w:t>not shown</w:t>
            </w:r>
          </w:p>
        </w:tc>
        <w:tc>
          <w:tcPr>
            <w:tcW w:type="dxa" w:w="1577"/>
          </w:tcPr>
          <w:p>
            <w:pPr>
              <w:spacing w:after="0"/>
              <w:jc w:val="left"/>
            </w:pPr>
            <w:r>
              <w:rPr>
                <w:sz w:val="16"/>
              </w:rPr>
              <w:t>1995 to 2023 (29 years; CONUS)</w:t>
            </w:r>
          </w:p>
        </w:tc>
        <w:tc>
          <w:tcPr>
            <w:tcW w:type="dxa" w:w="1037"/>
          </w:tcPr>
          <w:p>
            <w:pPr>
              <w:spacing w:after="0"/>
              <w:jc w:val="left"/>
            </w:pPr>
            <w:r>
              <w:rPr>
                <w:sz w:val="16"/>
              </w:rPr>
              <w:t>countywide</w:t>
            </w:r>
          </w:p>
        </w:tc>
        <w:tc>
          <w:tcPr>
            <w:tcW w:type="dxa" w:w="1907"/>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0.0645</w:t>
            </w:r>
          </w:p>
        </w:tc>
        <w:tc>
          <w:tcPr>
            <w:tcW w:type="dxa" w:w="1452"/>
          </w:tcPr>
          <w:p>
            <w:pPr>
              <w:spacing w:after="0"/>
              <w:jc w:val="left"/>
            </w:pPr>
            <w:r>
              <w:rPr>
                <w:sz w:val="16"/>
              </w:rPr>
              <w:t>events per year</w:t>
            </w:r>
          </w:p>
        </w:tc>
        <w:tc>
          <w:tcPr>
            <w:tcW w:type="dxa" w:w="1569"/>
          </w:tcPr>
          <w:p>
            <w:pPr>
              <w:spacing w:after="0"/>
              <w:jc w:val="left"/>
            </w:pPr>
            <w:r>
              <w:rPr>
                <w:sz w:val="16"/>
              </w:rPr>
              <w:t>about 1 in 15 years</w:t>
            </w:r>
          </w:p>
        </w:tc>
        <w:tc>
          <w:tcPr>
            <w:tcW w:type="dxa" w:w="1037"/>
          </w:tcPr>
          <w:p>
            <w:pPr>
              <w:spacing w:after="0"/>
              <w:jc w:val="left"/>
            </w:pPr>
            <w:r>
              <w:rPr>
                <w:sz w:val="16"/>
              </w:rPr>
              <w:t>Possible</w:t>
            </w:r>
          </w:p>
        </w:tc>
        <w:tc>
          <w:tcPr>
            <w:tcW w:type="dxa" w:w="1732"/>
          </w:tcPr>
          <w:p>
            <w:pPr>
              <w:spacing w:after="0"/>
              <w:jc w:val="left"/>
            </w:pPr>
            <w:r>
              <w:rPr>
                <w:sz w:val="16"/>
              </w:rPr>
              <w:t>FEMA annualized frequency (modeled)</w:t>
            </w:r>
          </w:p>
        </w:tc>
        <w:tc>
          <w:tcPr>
            <w:tcW w:type="dxa" w:w="1522"/>
          </w:tcPr>
          <w:p>
            <w:pPr>
              <w:spacing w:after="0"/>
              <w:jc w:val="right"/>
            </w:pPr>
            <w:r>
              <w:rPr>
                <w:sz w:val="16"/>
              </w:rPr>
              <w:t>3</w:t>
            </w:r>
          </w:p>
        </w:tc>
        <w:tc>
          <w:tcPr>
            <w:tcW w:type="dxa" w:w="1577"/>
          </w:tcPr>
          <w:p>
            <w:pPr>
              <w:spacing w:after="0"/>
              <w:jc w:val="left"/>
            </w:pPr>
            <w:r>
              <w:rPr>
                <w:sz w:val="16"/>
              </w:rPr>
              <w:t>1986 to 2023 (38 years)</w:t>
            </w:r>
          </w:p>
        </w:tc>
        <w:tc>
          <w:tcPr>
            <w:tcW w:type="dxa" w:w="1037"/>
          </w:tcPr>
          <w:p>
            <w:pPr>
              <w:spacing w:after="0"/>
              <w:jc w:val="left"/>
            </w:pPr>
            <w:r>
              <w:rPr>
                <w:sz w:val="16"/>
              </w:rPr>
              <w:t>countywide</w:t>
            </w:r>
          </w:p>
        </w:tc>
        <w:tc>
          <w:tcPr>
            <w:tcW w:type="dxa" w:w="1907"/>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0.1</w:t>
            </w:r>
          </w:p>
        </w:tc>
        <w:tc>
          <w:tcPr>
            <w:tcW w:type="dxa" w:w="1452"/>
          </w:tcPr>
          <w:p>
            <w:pPr>
              <w:spacing w:after="0"/>
              <w:jc w:val="left"/>
            </w:pPr>
            <w:r>
              <w:rPr>
                <w:sz w:val="16"/>
              </w:rPr>
              <w:t>events per year</w:t>
            </w:r>
          </w:p>
        </w:tc>
        <w:tc>
          <w:tcPr>
            <w:tcW w:type="dxa" w:w="1569"/>
          </w:tcPr>
          <w:p>
            <w:pPr>
              <w:spacing w:after="0"/>
              <w:jc w:val="left"/>
            </w:pPr>
            <w:r>
              <w:rPr>
                <w:sz w:val="16"/>
              </w:rPr>
              <w:t>about 1 in 10 years</w:t>
            </w:r>
          </w:p>
        </w:tc>
        <w:tc>
          <w:tcPr>
            <w:tcW w:type="dxa" w:w="1037"/>
          </w:tcPr>
          <w:p>
            <w:pPr>
              <w:spacing w:after="0"/>
              <w:jc w:val="left"/>
            </w:pPr>
            <w:r>
              <w:rPr>
                <w:sz w:val="16"/>
              </w:rPr>
              <w:t>Likely</w:t>
            </w:r>
          </w:p>
        </w:tc>
        <w:tc>
          <w:tcPr>
            <w:tcW w:type="dxa" w:w="1732"/>
          </w:tcPr>
          <w:p>
            <w:pPr>
              <w:spacing w:after="0"/>
              <w:jc w:val="left"/>
            </w:pPr>
            <w:r>
              <w:rPr>
                <w:sz w:val="16"/>
              </w:rPr>
              <w:t>FEMA annualized frequency (modeled)</w:t>
            </w:r>
          </w:p>
        </w:tc>
        <w:tc>
          <w:tcPr>
            <w:tcW w:type="dxa" w:w="1522"/>
          </w:tcPr>
          <w:p>
            <w:pPr>
              <w:spacing w:after="0"/>
              <w:jc w:val="right"/>
            </w:pPr>
            <w:r>
              <w:rPr>
                <w:sz w:val="16"/>
              </w:rPr>
              <w:t>not shown</w:t>
            </w:r>
          </w:p>
        </w:tc>
        <w:tc>
          <w:tcPr>
            <w:tcW w:type="dxa" w:w="1577"/>
          </w:tcPr>
          <w:p>
            <w:pPr>
              <w:spacing w:after="0"/>
              <w:jc w:val="left"/>
            </w:pPr>
            <w:r>
              <w:rPr>
                <w:sz w:val="16"/>
              </w:rPr>
              <w:t>1950 to 2023 (EF2+); 1986 to 2023 (EF0-1)</w:t>
            </w:r>
          </w:p>
        </w:tc>
        <w:tc>
          <w:tcPr>
            <w:tcW w:type="dxa" w:w="1037"/>
          </w:tcPr>
          <w:p>
            <w:pPr>
              <w:spacing w:after="0"/>
              <w:jc w:val="left"/>
            </w:pPr>
            <w:r>
              <w:rPr>
                <w:sz w:val="16"/>
              </w:rPr>
              <w:t>see B1-f</w:t>
            </w:r>
          </w:p>
        </w:tc>
        <w:tc>
          <w:tcPr>
            <w:tcW w:type="dxa" w:w="1907"/>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2"/>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32"/>
          </w:tcPr>
          <w:p>
            <w:pPr>
              <w:spacing w:after="0"/>
              <w:jc w:val="left"/>
            </w:pPr>
          </w:p>
        </w:tc>
        <w:tc>
          <w:tcPr>
            <w:tcW w:type="dxa" w:w="1522"/>
          </w:tcPr>
          <w:p>
            <w:pPr>
              <w:spacing w:after="0"/>
              <w:jc w:val="right"/>
            </w:pPr>
            <w:r>
              <w:rPr>
                <w:sz w:val="16"/>
              </w:rPr>
              <w:t>not shown</w:t>
            </w:r>
          </w:p>
        </w:tc>
        <w:tc>
          <w:tcPr>
            <w:tcW w:type="dxa" w:w="1577"/>
          </w:tcPr>
          <w:p>
            <w:pPr>
              <w:spacing w:after="0"/>
              <w:jc w:val="left"/>
            </w:pPr>
            <w:r>
              <w:rPr>
                <w:sz w:val="16"/>
              </w:rPr>
              <w:t>modeled</w:t>
            </w:r>
          </w:p>
        </w:tc>
        <w:tc>
          <w:tcPr>
            <w:tcW w:type="dxa" w:w="1037"/>
          </w:tcPr>
          <w:p>
            <w:pPr>
              <w:spacing w:after="0"/>
              <w:jc w:val="left"/>
            </w:pPr>
            <w:r>
              <w:rPr>
                <w:sz w:val="16"/>
              </w:rPr>
              <w:t>see B1-f</w:t>
            </w:r>
          </w:p>
        </w:tc>
        <w:tc>
          <w:tcPr>
            <w:tcW w:type="dxa" w:w="190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r>
              <w:rPr>
                <w:sz w:val="16"/>
              </w:rPr>
              <w:t>0.0122</w:t>
            </w:r>
          </w:p>
        </w:tc>
        <w:tc>
          <w:tcPr>
            <w:tcW w:type="dxa" w:w="1452"/>
          </w:tcPr>
          <w:p>
            <w:pPr>
              <w:spacing w:after="0"/>
              <w:jc w:val="left"/>
            </w:pPr>
            <w:r>
              <w:rPr>
                <w:sz w:val="16"/>
              </w:rPr>
              <w:t>annual probability</w:t>
            </w:r>
          </w:p>
        </w:tc>
        <w:tc>
          <w:tcPr>
            <w:tcW w:type="dxa" w:w="1569"/>
          </w:tcPr>
          <w:p>
            <w:pPr>
              <w:spacing w:after="0"/>
              <w:jc w:val="left"/>
            </w:pPr>
            <w:r>
              <w:rPr>
                <w:sz w:val="16"/>
              </w:rPr>
              <w:t>about 1 in 82 years</w:t>
            </w:r>
          </w:p>
        </w:tc>
        <w:tc>
          <w:tcPr>
            <w:tcW w:type="dxa" w:w="1037"/>
          </w:tcPr>
          <w:p>
            <w:pPr>
              <w:spacing w:after="0"/>
              <w:jc w:val="left"/>
            </w:pPr>
            <w:r>
              <w:rPr>
                <w:sz w:val="16"/>
              </w:rPr>
              <w:t>Possible</w:t>
            </w:r>
          </w:p>
        </w:tc>
        <w:tc>
          <w:tcPr>
            <w:tcW w:type="dxa" w:w="1732"/>
          </w:tcPr>
          <w:p>
            <w:pPr>
              <w:spacing w:after="0"/>
              <w:jc w:val="left"/>
            </w:pPr>
            <w:r>
              <w:rPr>
                <w:sz w:val="16"/>
              </w:rPr>
              <w:t>FEMA annualized frequency (modeled)</w:t>
            </w:r>
          </w:p>
        </w:tc>
        <w:tc>
          <w:tcPr>
            <w:tcW w:type="dxa" w:w="1522"/>
          </w:tcPr>
          <w:p>
            <w:pPr>
              <w:spacing w:after="0"/>
              <w:jc w:val="right"/>
            </w:pPr>
            <w:r>
              <w:rPr>
                <w:sz w:val="16"/>
              </w:rPr>
              <w:t>not shown</w:t>
            </w:r>
          </w:p>
        </w:tc>
        <w:tc>
          <w:tcPr>
            <w:tcW w:type="dxa" w:w="1577"/>
          </w:tcPr>
          <w:p>
            <w:pPr>
              <w:spacing w:after="0"/>
              <w:jc w:val="left"/>
            </w:pPr>
            <w:r>
              <w:rPr>
                <w:sz w:val="16"/>
              </w:rPr>
              <w:t>modeled</w:t>
            </w:r>
          </w:p>
        </w:tc>
        <w:tc>
          <w:tcPr>
            <w:tcW w:type="dxa" w:w="1037"/>
          </w:tcPr>
          <w:p>
            <w:pPr>
              <w:spacing w:after="0"/>
              <w:jc w:val="left"/>
            </w:pPr>
            <w:r>
              <w:rPr>
                <w:sz w:val="16"/>
              </w:rPr>
              <w:t>see B1-f</w:t>
            </w:r>
          </w:p>
        </w:tc>
        <w:tc>
          <w:tcPr>
            <w:tcW w:type="dxa" w:w="1907"/>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0.000104</w:t>
            </w:r>
          </w:p>
        </w:tc>
        <w:tc>
          <w:tcPr>
            <w:tcW w:type="dxa" w:w="1452"/>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0.0104%</w:t>
            </w:r>
          </w:p>
        </w:tc>
        <w:tc>
          <w:tcPr>
            <w:tcW w:type="dxa" w:w="1037"/>
          </w:tcPr>
          <w:p>
            <w:pPr>
              <w:spacing w:after="0"/>
              <w:jc w:val="left"/>
            </w:pPr>
            <w:r>
              <w:rPr>
                <w:sz w:val="16"/>
              </w:rPr>
              <w:t>Likely</w:t>
            </w:r>
          </w:p>
        </w:tc>
        <w:tc>
          <w:tcPr>
            <w:tcW w:type="dxa" w:w="1732"/>
          </w:tcPr>
          <w:p>
            <w:pPr>
              <w:spacing w:after="0"/>
              <w:jc w:val="left"/>
            </w:pPr>
            <w:r>
              <w:rPr>
                <w:sz w:val="16"/>
              </w:rPr>
              <w:t>Storm Events records in 10 of 30 years, 1996 to 2025 (33.3%)</w:t>
            </w:r>
          </w:p>
        </w:tc>
        <w:tc>
          <w:tcPr>
            <w:tcW w:type="dxa" w:w="1522"/>
          </w:tcPr>
          <w:p>
            <w:pPr>
              <w:spacing w:after="0"/>
              <w:jc w:val="right"/>
            </w:pPr>
            <w:r>
              <w:rPr>
                <w:sz w:val="16"/>
              </w:rPr>
              <w:t>not shown</w:t>
            </w:r>
          </w:p>
        </w:tc>
        <w:tc>
          <w:tcPr>
            <w:tcW w:type="dxa" w:w="1577"/>
          </w:tcPr>
          <w:p>
            <w:pPr>
              <w:spacing w:after="0"/>
              <w:jc w:val="left"/>
            </w:pPr>
            <w:r>
              <w:rPr>
                <w:sz w:val="16"/>
              </w:rPr>
              <w:t>modeled</w:t>
            </w:r>
          </w:p>
        </w:tc>
        <w:tc>
          <w:tcPr>
            <w:tcW w:type="dxa" w:w="1037"/>
          </w:tcPr>
          <w:p>
            <w:pPr>
              <w:spacing w:after="0"/>
              <w:jc w:val="left"/>
            </w:pPr>
            <w:r>
              <w:rPr>
                <w:sz w:val="16"/>
              </w:rPr>
              <w:t>see B1-f</w:t>
            </w:r>
          </w:p>
        </w:tc>
        <w:tc>
          <w:tcPr>
            <w:tcW w:type="dxa" w:w="1907"/>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18.4</w:t>
            </w:r>
          </w:p>
        </w:tc>
        <w:tc>
          <w:tcPr>
            <w:tcW w:type="dxa" w:w="1452"/>
          </w:tcPr>
          <w:p>
            <w:pPr>
              <w:spacing w:after="0"/>
              <w:jc w:val="left"/>
            </w:pPr>
            <w:r>
              <w:rPr>
                <w:sz w:val="16"/>
              </w:rPr>
              <w:t>event-days per year</w:t>
            </w:r>
          </w:p>
        </w:tc>
        <w:tc>
          <w:tcPr>
            <w:tcW w:type="dxa" w:w="1569"/>
          </w:tcPr>
          <w:p>
            <w:pPr>
              <w:spacing w:after="0"/>
              <w:jc w:val="left"/>
            </w:pPr>
            <w:r>
              <w:rPr>
                <w:sz w:val="16"/>
              </w:rPr>
              <w:t>about 18.4 days per year</w:t>
            </w:r>
          </w:p>
        </w:tc>
        <w:tc>
          <w:tcPr>
            <w:tcW w:type="dxa" w:w="1037"/>
          </w:tcPr>
          <w:p>
            <w:pPr>
              <w:spacing w:after="0"/>
              <w:jc w:val="left"/>
            </w:pPr>
            <w:r>
              <w:rPr>
                <w:sz w:val="16"/>
              </w:rPr>
              <w:t>Highly likely</w:t>
            </w:r>
          </w:p>
        </w:tc>
        <w:tc>
          <w:tcPr>
            <w:tcW w:type="dxa" w:w="1732"/>
          </w:tcPr>
          <w:p>
            <w:pPr>
              <w:spacing w:after="0"/>
              <w:jc w:val="left"/>
            </w:pPr>
            <w:r>
              <w:rPr>
                <w:sz w:val="16"/>
              </w:rPr>
              <w:t>event-days in 30 of 30 years, 1996 to 2025 (100%)</w:t>
            </w:r>
          </w:p>
        </w:tc>
        <w:tc>
          <w:tcPr>
            <w:tcW w:type="dxa" w:w="1522"/>
          </w:tcPr>
          <w:p>
            <w:pPr>
              <w:spacing w:after="0"/>
              <w:jc w:val="right"/>
            </w:pPr>
            <w:r>
              <w:rPr>
                <w:sz w:val="16"/>
              </w:rPr>
              <w:t>351</w:t>
            </w:r>
          </w:p>
        </w:tc>
        <w:tc>
          <w:tcPr>
            <w:tcW w:type="dxa" w:w="1577"/>
          </w:tcPr>
          <w:p>
            <w:pPr>
              <w:spacing w:after="0"/>
              <w:jc w:val="left"/>
            </w:pPr>
            <w:r>
              <w:rPr>
                <w:sz w:val="16"/>
              </w:rPr>
              <w:t>2005-11-12 to 2024-11-12 (19 years)</w:t>
            </w:r>
          </w:p>
        </w:tc>
        <w:tc>
          <w:tcPr>
            <w:tcW w:type="dxa" w:w="1037"/>
          </w:tcPr>
          <w:p>
            <w:pPr>
              <w:spacing w:after="0"/>
              <w:jc w:val="left"/>
            </w:pPr>
            <w:r>
              <w:rPr>
                <w:sz w:val="16"/>
              </w:rPr>
              <w:t>countywide</w:t>
            </w:r>
          </w:p>
        </w:tc>
        <w:tc>
          <w:tcPr>
            <w:tcW w:type="dxa" w:w="190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18"/>
        <w:gridCol w:w="838"/>
        <w:gridCol w:w="680"/>
        <w:gridCol w:w="648"/>
        <w:gridCol w:w="4484"/>
        <w:gridCol w:w="5608"/>
      </w:tblGrid>
      <w:tr>
        <w:trPr>
          <w:cantSplit/>
          <w:tblHeader/>
        </w:trPr>
        <w:tc>
          <w:tcPr>
            <w:tcW w:type="dxa" w:w="1037"/>
            <w:shd w:val="clear" w:color="auto" w:fill="E8E8E8"/>
          </w:tcPr>
          <w:p>
            <w:pPr>
              <w:spacing w:after="0"/>
              <w:jc w:val="left"/>
            </w:pPr>
            <w:r>
              <w:rPr>
                <w:b/>
                <w:sz w:val="16"/>
              </w:rPr>
              <w:t>Hazard</w:t>
            </w:r>
          </w:p>
        </w:tc>
        <w:tc>
          <w:tcPr>
            <w:tcW w:type="dxa" w:w="818"/>
            <w:shd w:val="clear" w:color="auto" w:fill="E8E8E8"/>
          </w:tcPr>
          <w:p>
            <w:pPr>
              <w:spacing w:after="0"/>
              <w:jc w:val="right"/>
            </w:pPr>
            <w:r>
              <w:rPr>
                <w:b/>
                <w:sz w:val="16"/>
              </w:rPr>
              <w:t>Tracts</w:t>
            </w:r>
          </w:p>
          <w:p>
            <w:pPr>
              <w:spacing w:after="0"/>
              <w:jc w:val="right"/>
            </w:pPr>
            <w:r>
              <w:rPr>
                <w:i/>
                <w:color w:val="555555"/>
                <w:sz w:val="14"/>
              </w:rPr>
              <w:t>rated of all</w:t>
            </w:r>
          </w:p>
        </w:tc>
        <w:tc>
          <w:tcPr>
            <w:tcW w:type="dxa" w:w="83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484"/>
            <w:shd w:val="clear" w:color="auto" w:fill="E8E8E8"/>
          </w:tcPr>
          <w:p>
            <w:pPr>
              <w:spacing w:after="0"/>
              <w:jc w:val="left"/>
            </w:pPr>
            <w:r>
              <w:rPr>
                <w:b/>
                <w:sz w:val="16"/>
              </w:rPr>
              <w:t>Tracts by rating</w:t>
            </w:r>
          </w:p>
        </w:tc>
        <w:tc>
          <w:tcPr>
            <w:tcW w:type="dxa" w:w="56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18"/>
          </w:tcPr>
          <w:p>
            <w:pPr>
              <w:spacing w:after="0"/>
              <w:jc w:val="right"/>
            </w:pPr>
            <w:r>
              <w:rPr>
                <w:sz w:val="16"/>
              </w:rPr>
              <w:t>3 of 65</w:t>
            </w:r>
          </w:p>
        </w:tc>
        <w:tc>
          <w:tcPr>
            <w:tcW w:type="dxa" w:w="838"/>
          </w:tcPr>
          <w:p>
            <w:pPr>
              <w:spacing w:after="0"/>
              <w:jc w:val="right"/>
            </w:pPr>
            <w:r>
              <w:rPr>
                <w:sz w:val="16"/>
              </w:rPr>
              <w:t>14.7</w:t>
            </w:r>
          </w:p>
        </w:tc>
        <w:tc>
          <w:tcPr>
            <w:tcW w:type="dxa" w:w="680"/>
          </w:tcPr>
          <w:p>
            <w:pPr>
              <w:spacing w:after="0"/>
              <w:jc w:val="right"/>
            </w:pPr>
            <w:r>
              <w:rPr>
                <w:sz w:val="16"/>
              </w:rPr>
              <w:t>18.2</w:t>
            </w:r>
          </w:p>
        </w:tc>
        <w:tc>
          <w:tcPr>
            <w:tcW w:type="dxa" w:w="648"/>
          </w:tcPr>
          <w:p>
            <w:pPr>
              <w:spacing w:after="0"/>
              <w:jc w:val="right"/>
            </w:pPr>
            <w:r>
              <w:rPr>
                <w:sz w:val="16"/>
              </w:rPr>
              <w:t>18.5</w:t>
            </w:r>
          </w:p>
        </w:tc>
        <w:tc>
          <w:tcPr>
            <w:tcW w:type="dxa" w:w="4484"/>
          </w:tcPr>
          <w:p>
            <w:pPr>
              <w:spacing w:after="0"/>
              <w:jc w:val="left"/>
            </w:pPr>
            <w:r>
              <w:rPr>
                <w:sz w:val="16"/>
              </w:rPr>
              <w:t>Very Low 3, Not Applicable 62</w:t>
            </w:r>
          </w:p>
        </w:tc>
        <w:tc>
          <w:tcPr>
            <w:tcW w:type="dxa" w:w="5608"/>
          </w:tcPr>
          <w:p>
            <w:pPr>
              <w:spacing w:after="0"/>
              <w:jc w:val="left"/>
            </w:pPr>
          </w:p>
        </w:tc>
      </w:tr>
      <w:tr>
        <w:trPr>
          <w:cantSplit/>
        </w:trPr>
        <w:tc>
          <w:tcPr>
            <w:tcW w:type="dxa" w:w="1037"/>
          </w:tcPr>
          <w:p>
            <w:pPr>
              <w:spacing w:after="0"/>
              <w:jc w:val="left"/>
            </w:pPr>
            <w:r>
              <w:rPr>
                <w:sz w:val="16"/>
              </w:rPr>
              <w:t>Coastal Flooding</w:t>
            </w:r>
          </w:p>
        </w:tc>
        <w:tc>
          <w:tcPr>
            <w:tcW w:type="dxa" w:w="818"/>
          </w:tcPr>
          <w:p>
            <w:pPr>
              <w:spacing w:after="0"/>
              <w:jc w:val="right"/>
            </w:pPr>
            <w:r>
              <w:rPr>
                <w:sz w:val="16"/>
              </w:rPr>
              <w:t>0 of 65</w:t>
            </w:r>
          </w:p>
        </w:tc>
        <w:tc>
          <w:tcPr>
            <w:tcW w:type="dxa" w:w="838"/>
          </w:tcPr>
          <w:p>
            <w:pPr>
              <w:spacing w:after="0"/>
              <w:jc w:val="right"/>
            </w:pPr>
          </w:p>
        </w:tc>
        <w:tc>
          <w:tcPr>
            <w:tcW w:type="dxa" w:w="680"/>
          </w:tcPr>
          <w:p>
            <w:pPr>
              <w:spacing w:after="0"/>
              <w:jc w:val="right"/>
            </w:pPr>
          </w:p>
        </w:tc>
        <w:tc>
          <w:tcPr>
            <w:tcW w:type="dxa" w:w="648"/>
          </w:tcPr>
          <w:p>
            <w:pPr>
              <w:spacing w:after="0"/>
              <w:jc w:val="right"/>
            </w:pPr>
          </w:p>
        </w:tc>
        <w:tc>
          <w:tcPr>
            <w:tcW w:type="dxa" w:w="4484"/>
          </w:tcPr>
          <w:p>
            <w:pPr>
              <w:spacing w:after="0"/>
              <w:jc w:val="left"/>
            </w:pPr>
            <w:r>
              <w:rPr>
                <w:sz w:val="16"/>
              </w:rPr>
              <w:t>Not Applicable 65</w:t>
            </w:r>
          </w:p>
        </w:tc>
        <w:tc>
          <w:tcPr>
            <w:tcW w:type="dxa" w:w="5608"/>
          </w:tcPr>
          <w:p>
            <w:pPr>
              <w:spacing w:after="0"/>
              <w:jc w:val="left"/>
            </w:pPr>
          </w:p>
        </w:tc>
      </w:tr>
      <w:tr>
        <w:trPr>
          <w:cantSplit/>
        </w:trPr>
        <w:tc>
          <w:tcPr>
            <w:tcW w:type="dxa" w:w="1037"/>
          </w:tcPr>
          <w:p>
            <w:pPr>
              <w:spacing w:after="0"/>
              <w:jc w:val="left"/>
            </w:pPr>
            <w:r>
              <w:rPr>
                <w:sz w:val="16"/>
              </w:rPr>
              <w:t>Cold Wave</w:t>
            </w:r>
          </w:p>
        </w:tc>
        <w:tc>
          <w:tcPr>
            <w:tcW w:type="dxa" w:w="818"/>
          </w:tcPr>
          <w:p>
            <w:pPr>
              <w:spacing w:after="0"/>
              <w:jc w:val="right"/>
            </w:pPr>
            <w:r>
              <w:rPr>
                <w:sz w:val="16"/>
              </w:rPr>
              <w:t>65 of 65</w:t>
            </w:r>
          </w:p>
        </w:tc>
        <w:tc>
          <w:tcPr>
            <w:tcW w:type="dxa" w:w="838"/>
          </w:tcPr>
          <w:p>
            <w:pPr>
              <w:spacing w:after="0"/>
              <w:jc w:val="right"/>
            </w:pPr>
            <w:r>
              <w:rPr>
                <w:sz w:val="16"/>
              </w:rPr>
              <w:t>18.9</w:t>
            </w:r>
          </w:p>
        </w:tc>
        <w:tc>
          <w:tcPr>
            <w:tcW w:type="dxa" w:w="680"/>
          </w:tcPr>
          <w:p>
            <w:pPr>
              <w:spacing w:after="0"/>
              <w:jc w:val="right"/>
            </w:pPr>
            <w:r>
              <w:rPr>
                <w:sz w:val="16"/>
              </w:rPr>
              <w:t>28.0</w:t>
            </w:r>
          </w:p>
        </w:tc>
        <w:tc>
          <w:tcPr>
            <w:tcW w:type="dxa" w:w="648"/>
          </w:tcPr>
          <w:p>
            <w:pPr>
              <w:spacing w:after="0"/>
              <w:jc w:val="right"/>
            </w:pPr>
            <w:r>
              <w:rPr>
                <w:sz w:val="16"/>
              </w:rPr>
              <w:t>45.5</w:t>
            </w:r>
          </w:p>
        </w:tc>
        <w:tc>
          <w:tcPr>
            <w:tcW w:type="dxa" w:w="4484"/>
          </w:tcPr>
          <w:p>
            <w:pPr>
              <w:spacing w:after="0"/>
              <w:jc w:val="left"/>
            </w:pPr>
            <w:r>
              <w:rPr>
                <w:sz w:val="16"/>
              </w:rPr>
              <w:t>Relatively Low 64, Very Low 1</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18"/>
          </w:tcPr>
          <w:p>
            <w:pPr>
              <w:spacing w:after="0"/>
              <w:jc w:val="right"/>
            </w:pPr>
            <w:r>
              <w:rPr>
                <w:sz w:val="16"/>
              </w:rPr>
              <w:t>28 of 65</w:t>
            </w:r>
          </w:p>
        </w:tc>
        <w:tc>
          <w:tcPr>
            <w:tcW w:type="dxa" w:w="838"/>
          </w:tcPr>
          <w:p>
            <w:pPr>
              <w:spacing w:after="0"/>
              <w:jc w:val="right"/>
            </w:pPr>
            <w:r>
              <w:rPr>
                <w:sz w:val="16"/>
              </w:rPr>
              <w:t>66.8</w:t>
            </w:r>
          </w:p>
        </w:tc>
        <w:tc>
          <w:tcPr>
            <w:tcW w:type="dxa" w:w="680"/>
          </w:tcPr>
          <w:p>
            <w:pPr>
              <w:spacing w:after="0"/>
              <w:jc w:val="right"/>
            </w:pPr>
            <w:r>
              <w:rPr>
                <w:sz w:val="16"/>
              </w:rPr>
              <w:t>68.4</w:t>
            </w:r>
          </w:p>
        </w:tc>
        <w:tc>
          <w:tcPr>
            <w:tcW w:type="dxa" w:w="648"/>
          </w:tcPr>
          <w:p>
            <w:pPr>
              <w:spacing w:after="0"/>
              <w:jc w:val="right"/>
            </w:pPr>
            <w:r>
              <w:rPr>
                <w:sz w:val="16"/>
              </w:rPr>
              <w:t>76.6</w:t>
            </w:r>
          </w:p>
        </w:tc>
        <w:tc>
          <w:tcPr>
            <w:tcW w:type="dxa" w:w="4484"/>
          </w:tcPr>
          <w:p>
            <w:pPr>
              <w:spacing w:after="0"/>
              <w:jc w:val="left"/>
            </w:pPr>
            <w:r>
              <w:rPr>
                <w:sz w:val="16"/>
              </w:rPr>
              <w:t>Very Low 28, No Rating 37</w:t>
            </w:r>
          </w:p>
        </w:tc>
        <w:tc>
          <w:tcPr>
            <w:tcW w:type="dxa" w:w="560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18"/>
          </w:tcPr>
          <w:p>
            <w:pPr>
              <w:spacing w:after="0"/>
              <w:jc w:val="right"/>
            </w:pPr>
            <w:r>
              <w:rPr>
                <w:sz w:val="16"/>
              </w:rPr>
              <w:t>65 of 65</w:t>
            </w:r>
          </w:p>
        </w:tc>
        <w:tc>
          <w:tcPr>
            <w:tcW w:type="dxa" w:w="838"/>
          </w:tcPr>
          <w:p>
            <w:pPr>
              <w:spacing w:after="0"/>
              <w:jc w:val="right"/>
            </w:pPr>
            <w:r>
              <w:rPr>
                <w:sz w:val="16"/>
              </w:rPr>
              <w:t>73.8</w:t>
            </w:r>
          </w:p>
        </w:tc>
        <w:tc>
          <w:tcPr>
            <w:tcW w:type="dxa" w:w="680"/>
          </w:tcPr>
          <w:p>
            <w:pPr>
              <w:spacing w:after="0"/>
              <w:jc w:val="right"/>
            </w:pPr>
            <w:r>
              <w:rPr>
                <w:sz w:val="16"/>
              </w:rPr>
              <w:t>93.7</w:t>
            </w:r>
          </w:p>
        </w:tc>
        <w:tc>
          <w:tcPr>
            <w:tcW w:type="dxa" w:w="648"/>
          </w:tcPr>
          <w:p>
            <w:pPr>
              <w:spacing w:after="0"/>
              <w:jc w:val="right"/>
            </w:pPr>
            <w:r>
              <w:rPr>
                <w:sz w:val="16"/>
              </w:rPr>
              <w:t>100.0</w:t>
            </w:r>
          </w:p>
        </w:tc>
        <w:tc>
          <w:tcPr>
            <w:tcW w:type="dxa" w:w="4484"/>
          </w:tcPr>
          <w:p>
            <w:pPr>
              <w:spacing w:after="0"/>
              <w:jc w:val="left"/>
            </w:pPr>
            <w:r>
              <w:rPr>
                <w:sz w:val="16"/>
              </w:rPr>
              <w:t>Very High 14, Relatively High 34, Relatively Moderate 16, Relatively Low 1</w:t>
            </w:r>
          </w:p>
        </w:tc>
        <w:tc>
          <w:tcPr>
            <w:tcW w:type="dxa" w:w="5608"/>
          </w:tcPr>
          <w:p>
            <w:pPr>
              <w:spacing w:after="0"/>
              <w:jc w:val="left"/>
            </w:pPr>
          </w:p>
        </w:tc>
      </w:tr>
      <w:tr>
        <w:trPr>
          <w:cantSplit/>
        </w:trPr>
        <w:tc>
          <w:tcPr>
            <w:tcW w:type="dxa" w:w="1037"/>
          </w:tcPr>
          <w:p>
            <w:pPr>
              <w:spacing w:after="0"/>
              <w:jc w:val="left"/>
            </w:pPr>
            <w:r>
              <w:rPr>
                <w:sz w:val="16"/>
              </w:rPr>
              <w:t>Hail</w:t>
            </w:r>
          </w:p>
        </w:tc>
        <w:tc>
          <w:tcPr>
            <w:tcW w:type="dxa" w:w="818"/>
          </w:tcPr>
          <w:p>
            <w:pPr>
              <w:spacing w:after="0"/>
              <w:jc w:val="right"/>
            </w:pPr>
            <w:r>
              <w:rPr>
                <w:sz w:val="16"/>
              </w:rPr>
              <w:t>65 of 65</w:t>
            </w:r>
          </w:p>
        </w:tc>
        <w:tc>
          <w:tcPr>
            <w:tcW w:type="dxa" w:w="838"/>
          </w:tcPr>
          <w:p>
            <w:pPr>
              <w:spacing w:after="0"/>
              <w:jc w:val="right"/>
            </w:pPr>
            <w:r>
              <w:rPr>
                <w:sz w:val="16"/>
              </w:rPr>
              <w:t>17.6</w:t>
            </w:r>
          </w:p>
        </w:tc>
        <w:tc>
          <w:tcPr>
            <w:tcW w:type="dxa" w:w="680"/>
          </w:tcPr>
          <w:p>
            <w:pPr>
              <w:spacing w:after="0"/>
              <w:jc w:val="right"/>
            </w:pPr>
            <w:r>
              <w:rPr>
                <w:sz w:val="16"/>
              </w:rPr>
              <w:t>31.5</w:t>
            </w:r>
          </w:p>
        </w:tc>
        <w:tc>
          <w:tcPr>
            <w:tcW w:type="dxa" w:w="648"/>
          </w:tcPr>
          <w:p>
            <w:pPr>
              <w:spacing w:after="0"/>
              <w:jc w:val="right"/>
            </w:pPr>
            <w:r>
              <w:rPr>
                <w:sz w:val="16"/>
              </w:rPr>
              <w:t>54.7</w:t>
            </w:r>
          </w:p>
        </w:tc>
        <w:tc>
          <w:tcPr>
            <w:tcW w:type="dxa" w:w="4484"/>
          </w:tcPr>
          <w:p>
            <w:pPr>
              <w:spacing w:after="0"/>
              <w:jc w:val="left"/>
            </w:pPr>
            <w:r>
              <w:rPr>
                <w:sz w:val="16"/>
              </w:rPr>
              <w:t>Relatively Low 19, Very Low 46</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18"/>
          </w:tcPr>
          <w:p>
            <w:pPr>
              <w:spacing w:after="0"/>
              <w:jc w:val="right"/>
            </w:pPr>
            <w:r>
              <w:rPr>
                <w:sz w:val="16"/>
              </w:rPr>
              <w:t>65 of 65</w:t>
            </w:r>
          </w:p>
        </w:tc>
        <w:tc>
          <w:tcPr>
            <w:tcW w:type="dxa" w:w="838"/>
          </w:tcPr>
          <w:p>
            <w:pPr>
              <w:spacing w:after="0"/>
              <w:jc w:val="right"/>
            </w:pPr>
            <w:r>
              <w:rPr>
                <w:sz w:val="16"/>
              </w:rPr>
              <w:t>48.4</w:t>
            </w:r>
          </w:p>
        </w:tc>
        <w:tc>
          <w:tcPr>
            <w:tcW w:type="dxa" w:w="680"/>
          </w:tcPr>
          <w:p>
            <w:pPr>
              <w:spacing w:after="0"/>
              <w:jc w:val="right"/>
            </w:pPr>
            <w:r>
              <w:rPr>
                <w:sz w:val="16"/>
              </w:rPr>
              <w:t>80.7</w:t>
            </w:r>
          </w:p>
        </w:tc>
        <w:tc>
          <w:tcPr>
            <w:tcW w:type="dxa" w:w="648"/>
          </w:tcPr>
          <w:p>
            <w:pPr>
              <w:spacing w:after="0"/>
              <w:jc w:val="right"/>
            </w:pPr>
            <w:r>
              <w:rPr>
                <w:sz w:val="16"/>
              </w:rPr>
              <w:t>91.0</w:t>
            </w:r>
          </w:p>
        </w:tc>
        <w:tc>
          <w:tcPr>
            <w:tcW w:type="dxa" w:w="4484"/>
          </w:tcPr>
          <w:p>
            <w:pPr>
              <w:spacing w:after="0"/>
              <w:jc w:val="left"/>
            </w:pPr>
            <w:r>
              <w:rPr>
                <w:sz w:val="16"/>
              </w:rPr>
              <w:t>Relatively High 22, Relatively Moderate 40, Relatively Low 3</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18"/>
          </w:tcPr>
          <w:p>
            <w:pPr>
              <w:spacing w:after="0"/>
              <w:jc w:val="right"/>
            </w:pPr>
            <w:r>
              <w:rPr>
                <w:sz w:val="16"/>
              </w:rPr>
              <w:t>0 of 65</w:t>
            </w:r>
          </w:p>
        </w:tc>
        <w:tc>
          <w:tcPr>
            <w:tcW w:type="dxa" w:w="838"/>
          </w:tcPr>
          <w:p>
            <w:pPr>
              <w:spacing w:after="0"/>
              <w:jc w:val="right"/>
            </w:pPr>
          </w:p>
        </w:tc>
        <w:tc>
          <w:tcPr>
            <w:tcW w:type="dxa" w:w="680"/>
          </w:tcPr>
          <w:p>
            <w:pPr>
              <w:spacing w:after="0"/>
              <w:jc w:val="right"/>
            </w:pPr>
          </w:p>
        </w:tc>
        <w:tc>
          <w:tcPr>
            <w:tcW w:type="dxa" w:w="648"/>
          </w:tcPr>
          <w:p>
            <w:pPr>
              <w:spacing w:after="0"/>
              <w:jc w:val="right"/>
            </w:pPr>
          </w:p>
        </w:tc>
        <w:tc>
          <w:tcPr>
            <w:tcW w:type="dxa" w:w="4484"/>
          </w:tcPr>
          <w:p>
            <w:pPr>
              <w:spacing w:after="0"/>
              <w:jc w:val="left"/>
            </w:pPr>
            <w:r>
              <w:rPr>
                <w:sz w:val="16"/>
              </w:rPr>
              <w:t>Not Applicable 65</w:t>
            </w:r>
          </w:p>
        </w:tc>
        <w:tc>
          <w:tcPr>
            <w:tcW w:type="dxa" w:w="5608"/>
          </w:tcPr>
          <w:p>
            <w:pPr>
              <w:spacing w:after="0"/>
              <w:jc w:val="left"/>
            </w:pPr>
          </w:p>
        </w:tc>
      </w:tr>
      <w:tr>
        <w:trPr>
          <w:cantSplit/>
        </w:trPr>
        <w:tc>
          <w:tcPr>
            <w:tcW w:type="dxa" w:w="1037"/>
          </w:tcPr>
          <w:p>
            <w:pPr>
              <w:spacing w:after="0"/>
              <w:jc w:val="left"/>
            </w:pPr>
            <w:r>
              <w:rPr>
                <w:sz w:val="16"/>
              </w:rPr>
              <w:t>Ice Storm</w:t>
            </w:r>
          </w:p>
        </w:tc>
        <w:tc>
          <w:tcPr>
            <w:tcW w:type="dxa" w:w="818"/>
          </w:tcPr>
          <w:p>
            <w:pPr>
              <w:spacing w:after="0"/>
              <w:jc w:val="right"/>
            </w:pPr>
            <w:r>
              <w:rPr>
                <w:sz w:val="16"/>
              </w:rPr>
              <w:t>65 of 65</w:t>
            </w:r>
          </w:p>
        </w:tc>
        <w:tc>
          <w:tcPr>
            <w:tcW w:type="dxa" w:w="838"/>
          </w:tcPr>
          <w:p>
            <w:pPr>
              <w:spacing w:after="0"/>
              <w:jc w:val="right"/>
            </w:pPr>
            <w:r>
              <w:rPr>
                <w:sz w:val="16"/>
              </w:rPr>
              <w:t>13.4</w:t>
            </w:r>
          </w:p>
        </w:tc>
        <w:tc>
          <w:tcPr>
            <w:tcW w:type="dxa" w:w="680"/>
          </w:tcPr>
          <w:p>
            <w:pPr>
              <w:spacing w:after="0"/>
              <w:jc w:val="right"/>
            </w:pPr>
            <w:r>
              <w:rPr>
                <w:sz w:val="16"/>
              </w:rPr>
              <w:t>44.2</w:t>
            </w:r>
          </w:p>
        </w:tc>
        <w:tc>
          <w:tcPr>
            <w:tcW w:type="dxa" w:w="648"/>
          </w:tcPr>
          <w:p>
            <w:pPr>
              <w:spacing w:after="0"/>
              <w:jc w:val="right"/>
            </w:pPr>
            <w:r>
              <w:rPr>
                <w:sz w:val="16"/>
              </w:rPr>
              <w:t>66.3</w:t>
            </w:r>
          </w:p>
        </w:tc>
        <w:tc>
          <w:tcPr>
            <w:tcW w:type="dxa" w:w="4484"/>
          </w:tcPr>
          <w:p>
            <w:pPr>
              <w:spacing w:after="0"/>
              <w:jc w:val="left"/>
            </w:pPr>
            <w:r>
              <w:rPr>
                <w:sz w:val="16"/>
              </w:rPr>
              <w:t>Relatively Low 53, Very Low 12</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18"/>
          </w:tcPr>
          <w:p>
            <w:pPr>
              <w:spacing w:after="0"/>
              <w:jc w:val="right"/>
            </w:pPr>
            <w:r>
              <w:rPr>
                <w:sz w:val="16"/>
              </w:rPr>
              <w:t>65 of 65</w:t>
            </w:r>
          </w:p>
        </w:tc>
        <w:tc>
          <w:tcPr>
            <w:tcW w:type="dxa" w:w="838"/>
          </w:tcPr>
          <w:p>
            <w:pPr>
              <w:spacing w:after="0"/>
              <w:jc w:val="right"/>
            </w:pPr>
            <w:r>
              <w:rPr>
                <w:sz w:val="16"/>
              </w:rPr>
              <w:t>2.7</w:t>
            </w:r>
          </w:p>
        </w:tc>
        <w:tc>
          <w:tcPr>
            <w:tcW w:type="dxa" w:w="680"/>
          </w:tcPr>
          <w:p>
            <w:pPr>
              <w:spacing w:after="0"/>
              <w:jc w:val="right"/>
            </w:pPr>
            <w:r>
              <w:rPr>
                <w:sz w:val="16"/>
              </w:rPr>
              <w:t>42.2</w:t>
            </w:r>
          </w:p>
        </w:tc>
        <w:tc>
          <w:tcPr>
            <w:tcW w:type="dxa" w:w="648"/>
          </w:tcPr>
          <w:p>
            <w:pPr>
              <w:spacing w:after="0"/>
              <w:jc w:val="right"/>
            </w:pPr>
            <w:r>
              <w:rPr>
                <w:sz w:val="16"/>
              </w:rPr>
              <w:t>94.7</w:t>
            </w:r>
          </w:p>
        </w:tc>
        <w:tc>
          <w:tcPr>
            <w:tcW w:type="dxa" w:w="4484"/>
          </w:tcPr>
          <w:p>
            <w:pPr>
              <w:spacing w:after="0"/>
              <w:jc w:val="left"/>
            </w:pPr>
            <w:r>
              <w:rPr>
                <w:sz w:val="16"/>
              </w:rPr>
              <w:t>Relatively High 6, Relatively Moderate 21, Relatively Low 32, Very Low 6</w:t>
            </w:r>
          </w:p>
        </w:tc>
        <w:tc>
          <w:tcPr>
            <w:tcW w:type="dxa" w:w="5608"/>
          </w:tcPr>
          <w:p>
            <w:pPr>
              <w:spacing w:after="0"/>
              <w:jc w:val="left"/>
            </w:pPr>
          </w:p>
        </w:tc>
      </w:tr>
      <w:tr>
        <w:trPr>
          <w:cantSplit/>
        </w:trPr>
        <w:tc>
          <w:tcPr>
            <w:tcW w:type="dxa" w:w="1037"/>
          </w:tcPr>
          <w:p>
            <w:pPr>
              <w:spacing w:after="0"/>
              <w:jc w:val="left"/>
            </w:pPr>
            <w:r>
              <w:rPr>
                <w:sz w:val="16"/>
              </w:rPr>
              <w:t>Landslide</w:t>
            </w:r>
          </w:p>
        </w:tc>
        <w:tc>
          <w:tcPr>
            <w:tcW w:type="dxa" w:w="818"/>
          </w:tcPr>
          <w:p>
            <w:pPr>
              <w:spacing w:after="0"/>
              <w:jc w:val="right"/>
            </w:pPr>
            <w:r>
              <w:rPr>
                <w:sz w:val="16"/>
              </w:rPr>
              <w:t>64 of 65</w:t>
            </w:r>
          </w:p>
        </w:tc>
        <w:tc>
          <w:tcPr>
            <w:tcW w:type="dxa" w:w="838"/>
          </w:tcPr>
          <w:p>
            <w:pPr>
              <w:spacing w:after="0"/>
              <w:jc w:val="right"/>
            </w:pPr>
            <w:r>
              <w:rPr>
                <w:sz w:val="16"/>
              </w:rPr>
              <w:t>8.7</w:t>
            </w:r>
          </w:p>
        </w:tc>
        <w:tc>
          <w:tcPr>
            <w:tcW w:type="dxa" w:w="680"/>
          </w:tcPr>
          <w:p>
            <w:pPr>
              <w:spacing w:after="0"/>
              <w:jc w:val="right"/>
            </w:pPr>
            <w:r>
              <w:rPr>
                <w:sz w:val="16"/>
              </w:rPr>
              <w:t>33.9</w:t>
            </w:r>
          </w:p>
        </w:tc>
        <w:tc>
          <w:tcPr>
            <w:tcW w:type="dxa" w:w="648"/>
          </w:tcPr>
          <w:p>
            <w:pPr>
              <w:spacing w:after="0"/>
              <w:jc w:val="right"/>
            </w:pPr>
            <w:r>
              <w:rPr>
                <w:sz w:val="16"/>
              </w:rPr>
              <w:t>98.3</w:t>
            </w:r>
          </w:p>
        </w:tc>
        <w:tc>
          <w:tcPr>
            <w:tcW w:type="dxa" w:w="4484"/>
          </w:tcPr>
          <w:p>
            <w:pPr>
              <w:spacing w:after="0"/>
              <w:jc w:val="left"/>
            </w:pPr>
            <w:r>
              <w:rPr>
                <w:sz w:val="16"/>
              </w:rPr>
              <w:t>Relatively Moderate 2, Relatively Low 6, Very Low 56, No Rating 1</w:t>
            </w:r>
          </w:p>
        </w:tc>
        <w:tc>
          <w:tcPr>
            <w:tcW w:type="dxa" w:w="5608"/>
          </w:tcPr>
          <w:p>
            <w:pPr>
              <w:spacing w:after="0"/>
              <w:jc w:val="left"/>
            </w:pPr>
          </w:p>
        </w:tc>
      </w:tr>
      <w:tr>
        <w:trPr>
          <w:cantSplit/>
        </w:trPr>
        <w:tc>
          <w:tcPr>
            <w:tcW w:type="dxa" w:w="1037"/>
          </w:tcPr>
          <w:p>
            <w:pPr>
              <w:spacing w:after="0"/>
              <w:jc w:val="left"/>
            </w:pPr>
            <w:r>
              <w:rPr>
                <w:sz w:val="16"/>
              </w:rPr>
              <w:t>Lightning</w:t>
            </w:r>
          </w:p>
        </w:tc>
        <w:tc>
          <w:tcPr>
            <w:tcW w:type="dxa" w:w="818"/>
          </w:tcPr>
          <w:p>
            <w:pPr>
              <w:spacing w:after="0"/>
              <w:jc w:val="right"/>
            </w:pPr>
            <w:r>
              <w:rPr>
                <w:sz w:val="16"/>
              </w:rPr>
              <w:t>65 of 65</w:t>
            </w:r>
          </w:p>
        </w:tc>
        <w:tc>
          <w:tcPr>
            <w:tcW w:type="dxa" w:w="838"/>
          </w:tcPr>
          <w:p>
            <w:pPr>
              <w:spacing w:after="0"/>
              <w:jc w:val="right"/>
            </w:pPr>
            <w:r>
              <w:rPr>
                <w:sz w:val="16"/>
              </w:rPr>
              <w:t>24.0</w:t>
            </w:r>
          </w:p>
        </w:tc>
        <w:tc>
          <w:tcPr>
            <w:tcW w:type="dxa" w:w="680"/>
          </w:tcPr>
          <w:p>
            <w:pPr>
              <w:spacing w:after="0"/>
              <w:jc w:val="right"/>
            </w:pPr>
            <w:r>
              <w:rPr>
                <w:sz w:val="16"/>
              </w:rPr>
              <w:t>58.3</w:t>
            </w:r>
          </w:p>
        </w:tc>
        <w:tc>
          <w:tcPr>
            <w:tcW w:type="dxa" w:w="648"/>
          </w:tcPr>
          <w:p>
            <w:pPr>
              <w:spacing w:after="0"/>
              <w:jc w:val="right"/>
            </w:pPr>
            <w:r>
              <w:rPr>
                <w:sz w:val="16"/>
              </w:rPr>
              <w:t>84.0</w:t>
            </w:r>
          </w:p>
        </w:tc>
        <w:tc>
          <w:tcPr>
            <w:tcW w:type="dxa" w:w="4484"/>
          </w:tcPr>
          <w:p>
            <w:pPr>
              <w:spacing w:after="0"/>
              <w:jc w:val="left"/>
            </w:pPr>
            <w:r>
              <w:rPr>
                <w:sz w:val="16"/>
              </w:rPr>
              <w:t>Relatively High 7, Relatively Moderate 43, Relatively Low 15</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18"/>
          </w:tcPr>
          <w:p>
            <w:pPr>
              <w:spacing w:after="0"/>
              <w:jc w:val="right"/>
            </w:pPr>
            <w:r>
              <w:rPr>
                <w:sz w:val="16"/>
              </w:rPr>
              <w:t>65 of 65</w:t>
            </w:r>
          </w:p>
        </w:tc>
        <w:tc>
          <w:tcPr>
            <w:tcW w:type="dxa" w:w="838"/>
          </w:tcPr>
          <w:p>
            <w:pPr>
              <w:spacing w:after="0"/>
              <w:jc w:val="right"/>
            </w:pPr>
            <w:r>
              <w:rPr>
                <w:sz w:val="16"/>
              </w:rPr>
              <w:t>29.7</w:t>
            </w:r>
          </w:p>
        </w:tc>
        <w:tc>
          <w:tcPr>
            <w:tcW w:type="dxa" w:w="680"/>
          </w:tcPr>
          <w:p>
            <w:pPr>
              <w:spacing w:after="0"/>
              <w:jc w:val="right"/>
            </w:pPr>
            <w:r>
              <w:rPr>
                <w:sz w:val="16"/>
              </w:rPr>
              <w:t>62.8</w:t>
            </w:r>
          </w:p>
        </w:tc>
        <w:tc>
          <w:tcPr>
            <w:tcW w:type="dxa" w:w="648"/>
          </w:tcPr>
          <w:p>
            <w:pPr>
              <w:spacing w:after="0"/>
              <w:jc w:val="right"/>
            </w:pPr>
            <w:r>
              <w:rPr>
                <w:sz w:val="16"/>
              </w:rPr>
              <w:t>89.9</w:t>
            </w:r>
          </w:p>
        </w:tc>
        <w:tc>
          <w:tcPr>
            <w:tcW w:type="dxa" w:w="4484"/>
          </w:tcPr>
          <w:p>
            <w:pPr>
              <w:spacing w:after="0"/>
              <w:jc w:val="left"/>
            </w:pPr>
            <w:r>
              <w:rPr>
                <w:sz w:val="16"/>
              </w:rPr>
              <w:t>Relatively High 5, Relatively Moderate 43, Relatively Low 17</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18"/>
          </w:tcPr>
          <w:p>
            <w:pPr>
              <w:spacing w:after="0"/>
              <w:jc w:val="right"/>
            </w:pPr>
            <w:r>
              <w:rPr>
                <w:sz w:val="16"/>
              </w:rPr>
              <w:t>65 of 65</w:t>
            </w:r>
          </w:p>
        </w:tc>
        <w:tc>
          <w:tcPr>
            <w:tcW w:type="dxa" w:w="838"/>
          </w:tcPr>
          <w:p>
            <w:pPr>
              <w:spacing w:after="0"/>
              <w:jc w:val="right"/>
            </w:pPr>
            <w:r>
              <w:rPr>
                <w:sz w:val="16"/>
              </w:rPr>
              <w:t>3.4</w:t>
            </w:r>
          </w:p>
        </w:tc>
        <w:tc>
          <w:tcPr>
            <w:tcW w:type="dxa" w:w="680"/>
          </w:tcPr>
          <w:p>
            <w:pPr>
              <w:spacing w:after="0"/>
              <w:jc w:val="right"/>
            </w:pPr>
            <w:r>
              <w:rPr>
                <w:sz w:val="16"/>
              </w:rPr>
              <w:t>10.8</w:t>
            </w:r>
          </w:p>
        </w:tc>
        <w:tc>
          <w:tcPr>
            <w:tcW w:type="dxa" w:w="648"/>
          </w:tcPr>
          <w:p>
            <w:pPr>
              <w:spacing w:after="0"/>
              <w:jc w:val="right"/>
            </w:pPr>
            <w:r>
              <w:rPr>
                <w:sz w:val="16"/>
              </w:rPr>
              <w:t>18.9</w:t>
            </w:r>
          </w:p>
        </w:tc>
        <w:tc>
          <w:tcPr>
            <w:tcW w:type="dxa" w:w="4484"/>
          </w:tcPr>
          <w:p>
            <w:pPr>
              <w:spacing w:after="0"/>
              <w:jc w:val="left"/>
            </w:pPr>
            <w:r>
              <w:rPr>
                <w:sz w:val="16"/>
              </w:rPr>
              <w:t>Very Low 65</w:t>
            </w:r>
          </w:p>
        </w:tc>
        <w:tc>
          <w:tcPr>
            <w:tcW w:type="dxa" w:w="5608"/>
          </w:tcPr>
          <w:p>
            <w:pPr>
              <w:spacing w:after="0"/>
              <w:jc w:val="left"/>
            </w:pPr>
          </w:p>
        </w:tc>
      </w:tr>
      <w:tr>
        <w:trPr>
          <w:cantSplit/>
        </w:trPr>
        <w:tc>
          <w:tcPr>
            <w:tcW w:type="dxa" w:w="1037"/>
          </w:tcPr>
          <w:p>
            <w:pPr>
              <w:spacing w:after="0"/>
              <w:jc w:val="left"/>
            </w:pPr>
            <w:r>
              <w:rPr>
                <w:sz w:val="16"/>
              </w:rPr>
              <w:t>Tsunami</w:t>
            </w:r>
          </w:p>
        </w:tc>
        <w:tc>
          <w:tcPr>
            <w:tcW w:type="dxa" w:w="818"/>
          </w:tcPr>
          <w:p>
            <w:pPr>
              <w:spacing w:after="0"/>
              <w:jc w:val="right"/>
            </w:pPr>
            <w:r>
              <w:rPr>
                <w:sz w:val="16"/>
              </w:rPr>
              <w:t>0 of 65</w:t>
            </w:r>
          </w:p>
        </w:tc>
        <w:tc>
          <w:tcPr>
            <w:tcW w:type="dxa" w:w="838"/>
          </w:tcPr>
          <w:p>
            <w:pPr>
              <w:spacing w:after="0"/>
              <w:jc w:val="right"/>
            </w:pPr>
          </w:p>
        </w:tc>
        <w:tc>
          <w:tcPr>
            <w:tcW w:type="dxa" w:w="680"/>
          </w:tcPr>
          <w:p>
            <w:pPr>
              <w:spacing w:after="0"/>
              <w:jc w:val="right"/>
            </w:pPr>
          </w:p>
        </w:tc>
        <w:tc>
          <w:tcPr>
            <w:tcW w:type="dxa" w:w="648"/>
          </w:tcPr>
          <w:p>
            <w:pPr>
              <w:spacing w:after="0"/>
              <w:jc w:val="right"/>
            </w:pPr>
          </w:p>
        </w:tc>
        <w:tc>
          <w:tcPr>
            <w:tcW w:type="dxa" w:w="4484"/>
          </w:tcPr>
          <w:p>
            <w:pPr>
              <w:spacing w:after="0"/>
              <w:jc w:val="left"/>
            </w:pPr>
            <w:r>
              <w:rPr>
                <w:sz w:val="16"/>
              </w:rPr>
              <w:t>Not Applicable 65</w:t>
            </w:r>
          </w:p>
        </w:tc>
        <w:tc>
          <w:tcPr>
            <w:tcW w:type="dxa" w:w="5608"/>
          </w:tcPr>
          <w:p>
            <w:pPr>
              <w:spacing w:after="0"/>
              <w:jc w:val="left"/>
            </w:pPr>
          </w:p>
        </w:tc>
      </w:tr>
      <w:tr>
        <w:trPr>
          <w:cantSplit/>
        </w:trPr>
        <w:tc>
          <w:tcPr>
            <w:tcW w:type="dxa" w:w="1037"/>
          </w:tcPr>
          <w:p>
            <w:pPr>
              <w:spacing w:after="0"/>
              <w:jc w:val="left"/>
            </w:pPr>
            <w:r>
              <w:rPr>
                <w:sz w:val="16"/>
              </w:rPr>
              <w:t>Volcanic Activity</w:t>
            </w:r>
          </w:p>
        </w:tc>
        <w:tc>
          <w:tcPr>
            <w:tcW w:type="dxa" w:w="818"/>
          </w:tcPr>
          <w:p>
            <w:pPr>
              <w:spacing w:after="0"/>
              <w:jc w:val="right"/>
            </w:pPr>
            <w:r>
              <w:rPr>
                <w:sz w:val="16"/>
              </w:rPr>
              <w:t>65 of 65</w:t>
            </w:r>
          </w:p>
        </w:tc>
        <w:tc>
          <w:tcPr>
            <w:tcW w:type="dxa" w:w="838"/>
          </w:tcPr>
          <w:p>
            <w:pPr>
              <w:spacing w:after="0"/>
              <w:jc w:val="right"/>
            </w:pPr>
            <w:r>
              <w:rPr>
                <w:sz w:val="16"/>
              </w:rPr>
              <w:t>86.7</w:t>
            </w:r>
          </w:p>
        </w:tc>
        <w:tc>
          <w:tcPr>
            <w:tcW w:type="dxa" w:w="680"/>
          </w:tcPr>
          <w:p>
            <w:pPr>
              <w:spacing w:after="0"/>
              <w:jc w:val="right"/>
            </w:pPr>
            <w:r>
              <w:rPr>
                <w:sz w:val="16"/>
              </w:rPr>
              <w:t>94.6</w:t>
            </w:r>
          </w:p>
        </w:tc>
        <w:tc>
          <w:tcPr>
            <w:tcW w:type="dxa" w:w="648"/>
          </w:tcPr>
          <w:p>
            <w:pPr>
              <w:spacing w:after="0"/>
              <w:jc w:val="right"/>
            </w:pPr>
            <w:r>
              <w:rPr>
                <w:sz w:val="16"/>
              </w:rPr>
              <w:t>98.9</w:t>
            </w:r>
          </w:p>
        </w:tc>
        <w:tc>
          <w:tcPr>
            <w:tcW w:type="dxa" w:w="4484"/>
          </w:tcPr>
          <w:p>
            <w:pPr>
              <w:spacing w:after="0"/>
              <w:jc w:val="left"/>
            </w:pPr>
            <w:r>
              <w:rPr>
                <w:sz w:val="16"/>
              </w:rPr>
              <w:t>Relatively Moderate 2, Relatively Low 63</w:t>
            </w:r>
          </w:p>
        </w:tc>
        <w:tc>
          <w:tcPr>
            <w:tcW w:type="dxa" w:w="5608"/>
          </w:tcPr>
          <w:p>
            <w:pPr>
              <w:spacing w:after="0"/>
              <w:jc w:val="left"/>
            </w:pPr>
          </w:p>
        </w:tc>
      </w:tr>
      <w:tr>
        <w:trPr>
          <w:cantSplit/>
        </w:trPr>
        <w:tc>
          <w:tcPr>
            <w:tcW w:type="dxa" w:w="1037"/>
          </w:tcPr>
          <w:p>
            <w:pPr>
              <w:spacing w:after="0"/>
              <w:jc w:val="left"/>
            </w:pPr>
            <w:r>
              <w:rPr>
                <w:sz w:val="16"/>
              </w:rPr>
              <w:t>Wildfire</w:t>
            </w:r>
          </w:p>
        </w:tc>
        <w:tc>
          <w:tcPr>
            <w:tcW w:type="dxa" w:w="818"/>
          </w:tcPr>
          <w:p>
            <w:pPr>
              <w:spacing w:after="0"/>
              <w:jc w:val="right"/>
            </w:pPr>
            <w:r>
              <w:rPr>
                <w:sz w:val="16"/>
              </w:rPr>
              <w:t>63 of 65</w:t>
            </w:r>
          </w:p>
        </w:tc>
        <w:tc>
          <w:tcPr>
            <w:tcW w:type="dxa" w:w="838"/>
          </w:tcPr>
          <w:p>
            <w:pPr>
              <w:spacing w:after="0"/>
              <w:jc w:val="right"/>
            </w:pPr>
            <w:r>
              <w:rPr>
                <w:sz w:val="16"/>
              </w:rPr>
              <w:t>19.0</w:t>
            </w:r>
          </w:p>
        </w:tc>
        <w:tc>
          <w:tcPr>
            <w:tcW w:type="dxa" w:w="680"/>
          </w:tcPr>
          <w:p>
            <w:pPr>
              <w:spacing w:after="0"/>
              <w:jc w:val="right"/>
            </w:pPr>
            <w:r>
              <w:rPr>
                <w:sz w:val="16"/>
              </w:rPr>
              <w:t>50.0</w:t>
            </w:r>
          </w:p>
        </w:tc>
        <w:tc>
          <w:tcPr>
            <w:tcW w:type="dxa" w:w="648"/>
          </w:tcPr>
          <w:p>
            <w:pPr>
              <w:spacing w:after="0"/>
              <w:jc w:val="right"/>
            </w:pPr>
            <w:r>
              <w:rPr>
                <w:sz w:val="16"/>
              </w:rPr>
              <w:t>89.9</w:t>
            </w:r>
          </w:p>
        </w:tc>
        <w:tc>
          <w:tcPr>
            <w:tcW w:type="dxa" w:w="4484"/>
          </w:tcPr>
          <w:p>
            <w:pPr>
              <w:spacing w:after="0"/>
              <w:jc w:val="left"/>
            </w:pPr>
            <w:r>
              <w:rPr>
                <w:sz w:val="16"/>
              </w:rPr>
              <w:t>Relatively Moderate 1, Relatively Low 7, Very Low 55, No Rating 2</w:t>
            </w:r>
          </w:p>
        </w:tc>
        <w:tc>
          <w:tcPr>
            <w:tcW w:type="dxa" w:w="5608"/>
          </w:tcPr>
          <w:p>
            <w:pPr>
              <w:spacing w:after="0"/>
              <w:jc w:val="left"/>
            </w:pPr>
          </w:p>
        </w:tc>
      </w:tr>
      <w:tr>
        <w:trPr>
          <w:cantSplit/>
        </w:trPr>
        <w:tc>
          <w:tcPr>
            <w:tcW w:type="dxa" w:w="1037"/>
          </w:tcPr>
          <w:p>
            <w:pPr>
              <w:spacing w:after="0"/>
              <w:jc w:val="left"/>
            </w:pPr>
            <w:r>
              <w:rPr>
                <w:sz w:val="16"/>
              </w:rPr>
              <w:t>Winter Weather</w:t>
            </w:r>
          </w:p>
        </w:tc>
        <w:tc>
          <w:tcPr>
            <w:tcW w:type="dxa" w:w="818"/>
          </w:tcPr>
          <w:p>
            <w:pPr>
              <w:spacing w:after="0"/>
              <w:jc w:val="right"/>
            </w:pPr>
            <w:r>
              <w:rPr>
                <w:sz w:val="16"/>
              </w:rPr>
              <w:t>65 of 65</w:t>
            </w:r>
          </w:p>
        </w:tc>
        <w:tc>
          <w:tcPr>
            <w:tcW w:type="dxa" w:w="838"/>
          </w:tcPr>
          <w:p>
            <w:pPr>
              <w:spacing w:after="0"/>
              <w:jc w:val="right"/>
            </w:pPr>
            <w:r>
              <w:rPr>
                <w:sz w:val="16"/>
              </w:rPr>
              <w:t>31.2</w:t>
            </w:r>
          </w:p>
        </w:tc>
        <w:tc>
          <w:tcPr>
            <w:tcW w:type="dxa" w:w="680"/>
          </w:tcPr>
          <w:p>
            <w:pPr>
              <w:spacing w:after="0"/>
              <w:jc w:val="right"/>
            </w:pPr>
            <w:r>
              <w:rPr>
                <w:sz w:val="16"/>
              </w:rPr>
              <w:t>53.1</w:t>
            </w:r>
          </w:p>
        </w:tc>
        <w:tc>
          <w:tcPr>
            <w:tcW w:type="dxa" w:w="648"/>
          </w:tcPr>
          <w:p>
            <w:pPr>
              <w:spacing w:after="0"/>
              <w:jc w:val="right"/>
            </w:pPr>
            <w:r>
              <w:rPr>
                <w:sz w:val="16"/>
              </w:rPr>
              <w:t>67.6</w:t>
            </w:r>
          </w:p>
        </w:tc>
        <w:tc>
          <w:tcPr>
            <w:tcW w:type="dxa" w:w="4484"/>
          </w:tcPr>
          <w:p>
            <w:pPr>
              <w:spacing w:after="0"/>
              <w:jc w:val="left"/>
            </w:pPr>
            <w:r>
              <w:rPr>
                <w:sz w:val="16"/>
              </w:rPr>
              <w:t>Relatively Moderate 47, Relatively Low 18</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50"/>
        <w:gridCol w:w="756"/>
        <w:gridCol w:w="2939"/>
        <w:gridCol w:w="2344"/>
        <w:gridCol w:w="1649"/>
        <w:gridCol w:w="2006"/>
        <w:gridCol w:w="2870"/>
      </w:tblGrid>
      <w:tr>
        <w:trPr>
          <w:cantSplit/>
          <w:tblHeader/>
        </w:trPr>
        <w:tc>
          <w:tcPr>
            <w:tcW w:type="dxa" w:w="1550"/>
            <w:shd w:val="clear" w:color="auto" w:fill="E8E8E8"/>
          </w:tcPr>
          <w:p>
            <w:pPr>
              <w:spacing w:after="0"/>
              <w:jc w:val="left"/>
            </w:pPr>
            <w:r>
              <w:rPr>
                <w:b/>
                <w:sz w:val="16"/>
              </w:rPr>
              <w:t>Member</w:t>
            </w:r>
          </w:p>
        </w:tc>
        <w:tc>
          <w:tcPr>
            <w:tcW w:type="dxa" w:w="756"/>
            <w:shd w:val="clear" w:color="auto" w:fill="E8E8E8"/>
          </w:tcPr>
          <w:p>
            <w:pPr>
              <w:spacing w:after="0"/>
              <w:jc w:val="left"/>
            </w:pPr>
            <w:r>
              <w:rPr>
                <w:b/>
                <w:sz w:val="16"/>
              </w:rPr>
              <w:t>Type</w:t>
            </w:r>
          </w:p>
        </w:tc>
        <w:tc>
          <w:tcPr>
            <w:tcW w:type="dxa" w:w="2939"/>
            <w:shd w:val="clear" w:color="auto" w:fill="E8E8E8"/>
          </w:tcPr>
          <w:p>
            <w:pPr>
              <w:spacing w:after="0"/>
              <w:jc w:val="left"/>
            </w:pPr>
            <w:r>
              <w:rPr>
                <w:b/>
                <w:sz w:val="16"/>
              </w:rPr>
              <w:t>Plan status</w:t>
            </w:r>
          </w:p>
        </w:tc>
        <w:tc>
          <w:tcPr>
            <w:tcW w:type="dxa" w:w="234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4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0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70"/>
            <w:shd w:val="clear" w:color="auto" w:fill="E8E8E8"/>
          </w:tcPr>
          <w:p>
            <w:pPr>
              <w:spacing w:after="0"/>
              <w:jc w:val="left"/>
            </w:pPr>
            <w:r>
              <w:rPr>
                <w:b/>
                <w:sz w:val="16"/>
              </w:rPr>
              <w:t>Notes</w:t>
            </w:r>
          </w:p>
        </w:tc>
      </w:tr>
      <w:tr>
        <w:trPr>
          <w:cantSplit/>
        </w:trPr>
        <w:tc>
          <w:tcPr>
            <w:tcW w:type="dxa" w:w="1550"/>
          </w:tcPr>
          <w:p>
            <w:pPr>
              <w:spacing w:after="0"/>
              <w:jc w:val="left"/>
            </w:pPr>
            <w:r>
              <w:rPr>
                <w:sz w:val="16"/>
              </w:rPr>
              <w:t>Marion County</w:t>
            </w:r>
          </w:p>
        </w:tc>
        <w:tc>
          <w:tcPr>
            <w:tcW w:type="dxa" w:w="756"/>
          </w:tcPr>
          <w:p>
            <w:pPr>
              <w:spacing w:after="0"/>
              <w:jc w:val="left"/>
            </w:pPr>
            <w:r>
              <w:rPr>
                <w:sz w:val="16"/>
              </w:rPr>
              <w:t>County</w:t>
            </w:r>
          </w:p>
        </w:tc>
        <w:tc>
          <w:tcPr>
            <w:tcW w:type="dxa" w:w="2939"/>
          </w:tcPr>
          <w:p>
            <w:pPr>
              <w:spacing w:after="0"/>
              <w:jc w:val="left"/>
            </w:pPr>
            <w:r>
              <w:rPr>
                <w:sz w:val="16"/>
              </w:rPr>
              <w:t>Approved, expires 2028-04-05</w:t>
            </w:r>
          </w:p>
        </w:tc>
        <w:tc>
          <w:tcPr>
            <w:tcW w:type="dxa" w:w="2344"/>
          </w:tcPr>
          <w:p>
            <w:pPr>
              <w:spacing w:after="0"/>
              <w:jc w:val="right"/>
            </w:pPr>
            <w:r>
              <w:rPr>
                <w:sz w:val="16"/>
              </w:rPr>
              <w:t>FMA RL 0, SRL 1; any 6</w:t>
            </w:r>
          </w:p>
        </w:tc>
        <w:tc>
          <w:tcPr>
            <w:tcW w:type="dxa" w:w="1649"/>
          </w:tcPr>
          <w:p>
            <w:pPr>
              <w:spacing w:after="0"/>
              <w:jc w:val="right"/>
            </w:pPr>
            <w:r>
              <w:rPr>
                <w:sz w:val="16"/>
              </w:rPr>
              <w:t>$7,378,976.76</w:t>
            </w:r>
          </w:p>
        </w:tc>
        <w:tc>
          <w:tcPr>
            <w:tcW w:type="dxa" w:w="2006"/>
          </w:tcPr>
          <w:p>
            <w:pPr>
              <w:spacing w:after="0"/>
              <w:jc w:val="right"/>
            </w:pPr>
            <w:r>
              <w:rPr>
                <w:sz w:val="16"/>
              </w:rPr>
              <w:t>0; 0</w:t>
            </w:r>
          </w:p>
        </w:tc>
        <w:tc>
          <w:tcPr>
            <w:tcW w:type="dxa" w:w="2870"/>
          </w:tcPr>
          <w:p>
            <w:pPr>
              <w:spacing w:after="0"/>
              <w:jc w:val="left"/>
            </w:pPr>
          </w:p>
        </w:tc>
      </w:tr>
      <w:tr>
        <w:trPr>
          <w:cantSplit/>
        </w:trPr>
        <w:tc>
          <w:tcPr>
            <w:tcW w:type="dxa" w:w="1550"/>
          </w:tcPr>
          <w:p>
            <w:pPr>
              <w:spacing w:after="0"/>
              <w:jc w:val="left"/>
            </w:pPr>
            <w:r>
              <w:rPr>
                <w:sz w:val="16"/>
              </w:rPr>
              <w:t>Aumsville city</w:t>
            </w:r>
          </w:p>
        </w:tc>
        <w:tc>
          <w:tcPr>
            <w:tcW w:type="dxa" w:w="756"/>
          </w:tcPr>
          <w:p>
            <w:pPr>
              <w:spacing w:after="0"/>
              <w:jc w:val="left"/>
            </w:pPr>
            <w:r>
              <w:rPr>
                <w:sz w:val="16"/>
              </w:rPr>
              <w:t>City</w:t>
            </w:r>
          </w:p>
        </w:tc>
        <w:tc>
          <w:tcPr>
            <w:tcW w:type="dxa" w:w="2939"/>
          </w:tcPr>
          <w:p>
            <w:pPr>
              <w:spacing w:after="0"/>
              <w:jc w:val="left"/>
            </w:pPr>
            <w:r>
              <w:rPr>
                <w:sz w:val="16"/>
              </w:rPr>
              <w:t>Approved, expires 2028-04-05</w:t>
            </w:r>
          </w:p>
        </w:tc>
        <w:tc>
          <w:tcPr>
            <w:tcW w:type="dxa" w:w="2344"/>
          </w:tcPr>
          <w:p>
            <w:pPr>
              <w:spacing w:after="0"/>
              <w:jc w:val="right"/>
            </w:pPr>
            <w:r>
              <w:rPr>
                <w:sz w:val="16"/>
              </w:rPr>
              <w:t>FMA RL 0, SRL 0; any 0</w:t>
            </w:r>
          </w:p>
        </w:tc>
        <w:tc>
          <w:tcPr>
            <w:tcW w:type="dxa" w:w="1649"/>
          </w:tcPr>
          <w:p>
            <w:pPr>
              <w:spacing w:after="0"/>
              <w:jc w:val="right"/>
            </w:pPr>
            <w:r>
              <w:rPr>
                <w:sz w:val="16"/>
              </w:rPr>
              <w:t>$84,360.46</w:t>
            </w:r>
          </w:p>
        </w:tc>
        <w:tc>
          <w:tcPr>
            <w:tcW w:type="dxa" w:w="2006"/>
          </w:tcPr>
          <w:p>
            <w:pPr>
              <w:spacing w:after="0"/>
              <w:jc w:val="right"/>
            </w:pPr>
            <w:r>
              <w:rPr>
                <w:sz w:val="16"/>
              </w:rPr>
              <w:t>1; 0</w:t>
            </w:r>
          </w:p>
        </w:tc>
        <w:tc>
          <w:tcPr>
            <w:tcW w:type="dxa" w:w="2870"/>
          </w:tcPr>
          <w:p>
            <w:pPr>
              <w:spacing w:after="0"/>
              <w:jc w:val="left"/>
            </w:pPr>
          </w:p>
        </w:tc>
      </w:tr>
      <w:tr>
        <w:trPr>
          <w:cantSplit/>
        </w:trPr>
        <w:tc>
          <w:tcPr>
            <w:tcW w:type="dxa" w:w="1550"/>
          </w:tcPr>
          <w:p>
            <w:pPr>
              <w:spacing w:after="0"/>
              <w:jc w:val="left"/>
            </w:pPr>
            <w:r>
              <w:rPr>
                <w:sz w:val="16"/>
              </w:rPr>
              <w:t>Aurora city</w:t>
            </w:r>
          </w:p>
        </w:tc>
        <w:tc>
          <w:tcPr>
            <w:tcW w:type="dxa" w:w="756"/>
          </w:tcPr>
          <w:p>
            <w:pPr>
              <w:spacing w:after="0"/>
              <w:jc w:val="left"/>
            </w:pPr>
            <w:r>
              <w:rPr>
                <w:sz w:val="16"/>
              </w:rPr>
              <w:t>City</w:t>
            </w:r>
          </w:p>
        </w:tc>
        <w:tc>
          <w:tcPr>
            <w:tcW w:type="dxa" w:w="2939"/>
          </w:tcPr>
          <w:p>
            <w:pPr>
              <w:spacing w:after="0"/>
              <w:jc w:val="left"/>
            </w:pPr>
            <w:r>
              <w:rPr>
                <w:sz w:val="16"/>
              </w:rPr>
              <w:t>Approved, expires 2028-04-05</w:t>
            </w:r>
          </w:p>
        </w:tc>
        <w:tc>
          <w:tcPr>
            <w:tcW w:type="dxa" w:w="2344"/>
          </w:tcPr>
          <w:p>
            <w:pPr>
              <w:spacing w:after="0"/>
              <w:jc w:val="right"/>
            </w:pPr>
            <w:r>
              <w:rPr>
                <w:sz w:val="16"/>
              </w:rPr>
              <w:t>FMA RL 0, SRL 0; any 0</w:t>
            </w:r>
          </w:p>
        </w:tc>
        <w:tc>
          <w:tcPr>
            <w:tcW w:type="dxa" w:w="1649"/>
          </w:tcPr>
          <w:p>
            <w:pPr>
              <w:spacing w:after="0"/>
              <w:jc w:val="right"/>
            </w:pPr>
            <w:r>
              <w:rPr>
                <w:sz w:val="16"/>
              </w:rPr>
              <w:t>$60,640.28</w:t>
            </w:r>
          </w:p>
        </w:tc>
        <w:tc>
          <w:tcPr>
            <w:tcW w:type="dxa" w:w="2006"/>
          </w:tcPr>
          <w:p>
            <w:pPr>
              <w:spacing w:after="0"/>
              <w:jc w:val="right"/>
            </w:pPr>
            <w:r>
              <w:rPr>
                <w:sz w:val="16"/>
              </w:rPr>
              <w:t>13; 1</w:t>
            </w:r>
          </w:p>
        </w:tc>
        <w:tc>
          <w:tcPr>
            <w:tcW w:type="dxa" w:w="2870"/>
          </w:tcPr>
          <w:p>
            <w:pPr>
              <w:spacing w:after="0"/>
              <w:jc w:val="left"/>
            </w:pPr>
          </w:p>
        </w:tc>
      </w:tr>
      <w:tr>
        <w:trPr>
          <w:cantSplit/>
        </w:trPr>
        <w:tc>
          <w:tcPr>
            <w:tcW w:type="dxa" w:w="1550"/>
          </w:tcPr>
          <w:p>
            <w:pPr>
              <w:spacing w:after="0"/>
              <w:jc w:val="left"/>
            </w:pPr>
            <w:r>
              <w:rPr>
                <w:sz w:val="16"/>
              </w:rPr>
              <w:t>Detroit city</w:t>
            </w:r>
          </w:p>
        </w:tc>
        <w:tc>
          <w:tcPr>
            <w:tcW w:type="dxa" w:w="756"/>
          </w:tcPr>
          <w:p>
            <w:pPr>
              <w:spacing w:after="0"/>
              <w:jc w:val="left"/>
            </w:pPr>
            <w:r>
              <w:rPr>
                <w:sz w:val="16"/>
              </w:rPr>
              <w:t>City</w:t>
            </w:r>
          </w:p>
        </w:tc>
        <w:tc>
          <w:tcPr>
            <w:tcW w:type="dxa" w:w="2939"/>
          </w:tcPr>
          <w:p>
            <w:pPr>
              <w:spacing w:after="0"/>
              <w:jc w:val="left"/>
            </w:pPr>
            <w:r>
              <w:rPr>
                <w:sz w:val="16"/>
              </w:rPr>
              <w:t>Approved, expires 2028-04-05</w:t>
            </w:r>
          </w:p>
        </w:tc>
        <w:tc>
          <w:tcPr>
            <w:tcW w:type="dxa" w:w="2344"/>
          </w:tcPr>
          <w:p>
            <w:pPr>
              <w:spacing w:after="0"/>
              <w:jc w:val="right"/>
            </w:pPr>
            <w:r>
              <w:rPr>
                <w:sz w:val="16"/>
              </w:rPr>
              <w:t>FMA RL 0, SRL 0; any 0</w:t>
            </w:r>
          </w:p>
        </w:tc>
        <w:tc>
          <w:tcPr>
            <w:tcW w:type="dxa" w:w="1649"/>
          </w:tcPr>
          <w:p>
            <w:pPr>
              <w:spacing w:after="0"/>
              <w:jc w:val="right"/>
            </w:pPr>
            <w:r>
              <w:rPr>
                <w:sz w:val="16"/>
              </w:rPr>
              <w:t>$7,310,529.15</w:t>
            </w:r>
          </w:p>
        </w:tc>
        <w:tc>
          <w:tcPr>
            <w:tcW w:type="dxa" w:w="2006"/>
          </w:tcPr>
          <w:p>
            <w:pPr>
              <w:spacing w:after="0"/>
              <w:jc w:val="right"/>
            </w:pPr>
            <w:r>
              <w:rPr>
                <w:sz w:val="16"/>
              </w:rPr>
              <w:t>0; 0</w:t>
            </w:r>
          </w:p>
        </w:tc>
        <w:tc>
          <w:tcPr>
            <w:tcW w:type="dxa" w:w="2870"/>
          </w:tcPr>
          <w:p>
            <w:pPr>
              <w:spacing w:after="0"/>
              <w:jc w:val="left"/>
            </w:pPr>
          </w:p>
        </w:tc>
      </w:tr>
      <w:tr>
        <w:trPr>
          <w:cantSplit/>
        </w:trPr>
        <w:tc>
          <w:tcPr>
            <w:tcW w:type="dxa" w:w="1550"/>
          </w:tcPr>
          <w:p>
            <w:pPr>
              <w:spacing w:after="0"/>
              <w:jc w:val="left"/>
            </w:pPr>
            <w:r>
              <w:rPr>
                <w:sz w:val="16"/>
              </w:rPr>
              <w:t>Gervais city</w:t>
            </w:r>
          </w:p>
        </w:tc>
        <w:tc>
          <w:tcPr>
            <w:tcW w:type="dxa" w:w="756"/>
          </w:tcPr>
          <w:p>
            <w:pPr>
              <w:spacing w:after="0"/>
              <w:jc w:val="left"/>
            </w:pPr>
            <w:r>
              <w:rPr>
                <w:sz w:val="16"/>
              </w:rPr>
              <w:t>City</w:t>
            </w:r>
          </w:p>
        </w:tc>
        <w:tc>
          <w:tcPr>
            <w:tcW w:type="dxa" w:w="2939"/>
          </w:tcPr>
          <w:p>
            <w:pPr>
              <w:spacing w:after="0"/>
              <w:jc w:val="left"/>
            </w:pPr>
            <w:r>
              <w:rPr>
                <w:sz w:val="16"/>
              </w:rPr>
              <w:t>Approved, expires 2028-04-05</w:t>
            </w:r>
          </w:p>
        </w:tc>
        <w:tc>
          <w:tcPr>
            <w:tcW w:type="dxa" w:w="2344"/>
          </w:tcPr>
          <w:p>
            <w:pPr>
              <w:spacing w:after="0"/>
              <w:jc w:val="right"/>
            </w:pPr>
            <w:r>
              <w:rPr>
                <w:sz w:val="16"/>
              </w:rPr>
              <w:t>FMA RL 0, SRL 0; any 0</w:t>
            </w:r>
          </w:p>
        </w:tc>
        <w:tc>
          <w:tcPr>
            <w:tcW w:type="dxa" w:w="1649"/>
          </w:tcPr>
          <w:p>
            <w:pPr>
              <w:spacing w:after="0"/>
              <w:jc w:val="right"/>
            </w:pPr>
            <w:r>
              <w:rPr>
                <w:sz w:val="16"/>
              </w:rPr>
              <w:t>$105,527.63</w:t>
            </w:r>
          </w:p>
        </w:tc>
        <w:tc>
          <w:tcPr>
            <w:tcW w:type="dxa" w:w="2006"/>
          </w:tcPr>
          <w:p>
            <w:pPr>
              <w:spacing w:after="0"/>
              <w:jc w:val="right"/>
            </w:pPr>
            <w:r>
              <w:rPr>
                <w:sz w:val="16"/>
              </w:rPr>
              <w:t>0; 0</w:t>
            </w:r>
          </w:p>
        </w:tc>
        <w:tc>
          <w:tcPr>
            <w:tcW w:type="dxa" w:w="2870"/>
          </w:tcPr>
          <w:p>
            <w:pPr>
              <w:spacing w:after="0"/>
              <w:jc w:val="left"/>
            </w:pPr>
          </w:p>
        </w:tc>
      </w:tr>
      <w:tr>
        <w:trPr>
          <w:cantSplit/>
        </w:trPr>
        <w:tc>
          <w:tcPr>
            <w:tcW w:type="dxa" w:w="1550"/>
          </w:tcPr>
          <w:p>
            <w:pPr>
              <w:spacing w:after="0"/>
              <w:jc w:val="left"/>
            </w:pPr>
            <w:r>
              <w:rPr>
                <w:sz w:val="16"/>
              </w:rPr>
              <w:t>Hubbard city</w:t>
            </w:r>
          </w:p>
        </w:tc>
        <w:tc>
          <w:tcPr>
            <w:tcW w:type="dxa" w:w="756"/>
          </w:tcPr>
          <w:p>
            <w:pPr>
              <w:spacing w:after="0"/>
              <w:jc w:val="left"/>
            </w:pPr>
            <w:r>
              <w:rPr>
                <w:sz w:val="16"/>
              </w:rPr>
              <w:t>City</w:t>
            </w:r>
          </w:p>
        </w:tc>
        <w:tc>
          <w:tcPr>
            <w:tcW w:type="dxa" w:w="2939"/>
          </w:tcPr>
          <w:p>
            <w:pPr>
              <w:spacing w:after="0"/>
              <w:jc w:val="left"/>
            </w:pPr>
            <w:r>
              <w:rPr>
                <w:sz w:val="16"/>
              </w:rPr>
              <w:t>Approved, expires 2028-04-05</w:t>
            </w:r>
          </w:p>
        </w:tc>
        <w:tc>
          <w:tcPr>
            <w:tcW w:type="dxa" w:w="2344"/>
          </w:tcPr>
          <w:p>
            <w:pPr>
              <w:spacing w:after="0"/>
              <w:jc w:val="right"/>
            </w:pPr>
            <w:r>
              <w:rPr>
                <w:sz w:val="16"/>
              </w:rPr>
              <w:t>FMA RL 0, SRL 0; any 0</w:t>
            </w:r>
          </w:p>
        </w:tc>
        <w:tc>
          <w:tcPr>
            <w:tcW w:type="dxa" w:w="1649"/>
          </w:tcPr>
          <w:p>
            <w:pPr>
              <w:spacing w:after="0"/>
              <w:jc w:val="right"/>
            </w:pPr>
            <w:r>
              <w:rPr>
                <w:sz w:val="16"/>
              </w:rPr>
              <w:t>$35,102.16</w:t>
            </w:r>
          </w:p>
        </w:tc>
        <w:tc>
          <w:tcPr>
            <w:tcW w:type="dxa" w:w="2006"/>
          </w:tcPr>
          <w:p>
            <w:pPr>
              <w:spacing w:after="0"/>
              <w:jc w:val="right"/>
            </w:pPr>
            <w:r>
              <w:rPr>
                <w:sz w:val="16"/>
              </w:rPr>
              <w:t>0; 0</w:t>
            </w:r>
          </w:p>
        </w:tc>
        <w:tc>
          <w:tcPr>
            <w:tcW w:type="dxa" w:w="2870"/>
          </w:tcPr>
          <w:p>
            <w:pPr>
              <w:spacing w:after="0"/>
              <w:jc w:val="left"/>
            </w:pPr>
          </w:p>
        </w:tc>
      </w:tr>
      <w:tr>
        <w:trPr>
          <w:cantSplit/>
        </w:trPr>
        <w:tc>
          <w:tcPr>
            <w:tcW w:type="dxa" w:w="1550"/>
          </w:tcPr>
          <w:p>
            <w:pPr>
              <w:spacing w:after="0"/>
              <w:jc w:val="left"/>
            </w:pPr>
            <w:r>
              <w:rPr>
                <w:sz w:val="16"/>
              </w:rPr>
              <w:t>Jefferson city</w:t>
            </w:r>
          </w:p>
        </w:tc>
        <w:tc>
          <w:tcPr>
            <w:tcW w:type="dxa" w:w="756"/>
          </w:tcPr>
          <w:p>
            <w:pPr>
              <w:spacing w:after="0"/>
              <w:jc w:val="left"/>
            </w:pPr>
            <w:r>
              <w:rPr>
                <w:sz w:val="16"/>
              </w:rPr>
              <w:t>City</w:t>
            </w:r>
          </w:p>
        </w:tc>
        <w:tc>
          <w:tcPr>
            <w:tcW w:type="dxa" w:w="2939"/>
          </w:tcPr>
          <w:p>
            <w:pPr>
              <w:spacing w:after="0"/>
              <w:jc w:val="left"/>
            </w:pPr>
            <w:r>
              <w:rPr>
                <w:sz w:val="16"/>
              </w:rPr>
              <w:t>Approved, expires 2028-04-05</w:t>
            </w:r>
          </w:p>
        </w:tc>
        <w:tc>
          <w:tcPr>
            <w:tcW w:type="dxa" w:w="2344"/>
          </w:tcPr>
          <w:p>
            <w:pPr>
              <w:spacing w:after="0"/>
              <w:jc w:val="right"/>
            </w:pPr>
            <w:r>
              <w:rPr>
                <w:sz w:val="16"/>
              </w:rPr>
              <w:t>FMA RL 0, SRL 0; any 0</w:t>
            </w:r>
          </w:p>
        </w:tc>
        <w:tc>
          <w:tcPr>
            <w:tcW w:type="dxa" w:w="1649"/>
          </w:tcPr>
          <w:p>
            <w:pPr>
              <w:spacing w:after="0"/>
              <w:jc w:val="right"/>
            </w:pPr>
            <w:r>
              <w:rPr>
                <w:sz w:val="16"/>
              </w:rPr>
              <w:t>none found</w:t>
            </w:r>
          </w:p>
        </w:tc>
        <w:tc>
          <w:tcPr>
            <w:tcW w:type="dxa" w:w="2006"/>
          </w:tcPr>
          <w:p>
            <w:pPr>
              <w:spacing w:after="0"/>
              <w:jc w:val="right"/>
            </w:pPr>
            <w:r>
              <w:rPr>
                <w:sz w:val="16"/>
              </w:rPr>
              <w:t>9; 0</w:t>
            </w:r>
          </w:p>
        </w:tc>
        <w:tc>
          <w:tcPr>
            <w:tcW w:type="dxa" w:w="2870"/>
          </w:tcPr>
          <w:p>
            <w:pPr>
              <w:spacing w:after="0"/>
              <w:jc w:val="left"/>
            </w:pPr>
          </w:p>
        </w:tc>
      </w:tr>
      <w:tr>
        <w:trPr>
          <w:cantSplit/>
        </w:trPr>
        <w:tc>
          <w:tcPr>
            <w:tcW w:type="dxa" w:w="1550"/>
          </w:tcPr>
          <w:p>
            <w:pPr>
              <w:spacing w:after="0"/>
              <w:jc w:val="left"/>
            </w:pPr>
            <w:r>
              <w:rPr>
                <w:sz w:val="16"/>
              </w:rPr>
              <w:t>Keizer city</w:t>
            </w:r>
          </w:p>
        </w:tc>
        <w:tc>
          <w:tcPr>
            <w:tcW w:type="dxa" w:w="756"/>
          </w:tcPr>
          <w:p>
            <w:pPr>
              <w:spacing w:after="0"/>
              <w:jc w:val="left"/>
            </w:pPr>
            <w:r>
              <w:rPr>
                <w:sz w:val="16"/>
              </w:rPr>
              <w:t>City</w:t>
            </w:r>
          </w:p>
        </w:tc>
        <w:tc>
          <w:tcPr>
            <w:tcW w:type="dxa" w:w="2939"/>
          </w:tcPr>
          <w:p>
            <w:pPr>
              <w:spacing w:after="0"/>
              <w:jc w:val="left"/>
            </w:pPr>
            <w:r>
              <w:rPr>
                <w:sz w:val="16"/>
              </w:rPr>
              <w:t>Approved, expires 2028-04-05</w:t>
            </w:r>
          </w:p>
        </w:tc>
        <w:tc>
          <w:tcPr>
            <w:tcW w:type="dxa" w:w="2344"/>
          </w:tcPr>
          <w:p>
            <w:pPr>
              <w:spacing w:after="0"/>
              <w:jc w:val="right"/>
            </w:pPr>
            <w:r>
              <w:rPr>
                <w:sz w:val="16"/>
              </w:rPr>
              <w:t>FMA RL 0, SRL 0; any 1</w:t>
            </w:r>
          </w:p>
        </w:tc>
        <w:tc>
          <w:tcPr>
            <w:tcW w:type="dxa" w:w="1649"/>
          </w:tcPr>
          <w:p>
            <w:pPr>
              <w:spacing w:after="0"/>
              <w:jc w:val="right"/>
            </w:pPr>
            <w:r>
              <w:rPr>
                <w:sz w:val="16"/>
              </w:rPr>
              <w:t>$232,644.16</w:t>
            </w:r>
          </w:p>
        </w:tc>
        <w:tc>
          <w:tcPr>
            <w:tcW w:type="dxa" w:w="2006"/>
          </w:tcPr>
          <w:p>
            <w:pPr>
              <w:spacing w:after="0"/>
              <w:jc w:val="right"/>
            </w:pPr>
            <w:r>
              <w:rPr>
                <w:sz w:val="16"/>
              </w:rPr>
              <w:t>2; 0</w:t>
            </w:r>
          </w:p>
        </w:tc>
        <w:tc>
          <w:tcPr>
            <w:tcW w:type="dxa" w:w="2870"/>
          </w:tcPr>
          <w:p>
            <w:pPr>
              <w:spacing w:after="0"/>
              <w:jc w:val="left"/>
            </w:pPr>
          </w:p>
        </w:tc>
      </w:tr>
      <w:tr>
        <w:trPr>
          <w:cantSplit/>
        </w:trPr>
        <w:tc>
          <w:tcPr>
            <w:tcW w:type="dxa" w:w="1550"/>
          </w:tcPr>
          <w:p>
            <w:pPr>
              <w:spacing w:after="0"/>
              <w:jc w:val="left"/>
            </w:pPr>
            <w:r>
              <w:rPr>
                <w:sz w:val="16"/>
              </w:rPr>
              <w:t>Mount Angel city</w:t>
            </w:r>
          </w:p>
        </w:tc>
        <w:tc>
          <w:tcPr>
            <w:tcW w:type="dxa" w:w="756"/>
          </w:tcPr>
          <w:p>
            <w:pPr>
              <w:spacing w:after="0"/>
              <w:jc w:val="left"/>
            </w:pPr>
            <w:r>
              <w:rPr>
                <w:sz w:val="16"/>
              </w:rPr>
              <w:t>City</w:t>
            </w:r>
          </w:p>
        </w:tc>
        <w:tc>
          <w:tcPr>
            <w:tcW w:type="dxa" w:w="2939"/>
          </w:tcPr>
          <w:p>
            <w:pPr>
              <w:spacing w:after="0"/>
              <w:jc w:val="left"/>
            </w:pPr>
            <w:r>
              <w:rPr>
                <w:sz w:val="16"/>
              </w:rPr>
              <w:t>Approved, expires 2028-04-05</w:t>
            </w:r>
          </w:p>
        </w:tc>
        <w:tc>
          <w:tcPr>
            <w:tcW w:type="dxa" w:w="2344"/>
          </w:tcPr>
          <w:p>
            <w:pPr>
              <w:spacing w:after="0"/>
              <w:jc w:val="right"/>
            </w:pPr>
            <w:r>
              <w:rPr>
                <w:sz w:val="16"/>
              </w:rPr>
              <w:t>FMA RL 0, SRL 0; any 1</w:t>
            </w:r>
          </w:p>
        </w:tc>
        <w:tc>
          <w:tcPr>
            <w:tcW w:type="dxa" w:w="1649"/>
          </w:tcPr>
          <w:p>
            <w:pPr>
              <w:spacing w:after="0"/>
              <w:jc w:val="right"/>
            </w:pPr>
            <w:r>
              <w:rPr>
                <w:sz w:val="16"/>
              </w:rPr>
              <w:t>$64,406.15</w:t>
            </w:r>
          </w:p>
        </w:tc>
        <w:tc>
          <w:tcPr>
            <w:tcW w:type="dxa" w:w="2006"/>
          </w:tcPr>
          <w:p>
            <w:pPr>
              <w:spacing w:after="0"/>
              <w:jc w:val="right"/>
            </w:pPr>
            <w:r>
              <w:rPr>
                <w:sz w:val="16"/>
              </w:rPr>
              <w:t>1; 0</w:t>
            </w:r>
          </w:p>
        </w:tc>
        <w:tc>
          <w:tcPr>
            <w:tcW w:type="dxa" w:w="2870"/>
          </w:tcPr>
          <w:p>
            <w:pPr>
              <w:spacing w:after="0"/>
              <w:jc w:val="left"/>
            </w:pPr>
          </w:p>
        </w:tc>
      </w:tr>
      <w:tr>
        <w:trPr>
          <w:cantSplit/>
        </w:trPr>
        <w:tc>
          <w:tcPr>
            <w:tcW w:type="dxa" w:w="1550"/>
          </w:tcPr>
          <w:p>
            <w:pPr>
              <w:spacing w:after="0"/>
              <w:jc w:val="left"/>
            </w:pPr>
            <w:r>
              <w:rPr>
                <w:sz w:val="16"/>
              </w:rPr>
              <w:t>Salem city</w:t>
            </w:r>
          </w:p>
        </w:tc>
        <w:tc>
          <w:tcPr>
            <w:tcW w:type="dxa" w:w="756"/>
          </w:tcPr>
          <w:p>
            <w:pPr>
              <w:spacing w:after="0"/>
              <w:jc w:val="left"/>
            </w:pPr>
            <w:r>
              <w:rPr>
                <w:sz w:val="16"/>
              </w:rPr>
              <w:t>City</w:t>
            </w:r>
          </w:p>
        </w:tc>
        <w:tc>
          <w:tcPr>
            <w:tcW w:type="dxa" w:w="2939"/>
          </w:tcPr>
          <w:p>
            <w:pPr>
              <w:spacing w:after="0"/>
              <w:jc w:val="left"/>
            </w:pPr>
            <w:r>
              <w:rPr>
                <w:sz w:val="16"/>
              </w:rPr>
              <w:t>Approved, expires 2028-12-04</w:t>
            </w:r>
          </w:p>
        </w:tc>
        <w:tc>
          <w:tcPr>
            <w:tcW w:type="dxa" w:w="2344"/>
          </w:tcPr>
          <w:p>
            <w:pPr>
              <w:spacing w:after="0"/>
              <w:jc w:val="right"/>
            </w:pPr>
            <w:r>
              <w:rPr>
                <w:sz w:val="16"/>
              </w:rPr>
              <w:t>FMA RL 0, SRL 2; any 7</w:t>
            </w:r>
          </w:p>
        </w:tc>
        <w:tc>
          <w:tcPr>
            <w:tcW w:type="dxa" w:w="1649"/>
          </w:tcPr>
          <w:p>
            <w:pPr>
              <w:spacing w:after="0"/>
              <w:jc w:val="right"/>
            </w:pPr>
            <w:r>
              <w:rPr>
                <w:sz w:val="16"/>
              </w:rPr>
              <w:t>$7,250,421.13</w:t>
            </w:r>
          </w:p>
        </w:tc>
        <w:tc>
          <w:tcPr>
            <w:tcW w:type="dxa" w:w="2006"/>
          </w:tcPr>
          <w:p>
            <w:pPr>
              <w:spacing w:after="0"/>
              <w:jc w:val="right"/>
            </w:pPr>
            <w:r>
              <w:rPr>
                <w:sz w:val="16"/>
              </w:rPr>
              <w:t>4; 0</w:t>
            </w:r>
          </w:p>
        </w:tc>
        <w:tc>
          <w:tcPr>
            <w:tcW w:type="dxa" w:w="2870"/>
          </w:tcPr>
          <w:p>
            <w:pPr>
              <w:spacing w:after="0"/>
              <w:jc w:val="left"/>
            </w:pPr>
            <w:r>
              <w:rPr>
                <w:sz w:val="16"/>
              </w:rPr>
              <w:t>Whole community, including the part in Lincoln County; in-county portion (county table): FMA RL 0, FMA SRL 1, NFIP RL 6, NFIP SRL 1, any category 6. Includes $1,833,646.92 for declarations not counted as hazard incidents (DR-4499-OR).</w:t>
            </w:r>
          </w:p>
        </w:tc>
      </w:tr>
      <w:tr>
        <w:trPr>
          <w:cantSplit/>
        </w:trPr>
        <w:tc>
          <w:tcPr>
            <w:tcW w:type="dxa" w:w="1550"/>
          </w:tcPr>
          <w:p>
            <w:pPr>
              <w:spacing w:after="0"/>
              <w:jc w:val="left"/>
            </w:pPr>
            <w:r>
              <w:rPr>
                <w:sz w:val="16"/>
              </w:rPr>
              <w:t>Scotts Mills city</w:t>
            </w:r>
          </w:p>
        </w:tc>
        <w:tc>
          <w:tcPr>
            <w:tcW w:type="dxa" w:w="756"/>
          </w:tcPr>
          <w:p>
            <w:pPr>
              <w:spacing w:after="0"/>
              <w:jc w:val="left"/>
            </w:pPr>
            <w:r>
              <w:rPr>
                <w:sz w:val="16"/>
              </w:rPr>
              <w:t>City</w:t>
            </w:r>
          </w:p>
        </w:tc>
        <w:tc>
          <w:tcPr>
            <w:tcW w:type="dxa" w:w="2939"/>
          </w:tcPr>
          <w:p>
            <w:pPr>
              <w:spacing w:after="0"/>
              <w:jc w:val="left"/>
            </w:pPr>
            <w:r>
              <w:rPr>
                <w:sz w:val="16"/>
              </w:rPr>
              <w:t>Approved, expires 2028-04-05</w:t>
            </w:r>
          </w:p>
        </w:tc>
        <w:tc>
          <w:tcPr>
            <w:tcW w:type="dxa" w:w="2344"/>
          </w:tcPr>
          <w:p>
            <w:pPr>
              <w:spacing w:after="0"/>
              <w:jc w:val="right"/>
            </w:pPr>
            <w:r>
              <w:rPr>
                <w:sz w:val="16"/>
              </w:rPr>
              <w:t>FMA RL 0, SRL 0; any 0</w:t>
            </w:r>
          </w:p>
        </w:tc>
        <w:tc>
          <w:tcPr>
            <w:tcW w:type="dxa" w:w="1649"/>
          </w:tcPr>
          <w:p>
            <w:pPr>
              <w:spacing w:after="0"/>
              <w:jc w:val="right"/>
            </w:pPr>
            <w:r>
              <w:rPr>
                <w:sz w:val="16"/>
              </w:rPr>
              <w:t>$44,307.56</w:t>
            </w:r>
          </w:p>
        </w:tc>
        <w:tc>
          <w:tcPr>
            <w:tcW w:type="dxa" w:w="2006"/>
          </w:tcPr>
          <w:p>
            <w:pPr>
              <w:spacing w:after="0"/>
              <w:jc w:val="right"/>
            </w:pPr>
            <w:r>
              <w:rPr>
                <w:sz w:val="16"/>
              </w:rPr>
              <w:t>1; 1</w:t>
            </w:r>
          </w:p>
        </w:tc>
        <w:tc>
          <w:tcPr>
            <w:tcW w:type="dxa" w:w="2870"/>
          </w:tcPr>
          <w:p>
            <w:pPr>
              <w:spacing w:after="0"/>
              <w:jc w:val="left"/>
            </w:pPr>
          </w:p>
        </w:tc>
      </w:tr>
      <w:tr>
        <w:trPr>
          <w:cantSplit/>
        </w:trPr>
        <w:tc>
          <w:tcPr>
            <w:tcW w:type="dxa" w:w="1550"/>
          </w:tcPr>
          <w:p>
            <w:pPr>
              <w:spacing w:after="0"/>
              <w:jc w:val="left"/>
            </w:pPr>
            <w:r>
              <w:rPr>
                <w:sz w:val="16"/>
              </w:rPr>
              <w:t>Stayton city</w:t>
            </w:r>
          </w:p>
        </w:tc>
        <w:tc>
          <w:tcPr>
            <w:tcW w:type="dxa" w:w="756"/>
          </w:tcPr>
          <w:p>
            <w:pPr>
              <w:spacing w:after="0"/>
              <w:jc w:val="left"/>
            </w:pPr>
            <w:r>
              <w:rPr>
                <w:sz w:val="16"/>
              </w:rPr>
              <w:t>City</w:t>
            </w:r>
          </w:p>
        </w:tc>
        <w:tc>
          <w:tcPr>
            <w:tcW w:type="dxa" w:w="2939"/>
          </w:tcPr>
          <w:p>
            <w:pPr>
              <w:spacing w:after="0"/>
              <w:jc w:val="left"/>
            </w:pPr>
            <w:r>
              <w:rPr>
                <w:sz w:val="16"/>
              </w:rPr>
              <w:t>Approved, expires 2028-04-05</w:t>
            </w:r>
          </w:p>
        </w:tc>
        <w:tc>
          <w:tcPr>
            <w:tcW w:type="dxa" w:w="2344"/>
          </w:tcPr>
          <w:p>
            <w:pPr>
              <w:spacing w:after="0"/>
              <w:jc w:val="right"/>
            </w:pPr>
            <w:r>
              <w:rPr>
                <w:sz w:val="16"/>
              </w:rPr>
              <w:t>FMA RL 0, SRL 0; any 0</w:t>
            </w:r>
          </w:p>
        </w:tc>
        <w:tc>
          <w:tcPr>
            <w:tcW w:type="dxa" w:w="1649"/>
          </w:tcPr>
          <w:p>
            <w:pPr>
              <w:spacing w:after="0"/>
              <w:jc w:val="right"/>
            </w:pPr>
            <w:r>
              <w:rPr>
                <w:sz w:val="16"/>
              </w:rPr>
              <w:t>$15,935.41</w:t>
            </w:r>
          </w:p>
        </w:tc>
        <w:tc>
          <w:tcPr>
            <w:tcW w:type="dxa" w:w="2006"/>
          </w:tcPr>
          <w:p>
            <w:pPr>
              <w:spacing w:after="0"/>
              <w:jc w:val="right"/>
            </w:pPr>
            <w:r>
              <w:rPr>
                <w:sz w:val="16"/>
              </w:rPr>
              <w:t>0; 0</w:t>
            </w:r>
          </w:p>
        </w:tc>
        <w:tc>
          <w:tcPr>
            <w:tcW w:type="dxa" w:w="2870"/>
          </w:tcPr>
          <w:p>
            <w:pPr>
              <w:spacing w:after="0"/>
              <w:jc w:val="left"/>
            </w:pPr>
          </w:p>
        </w:tc>
      </w:tr>
      <w:tr>
        <w:trPr>
          <w:cantSplit/>
        </w:trPr>
        <w:tc>
          <w:tcPr>
            <w:tcW w:type="dxa" w:w="1550"/>
          </w:tcPr>
          <w:p>
            <w:pPr>
              <w:spacing w:after="0"/>
              <w:jc w:val="left"/>
            </w:pPr>
            <w:r>
              <w:rPr>
                <w:sz w:val="16"/>
              </w:rPr>
              <w:t>Sublimity city</w:t>
            </w:r>
          </w:p>
        </w:tc>
        <w:tc>
          <w:tcPr>
            <w:tcW w:type="dxa" w:w="756"/>
          </w:tcPr>
          <w:p>
            <w:pPr>
              <w:spacing w:after="0"/>
              <w:jc w:val="left"/>
            </w:pPr>
            <w:r>
              <w:rPr>
                <w:sz w:val="16"/>
              </w:rPr>
              <w:t>City</w:t>
            </w:r>
          </w:p>
        </w:tc>
        <w:tc>
          <w:tcPr>
            <w:tcW w:type="dxa" w:w="2939"/>
          </w:tcPr>
          <w:p>
            <w:pPr>
              <w:spacing w:after="0"/>
              <w:jc w:val="left"/>
            </w:pPr>
            <w:r>
              <w:rPr>
                <w:sz w:val="16"/>
              </w:rPr>
              <w:t>Approved, expires 2028-04-05</w:t>
            </w:r>
          </w:p>
        </w:tc>
        <w:tc>
          <w:tcPr>
            <w:tcW w:type="dxa" w:w="2344"/>
          </w:tcPr>
          <w:p>
            <w:pPr>
              <w:spacing w:after="0"/>
              <w:jc w:val="right"/>
            </w:pPr>
            <w:r>
              <w:rPr>
                <w:sz w:val="16"/>
              </w:rPr>
              <w:t>FMA RL 0, SRL 0; any 0</w:t>
            </w:r>
          </w:p>
        </w:tc>
        <w:tc>
          <w:tcPr>
            <w:tcW w:type="dxa" w:w="1649"/>
          </w:tcPr>
          <w:p>
            <w:pPr>
              <w:spacing w:after="0"/>
              <w:jc w:val="right"/>
            </w:pPr>
            <w:r>
              <w:rPr>
                <w:sz w:val="16"/>
              </w:rPr>
              <w:t>$70,308.12</w:t>
            </w:r>
          </w:p>
        </w:tc>
        <w:tc>
          <w:tcPr>
            <w:tcW w:type="dxa" w:w="2006"/>
          </w:tcPr>
          <w:p>
            <w:pPr>
              <w:spacing w:after="0"/>
              <w:jc w:val="right"/>
            </w:pPr>
            <w:r>
              <w:rPr>
                <w:sz w:val="16"/>
              </w:rPr>
              <w:t>1; 0</w:t>
            </w:r>
          </w:p>
        </w:tc>
        <w:tc>
          <w:tcPr>
            <w:tcW w:type="dxa" w:w="2870"/>
          </w:tcPr>
          <w:p>
            <w:pPr>
              <w:spacing w:after="0"/>
              <w:jc w:val="left"/>
            </w:pPr>
          </w:p>
        </w:tc>
      </w:tr>
      <w:tr>
        <w:trPr>
          <w:cantSplit/>
        </w:trPr>
        <w:tc>
          <w:tcPr>
            <w:tcW w:type="dxa" w:w="1550"/>
          </w:tcPr>
          <w:p>
            <w:pPr>
              <w:spacing w:after="0"/>
              <w:jc w:val="left"/>
            </w:pPr>
            <w:r>
              <w:rPr>
                <w:sz w:val="16"/>
              </w:rPr>
              <w:t>Turner city</w:t>
            </w:r>
          </w:p>
        </w:tc>
        <w:tc>
          <w:tcPr>
            <w:tcW w:type="dxa" w:w="756"/>
          </w:tcPr>
          <w:p>
            <w:pPr>
              <w:spacing w:after="0"/>
              <w:jc w:val="left"/>
            </w:pPr>
            <w:r>
              <w:rPr>
                <w:sz w:val="16"/>
              </w:rPr>
              <w:t>City</w:t>
            </w:r>
          </w:p>
        </w:tc>
        <w:tc>
          <w:tcPr>
            <w:tcW w:type="dxa" w:w="2939"/>
          </w:tcPr>
          <w:p>
            <w:pPr>
              <w:spacing w:after="0"/>
              <w:jc w:val="left"/>
            </w:pPr>
            <w:r>
              <w:rPr>
                <w:sz w:val="16"/>
              </w:rPr>
              <w:t>Approved, expires 2028-04-05</w:t>
            </w:r>
          </w:p>
        </w:tc>
        <w:tc>
          <w:tcPr>
            <w:tcW w:type="dxa" w:w="2344"/>
          </w:tcPr>
          <w:p>
            <w:pPr>
              <w:spacing w:after="0"/>
              <w:jc w:val="right"/>
            </w:pPr>
            <w:r>
              <w:rPr>
                <w:sz w:val="16"/>
              </w:rPr>
              <w:t>FMA RL 0, SRL 1; any 2</w:t>
            </w:r>
          </w:p>
        </w:tc>
        <w:tc>
          <w:tcPr>
            <w:tcW w:type="dxa" w:w="1649"/>
          </w:tcPr>
          <w:p>
            <w:pPr>
              <w:spacing w:after="0"/>
              <w:jc w:val="right"/>
            </w:pPr>
            <w:r>
              <w:rPr>
                <w:sz w:val="16"/>
              </w:rPr>
              <w:t>$166,644.48</w:t>
            </w:r>
          </w:p>
        </w:tc>
        <w:tc>
          <w:tcPr>
            <w:tcW w:type="dxa" w:w="2006"/>
          </w:tcPr>
          <w:p>
            <w:pPr>
              <w:spacing w:after="0"/>
              <w:jc w:val="right"/>
            </w:pPr>
            <w:r>
              <w:rPr>
                <w:sz w:val="16"/>
              </w:rPr>
              <w:t>2; 0</w:t>
            </w:r>
          </w:p>
        </w:tc>
        <w:tc>
          <w:tcPr>
            <w:tcW w:type="dxa" w:w="2870"/>
          </w:tcPr>
          <w:p>
            <w:pPr>
              <w:spacing w:after="0"/>
              <w:jc w:val="left"/>
            </w:pPr>
          </w:p>
        </w:tc>
      </w:tr>
      <w:tr>
        <w:trPr>
          <w:cantSplit/>
        </w:trPr>
        <w:tc>
          <w:tcPr>
            <w:tcW w:type="dxa" w:w="1550"/>
          </w:tcPr>
          <w:p>
            <w:pPr>
              <w:spacing w:after="0"/>
              <w:jc w:val="left"/>
            </w:pPr>
            <w:r>
              <w:rPr>
                <w:sz w:val="16"/>
              </w:rPr>
              <w:t>Woodburn city</w:t>
            </w:r>
          </w:p>
        </w:tc>
        <w:tc>
          <w:tcPr>
            <w:tcW w:type="dxa" w:w="756"/>
          </w:tcPr>
          <w:p>
            <w:pPr>
              <w:spacing w:after="0"/>
              <w:jc w:val="left"/>
            </w:pPr>
            <w:r>
              <w:rPr>
                <w:sz w:val="16"/>
              </w:rPr>
              <w:t>City</w:t>
            </w:r>
          </w:p>
        </w:tc>
        <w:tc>
          <w:tcPr>
            <w:tcW w:type="dxa" w:w="2939"/>
          </w:tcPr>
          <w:p>
            <w:pPr>
              <w:spacing w:after="0"/>
              <w:jc w:val="left"/>
            </w:pPr>
            <w:r>
              <w:rPr>
                <w:sz w:val="16"/>
              </w:rPr>
              <w:t>Approved, expires 2028-04-05</w:t>
            </w:r>
          </w:p>
        </w:tc>
        <w:tc>
          <w:tcPr>
            <w:tcW w:type="dxa" w:w="2344"/>
          </w:tcPr>
          <w:p>
            <w:pPr>
              <w:spacing w:after="0"/>
              <w:jc w:val="right"/>
            </w:pPr>
            <w:r>
              <w:rPr>
                <w:sz w:val="16"/>
              </w:rPr>
              <w:t>FMA RL 0, SRL 0; any 0</w:t>
            </w:r>
          </w:p>
        </w:tc>
        <w:tc>
          <w:tcPr>
            <w:tcW w:type="dxa" w:w="1649"/>
          </w:tcPr>
          <w:p>
            <w:pPr>
              <w:spacing w:after="0"/>
              <w:jc w:val="right"/>
            </w:pPr>
            <w:r>
              <w:rPr>
                <w:sz w:val="16"/>
              </w:rPr>
              <w:t>none found</w:t>
            </w:r>
          </w:p>
        </w:tc>
        <w:tc>
          <w:tcPr>
            <w:tcW w:type="dxa" w:w="2006"/>
          </w:tcPr>
          <w:p>
            <w:pPr>
              <w:spacing w:after="0"/>
              <w:jc w:val="right"/>
            </w:pPr>
            <w:r>
              <w:rPr>
                <w:sz w:val="16"/>
              </w:rPr>
              <w:t>3; 0</w:t>
            </w:r>
          </w:p>
        </w:tc>
        <w:tc>
          <w:tcPr>
            <w:tcW w:type="dxa" w:w="287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215"/>
        <w:gridCol w:w="1038"/>
        <w:gridCol w:w="1126"/>
        <w:gridCol w:w="1126"/>
        <w:gridCol w:w="1136"/>
        <w:gridCol w:w="1305"/>
        <w:gridCol w:w="1130"/>
        <w:gridCol w:w="1051"/>
        <w:gridCol w:w="1225"/>
        <w:gridCol w:w="1150"/>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0"/>
            <w:shd w:val="clear" w:color="auto" w:fill="E8E8E8"/>
          </w:tcPr>
          <w:p>
            <w:pPr>
              <w:spacing w:after="0"/>
              <w:jc w:val="right"/>
            </w:pPr>
            <w:r>
              <w:rPr>
                <w:b/>
                <w:sz w:val="16"/>
              </w:rPr>
              <w:t>Storm Events damage since 2023-04-06</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2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5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r>
              <w:rPr>
                <w:sz w:val="16"/>
              </w:rPr>
              <w:t>$1,926,248</w:t>
            </w:r>
          </w:p>
        </w:tc>
        <w:tc>
          <w:tcPr>
            <w:tcW w:type="dxa" w:w="1215"/>
          </w:tcPr>
          <w:p>
            <w:pPr>
              <w:spacing w:after="0"/>
              <w:jc w:val="right"/>
            </w:pPr>
          </w:p>
        </w:tc>
        <w:tc>
          <w:tcPr>
            <w:tcW w:type="dxa" w:w="1038"/>
          </w:tcPr>
          <w:p>
            <w:pPr>
              <w:spacing w:after="0"/>
              <w:jc w:val="right"/>
            </w:pPr>
            <w:r>
              <w:rPr>
                <w:sz w:val="16"/>
              </w:rPr>
              <w:t>under 1</w:t>
            </w:r>
          </w:p>
        </w:tc>
        <w:tc>
          <w:tcPr>
            <w:tcW w:type="dxa" w:w="1126"/>
          </w:tcPr>
          <w:p>
            <w:pPr>
              <w:spacing w:after="0"/>
              <w:jc w:val="right"/>
            </w:pPr>
            <w:r>
              <w:rPr>
                <w:sz w:val="16"/>
              </w:rPr>
              <w:t>$2</w:t>
            </w:r>
          </w:p>
        </w:tc>
        <w:tc>
          <w:tcPr>
            <w:tcW w:type="dxa" w:w="1126"/>
          </w:tcPr>
          <w:p>
            <w:pPr>
              <w:spacing w:after="0"/>
              <w:jc w:val="right"/>
            </w:pPr>
          </w:p>
        </w:tc>
        <w:tc>
          <w:tcPr>
            <w:tcW w:type="dxa" w:w="1136"/>
          </w:tcPr>
          <w:p>
            <w:pPr>
              <w:spacing w:after="0"/>
              <w:jc w:val="right"/>
            </w:pPr>
            <w:r>
              <w:rPr>
                <w:sz w:val="16"/>
              </w:rPr>
              <w:t>$120</w:t>
            </w:r>
          </w:p>
        </w:tc>
        <w:tc>
          <w:tcPr>
            <w:tcW w:type="dxa" w:w="1305"/>
          </w:tcPr>
          <w:p>
            <w:pPr>
              <w:spacing w:after="0"/>
              <w:jc w:val="right"/>
            </w:pPr>
            <w:r>
              <w:rPr>
                <w:sz w:val="16"/>
              </w:rPr>
              <w:t>0.000105%</w:t>
            </w:r>
          </w:p>
        </w:tc>
        <w:tc>
          <w:tcPr>
            <w:tcW w:type="dxa" w:w="1130"/>
          </w:tcPr>
          <w:p>
            <w:pPr>
              <w:spacing w:after="0"/>
              <w:jc w:val="right"/>
            </w:pPr>
          </w:p>
        </w:tc>
        <w:tc>
          <w:tcPr>
            <w:tcW w:type="dxa" w:w="1051"/>
          </w:tcPr>
          <w:p>
            <w:pPr>
              <w:spacing w:after="0"/>
              <w:jc w:val="right"/>
            </w:pPr>
          </w:p>
        </w:tc>
        <w:tc>
          <w:tcPr>
            <w:tcW w:type="dxa" w:w="1225"/>
          </w:tcPr>
          <w:p>
            <w:pPr>
              <w:spacing w:after="0"/>
              <w:jc w:val="right"/>
            </w:pPr>
          </w:p>
        </w:tc>
        <w:tc>
          <w:tcPr>
            <w:tcW w:type="dxa" w:w="1150"/>
          </w:tcPr>
          <w:p>
            <w:pPr>
              <w:spacing w:after="0"/>
              <w:jc w:val="left"/>
            </w:pPr>
          </w:p>
        </w:tc>
      </w:tr>
      <w:tr>
        <w:trPr>
          <w:cantSplit/>
        </w:trPr>
        <w:tc>
          <w:tcPr>
            <w:tcW w:type="dxa" w:w="1037"/>
          </w:tcPr>
          <w:p>
            <w:pPr>
              <w:spacing w:after="0"/>
              <w:jc w:val="left"/>
            </w:pPr>
            <w:r>
              <w:rPr>
                <w:sz w:val="16"/>
              </w:rPr>
              <w:t>Coastal Flooding</w:t>
            </w:r>
          </w:p>
        </w:tc>
        <w:tc>
          <w:tcPr>
            <w:tcW w:type="dxa" w:w="1572"/>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0"/>
          </w:tcPr>
          <w:p>
            <w:pPr>
              <w:spacing w:after="0"/>
              <w:jc w:val="right"/>
            </w:pPr>
          </w:p>
        </w:tc>
        <w:tc>
          <w:tcPr>
            <w:tcW w:type="dxa" w:w="1051"/>
          </w:tcPr>
          <w:p>
            <w:pPr>
              <w:spacing w:after="0"/>
              <w:jc w:val="right"/>
            </w:pPr>
          </w:p>
        </w:tc>
        <w:tc>
          <w:tcPr>
            <w:tcW w:type="dxa" w:w="1225"/>
          </w:tcPr>
          <w:p>
            <w:pPr>
              <w:spacing w:after="0"/>
              <w:jc w:val="right"/>
            </w:pPr>
          </w:p>
        </w:tc>
        <w:tc>
          <w:tcPr>
            <w:tcW w:type="dxa" w:w="1150"/>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572"/>
          </w:tcPr>
          <w:p>
            <w:pPr>
              <w:spacing w:after="0"/>
              <w:jc w:val="right"/>
            </w:pPr>
            <w:r>
              <w:rPr>
                <w:sz w:val="16"/>
              </w:rPr>
              <w:t>$70,507,805,942</w:t>
            </w:r>
          </w:p>
        </w:tc>
        <w:tc>
          <w:tcPr>
            <w:tcW w:type="dxa" w:w="1215"/>
          </w:tcPr>
          <w:p>
            <w:pPr>
              <w:spacing w:after="0"/>
              <w:jc w:val="right"/>
            </w:pPr>
            <w:r>
              <w:rPr>
                <w:sz w:val="16"/>
              </w:rPr>
              <w:t>$903,295,033</w:t>
            </w:r>
          </w:p>
        </w:tc>
        <w:tc>
          <w:tcPr>
            <w:tcW w:type="dxa" w:w="1038"/>
          </w:tcPr>
          <w:p>
            <w:pPr>
              <w:spacing w:after="0"/>
              <w:jc w:val="right"/>
            </w:pPr>
            <w:r>
              <w:rPr>
                <w:sz w:val="16"/>
              </w:rPr>
              <w:t>344,064</w:t>
            </w:r>
          </w:p>
        </w:tc>
        <w:tc>
          <w:tcPr>
            <w:tcW w:type="dxa" w:w="1126"/>
          </w:tcPr>
          <w:p>
            <w:pPr>
              <w:spacing w:after="0"/>
              <w:jc w:val="right"/>
            </w:pPr>
            <w:r>
              <w:rPr>
                <w:sz w:val="16"/>
              </w:rPr>
              <w:t>$1,750</w:t>
            </w:r>
          </w:p>
        </w:tc>
        <w:tc>
          <w:tcPr>
            <w:tcW w:type="dxa" w:w="1126"/>
          </w:tcPr>
          <w:p>
            <w:pPr>
              <w:spacing w:after="0"/>
              <w:jc w:val="right"/>
            </w:pPr>
            <w:r>
              <w:rPr>
                <w:sz w:val="16"/>
              </w:rPr>
              <w:t>$610</w:t>
            </w:r>
          </w:p>
        </w:tc>
        <w:tc>
          <w:tcPr>
            <w:tcW w:type="dxa" w:w="1136"/>
          </w:tcPr>
          <w:p>
            <w:pPr>
              <w:spacing w:after="0"/>
              <w:jc w:val="right"/>
            </w:pPr>
            <w:r>
              <w:rPr>
                <w:sz w:val="16"/>
              </w:rPr>
              <w:t>$929,820</w:t>
            </w:r>
          </w:p>
        </w:tc>
        <w:tc>
          <w:tcPr>
            <w:tcW w:type="dxa" w:w="1305"/>
          </w:tcPr>
          <w:p>
            <w:pPr>
              <w:spacing w:after="0"/>
              <w:jc w:val="right"/>
            </w:pPr>
            <w:r>
              <w:rPr>
                <w:sz w:val="16"/>
              </w:rPr>
              <w:t>under 0.0001%</w:t>
            </w:r>
          </w:p>
        </w:tc>
        <w:tc>
          <w:tcPr>
            <w:tcW w:type="dxa" w:w="1130"/>
          </w:tcPr>
          <w:p>
            <w:pPr>
              <w:spacing w:after="0"/>
              <w:jc w:val="right"/>
            </w:pPr>
          </w:p>
        </w:tc>
        <w:tc>
          <w:tcPr>
            <w:tcW w:type="dxa" w:w="1051"/>
          </w:tcPr>
          <w:p>
            <w:pPr>
              <w:spacing w:after="0"/>
              <w:jc w:val="right"/>
            </w:pPr>
            <w:r>
              <w:rPr>
                <w:sz w:val="16"/>
              </w:rPr>
              <w:t>$0</w:t>
            </w:r>
          </w:p>
        </w:tc>
        <w:tc>
          <w:tcPr>
            <w:tcW w:type="dxa" w:w="1225"/>
          </w:tcPr>
          <w:p>
            <w:pPr>
              <w:spacing w:after="0"/>
              <w:jc w:val="right"/>
            </w:pPr>
          </w:p>
        </w:tc>
        <w:tc>
          <w:tcPr>
            <w:tcW w:type="dxa" w:w="1150"/>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215"/>
          </w:tcPr>
          <w:p>
            <w:pPr>
              <w:spacing w:after="0"/>
              <w:jc w:val="right"/>
            </w:pPr>
            <w:r>
              <w:rPr>
                <w:sz w:val="16"/>
              </w:rPr>
              <w:t>$302,953,088</w:t>
            </w:r>
          </w:p>
        </w:tc>
        <w:tc>
          <w:tcPr>
            <w:tcW w:type="dxa" w:w="1038"/>
          </w:tcPr>
          <w:p>
            <w:pPr>
              <w:spacing w:after="0"/>
              <w:jc w:val="right"/>
            </w:pPr>
          </w:p>
        </w:tc>
        <w:tc>
          <w:tcPr>
            <w:tcW w:type="dxa" w:w="1126"/>
          </w:tcPr>
          <w:p>
            <w:pPr>
              <w:spacing w:after="0"/>
              <w:jc w:val="right"/>
            </w:pPr>
          </w:p>
        </w:tc>
        <w:tc>
          <w:tcPr>
            <w:tcW w:type="dxa" w:w="1126"/>
          </w:tcPr>
          <w:p>
            <w:pPr>
              <w:spacing w:after="0"/>
              <w:jc w:val="right"/>
            </w:pPr>
            <w:r>
              <w:rPr>
                <w:sz w:val="16"/>
              </w:rPr>
              <w:t>$1,122</w:t>
            </w:r>
          </w:p>
        </w:tc>
        <w:tc>
          <w:tcPr>
            <w:tcW w:type="dxa" w:w="1136"/>
          </w:tcPr>
          <w:p>
            <w:pPr>
              <w:spacing w:after="0"/>
              <w:jc w:val="right"/>
            </w:pPr>
          </w:p>
        </w:tc>
        <w:tc>
          <w:tcPr>
            <w:tcW w:type="dxa" w:w="1305"/>
          </w:tcPr>
          <w:p>
            <w:pPr>
              <w:spacing w:after="0"/>
              <w:jc w:val="right"/>
            </w:pPr>
            <w:r>
              <w:rPr>
                <w:sz w:val="16"/>
              </w:rPr>
              <w:t>0.00037% (agriculture)</w:t>
            </w:r>
          </w:p>
        </w:tc>
        <w:tc>
          <w:tcPr>
            <w:tcW w:type="dxa" w:w="1130"/>
          </w:tcPr>
          <w:p>
            <w:pPr>
              <w:spacing w:after="0"/>
              <w:jc w:val="right"/>
            </w:pPr>
          </w:p>
        </w:tc>
        <w:tc>
          <w:tcPr>
            <w:tcW w:type="dxa" w:w="1051"/>
          </w:tcPr>
          <w:p>
            <w:pPr>
              <w:spacing w:after="0"/>
              <w:jc w:val="right"/>
            </w:pPr>
          </w:p>
        </w:tc>
        <w:tc>
          <w:tcPr>
            <w:tcW w:type="dxa" w:w="1225"/>
          </w:tcPr>
          <w:p>
            <w:pPr>
              <w:spacing w:after="0"/>
              <w:jc w:val="right"/>
            </w:pPr>
          </w:p>
        </w:tc>
        <w:tc>
          <w:tcPr>
            <w:tcW w:type="dxa" w:w="1150"/>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$127,472,509,037</w:t>
            </w:r>
          </w:p>
        </w:tc>
        <w:tc>
          <w:tcPr>
            <w:tcW w:type="dxa" w:w="1215"/>
          </w:tcPr>
          <w:p>
            <w:pPr>
              <w:spacing w:after="0"/>
              <w:jc w:val="right"/>
            </w:pPr>
          </w:p>
        </w:tc>
        <w:tc>
          <w:tcPr>
            <w:tcW w:type="dxa" w:w="1038"/>
          </w:tcPr>
          <w:p>
            <w:pPr>
              <w:spacing w:after="0"/>
              <w:jc w:val="right"/>
            </w:pPr>
            <w:r>
              <w:rPr>
                <w:sz w:val="16"/>
              </w:rPr>
              <w:t>345,920</w:t>
            </w:r>
          </w:p>
        </w:tc>
        <w:tc>
          <w:tcPr>
            <w:tcW w:type="dxa" w:w="1126"/>
          </w:tcPr>
          <w:p>
            <w:pPr>
              <w:spacing w:after="0"/>
              <w:jc w:val="right"/>
            </w:pPr>
            <w:r>
              <w:rPr>
                <w:sz w:val="16"/>
              </w:rPr>
              <w:t>$68,158,368</w:t>
            </w:r>
          </w:p>
        </w:tc>
        <w:tc>
          <w:tcPr>
            <w:tcW w:type="dxa" w:w="1126"/>
          </w:tcPr>
          <w:p>
            <w:pPr>
              <w:spacing w:after="0"/>
              <w:jc w:val="right"/>
            </w:pPr>
          </w:p>
        </w:tc>
        <w:tc>
          <w:tcPr>
            <w:tcW w:type="dxa" w:w="1136"/>
          </w:tcPr>
          <w:p>
            <w:pPr>
              <w:spacing w:after="0"/>
              <w:jc w:val="right"/>
            </w:pPr>
            <w:r>
              <w:rPr>
                <w:sz w:val="16"/>
              </w:rPr>
              <w:t>$54,034,722</w:t>
            </w:r>
          </w:p>
        </w:tc>
        <w:tc>
          <w:tcPr>
            <w:tcW w:type="dxa" w:w="1305"/>
          </w:tcPr>
          <w:p>
            <w:pPr>
              <w:spacing w:after="0"/>
              <w:jc w:val="right"/>
            </w:pPr>
            <w:r>
              <w:rPr>
                <w:sz w:val="16"/>
              </w:rPr>
              <w:t>0.0535%</w:t>
            </w:r>
          </w:p>
        </w:tc>
        <w:tc>
          <w:tcPr>
            <w:tcW w:type="dxa" w:w="1130"/>
          </w:tcPr>
          <w:p>
            <w:pPr>
              <w:spacing w:after="0"/>
              <w:jc w:val="right"/>
            </w:pPr>
          </w:p>
        </w:tc>
        <w:tc>
          <w:tcPr>
            <w:tcW w:type="dxa" w:w="1051"/>
          </w:tcPr>
          <w:p>
            <w:pPr>
              <w:spacing w:after="0"/>
              <w:jc w:val="right"/>
            </w:pPr>
          </w:p>
        </w:tc>
        <w:tc>
          <w:tcPr>
            <w:tcW w:type="dxa" w:w="1225"/>
          </w:tcPr>
          <w:p>
            <w:pPr>
              <w:spacing w:after="0"/>
              <w:jc w:val="right"/>
            </w:pPr>
          </w:p>
        </w:tc>
        <w:tc>
          <w:tcPr>
            <w:tcW w:type="dxa" w:w="1150"/>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$70,507,805,942</w:t>
            </w:r>
          </w:p>
        </w:tc>
        <w:tc>
          <w:tcPr>
            <w:tcW w:type="dxa" w:w="1215"/>
          </w:tcPr>
          <w:p>
            <w:pPr>
              <w:spacing w:after="0"/>
              <w:jc w:val="right"/>
            </w:pPr>
            <w:r>
              <w:rPr>
                <w:sz w:val="16"/>
              </w:rPr>
              <w:t>$903,295,033</w:t>
            </w:r>
          </w:p>
        </w:tc>
        <w:tc>
          <w:tcPr>
            <w:tcW w:type="dxa" w:w="1038"/>
          </w:tcPr>
          <w:p>
            <w:pPr>
              <w:spacing w:after="0"/>
              <w:jc w:val="right"/>
            </w:pPr>
            <w:r>
              <w:rPr>
                <w:sz w:val="16"/>
              </w:rPr>
              <w:t>344,064</w:t>
            </w:r>
          </w:p>
        </w:tc>
        <w:tc>
          <w:tcPr>
            <w:tcW w:type="dxa" w:w="1126"/>
          </w:tcPr>
          <w:p>
            <w:pPr>
              <w:spacing w:after="0"/>
              <w:jc w:val="right"/>
            </w:pPr>
            <w:r>
              <w:rPr>
                <w:sz w:val="16"/>
              </w:rPr>
              <w:t>$126,765</w:t>
            </w:r>
          </w:p>
        </w:tc>
        <w:tc>
          <w:tcPr>
            <w:tcW w:type="dxa" w:w="1126"/>
          </w:tcPr>
          <w:p>
            <w:pPr>
              <w:spacing w:after="0"/>
              <w:jc w:val="right"/>
            </w:pPr>
            <w:r>
              <w:rPr>
                <w:sz w:val="16"/>
              </w:rPr>
              <w:t>$23,799</w:t>
            </w:r>
          </w:p>
        </w:tc>
        <w:tc>
          <w:tcPr>
            <w:tcW w:type="dxa" w:w="1136"/>
          </w:tcPr>
          <w:p>
            <w:pPr>
              <w:spacing w:after="0"/>
              <w:jc w:val="right"/>
            </w:pPr>
            <w:r>
              <w:rPr>
                <w:sz w:val="16"/>
              </w:rPr>
              <w:t>$21,498</w:t>
            </w:r>
          </w:p>
        </w:tc>
        <w:tc>
          <w:tcPr>
            <w:tcW w:type="dxa" w:w="1305"/>
          </w:tcPr>
          <w:p>
            <w:pPr>
              <w:spacing w:after="0"/>
              <w:jc w:val="right"/>
            </w:pPr>
            <w:r>
              <w:rPr>
                <w:sz w:val="16"/>
              </w:rPr>
              <w:t>0.00018%</w:t>
            </w:r>
          </w:p>
        </w:tc>
        <w:tc>
          <w:tcPr>
            <w:tcW w:type="dxa" w:w="1130"/>
          </w:tcPr>
          <w:p>
            <w:pPr>
              <w:spacing w:after="0"/>
              <w:jc w:val="right"/>
            </w:pPr>
          </w:p>
        </w:tc>
        <w:tc>
          <w:tcPr>
            <w:tcW w:type="dxa" w:w="1051"/>
          </w:tcPr>
          <w:p>
            <w:pPr>
              <w:spacing w:after="0"/>
              <w:jc w:val="right"/>
            </w:pPr>
          </w:p>
        </w:tc>
        <w:tc>
          <w:tcPr>
            <w:tcW w:type="dxa" w:w="1225"/>
          </w:tcPr>
          <w:p>
            <w:pPr>
              <w:spacing w:after="0"/>
              <w:jc w:val="right"/>
            </w:pPr>
          </w:p>
        </w:tc>
        <w:tc>
          <w:tcPr>
            <w:tcW w:type="dxa" w:w="1150"/>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$70,507,805,942</w:t>
            </w:r>
          </w:p>
        </w:tc>
        <w:tc>
          <w:tcPr>
            <w:tcW w:type="dxa" w:w="1215"/>
          </w:tcPr>
          <w:p>
            <w:pPr>
              <w:spacing w:after="0"/>
              <w:jc w:val="right"/>
            </w:pPr>
            <w:r>
              <w:rPr>
                <w:sz w:val="16"/>
              </w:rPr>
              <w:t>$903,295,033</w:t>
            </w:r>
          </w:p>
        </w:tc>
        <w:tc>
          <w:tcPr>
            <w:tcW w:type="dxa" w:w="1038"/>
          </w:tcPr>
          <w:p>
            <w:pPr>
              <w:spacing w:after="0"/>
              <w:jc w:val="right"/>
            </w:pPr>
            <w:r>
              <w:rPr>
                <w:sz w:val="16"/>
              </w:rPr>
              <w:t>344,064</w:t>
            </w:r>
          </w:p>
        </w:tc>
        <w:tc>
          <w:tcPr>
            <w:tcW w:type="dxa" w:w="1126"/>
          </w:tcPr>
          <w:p>
            <w:pPr>
              <w:spacing w:after="0"/>
              <w:jc w:val="right"/>
            </w:pPr>
            <w:r>
              <w:rPr>
                <w:sz w:val="16"/>
              </w:rPr>
              <w:t>$1,863</w:t>
            </w:r>
          </w:p>
        </w:tc>
        <w:tc>
          <w:tcPr>
            <w:tcW w:type="dxa" w:w="1126"/>
          </w:tcPr>
          <w:p>
            <w:pPr>
              <w:spacing w:after="0"/>
              <w:jc w:val="right"/>
            </w:pPr>
            <w:r>
              <w:rPr>
                <w:sz w:val="16"/>
              </w:rPr>
              <w:t>$178,423</w:t>
            </w:r>
          </w:p>
        </w:tc>
        <w:tc>
          <w:tcPr>
            <w:tcW w:type="dxa" w:w="1136"/>
          </w:tcPr>
          <w:p>
            <w:pPr>
              <w:spacing w:after="0"/>
              <w:jc w:val="right"/>
            </w:pPr>
            <w:r>
              <w:rPr>
                <w:sz w:val="16"/>
              </w:rPr>
              <w:t>$6,409,070</w:t>
            </w:r>
          </w:p>
        </w:tc>
        <w:tc>
          <w:tcPr>
            <w:tcW w:type="dxa" w:w="1305"/>
          </w:tcPr>
          <w:p>
            <w:pPr>
              <w:spacing w:after="0"/>
              <w:jc w:val="right"/>
            </w:pPr>
            <w:r>
              <w:rPr>
                <w:sz w:val="16"/>
              </w:rPr>
              <w:t>under 0.0001%</w:t>
            </w:r>
          </w:p>
        </w:tc>
        <w:tc>
          <w:tcPr>
            <w:tcW w:type="dxa" w:w="1130"/>
          </w:tcPr>
          <w:p>
            <w:pPr>
              <w:spacing w:after="0"/>
              <w:jc w:val="right"/>
            </w:pPr>
          </w:p>
        </w:tc>
        <w:tc>
          <w:tcPr>
            <w:tcW w:type="dxa" w:w="1051"/>
          </w:tcPr>
          <w:p>
            <w:pPr>
              <w:spacing w:after="0"/>
              <w:jc w:val="right"/>
            </w:pPr>
          </w:p>
        </w:tc>
        <w:tc>
          <w:tcPr>
            <w:tcW w:type="dxa" w:w="1225"/>
          </w:tcPr>
          <w:p>
            <w:pPr>
              <w:spacing w:after="0"/>
              <w:jc w:val="right"/>
            </w:pPr>
          </w:p>
        </w:tc>
        <w:tc>
          <w:tcPr>
            <w:tcW w:type="dxa" w:w="1150"/>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0"/>
          </w:tcPr>
          <w:p>
            <w:pPr>
              <w:spacing w:after="0"/>
              <w:jc w:val="right"/>
            </w:pPr>
          </w:p>
        </w:tc>
        <w:tc>
          <w:tcPr>
            <w:tcW w:type="dxa" w:w="1051"/>
          </w:tcPr>
          <w:p>
            <w:pPr>
              <w:spacing w:after="0"/>
              <w:jc w:val="right"/>
            </w:pPr>
          </w:p>
        </w:tc>
        <w:tc>
          <w:tcPr>
            <w:tcW w:type="dxa" w:w="1225"/>
          </w:tcPr>
          <w:p>
            <w:pPr>
              <w:spacing w:after="0"/>
              <w:jc w:val="right"/>
            </w:pPr>
          </w:p>
        </w:tc>
        <w:tc>
          <w:tcPr>
            <w:tcW w:type="dxa" w:w="1150"/>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572"/>
          </w:tcPr>
          <w:p>
            <w:pPr>
              <w:spacing w:after="0"/>
              <w:jc w:val="right"/>
            </w:pPr>
            <w:r>
              <w:rPr>
                <w:sz w:val="16"/>
              </w:rPr>
              <w:t>$70,507,776,379</w:t>
            </w:r>
          </w:p>
        </w:tc>
        <w:tc>
          <w:tcPr>
            <w:tcW w:type="dxa" w:w="1215"/>
          </w:tcPr>
          <w:p>
            <w:pPr>
              <w:spacing w:after="0"/>
              <w:jc w:val="right"/>
            </w:pPr>
          </w:p>
        </w:tc>
        <w:tc>
          <w:tcPr>
            <w:tcW w:type="dxa" w:w="1038"/>
          </w:tcPr>
          <w:p>
            <w:pPr>
              <w:spacing w:after="0"/>
              <w:jc w:val="right"/>
            </w:pPr>
            <w:r>
              <w:rPr>
                <w:sz w:val="16"/>
              </w:rPr>
              <w:t>344,063</w:t>
            </w:r>
          </w:p>
        </w:tc>
        <w:tc>
          <w:tcPr>
            <w:tcW w:type="dxa" w:w="1126"/>
          </w:tcPr>
          <w:p>
            <w:pPr>
              <w:spacing w:after="0"/>
              <w:jc w:val="right"/>
            </w:pPr>
            <w:r>
              <w:rPr>
                <w:sz w:val="16"/>
              </w:rPr>
              <w:t>$106,516</w:t>
            </w:r>
          </w:p>
        </w:tc>
        <w:tc>
          <w:tcPr>
            <w:tcW w:type="dxa" w:w="1126"/>
          </w:tcPr>
          <w:p>
            <w:pPr>
              <w:spacing w:after="0"/>
              <w:jc w:val="right"/>
            </w:pPr>
          </w:p>
        </w:tc>
        <w:tc>
          <w:tcPr>
            <w:tcW w:type="dxa" w:w="1136"/>
          </w:tcPr>
          <w:p>
            <w:pPr>
              <w:spacing w:after="0"/>
              <w:jc w:val="right"/>
            </w:pPr>
            <w:r>
              <w:rPr>
                <w:sz w:val="16"/>
              </w:rPr>
              <w:t>$138,222</w:t>
            </w:r>
          </w:p>
        </w:tc>
        <w:tc>
          <w:tcPr>
            <w:tcW w:type="dxa" w:w="1305"/>
          </w:tcPr>
          <w:p>
            <w:pPr>
              <w:spacing w:after="0"/>
              <w:jc w:val="right"/>
            </w:pPr>
            <w:r>
              <w:rPr>
                <w:sz w:val="16"/>
              </w:rPr>
              <w:t>0.000151%</w:t>
            </w:r>
          </w:p>
        </w:tc>
        <w:tc>
          <w:tcPr>
            <w:tcW w:type="dxa" w:w="1130"/>
          </w:tcPr>
          <w:p>
            <w:pPr>
              <w:spacing w:after="0"/>
              <w:jc w:val="right"/>
            </w:pPr>
          </w:p>
        </w:tc>
        <w:tc>
          <w:tcPr>
            <w:tcW w:type="dxa" w:w="1051"/>
          </w:tcPr>
          <w:p>
            <w:pPr>
              <w:spacing w:after="0"/>
              <w:jc w:val="right"/>
            </w:pPr>
            <w:r>
              <w:rPr>
                <w:sz w:val="16"/>
              </w:rPr>
              <w:t>$0</w:t>
            </w:r>
          </w:p>
        </w:tc>
        <w:tc>
          <w:tcPr>
            <w:tcW w:type="dxa" w:w="1225"/>
          </w:tcPr>
          <w:p>
            <w:pPr>
              <w:spacing w:after="0"/>
              <w:jc w:val="right"/>
            </w:pPr>
          </w:p>
        </w:tc>
        <w:tc>
          <w:tcPr>
            <w:tcW w:type="dxa" w:w="1150"/>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$70,465,125,704</w:t>
            </w:r>
          </w:p>
        </w:tc>
        <w:tc>
          <w:tcPr>
            <w:tcW w:type="dxa" w:w="1215"/>
          </w:tcPr>
          <w:p>
            <w:pPr>
              <w:spacing w:after="0"/>
              <w:jc w:val="right"/>
            </w:pPr>
            <w:r>
              <w:rPr>
                <w:sz w:val="16"/>
              </w:rPr>
              <w:t>$125,555,385</w:t>
            </w:r>
          </w:p>
        </w:tc>
        <w:tc>
          <w:tcPr>
            <w:tcW w:type="dxa" w:w="1038"/>
          </w:tcPr>
          <w:p>
            <w:pPr>
              <w:spacing w:after="0"/>
              <w:jc w:val="right"/>
            </w:pPr>
            <w:r>
              <w:rPr>
                <w:sz w:val="16"/>
              </w:rPr>
              <w:t>11,070</w:t>
            </w:r>
          </w:p>
        </w:tc>
        <w:tc>
          <w:tcPr>
            <w:tcW w:type="dxa" w:w="1126"/>
          </w:tcPr>
          <w:p>
            <w:pPr>
              <w:spacing w:after="0"/>
              <w:jc w:val="right"/>
            </w:pPr>
            <w:r>
              <w:rPr>
                <w:sz w:val="16"/>
              </w:rPr>
              <w:t>$37,316,307</w:t>
            </w:r>
          </w:p>
        </w:tc>
        <w:tc>
          <w:tcPr>
            <w:tcW w:type="dxa" w:w="1126"/>
          </w:tcPr>
          <w:p>
            <w:pPr>
              <w:spacing w:after="0"/>
              <w:jc w:val="right"/>
            </w:pPr>
            <w:r>
              <w:rPr>
                <w:sz w:val="16"/>
              </w:rPr>
              <w:t>$19,074</w:t>
            </w:r>
          </w:p>
        </w:tc>
        <w:tc>
          <w:tcPr>
            <w:tcW w:type="dxa" w:w="1136"/>
          </w:tcPr>
          <w:p>
            <w:pPr>
              <w:spacing w:after="0"/>
              <w:jc w:val="right"/>
            </w:pPr>
            <w:r>
              <w:rPr>
                <w:sz w:val="16"/>
              </w:rPr>
              <w:t>$126,171</w:t>
            </w:r>
          </w:p>
        </w:tc>
        <w:tc>
          <w:tcPr>
            <w:tcW w:type="dxa" w:w="1305"/>
          </w:tcPr>
          <w:p>
            <w:pPr>
              <w:spacing w:after="0"/>
              <w:jc w:val="right"/>
            </w:pPr>
            <w:r>
              <w:rPr>
                <w:sz w:val="16"/>
              </w:rPr>
              <w:t>n/a (see note)</w:t>
            </w:r>
          </w:p>
        </w:tc>
        <w:tc>
          <w:tcPr>
            <w:tcW w:type="dxa" w:w="1130"/>
          </w:tcPr>
          <w:p>
            <w:pPr>
              <w:spacing w:after="0"/>
              <w:jc w:val="right"/>
            </w:pPr>
            <w:r>
              <w:rPr>
                <w:sz w:val="16"/>
              </w:rPr>
              <w:t>$0</w:t>
            </w:r>
          </w:p>
        </w:tc>
        <w:tc>
          <w:tcPr>
            <w:tcW w:type="dxa" w:w="1051"/>
          </w:tcPr>
          <w:p>
            <w:pPr>
              <w:spacing w:after="0"/>
              <w:jc w:val="right"/>
            </w:pPr>
          </w:p>
        </w:tc>
        <w:tc>
          <w:tcPr>
            <w:tcW w:type="dxa" w:w="1225"/>
          </w:tcPr>
          <w:p>
            <w:pPr>
              <w:spacing w:after="0"/>
              <w:jc w:val="right"/>
            </w:pPr>
          </w:p>
        </w:tc>
        <w:tc>
          <w:tcPr>
            <w:tcW w:type="dxa" w:w="115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$1,434,087,753</w:t>
            </w:r>
          </w:p>
        </w:tc>
        <w:tc>
          <w:tcPr>
            <w:tcW w:type="dxa" w:w="1215"/>
          </w:tcPr>
          <w:p>
            <w:pPr>
              <w:spacing w:after="0"/>
              <w:jc w:val="right"/>
            </w:pPr>
          </w:p>
        </w:tc>
        <w:tc>
          <w:tcPr>
            <w:tcW w:type="dxa" w:w="1038"/>
          </w:tcPr>
          <w:p>
            <w:pPr>
              <w:spacing w:after="0"/>
              <w:jc w:val="right"/>
            </w:pPr>
            <w:r>
              <w:rPr>
                <w:sz w:val="16"/>
              </w:rPr>
              <w:t>6,386</w:t>
            </w:r>
          </w:p>
        </w:tc>
        <w:tc>
          <w:tcPr>
            <w:tcW w:type="dxa" w:w="1126"/>
          </w:tcPr>
          <w:p>
            <w:pPr>
              <w:spacing w:after="0"/>
              <w:jc w:val="right"/>
            </w:pPr>
            <w:r>
              <w:rPr>
                <w:sz w:val="16"/>
              </w:rPr>
              <w:t>$7,581</w:t>
            </w:r>
          </w:p>
        </w:tc>
        <w:tc>
          <w:tcPr>
            <w:tcW w:type="dxa" w:w="1126"/>
          </w:tcPr>
          <w:p>
            <w:pPr>
              <w:spacing w:after="0"/>
              <w:jc w:val="right"/>
            </w:pPr>
          </w:p>
        </w:tc>
        <w:tc>
          <w:tcPr>
            <w:tcW w:type="dxa" w:w="1136"/>
          </w:tcPr>
          <w:p>
            <w:pPr>
              <w:spacing w:after="0"/>
              <w:jc w:val="right"/>
            </w:pPr>
            <w:r>
              <w:rPr>
                <w:sz w:val="16"/>
              </w:rPr>
              <w:t>$14,993</w:t>
            </w:r>
          </w:p>
        </w:tc>
        <w:tc>
          <w:tcPr>
            <w:tcW w:type="dxa" w:w="1305"/>
          </w:tcPr>
          <w:p>
            <w:pPr>
              <w:spacing w:after="0"/>
              <w:jc w:val="right"/>
            </w:pPr>
            <w:r>
              <w:rPr>
                <w:sz w:val="16"/>
              </w:rPr>
              <w:t>0.000529%</w:t>
            </w:r>
          </w:p>
        </w:tc>
        <w:tc>
          <w:tcPr>
            <w:tcW w:type="dxa" w:w="1130"/>
          </w:tcPr>
          <w:p>
            <w:pPr>
              <w:spacing w:after="0"/>
              <w:jc w:val="right"/>
            </w:pPr>
          </w:p>
        </w:tc>
        <w:tc>
          <w:tcPr>
            <w:tcW w:type="dxa" w:w="1051"/>
          </w:tcPr>
          <w:p>
            <w:pPr>
              <w:spacing w:after="0"/>
              <w:jc w:val="right"/>
            </w:pPr>
          </w:p>
        </w:tc>
        <w:tc>
          <w:tcPr>
            <w:tcW w:type="dxa" w:w="1225"/>
          </w:tcPr>
          <w:p>
            <w:pPr>
              <w:spacing w:after="0"/>
              <w:jc w:val="right"/>
            </w:pPr>
          </w:p>
        </w:tc>
        <w:tc>
          <w:tcPr>
            <w:tcW w:type="dxa" w:w="1150"/>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$70,507,805,942</w:t>
            </w:r>
          </w:p>
        </w:tc>
        <w:tc>
          <w:tcPr>
            <w:tcW w:type="dxa" w:w="1215"/>
          </w:tcPr>
          <w:p>
            <w:pPr>
              <w:spacing w:after="0"/>
              <w:jc w:val="right"/>
            </w:pPr>
          </w:p>
        </w:tc>
        <w:tc>
          <w:tcPr>
            <w:tcW w:type="dxa" w:w="1038"/>
          </w:tcPr>
          <w:p>
            <w:pPr>
              <w:spacing w:after="0"/>
              <w:jc w:val="right"/>
            </w:pPr>
            <w:r>
              <w:rPr>
                <w:sz w:val="16"/>
              </w:rPr>
              <w:t>344,064</w:t>
            </w:r>
          </w:p>
        </w:tc>
        <w:tc>
          <w:tcPr>
            <w:tcW w:type="dxa" w:w="1126"/>
          </w:tcPr>
          <w:p>
            <w:pPr>
              <w:spacing w:after="0"/>
              <w:jc w:val="right"/>
            </w:pPr>
            <w:r>
              <w:rPr>
                <w:sz w:val="16"/>
              </w:rPr>
              <w:t>$26,044</w:t>
            </w:r>
          </w:p>
        </w:tc>
        <w:tc>
          <w:tcPr>
            <w:tcW w:type="dxa" w:w="1126"/>
          </w:tcPr>
          <w:p>
            <w:pPr>
              <w:spacing w:after="0"/>
              <w:jc w:val="right"/>
            </w:pPr>
          </w:p>
        </w:tc>
        <w:tc>
          <w:tcPr>
            <w:tcW w:type="dxa" w:w="1136"/>
          </w:tcPr>
          <w:p>
            <w:pPr>
              <w:spacing w:after="0"/>
              <w:jc w:val="right"/>
            </w:pPr>
            <w:r>
              <w:rPr>
                <w:sz w:val="16"/>
              </w:rPr>
              <w:t>$960,191</w:t>
            </w:r>
          </w:p>
        </w:tc>
        <w:tc>
          <w:tcPr>
            <w:tcW w:type="dxa" w:w="1305"/>
          </w:tcPr>
          <w:p>
            <w:pPr>
              <w:spacing w:after="0"/>
              <w:jc w:val="right"/>
            </w:pPr>
            <w:r>
              <w:rPr>
                <w:sz w:val="16"/>
              </w:rPr>
              <w:t>under 0.0001%</w:t>
            </w:r>
          </w:p>
        </w:tc>
        <w:tc>
          <w:tcPr>
            <w:tcW w:type="dxa" w:w="1130"/>
          </w:tcPr>
          <w:p>
            <w:pPr>
              <w:spacing w:after="0"/>
              <w:jc w:val="right"/>
            </w:pPr>
          </w:p>
        </w:tc>
        <w:tc>
          <w:tcPr>
            <w:tcW w:type="dxa" w:w="1051"/>
          </w:tcPr>
          <w:p>
            <w:pPr>
              <w:spacing w:after="0"/>
              <w:jc w:val="right"/>
            </w:pPr>
          </w:p>
        </w:tc>
        <w:tc>
          <w:tcPr>
            <w:tcW w:type="dxa" w:w="1225"/>
          </w:tcPr>
          <w:p>
            <w:pPr>
              <w:spacing w:after="0"/>
              <w:jc w:val="right"/>
            </w:pPr>
          </w:p>
        </w:tc>
        <w:tc>
          <w:tcPr>
            <w:tcW w:type="dxa" w:w="1150"/>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$70,507,805,942</w:t>
            </w:r>
          </w:p>
        </w:tc>
        <w:tc>
          <w:tcPr>
            <w:tcW w:type="dxa" w:w="1215"/>
          </w:tcPr>
          <w:p>
            <w:pPr>
              <w:spacing w:after="0"/>
              <w:jc w:val="right"/>
            </w:pPr>
            <w:r>
              <w:rPr>
                <w:sz w:val="16"/>
              </w:rPr>
              <w:t>$903,295,033</w:t>
            </w:r>
          </w:p>
        </w:tc>
        <w:tc>
          <w:tcPr>
            <w:tcW w:type="dxa" w:w="1038"/>
          </w:tcPr>
          <w:p>
            <w:pPr>
              <w:spacing w:after="0"/>
              <w:jc w:val="right"/>
            </w:pPr>
            <w:r>
              <w:rPr>
                <w:sz w:val="16"/>
              </w:rPr>
              <w:t>344,064</w:t>
            </w:r>
          </w:p>
        </w:tc>
        <w:tc>
          <w:tcPr>
            <w:tcW w:type="dxa" w:w="1126"/>
          </w:tcPr>
          <w:p>
            <w:pPr>
              <w:spacing w:after="0"/>
              <w:jc w:val="right"/>
            </w:pPr>
            <w:r>
              <w:rPr>
                <w:sz w:val="16"/>
              </w:rPr>
              <w:t>$1,556,611</w:t>
            </w:r>
          </w:p>
        </w:tc>
        <w:tc>
          <w:tcPr>
            <w:tcW w:type="dxa" w:w="1126"/>
          </w:tcPr>
          <w:p>
            <w:pPr>
              <w:spacing w:after="0"/>
              <w:jc w:val="right"/>
            </w:pPr>
            <w:r>
              <w:rPr>
                <w:sz w:val="16"/>
              </w:rPr>
              <w:t>$253</w:t>
            </w:r>
          </w:p>
        </w:tc>
        <w:tc>
          <w:tcPr>
            <w:tcW w:type="dxa" w:w="1136"/>
          </w:tcPr>
          <w:p>
            <w:pPr>
              <w:spacing w:after="0"/>
              <w:jc w:val="right"/>
            </w:pPr>
            <w:r>
              <w:rPr>
                <w:sz w:val="16"/>
              </w:rPr>
              <w:t>$300,866</w:t>
            </w:r>
          </w:p>
        </w:tc>
        <w:tc>
          <w:tcPr>
            <w:tcW w:type="dxa" w:w="1305"/>
          </w:tcPr>
          <w:p>
            <w:pPr>
              <w:spacing w:after="0"/>
              <w:jc w:val="right"/>
            </w:pPr>
            <w:r>
              <w:rPr>
                <w:sz w:val="16"/>
              </w:rPr>
              <w:t>0.00221%</w:t>
            </w:r>
          </w:p>
        </w:tc>
        <w:tc>
          <w:tcPr>
            <w:tcW w:type="dxa" w:w="1130"/>
          </w:tcPr>
          <w:p>
            <w:pPr>
              <w:spacing w:after="0"/>
              <w:jc w:val="right"/>
            </w:pPr>
          </w:p>
        </w:tc>
        <w:tc>
          <w:tcPr>
            <w:tcW w:type="dxa" w:w="1051"/>
          </w:tcPr>
          <w:p>
            <w:pPr>
              <w:spacing w:after="0"/>
              <w:jc w:val="right"/>
            </w:pPr>
          </w:p>
        </w:tc>
        <w:tc>
          <w:tcPr>
            <w:tcW w:type="dxa" w:w="1225"/>
          </w:tcPr>
          <w:p>
            <w:pPr>
              <w:spacing w:after="0"/>
              <w:jc w:val="right"/>
            </w:pPr>
          </w:p>
        </w:tc>
        <w:tc>
          <w:tcPr>
            <w:tcW w:type="dxa" w:w="1150"/>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$70,507,805,942</w:t>
            </w:r>
          </w:p>
        </w:tc>
        <w:tc>
          <w:tcPr>
            <w:tcW w:type="dxa" w:w="1215"/>
          </w:tcPr>
          <w:p>
            <w:pPr>
              <w:spacing w:after="0"/>
              <w:jc w:val="right"/>
            </w:pPr>
            <w:r>
              <w:rPr>
                <w:sz w:val="16"/>
              </w:rPr>
              <w:t>$903,295,033</w:t>
            </w:r>
          </w:p>
        </w:tc>
        <w:tc>
          <w:tcPr>
            <w:tcW w:type="dxa" w:w="1038"/>
          </w:tcPr>
          <w:p>
            <w:pPr>
              <w:spacing w:after="0"/>
              <w:jc w:val="right"/>
            </w:pPr>
            <w:r>
              <w:rPr>
                <w:sz w:val="16"/>
              </w:rPr>
              <w:t>344,064</w:t>
            </w:r>
          </w:p>
        </w:tc>
        <w:tc>
          <w:tcPr>
            <w:tcW w:type="dxa" w:w="1126"/>
          </w:tcPr>
          <w:p>
            <w:pPr>
              <w:spacing w:after="0"/>
              <w:jc w:val="right"/>
            </w:pPr>
            <w:r>
              <w:rPr>
                <w:sz w:val="16"/>
              </w:rPr>
              <w:t>$35,185</w:t>
            </w:r>
          </w:p>
        </w:tc>
        <w:tc>
          <w:tcPr>
            <w:tcW w:type="dxa" w:w="1126"/>
          </w:tcPr>
          <w:p>
            <w:pPr>
              <w:spacing w:after="0"/>
              <w:jc w:val="right"/>
            </w:pPr>
            <w:r>
              <w:rPr>
                <w:sz w:val="16"/>
              </w:rPr>
              <w:t>$1,308</w:t>
            </w:r>
          </w:p>
        </w:tc>
        <w:tc>
          <w:tcPr>
            <w:tcW w:type="dxa" w:w="1136"/>
          </w:tcPr>
          <w:p>
            <w:pPr>
              <w:spacing w:after="0"/>
              <w:jc w:val="right"/>
            </w:pPr>
            <w:r>
              <w:rPr>
                <w:sz w:val="16"/>
              </w:rPr>
              <w:t>$231,692</w:t>
            </w:r>
          </w:p>
        </w:tc>
        <w:tc>
          <w:tcPr>
            <w:tcW w:type="dxa" w:w="1305"/>
          </w:tcPr>
          <w:p>
            <w:pPr>
              <w:spacing w:after="0"/>
              <w:jc w:val="right"/>
            </w:pPr>
            <w:r>
              <w:rPr>
                <w:sz w:val="16"/>
              </w:rPr>
              <w:t>under 0.0001%</w:t>
            </w:r>
          </w:p>
        </w:tc>
        <w:tc>
          <w:tcPr>
            <w:tcW w:type="dxa" w:w="1130"/>
          </w:tcPr>
          <w:p>
            <w:pPr>
              <w:spacing w:after="0"/>
              <w:jc w:val="right"/>
            </w:pPr>
          </w:p>
        </w:tc>
        <w:tc>
          <w:tcPr>
            <w:tcW w:type="dxa" w:w="1051"/>
          </w:tcPr>
          <w:p>
            <w:pPr>
              <w:spacing w:after="0"/>
              <w:jc w:val="right"/>
            </w:pPr>
          </w:p>
        </w:tc>
        <w:tc>
          <w:tcPr>
            <w:tcW w:type="dxa" w:w="1225"/>
          </w:tcPr>
          <w:p>
            <w:pPr>
              <w:spacing w:after="0"/>
              <w:jc w:val="right"/>
            </w:pPr>
          </w:p>
        </w:tc>
        <w:tc>
          <w:tcPr>
            <w:tcW w:type="dxa" w:w="1150"/>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0"/>
          </w:tcPr>
          <w:p>
            <w:pPr>
              <w:spacing w:after="0"/>
              <w:jc w:val="right"/>
            </w:pPr>
          </w:p>
        </w:tc>
        <w:tc>
          <w:tcPr>
            <w:tcW w:type="dxa" w:w="1051"/>
          </w:tcPr>
          <w:p>
            <w:pPr>
              <w:spacing w:after="0"/>
              <w:jc w:val="right"/>
            </w:pPr>
          </w:p>
        </w:tc>
        <w:tc>
          <w:tcPr>
            <w:tcW w:type="dxa" w:w="1225"/>
          </w:tcPr>
          <w:p>
            <w:pPr>
              <w:spacing w:after="0"/>
              <w:jc w:val="right"/>
            </w:pPr>
          </w:p>
        </w:tc>
        <w:tc>
          <w:tcPr>
            <w:tcW w:type="dxa" w:w="1150"/>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572"/>
          </w:tcPr>
          <w:p>
            <w:pPr>
              <w:spacing w:after="0"/>
              <w:jc w:val="right"/>
            </w:pPr>
            <w:r>
              <w:rPr>
                <w:sz w:val="16"/>
              </w:rPr>
              <w:t>$70,507,805,942</w:t>
            </w:r>
          </w:p>
        </w:tc>
        <w:tc>
          <w:tcPr>
            <w:tcW w:type="dxa" w:w="1215"/>
          </w:tcPr>
          <w:p>
            <w:pPr>
              <w:spacing w:after="0"/>
              <w:jc w:val="right"/>
            </w:pPr>
          </w:p>
        </w:tc>
        <w:tc>
          <w:tcPr>
            <w:tcW w:type="dxa" w:w="1038"/>
          </w:tcPr>
          <w:p>
            <w:pPr>
              <w:spacing w:after="0"/>
              <w:jc w:val="right"/>
            </w:pPr>
            <w:r>
              <w:rPr>
                <w:sz w:val="16"/>
              </w:rPr>
              <w:t>344,064</w:t>
            </w:r>
          </w:p>
        </w:tc>
        <w:tc>
          <w:tcPr>
            <w:tcW w:type="dxa" w:w="1126"/>
          </w:tcPr>
          <w:p>
            <w:pPr>
              <w:spacing w:after="0"/>
              <w:jc w:val="right"/>
            </w:pPr>
            <w:r>
              <w:rPr>
                <w:sz w:val="16"/>
              </w:rPr>
              <w:t>$28,661</w:t>
            </w:r>
          </w:p>
        </w:tc>
        <w:tc>
          <w:tcPr>
            <w:tcW w:type="dxa" w:w="1126"/>
          </w:tcPr>
          <w:p>
            <w:pPr>
              <w:spacing w:after="0"/>
              <w:jc w:val="right"/>
            </w:pPr>
          </w:p>
        </w:tc>
        <w:tc>
          <w:tcPr>
            <w:tcW w:type="dxa" w:w="1136"/>
          </w:tcPr>
          <w:p>
            <w:pPr>
              <w:spacing w:after="0"/>
              <w:jc w:val="right"/>
            </w:pPr>
            <w:r>
              <w:rPr>
                <w:sz w:val="16"/>
              </w:rPr>
              <w:t>$55,055</w:t>
            </w:r>
          </w:p>
        </w:tc>
        <w:tc>
          <w:tcPr>
            <w:tcW w:type="dxa" w:w="1305"/>
          </w:tcPr>
          <w:p>
            <w:pPr>
              <w:spacing w:after="0"/>
              <w:jc w:val="right"/>
            </w:pPr>
            <w:r>
              <w:rPr>
                <w:sz w:val="16"/>
              </w:rPr>
              <w:t>under 0.0001%</w:t>
            </w:r>
          </w:p>
        </w:tc>
        <w:tc>
          <w:tcPr>
            <w:tcW w:type="dxa" w:w="1130"/>
          </w:tcPr>
          <w:p>
            <w:pPr>
              <w:spacing w:after="0"/>
              <w:jc w:val="right"/>
            </w:pPr>
          </w:p>
        </w:tc>
        <w:tc>
          <w:tcPr>
            <w:tcW w:type="dxa" w:w="1051"/>
          </w:tcPr>
          <w:p>
            <w:pPr>
              <w:spacing w:after="0"/>
              <w:jc w:val="right"/>
            </w:pPr>
          </w:p>
        </w:tc>
        <w:tc>
          <w:tcPr>
            <w:tcW w:type="dxa" w:w="1225"/>
          </w:tcPr>
          <w:p>
            <w:pPr>
              <w:spacing w:after="0"/>
              <w:jc w:val="right"/>
            </w:pPr>
          </w:p>
        </w:tc>
        <w:tc>
          <w:tcPr>
            <w:tcW w:type="dxa" w:w="1150"/>
          </w:tcPr>
          <w:p>
            <w:pPr>
              <w:spacing w:after="0"/>
              <w:jc w:val="left"/>
            </w:pPr>
          </w:p>
        </w:tc>
      </w:tr>
      <w:tr>
        <w:trPr>
          <w:cantSplit/>
        </w:trPr>
        <w:tc>
          <w:tcPr>
            <w:tcW w:type="dxa" w:w="1037"/>
          </w:tcPr>
          <w:p>
            <w:pPr>
              <w:spacing w:after="0"/>
              <w:jc w:val="left"/>
            </w:pPr>
            <w:r>
              <w:rPr>
                <w:sz w:val="16"/>
              </w:rPr>
              <w:t>Wildfire</w:t>
            </w:r>
          </w:p>
        </w:tc>
        <w:tc>
          <w:tcPr>
            <w:tcW w:type="dxa" w:w="1572"/>
          </w:tcPr>
          <w:p>
            <w:pPr>
              <w:spacing w:after="0"/>
              <w:jc w:val="right"/>
            </w:pPr>
            <w:r>
              <w:rPr>
                <w:sz w:val="16"/>
              </w:rPr>
              <w:t>$5,112,782,118</w:t>
            </w:r>
          </w:p>
        </w:tc>
        <w:tc>
          <w:tcPr>
            <w:tcW w:type="dxa" w:w="1215"/>
          </w:tcPr>
          <w:p>
            <w:pPr>
              <w:spacing w:after="0"/>
              <w:jc w:val="right"/>
            </w:pPr>
            <w:r>
              <w:rPr>
                <w:sz w:val="16"/>
              </w:rPr>
              <w:t>$87,034,727</w:t>
            </w:r>
          </w:p>
        </w:tc>
        <w:tc>
          <w:tcPr>
            <w:tcW w:type="dxa" w:w="1038"/>
          </w:tcPr>
          <w:p>
            <w:pPr>
              <w:spacing w:after="0"/>
              <w:jc w:val="right"/>
            </w:pPr>
            <w:r>
              <w:rPr>
                <w:sz w:val="16"/>
              </w:rPr>
              <w:t>23,500</w:t>
            </w:r>
          </w:p>
        </w:tc>
        <w:tc>
          <w:tcPr>
            <w:tcW w:type="dxa" w:w="1126"/>
          </w:tcPr>
          <w:p>
            <w:pPr>
              <w:spacing w:after="0"/>
              <w:jc w:val="right"/>
            </w:pPr>
            <w:r>
              <w:rPr>
                <w:sz w:val="16"/>
              </w:rPr>
              <w:t>$71,010</w:t>
            </w:r>
          </w:p>
        </w:tc>
        <w:tc>
          <w:tcPr>
            <w:tcW w:type="dxa" w:w="1126"/>
          </w:tcPr>
          <w:p>
            <w:pPr>
              <w:spacing w:after="0"/>
              <w:jc w:val="right"/>
            </w:pPr>
            <w:r>
              <w:rPr>
                <w:sz w:val="16"/>
              </w:rPr>
              <w:t>$16</w:t>
            </w:r>
          </w:p>
        </w:tc>
        <w:tc>
          <w:tcPr>
            <w:tcW w:type="dxa" w:w="1136"/>
          </w:tcPr>
          <w:p>
            <w:pPr>
              <w:spacing w:after="0"/>
              <w:jc w:val="right"/>
            </w:pPr>
            <w:r>
              <w:rPr>
                <w:sz w:val="16"/>
              </w:rPr>
              <w:t>$4,091</w:t>
            </w:r>
          </w:p>
        </w:tc>
        <w:tc>
          <w:tcPr>
            <w:tcW w:type="dxa" w:w="1305"/>
          </w:tcPr>
          <w:p>
            <w:pPr>
              <w:spacing w:after="0"/>
              <w:jc w:val="right"/>
            </w:pPr>
            <w:r>
              <w:rPr>
                <w:sz w:val="16"/>
              </w:rPr>
              <w:t>0.00139%</w:t>
            </w:r>
          </w:p>
        </w:tc>
        <w:tc>
          <w:tcPr>
            <w:tcW w:type="dxa" w:w="1130"/>
          </w:tcPr>
          <w:p>
            <w:pPr>
              <w:spacing w:after="0"/>
              <w:jc w:val="right"/>
            </w:pPr>
          </w:p>
        </w:tc>
        <w:tc>
          <w:tcPr>
            <w:tcW w:type="dxa" w:w="1051"/>
          </w:tcPr>
          <w:p>
            <w:pPr>
              <w:spacing w:after="0"/>
              <w:jc w:val="right"/>
            </w:pPr>
            <w:r>
              <w:rPr>
                <w:sz w:val="16"/>
              </w:rPr>
              <w:t>$0</w:t>
            </w:r>
          </w:p>
        </w:tc>
        <w:tc>
          <w:tcPr>
            <w:tcW w:type="dxa" w:w="1225"/>
          </w:tcPr>
          <w:p>
            <w:pPr>
              <w:spacing w:after="0"/>
              <w:jc w:val="right"/>
            </w:pPr>
            <w:r>
              <w:rPr>
                <w:sz w:val="16"/>
              </w:rPr>
              <w:t>none found (1 declaration)</w:t>
            </w:r>
          </w:p>
        </w:tc>
        <w:tc>
          <w:tcPr>
            <w:tcW w:type="dxa" w:w="1150"/>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$70,507,805,942</w:t>
            </w:r>
          </w:p>
        </w:tc>
        <w:tc>
          <w:tcPr>
            <w:tcW w:type="dxa" w:w="1215"/>
          </w:tcPr>
          <w:p>
            <w:pPr>
              <w:spacing w:after="0"/>
              <w:jc w:val="right"/>
            </w:pPr>
            <w:r>
              <w:rPr>
                <w:sz w:val="16"/>
              </w:rPr>
              <w:t>$903,295,033</w:t>
            </w:r>
          </w:p>
        </w:tc>
        <w:tc>
          <w:tcPr>
            <w:tcW w:type="dxa" w:w="1038"/>
          </w:tcPr>
          <w:p>
            <w:pPr>
              <w:spacing w:after="0"/>
              <w:jc w:val="right"/>
            </w:pPr>
            <w:r>
              <w:rPr>
                <w:sz w:val="16"/>
              </w:rPr>
              <w:t>344,064</w:t>
            </w:r>
          </w:p>
        </w:tc>
        <w:tc>
          <w:tcPr>
            <w:tcW w:type="dxa" w:w="1126"/>
          </w:tcPr>
          <w:p>
            <w:pPr>
              <w:spacing w:after="0"/>
              <w:jc w:val="right"/>
            </w:pPr>
            <w:r>
              <w:rPr>
                <w:sz w:val="16"/>
              </w:rPr>
              <w:t>$8,720</w:t>
            </w:r>
          </w:p>
        </w:tc>
        <w:tc>
          <w:tcPr>
            <w:tcW w:type="dxa" w:w="1126"/>
          </w:tcPr>
          <w:p>
            <w:pPr>
              <w:spacing w:after="0"/>
              <w:jc w:val="right"/>
            </w:pPr>
            <w:r>
              <w:rPr>
                <w:sz w:val="16"/>
              </w:rPr>
              <w:t>$8,752</w:t>
            </w:r>
          </w:p>
        </w:tc>
        <w:tc>
          <w:tcPr>
            <w:tcW w:type="dxa" w:w="1136"/>
          </w:tcPr>
          <w:p>
            <w:pPr>
              <w:spacing w:after="0"/>
              <w:jc w:val="right"/>
            </w:pPr>
            <w:r>
              <w:rPr>
                <w:sz w:val="16"/>
              </w:rPr>
              <w:t>$162,359</w:t>
            </w:r>
          </w:p>
        </w:tc>
        <w:tc>
          <w:tcPr>
            <w:tcW w:type="dxa" w:w="1305"/>
          </w:tcPr>
          <w:p>
            <w:pPr>
              <w:spacing w:after="0"/>
              <w:jc w:val="right"/>
            </w:pPr>
            <w:r>
              <w:rPr>
                <w:sz w:val="16"/>
              </w:rPr>
              <w:t>under 0.0001%</w:t>
            </w:r>
          </w:p>
        </w:tc>
        <w:tc>
          <w:tcPr>
            <w:tcW w:type="dxa" w:w="1130"/>
          </w:tcPr>
          <w:p>
            <w:pPr>
              <w:spacing w:after="0"/>
              <w:jc w:val="right"/>
            </w:pPr>
          </w:p>
        </w:tc>
        <w:tc>
          <w:tcPr>
            <w:tcW w:type="dxa" w:w="1051"/>
          </w:tcPr>
          <w:p>
            <w:pPr>
              <w:spacing w:after="0"/>
              <w:jc w:val="right"/>
            </w:pPr>
            <w:r>
              <w:rPr>
                <w:sz w:val="16"/>
              </w:rPr>
              <w:t>$0</w:t>
            </w:r>
          </w:p>
        </w:tc>
        <w:tc>
          <w:tcPr>
            <w:tcW w:type="dxa" w:w="1225"/>
          </w:tcPr>
          <w:p>
            <w:pPr>
              <w:spacing w:after="0"/>
              <w:jc w:val="right"/>
            </w:pPr>
          </w:p>
        </w:tc>
        <w:tc>
          <w:tcPr>
            <w:tcW w:type="dxa" w:w="1150"/>
          </w:tcPr>
          <w:p>
            <w:pPr>
              <w:spacing w:after="0"/>
              <w:jc w:val="left"/>
            </w:pPr>
          </w:p>
        </w:tc>
      </w:tr>
    </w:tbl>
    <w:p>
      <w:pPr>
        <w:spacing w:after="40" w:before="60"/>
      </w:pPr>
      <w:r>
        <w:rPr>
          <w:sz w:val="15"/>
        </w:rPr>
        <w:t>Totals since 2023-04-06 (Storm Events through 2026-06-30): 3 county-coded records, 2 with a damage value recorded (including $0), $0; 27 zone-level records, 27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344,064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$70,507,805,942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$903,295,033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$107,678,738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$63,388,868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16</w:t>
            </w:r>
          </w:p>
        </w:tc>
        <w:tc>
          <w:tcPr>
            <w:tcW w:type="dxa" w:w="1572"/>
          </w:tcPr>
          <w:p>
            <w:pPr>
              <w:spacing w:after="0"/>
              <w:jc w:val="right"/>
            </w:pPr>
            <w:r>
              <w:rPr>
                <w:sz w:val="16"/>
              </w:rPr>
              <w:t>3</w:t>
            </w:r>
          </w:p>
        </w:tc>
        <w:tc>
          <w:tcPr>
            <w:tcW w:type="dxa" w:w="1572"/>
          </w:tcPr>
          <w:p>
            <w:pPr>
              <w:spacing w:after="0"/>
              <w:jc w:val="right"/>
            </w:pPr>
            <w:r>
              <w:rPr>
                <w:sz w:val="16"/>
              </w:rPr>
              <w:t>16</w:t>
            </w:r>
          </w:p>
        </w:tc>
        <w:tc>
          <w:tcPr>
            <w:tcW w:type="dxa" w:w="1572"/>
          </w:tcPr>
          <w:p>
            <w:pPr>
              <w:spacing w:after="0"/>
              <w:jc w:val="right"/>
            </w:pPr>
            <w:r>
              <w:rPr>
                <w:sz w:val="16"/>
              </w:rPr>
              <w:t>0</w:t>
            </w:r>
          </w:p>
        </w:tc>
        <w:tc>
          <w:tcPr>
            <w:tcW w:type="dxa" w:w="1749"/>
          </w:tcPr>
          <w:p>
            <w:pPr>
              <w:spacing w:after="0"/>
              <w:jc w:val="right"/>
            </w:pPr>
            <w:r>
              <w:rPr>
                <w:sz w:val="16"/>
              </w:rPr>
              <w:t>6</w:t>
            </w:r>
          </w:p>
        </w:tc>
      </w:tr>
      <w:tr>
        <w:trPr>
          <w:cantSplit/>
        </w:trPr>
        <w:tc>
          <w:tcPr>
            <w:tcW w:type="dxa" w:w="2934"/>
          </w:tcPr>
          <w:p>
            <w:pPr>
              <w:spacing w:after="0"/>
              <w:jc w:val="left"/>
            </w:pPr>
            <w:r>
              <w:rPr>
                <w:sz w:val="16"/>
              </w:rPr>
              <w:t>MARION COUNTY*</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4</w:t>
            </w:r>
          </w:p>
        </w:tc>
      </w:tr>
      <w:tr>
        <w:trPr>
          <w:cantSplit/>
        </w:trPr>
        <w:tc>
          <w:tcPr>
            <w:tcW w:type="dxa" w:w="2934"/>
          </w:tcPr>
          <w:p>
            <w:pPr>
              <w:spacing w:after="0"/>
              <w:jc w:val="left"/>
            </w:pPr>
            <w:r>
              <w:rPr>
                <w:sz w:val="16"/>
              </w:rPr>
              <w:t>MT. ANGEL,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SALEM, CITY OF</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TURNER, CITY OF</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2</w:t>
            </w:r>
          </w:p>
        </w:tc>
        <w:tc>
          <w:tcPr>
            <w:tcW w:type="dxa" w:w="1572"/>
          </w:tcPr>
          <w:p>
            <w:pPr>
              <w:spacing w:after="0"/>
              <w:jc w:val="right"/>
            </w:pPr>
            <w:r>
              <w:rPr>
                <w:sz w:val="16"/>
              </w:rPr>
              <w:t>1</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KEIZER,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409"/>
        <w:gridCol w:w="1066"/>
        <w:gridCol w:w="958"/>
        <w:gridCol w:w="958"/>
        <w:gridCol w:w="958"/>
        <w:gridCol w:w="958"/>
        <w:gridCol w:w="958"/>
        <w:gridCol w:w="958"/>
        <w:gridCol w:w="1066"/>
        <w:gridCol w:w="4822"/>
      </w:tblGrid>
      <w:tr>
        <w:trPr>
          <w:cantSplit/>
          <w:tblHeader/>
        </w:trPr>
        <w:tc>
          <w:tcPr>
            <w:tcW w:type="dxa" w:w="1409"/>
            <w:shd w:val="clear" w:color="auto" w:fill="E8E8E8"/>
          </w:tcPr>
          <w:p>
            <w:pPr>
              <w:spacing w:after="0"/>
              <w:jc w:val="left"/>
            </w:pPr>
            <w:r>
              <w:rPr>
                <w:b/>
                <w:sz w:val="16"/>
              </w:rPr>
              <w:t>Member</w:t>
            </w:r>
          </w:p>
        </w:tc>
        <w:tc>
          <w:tcPr>
            <w:tcW w:type="dxa" w:w="1066"/>
            <w:shd w:val="clear" w:color="auto" w:fill="E8E8E8"/>
          </w:tcPr>
          <w:p>
            <w:pPr>
              <w:spacing w:after="0"/>
              <w:jc w:val="left"/>
            </w:pPr>
            <w:r>
              <w:rPr>
                <w:b/>
                <w:sz w:val="16"/>
              </w:rPr>
              <w:t>NFIP community ID</w:t>
            </w:r>
          </w:p>
        </w:tc>
        <w:tc>
          <w:tcPr>
            <w:tcW w:type="dxa" w:w="958"/>
            <w:shd w:val="clear" w:color="auto" w:fill="E8E8E8"/>
          </w:tcPr>
          <w:p>
            <w:pPr>
              <w:spacing w:after="0"/>
              <w:jc w:val="right"/>
            </w:pPr>
            <w:r>
              <w:rPr>
                <w:b/>
                <w:sz w:val="16"/>
              </w:rPr>
              <w:t>RL, FMA</w:t>
            </w:r>
          </w:p>
          <w:p>
            <w:pPr>
              <w:spacing w:after="0"/>
              <w:jc w:val="right"/>
            </w:pPr>
            <w:r>
              <w:rPr>
                <w:i/>
                <w:color w:val="555555"/>
                <w:sz w:val="14"/>
              </w:rPr>
              <w:t>properties</w:t>
            </w:r>
          </w:p>
        </w:tc>
        <w:tc>
          <w:tcPr>
            <w:tcW w:type="dxa" w:w="958"/>
            <w:shd w:val="clear" w:color="auto" w:fill="E8E8E8"/>
          </w:tcPr>
          <w:p>
            <w:pPr>
              <w:spacing w:after="0"/>
              <w:jc w:val="right"/>
            </w:pPr>
            <w:r>
              <w:rPr>
                <w:b/>
                <w:sz w:val="16"/>
              </w:rPr>
              <w:t>SRL, FMA</w:t>
            </w:r>
          </w:p>
          <w:p>
            <w:pPr>
              <w:spacing w:after="0"/>
              <w:jc w:val="right"/>
            </w:pPr>
            <w:r>
              <w:rPr>
                <w:i/>
                <w:color w:val="555555"/>
                <w:sz w:val="14"/>
              </w:rPr>
              <w:t>properties</w:t>
            </w:r>
          </w:p>
        </w:tc>
        <w:tc>
          <w:tcPr>
            <w:tcW w:type="dxa" w:w="958"/>
            <w:shd w:val="clear" w:color="auto" w:fill="E8E8E8"/>
          </w:tcPr>
          <w:p>
            <w:pPr>
              <w:spacing w:after="0"/>
              <w:jc w:val="right"/>
            </w:pPr>
            <w:r>
              <w:rPr>
                <w:b/>
                <w:sz w:val="16"/>
              </w:rPr>
              <w:t>RL, NFIP</w:t>
            </w:r>
          </w:p>
          <w:p>
            <w:pPr>
              <w:spacing w:after="0"/>
              <w:jc w:val="right"/>
            </w:pPr>
            <w:r>
              <w:rPr>
                <w:i/>
                <w:color w:val="555555"/>
                <w:sz w:val="14"/>
              </w:rPr>
              <w:t>properties</w:t>
            </w:r>
          </w:p>
        </w:tc>
        <w:tc>
          <w:tcPr>
            <w:tcW w:type="dxa" w:w="958"/>
            <w:shd w:val="clear" w:color="auto" w:fill="E8E8E8"/>
          </w:tcPr>
          <w:p>
            <w:pPr>
              <w:spacing w:after="0"/>
              <w:jc w:val="right"/>
            </w:pPr>
            <w:r>
              <w:rPr>
                <w:b/>
                <w:sz w:val="16"/>
              </w:rPr>
              <w:t>SRL, NFIP</w:t>
            </w:r>
          </w:p>
          <w:p>
            <w:pPr>
              <w:spacing w:after="0"/>
              <w:jc w:val="right"/>
            </w:pPr>
            <w:r>
              <w:rPr>
                <w:i/>
                <w:color w:val="555555"/>
                <w:sz w:val="14"/>
              </w:rPr>
              <w:t>properties</w:t>
            </w:r>
          </w:p>
        </w:tc>
        <w:tc>
          <w:tcPr>
            <w:tcW w:type="dxa" w:w="9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58"/>
            <w:shd w:val="clear" w:color="auto" w:fill="E8E8E8"/>
          </w:tcPr>
          <w:p>
            <w:pPr>
              <w:spacing w:after="0"/>
              <w:jc w:val="right"/>
            </w:pPr>
            <w:r>
              <w:rPr>
                <w:b/>
                <w:sz w:val="16"/>
              </w:rPr>
              <w:t>Mitigated</w:t>
            </w:r>
          </w:p>
          <w:p>
            <w:pPr>
              <w:spacing w:after="0"/>
              <w:jc w:val="right"/>
            </w:pPr>
            <w:r>
              <w:rPr>
                <w:i/>
                <w:color w:val="555555"/>
                <w:sz w:val="14"/>
              </w:rPr>
              <w:t>properties</w:t>
            </w:r>
          </w:p>
        </w:tc>
        <w:tc>
          <w:tcPr>
            <w:tcW w:type="dxa" w:w="106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822"/>
            <w:shd w:val="clear" w:color="auto" w:fill="E8E8E8"/>
          </w:tcPr>
          <w:p>
            <w:pPr>
              <w:spacing w:after="0"/>
              <w:jc w:val="left"/>
            </w:pPr>
            <w:r>
              <w:rPr>
                <w:b/>
                <w:sz w:val="16"/>
              </w:rPr>
              <w:t>Note</w:t>
            </w:r>
          </w:p>
        </w:tc>
      </w:tr>
      <w:tr>
        <w:trPr>
          <w:cantSplit/>
        </w:trPr>
        <w:tc>
          <w:tcPr>
            <w:tcW w:type="dxa" w:w="1409"/>
          </w:tcPr>
          <w:p>
            <w:pPr>
              <w:spacing w:after="0"/>
              <w:jc w:val="left"/>
            </w:pPr>
            <w:r>
              <w:rPr>
                <w:sz w:val="16"/>
              </w:rPr>
              <w:t>Marion County</w:t>
            </w:r>
          </w:p>
        </w:tc>
        <w:tc>
          <w:tcPr>
            <w:tcW w:type="dxa" w:w="1066"/>
          </w:tcPr>
          <w:p>
            <w:pPr>
              <w:spacing w:after="0"/>
              <w:jc w:val="left"/>
            </w:pPr>
            <w:r>
              <w:rPr>
                <w:sz w:val="16"/>
              </w:rPr>
              <w:t>410154</w:t>
            </w:r>
          </w:p>
        </w:tc>
        <w:tc>
          <w:tcPr>
            <w:tcW w:type="dxa" w:w="958"/>
          </w:tcPr>
          <w:p>
            <w:pPr>
              <w:spacing w:after="0"/>
              <w:jc w:val="right"/>
            </w:pPr>
            <w:r>
              <w:rPr>
                <w:sz w:val="16"/>
              </w:rPr>
              <w:t>0</w:t>
            </w:r>
          </w:p>
        </w:tc>
        <w:tc>
          <w:tcPr>
            <w:tcW w:type="dxa" w:w="958"/>
          </w:tcPr>
          <w:p>
            <w:pPr>
              <w:spacing w:after="0"/>
              <w:jc w:val="right"/>
            </w:pPr>
            <w:r>
              <w:rPr>
                <w:sz w:val="16"/>
              </w:rPr>
              <w:t>1</w:t>
            </w:r>
          </w:p>
        </w:tc>
        <w:tc>
          <w:tcPr>
            <w:tcW w:type="dxa" w:w="958"/>
          </w:tcPr>
          <w:p>
            <w:pPr>
              <w:spacing w:after="0"/>
              <w:jc w:val="right"/>
            </w:pPr>
            <w:r>
              <w:rPr>
                <w:sz w:val="16"/>
              </w:rPr>
              <w:t>6</w:t>
            </w:r>
          </w:p>
        </w:tc>
        <w:tc>
          <w:tcPr>
            <w:tcW w:type="dxa" w:w="958"/>
          </w:tcPr>
          <w:p>
            <w:pPr>
              <w:spacing w:after="0"/>
              <w:jc w:val="right"/>
            </w:pPr>
            <w:r>
              <w:rPr>
                <w:sz w:val="16"/>
              </w:rPr>
              <w:t>1</w:t>
            </w:r>
          </w:p>
        </w:tc>
        <w:tc>
          <w:tcPr>
            <w:tcW w:type="dxa" w:w="958"/>
          </w:tcPr>
          <w:p>
            <w:pPr>
              <w:spacing w:after="0"/>
              <w:jc w:val="right"/>
            </w:pPr>
            <w:r>
              <w:rPr>
                <w:sz w:val="16"/>
              </w:rPr>
              <w:t>6</w:t>
            </w:r>
          </w:p>
        </w:tc>
        <w:tc>
          <w:tcPr>
            <w:tcW w:type="dxa" w:w="958"/>
          </w:tcPr>
          <w:p>
            <w:pPr>
              <w:spacing w:after="0"/>
              <w:jc w:val="right"/>
            </w:pPr>
            <w:r>
              <w:rPr>
                <w:sz w:val="16"/>
              </w:rPr>
              <w:t>0</w:t>
            </w:r>
          </w:p>
        </w:tc>
        <w:tc>
          <w:tcPr>
            <w:tcW w:type="dxa" w:w="1066"/>
          </w:tcPr>
          <w:p>
            <w:pPr>
              <w:spacing w:after="0"/>
              <w:jc w:val="right"/>
            </w:pPr>
            <w:r>
              <w:rPr>
                <w:sz w:val="16"/>
              </w:rPr>
              <w:t>4</w:t>
            </w:r>
          </w:p>
        </w:tc>
        <w:tc>
          <w:tcPr>
            <w:tcW w:type="dxa" w:w="4822"/>
          </w:tcPr>
          <w:p>
            <w:pPr>
              <w:spacing w:after="0"/>
              <w:jc w:val="left"/>
            </w:pPr>
          </w:p>
        </w:tc>
      </w:tr>
      <w:tr>
        <w:trPr>
          <w:cantSplit/>
        </w:trPr>
        <w:tc>
          <w:tcPr>
            <w:tcW w:type="dxa" w:w="1409"/>
          </w:tcPr>
          <w:p>
            <w:pPr>
              <w:spacing w:after="0"/>
              <w:jc w:val="left"/>
            </w:pPr>
            <w:r>
              <w:rPr>
                <w:sz w:val="16"/>
              </w:rPr>
              <w:t>Aumsville city</w:t>
            </w:r>
          </w:p>
        </w:tc>
        <w:tc>
          <w:tcPr>
            <w:tcW w:type="dxa" w:w="1066"/>
          </w:tcPr>
          <w:p>
            <w:pPr>
              <w:spacing w:after="0"/>
              <w:jc w:val="left"/>
            </w:pPr>
            <w:r>
              <w:rPr>
                <w:sz w:val="16"/>
              </w:rPr>
              <w:t>410155</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1066"/>
          </w:tcPr>
          <w:p>
            <w:pPr>
              <w:spacing w:after="0"/>
              <w:jc w:val="right"/>
            </w:pPr>
            <w:r>
              <w:rPr>
                <w:sz w:val="16"/>
              </w:rPr>
              <w:t>0</w:t>
            </w:r>
          </w:p>
        </w:tc>
        <w:tc>
          <w:tcPr>
            <w:tcW w:type="dxa" w:w="4822"/>
          </w:tcPr>
          <w:p>
            <w:pPr>
              <w:spacing w:after="0"/>
              <w:jc w:val="left"/>
            </w:pPr>
          </w:p>
        </w:tc>
      </w:tr>
      <w:tr>
        <w:trPr>
          <w:cantSplit/>
        </w:trPr>
        <w:tc>
          <w:tcPr>
            <w:tcW w:type="dxa" w:w="1409"/>
          </w:tcPr>
          <w:p>
            <w:pPr>
              <w:spacing w:after="0"/>
              <w:jc w:val="left"/>
            </w:pPr>
            <w:r>
              <w:rPr>
                <w:sz w:val="16"/>
              </w:rPr>
              <w:t>Aurora city</w:t>
            </w:r>
          </w:p>
        </w:tc>
        <w:tc>
          <w:tcPr>
            <w:tcW w:type="dxa" w:w="1066"/>
          </w:tcPr>
          <w:p>
            <w:pPr>
              <w:spacing w:after="0"/>
              <w:jc w:val="left"/>
            </w:pPr>
            <w:r>
              <w:rPr>
                <w:sz w:val="16"/>
              </w:rPr>
              <w:t>410156</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1066"/>
          </w:tcPr>
          <w:p>
            <w:pPr>
              <w:spacing w:after="0"/>
              <w:jc w:val="right"/>
            </w:pPr>
            <w:r>
              <w:rPr>
                <w:sz w:val="16"/>
              </w:rPr>
              <w:t>0</w:t>
            </w:r>
          </w:p>
        </w:tc>
        <w:tc>
          <w:tcPr>
            <w:tcW w:type="dxa" w:w="4822"/>
          </w:tcPr>
          <w:p>
            <w:pPr>
              <w:spacing w:after="0"/>
              <w:jc w:val="left"/>
            </w:pPr>
          </w:p>
        </w:tc>
      </w:tr>
      <w:tr>
        <w:trPr>
          <w:cantSplit/>
        </w:trPr>
        <w:tc>
          <w:tcPr>
            <w:tcW w:type="dxa" w:w="1409"/>
          </w:tcPr>
          <w:p>
            <w:pPr>
              <w:spacing w:after="0"/>
              <w:jc w:val="left"/>
            </w:pPr>
            <w:r>
              <w:rPr>
                <w:sz w:val="16"/>
              </w:rPr>
              <w:t>Detroit city</w:t>
            </w:r>
          </w:p>
        </w:tc>
        <w:tc>
          <w:tcPr>
            <w:tcW w:type="dxa" w:w="1066"/>
          </w:tcPr>
          <w:p>
            <w:pPr>
              <w:spacing w:after="0"/>
              <w:jc w:val="left"/>
            </w:pPr>
            <w:r>
              <w:rPr>
                <w:sz w:val="16"/>
              </w:rPr>
              <w:t>410157</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1066"/>
          </w:tcPr>
          <w:p>
            <w:pPr>
              <w:spacing w:after="0"/>
              <w:jc w:val="right"/>
            </w:pPr>
            <w:r>
              <w:rPr>
                <w:sz w:val="16"/>
              </w:rPr>
              <w:t>0</w:t>
            </w:r>
          </w:p>
        </w:tc>
        <w:tc>
          <w:tcPr>
            <w:tcW w:type="dxa" w:w="4822"/>
          </w:tcPr>
          <w:p>
            <w:pPr>
              <w:spacing w:after="0"/>
              <w:jc w:val="left"/>
            </w:pPr>
          </w:p>
        </w:tc>
      </w:tr>
      <w:tr>
        <w:trPr>
          <w:cantSplit/>
        </w:trPr>
        <w:tc>
          <w:tcPr>
            <w:tcW w:type="dxa" w:w="1409"/>
          </w:tcPr>
          <w:p>
            <w:pPr>
              <w:spacing w:after="0"/>
              <w:jc w:val="left"/>
            </w:pPr>
            <w:r>
              <w:rPr>
                <w:sz w:val="16"/>
              </w:rPr>
              <w:t>Gervais city</w:t>
            </w:r>
          </w:p>
        </w:tc>
        <w:tc>
          <w:tcPr>
            <w:tcW w:type="dxa" w:w="1066"/>
          </w:tcPr>
          <w:p>
            <w:pPr>
              <w:spacing w:after="0"/>
              <w:jc w:val="left"/>
            </w:pPr>
            <w:r>
              <w:rPr>
                <w:sz w:val="16"/>
              </w:rPr>
              <w:t>410160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1066"/>
          </w:tcPr>
          <w:p>
            <w:pPr>
              <w:spacing w:after="0"/>
              <w:jc w:val="right"/>
            </w:pPr>
            <w:r>
              <w:rPr>
                <w:sz w:val="16"/>
              </w:rPr>
              <w:t>0</w:t>
            </w:r>
          </w:p>
        </w:tc>
        <w:tc>
          <w:tcPr>
            <w:tcW w:type="dxa" w:w="4822"/>
          </w:tcPr>
          <w:p>
            <w:pPr>
              <w:spacing w:after="0"/>
              <w:jc w:val="left"/>
            </w:pPr>
          </w:p>
        </w:tc>
      </w:tr>
      <w:tr>
        <w:trPr>
          <w:cantSplit/>
        </w:trPr>
        <w:tc>
          <w:tcPr>
            <w:tcW w:type="dxa" w:w="1409"/>
          </w:tcPr>
          <w:p>
            <w:pPr>
              <w:spacing w:after="0"/>
              <w:jc w:val="left"/>
            </w:pPr>
            <w:r>
              <w:rPr>
                <w:sz w:val="16"/>
              </w:rPr>
              <w:t>Hubbard city</w:t>
            </w:r>
          </w:p>
        </w:tc>
        <w:tc>
          <w:tcPr>
            <w:tcW w:type="dxa" w:w="1066"/>
          </w:tcPr>
          <w:p>
            <w:pPr>
              <w:spacing w:after="0"/>
              <w:jc w:val="left"/>
            </w:pPr>
            <w:r>
              <w:rPr>
                <w:sz w:val="16"/>
              </w:rPr>
              <w:t>410161</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1066"/>
          </w:tcPr>
          <w:p>
            <w:pPr>
              <w:spacing w:after="0"/>
              <w:jc w:val="right"/>
            </w:pPr>
            <w:r>
              <w:rPr>
                <w:sz w:val="16"/>
              </w:rPr>
              <w:t>0</w:t>
            </w:r>
          </w:p>
        </w:tc>
        <w:tc>
          <w:tcPr>
            <w:tcW w:type="dxa" w:w="4822"/>
          </w:tcPr>
          <w:p>
            <w:pPr>
              <w:spacing w:after="0"/>
              <w:jc w:val="left"/>
            </w:pPr>
          </w:p>
        </w:tc>
      </w:tr>
      <w:tr>
        <w:trPr>
          <w:cantSplit/>
        </w:trPr>
        <w:tc>
          <w:tcPr>
            <w:tcW w:type="dxa" w:w="1409"/>
          </w:tcPr>
          <w:p>
            <w:pPr>
              <w:spacing w:after="0"/>
              <w:jc w:val="left"/>
            </w:pPr>
            <w:r>
              <w:rPr>
                <w:sz w:val="16"/>
              </w:rPr>
              <w:t>Jefferson city</w:t>
            </w:r>
          </w:p>
        </w:tc>
        <w:tc>
          <w:tcPr>
            <w:tcW w:type="dxa" w:w="1066"/>
          </w:tcPr>
          <w:p>
            <w:pPr>
              <w:spacing w:after="0"/>
              <w:jc w:val="left"/>
            </w:pPr>
            <w:r>
              <w:rPr>
                <w:sz w:val="16"/>
              </w:rPr>
              <w:t>410163</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1066"/>
          </w:tcPr>
          <w:p>
            <w:pPr>
              <w:spacing w:after="0"/>
              <w:jc w:val="right"/>
            </w:pPr>
            <w:r>
              <w:rPr>
                <w:sz w:val="16"/>
              </w:rPr>
              <w:t>0</w:t>
            </w:r>
          </w:p>
        </w:tc>
        <w:tc>
          <w:tcPr>
            <w:tcW w:type="dxa" w:w="4822"/>
          </w:tcPr>
          <w:p>
            <w:pPr>
              <w:spacing w:after="0"/>
              <w:jc w:val="left"/>
            </w:pPr>
          </w:p>
        </w:tc>
      </w:tr>
      <w:tr>
        <w:trPr>
          <w:cantSplit/>
        </w:trPr>
        <w:tc>
          <w:tcPr>
            <w:tcW w:type="dxa" w:w="1409"/>
          </w:tcPr>
          <w:p>
            <w:pPr>
              <w:spacing w:after="0"/>
              <w:jc w:val="left"/>
            </w:pPr>
            <w:r>
              <w:rPr>
                <w:sz w:val="16"/>
              </w:rPr>
              <w:t>Keizer city</w:t>
            </w:r>
          </w:p>
        </w:tc>
        <w:tc>
          <w:tcPr>
            <w:tcW w:type="dxa" w:w="1066"/>
          </w:tcPr>
          <w:p>
            <w:pPr>
              <w:spacing w:after="0"/>
              <w:jc w:val="left"/>
            </w:pPr>
            <w:r>
              <w:rPr>
                <w:sz w:val="16"/>
              </w:rPr>
              <w:t>410288</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1</w:t>
            </w:r>
          </w:p>
        </w:tc>
        <w:tc>
          <w:tcPr>
            <w:tcW w:type="dxa" w:w="958"/>
          </w:tcPr>
          <w:p>
            <w:pPr>
              <w:spacing w:after="0"/>
              <w:jc w:val="right"/>
            </w:pPr>
            <w:r>
              <w:rPr>
                <w:sz w:val="16"/>
              </w:rPr>
              <w:t>0</w:t>
            </w:r>
          </w:p>
        </w:tc>
        <w:tc>
          <w:tcPr>
            <w:tcW w:type="dxa" w:w="958"/>
          </w:tcPr>
          <w:p>
            <w:pPr>
              <w:spacing w:after="0"/>
              <w:jc w:val="right"/>
            </w:pPr>
            <w:r>
              <w:rPr>
                <w:sz w:val="16"/>
              </w:rPr>
              <w:t>1</w:t>
            </w:r>
          </w:p>
        </w:tc>
        <w:tc>
          <w:tcPr>
            <w:tcW w:type="dxa" w:w="958"/>
          </w:tcPr>
          <w:p>
            <w:pPr>
              <w:spacing w:after="0"/>
              <w:jc w:val="right"/>
            </w:pPr>
            <w:r>
              <w:rPr>
                <w:sz w:val="16"/>
              </w:rPr>
              <w:t>0</w:t>
            </w:r>
          </w:p>
        </w:tc>
        <w:tc>
          <w:tcPr>
            <w:tcW w:type="dxa" w:w="1066"/>
          </w:tcPr>
          <w:p>
            <w:pPr>
              <w:spacing w:after="0"/>
              <w:jc w:val="right"/>
            </w:pPr>
            <w:r>
              <w:rPr>
                <w:sz w:val="16"/>
              </w:rPr>
              <w:t>0</w:t>
            </w:r>
          </w:p>
        </w:tc>
        <w:tc>
          <w:tcPr>
            <w:tcW w:type="dxa" w:w="4822"/>
          </w:tcPr>
          <w:p>
            <w:pPr>
              <w:spacing w:after="0"/>
              <w:jc w:val="left"/>
            </w:pPr>
          </w:p>
        </w:tc>
      </w:tr>
      <w:tr>
        <w:trPr>
          <w:cantSplit/>
        </w:trPr>
        <w:tc>
          <w:tcPr>
            <w:tcW w:type="dxa" w:w="1409"/>
          </w:tcPr>
          <w:p>
            <w:pPr>
              <w:spacing w:after="0"/>
              <w:jc w:val="left"/>
            </w:pPr>
            <w:r>
              <w:rPr>
                <w:sz w:val="16"/>
              </w:rPr>
              <w:t>Mount Angel city</w:t>
            </w:r>
          </w:p>
        </w:tc>
        <w:tc>
          <w:tcPr>
            <w:tcW w:type="dxa" w:w="1066"/>
          </w:tcPr>
          <w:p>
            <w:pPr>
              <w:spacing w:after="0"/>
              <w:jc w:val="left"/>
            </w:pPr>
            <w:r>
              <w:rPr>
                <w:sz w:val="16"/>
              </w:rPr>
              <w:t>410165</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1</w:t>
            </w:r>
          </w:p>
        </w:tc>
        <w:tc>
          <w:tcPr>
            <w:tcW w:type="dxa" w:w="958"/>
          </w:tcPr>
          <w:p>
            <w:pPr>
              <w:spacing w:after="0"/>
              <w:jc w:val="right"/>
            </w:pPr>
            <w:r>
              <w:rPr>
                <w:sz w:val="16"/>
              </w:rPr>
              <w:t>0</w:t>
            </w:r>
          </w:p>
        </w:tc>
        <w:tc>
          <w:tcPr>
            <w:tcW w:type="dxa" w:w="958"/>
          </w:tcPr>
          <w:p>
            <w:pPr>
              <w:spacing w:after="0"/>
              <w:jc w:val="right"/>
            </w:pPr>
            <w:r>
              <w:rPr>
                <w:sz w:val="16"/>
              </w:rPr>
              <w:t>1</w:t>
            </w:r>
          </w:p>
        </w:tc>
        <w:tc>
          <w:tcPr>
            <w:tcW w:type="dxa" w:w="958"/>
          </w:tcPr>
          <w:p>
            <w:pPr>
              <w:spacing w:after="0"/>
              <w:jc w:val="right"/>
            </w:pPr>
            <w:r>
              <w:rPr>
                <w:sz w:val="16"/>
              </w:rPr>
              <w:t>0</w:t>
            </w:r>
          </w:p>
        </w:tc>
        <w:tc>
          <w:tcPr>
            <w:tcW w:type="dxa" w:w="1066"/>
          </w:tcPr>
          <w:p>
            <w:pPr>
              <w:spacing w:after="0"/>
              <w:jc w:val="right"/>
            </w:pPr>
            <w:r>
              <w:rPr>
                <w:sz w:val="16"/>
              </w:rPr>
              <w:t>0</w:t>
            </w:r>
          </w:p>
        </w:tc>
        <w:tc>
          <w:tcPr>
            <w:tcW w:type="dxa" w:w="4822"/>
          </w:tcPr>
          <w:p>
            <w:pPr>
              <w:spacing w:after="0"/>
              <w:jc w:val="left"/>
            </w:pPr>
          </w:p>
        </w:tc>
      </w:tr>
      <w:tr>
        <w:trPr>
          <w:cantSplit/>
        </w:trPr>
        <w:tc>
          <w:tcPr>
            <w:tcW w:type="dxa" w:w="1409"/>
          </w:tcPr>
          <w:p>
            <w:pPr>
              <w:spacing w:after="0"/>
              <w:jc w:val="left"/>
            </w:pPr>
            <w:r>
              <w:rPr>
                <w:sz w:val="16"/>
              </w:rPr>
              <w:t>Salem city</w:t>
            </w:r>
          </w:p>
        </w:tc>
        <w:tc>
          <w:tcPr>
            <w:tcW w:type="dxa" w:w="1066"/>
          </w:tcPr>
          <w:p>
            <w:pPr>
              <w:spacing w:after="0"/>
              <w:jc w:val="left"/>
            </w:pPr>
            <w:r>
              <w:rPr>
                <w:sz w:val="16"/>
              </w:rPr>
              <w:t>410167</w:t>
            </w:r>
          </w:p>
        </w:tc>
        <w:tc>
          <w:tcPr>
            <w:tcW w:type="dxa" w:w="958"/>
          </w:tcPr>
          <w:p>
            <w:pPr>
              <w:spacing w:after="0"/>
              <w:jc w:val="right"/>
            </w:pPr>
            <w:r>
              <w:rPr>
                <w:sz w:val="16"/>
              </w:rPr>
              <w:t>0</w:t>
            </w:r>
          </w:p>
        </w:tc>
        <w:tc>
          <w:tcPr>
            <w:tcW w:type="dxa" w:w="958"/>
          </w:tcPr>
          <w:p>
            <w:pPr>
              <w:spacing w:after="0"/>
              <w:jc w:val="right"/>
            </w:pPr>
            <w:r>
              <w:rPr>
                <w:sz w:val="16"/>
              </w:rPr>
              <w:t>2</w:t>
            </w:r>
          </w:p>
        </w:tc>
        <w:tc>
          <w:tcPr>
            <w:tcW w:type="dxa" w:w="958"/>
          </w:tcPr>
          <w:p>
            <w:pPr>
              <w:spacing w:after="0"/>
              <w:jc w:val="right"/>
            </w:pPr>
            <w:r>
              <w:rPr>
                <w:sz w:val="16"/>
              </w:rPr>
              <w:t>7</w:t>
            </w:r>
          </w:p>
        </w:tc>
        <w:tc>
          <w:tcPr>
            <w:tcW w:type="dxa" w:w="958"/>
          </w:tcPr>
          <w:p>
            <w:pPr>
              <w:spacing w:after="0"/>
              <w:jc w:val="right"/>
            </w:pPr>
            <w:r>
              <w:rPr>
                <w:sz w:val="16"/>
              </w:rPr>
              <w:t>2</w:t>
            </w:r>
          </w:p>
        </w:tc>
        <w:tc>
          <w:tcPr>
            <w:tcW w:type="dxa" w:w="958"/>
          </w:tcPr>
          <w:p>
            <w:pPr>
              <w:spacing w:after="0"/>
              <w:jc w:val="right"/>
            </w:pPr>
            <w:r>
              <w:rPr>
                <w:sz w:val="16"/>
              </w:rPr>
              <w:t>7</w:t>
            </w:r>
          </w:p>
        </w:tc>
        <w:tc>
          <w:tcPr>
            <w:tcW w:type="dxa" w:w="958"/>
          </w:tcPr>
          <w:p>
            <w:pPr>
              <w:spacing w:after="0"/>
              <w:jc w:val="right"/>
            </w:pPr>
            <w:r>
              <w:rPr>
                <w:sz w:val="16"/>
              </w:rPr>
              <w:t>0</w:t>
            </w:r>
          </w:p>
        </w:tc>
        <w:tc>
          <w:tcPr>
            <w:tcW w:type="dxa" w:w="1066"/>
          </w:tcPr>
          <w:p>
            <w:pPr>
              <w:spacing w:after="0"/>
              <w:jc w:val="right"/>
            </w:pPr>
            <w:r>
              <w:rPr>
                <w:sz w:val="16"/>
              </w:rPr>
              <w:t>2</w:t>
            </w:r>
          </w:p>
        </w:tc>
        <w:tc>
          <w:tcPr>
            <w:tcW w:type="dxa" w:w="4822"/>
          </w:tcPr>
          <w:p>
            <w:pPr>
              <w:spacing w:after="0"/>
              <w:jc w:val="left"/>
            </w:pPr>
            <w:r>
              <w:rPr>
                <w:sz w:val="16"/>
              </w:rPr>
              <w:t>Whole community, including the part in Lincoln County; in-county portion (county table): FMA RL 0, FMA SRL 1, NFIP RL 6, NFIP SRL 1, any category 6.</w:t>
            </w:r>
          </w:p>
        </w:tc>
      </w:tr>
      <w:tr>
        <w:trPr>
          <w:cantSplit/>
        </w:trPr>
        <w:tc>
          <w:tcPr>
            <w:tcW w:type="dxa" w:w="1409"/>
          </w:tcPr>
          <w:p>
            <w:pPr>
              <w:spacing w:after="0"/>
              <w:jc w:val="left"/>
            </w:pPr>
            <w:r>
              <w:rPr>
                <w:sz w:val="16"/>
              </w:rPr>
              <w:t>Scotts Mills city</w:t>
            </w:r>
          </w:p>
        </w:tc>
        <w:tc>
          <w:tcPr>
            <w:tcW w:type="dxa" w:w="1066"/>
          </w:tcPr>
          <w:p>
            <w:pPr>
              <w:spacing w:after="0"/>
              <w:jc w:val="left"/>
            </w:pPr>
            <w:r>
              <w:rPr>
                <w:sz w:val="16"/>
              </w:rPr>
              <w:t>410168</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1066"/>
          </w:tcPr>
          <w:p>
            <w:pPr>
              <w:spacing w:after="0"/>
              <w:jc w:val="right"/>
            </w:pPr>
            <w:r>
              <w:rPr>
                <w:sz w:val="16"/>
              </w:rPr>
              <w:t>0</w:t>
            </w:r>
          </w:p>
        </w:tc>
        <w:tc>
          <w:tcPr>
            <w:tcW w:type="dxa" w:w="4822"/>
          </w:tcPr>
          <w:p>
            <w:pPr>
              <w:spacing w:after="0"/>
              <w:jc w:val="left"/>
            </w:pPr>
          </w:p>
        </w:tc>
      </w:tr>
      <w:tr>
        <w:trPr>
          <w:cantSplit/>
        </w:trPr>
        <w:tc>
          <w:tcPr>
            <w:tcW w:type="dxa" w:w="1409"/>
          </w:tcPr>
          <w:p>
            <w:pPr>
              <w:spacing w:after="0"/>
              <w:jc w:val="left"/>
            </w:pPr>
            <w:r>
              <w:rPr>
                <w:sz w:val="16"/>
              </w:rPr>
              <w:t>Stayton city</w:t>
            </w:r>
          </w:p>
        </w:tc>
        <w:tc>
          <w:tcPr>
            <w:tcW w:type="dxa" w:w="1066"/>
          </w:tcPr>
          <w:p>
            <w:pPr>
              <w:spacing w:after="0"/>
              <w:jc w:val="left"/>
            </w:pPr>
            <w:r>
              <w:rPr>
                <w:sz w:val="16"/>
              </w:rPr>
              <w:t>410170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1066"/>
          </w:tcPr>
          <w:p>
            <w:pPr>
              <w:spacing w:after="0"/>
              <w:jc w:val="right"/>
            </w:pPr>
            <w:r>
              <w:rPr>
                <w:sz w:val="16"/>
              </w:rPr>
              <w:t>0</w:t>
            </w:r>
          </w:p>
        </w:tc>
        <w:tc>
          <w:tcPr>
            <w:tcW w:type="dxa" w:w="4822"/>
          </w:tcPr>
          <w:p>
            <w:pPr>
              <w:spacing w:after="0"/>
              <w:jc w:val="left"/>
            </w:pPr>
          </w:p>
        </w:tc>
      </w:tr>
      <w:tr>
        <w:trPr>
          <w:cantSplit/>
        </w:trPr>
        <w:tc>
          <w:tcPr>
            <w:tcW w:type="dxa" w:w="1409"/>
          </w:tcPr>
          <w:p>
            <w:pPr>
              <w:spacing w:after="0"/>
              <w:jc w:val="left"/>
            </w:pPr>
            <w:r>
              <w:rPr>
                <w:sz w:val="16"/>
              </w:rPr>
              <w:t>Sublimity city</w:t>
            </w:r>
          </w:p>
        </w:tc>
        <w:tc>
          <w:tcPr>
            <w:tcW w:type="dxa" w:w="1066"/>
          </w:tcPr>
          <w:p>
            <w:pPr>
              <w:spacing w:after="0"/>
              <w:jc w:val="left"/>
            </w:pPr>
            <w:r>
              <w:rPr>
                <w:sz w:val="16"/>
              </w:rPr>
              <w:t>410274</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1066"/>
          </w:tcPr>
          <w:p>
            <w:pPr>
              <w:spacing w:after="0"/>
              <w:jc w:val="right"/>
            </w:pPr>
            <w:r>
              <w:rPr>
                <w:sz w:val="16"/>
              </w:rPr>
              <w:t>0</w:t>
            </w:r>
          </w:p>
        </w:tc>
        <w:tc>
          <w:tcPr>
            <w:tcW w:type="dxa" w:w="4822"/>
          </w:tcPr>
          <w:p>
            <w:pPr>
              <w:spacing w:after="0"/>
              <w:jc w:val="left"/>
            </w:pPr>
          </w:p>
        </w:tc>
      </w:tr>
      <w:tr>
        <w:trPr>
          <w:cantSplit/>
        </w:trPr>
        <w:tc>
          <w:tcPr>
            <w:tcW w:type="dxa" w:w="1409"/>
          </w:tcPr>
          <w:p>
            <w:pPr>
              <w:spacing w:after="0"/>
              <w:jc w:val="left"/>
            </w:pPr>
            <w:r>
              <w:rPr>
                <w:sz w:val="16"/>
              </w:rPr>
              <w:t>Turner city</w:t>
            </w:r>
          </w:p>
        </w:tc>
        <w:tc>
          <w:tcPr>
            <w:tcW w:type="dxa" w:w="1066"/>
          </w:tcPr>
          <w:p>
            <w:pPr>
              <w:spacing w:after="0"/>
              <w:jc w:val="left"/>
            </w:pPr>
            <w:r>
              <w:rPr>
                <w:sz w:val="16"/>
              </w:rPr>
              <w:t>410171</w:t>
            </w:r>
          </w:p>
        </w:tc>
        <w:tc>
          <w:tcPr>
            <w:tcW w:type="dxa" w:w="958"/>
          </w:tcPr>
          <w:p>
            <w:pPr>
              <w:spacing w:after="0"/>
              <w:jc w:val="right"/>
            </w:pPr>
            <w:r>
              <w:rPr>
                <w:sz w:val="16"/>
              </w:rPr>
              <w:t>0</w:t>
            </w:r>
          </w:p>
        </w:tc>
        <w:tc>
          <w:tcPr>
            <w:tcW w:type="dxa" w:w="958"/>
          </w:tcPr>
          <w:p>
            <w:pPr>
              <w:spacing w:after="0"/>
              <w:jc w:val="right"/>
            </w:pPr>
            <w:r>
              <w:rPr>
                <w:sz w:val="16"/>
              </w:rPr>
              <w:t>1</w:t>
            </w:r>
          </w:p>
        </w:tc>
        <w:tc>
          <w:tcPr>
            <w:tcW w:type="dxa" w:w="958"/>
          </w:tcPr>
          <w:p>
            <w:pPr>
              <w:spacing w:after="0"/>
              <w:jc w:val="right"/>
            </w:pPr>
            <w:r>
              <w:rPr>
                <w:sz w:val="16"/>
              </w:rPr>
              <w:t>2</w:t>
            </w:r>
          </w:p>
        </w:tc>
        <w:tc>
          <w:tcPr>
            <w:tcW w:type="dxa" w:w="958"/>
          </w:tcPr>
          <w:p>
            <w:pPr>
              <w:spacing w:after="0"/>
              <w:jc w:val="right"/>
            </w:pPr>
            <w:r>
              <w:rPr>
                <w:sz w:val="16"/>
              </w:rPr>
              <w:t>1</w:t>
            </w:r>
          </w:p>
        </w:tc>
        <w:tc>
          <w:tcPr>
            <w:tcW w:type="dxa" w:w="958"/>
          </w:tcPr>
          <w:p>
            <w:pPr>
              <w:spacing w:after="0"/>
              <w:jc w:val="right"/>
            </w:pPr>
            <w:r>
              <w:rPr>
                <w:sz w:val="16"/>
              </w:rPr>
              <w:t>2</w:t>
            </w:r>
          </w:p>
        </w:tc>
        <w:tc>
          <w:tcPr>
            <w:tcW w:type="dxa" w:w="958"/>
          </w:tcPr>
          <w:p>
            <w:pPr>
              <w:spacing w:after="0"/>
              <w:jc w:val="right"/>
            </w:pPr>
            <w:r>
              <w:rPr>
                <w:sz w:val="16"/>
              </w:rPr>
              <w:t>0</w:t>
            </w:r>
          </w:p>
        </w:tc>
        <w:tc>
          <w:tcPr>
            <w:tcW w:type="dxa" w:w="1066"/>
          </w:tcPr>
          <w:p>
            <w:pPr>
              <w:spacing w:after="0"/>
              <w:jc w:val="right"/>
            </w:pPr>
            <w:r>
              <w:rPr>
                <w:sz w:val="16"/>
              </w:rPr>
              <w:t>0</w:t>
            </w:r>
          </w:p>
        </w:tc>
        <w:tc>
          <w:tcPr>
            <w:tcW w:type="dxa" w:w="4822"/>
          </w:tcPr>
          <w:p>
            <w:pPr>
              <w:spacing w:after="0"/>
              <w:jc w:val="left"/>
            </w:pPr>
          </w:p>
        </w:tc>
      </w:tr>
      <w:tr>
        <w:trPr>
          <w:cantSplit/>
        </w:trPr>
        <w:tc>
          <w:tcPr>
            <w:tcW w:type="dxa" w:w="1409"/>
          </w:tcPr>
          <w:p>
            <w:pPr>
              <w:spacing w:after="0"/>
              <w:jc w:val="left"/>
            </w:pPr>
            <w:r>
              <w:rPr>
                <w:sz w:val="16"/>
              </w:rPr>
              <w:t>Woodburn city</w:t>
            </w:r>
          </w:p>
        </w:tc>
        <w:tc>
          <w:tcPr>
            <w:tcW w:type="dxa" w:w="1066"/>
          </w:tcPr>
          <w:p>
            <w:pPr>
              <w:spacing w:after="0"/>
              <w:jc w:val="left"/>
            </w:pPr>
            <w:r>
              <w:rPr>
                <w:sz w:val="16"/>
              </w:rPr>
              <w:t>410172</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1066"/>
          </w:tcPr>
          <w:p>
            <w:pPr>
              <w:spacing w:after="0"/>
              <w:jc w:val="right"/>
            </w:pPr>
            <w:r>
              <w:rPr>
                <w:sz w:val="16"/>
              </w:rPr>
              <w:t>0</w:t>
            </w:r>
          </w:p>
        </w:tc>
        <w:tc>
          <w:tcPr>
            <w:tcW w:type="dxa" w:w="482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11</w:t>
            </w:r>
          </w:p>
        </w:tc>
        <w:tc>
          <w:tcPr>
            <w:tcW w:type="dxa" w:w="1496"/>
          </w:tcPr>
          <w:p>
            <w:pPr>
              <w:spacing w:after="0"/>
              <w:jc w:val="right"/>
            </w:pPr>
            <w:r>
              <w:rPr>
                <w:sz w:val="16"/>
              </w:rPr>
              <w:t>2</w:t>
            </w:r>
          </w:p>
        </w:tc>
        <w:tc>
          <w:tcPr>
            <w:tcW w:type="dxa" w:w="1496"/>
          </w:tcPr>
          <w:p>
            <w:pPr>
              <w:spacing w:after="0"/>
              <w:jc w:val="right"/>
            </w:pPr>
            <w:r>
              <w:rPr>
                <w:sz w:val="16"/>
              </w:rPr>
              <w:t>11</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Marion County, OR: risk-assessment baseline packet, release 2026-10 (data as of 2026-09-28; County area 41047).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hazard-plain_2026-10_OR_41047.docx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Marion County, OR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Marion County, OR: Risk-assessment baseline packet</dc:title>
  <dc:subject>Hazard Plain release 2026-10, as of 2026-09-28. Preview: automated baseline</dc:subject>
  <dc:creator>Hazard Plain</dc:creator>
  <cp:keywords>Hazard Plain; hazard mitigation; risk assessment; 41047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