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2030-12-16</w:t>
      </w:r>
    </w:p>
    <w:p>
      <w:pPr>
        <w:keepNext/>
        <w:spacing w:after="40" w:before="0"/>
      </w:pPr>
      <w:r>
        <w:rPr>
          <w:b/>
        </w:rPr>
        <w:t xml:space="preserve">Plan: </w:t>
      </w:r>
      <w:r>
        <w:rPr/>
        <w:t>Lincoln County Multi-Jurisdictional Hazard Mitigation Plan (FEMA plan 109600)</w:t>
      </w:r>
    </w:p>
    <w:p>
      <w:pPr>
        <w:keepNext/>
        <w:spacing w:after="40" w:before="0"/>
      </w:pPr>
      <w:r>
        <w:rPr>
          <w:b/>
        </w:rPr>
        <w:t xml:space="preserve">Approved: </w:t>
      </w:r>
      <w:r>
        <w:rPr/>
        <w:t>2025-12-17</w:t>
      </w:r>
    </w:p>
    <w:p>
      <w:pPr>
        <w:keepNext/>
        <w:spacing w:after="40" w:before="0"/>
      </w:pPr>
      <w:r>
        <w:rPr>
          <w:b/>
        </w:rPr>
        <w:t xml:space="preserve">Expires: </w:t>
      </w:r>
      <w:r>
        <w:rPr/>
        <w:t>2030-12-16</w:t>
      </w:r>
    </w:p>
    <w:p>
      <w:pPr>
        <w:keepNext/>
        <w:spacing w:after="40" w:before="0"/>
      </w:pPr>
      <w:r>
        <w:rPr>
          <w:b/>
        </w:rPr>
        <w:t xml:space="preserve">As of: </w:t>
      </w:r>
      <w:r>
        <w:rPr/>
        <w:t>2026-09-28</w:t>
      </w:r>
    </w:p>
    <w:p>
      <w:pPr>
        <w:keepNext/>
        <w:spacing w:after="40" w:before="0"/>
      </w:pPr>
      <w:r>
        <w:rPr>
          <w:b/>
        </w:rPr>
        <w:t xml:space="preserve">Days: </w:t>
      </w:r>
      <w:r>
        <w:rPr/>
        <w:t>1,540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DR-4907-OR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16, SRL 13 (44 CFR 77.2); any definition: 57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08"/>
        <w:gridCol w:w="1924"/>
        <w:gridCol w:w="2400"/>
        <w:gridCol w:w="2359"/>
        <w:gridCol w:w="1037"/>
        <w:gridCol w:w="1037"/>
        <w:gridCol w:w="878"/>
        <w:gridCol w:w="934"/>
        <w:gridCol w:w="1037"/>
      </w:tblGrid>
      <w:tr>
        <w:trPr>
          <w:cantSplit/>
          <w:tblHeader/>
        </w:trPr>
        <w:tc>
          <w:tcPr>
            <w:tcW w:type="dxa" w:w="2508"/>
            <w:shd w:val="clear" w:color="auto" w:fill="E8E8E8"/>
          </w:tcPr>
          <w:p>
            <w:pPr>
              <w:spacing w:after="0"/>
              <w:jc w:val="left"/>
            </w:pPr>
            <w:r>
              <w:rPr>
                <w:b/>
                <w:sz w:val="16"/>
              </w:rPr>
              <w:t>Jurisdiction</w:t>
            </w:r>
          </w:p>
        </w:tc>
        <w:tc>
          <w:tcPr>
            <w:tcW w:type="dxa" w:w="1924"/>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Status</w:t>
            </w:r>
          </w:p>
        </w:tc>
        <w:tc>
          <w:tcPr>
            <w:tcW w:type="dxa" w:w="23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508"/>
          </w:tcPr>
          <w:p>
            <w:pPr>
              <w:spacing w:after="0"/>
              <w:jc w:val="left"/>
            </w:pPr>
            <w:r>
              <w:rPr>
                <w:sz w:val="16"/>
              </w:rPr>
              <w:t>Lincoln County</w:t>
            </w:r>
          </w:p>
        </w:tc>
        <w:tc>
          <w:tcPr>
            <w:tcW w:type="dxa" w:w="1924"/>
          </w:tcPr>
          <w:p>
            <w:pPr>
              <w:spacing w:after="0"/>
              <w:jc w:val="left"/>
            </w:pPr>
            <w:r>
              <w:rPr>
                <w:sz w:val="16"/>
              </w:rPr>
              <w:t>County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Depoe Bay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Lincoln City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r>
              <w:rPr>
                <w:sz w:val="16"/>
              </w:rPr>
              <w:t>member approved 2026-03-17</w:t>
            </w:r>
          </w:p>
        </w:tc>
      </w:tr>
      <w:tr>
        <w:trPr>
          <w:cantSplit/>
        </w:trPr>
        <w:tc>
          <w:tcPr>
            <w:tcW w:type="dxa" w:w="2508"/>
          </w:tcPr>
          <w:p>
            <w:pPr>
              <w:spacing w:after="0"/>
              <w:jc w:val="left"/>
            </w:pPr>
            <w:r>
              <w:rPr>
                <w:sz w:val="16"/>
              </w:rPr>
              <w:t>Newport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Siletz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r>
              <w:rPr>
                <w:sz w:val="16"/>
              </w:rPr>
              <w:t>member approved 2026-03-17</w:t>
            </w:r>
          </w:p>
        </w:tc>
      </w:tr>
      <w:tr>
        <w:trPr>
          <w:cantSplit/>
        </w:trPr>
        <w:tc>
          <w:tcPr>
            <w:tcW w:type="dxa" w:w="2508"/>
          </w:tcPr>
          <w:p>
            <w:pPr>
              <w:spacing w:after="0"/>
              <w:jc w:val="left"/>
            </w:pPr>
            <w:r>
              <w:rPr>
                <w:sz w:val="16"/>
              </w:rPr>
              <w:t>Toledo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Waldport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Yachats city</w:t>
            </w:r>
          </w:p>
        </w:tc>
        <w:tc>
          <w:tcPr>
            <w:tcW w:type="dxa" w:w="1924"/>
          </w:tcPr>
          <w:p>
            <w:pPr>
              <w:spacing w:after="0"/>
              <w:jc w:val="left"/>
            </w:pPr>
            <w:r>
              <w:rPr>
                <w:sz w:val="16"/>
              </w:rPr>
              <w:t>City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Lincoln County School District</w:t>
            </w:r>
          </w:p>
        </w:tc>
        <w:tc>
          <w:tcPr>
            <w:tcW w:type="dxa" w:w="1924"/>
          </w:tcPr>
          <w:p>
            <w:pPr>
              <w:spacing w:after="0"/>
              <w:jc w:val="left"/>
            </w:pPr>
            <w:r>
              <w:rPr>
                <w:sz w:val="16"/>
              </w:rPr>
              <w:t>School/School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r>
              <w:rPr>
                <w:sz w:val="16"/>
              </w:rPr>
              <w:t>member approved 2026-03-17</w:t>
            </w:r>
          </w:p>
        </w:tc>
      </w:tr>
      <w:tr>
        <w:trPr>
          <w:cantSplit/>
        </w:trPr>
        <w:tc>
          <w:tcPr>
            <w:tcW w:type="dxa" w:w="2508"/>
          </w:tcPr>
          <w:p>
            <w:pPr>
              <w:spacing w:after="0"/>
              <w:jc w:val="left"/>
            </w:pPr>
            <w:r>
              <w:rPr>
                <w:sz w:val="16"/>
              </w:rPr>
              <w:t>Beverly Beach Water District</w:t>
            </w:r>
          </w:p>
        </w:tc>
        <w:tc>
          <w:tcPr>
            <w:tcW w:type="dxa" w:w="1924"/>
          </w:tcPr>
          <w:p>
            <w:pPr>
              <w:spacing w:after="0"/>
              <w:jc w:val="left"/>
            </w:pPr>
            <w:r>
              <w:rPr>
                <w:sz w:val="16"/>
              </w:rPr>
              <w:t>Water/Sewer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Central Lincoln PUD</w:t>
            </w:r>
          </w:p>
        </w:tc>
        <w:tc>
          <w:tcPr>
            <w:tcW w:type="dxa" w:w="1924"/>
          </w:tcPr>
          <w:p>
            <w:pPr>
              <w:spacing w:after="0"/>
              <w:jc w:val="left"/>
            </w:pPr>
            <w:r>
              <w:rPr>
                <w:sz w:val="16"/>
              </w:rPr>
              <w:t>Electric/Power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Central Oregon Coast Fire &amp; Rescue District</w:t>
            </w:r>
          </w:p>
        </w:tc>
        <w:tc>
          <w:tcPr>
            <w:tcW w:type="dxa" w:w="1924"/>
          </w:tcPr>
          <w:p>
            <w:pPr>
              <w:spacing w:after="0"/>
              <w:jc w:val="left"/>
            </w:pPr>
            <w:r>
              <w:rPr>
                <w:sz w:val="16"/>
              </w:rPr>
              <w:t>Fire/EMS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Depoe Bay Fire District</w:t>
            </w:r>
          </w:p>
        </w:tc>
        <w:tc>
          <w:tcPr>
            <w:tcW w:type="dxa" w:w="1924"/>
          </w:tcPr>
          <w:p>
            <w:pPr>
              <w:spacing w:after="0"/>
              <w:jc w:val="left"/>
            </w:pPr>
            <w:r>
              <w:rPr>
                <w:sz w:val="16"/>
              </w:rPr>
              <w:t>Fire/EMS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Gleneden Sanitary District</w:t>
            </w:r>
          </w:p>
        </w:tc>
        <w:tc>
          <w:tcPr>
            <w:tcW w:type="dxa" w:w="1924"/>
          </w:tcPr>
          <w:p>
            <w:pPr>
              <w:spacing w:after="0"/>
              <w:jc w:val="left"/>
            </w:pPr>
            <w:r>
              <w:rPr>
                <w:sz w:val="16"/>
              </w:rPr>
              <w:t>Community Services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Kernville-Gleneden Beach- Lincoln Beach Water District</w:t>
            </w:r>
          </w:p>
        </w:tc>
        <w:tc>
          <w:tcPr>
            <w:tcW w:type="dxa" w:w="1924"/>
          </w:tcPr>
          <w:p>
            <w:pPr>
              <w:spacing w:after="0"/>
              <w:jc w:val="left"/>
            </w:pPr>
            <w:r>
              <w:rPr>
                <w:sz w:val="16"/>
              </w:rPr>
              <w:t>Water/Sewer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North Lincoln Fire &amp; Rescue District</w:t>
            </w:r>
          </w:p>
        </w:tc>
        <w:tc>
          <w:tcPr>
            <w:tcW w:type="dxa" w:w="1924"/>
          </w:tcPr>
          <w:p>
            <w:pPr>
              <w:spacing w:after="0"/>
              <w:jc w:val="left"/>
            </w:pPr>
            <w:r>
              <w:rPr>
                <w:sz w:val="16"/>
              </w:rPr>
              <w:t>Fire/EMS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Otter Rock Water District</w:t>
            </w:r>
          </w:p>
        </w:tc>
        <w:tc>
          <w:tcPr>
            <w:tcW w:type="dxa" w:w="1924"/>
          </w:tcPr>
          <w:p>
            <w:pPr>
              <w:spacing w:after="0"/>
              <w:jc w:val="left"/>
            </w:pPr>
            <w:r>
              <w:rPr>
                <w:sz w:val="16"/>
              </w:rPr>
              <w:t>Water/Sewer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Panther Creek Water District</w:t>
            </w:r>
          </w:p>
        </w:tc>
        <w:tc>
          <w:tcPr>
            <w:tcW w:type="dxa" w:w="1924"/>
          </w:tcPr>
          <w:p>
            <w:pPr>
              <w:spacing w:after="0"/>
              <w:jc w:val="left"/>
            </w:pPr>
            <w:r>
              <w:rPr>
                <w:sz w:val="16"/>
              </w:rPr>
              <w:t>Water/Sewer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Salishan Sanitary District</w:t>
            </w:r>
          </w:p>
        </w:tc>
        <w:tc>
          <w:tcPr>
            <w:tcW w:type="dxa" w:w="1924"/>
          </w:tcPr>
          <w:p>
            <w:pPr>
              <w:spacing w:after="0"/>
              <w:jc w:val="left"/>
            </w:pPr>
            <w:r>
              <w:rPr>
                <w:sz w:val="16"/>
              </w:rPr>
              <w:t>Community Services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Seal Rock Water District</w:t>
            </w:r>
          </w:p>
        </w:tc>
        <w:tc>
          <w:tcPr>
            <w:tcW w:type="dxa" w:w="1924"/>
          </w:tcPr>
          <w:p>
            <w:pPr>
              <w:spacing w:after="0"/>
              <w:jc w:val="left"/>
            </w:pPr>
            <w:r>
              <w:rPr>
                <w:sz w:val="16"/>
              </w:rPr>
              <w:t>Water/Sewer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Siletz Valley Fire District</w:t>
            </w:r>
          </w:p>
        </w:tc>
        <w:tc>
          <w:tcPr>
            <w:tcW w:type="dxa" w:w="1924"/>
          </w:tcPr>
          <w:p>
            <w:pPr>
              <w:spacing w:after="0"/>
              <w:jc w:val="left"/>
            </w:pPr>
            <w:r>
              <w:rPr>
                <w:sz w:val="16"/>
              </w:rPr>
              <w:t>Fire/EMS District</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r>
        <w:trPr>
          <w:cantSplit/>
        </w:trPr>
        <w:tc>
          <w:tcPr>
            <w:tcW w:type="dxa" w:w="2508"/>
          </w:tcPr>
          <w:p>
            <w:pPr>
              <w:spacing w:after="0"/>
              <w:jc w:val="left"/>
            </w:pPr>
            <w:r>
              <w:rPr>
                <w:sz w:val="16"/>
              </w:rPr>
              <w:t>SW Lincoln County Water People's Utility District</w:t>
            </w:r>
          </w:p>
        </w:tc>
        <w:tc>
          <w:tcPr>
            <w:tcW w:type="dxa" w:w="1924"/>
          </w:tcPr>
          <w:p>
            <w:pPr>
              <w:spacing w:after="0"/>
              <w:jc w:val="left"/>
            </w:pPr>
            <w:r>
              <w:rPr>
                <w:sz w:val="16"/>
              </w:rPr>
              <w:t>Water/Sewer Authority</w:t>
            </w:r>
          </w:p>
        </w:tc>
        <w:tc>
          <w:tcPr>
            <w:tcW w:type="dxa" w:w="2400"/>
          </w:tcPr>
          <w:p>
            <w:pPr>
              <w:spacing w:after="0"/>
              <w:jc w:val="left"/>
            </w:pPr>
            <w:r>
              <w:rPr>
                <w:sz w:val="16"/>
              </w:rPr>
              <w:t>Approved, expires 2030-12-16</w:t>
            </w:r>
          </w:p>
        </w:tc>
        <w:tc>
          <w:tcPr>
            <w:tcW w:type="dxa" w:w="2359"/>
          </w:tcPr>
          <w:p>
            <w:pPr>
              <w:spacing w:after="0"/>
              <w:jc w:val="left"/>
            </w:pPr>
            <w:r>
              <w:rPr>
                <w:sz w:val="16"/>
              </w:rPr>
              <w:t>Lincoln County Multi-Jurisdictional Hazard Mitigation Plan (FEMA plan 109600)</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8"/>
          </w:tcPr>
          <w:p>
            <w:pPr>
              <w:spacing w:after="0"/>
              <w:jc w:val="right"/>
            </w:pPr>
            <w:r>
              <w:rPr>
                <w:sz w:val="16"/>
              </w:rPr>
              <w:t>1,540</w:t>
            </w:r>
          </w:p>
        </w:tc>
        <w:tc>
          <w:tcPr>
            <w:tcW w:type="dxa" w:w="934"/>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Earthquake</w:t>
            </w:r>
          </w:p>
        </w:tc>
        <w:tc>
          <w:tcPr>
            <w:tcW w:type="dxa" w:w="1307"/>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$20,649,725</w:t>
            </w:r>
          </w:p>
        </w:tc>
        <w:tc>
          <w:tcPr>
            <w:tcW w:type="dxa" w:w="1126"/>
          </w:tcPr>
          <w:p>
            <w:pPr>
              <w:spacing w:after="0"/>
              <w:jc w:val="right"/>
            </w:pPr>
          </w:p>
        </w:tc>
        <w:tc>
          <w:tcPr>
            <w:tcW w:type="dxa" w:w="1374"/>
          </w:tcPr>
          <w:p>
            <w:pPr>
              <w:spacing w:after="0"/>
              <w:jc w:val="right"/>
            </w:pPr>
            <w:r>
              <w:rPr>
                <w:sz w:val="16"/>
              </w:rPr>
              <w:t>$10,089,035</w:t>
            </w:r>
          </w:p>
        </w:tc>
        <w:tc>
          <w:tcPr>
            <w:tcW w:type="dxa" w:w="1180"/>
          </w:tcPr>
          <w:p>
            <w:pPr>
              <w:spacing w:after="0"/>
              <w:jc w:val="right"/>
            </w:pPr>
            <w:r>
              <w:rPr>
                <w:sz w:val="16"/>
              </w:rPr>
              <w:t>$30,738,760</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$20,116,059</w:t>
            </w:r>
          </w:p>
        </w:tc>
        <w:tc>
          <w:tcPr>
            <w:tcW w:type="dxa" w:w="1126"/>
          </w:tcPr>
          <w:p>
            <w:pPr>
              <w:spacing w:after="0"/>
              <w:jc w:val="right"/>
            </w:pPr>
            <w:r>
              <w:rPr>
                <w:sz w:val="16"/>
              </w:rPr>
              <w:t>$183</w:t>
            </w:r>
          </w:p>
        </w:tc>
        <w:tc>
          <w:tcPr>
            <w:tcW w:type="dxa" w:w="1374"/>
          </w:tcPr>
          <w:p>
            <w:pPr>
              <w:spacing w:after="0"/>
              <w:jc w:val="right"/>
            </w:pPr>
            <w:r>
              <w:rPr>
                <w:sz w:val="16"/>
              </w:rPr>
              <w:t>$75,116</w:t>
            </w:r>
          </w:p>
        </w:tc>
        <w:tc>
          <w:tcPr>
            <w:tcW w:type="dxa" w:w="1180"/>
          </w:tcPr>
          <w:p>
            <w:pPr>
              <w:spacing w:after="0"/>
              <w:jc w:val="right"/>
            </w:pPr>
            <w:r>
              <w:rPr>
                <w:sz w:val="16"/>
              </w:rPr>
              <w:t>$20,191,359</w:t>
            </w:r>
          </w:p>
        </w:tc>
        <w:tc>
          <w:tcPr>
            <w:tcW w:type="dxa" w:w="1395"/>
          </w:tcPr>
          <w:p>
            <w:pPr>
              <w:spacing w:after="0"/>
              <w:jc w:val="right"/>
            </w:pPr>
            <w:r>
              <w:rPr>
                <w:sz w:val="16"/>
              </w:rPr>
              <w:t>37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Tsunami</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$2,805,945</w:t>
            </w:r>
          </w:p>
        </w:tc>
        <w:tc>
          <w:tcPr>
            <w:tcW w:type="dxa" w:w="1126"/>
          </w:tcPr>
          <w:p>
            <w:pPr>
              <w:spacing w:after="0"/>
              <w:jc w:val="right"/>
            </w:pPr>
          </w:p>
        </w:tc>
        <w:tc>
          <w:tcPr>
            <w:tcW w:type="dxa" w:w="1374"/>
          </w:tcPr>
          <w:p>
            <w:pPr>
              <w:spacing w:after="0"/>
              <w:jc w:val="right"/>
            </w:pPr>
            <w:r>
              <w:rPr>
                <w:sz w:val="16"/>
              </w:rPr>
              <w:t>$3,341,479</w:t>
            </w:r>
          </w:p>
        </w:tc>
        <w:tc>
          <w:tcPr>
            <w:tcW w:type="dxa" w:w="1180"/>
          </w:tcPr>
          <w:p>
            <w:pPr>
              <w:spacing w:after="0"/>
              <w:jc w:val="right"/>
            </w:pPr>
            <w:r>
              <w:rPr>
                <w:sz w:val="16"/>
              </w:rPr>
              <w:t>$6,147,424</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Coastal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$854,078</w:t>
            </w:r>
          </w:p>
        </w:tc>
        <w:tc>
          <w:tcPr>
            <w:tcW w:type="dxa" w:w="1126"/>
          </w:tcPr>
          <w:p>
            <w:pPr>
              <w:spacing w:after="0"/>
              <w:jc w:val="right"/>
            </w:pPr>
          </w:p>
        </w:tc>
        <w:tc>
          <w:tcPr>
            <w:tcW w:type="dxa" w:w="1374"/>
          </w:tcPr>
          <w:p>
            <w:pPr>
              <w:spacing w:after="0"/>
              <w:jc w:val="right"/>
            </w:pPr>
            <w:r>
              <w:rPr>
                <w:sz w:val="16"/>
              </w:rPr>
              <w:t>$47,413</w:t>
            </w:r>
          </w:p>
        </w:tc>
        <w:tc>
          <w:tcPr>
            <w:tcW w:type="dxa" w:w="1180"/>
          </w:tcPr>
          <w:p>
            <w:pPr>
              <w:spacing w:after="0"/>
              <w:jc w:val="right"/>
            </w:pPr>
            <w:r>
              <w:rPr>
                <w:sz w:val="16"/>
              </w:rPr>
              <w:t>$901,491</w:t>
            </w:r>
          </w:p>
        </w:tc>
        <w:tc>
          <w:tcPr>
            <w:tcW w:type="dxa" w:w="1395"/>
          </w:tcPr>
          <w:p>
            <w:pPr>
              <w:spacing w:after="0"/>
              <w:jc w:val="right"/>
            </w:pPr>
            <w:r>
              <w:rPr>
                <w:sz w:val="16"/>
              </w:rPr>
              <w:t>5</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Ice Storm</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$9,047</w:t>
            </w:r>
          </w:p>
        </w:tc>
        <w:tc>
          <w:tcPr>
            <w:tcW w:type="dxa" w:w="1126"/>
          </w:tcPr>
          <w:p>
            <w:pPr>
              <w:spacing w:after="0"/>
              <w:jc w:val="right"/>
            </w:pPr>
          </w:p>
        </w:tc>
        <w:tc>
          <w:tcPr>
            <w:tcW w:type="dxa" w:w="1374"/>
          </w:tcPr>
          <w:p>
            <w:pPr>
              <w:spacing w:after="0"/>
              <w:jc w:val="right"/>
            </w:pPr>
            <w:r>
              <w:rPr>
                <w:sz w:val="16"/>
              </w:rPr>
              <w:t>$489,295</w:t>
            </w:r>
          </w:p>
        </w:tc>
        <w:tc>
          <w:tcPr>
            <w:tcW w:type="dxa" w:w="1180"/>
          </w:tcPr>
          <w:p>
            <w:pPr>
              <w:spacing w:after="0"/>
              <w:jc w:val="right"/>
            </w:pPr>
            <w:r>
              <w:rPr>
                <w:sz w:val="16"/>
              </w:rPr>
              <w:t>$498,342</w:t>
            </w:r>
          </w:p>
        </w:tc>
        <w:tc>
          <w:tcPr>
            <w:tcW w:type="dxa" w:w="1395"/>
          </w:tcPr>
          <w:p>
            <w:pPr>
              <w:spacing w:after="0"/>
              <w:jc w:val="right"/>
            </w:pPr>
            <w:r>
              <w:rPr>
                <w:sz w:val="16"/>
              </w:rPr>
              <w:t>11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Landslide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$4,744</w:t>
            </w:r>
          </w:p>
        </w:tc>
        <w:tc>
          <w:tcPr>
            <w:tcW w:type="dxa" w:w="1126"/>
          </w:tcPr>
          <w:p>
            <w:pPr>
              <w:spacing w:after="0"/>
              <w:jc w:val="right"/>
            </w:pPr>
          </w:p>
        </w:tc>
        <w:tc>
          <w:tcPr>
            <w:tcW w:type="dxa" w:w="1374"/>
          </w:tcPr>
          <w:p>
            <w:pPr>
              <w:spacing w:after="0"/>
              <w:jc w:val="right"/>
            </w:pPr>
            <w:r>
              <w:rPr>
                <w:sz w:val="16"/>
              </w:rPr>
              <w:t>$285,078</w:t>
            </w:r>
          </w:p>
        </w:tc>
        <w:tc>
          <w:tcPr>
            <w:tcW w:type="dxa" w:w="1180"/>
          </w:tcPr>
          <w:p>
            <w:pPr>
              <w:spacing w:after="0"/>
              <w:jc w:val="right"/>
            </w:pPr>
            <w:r>
              <w:rPr>
                <w:sz w:val="16"/>
              </w:rPr>
              <w:t>$289,823</w:t>
            </w:r>
          </w:p>
        </w:tc>
        <w:tc>
          <w:tcPr>
            <w:tcW w:type="dxa" w:w="1395"/>
          </w:tcPr>
          <w:p>
            <w:pPr>
              <w:spacing w:after="0"/>
              <w:jc w:val="right"/>
            </w:pPr>
            <w:r>
              <w:rPr>
                <w:sz w:val="16"/>
              </w:rPr>
              <w:t>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Heat Wave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$49</w:t>
            </w:r>
          </w:p>
        </w:tc>
        <w:tc>
          <w:tcPr>
            <w:tcW w:type="dxa" w:w="1126"/>
          </w:tcPr>
          <w:p>
            <w:pPr>
              <w:spacing w:after="0"/>
              <w:jc w:val="right"/>
            </w:pPr>
            <w:r>
              <w:rPr>
                <w:sz w:val="16"/>
              </w:rPr>
              <w:t>$455</w:t>
            </w:r>
          </w:p>
        </w:tc>
        <w:tc>
          <w:tcPr>
            <w:tcW w:type="dxa" w:w="1374"/>
          </w:tcPr>
          <w:p>
            <w:pPr>
              <w:spacing w:after="0"/>
              <w:jc w:val="right"/>
            </w:pPr>
            <w:r>
              <w:rPr>
                <w:sz w:val="16"/>
              </w:rPr>
              <w:t>$146,644</w:t>
            </w:r>
          </w:p>
        </w:tc>
        <w:tc>
          <w:tcPr>
            <w:tcW w:type="dxa" w:w="1180"/>
          </w:tcPr>
          <w:p>
            <w:pPr>
              <w:spacing w:after="0"/>
              <w:jc w:val="right"/>
            </w:pPr>
            <w:r>
              <w:rPr>
                <w:sz w:val="16"/>
              </w:rPr>
              <w:t>$147,148</w:t>
            </w:r>
          </w:p>
        </w:tc>
        <w:tc>
          <w:tcPr>
            <w:tcW w:type="dxa" w:w="1395"/>
          </w:tcPr>
          <w:p>
            <w:pPr>
              <w:spacing w:after="0"/>
              <w:jc w:val="right"/>
            </w:pPr>
            <w:r>
              <w:rPr>
                <w:sz w:val="16"/>
              </w:rPr>
              <w:t>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Cold Wave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$357</w:t>
            </w:r>
          </w:p>
        </w:tc>
        <w:tc>
          <w:tcPr>
            <w:tcW w:type="dxa" w:w="1126"/>
          </w:tcPr>
          <w:p>
            <w:pPr>
              <w:spacing w:after="0"/>
              <w:jc w:val="right"/>
            </w:pPr>
            <w:r>
              <w:rPr>
                <w:sz w:val="16"/>
              </w:rPr>
              <w:t>$158</w:t>
            </w:r>
          </w:p>
        </w:tc>
        <w:tc>
          <w:tcPr>
            <w:tcW w:type="dxa" w:w="1374"/>
          </w:tcPr>
          <w:p>
            <w:pPr>
              <w:spacing w:after="0"/>
              <w:jc w:val="right"/>
            </w:pPr>
            <w:r>
              <w:rPr>
                <w:sz w:val="16"/>
              </w:rPr>
              <w:t>$96,369</w:t>
            </w:r>
          </w:p>
        </w:tc>
        <w:tc>
          <w:tcPr>
            <w:tcW w:type="dxa" w:w="1180"/>
          </w:tcPr>
          <w:p>
            <w:pPr>
              <w:spacing w:after="0"/>
              <w:jc w:val="right"/>
            </w:pPr>
            <w:r>
              <w:rPr>
                <w:sz w:val="16"/>
              </w:rPr>
              <w:t>$96,884</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r>
              <w:rPr>
                <w:sz w:val="16"/>
              </w:rPr>
              <w:t>Includes 3 Frost/Freeze records, event types the NRI definition of this hazard leaves out.</w:t>
            </w:r>
          </w:p>
        </w:tc>
      </w:tr>
      <w:tr>
        <w:trPr>
          <w:cantSplit/>
        </w:trPr>
        <w:tc>
          <w:tcPr>
            <w:tcW w:type="dxa" w:w="700"/>
          </w:tcPr>
          <w:p>
            <w:pPr>
              <w:spacing w:after="0"/>
              <w:jc w:val="right"/>
            </w:pPr>
            <w:r>
              <w:rPr>
                <w:sz w:val="16"/>
              </w:rPr>
              <w:t>9</w:t>
            </w:r>
          </w:p>
        </w:tc>
        <w:tc>
          <w:tcPr>
            <w:tcW w:type="dxa" w:w="1037"/>
          </w:tcPr>
          <w:p>
            <w:pPr>
              <w:spacing w:after="0"/>
              <w:jc w:val="left"/>
            </w:pPr>
            <w:r>
              <w:rPr>
                <w:sz w:val="16"/>
              </w:rPr>
              <w:t>Strong Wind</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$78,832</w:t>
            </w:r>
          </w:p>
        </w:tc>
        <w:tc>
          <w:tcPr>
            <w:tcW w:type="dxa" w:w="1126"/>
          </w:tcPr>
          <w:p>
            <w:pPr>
              <w:spacing w:after="0"/>
              <w:jc w:val="right"/>
            </w:pPr>
            <w:r>
              <w:rPr>
                <w:sz w:val="16"/>
              </w:rPr>
              <w:t>under $1</w:t>
            </w:r>
          </w:p>
        </w:tc>
        <w:tc>
          <w:tcPr>
            <w:tcW w:type="dxa" w:w="1374"/>
          </w:tcPr>
          <w:p>
            <w:pPr>
              <w:spacing w:after="0"/>
              <w:jc w:val="right"/>
            </w:pPr>
            <w:r>
              <w:rPr>
                <w:sz w:val="16"/>
              </w:rPr>
              <w:t>$6,702</w:t>
            </w:r>
          </w:p>
        </w:tc>
        <w:tc>
          <w:tcPr>
            <w:tcW w:type="dxa" w:w="1180"/>
          </w:tcPr>
          <w:p>
            <w:pPr>
              <w:spacing w:after="0"/>
              <w:jc w:val="right"/>
            </w:pPr>
            <w:r>
              <w:rPr>
                <w:sz w:val="16"/>
              </w:rPr>
              <w:t>$85,535</w:t>
            </w:r>
          </w:p>
        </w:tc>
        <w:tc>
          <w:tcPr>
            <w:tcW w:type="dxa" w:w="1395"/>
          </w:tcPr>
          <w:p>
            <w:pPr>
              <w:spacing w:after="0"/>
              <w:jc w:val="right"/>
            </w:pPr>
            <w:r>
              <w:rPr>
                <w:sz w:val="16"/>
              </w:rPr>
              <w:t>368</w:t>
            </w:r>
          </w:p>
        </w:tc>
        <w:tc>
          <w:tcPr>
            <w:tcW w:type="dxa" w:w="1697"/>
          </w:tcPr>
          <w:p>
            <w:pPr>
              <w:spacing w:after="0"/>
              <w:jc w:val="left"/>
            </w:pPr>
          </w:p>
        </w:tc>
        <w:tc>
          <w:tcPr>
            <w:tcW w:type="dxa" w:w="1863"/>
          </w:tcPr>
          <w:p>
            <w:pPr>
              <w:spacing w:after="0"/>
              <w:jc w:val="left"/>
            </w:pPr>
            <w:r>
              <w:rPr>
                <w:sz w:val="16"/>
              </w:rPr>
              <w:t>Includes 354 High Wind records and 7 Strong Wind records, event types the NRI definition of this hazard leaves out.</w:t>
            </w: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307"/>
          </w:tcPr>
          <w:p>
            <w:pPr>
              <w:spacing w:after="0"/>
              <w:jc w:val="left"/>
            </w:pPr>
            <w:r>
              <w:rPr>
                <w:sz w:val="16"/>
              </w:rPr>
              <w:t>Relatively Low</w:t>
            </w:r>
          </w:p>
        </w:tc>
        <w:tc>
          <w:tcPr>
            <w:tcW w:type="dxa" w:w="1307"/>
          </w:tcPr>
          <w:p>
            <w:pPr>
              <w:spacing w:after="0"/>
              <w:jc w:val="left"/>
            </w:pPr>
            <w:r>
              <w:rPr>
                <w:sz w:val="16"/>
              </w:rPr>
              <w:t>Very Low</w:t>
            </w:r>
          </w:p>
        </w:tc>
        <w:tc>
          <w:tcPr>
            <w:tcW w:type="dxa" w:w="1126"/>
          </w:tcPr>
          <w:p>
            <w:pPr>
              <w:spacing w:after="0"/>
              <w:jc w:val="right"/>
            </w:pPr>
            <w:r>
              <w:rPr>
                <w:sz w:val="16"/>
              </w:rPr>
              <w:t>$5,180</w:t>
            </w:r>
          </w:p>
        </w:tc>
        <w:tc>
          <w:tcPr>
            <w:tcW w:type="dxa" w:w="1126"/>
          </w:tcPr>
          <w:p>
            <w:pPr>
              <w:spacing w:after="0"/>
              <w:jc w:val="right"/>
            </w:pPr>
          </w:p>
        </w:tc>
        <w:tc>
          <w:tcPr>
            <w:tcW w:type="dxa" w:w="1374"/>
          </w:tcPr>
          <w:p>
            <w:pPr>
              <w:spacing w:after="0"/>
              <w:jc w:val="right"/>
            </w:pPr>
            <w:r>
              <w:rPr>
                <w:sz w:val="16"/>
              </w:rPr>
              <w:t>$66,712</w:t>
            </w:r>
          </w:p>
        </w:tc>
        <w:tc>
          <w:tcPr>
            <w:tcW w:type="dxa" w:w="1180"/>
          </w:tcPr>
          <w:p>
            <w:pPr>
              <w:spacing w:after="0"/>
              <w:jc w:val="right"/>
            </w:pPr>
            <w:r>
              <w:rPr>
                <w:sz w:val="16"/>
              </w:rPr>
              <w:t>$71,892</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11</w:t>
            </w:r>
          </w:p>
        </w:tc>
        <w:tc>
          <w:tcPr>
            <w:tcW w:type="dxa" w:w="1037"/>
          </w:tcPr>
          <w:p>
            <w:pPr>
              <w:spacing w:after="0"/>
              <w:jc w:val="left"/>
            </w:pPr>
            <w:r>
              <w:rPr>
                <w:sz w:val="16"/>
              </w:rPr>
              <w:t>Tornado</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$39,004</w:t>
            </w:r>
          </w:p>
        </w:tc>
        <w:tc>
          <w:tcPr>
            <w:tcW w:type="dxa" w:w="1126"/>
          </w:tcPr>
          <w:p>
            <w:pPr>
              <w:spacing w:after="0"/>
              <w:jc w:val="right"/>
            </w:pPr>
            <w:r>
              <w:rPr>
                <w:sz w:val="16"/>
              </w:rPr>
              <w:t>$25</w:t>
            </w:r>
          </w:p>
        </w:tc>
        <w:tc>
          <w:tcPr>
            <w:tcW w:type="dxa" w:w="1374"/>
          </w:tcPr>
          <w:p>
            <w:pPr>
              <w:spacing w:after="0"/>
              <w:jc w:val="right"/>
            </w:pPr>
            <w:r>
              <w:rPr>
                <w:sz w:val="16"/>
              </w:rPr>
              <w:t>$17,108</w:t>
            </w:r>
          </w:p>
        </w:tc>
        <w:tc>
          <w:tcPr>
            <w:tcW w:type="dxa" w:w="1180"/>
          </w:tcPr>
          <w:p>
            <w:pPr>
              <w:spacing w:after="0"/>
              <w:jc w:val="right"/>
            </w:pPr>
            <w:r>
              <w:rPr>
                <w:sz w:val="16"/>
              </w:rPr>
              <w:t>$56,137</w:t>
            </w:r>
          </w:p>
        </w:tc>
        <w:tc>
          <w:tcPr>
            <w:tcW w:type="dxa" w:w="1395"/>
          </w:tcPr>
          <w:p>
            <w:pPr>
              <w:spacing w:after="0"/>
              <w:jc w:val="right"/>
            </w:pPr>
            <w:r>
              <w:rPr>
                <w:sz w:val="16"/>
              </w:rPr>
              <w:t>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Wildfire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$33,962</w:t>
            </w:r>
          </w:p>
        </w:tc>
        <w:tc>
          <w:tcPr>
            <w:tcW w:type="dxa" w:w="1126"/>
          </w:tcPr>
          <w:p>
            <w:pPr>
              <w:spacing w:after="0"/>
              <w:jc w:val="right"/>
            </w:pPr>
            <w:r>
              <w:rPr>
                <w:sz w:val="16"/>
              </w:rPr>
              <w:t>$1</w:t>
            </w:r>
          </w:p>
        </w:tc>
        <w:tc>
          <w:tcPr>
            <w:tcW w:type="dxa" w:w="1374"/>
          </w:tcPr>
          <w:p>
            <w:pPr>
              <w:spacing w:after="0"/>
              <w:jc w:val="right"/>
            </w:pPr>
            <w:r>
              <w:rPr>
                <w:sz w:val="16"/>
              </w:rPr>
              <w:t>$1,565</w:t>
            </w:r>
          </w:p>
        </w:tc>
        <w:tc>
          <w:tcPr>
            <w:tcW w:type="dxa" w:w="1180"/>
          </w:tcPr>
          <w:p>
            <w:pPr>
              <w:spacing w:after="0"/>
              <w:jc w:val="right"/>
            </w:pPr>
            <w:r>
              <w:rPr>
                <w:sz w:val="16"/>
              </w:rPr>
              <w:t>$35,528</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Winter Weather</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$910</w:t>
            </w:r>
          </w:p>
        </w:tc>
        <w:tc>
          <w:tcPr>
            <w:tcW w:type="dxa" w:w="1126"/>
          </w:tcPr>
          <w:p>
            <w:pPr>
              <w:spacing w:after="0"/>
              <w:jc w:val="right"/>
            </w:pPr>
            <w:r>
              <w:rPr>
                <w:sz w:val="16"/>
              </w:rPr>
              <w:t>$63</w:t>
            </w:r>
          </w:p>
        </w:tc>
        <w:tc>
          <w:tcPr>
            <w:tcW w:type="dxa" w:w="1374"/>
          </w:tcPr>
          <w:p>
            <w:pPr>
              <w:spacing w:after="0"/>
              <w:jc w:val="right"/>
            </w:pPr>
            <w:r>
              <w:rPr>
                <w:sz w:val="16"/>
              </w:rPr>
              <w:t>$4,735</w:t>
            </w:r>
          </w:p>
        </w:tc>
        <w:tc>
          <w:tcPr>
            <w:tcW w:type="dxa" w:w="1180"/>
          </w:tcPr>
          <w:p>
            <w:pPr>
              <w:spacing w:after="0"/>
              <w:jc w:val="right"/>
            </w:pPr>
            <w:r>
              <w:rPr>
                <w:sz w:val="16"/>
              </w:rPr>
              <w:t>$5,708</w:t>
            </w:r>
          </w:p>
        </w:tc>
        <w:tc>
          <w:tcPr>
            <w:tcW w:type="dxa" w:w="1395"/>
          </w:tcPr>
          <w:p>
            <w:pPr>
              <w:spacing w:after="0"/>
              <w:jc w:val="right"/>
            </w:pPr>
            <w:r>
              <w:rPr>
                <w:sz w:val="16"/>
              </w:rPr>
              <w:t>50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Hail</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$4,160</w:t>
            </w:r>
          </w:p>
        </w:tc>
        <w:tc>
          <w:tcPr>
            <w:tcW w:type="dxa" w:w="1126"/>
          </w:tcPr>
          <w:p>
            <w:pPr>
              <w:spacing w:after="0"/>
              <w:jc w:val="right"/>
            </w:pPr>
            <w:r>
              <w:rPr>
                <w:sz w:val="16"/>
              </w:rPr>
              <w:t>$24</w:t>
            </w:r>
          </w:p>
        </w:tc>
        <w:tc>
          <w:tcPr>
            <w:tcW w:type="dxa" w:w="1374"/>
          </w:tcPr>
          <w:p>
            <w:pPr>
              <w:spacing w:after="0"/>
              <w:jc w:val="right"/>
            </w:pPr>
            <w:r>
              <w:rPr>
                <w:sz w:val="16"/>
              </w:rPr>
              <w:t>$550</w:t>
            </w:r>
          </w:p>
        </w:tc>
        <w:tc>
          <w:tcPr>
            <w:tcW w:type="dxa" w:w="1180"/>
          </w:tcPr>
          <w:p>
            <w:pPr>
              <w:spacing w:after="0"/>
              <w:jc w:val="right"/>
            </w:pPr>
            <w:r>
              <w:rPr>
                <w:sz w:val="16"/>
              </w:rPr>
              <w:t>$4,735</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Volcanic Activity</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p>
        </w:tc>
        <w:tc>
          <w:tcPr>
            <w:tcW w:type="dxa" w:w="1374"/>
          </w:tcPr>
          <w:p>
            <w:pPr>
              <w:spacing w:after="0"/>
              <w:jc w:val="right"/>
            </w:pPr>
            <w:r>
              <w:rPr>
                <w:sz w:val="16"/>
              </w:rPr>
              <w:t>$1,202</w:t>
            </w:r>
          </w:p>
        </w:tc>
        <w:tc>
          <w:tcPr>
            <w:tcW w:type="dxa" w:w="1180"/>
          </w:tcPr>
          <w:p>
            <w:pPr>
              <w:spacing w:after="0"/>
              <w:jc w:val="right"/>
            </w:pPr>
            <w:r>
              <w:rPr>
                <w:sz w:val="16"/>
              </w:rPr>
              <w:t>$1,208</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16</w:t>
            </w:r>
          </w:p>
        </w:tc>
        <w:tc>
          <w:tcPr>
            <w:tcW w:type="dxa" w:w="1037"/>
          </w:tcPr>
          <w:p>
            <w:pPr>
              <w:spacing w:after="0"/>
              <w:jc w:val="left"/>
            </w:pPr>
            <w:r>
              <w:rPr>
                <w:sz w:val="16"/>
              </w:rPr>
              <w:t>Avalanche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374"/>
          </w:tcPr>
          <w:p>
            <w:pPr>
              <w:spacing w:after="0"/>
              <w:jc w:val="right"/>
            </w:pPr>
            <w:r>
              <w:rPr>
                <w:sz w:val="16"/>
              </w:rPr>
              <w:t>$38</w:t>
            </w:r>
          </w:p>
        </w:tc>
        <w:tc>
          <w:tcPr>
            <w:tcW w:type="dxa" w:w="1180"/>
          </w:tcPr>
          <w:p>
            <w:pPr>
              <w:spacing w:after="0"/>
              <w:jc w:val="right"/>
            </w:pPr>
            <w:r>
              <w:rPr>
                <w:sz w:val="16"/>
              </w:rPr>
              <w:t>$40</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17</w:t>
            </w:r>
          </w:p>
        </w:tc>
        <w:tc>
          <w:tcPr>
            <w:tcW w:type="dxa" w:w="1037"/>
          </w:tcPr>
          <w:p>
            <w:pPr>
              <w:spacing w:after="0"/>
              <w:jc w:val="left"/>
            </w:pPr>
            <w:r>
              <w:rPr>
                <w:sz w:val="16"/>
              </w:rPr>
              <w:t>Drought</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w:t>
            </w:r>
          </w:p>
        </w:tc>
        <w:tc>
          <w:tcPr>
            <w:tcW w:type="dxa" w:w="1374"/>
          </w:tcPr>
          <w:p>
            <w:pPr>
              <w:spacing w:after="0"/>
              <w:jc w:val="right"/>
            </w:pPr>
          </w:p>
        </w:tc>
        <w:tc>
          <w:tcPr>
            <w:tcW w:type="dxa" w:w="1180"/>
          </w:tcPr>
          <w:p>
            <w:pPr>
              <w:spacing w:after="0"/>
              <w:jc w:val="right"/>
            </w:pPr>
            <w:r>
              <w:rPr>
                <w:sz w:val="16"/>
              </w:rPr>
              <w:t>$5</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6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336"/>
        <w:gridCol w:w="2307"/>
        <w:gridCol w:w="1659"/>
        <w:gridCol w:w="1610"/>
        <w:gridCol w:w="2212"/>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336"/>
            <w:shd w:val="clear" w:color="auto" w:fill="E8E8E8"/>
          </w:tcPr>
          <w:p>
            <w:pPr>
              <w:spacing w:after="0"/>
              <w:jc w:val="left"/>
            </w:pPr>
            <w:r>
              <w:rPr>
                <w:b/>
                <w:sz w:val="16"/>
              </w:rPr>
              <w:t>Observed range</w:t>
            </w:r>
          </w:p>
        </w:tc>
        <w:tc>
          <w:tcPr>
            <w:tcW w:type="dxa" w:w="2307"/>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5, 2006 to 2022 (5 zone-level)</w:t>
            </w:r>
          </w:p>
        </w:tc>
        <w:tc>
          <w:tcPr>
            <w:tcW w:type="dxa" w:w="1336"/>
          </w:tcPr>
          <w:p>
            <w:pPr>
              <w:spacing w:after="0"/>
              <w:jc w:val="left"/>
            </w:pPr>
          </w:p>
        </w:tc>
        <w:tc>
          <w:tcPr>
            <w:tcW w:type="dxa" w:w="2307"/>
          </w:tcPr>
          <w:p>
            <w:pPr>
              <w:spacing w:after="0"/>
              <w:jc w:val="left"/>
            </w:pPr>
            <w:r>
              <w:rPr>
                <w:sz w:val="16"/>
              </w:rPr>
              <w:t>Coastal Flood, 2015-12-10, $919,000 property; $0 crops, reported for the zone (2015 dollars); NWS zone ORZ002 (CENTRAL OREGON COAST), zone-level: may include parts of neighboring counties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1, 1998 to 1998 (1 zone-level)</w:t>
            </w:r>
          </w:p>
        </w:tc>
        <w:tc>
          <w:tcPr>
            <w:tcW w:type="dxa" w:w="1336"/>
          </w:tcPr>
          <w:p>
            <w:pPr>
              <w:spacing w:after="0"/>
              <w:jc w:val="left"/>
            </w:pPr>
            <w:r>
              <w:rPr>
                <w:sz w:val="16"/>
              </w:rPr>
              <w:t>7 days; 1 with a recorded value</w:t>
            </w:r>
          </w:p>
        </w:tc>
        <w:tc>
          <w:tcPr>
            <w:tcW w:type="dxa" w:w="2307"/>
          </w:tcPr>
          <w:p>
            <w:pPr>
              <w:spacing w:after="0"/>
              <w:jc w:val="left"/>
            </w:pPr>
            <w:r>
              <w:rPr>
                <w:sz w:val="16"/>
              </w:rPr>
              <w:t>7 consecutive days, 1998-12-18 to 1998-12-24, zone-level</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3, 2024 to 2024 (3 zone-level)</w:t>
            </w:r>
          </w:p>
        </w:tc>
        <w:tc>
          <w:tcPr>
            <w:tcW w:type="dxa" w:w="1336"/>
          </w:tcPr>
          <w:p>
            <w:pPr>
              <w:spacing w:after="0"/>
              <w:jc w:val="left"/>
            </w:pPr>
          </w:p>
        </w:tc>
        <w:tc>
          <w:tcPr>
            <w:tcW w:type="dxa" w:w="2307"/>
          </w:tcPr>
          <w:p>
            <w:pPr>
              <w:spacing w:after="0"/>
              <w:jc w:val="left"/>
            </w:pPr>
            <w:r>
              <w:rPr>
                <w:sz w:val="16"/>
              </w:rPr>
              <w:t>No crop damage reported in 3 records.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2, 2006 to 2021 (2 zone-level)</w:t>
            </w:r>
          </w:p>
        </w:tc>
        <w:tc>
          <w:tcPr>
            <w:tcW w:type="dxa" w:w="1336"/>
          </w:tcPr>
          <w:p>
            <w:pPr>
              <w:spacing w:after="0"/>
              <w:jc w:val="left"/>
            </w:pPr>
            <w:r>
              <w:rPr>
                <w:sz w:val="16"/>
              </w:rPr>
              <w:t>3 days to 5 days (median 4 days); 2 with a recorded value</w:t>
            </w:r>
          </w:p>
        </w:tc>
        <w:tc>
          <w:tcPr>
            <w:tcW w:type="dxa" w:w="2307"/>
          </w:tcPr>
          <w:p>
            <w:pPr>
              <w:spacing w:after="0"/>
              <w:jc w:val="left"/>
            </w:pPr>
            <w:r>
              <w:rPr>
                <w:sz w:val="16"/>
              </w:rPr>
              <w:t>5 consecutive days, 2006-07-20 to 2006-07-24, zone-level</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11, 1996 to 2025 (11 zone-level)</w:t>
            </w:r>
          </w:p>
        </w:tc>
        <w:tc>
          <w:tcPr>
            <w:tcW w:type="dxa" w:w="1336"/>
          </w:tcPr>
          <w:p>
            <w:pPr>
              <w:spacing w:after="0"/>
              <w:jc w:val="left"/>
            </w:pPr>
          </w:p>
        </w:tc>
        <w:tc>
          <w:tcPr>
            <w:tcW w:type="dxa" w:w="2307"/>
          </w:tcPr>
          <w:p>
            <w:pPr>
              <w:spacing w:after="0"/>
              <w:jc w:val="left"/>
            </w:pPr>
            <w:r>
              <w:rPr>
                <w:sz w:val="16"/>
              </w:rPr>
              <w:t>Ice Storm, 2024-01-13, $2,260,000 property; $0 crops, reported for the zone (2024 dollars); NWS zone ORZ002 (CENTRAL OREGON COAST), zone-level: may include parts of neighboring counties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37, 1996 to 2023 (15 zone-level)</w:t>
            </w:r>
          </w:p>
        </w:tc>
        <w:tc>
          <w:tcPr>
            <w:tcW w:type="dxa" w:w="1336"/>
          </w:tcPr>
          <w:p>
            <w:pPr>
              <w:spacing w:after="0"/>
              <w:jc w:val="left"/>
            </w:pPr>
          </w:p>
        </w:tc>
        <w:tc>
          <w:tcPr>
            <w:tcW w:type="dxa" w:w="2307"/>
          </w:tcPr>
          <w:p>
            <w:pPr>
              <w:spacing w:after="0"/>
              <w:jc w:val="left"/>
            </w:pPr>
            <w:r>
              <w:rPr>
                <w:sz w:val="16"/>
              </w:rPr>
              <w:t>Flood, 1996-02-06, $400,000,000 property; crops not reported, reported for the zone (1996 dollars), 7 direct deaths (reported for the zone); NWS zone ORZ004 (CENTRAL COAST RANGE OF W OREGON), zone-level: may include parts of neighboring counties</w:t>
            </w:r>
          </w:p>
        </w:tc>
        <w:tc>
          <w:tcPr>
            <w:tcW w:type="dxa" w:w="1659"/>
          </w:tcPr>
          <w:p>
            <w:pPr>
              <w:spacing w:after="0"/>
              <w:jc w:val="left"/>
            </w:pPr>
          </w:p>
        </w:tc>
        <w:tc>
          <w:tcPr>
            <w:tcW w:type="dxa" w:w="1610"/>
          </w:tcPr>
          <w:p>
            <w:pPr>
              <w:spacing w:after="0"/>
              <w:jc w:val="left"/>
            </w:pPr>
            <w:r>
              <w:rPr>
                <w:sz w:val="16"/>
              </w:rPr>
              <w:t>Event records naming member places: Siletz city (10 records), Yachats city (1 record). Zone-level records (15)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7, 1996 to 2012 (7 zone-level)</w:t>
            </w:r>
          </w:p>
        </w:tc>
        <w:tc>
          <w:tcPr>
            <w:tcW w:type="dxa" w:w="1336"/>
          </w:tcPr>
          <w:p>
            <w:pPr>
              <w:spacing w:after="0"/>
              <w:jc w:val="left"/>
            </w:pPr>
          </w:p>
        </w:tc>
        <w:tc>
          <w:tcPr>
            <w:tcW w:type="dxa" w:w="2307"/>
          </w:tcPr>
          <w:p>
            <w:pPr>
              <w:spacing w:after="0"/>
              <w:jc w:val="left"/>
            </w:pPr>
            <w:r>
              <w:rPr>
                <w:sz w:val="16"/>
              </w:rPr>
              <w:t>Debris Flow, 2009-01-02, $150,000 property; $0 crops, reported for the zone (2009 dollars); NWS zone ORZ002 (CENTRAL OREGON COAST), zone-level: may include parts of neighboring counties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361, 1996 to 2025 (361 zone-level)</w:t>
            </w:r>
          </w:p>
        </w:tc>
        <w:tc>
          <w:tcPr>
            <w:tcW w:type="dxa" w:w="1336"/>
          </w:tcPr>
          <w:p>
            <w:pPr>
              <w:spacing w:after="0"/>
              <w:jc w:val="left"/>
            </w:pPr>
            <w:r>
              <w:rPr>
                <w:sz w:val="16"/>
              </w:rPr>
              <w:t>33 kt (38 mph) to 109 kt (125 mph) (median 58 kt (67 mph)); 359 with a recorded value</w:t>
            </w:r>
          </w:p>
        </w:tc>
        <w:tc>
          <w:tcPr>
            <w:tcW w:type="dxa" w:w="2307"/>
          </w:tcPr>
          <w:p>
            <w:pPr>
              <w:spacing w:after="0"/>
              <w:jc w:val="left"/>
            </w:pPr>
            <w:r>
              <w:rPr>
                <w:sz w:val="16"/>
              </w:rPr>
              <w:t>109 kt (125 mph) measured gust, High Wind, 2007-12-02; NWS zone ORZ002 (CENTRAL OREGON COAST), zone-level: may include parts of neighboring counties</w:t>
            </w:r>
          </w:p>
        </w:tc>
        <w:tc>
          <w:tcPr>
            <w:tcW w:type="dxa" w:w="1659"/>
          </w:tcPr>
          <w:p>
            <w:pPr>
              <w:spacing w:after="0"/>
              <w:jc w:val="left"/>
            </w:pPr>
            <w:r>
              <w:rPr>
                <w:sz w:val="16"/>
              </w:rPr>
              <w:t>High Wind, 2020-09-08, $120,000,000 property; $0 crops, reported for the zone (2020 dollars)</w:t>
            </w: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8, 1984 to 2016</w:t>
            </w:r>
          </w:p>
        </w:tc>
        <w:tc>
          <w:tcPr>
            <w:tcW w:type="dxa" w:w="1336"/>
          </w:tcPr>
          <w:p>
            <w:pPr>
              <w:spacing w:after="0"/>
              <w:jc w:val="left"/>
            </w:pPr>
            <w:r>
              <w:rPr>
                <w:sz w:val="16"/>
              </w:rPr>
              <w:t>35 kt (40 mph) to 62 kt (71 mph) (median 50 kt (58 mph)); 7 with a recorded value</w:t>
            </w:r>
          </w:p>
        </w:tc>
        <w:tc>
          <w:tcPr>
            <w:tcW w:type="dxa" w:w="2307"/>
          </w:tcPr>
          <w:p>
            <w:pPr>
              <w:spacing w:after="0"/>
              <w:jc w:val="left"/>
            </w:pPr>
            <w:r>
              <w:rPr>
                <w:sz w:val="16"/>
              </w:rPr>
              <w:t>62 kt (71 mph) estimated gust, Thunderstorm Wind, 2012-11-20</w:t>
            </w:r>
          </w:p>
        </w:tc>
        <w:tc>
          <w:tcPr>
            <w:tcW w:type="dxa" w:w="1659"/>
          </w:tcPr>
          <w:p>
            <w:pPr>
              <w:spacing w:after="0"/>
              <w:jc w:val="left"/>
            </w:pPr>
            <w:r>
              <w:rPr>
                <w:sz w:val="16"/>
              </w:rPr>
              <w:t>Thunderstorm Wind, 1996-01-15, $1,500,000 property; crops not reported (1996 dollars)</w:t>
            </w:r>
          </w:p>
        </w:tc>
        <w:tc>
          <w:tcPr>
            <w:tcW w:type="dxa" w:w="1610"/>
          </w:tcPr>
          <w:p>
            <w:pPr>
              <w:spacing w:after="0"/>
              <w:jc w:val="left"/>
            </w:pPr>
            <w:r>
              <w:rPr>
                <w:sz w:val="16"/>
              </w:rPr>
              <w:t>Event records naming member places: Lincoln City city (2 records), Newport city (1 record), Waldport city (1 record).</w:t>
            </w:r>
          </w:p>
        </w:tc>
        <w:tc>
          <w:tcPr>
            <w:tcW w:type="dxa" w:w="2212"/>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4, 1984 to 2024</w:t>
            </w:r>
          </w:p>
        </w:tc>
        <w:tc>
          <w:tcPr>
            <w:tcW w:type="dxa" w:w="1336"/>
          </w:tcPr>
          <w:p>
            <w:pPr>
              <w:spacing w:after="0"/>
              <w:jc w:val="left"/>
            </w:pPr>
            <w:r>
              <w:rPr>
                <w:sz w:val="16"/>
              </w:rPr>
              <w:t>F/EF0; 4 with a recorded value</w:t>
            </w:r>
          </w:p>
        </w:tc>
        <w:tc>
          <w:tcPr>
            <w:tcW w:type="dxa" w:w="2307"/>
          </w:tcPr>
          <w:p>
            <w:pPr>
              <w:spacing w:after="0"/>
              <w:jc w:val="left"/>
            </w:pPr>
            <w:r>
              <w:rPr>
                <w:sz w:val="16"/>
              </w:rPr>
              <w:t>F0 tornado, 1984-11-02, 0.1 mi path length (records before 1996 may include the whole path; rating and listing come from the county where the tornado began), 3 yd wide, $250,000 property; crops not recorded (1984 dollars)</w:t>
            </w:r>
          </w:p>
        </w:tc>
        <w:tc>
          <w:tcPr>
            <w:tcW w:type="dxa" w:w="1659"/>
          </w:tcPr>
          <w:p>
            <w:pPr>
              <w:spacing w:after="0"/>
              <w:jc w:val="left"/>
            </w:pPr>
          </w:p>
        </w:tc>
        <w:tc>
          <w:tcPr>
            <w:tcW w:type="dxa" w:w="1610"/>
          </w:tcPr>
          <w:p>
            <w:pPr>
              <w:spacing w:after="0"/>
              <w:jc w:val="left"/>
            </w:pPr>
            <w:r>
              <w:rPr>
                <w:sz w:val="16"/>
              </w:rPr>
              <w:t>Event records naming member places: Newport city (1 record).</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1, 2022 to 2022 (1 zone-level)</w:t>
            </w:r>
          </w:p>
        </w:tc>
        <w:tc>
          <w:tcPr>
            <w:tcW w:type="dxa" w:w="1336"/>
          </w:tcPr>
          <w:p>
            <w:pPr>
              <w:spacing w:after="0"/>
              <w:jc w:val="left"/>
            </w:pPr>
          </w:p>
        </w:tc>
        <w:tc>
          <w:tcPr>
            <w:tcW w:type="dxa" w:w="2307"/>
          </w:tcPr>
          <w:p>
            <w:pPr>
              <w:spacing w:after="0"/>
              <w:jc w:val="left"/>
            </w:pPr>
            <w:r>
              <w:rPr>
                <w:sz w:val="16"/>
              </w:rPr>
              <w:t>No damage reported in 1 records.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336"/>
          </w:tcPr>
          <w:p>
            <w:pPr>
              <w:spacing w:after="0"/>
              <w:jc w:val="left"/>
            </w:pPr>
          </w:p>
        </w:tc>
        <w:tc>
          <w:tcPr>
            <w:tcW w:type="dxa" w:w="2307"/>
          </w:tcPr>
          <w:p>
            <w:pPr>
              <w:spacing w:after="0"/>
              <w:jc w:val="left"/>
            </w:pPr>
          </w:p>
        </w:tc>
        <w:tc>
          <w:tcPr>
            <w:tcW w:type="dxa" w:w="1659"/>
          </w:tcPr>
          <w:p>
            <w:pPr>
              <w:spacing w:after="0"/>
              <w:jc w:val="left"/>
            </w:pPr>
          </w:p>
        </w:tc>
        <w:tc>
          <w:tcPr>
            <w:tcW w:type="dxa" w:w="1610"/>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1, 2020 to 2020 (1 zone-level)</w:t>
            </w:r>
          </w:p>
        </w:tc>
        <w:tc>
          <w:tcPr>
            <w:tcW w:type="dxa" w:w="1336"/>
          </w:tcPr>
          <w:p>
            <w:pPr>
              <w:spacing w:after="0"/>
              <w:jc w:val="left"/>
            </w:pPr>
          </w:p>
        </w:tc>
        <w:tc>
          <w:tcPr>
            <w:tcW w:type="dxa" w:w="2307"/>
          </w:tcPr>
          <w:p>
            <w:pPr>
              <w:spacing w:after="0"/>
              <w:jc w:val="left"/>
            </w:pPr>
            <w:r>
              <w:rPr>
                <w:sz w:val="16"/>
              </w:rPr>
              <w:t>No damage reported in 1 records.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50, 1996 to 2025 (50 zone-level)</w:t>
            </w:r>
          </w:p>
        </w:tc>
        <w:tc>
          <w:tcPr>
            <w:tcW w:type="dxa" w:w="1336"/>
          </w:tcPr>
          <w:p>
            <w:pPr>
              <w:spacing w:after="0"/>
              <w:jc w:val="left"/>
            </w:pPr>
          </w:p>
        </w:tc>
        <w:tc>
          <w:tcPr>
            <w:tcW w:type="dxa" w:w="2307"/>
          </w:tcPr>
          <w:p>
            <w:pPr>
              <w:spacing w:after="0"/>
              <w:jc w:val="left"/>
            </w:pPr>
            <w:r>
              <w:rPr>
                <w:sz w:val="16"/>
              </w:rPr>
              <w:t>Heavy Snow, 2019-02-24, $75,000 property; crops not reported, reported for the zone (2019 dollars); NWS zone ORZ004 (CENTRAL COAST RANGE OF W OREGON), zone-level: may include parts of neighboring counties</w:t>
            </w:r>
          </w:p>
        </w:tc>
        <w:tc>
          <w:tcPr>
            <w:tcW w:type="dxa" w:w="1659"/>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3412"/>
        <w:gridCol w:w="2924"/>
        <w:gridCol w:w="1384"/>
        <w:gridCol w:w="113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3412"/>
            <w:shd w:val="clear" w:color="auto" w:fill="E8E8E8"/>
          </w:tcPr>
          <w:p>
            <w:pPr>
              <w:spacing w:after="0"/>
              <w:jc w:val="left"/>
            </w:pPr>
            <w:r>
              <w:rPr>
                <w:b/>
                <w:sz w:val="16"/>
              </w:rPr>
              <w:t>Title</w:t>
            </w:r>
          </w:p>
        </w:tc>
        <w:tc>
          <w:tcPr>
            <w:tcW w:type="dxa" w:w="2924"/>
            <w:shd w:val="clear" w:color="auto" w:fill="E8E8E8"/>
          </w:tcPr>
          <w:p>
            <w:pPr>
              <w:spacing w:after="0"/>
              <w:jc w:val="left"/>
            </w:pPr>
            <w:r>
              <w:rPr>
                <w:b/>
                <w:sz w:val="16"/>
              </w:rPr>
              <w:t>Mapped hazard</w:t>
            </w:r>
          </w:p>
        </w:tc>
        <w:tc>
          <w:tcPr>
            <w:tcW w:type="dxa" w:w="13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65"/>
          </w:tcPr>
          <w:p>
            <w:pPr>
              <w:spacing w:after="0"/>
              <w:jc w:val="left"/>
            </w:pPr>
            <w:r>
              <w:rPr>
                <w:sz w:val="16"/>
              </w:rPr>
              <w:t>Major disaster</w:t>
            </w:r>
          </w:p>
        </w:tc>
        <w:tc>
          <w:tcPr>
            <w:tcW w:type="dxa" w:w="3412"/>
          </w:tcPr>
          <w:p>
            <w:pPr>
              <w:spacing w:after="0"/>
              <w:jc w:val="left"/>
            </w:pPr>
            <w:r>
              <w:rPr>
                <w:sz w:val="16"/>
              </w:rPr>
              <w:t>SEVERE STORMS, STRAIGHT-LINE WINDS, FLOODING, LANDSLIDES, AND MUDSLIDES</w:t>
            </w:r>
          </w:p>
        </w:tc>
        <w:tc>
          <w:tcPr>
            <w:tcW w:type="dxa" w:w="2924"/>
          </w:tcPr>
          <w:p>
            <w:pPr>
              <w:spacing w:after="0"/>
              <w:jc w:val="left"/>
            </w:pPr>
            <w:r>
              <w:rPr>
                <w:sz w:val="16"/>
              </w:rPr>
              <w:t>Inland Flooding; Landslide; Strong Wind; Winter Weather</w:t>
            </w:r>
          </w:p>
        </w:tc>
        <w:tc>
          <w:tcPr>
            <w:tcW w:type="dxa" w:w="1384"/>
          </w:tcPr>
          <w:p>
            <w:pPr>
              <w:spacing w:after="0"/>
              <w:jc w:val="right"/>
            </w:pPr>
            <w:r>
              <w:rPr>
                <w:sz w:val="16"/>
              </w:rPr>
              <w:t>$148,417.64</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265"/>
          </w:tcPr>
          <w:p>
            <w:pPr>
              <w:spacing w:after="0"/>
              <w:jc w:val="left"/>
            </w:pPr>
            <w:r>
              <w:rPr>
                <w:sz w:val="16"/>
              </w:rPr>
              <w:t>Major disaster</w:t>
            </w:r>
          </w:p>
        </w:tc>
        <w:tc>
          <w:tcPr>
            <w:tcW w:type="dxa" w:w="3412"/>
          </w:tcPr>
          <w:p>
            <w:pPr>
              <w:spacing w:after="0"/>
              <w:jc w:val="left"/>
            </w:pPr>
            <w:r>
              <w:rPr>
                <w:sz w:val="16"/>
              </w:rPr>
              <w:t>SEVERE WINTER STORMS, STRAIGHT-LINE WINDS, LANDSLIDES, AND MUDSLIDES</w:t>
            </w:r>
          </w:p>
        </w:tc>
        <w:tc>
          <w:tcPr>
            <w:tcW w:type="dxa" w:w="2924"/>
          </w:tcPr>
          <w:p>
            <w:pPr>
              <w:spacing w:after="0"/>
              <w:jc w:val="left"/>
            </w:pPr>
            <w:r>
              <w:rPr>
                <w:sz w:val="16"/>
              </w:rPr>
              <w:t>Landslide; Strong Wind; Winter Weather</w:t>
            </w:r>
          </w:p>
        </w:tc>
        <w:tc>
          <w:tcPr>
            <w:tcW w:type="dxa" w:w="1384"/>
          </w:tcPr>
          <w:p>
            <w:pPr>
              <w:spacing w:after="0"/>
              <w:jc w:val="right"/>
            </w:pPr>
            <w:r>
              <w:rPr>
                <w:sz w:val="16"/>
              </w:rPr>
              <w:t>$625,469.11</w:t>
            </w:r>
          </w:p>
        </w:tc>
        <w:tc>
          <w:tcPr>
            <w:tcW w:type="dxa" w:w="113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65"/>
          </w:tcPr>
          <w:p>
            <w:pPr>
              <w:spacing w:after="0"/>
              <w:jc w:val="left"/>
            </w:pPr>
            <w:r>
              <w:rPr>
                <w:sz w:val="16"/>
              </w:rPr>
              <w:t>Major disaster</w:t>
            </w:r>
          </w:p>
        </w:tc>
        <w:tc>
          <w:tcPr>
            <w:tcW w:type="dxa" w:w="3412"/>
          </w:tcPr>
          <w:p>
            <w:pPr>
              <w:spacing w:after="0"/>
              <w:jc w:val="left"/>
            </w:pPr>
            <w:r>
              <w:rPr>
                <w:sz w:val="16"/>
              </w:rPr>
              <w:t>WILDFIRES AND STRAIGHT-LINE WINDS</w:t>
            </w:r>
          </w:p>
        </w:tc>
        <w:tc>
          <w:tcPr>
            <w:tcW w:type="dxa" w:w="2924"/>
          </w:tcPr>
          <w:p>
            <w:pPr>
              <w:spacing w:after="0"/>
              <w:jc w:val="left"/>
            </w:pPr>
            <w:r>
              <w:rPr>
                <w:sz w:val="16"/>
              </w:rPr>
              <w:t>Wildfire</w:t>
            </w:r>
          </w:p>
        </w:tc>
        <w:tc>
          <w:tcPr>
            <w:tcW w:type="dxa" w:w="1384"/>
          </w:tcPr>
          <w:p>
            <w:pPr>
              <w:spacing w:after="0"/>
              <w:jc w:val="right"/>
            </w:pPr>
            <w:r>
              <w:rPr>
                <w:sz w:val="16"/>
              </w:rPr>
              <w:t>$674,981.66</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265"/>
          </w:tcPr>
          <w:p>
            <w:pPr>
              <w:spacing w:after="0"/>
              <w:jc w:val="left"/>
            </w:pPr>
            <w:r>
              <w:rPr>
                <w:sz w:val="16"/>
              </w:rPr>
              <w:t>Emergency</w:t>
            </w:r>
          </w:p>
        </w:tc>
        <w:tc>
          <w:tcPr>
            <w:tcW w:type="dxa" w:w="3412"/>
          </w:tcPr>
          <w:p>
            <w:pPr>
              <w:spacing w:after="0"/>
              <w:jc w:val="left"/>
            </w:pPr>
            <w:r>
              <w:rPr>
                <w:sz w:val="16"/>
              </w:rPr>
              <w:t>WILDFIRES</w:t>
            </w:r>
          </w:p>
        </w:tc>
        <w:tc>
          <w:tcPr>
            <w:tcW w:type="dxa" w:w="2924"/>
          </w:tcPr>
          <w:p>
            <w:pPr>
              <w:spacing w:after="0"/>
              <w:jc w:val="left"/>
            </w:pPr>
            <w:r>
              <w:rPr>
                <w:sz w:val="16"/>
              </w:rPr>
              <w:t>Wildfire</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r>
              <w:rPr>
                <w:sz w:val="16"/>
              </w:rPr>
              <w:t>same incident as DR-4562</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FM-5362-OR</w:t>
            </w:r>
          </w:p>
        </w:tc>
        <w:tc>
          <w:tcPr>
            <w:tcW w:type="dxa" w:w="1265"/>
          </w:tcPr>
          <w:p>
            <w:pPr>
              <w:spacing w:after="0"/>
              <w:jc w:val="left"/>
            </w:pPr>
            <w:r>
              <w:rPr>
                <w:sz w:val="16"/>
              </w:rPr>
              <w:t>Fire management</w:t>
            </w:r>
          </w:p>
        </w:tc>
        <w:tc>
          <w:tcPr>
            <w:tcW w:type="dxa" w:w="3412"/>
          </w:tcPr>
          <w:p>
            <w:pPr>
              <w:spacing w:after="0"/>
              <w:jc w:val="left"/>
            </w:pPr>
            <w:r>
              <w:rPr>
                <w:sz w:val="16"/>
              </w:rPr>
              <w:t>ECHO MOUNTAIN FIRE COMPLEX</w:t>
            </w:r>
          </w:p>
        </w:tc>
        <w:tc>
          <w:tcPr>
            <w:tcW w:type="dxa" w:w="2924"/>
          </w:tcPr>
          <w:p>
            <w:pPr>
              <w:spacing w:after="0"/>
              <w:jc w:val="left"/>
            </w:pPr>
            <w:r>
              <w:rPr>
                <w:sz w:val="16"/>
              </w:rPr>
              <w:t>Wildfire</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65"/>
          </w:tcPr>
          <w:p>
            <w:pPr>
              <w:spacing w:after="0"/>
              <w:jc w:val="left"/>
            </w:pPr>
            <w:r>
              <w:rPr>
                <w:sz w:val="16"/>
              </w:rPr>
              <w:t>Major disaster</w:t>
            </w:r>
          </w:p>
        </w:tc>
        <w:tc>
          <w:tcPr>
            <w:tcW w:type="dxa" w:w="3412"/>
          </w:tcPr>
          <w:p>
            <w:pPr>
              <w:spacing w:after="0"/>
              <w:jc w:val="left"/>
            </w:pPr>
            <w:r>
              <w:rPr>
                <w:sz w:val="16"/>
              </w:rPr>
              <w:t>COVID-19 PANDEMIC</w:t>
            </w:r>
          </w:p>
        </w:tc>
        <w:tc>
          <w:tcPr>
            <w:tcW w:type="dxa" w:w="2924"/>
          </w:tcPr>
          <w:p>
            <w:pPr>
              <w:spacing w:after="0"/>
              <w:jc w:val="left"/>
            </w:pPr>
            <w:r>
              <w:rPr>
                <w:sz w:val="16"/>
              </w:rPr>
              <w:t>Non-natural, not counted</w:t>
            </w:r>
          </w:p>
        </w:tc>
        <w:tc>
          <w:tcPr>
            <w:tcW w:type="dxa" w:w="1384"/>
          </w:tcPr>
          <w:p>
            <w:pPr>
              <w:spacing w:after="0"/>
              <w:jc w:val="right"/>
            </w:pPr>
            <w:r>
              <w:rPr>
                <w:sz w:val="16"/>
              </w:rPr>
              <w:t>$1,501,803.15</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65"/>
          </w:tcPr>
          <w:p>
            <w:pPr>
              <w:spacing w:after="0"/>
              <w:jc w:val="left"/>
            </w:pPr>
            <w:r>
              <w:rPr>
                <w:sz w:val="16"/>
              </w:rPr>
              <w:t>Emergency</w:t>
            </w:r>
          </w:p>
        </w:tc>
        <w:tc>
          <w:tcPr>
            <w:tcW w:type="dxa" w:w="3412"/>
          </w:tcPr>
          <w:p>
            <w:pPr>
              <w:spacing w:after="0"/>
              <w:jc w:val="left"/>
            </w:pPr>
            <w:r>
              <w:rPr>
                <w:sz w:val="16"/>
              </w:rPr>
              <w:t>COVID-19</w:t>
            </w:r>
          </w:p>
        </w:tc>
        <w:tc>
          <w:tcPr>
            <w:tcW w:type="dxa" w:w="2924"/>
          </w:tcPr>
          <w:p>
            <w:pPr>
              <w:spacing w:after="0"/>
              <w:jc w:val="left"/>
            </w:pPr>
            <w:r>
              <w:rPr>
                <w:sz w:val="16"/>
              </w:rPr>
              <w:t>Non-natural, not counted</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65"/>
          </w:tcPr>
          <w:p>
            <w:pPr>
              <w:spacing w:after="0"/>
              <w:jc w:val="left"/>
            </w:pPr>
            <w:r>
              <w:rPr>
                <w:sz w:val="16"/>
              </w:rPr>
              <w:t>Major disaster</w:t>
            </w:r>
          </w:p>
        </w:tc>
        <w:tc>
          <w:tcPr>
            <w:tcW w:type="dxa" w:w="3412"/>
          </w:tcPr>
          <w:p>
            <w:pPr>
              <w:spacing w:after="0"/>
              <w:jc w:val="left"/>
            </w:pPr>
            <w:r>
              <w:rPr>
                <w:sz w:val="16"/>
              </w:rPr>
              <w:t>SEVERE WINTER STORMS, STRAIGHT-LINE WINDS, FLOODING, LANDSLIDES, AND MUDSLIDES</w:t>
            </w:r>
          </w:p>
        </w:tc>
        <w:tc>
          <w:tcPr>
            <w:tcW w:type="dxa" w:w="2924"/>
          </w:tcPr>
          <w:p>
            <w:pPr>
              <w:spacing w:after="0"/>
              <w:jc w:val="left"/>
            </w:pPr>
            <w:r>
              <w:rPr>
                <w:sz w:val="16"/>
              </w:rPr>
              <w:t>Inland Flooding; Landslide; Strong Wind; Winter Weather</w:t>
            </w:r>
          </w:p>
        </w:tc>
        <w:tc>
          <w:tcPr>
            <w:tcW w:type="dxa" w:w="1384"/>
          </w:tcPr>
          <w:p>
            <w:pPr>
              <w:spacing w:after="0"/>
              <w:jc w:val="right"/>
            </w:pPr>
            <w:r>
              <w:rPr>
                <w:sz w:val="16"/>
              </w:rPr>
              <w:t>$1,555,465.83</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2014-04-04</w:t>
            </w:r>
          </w:p>
        </w:tc>
        <w:tc>
          <w:tcPr>
            <w:tcW w:type="dxa" w:w="1037"/>
          </w:tcPr>
          <w:p>
            <w:pPr>
              <w:spacing w:after="0"/>
              <w:jc w:val="left"/>
            </w:pPr>
            <w:r>
              <w:rPr>
                <w:sz w:val="16"/>
              </w:rPr>
              <w:t>2014-02-06</w:t>
            </w:r>
          </w:p>
        </w:tc>
        <w:tc>
          <w:tcPr>
            <w:tcW w:type="dxa" w:w="1037"/>
          </w:tcPr>
          <w:p>
            <w:pPr>
              <w:spacing w:after="0"/>
              <w:jc w:val="left"/>
            </w:pPr>
            <w:r>
              <w:rPr>
                <w:sz w:val="16"/>
              </w:rPr>
              <w:t>DR-4169-OR</w:t>
            </w:r>
          </w:p>
        </w:tc>
        <w:tc>
          <w:tcPr>
            <w:tcW w:type="dxa" w:w="1265"/>
          </w:tcPr>
          <w:p>
            <w:pPr>
              <w:spacing w:after="0"/>
              <w:jc w:val="left"/>
            </w:pPr>
            <w:r>
              <w:rPr>
                <w:sz w:val="16"/>
              </w:rPr>
              <w:t>Major disaster</w:t>
            </w:r>
          </w:p>
        </w:tc>
        <w:tc>
          <w:tcPr>
            <w:tcW w:type="dxa" w:w="3412"/>
          </w:tcPr>
          <w:p>
            <w:pPr>
              <w:spacing w:after="0"/>
              <w:jc w:val="left"/>
            </w:pPr>
            <w:r>
              <w:rPr>
                <w:sz w:val="16"/>
              </w:rPr>
              <w:t>SEVERE WINTER STORM</w:t>
            </w:r>
          </w:p>
        </w:tc>
        <w:tc>
          <w:tcPr>
            <w:tcW w:type="dxa" w:w="2924"/>
          </w:tcPr>
          <w:p>
            <w:pPr>
              <w:spacing w:after="0"/>
              <w:jc w:val="left"/>
            </w:pPr>
            <w:r>
              <w:rPr>
                <w:sz w:val="16"/>
              </w:rPr>
              <w:t>Winter Weather</w:t>
            </w:r>
          </w:p>
        </w:tc>
        <w:tc>
          <w:tcPr>
            <w:tcW w:type="dxa" w:w="1384"/>
          </w:tcPr>
          <w:p>
            <w:pPr>
              <w:spacing w:after="0"/>
              <w:jc w:val="right"/>
            </w:pPr>
            <w:r>
              <w:rPr>
                <w:sz w:val="16"/>
              </w:rPr>
              <w:t>$6,632.52</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65"/>
          </w:tcPr>
          <w:p>
            <w:pPr>
              <w:spacing w:after="0"/>
              <w:jc w:val="left"/>
            </w:pPr>
            <w:r>
              <w:rPr>
                <w:sz w:val="16"/>
              </w:rPr>
              <w:t>Major disaster</w:t>
            </w:r>
          </w:p>
        </w:tc>
        <w:tc>
          <w:tcPr>
            <w:tcW w:type="dxa" w:w="3412"/>
          </w:tcPr>
          <w:p>
            <w:pPr>
              <w:spacing w:after="0"/>
              <w:jc w:val="left"/>
            </w:pPr>
            <w:r>
              <w:rPr>
                <w:sz w:val="16"/>
              </w:rPr>
              <w:t>SEVERE WINTER STORM, FLOODING, LANDSLIDES, AND MUDSLIDES</w:t>
            </w:r>
          </w:p>
        </w:tc>
        <w:tc>
          <w:tcPr>
            <w:tcW w:type="dxa" w:w="2924"/>
          </w:tcPr>
          <w:p>
            <w:pPr>
              <w:spacing w:after="0"/>
              <w:jc w:val="left"/>
            </w:pPr>
            <w:r>
              <w:rPr>
                <w:sz w:val="16"/>
              </w:rPr>
              <w:t>Inland Flooding (primary); also designated: Landslide, Winter Weather</w:t>
            </w:r>
          </w:p>
        </w:tc>
        <w:tc>
          <w:tcPr>
            <w:tcW w:type="dxa" w:w="1384"/>
          </w:tcPr>
          <w:p>
            <w:pPr>
              <w:spacing w:after="0"/>
              <w:jc w:val="right"/>
            </w:pPr>
            <w:r>
              <w:rPr>
                <w:sz w:val="16"/>
              </w:rPr>
              <w:t>$4,672,719.10</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2011-03-11</w:t>
            </w:r>
          </w:p>
        </w:tc>
        <w:tc>
          <w:tcPr>
            <w:tcW w:type="dxa" w:w="1037"/>
          </w:tcPr>
          <w:p>
            <w:pPr>
              <w:spacing w:after="0"/>
              <w:jc w:val="left"/>
            </w:pPr>
            <w:r>
              <w:rPr>
                <w:sz w:val="16"/>
              </w:rPr>
              <w:t>DR-1964-OR</w:t>
            </w:r>
          </w:p>
        </w:tc>
        <w:tc>
          <w:tcPr>
            <w:tcW w:type="dxa" w:w="1265"/>
          </w:tcPr>
          <w:p>
            <w:pPr>
              <w:spacing w:after="0"/>
              <w:jc w:val="left"/>
            </w:pPr>
            <w:r>
              <w:rPr>
                <w:sz w:val="16"/>
              </w:rPr>
              <w:t>Major disaster</w:t>
            </w:r>
          </w:p>
        </w:tc>
        <w:tc>
          <w:tcPr>
            <w:tcW w:type="dxa" w:w="3412"/>
          </w:tcPr>
          <w:p>
            <w:pPr>
              <w:spacing w:after="0"/>
              <w:jc w:val="left"/>
            </w:pPr>
            <w:r>
              <w:rPr>
                <w:sz w:val="16"/>
              </w:rPr>
              <w:t>TSUNAMI WAVE SURGE</w:t>
            </w:r>
          </w:p>
        </w:tc>
        <w:tc>
          <w:tcPr>
            <w:tcW w:type="dxa" w:w="2924"/>
          </w:tcPr>
          <w:p>
            <w:pPr>
              <w:spacing w:after="0"/>
              <w:jc w:val="left"/>
            </w:pPr>
            <w:r>
              <w:rPr>
                <w:sz w:val="16"/>
              </w:rPr>
              <w:t>Tsunami</w:t>
            </w:r>
          </w:p>
        </w:tc>
        <w:tc>
          <w:tcPr>
            <w:tcW w:type="dxa" w:w="1384"/>
          </w:tcPr>
          <w:p>
            <w:pPr>
              <w:spacing w:after="0"/>
              <w:jc w:val="right"/>
            </w:pPr>
            <w:r>
              <w:rPr>
                <w:sz w:val="16"/>
              </w:rPr>
              <w:t>$189,393.67</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2011-02-17</w:t>
            </w:r>
          </w:p>
        </w:tc>
        <w:tc>
          <w:tcPr>
            <w:tcW w:type="dxa" w:w="1037"/>
          </w:tcPr>
          <w:p>
            <w:pPr>
              <w:spacing w:after="0"/>
              <w:jc w:val="left"/>
            </w:pPr>
            <w:r>
              <w:rPr>
                <w:sz w:val="16"/>
              </w:rPr>
              <w:t>2011-01-13</w:t>
            </w:r>
          </w:p>
        </w:tc>
        <w:tc>
          <w:tcPr>
            <w:tcW w:type="dxa" w:w="1037"/>
          </w:tcPr>
          <w:p>
            <w:pPr>
              <w:spacing w:after="0"/>
              <w:jc w:val="left"/>
            </w:pPr>
            <w:r>
              <w:rPr>
                <w:sz w:val="16"/>
              </w:rPr>
              <w:t>DR-1956-OR</w:t>
            </w:r>
          </w:p>
        </w:tc>
        <w:tc>
          <w:tcPr>
            <w:tcW w:type="dxa" w:w="1265"/>
          </w:tcPr>
          <w:p>
            <w:pPr>
              <w:spacing w:after="0"/>
              <w:jc w:val="left"/>
            </w:pPr>
            <w:r>
              <w:rPr>
                <w:sz w:val="16"/>
              </w:rPr>
              <w:t>Major disaster</w:t>
            </w:r>
          </w:p>
        </w:tc>
        <w:tc>
          <w:tcPr>
            <w:tcW w:type="dxa" w:w="3412"/>
          </w:tcPr>
          <w:p>
            <w:pPr>
              <w:spacing w:after="0"/>
              <w:jc w:val="left"/>
            </w:pPr>
            <w:r>
              <w:rPr>
                <w:sz w:val="16"/>
              </w:rPr>
              <w:t>SEVERE WINTER STORM, FLOODING, MUDSLIDES, LANDSLIDES, AND DEBRIS FLOWS</w:t>
            </w:r>
          </w:p>
        </w:tc>
        <w:tc>
          <w:tcPr>
            <w:tcW w:type="dxa" w:w="2924"/>
          </w:tcPr>
          <w:p>
            <w:pPr>
              <w:spacing w:after="0"/>
              <w:jc w:val="left"/>
            </w:pPr>
            <w:r>
              <w:rPr>
                <w:sz w:val="16"/>
              </w:rPr>
              <w:t>Inland Flooding; Landslide; Winter Weather</w:t>
            </w:r>
          </w:p>
        </w:tc>
        <w:tc>
          <w:tcPr>
            <w:tcW w:type="dxa" w:w="1384"/>
          </w:tcPr>
          <w:p>
            <w:pPr>
              <w:spacing w:after="0"/>
              <w:jc w:val="right"/>
            </w:pPr>
            <w:r>
              <w:rPr>
                <w:sz w:val="16"/>
              </w:rPr>
              <w:t>$770,523.82</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265"/>
          </w:tcPr>
          <w:p>
            <w:pPr>
              <w:spacing w:after="0"/>
              <w:jc w:val="left"/>
            </w:pPr>
            <w:r>
              <w:rPr>
                <w:sz w:val="16"/>
              </w:rPr>
              <w:t>Major disaster</w:t>
            </w:r>
          </w:p>
        </w:tc>
        <w:tc>
          <w:tcPr>
            <w:tcW w:type="dxa" w:w="3412"/>
          </w:tcPr>
          <w:p>
            <w:pPr>
              <w:spacing w:after="0"/>
              <w:jc w:val="left"/>
            </w:pPr>
            <w:r>
              <w:rPr>
                <w:sz w:val="16"/>
              </w:rPr>
              <w:t>SEVERE STORMS, FLOODING, LANDSLIDES, AND MUDSLIDES</w:t>
            </w:r>
          </w:p>
        </w:tc>
        <w:tc>
          <w:tcPr>
            <w:tcW w:type="dxa" w:w="2924"/>
          </w:tcPr>
          <w:p>
            <w:pPr>
              <w:spacing w:after="0"/>
              <w:jc w:val="left"/>
            </w:pPr>
            <w:r>
              <w:rPr>
                <w:sz w:val="16"/>
              </w:rPr>
              <w:t>Inland Flooding; Landslide</w:t>
            </w:r>
          </w:p>
        </w:tc>
        <w:tc>
          <w:tcPr>
            <w:tcW w:type="dxa" w:w="1384"/>
          </w:tcPr>
          <w:p>
            <w:pPr>
              <w:spacing w:after="0"/>
              <w:jc w:val="right"/>
            </w:pPr>
            <w:r>
              <w:rPr>
                <w:sz w:val="16"/>
              </w:rPr>
              <w:t>$220,343.05</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265"/>
          </w:tcPr>
          <w:p>
            <w:pPr>
              <w:spacing w:after="0"/>
              <w:jc w:val="left"/>
            </w:pPr>
            <w:r>
              <w:rPr>
                <w:sz w:val="16"/>
              </w:rPr>
              <w:t>Major disaster</w:t>
            </w:r>
          </w:p>
        </w:tc>
        <w:tc>
          <w:tcPr>
            <w:tcW w:type="dxa" w:w="3412"/>
          </w:tcPr>
          <w:p>
            <w:pPr>
              <w:spacing w:after="0"/>
              <w:jc w:val="left"/>
            </w:pPr>
            <w:r>
              <w:rPr>
                <w:sz w:val="16"/>
              </w:rPr>
              <w:t>SEVERE WINTER STORM AND FLOODING</w:t>
            </w:r>
          </w:p>
        </w:tc>
        <w:tc>
          <w:tcPr>
            <w:tcW w:type="dxa" w:w="2924"/>
          </w:tcPr>
          <w:p>
            <w:pPr>
              <w:spacing w:after="0"/>
              <w:jc w:val="left"/>
            </w:pPr>
            <w:r>
              <w:rPr>
                <w:sz w:val="16"/>
              </w:rPr>
              <w:t>Inland Flooding; Winter Weather</w:t>
            </w:r>
          </w:p>
        </w:tc>
        <w:tc>
          <w:tcPr>
            <w:tcW w:type="dxa" w:w="1384"/>
          </w:tcPr>
          <w:p>
            <w:pPr>
              <w:spacing w:after="0"/>
              <w:jc w:val="right"/>
            </w:pPr>
            <w:r>
              <w:rPr>
                <w:sz w:val="16"/>
              </w:rPr>
              <w:t>$80,654.38</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2006-11-05</w:t>
            </w:r>
          </w:p>
        </w:tc>
        <w:tc>
          <w:tcPr>
            <w:tcW w:type="dxa" w:w="1037"/>
          </w:tcPr>
          <w:p>
            <w:pPr>
              <w:spacing w:after="0"/>
              <w:jc w:val="left"/>
            </w:pPr>
            <w:r>
              <w:rPr>
                <w:sz w:val="16"/>
              </w:rPr>
              <w:t>DR-1672-OR</w:t>
            </w:r>
          </w:p>
        </w:tc>
        <w:tc>
          <w:tcPr>
            <w:tcW w:type="dxa" w:w="1265"/>
          </w:tcPr>
          <w:p>
            <w:pPr>
              <w:spacing w:after="0"/>
              <w:jc w:val="left"/>
            </w:pPr>
            <w:r>
              <w:rPr>
                <w:sz w:val="16"/>
              </w:rPr>
              <w:t>Major disaster</w:t>
            </w:r>
          </w:p>
        </w:tc>
        <w:tc>
          <w:tcPr>
            <w:tcW w:type="dxa" w:w="3412"/>
          </w:tcPr>
          <w:p>
            <w:pPr>
              <w:spacing w:after="0"/>
              <w:jc w:val="left"/>
            </w:pPr>
            <w:r>
              <w:rPr>
                <w:sz w:val="16"/>
              </w:rPr>
              <w:t>SEVERE STORMS, FLOODING, LANDSLIDES, AND MUDSLIDES</w:t>
            </w:r>
          </w:p>
        </w:tc>
        <w:tc>
          <w:tcPr>
            <w:tcW w:type="dxa" w:w="2924"/>
          </w:tcPr>
          <w:p>
            <w:pPr>
              <w:spacing w:after="0"/>
              <w:jc w:val="left"/>
            </w:pPr>
            <w:r>
              <w:rPr>
                <w:sz w:val="16"/>
              </w:rPr>
              <w:t>Inland Flooding; Landslide</w:t>
            </w:r>
          </w:p>
        </w:tc>
        <w:tc>
          <w:tcPr>
            <w:tcW w:type="dxa" w:w="1384"/>
          </w:tcPr>
          <w:p>
            <w:pPr>
              <w:spacing w:after="0"/>
              <w:jc w:val="right"/>
            </w:pPr>
            <w:r>
              <w:rPr>
                <w:sz w:val="16"/>
              </w:rPr>
              <w:t>$178,446.45</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65"/>
          </w:tcPr>
          <w:p>
            <w:pPr>
              <w:spacing w:after="0"/>
              <w:jc w:val="left"/>
            </w:pPr>
            <w:r>
              <w:rPr>
                <w:sz w:val="16"/>
              </w:rPr>
              <w:t>Major disaster</w:t>
            </w:r>
          </w:p>
        </w:tc>
        <w:tc>
          <w:tcPr>
            <w:tcW w:type="dxa" w:w="3412"/>
          </w:tcPr>
          <w:p>
            <w:pPr>
              <w:spacing w:after="0"/>
              <w:jc w:val="left"/>
            </w:pPr>
            <w:r>
              <w:rPr>
                <w:sz w:val="16"/>
              </w:rPr>
              <w:t>SEVERE STORMS, FLOODING, LANDSLIDES, AND MUDSLIDES</w:t>
            </w:r>
          </w:p>
        </w:tc>
        <w:tc>
          <w:tcPr>
            <w:tcW w:type="dxa" w:w="2924"/>
          </w:tcPr>
          <w:p>
            <w:pPr>
              <w:spacing w:after="0"/>
              <w:jc w:val="left"/>
            </w:pPr>
            <w:r>
              <w:rPr>
                <w:sz w:val="16"/>
              </w:rPr>
              <w:t>Inland Flooding; Landslide</w:t>
            </w:r>
          </w:p>
        </w:tc>
        <w:tc>
          <w:tcPr>
            <w:tcW w:type="dxa" w:w="1384"/>
          </w:tcPr>
          <w:p>
            <w:pPr>
              <w:spacing w:after="0"/>
              <w:jc w:val="right"/>
            </w:pPr>
            <w:r>
              <w:rPr>
                <w:sz w:val="16"/>
              </w:rPr>
              <w:t>$237,481.04</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65"/>
          </w:tcPr>
          <w:p>
            <w:pPr>
              <w:spacing w:after="0"/>
              <w:jc w:val="left"/>
            </w:pPr>
            <w:r>
              <w:rPr>
                <w:sz w:val="16"/>
              </w:rPr>
              <w:t>Emergency</w:t>
            </w:r>
          </w:p>
        </w:tc>
        <w:tc>
          <w:tcPr>
            <w:tcW w:type="dxa" w:w="3412"/>
          </w:tcPr>
          <w:p>
            <w:pPr>
              <w:spacing w:after="0"/>
              <w:jc w:val="left"/>
            </w:pPr>
            <w:r>
              <w:rPr>
                <w:sz w:val="16"/>
              </w:rPr>
              <w:t>HURRICANE KATRINA EVACUATION</w:t>
            </w:r>
          </w:p>
        </w:tc>
        <w:tc>
          <w:tcPr>
            <w:tcW w:type="dxa" w:w="2924"/>
          </w:tcPr>
          <w:p>
            <w:pPr>
              <w:spacing w:after="0"/>
              <w:jc w:val="left"/>
            </w:pPr>
            <w:r>
              <w:rPr>
                <w:sz w:val="16"/>
              </w:rPr>
              <w:t>Hurricane: evacuation support, not a local hazard event; not counted</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65"/>
          </w:tcPr>
          <w:p>
            <w:pPr>
              <w:spacing w:after="0"/>
              <w:jc w:val="left"/>
            </w:pPr>
            <w:r>
              <w:rPr>
                <w:sz w:val="16"/>
              </w:rPr>
              <w:t>Major disaster</w:t>
            </w:r>
          </w:p>
        </w:tc>
        <w:tc>
          <w:tcPr>
            <w:tcW w:type="dxa" w:w="3412"/>
          </w:tcPr>
          <w:p>
            <w:pPr>
              <w:spacing w:after="0"/>
              <w:jc w:val="left"/>
            </w:pPr>
            <w:r>
              <w:rPr>
                <w:sz w:val="16"/>
              </w:rPr>
              <w:t>SEVERE WINTER STORMS</w:t>
            </w:r>
          </w:p>
        </w:tc>
        <w:tc>
          <w:tcPr>
            <w:tcW w:type="dxa" w:w="2924"/>
          </w:tcPr>
          <w:p>
            <w:pPr>
              <w:spacing w:after="0"/>
              <w:jc w:val="left"/>
            </w:pPr>
            <w:r>
              <w:rPr>
                <w:sz w:val="16"/>
              </w:rPr>
              <w:t>Winter Weather</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65"/>
          </w:tcPr>
          <w:p>
            <w:pPr>
              <w:spacing w:after="0"/>
              <w:jc w:val="left"/>
            </w:pPr>
            <w:r>
              <w:rPr>
                <w:sz w:val="16"/>
              </w:rPr>
              <w:t>Major disaster</w:t>
            </w:r>
          </w:p>
        </w:tc>
        <w:tc>
          <w:tcPr>
            <w:tcW w:type="dxa" w:w="3412"/>
          </w:tcPr>
          <w:p>
            <w:pPr>
              <w:spacing w:after="0"/>
              <w:jc w:val="left"/>
            </w:pPr>
            <w:r>
              <w:rPr>
                <w:sz w:val="16"/>
              </w:rPr>
              <w:t>SEVERE STORMS  AND HIGH WINDS</w:t>
            </w:r>
          </w:p>
        </w:tc>
        <w:tc>
          <w:tcPr>
            <w:tcW w:type="dxa" w:w="2924"/>
          </w:tcPr>
          <w:p>
            <w:pPr>
              <w:spacing w:after="0"/>
              <w:jc w:val="left"/>
            </w:pPr>
            <w:r>
              <w:rPr>
                <w:sz w:val="16"/>
              </w:rPr>
              <w:t>Strong Wind</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65"/>
          </w:tcPr>
          <w:p>
            <w:pPr>
              <w:spacing w:after="0"/>
              <w:jc w:val="left"/>
            </w:pPr>
            <w:r>
              <w:rPr>
                <w:sz w:val="16"/>
              </w:rPr>
              <w:t>Major disaster</w:t>
            </w:r>
          </w:p>
        </w:tc>
        <w:tc>
          <w:tcPr>
            <w:tcW w:type="dxa" w:w="3412"/>
          </w:tcPr>
          <w:p>
            <w:pPr>
              <w:spacing w:after="0"/>
              <w:jc w:val="left"/>
            </w:pPr>
            <w:r>
              <w:rPr>
                <w:sz w:val="16"/>
              </w:rPr>
              <w:t>HIGH WINDS, SEVERE  STORMS AND FLOODING</w:t>
            </w:r>
          </w:p>
        </w:tc>
        <w:tc>
          <w:tcPr>
            <w:tcW w:type="dxa" w:w="2924"/>
          </w:tcPr>
          <w:p>
            <w:pPr>
              <w:spacing w:after="0"/>
              <w:jc w:val="left"/>
            </w:pPr>
            <w:r>
              <w:rPr>
                <w:sz w:val="16"/>
              </w:rPr>
              <w:t>Inland Flooding (primary); also designated: Strong Wind</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65"/>
          </w:tcPr>
          <w:p>
            <w:pPr>
              <w:spacing w:after="0"/>
              <w:jc w:val="left"/>
            </w:pPr>
            <w:r>
              <w:rPr>
                <w:sz w:val="16"/>
              </w:rPr>
              <w:t>Major disaster</w:t>
            </w:r>
          </w:p>
        </w:tc>
        <w:tc>
          <w:tcPr>
            <w:tcW w:type="dxa" w:w="3412"/>
          </w:tcPr>
          <w:p>
            <w:pPr>
              <w:spacing w:after="0"/>
              <w:jc w:val="left"/>
            </w:pPr>
            <w:r>
              <w:rPr>
                <w:sz w:val="16"/>
              </w:rPr>
              <w:t>THE EL NINO (THE SALMON INDUSTRY)</w:t>
            </w:r>
          </w:p>
        </w:tc>
        <w:tc>
          <w:tcPr>
            <w:tcW w:type="dxa" w:w="2924"/>
          </w:tcPr>
          <w:p>
            <w:pPr>
              <w:spacing w:after="0"/>
              <w:jc w:val="left"/>
            </w:pPr>
            <w:r>
              <w:rPr>
                <w:sz w:val="16"/>
              </w:rPr>
              <w:t>Fishing Losses: economic loss, not a physical hazard event; non-natural, not counted</w:t>
            </w:r>
          </w:p>
        </w:tc>
        <w:tc>
          <w:tcPr>
            <w:tcW w:type="dxa" w:w="1384"/>
          </w:tcPr>
          <w:p>
            <w:pPr>
              <w:spacing w:after="0"/>
              <w:jc w:val="right"/>
            </w:pPr>
            <w:r>
              <w:rPr>
                <w:sz w:val="16"/>
              </w:rPr>
              <w:t>PA not declared for this county</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65"/>
          </w:tcPr>
          <w:p>
            <w:pPr>
              <w:spacing w:after="0"/>
              <w:jc w:val="left"/>
            </w:pPr>
            <w:r>
              <w:rPr>
                <w:sz w:val="16"/>
              </w:rPr>
              <w:t>Major disaster</w:t>
            </w:r>
          </w:p>
        </w:tc>
        <w:tc>
          <w:tcPr>
            <w:tcW w:type="dxa" w:w="3412"/>
          </w:tcPr>
          <w:p>
            <w:pPr>
              <w:spacing w:after="0"/>
              <w:jc w:val="left"/>
            </w:pPr>
            <w:r>
              <w:rPr>
                <w:sz w:val="16"/>
              </w:rPr>
              <w:t>SEVERE STORMS, SNOWMELT &amp; FLOODING</w:t>
            </w:r>
          </w:p>
        </w:tc>
        <w:tc>
          <w:tcPr>
            <w:tcW w:type="dxa" w:w="2924"/>
          </w:tcPr>
          <w:p>
            <w:pPr>
              <w:spacing w:after="0"/>
              <w:jc w:val="left"/>
            </w:pPr>
            <w:r>
              <w:rPr>
                <w:sz w:val="16"/>
              </w:rPr>
              <w:t>Inland Flooding</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265"/>
          </w:tcPr>
          <w:p>
            <w:pPr>
              <w:spacing w:after="0"/>
              <w:jc w:val="left"/>
            </w:pPr>
            <w:r>
              <w:rPr>
                <w:sz w:val="16"/>
              </w:rPr>
              <w:t>Major disaster</w:t>
            </w:r>
          </w:p>
        </w:tc>
        <w:tc>
          <w:tcPr>
            <w:tcW w:type="dxa" w:w="3412"/>
          </w:tcPr>
          <w:p>
            <w:pPr>
              <w:spacing w:after="0"/>
              <w:jc w:val="left"/>
            </w:pPr>
            <w:r>
              <w:rPr>
                <w:sz w:val="16"/>
              </w:rPr>
              <w:t>SEVERE STORMS &amp; FLOODING</w:t>
            </w:r>
          </w:p>
        </w:tc>
        <w:tc>
          <w:tcPr>
            <w:tcW w:type="dxa" w:w="2924"/>
          </w:tcPr>
          <w:p>
            <w:pPr>
              <w:spacing w:after="0"/>
              <w:jc w:val="left"/>
            </w:pPr>
            <w:r>
              <w:rPr>
                <w:sz w:val="16"/>
              </w:rPr>
              <w:t>Inland Flooding</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65"/>
          </w:tcPr>
          <w:p>
            <w:pPr>
              <w:spacing w:after="0"/>
              <w:jc w:val="left"/>
            </w:pPr>
            <w:r>
              <w:rPr>
                <w:sz w:val="16"/>
              </w:rPr>
              <w:t>Major disaster</w:t>
            </w:r>
          </w:p>
        </w:tc>
        <w:tc>
          <w:tcPr>
            <w:tcW w:type="dxa" w:w="3412"/>
          </w:tcPr>
          <w:p>
            <w:pPr>
              <w:spacing w:after="0"/>
              <w:jc w:val="left"/>
            </w:pPr>
            <w:r>
              <w:rPr>
                <w:sz w:val="16"/>
              </w:rPr>
              <w:t>HEAVY RAINS &amp; FLOODING</w:t>
            </w:r>
          </w:p>
        </w:tc>
        <w:tc>
          <w:tcPr>
            <w:tcW w:type="dxa" w:w="2924"/>
          </w:tcPr>
          <w:p>
            <w:pPr>
              <w:spacing w:after="0"/>
              <w:jc w:val="left"/>
            </w:pPr>
            <w:r>
              <w:rPr>
                <w:sz w:val="16"/>
              </w:rPr>
              <w:t>Inland Flooding</w:t>
            </w:r>
          </w:p>
        </w:tc>
        <w:tc>
          <w:tcPr>
            <w:tcW w:type="dxa" w:w="1384"/>
          </w:tcPr>
          <w:p>
            <w:pPr>
              <w:spacing w:after="0"/>
              <w:jc w:val="right"/>
            </w:pPr>
            <w:r>
              <w:rPr>
                <w:sz w:val="16"/>
              </w:rPr>
              <w:t>none found</w:t>
            </w:r>
          </w:p>
        </w:tc>
        <w:tc>
          <w:tcPr>
            <w:tcW w:type="dxa" w:w="1135"/>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$270,096.57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369</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354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2"/>
        <w:gridCol w:w="2937"/>
        <w:gridCol w:w="1668"/>
        <w:gridCol w:w="1130"/>
        <w:gridCol w:w="2278"/>
        <w:gridCol w:w="710"/>
        <w:gridCol w:w="3090"/>
      </w:tblGrid>
      <w:tr>
        <w:trPr>
          <w:cantSplit/>
          <w:tblHeader/>
        </w:trPr>
        <w:tc>
          <w:tcPr>
            <w:tcW w:type="dxa" w:w="1037"/>
            <w:shd w:val="clear" w:color="auto" w:fill="E8E8E8"/>
          </w:tcPr>
          <w:p>
            <w:pPr>
              <w:spacing w:after="0"/>
              <w:jc w:val="left"/>
            </w:pPr>
            <w:r>
              <w:rPr>
                <w:b/>
                <w:sz w:val="16"/>
              </w:rPr>
              <w:t>Date</w:t>
            </w:r>
          </w:p>
        </w:tc>
        <w:tc>
          <w:tcPr>
            <w:tcW w:type="dxa" w:w="1262"/>
            <w:shd w:val="clear" w:color="auto" w:fill="E8E8E8"/>
          </w:tcPr>
          <w:p>
            <w:pPr>
              <w:spacing w:after="0"/>
              <w:jc w:val="left"/>
            </w:pPr>
            <w:r>
              <w:rPr>
                <w:b/>
                <w:sz w:val="16"/>
              </w:rPr>
              <w:t>Event type</w:t>
            </w:r>
          </w:p>
        </w:tc>
        <w:tc>
          <w:tcPr>
            <w:tcW w:type="dxa" w:w="2937"/>
            <w:shd w:val="clear" w:color="auto" w:fill="E8E8E8"/>
          </w:tcPr>
          <w:p>
            <w:pPr>
              <w:spacing w:after="0"/>
              <w:jc w:val="left"/>
            </w:pPr>
            <w:r>
              <w:rPr>
                <w:b/>
                <w:sz w:val="16"/>
              </w:rPr>
              <w:t>Magnitude or extent</w:t>
            </w:r>
          </w:p>
        </w:tc>
        <w:tc>
          <w:tcPr>
            <w:tcW w:type="dxa" w:w="16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8"/>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0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62"/>
          </w:tcPr>
          <w:p>
            <w:pPr>
              <w:spacing w:after="0"/>
              <w:jc w:val="left"/>
            </w:pPr>
            <w:r>
              <w:rPr>
                <w:sz w:val="16"/>
              </w:rPr>
              <w:t>Ice Storm</w:t>
            </w:r>
          </w:p>
        </w:tc>
        <w:tc>
          <w:tcPr>
            <w:tcW w:type="dxa" w:w="2937"/>
          </w:tcPr>
          <w:p>
            <w:pPr>
              <w:spacing w:after="0"/>
              <w:jc w:val="left"/>
            </w:pPr>
          </w:p>
        </w:tc>
        <w:tc>
          <w:tcPr>
            <w:tcW w:type="dxa" w:w="1668"/>
          </w:tcPr>
          <w:p>
            <w:pPr>
              <w:spacing w:after="0"/>
              <w:jc w:val="left"/>
            </w:pPr>
            <w:r>
              <w:rPr>
                <w:sz w:val="16"/>
              </w:rPr>
              <w:t>$2,260,000 property; $0 crops, reported for the zone (2024 dollars)</w:t>
            </w:r>
          </w:p>
        </w:tc>
        <w:tc>
          <w:tcPr>
            <w:tcW w:type="dxa" w:w="1130"/>
          </w:tcPr>
          <w:p>
            <w:pPr>
              <w:spacing w:after="0"/>
              <w:jc w:val="right"/>
            </w:pPr>
            <w:r>
              <w:rPr>
                <w:sz w:val="16"/>
              </w:rPr>
              <w:t>0, 0</w:t>
            </w:r>
          </w:p>
        </w:tc>
        <w:tc>
          <w:tcPr>
            <w:tcW w:type="dxa" w:w="2278"/>
          </w:tcPr>
          <w:p>
            <w:pPr>
              <w:spacing w:after="0"/>
              <w:jc w:val="left"/>
            </w:pPr>
            <w:r>
              <w:rPr>
                <w:sz w:val="16"/>
              </w:rPr>
              <w:t>NWS zone ORZ002 (CENTRAL OREGON COAST), zone-level: may include parts of neighboring counties</w:t>
            </w:r>
          </w:p>
        </w:tc>
        <w:tc>
          <w:tcPr>
            <w:tcW w:type="dxa" w:w="710"/>
          </w:tcPr>
          <w:p>
            <w:pPr>
              <w:spacing w:after="0"/>
              <w:jc w:val="left"/>
            </w:pPr>
            <w:r>
              <w:rPr>
                <w:sz w:val="16"/>
              </w:rPr>
              <w:t>within last 5 years</w:t>
            </w:r>
          </w:p>
        </w:tc>
        <w:tc>
          <w:tcPr>
            <w:tcW w:type="dxa" w:w="3090"/>
          </w:tcPr>
          <w:p>
            <w:pPr>
              <w:spacing w:after="0"/>
              <w:jc w:val="left"/>
            </w:pPr>
            <w:r>
              <w:rPr>
                <w:sz w:val="16"/>
              </w:rPr>
              <w:t>B1-c worst recorded: Ice Storm</w:t>
            </w:r>
          </w:p>
        </w:tc>
      </w:tr>
      <w:tr>
        <w:trPr>
          <w:cantSplit/>
        </w:trPr>
        <w:tc>
          <w:tcPr>
            <w:tcW w:type="dxa" w:w="1037"/>
          </w:tcPr>
          <w:p>
            <w:pPr>
              <w:spacing w:after="0"/>
              <w:jc w:val="left"/>
            </w:pPr>
            <w:r>
              <w:rPr>
                <w:sz w:val="16"/>
              </w:rPr>
              <w:t>2019-02-24</w:t>
            </w:r>
          </w:p>
        </w:tc>
        <w:tc>
          <w:tcPr>
            <w:tcW w:type="dxa" w:w="1262"/>
          </w:tcPr>
          <w:p>
            <w:pPr>
              <w:spacing w:after="0"/>
              <w:jc w:val="left"/>
            </w:pPr>
            <w:r>
              <w:rPr>
                <w:sz w:val="16"/>
              </w:rPr>
              <w:t>Heavy Snow</w:t>
            </w:r>
          </w:p>
        </w:tc>
        <w:tc>
          <w:tcPr>
            <w:tcW w:type="dxa" w:w="2937"/>
          </w:tcPr>
          <w:p>
            <w:pPr>
              <w:spacing w:after="0"/>
              <w:jc w:val="left"/>
            </w:pPr>
          </w:p>
        </w:tc>
        <w:tc>
          <w:tcPr>
            <w:tcW w:type="dxa" w:w="1668"/>
          </w:tcPr>
          <w:p>
            <w:pPr>
              <w:spacing w:after="0"/>
              <w:jc w:val="left"/>
            </w:pPr>
            <w:r>
              <w:rPr>
                <w:sz w:val="16"/>
              </w:rPr>
              <w:t>$75,000 property; crops not reported, reported for the zone (2019 dollars)</w:t>
            </w:r>
          </w:p>
        </w:tc>
        <w:tc>
          <w:tcPr>
            <w:tcW w:type="dxa" w:w="1130"/>
          </w:tcPr>
          <w:p>
            <w:pPr>
              <w:spacing w:after="0"/>
              <w:jc w:val="right"/>
            </w:pPr>
            <w:r>
              <w:rPr>
                <w:sz w:val="16"/>
              </w:rPr>
              <w:t>0, 0</w:t>
            </w:r>
          </w:p>
        </w:tc>
        <w:tc>
          <w:tcPr>
            <w:tcW w:type="dxa" w:w="2278"/>
          </w:tcPr>
          <w:p>
            <w:pPr>
              <w:spacing w:after="0"/>
              <w:jc w:val="left"/>
            </w:pPr>
            <w:r>
              <w:rPr>
                <w:sz w:val="16"/>
              </w:rPr>
              <w:t>NWS zone ORZ004 (CENTRAL COAST RANGE OF W OREGON), zone-level: may include parts of neighboring counties</w:t>
            </w:r>
          </w:p>
        </w:tc>
        <w:tc>
          <w:tcPr>
            <w:tcW w:type="dxa" w:w="710"/>
          </w:tcPr>
          <w:p>
            <w:pPr>
              <w:spacing w:after="0"/>
              <w:jc w:val="left"/>
            </w:pPr>
          </w:p>
        </w:tc>
        <w:tc>
          <w:tcPr>
            <w:tcW w:type="dxa" w:w="30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2018-01-17</w:t>
            </w:r>
          </w:p>
        </w:tc>
        <w:tc>
          <w:tcPr>
            <w:tcW w:type="dxa" w:w="1262"/>
          </w:tcPr>
          <w:p>
            <w:pPr>
              <w:spacing w:after="0"/>
              <w:jc w:val="left"/>
            </w:pPr>
            <w:r>
              <w:rPr>
                <w:sz w:val="16"/>
              </w:rPr>
              <w:t>Coastal Flood</w:t>
            </w:r>
          </w:p>
        </w:tc>
        <w:tc>
          <w:tcPr>
            <w:tcW w:type="dxa" w:w="2937"/>
          </w:tcPr>
          <w:p>
            <w:pPr>
              <w:spacing w:after="0"/>
              <w:jc w:val="left"/>
            </w:pPr>
          </w:p>
        </w:tc>
        <w:tc>
          <w:tcPr>
            <w:tcW w:type="dxa" w:w="1668"/>
          </w:tcPr>
          <w:p>
            <w:pPr>
              <w:spacing w:after="0"/>
              <w:jc w:val="left"/>
            </w:pPr>
            <w:r>
              <w:rPr>
                <w:sz w:val="16"/>
              </w:rPr>
              <w:t>$900,000 property; $0 crops, reported for the zone (2018 dollars)</w:t>
            </w:r>
          </w:p>
        </w:tc>
        <w:tc>
          <w:tcPr>
            <w:tcW w:type="dxa" w:w="1130"/>
          </w:tcPr>
          <w:p>
            <w:pPr>
              <w:spacing w:after="0"/>
              <w:jc w:val="right"/>
            </w:pPr>
            <w:r>
              <w:rPr>
                <w:sz w:val="16"/>
              </w:rPr>
              <w:t>1, 0</w:t>
            </w:r>
          </w:p>
        </w:tc>
        <w:tc>
          <w:tcPr>
            <w:tcW w:type="dxa" w:w="2278"/>
          </w:tcPr>
          <w:p>
            <w:pPr>
              <w:spacing w:after="0"/>
              <w:jc w:val="left"/>
            </w:pPr>
            <w:r>
              <w:rPr>
                <w:sz w:val="16"/>
              </w:rPr>
              <w:t>NWS zone ORZ002 (CENTRAL OREGON COAST), zone-level: may include parts of neighboring counties</w:t>
            </w:r>
          </w:p>
        </w:tc>
        <w:tc>
          <w:tcPr>
            <w:tcW w:type="dxa" w:w="710"/>
          </w:tcPr>
          <w:p>
            <w:pPr>
              <w:spacing w:after="0"/>
              <w:jc w:val="left"/>
            </w:pPr>
          </w:p>
        </w:tc>
        <w:tc>
          <w:tcPr>
            <w:tcW w:type="dxa" w:w="3090"/>
          </w:tcPr>
          <w:p>
            <w:pPr>
              <w:spacing w:after="0"/>
              <w:jc w:val="left"/>
            </w:pPr>
            <w:r>
              <w:rPr>
                <w:sz w:val="16"/>
              </w:rPr>
              <w:t>deaths or injuries recorded</w:t>
            </w:r>
          </w:p>
        </w:tc>
      </w:tr>
      <w:tr>
        <w:trPr>
          <w:cantSplit/>
        </w:trPr>
        <w:tc>
          <w:tcPr>
            <w:tcW w:type="dxa" w:w="1037"/>
          </w:tcPr>
          <w:p>
            <w:pPr>
              <w:spacing w:after="0"/>
              <w:jc w:val="left"/>
            </w:pPr>
            <w:r>
              <w:rPr>
                <w:sz w:val="16"/>
              </w:rPr>
              <w:t>2015-12-10</w:t>
            </w:r>
          </w:p>
        </w:tc>
        <w:tc>
          <w:tcPr>
            <w:tcW w:type="dxa" w:w="1262"/>
          </w:tcPr>
          <w:p>
            <w:pPr>
              <w:spacing w:after="0"/>
              <w:jc w:val="left"/>
            </w:pPr>
            <w:r>
              <w:rPr>
                <w:sz w:val="16"/>
              </w:rPr>
              <w:t>Coastal Flood</w:t>
            </w:r>
          </w:p>
        </w:tc>
        <w:tc>
          <w:tcPr>
            <w:tcW w:type="dxa" w:w="2937"/>
          </w:tcPr>
          <w:p>
            <w:pPr>
              <w:spacing w:after="0"/>
              <w:jc w:val="left"/>
            </w:pPr>
          </w:p>
        </w:tc>
        <w:tc>
          <w:tcPr>
            <w:tcW w:type="dxa" w:w="1668"/>
          </w:tcPr>
          <w:p>
            <w:pPr>
              <w:spacing w:after="0"/>
              <w:jc w:val="left"/>
            </w:pPr>
            <w:r>
              <w:rPr>
                <w:sz w:val="16"/>
              </w:rPr>
              <w:t>$919,000 property; $0 crops, reported for the zone (2015 dollars)</w:t>
            </w:r>
          </w:p>
        </w:tc>
        <w:tc>
          <w:tcPr>
            <w:tcW w:type="dxa" w:w="1130"/>
          </w:tcPr>
          <w:p>
            <w:pPr>
              <w:spacing w:after="0"/>
              <w:jc w:val="right"/>
            </w:pPr>
            <w:r>
              <w:rPr>
                <w:sz w:val="16"/>
              </w:rPr>
              <w:t>0, 0</w:t>
            </w:r>
          </w:p>
        </w:tc>
        <w:tc>
          <w:tcPr>
            <w:tcW w:type="dxa" w:w="2278"/>
          </w:tcPr>
          <w:p>
            <w:pPr>
              <w:spacing w:after="0"/>
              <w:jc w:val="left"/>
            </w:pPr>
            <w:r>
              <w:rPr>
                <w:sz w:val="16"/>
              </w:rPr>
              <w:t>NWS zone ORZ002 (CENTRAL OREGON COAST), zone-level: may include parts of neighboring counties</w:t>
            </w:r>
          </w:p>
        </w:tc>
        <w:tc>
          <w:tcPr>
            <w:tcW w:type="dxa" w:w="710"/>
          </w:tcPr>
          <w:p>
            <w:pPr>
              <w:spacing w:after="0"/>
              <w:jc w:val="left"/>
            </w:pPr>
          </w:p>
        </w:tc>
        <w:tc>
          <w:tcPr>
            <w:tcW w:type="dxa" w:w="3090"/>
          </w:tcPr>
          <w:p>
            <w:pPr>
              <w:spacing w:after="0"/>
              <w:jc w:val="left"/>
            </w:pPr>
            <w:r>
              <w:rPr>
                <w:sz w:val="16"/>
              </w:rPr>
              <w:t>B1-c worst recorded: Coastal Flood, Storm Surge/Tide</w:t>
            </w:r>
          </w:p>
        </w:tc>
      </w:tr>
      <w:tr>
        <w:trPr>
          <w:cantSplit/>
        </w:trPr>
        <w:tc>
          <w:tcPr>
            <w:tcW w:type="dxa" w:w="1037"/>
          </w:tcPr>
          <w:p>
            <w:pPr>
              <w:spacing w:after="0"/>
              <w:jc w:val="left"/>
            </w:pPr>
            <w:r>
              <w:rPr>
                <w:sz w:val="16"/>
              </w:rPr>
              <w:t>2012-11-20</w:t>
            </w:r>
          </w:p>
        </w:tc>
        <w:tc>
          <w:tcPr>
            <w:tcW w:type="dxa" w:w="1262"/>
          </w:tcPr>
          <w:p>
            <w:pPr>
              <w:spacing w:after="0"/>
              <w:jc w:val="left"/>
            </w:pPr>
            <w:r>
              <w:rPr>
                <w:sz w:val="16"/>
              </w:rPr>
              <w:t>Thunderstorm Wind</w:t>
            </w:r>
          </w:p>
        </w:tc>
        <w:tc>
          <w:tcPr>
            <w:tcW w:type="dxa" w:w="2937"/>
          </w:tcPr>
          <w:p>
            <w:pPr>
              <w:spacing w:after="0"/>
              <w:jc w:val="left"/>
            </w:pPr>
            <w:r>
              <w:rPr>
                <w:sz w:val="16"/>
              </w:rPr>
              <w:t>62 kt (71 mph) estimated gust</w:t>
            </w:r>
          </w:p>
        </w:tc>
        <w:tc>
          <w:tcPr>
            <w:tcW w:type="dxa" w:w="1668"/>
          </w:tcPr>
          <w:p>
            <w:pPr>
              <w:spacing w:after="0"/>
              <w:jc w:val="left"/>
            </w:pPr>
            <w:r>
              <w:rPr>
                <w:sz w:val="16"/>
              </w:rPr>
              <w:t>$0 property; $0 crops (2012 dollars)</w:t>
            </w:r>
          </w:p>
        </w:tc>
        <w:tc>
          <w:tcPr>
            <w:tcW w:type="dxa" w:w="1130"/>
          </w:tcPr>
          <w:p>
            <w:pPr>
              <w:spacing w:after="0"/>
              <w:jc w:val="right"/>
            </w:pPr>
            <w:r>
              <w:rPr>
                <w:sz w:val="16"/>
              </w:rPr>
              <w:t>0, 0</w:t>
            </w:r>
          </w:p>
        </w:tc>
        <w:tc>
          <w:tcPr>
            <w:tcW w:type="dxa" w:w="2278"/>
          </w:tcPr>
          <w:p>
            <w:pPr>
              <w:spacing w:after="0"/>
              <w:jc w:val="left"/>
            </w:pPr>
            <w:r>
              <w:rPr>
                <w:sz w:val="16"/>
              </w:rPr>
              <w:t>(JNW)NEWPORT ARPT</w:t>
            </w:r>
          </w:p>
        </w:tc>
        <w:tc>
          <w:tcPr>
            <w:tcW w:type="dxa" w:w="710"/>
          </w:tcPr>
          <w:p>
            <w:pPr>
              <w:spacing w:after="0"/>
              <w:jc w:val="left"/>
            </w:pPr>
          </w:p>
        </w:tc>
        <w:tc>
          <w:tcPr>
            <w:tcW w:type="dxa" w:w="3090"/>
          </w:tcPr>
          <w:p>
            <w:pPr>
              <w:spacing w:after="0"/>
              <w:jc w:val="left"/>
            </w:pPr>
            <w:r>
              <w:rPr>
                <w:sz w:val="16"/>
              </w:rPr>
              <w:t>B1-c worst recorded: Thunderstorm Wind</w:t>
            </w:r>
          </w:p>
        </w:tc>
      </w:tr>
      <w:tr>
        <w:trPr>
          <w:cantSplit/>
        </w:trPr>
        <w:tc>
          <w:tcPr>
            <w:tcW w:type="dxa" w:w="1037"/>
          </w:tcPr>
          <w:p>
            <w:pPr>
              <w:spacing w:after="0"/>
              <w:jc w:val="left"/>
            </w:pPr>
            <w:r>
              <w:rPr>
                <w:sz w:val="16"/>
              </w:rPr>
              <w:t>2009-01-02</w:t>
            </w:r>
          </w:p>
        </w:tc>
        <w:tc>
          <w:tcPr>
            <w:tcW w:type="dxa" w:w="1262"/>
          </w:tcPr>
          <w:p>
            <w:pPr>
              <w:spacing w:after="0"/>
              <w:jc w:val="left"/>
            </w:pPr>
            <w:r>
              <w:rPr>
                <w:sz w:val="16"/>
              </w:rPr>
              <w:t>Debris Flow</w:t>
            </w:r>
          </w:p>
        </w:tc>
        <w:tc>
          <w:tcPr>
            <w:tcW w:type="dxa" w:w="2937"/>
          </w:tcPr>
          <w:p>
            <w:pPr>
              <w:spacing w:after="0"/>
              <w:jc w:val="left"/>
            </w:pPr>
          </w:p>
        </w:tc>
        <w:tc>
          <w:tcPr>
            <w:tcW w:type="dxa" w:w="1668"/>
          </w:tcPr>
          <w:p>
            <w:pPr>
              <w:spacing w:after="0"/>
              <w:jc w:val="left"/>
            </w:pPr>
            <w:r>
              <w:rPr>
                <w:sz w:val="16"/>
              </w:rPr>
              <w:t>$150,000 property; $0 crops, reported for the zone (2009 dollars)</w:t>
            </w:r>
          </w:p>
        </w:tc>
        <w:tc>
          <w:tcPr>
            <w:tcW w:type="dxa" w:w="1130"/>
          </w:tcPr>
          <w:p>
            <w:pPr>
              <w:spacing w:after="0"/>
              <w:jc w:val="right"/>
            </w:pPr>
            <w:r>
              <w:rPr>
                <w:sz w:val="16"/>
              </w:rPr>
              <w:t>0, 0</w:t>
            </w:r>
          </w:p>
        </w:tc>
        <w:tc>
          <w:tcPr>
            <w:tcW w:type="dxa" w:w="2278"/>
          </w:tcPr>
          <w:p>
            <w:pPr>
              <w:spacing w:after="0"/>
              <w:jc w:val="left"/>
            </w:pPr>
            <w:r>
              <w:rPr>
                <w:sz w:val="16"/>
              </w:rPr>
              <w:t>NWS zone ORZ002 (CENTRAL OREGON COAST), zone-level: may include parts of neighboring counties</w:t>
            </w:r>
          </w:p>
        </w:tc>
        <w:tc>
          <w:tcPr>
            <w:tcW w:type="dxa" w:w="710"/>
          </w:tcPr>
          <w:p>
            <w:pPr>
              <w:spacing w:after="0"/>
              <w:jc w:val="left"/>
            </w:pPr>
          </w:p>
        </w:tc>
        <w:tc>
          <w:tcPr>
            <w:tcW w:type="dxa" w:w="3090"/>
          </w:tcPr>
          <w:p>
            <w:pPr>
              <w:spacing w:after="0"/>
              <w:jc w:val="left"/>
            </w:pPr>
            <w:r>
              <w:rPr>
                <w:sz w:val="16"/>
              </w:rPr>
              <w:t>B1-c worst recorded: Debris Flow</w:t>
            </w:r>
          </w:p>
        </w:tc>
      </w:tr>
      <w:tr>
        <w:trPr>
          <w:cantSplit/>
        </w:trPr>
        <w:tc>
          <w:tcPr>
            <w:tcW w:type="dxa" w:w="1037"/>
          </w:tcPr>
          <w:p>
            <w:pPr>
              <w:spacing w:after="0"/>
              <w:jc w:val="left"/>
            </w:pPr>
            <w:r>
              <w:rPr>
                <w:sz w:val="16"/>
              </w:rPr>
              <w:t>2007-12-02</w:t>
            </w:r>
          </w:p>
        </w:tc>
        <w:tc>
          <w:tcPr>
            <w:tcW w:type="dxa" w:w="1262"/>
          </w:tcPr>
          <w:p>
            <w:pPr>
              <w:spacing w:after="0"/>
              <w:jc w:val="left"/>
            </w:pPr>
            <w:r>
              <w:rPr>
                <w:sz w:val="16"/>
              </w:rPr>
              <w:t>High Wind</w:t>
            </w:r>
          </w:p>
        </w:tc>
        <w:tc>
          <w:tcPr>
            <w:tcW w:type="dxa" w:w="2937"/>
          </w:tcPr>
          <w:p>
            <w:pPr>
              <w:spacing w:after="0"/>
              <w:jc w:val="left"/>
            </w:pPr>
            <w:r>
              <w:rPr>
                <w:sz w:val="16"/>
              </w:rPr>
              <w:t>109 kt (125 mph) measured gust</w:t>
            </w:r>
          </w:p>
        </w:tc>
        <w:tc>
          <w:tcPr>
            <w:tcW w:type="dxa" w:w="1668"/>
          </w:tcPr>
          <w:p>
            <w:pPr>
              <w:spacing w:after="0"/>
              <w:jc w:val="left"/>
            </w:pPr>
            <w:r>
              <w:rPr>
                <w:sz w:val="16"/>
              </w:rPr>
              <w:t>$434,000 property; $0 crops, reported for the zone (2007 dollars)</w:t>
            </w:r>
          </w:p>
        </w:tc>
        <w:tc>
          <w:tcPr>
            <w:tcW w:type="dxa" w:w="1130"/>
          </w:tcPr>
          <w:p>
            <w:pPr>
              <w:spacing w:after="0"/>
              <w:jc w:val="right"/>
            </w:pPr>
            <w:r>
              <w:rPr>
                <w:sz w:val="16"/>
              </w:rPr>
              <w:t>0, 0</w:t>
            </w:r>
          </w:p>
        </w:tc>
        <w:tc>
          <w:tcPr>
            <w:tcW w:type="dxa" w:w="2278"/>
          </w:tcPr>
          <w:p>
            <w:pPr>
              <w:spacing w:after="0"/>
              <w:jc w:val="left"/>
            </w:pPr>
            <w:r>
              <w:rPr>
                <w:sz w:val="16"/>
              </w:rPr>
              <w:t>NWS zone ORZ002 (CENTRAL OREGON COAST), zone-level: may include parts of neighboring counties</w:t>
            </w:r>
          </w:p>
        </w:tc>
        <w:tc>
          <w:tcPr>
            <w:tcW w:type="dxa" w:w="710"/>
          </w:tcPr>
          <w:p>
            <w:pPr>
              <w:spacing w:after="0"/>
              <w:jc w:val="left"/>
            </w:pPr>
          </w:p>
        </w:tc>
        <w:tc>
          <w:tcPr>
            <w:tcW w:type="dxa" w:w="30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2006-07-20</w:t>
            </w:r>
          </w:p>
        </w:tc>
        <w:tc>
          <w:tcPr>
            <w:tcW w:type="dxa" w:w="1262"/>
          </w:tcPr>
          <w:p>
            <w:pPr>
              <w:spacing w:after="0"/>
              <w:jc w:val="left"/>
            </w:pPr>
            <w:r>
              <w:rPr>
                <w:sz w:val="16"/>
              </w:rPr>
              <w:t>Heat</w:t>
            </w:r>
          </w:p>
        </w:tc>
        <w:tc>
          <w:tcPr>
            <w:tcW w:type="dxa" w:w="2937"/>
          </w:tcPr>
          <w:p>
            <w:pPr>
              <w:spacing w:after="0"/>
              <w:jc w:val="left"/>
            </w:pPr>
          </w:p>
        </w:tc>
        <w:tc>
          <w:tcPr>
            <w:tcW w:type="dxa" w:w="1668"/>
          </w:tcPr>
          <w:p>
            <w:pPr>
              <w:spacing w:after="0"/>
              <w:jc w:val="left"/>
            </w:pPr>
            <w:r>
              <w:rPr>
                <w:sz w:val="16"/>
              </w:rPr>
              <w:t>damage not reported</w:t>
            </w:r>
          </w:p>
        </w:tc>
        <w:tc>
          <w:tcPr>
            <w:tcW w:type="dxa" w:w="1130"/>
          </w:tcPr>
          <w:p>
            <w:pPr>
              <w:spacing w:after="0"/>
              <w:jc w:val="right"/>
            </w:pPr>
            <w:r>
              <w:rPr>
                <w:sz w:val="16"/>
              </w:rPr>
              <w:t>0, 0</w:t>
            </w:r>
          </w:p>
        </w:tc>
        <w:tc>
          <w:tcPr>
            <w:tcW w:type="dxa" w:w="2278"/>
          </w:tcPr>
          <w:p>
            <w:pPr>
              <w:spacing w:after="0"/>
              <w:jc w:val="left"/>
            </w:pPr>
            <w:r>
              <w:rPr>
                <w:sz w:val="16"/>
              </w:rPr>
              <w:t>NWS zone ORZ004 (CENTRAL COAST RANGE OF W OREGON), zone-level: may include parts of neighboring counties</w:t>
            </w:r>
          </w:p>
        </w:tc>
        <w:tc>
          <w:tcPr>
            <w:tcW w:type="dxa" w:w="710"/>
          </w:tcPr>
          <w:p>
            <w:pPr>
              <w:spacing w:after="0"/>
              <w:jc w:val="left"/>
            </w:pPr>
          </w:p>
        </w:tc>
        <w:tc>
          <w:tcPr>
            <w:tcW w:type="dxa" w:w="3090"/>
          </w:tcPr>
          <w:p>
            <w:pPr>
              <w:spacing w:after="0"/>
              <w:jc w:val="left"/>
            </w:pPr>
            <w:r>
              <w:rPr>
                <w:sz w:val="16"/>
              </w:rPr>
              <w:t>B1-c worst recorded: Excessive Heat, Heat</w:t>
            </w:r>
          </w:p>
        </w:tc>
      </w:tr>
      <w:tr>
        <w:trPr>
          <w:cantSplit/>
        </w:trPr>
        <w:tc>
          <w:tcPr>
            <w:tcW w:type="dxa" w:w="1037"/>
          </w:tcPr>
          <w:p>
            <w:pPr>
              <w:spacing w:after="0"/>
              <w:jc w:val="left"/>
            </w:pPr>
            <w:r>
              <w:rPr>
                <w:sz w:val="16"/>
              </w:rPr>
              <w:t>1998-12-18</w:t>
            </w:r>
          </w:p>
        </w:tc>
        <w:tc>
          <w:tcPr>
            <w:tcW w:type="dxa" w:w="1262"/>
          </w:tcPr>
          <w:p>
            <w:pPr>
              <w:spacing w:after="0"/>
              <w:jc w:val="left"/>
            </w:pPr>
            <w:r>
              <w:rPr>
                <w:sz w:val="16"/>
              </w:rPr>
              <w:t>Cold/Wind Chill</w:t>
            </w:r>
          </w:p>
        </w:tc>
        <w:tc>
          <w:tcPr>
            <w:tcW w:type="dxa" w:w="2937"/>
          </w:tcPr>
          <w:p>
            <w:pPr>
              <w:spacing w:after="0"/>
              <w:jc w:val="left"/>
            </w:pPr>
          </w:p>
        </w:tc>
        <w:tc>
          <w:tcPr>
            <w:tcW w:type="dxa" w:w="1668"/>
          </w:tcPr>
          <w:p>
            <w:pPr>
              <w:spacing w:after="0"/>
              <w:jc w:val="left"/>
            </w:pPr>
            <w:r>
              <w:rPr>
                <w:sz w:val="16"/>
              </w:rPr>
              <w:t>damage not reported</w:t>
            </w:r>
          </w:p>
        </w:tc>
        <w:tc>
          <w:tcPr>
            <w:tcW w:type="dxa" w:w="1130"/>
          </w:tcPr>
          <w:p>
            <w:pPr>
              <w:spacing w:after="0"/>
              <w:jc w:val="right"/>
            </w:pPr>
            <w:r>
              <w:rPr>
                <w:sz w:val="16"/>
              </w:rPr>
              <w:t>0, 0</w:t>
            </w:r>
          </w:p>
        </w:tc>
        <w:tc>
          <w:tcPr>
            <w:tcW w:type="dxa" w:w="2278"/>
          </w:tcPr>
          <w:p>
            <w:pPr>
              <w:spacing w:after="0"/>
              <w:jc w:val="left"/>
            </w:pPr>
            <w:r>
              <w:rPr>
                <w:sz w:val="16"/>
              </w:rPr>
              <w:t>NWS zone ORZ002 (CENTRAL COAST), zone-level: may include parts of neighboring counties</w:t>
            </w:r>
          </w:p>
        </w:tc>
        <w:tc>
          <w:tcPr>
            <w:tcW w:type="dxa" w:w="710"/>
          </w:tcPr>
          <w:p>
            <w:pPr>
              <w:spacing w:after="0"/>
              <w:jc w:val="left"/>
            </w:pPr>
          </w:p>
        </w:tc>
        <w:tc>
          <w:tcPr>
            <w:tcW w:type="dxa" w:w="30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1996-02-06</w:t>
            </w:r>
          </w:p>
        </w:tc>
        <w:tc>
          <w:tcPr>
            <w:tcW w:type="dxa" w:w="1262"/>
          </w:tcPr>
          <w:p>
            <w:pPr>
              <w:spacing w:after="0"/>
              <w:jc w:val="left"/>
            </w:pPr>
            <w:r>
              <w:rPr>
                <w:sz w:val="16"/>
              </w:rPr>
              <w:t>Flood</w:t>
            </w:r>
          </w:p>
        </w:tc>
        <w:tc>
          <w:tcPr>
            <w:tcW w:type="dxa" w:w="2937"/>
          </w:tcPr>
          <w:p>
            <w:pPr>
              <w:spacing w:after="0"/>
              <w:jc w:val="left"/>
            </w:pPr>
          </w:p>
        </w:tc>
        <w:tc>
          <w:tcPr>
            <w:tcW w:type="dxa" w:w="1668"/>
          </w:tcPr>
          <w:p>
            <w:pPr>
              <w:spacing w:after="0"/>
              <w:jc w:val="left"/>
            </w:pPr>
            <w:r>
              <w:rPr>
                <w:sz w:val="16"/>
              </w:rPr>
              <w:t>$400,000,000 property; crops not reported, reported for the zone (1996 dollars)</w:t>
            </w:r>
          </w:p>
        </w:tc>
        <w:tc>
          <w:tcPr>
            <w:tcW w:type="dxa" w:w="1130"/>
          </w:tcPr>
          <w:p>
            <w:pPr>
              <w:spacing w:after="0"/>
              <w:jc w:val="right"/>
            </w:pPr>
            <w:r>
              <w:rPr>
                <w:sz w:val="16"/>
              </w:rPr>
              <w:t>7, 0</w:t>
            </w:r>
          </w:p>
        </w:tc>
        <w:tc>
          <w:tcPr>
            <w:tcW w:type="dxa" w:w="2278"/>
          </w:tcPr>
          <w:p>
            <w:pPr>
              <w:spacing w:after="0"/>
              <w:jc w:val="left"/>
            </w:pPr>
            <w:r>
              <w:rPr>
                <w:sz w:val="16"/>
              </w:rPr>
              <w:t>NWS zone ORZ004 (CENTRAL COAST RANGE OF W OREGON), zone-level: may include parts of neighboring counties</w:t>
            </w:r>
          </w:p>
        </w:tc>
        <w:tc>
          <w:tcPr>
            <w:tcW w:type="dxa" w:w="710"/>
          </w:tcPr>
          <w:p>
            <w:pPr>
              <w:spacing w:after="0"/>
              <w:jc w:val="left"/>
            </w:pPr>
          </w:p>
        </w:tc>
        <w:tc>
          <w:tcPr>
            <w:tcW w:type="dxa" w:w="3090"/>
          </w:tcPr>
          <w:p>
            <w:pPr>
              <w:spacing w:after="0"/>
              <w:jc w:val="left"/>
            </w:pPr>
            <w:r>
              <w:rPr>
                <w:sz w:val="16"/>
              </w:rPr>
              <w:t>deaths or injuries recorded</w:t>
            </w:r>
          </w:p>
        </w:tc>
      </w:tr>
      <w:tr>
        <w:trPr>
          <w:cantSplit/>
        </w:trPr>
        <w:tc>
          <w:tcPr>
            <w:tcW w:type="dxa" w:w="1037"/>
          </w:tcPr>
          <w:p>
            <w:pPr>
              <w:spacing w:after="0"/>
              <w:jc w:val="left"/>
            </w:pPr>
            <w:r>
              <w:rPr>
                <w:sz w:val="16"/>
              </w:rPr>
              <w:t>1996-02-05</w:t>
            </w:r>
          </w:p>
        </w:tc>
        <w:tc>
          <w:tcPr>
            <w:tcW w:type="dxa" w:w="1262"/>
          </w:tcPr>
          <w:p>
            <w:pPr>
              <w:spacing w:after="0"/>
              <w:jc w:val="left"/>
            </w:pPr>
            <w:r>
              <w:rPr>
                <w:sz w:val="16"/>
              </w:rPr>
              <w:t>Debris Flow</w:t>
            </w:r>
          </w:p>
        </w:tc>
        <w:tc>
          <w:tcPr>
            <w:tcW w:type="dxa" w:w="2937"/>
          </w:tcPr>
          <w:p>
            <w:pPr>
              <w:spacing w:after="0"/>
              <w:jc w:val="left"/>
            </w:pPr>
          </w:p>
        </w:tc>
        <w:tc>
          <w:tcPr>
            <w:tcW w:type="dxa" w:w="1668"/>
          </w:tcPr>
          <w:p>
            <w:pPr>
              <w:spacing w:after="0"/>
              <w:jc w:val="left"/>
            </w:pPr>
            <w:r>
              <w:rPr>
                <w:sz w:val="16"/>
              </w:rPr>
              <w:t>damage not reported</w:t>
            </w:r>
          </w:p>
        </w:tc>
        <w:tc>
          <w:tcPr>
            <w:tcW w:type="dxa" w:w="1130"/>
          </w:tcPr>
          <w:p>
            <w:pPr>
              <w:spacing w:after="0"/>
              <w:jc w:val="right"/>
            </w:pPr>
            <w:r>
              <w:rPr>
                <w:sz w:val="16"/>
              </w:rPr>
              <w:t>1, 0</w:t>
            </w:r>
          </w:p>
        </w:tc>
        <w:tc>
          <w:tcPr>
            <w:tcW w:type="dxa" w:w="2278"/>
          </w:tcPr>
          <w:p>
            <w:pPr>
              <w:spacing w:after="0"/>
              <w:jc w:val="left"/>
            </w:pPr>
            <w:r>
              <w:rPr>
                <w:sz w:val="16"/>
              </w:rPr>
              <w:t>NWS zone ORZ004 (CENTRAL COAST RANGE OF W OREGON), zone-level: may include parts of neighboring counties</w:t>
            </w:r>
          </w:p>
        </w:tc>
        <w:tc>
          <w:tcPr>
            <w:tcW w:type="dxa" w:w="710"/>
          </w:tcPr>
          <w:p>
            <w:pPr>
              <w:spacing w:after="0"/>
              <w:jc w:val="left"/>
            </w:pPr>
          </w:p>
        </w:tc>
        <w:tc>
          <w:tcPr>
            <w:tcW w:type="dxa" w:w="3090"/>
          </w:tcPr>
          <w:p>
            <w:pPr>
              <w:spacing w:after="0"/>
              <w:jc w:val="left"/>
            </w:pPr>
            <w:r>
              <w:rPr>
                <w:sz w:val="16"/>
              </w:rPr>
              <w:t>deaths or injuries recorded</w:t>
            </w:r>
          </w:p>
        </w:tc>
      </w:tr>
      <w:tr>
        <w:trPr>
          <w:cantSplit/>
        </w:trPr>
        <w:tc>
          <w:tcPr>
            <w:tcW w:type="dxa" w:w="1037"/>
          </w:tcPr>
          <w:p>
            <w:pPr>
              <w:spacing w:after="0"/>
              <w:jc w:val="left"/>
            </w:pPr>
            <w:r>
              <w:rPr>
                <w:sz w:val="16"/>
              </w:rPr>
              <w:t>1984-11-02</w:t>
            </w:r>
          </w:p>
        </w:tc>
        <w:tc>
          <w:tcPr>
            <w:tcW w:type="dxa" w:w="1262"/>
          </w:tcPr>
          <w:p>
            <w:pPr>
              <w:spacing w:after="0"/>
              <w:jc w:val="left"/>
            </w:pPr>
            <w:r>
              <w:rPr>
                <w:sz w:val="16"/>
              </w:rPr>
              <w:t>Tornado</w:t>
            </w:r>
          </w:p>
        </w:tc>
        <w:tc>
          <w:tcPr>
            <w:tcW w:type="dxa" w:w="2937"/>
          </w:tcPr>
          <w:p>
            <w:pPr>
              <w:spacing w:after="0"/>
              <w:jc w:val="left"/>
            </w:pPr>
            <w:r>
              <w:rPr>
                <w:sz w:val="16"/>
              </w:rPr>
              <w:t>F0, 0.1 mi path length (records before 1996 may include the whole path; rating and listing come from the county where the tornado began), 3 yd wide</w:t>
            </w:r>
          </w:p>
        </w:tc>
        <w:tc>
          <w:tcPr>
            <w:tcW w:type="dxa" w:w="1668"/>
          </w:tcPr>
          <w:p>
            <w:pPr>
              <w:spacing w:after="0"/>
              <w:jc w:val="left"/>
            </w:pPr>
            <w:r>
              <w:rPr>
                <w:sz w:val="16"/>
              </w:rPr>
              <w:t>$250,000 property; crops not recorded (1984 dollars)</w:t>
            </w:r>
          </w:p>
        </w:tc>
        <w:tc>
          <w:tcPr>
            <w:tcW w:type="dxa" w:w="1130"/>
          </w:tcPr>
          <w:p>
            <w:pPr>
              <w:spacing w:after="0"/>
              <w:jc w:val="right"/>
            </w:pPr>
            <w:r>
              <w:rPr>
                <w:sz w:val="16"/>
              </w:rPr>
              <w:t>0, 0</w:t>
            </w:r>
          </w:p>
        </w:tc>
        <w:tc>
          <w:tcPr>
            <w:tcW w:type="dxa" w:w="2278"/>
          </w:tcPr>
          <w:p>
            <w:pPr>
              <w:spacing w:after="0"/>
              <w:jc w:val="left"/>
            </w:pPr>
            <w:r>
              <w:rPr>
                <w:sz w:val="16"/>
              </w:rPr>
              <w:t>location not recorded</w:t>
            </w:r>
          </w:p>
        </w:tc>
        <w:tc>
          <w:tcPr>
            <w:tcW w:type="dxa" w:w="710"/>
          </w:tcPr>
          <w:p>
            <w:pPr>
              <w:spacing w:after="0"/>
              <w:jc w:val="left"/>
            </w:pPr>
          </w:p>
        </w:tc>
        <w:tc>
          <w:tcPr>
            <w:tcW w:type="dxa" w:w="309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58"/>
        <w:gridCol w:w="1037"/>
        <w:gridCol w:w="1761"/>
        <w:gridCol w:w="1520"/>
        <w:gridCol w:w="1572"/>
        <w:gridCol w:w="1037"/>
        <w:gridCol w:w="1901"/>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0</w:t>
            </w:r>
          </w:p>
        </w:tc>
        <w:tc>
          <w:tcPr>
            <w:tcW w:type="dxa" w:w="1572"/>
          </w:tcPr>
          <w:p>
            <w:pPr>
              <w:spacing w:after="0"/>
              <w:jc w:val="left"/>
            </w:pPr>
            <w:r>
              <w:rPr>
                <w:sz w:val="16"/>
              </w:rPr>
              <w:t>1994 to 2023 (30 years)</w:t>
            </w:r>
          </w:p>
        </w:tc>
        <w:tc>
          <w:tcPr>
            <w:tcW w:type="dxa" w:w="1037"/>
          </w:tcPr>
          <w:p>
            <w:pPr>
              <w:spacing w:after="0"/>
              <w:jc w:val="left"/>
            </w:pPr>
            <w:r>
              <w:rPr>
                <w:sz w:val="16"/>
              </w:rPr>
              <w:t>see B1-f</w:t>
            </w:r>
          </w:p>
        </w:tc>
        <w:tc>
          <w:tcPr>
            <w:tcW w:type="dxa" w:w="19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3.81</w:t>
            </w:r>
          </w:p>
        </w:tc>
        <w:tc>
          <w:tcPr>
            <w:tcW w:type="dxa" w:w="1448"/>
          </w:tcPr>
          <w:p>
            <w:pPr>
              <w:spacing w:after="0"/>
              <w:jc w:val="left"/>
            </w:pPr>
            <w:r>
              <w:rPr>
                <w:sz w:val="16"/>
              </w:rPr>
              <w:t>events per year at a location (modeled)</w:t>
            </w:r>
          </w:p>
        </w:tc>
        <w:tc>
          <w:tcPr>
            <w:tcW w:type="dxa" w:w="1558"/>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0.0525</w:t>
            </w:r>
          </w:p>
        </w:tc>
        <w:tc>
          <w:tcPr>
            <w:tcW w:type="dxa" w:w="1448"/>
          </w:tcPr>
          <w:p>
            <w:pPr>
              <w:spacing w:after="0"/>
              <w:jc w:val="left"/>
            </w:pPr>
            <w:r>
              <w:rPr>
                <w:sz w:val="16"/>
              </w:rPr>
              <w:t>event-days per year</w:t>
            </w:r>
          </w:p>
        </w:tc>
        <w:tc>
          <w:tcPr>
            <w:tcW w:type="dxa" w:w="1558"/>
          </w:tcPr>
          <w:p>
            <w:pPr>
              <w:spacing w:after="0"/>
              <w:jc w:val="left"/>
            </w:pPr>
            <w:r>
              <w:rPr>
                <w:sz w:val="16"/>
              </w:rPr>
              <w:t>about 0.0525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0.824</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9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5.14</w:t>
            </w:r>
          </w:p>
        </w:tc>
        <w:tc>
          <w:tcPr>
            <w:tcW w:type="dxa" w:w="1448"/>
          </w:tcPr>
          <w:p>
            <w:pPr>
              <w:spacing w:after="0"/>
              <w:jc w:val="left"/>
            </w:pPr>
            <w:r>
              <w:rPr>
                <w:sz w:val="16"/>
              </w:rPr>
              <w:t>event-days per year</w:t>
            </w:r>
          </w:p>
        </w:tc>
        <w:tc>
          <w:tcPr>
            <w:tcW w:type="dxa" w:w="1558"/>
          </w:tcPr>
          <w:p>
            <w:pPr>
              <w:spacing w:after="0"/>
              <w:jc w:val="left"/>
            </w:pPr>
            <w:r>
              <w:rPr>
                <w:sz w:val="16"/>
              </w:rPr>
              <w:t>about 5.14 days per year</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161</w:t>
            </w:r>
          </w:p>
        </w:tc>
        <w:tc>
          <w:tcPr>
            <w:tcW w:type="dxa" w:w="15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0.018</w:t>
            </w:r>
          </w:p>
        </w:tc>
        <w:tc>
          <w:tcPr>
            <w:tcW w:type="dxa" w:w="1448"/>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1.8%</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0.0169</w:t>
            </w:r>
          </w:p>
        </w:tc>
        <w:tc>
          <w:tcPr>
            <w:tcW w:type="dxa" w:w="1448"/>
          </w:tcPr>
          <w:p>
            <w:pPr>
              <w:spacing w:after="0"/>
              <w:jc w:val="left"/>
            </w:pPr>
            <w:r>
              <w:rPr>
                <w:sz w:val="16"/>
              </w:rPr>
              <w:t>events per year</w:t>
            </w:r>
          </w:p>
        </w:tc>
        <w:tc>
          <w:tcPr>
            <w:tcW w:type="dxa" w:w="1558"/>
          </w:tcPr>
          <w:p>
            <w:pPr>
              <w:spacing w:after="0"/>
              <w:jc w:val="left"/>
            </w:pPr>
            <w:r>
              <w:rPr>
                <w:sz w:val="16"/>
              </w:rPr>
              <w:t>about 1 in 59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0.7 (modeled)</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3.53</w:t>
            </w:r>
          </w:p>
        </w:tc>
        <w:tc>
          <w:tcPr>
            <w:tcW w:type="dxa" w:w="1448"/>
          </w:tcPr>
          <w:p>
            <w:pPr>
              <w:spacing w:after="0"/>
              <w:jc w:val="left"/>
            </w:pPr>
            <w:r>
              <w:rPr>
                <w:sz w:val="16"/>
              </w:rPr>
              <w:t>event-days per year</w:t>
            </w:r>
          </w:p>
        </w:tc>
        <w:tc>
          <w:tcPr>
            <w:tcW w:type="dxa" w:w="1558"/>
          </w:tcPr>
          <w:p>
            <w:pPr>
              <w:spacing w:after="0"/>
              <w:jc w:val="left"/>
            </w:pPr>
            <w:r>
              <w:rPr>
                <w:sz w:val="16"/>
              </w:rPr>
              <w:t>about 3.53 days per year</w:t>
            </w:r>
          </w:p>
        </w:tc>
        <w:tc>
          <w:tcPr>
            <w:tcW w:type="dxa" w:w="1037"/>
          </w:tcPr>
          <w:p>
            <w:pPr>
              <w:spacing w:after="0"/>
              <w:jc w:val="left"/>
            </w:pPr>
            <w:r>
              <w:rPr>
                <w:sz w:val="16"/>
              </w:rPr>
              <w:t>Possible</w:t>
            </w:r>
          </w:p>
        </w:tc>
        <w:tc>
          <w:tcPr>
            <w:tcW w:type="dxa" w:w="1761"/>
          </w:tcPr>
          <w:p>
            <w:pPr>
              <w:spacing w:after="0"/>
              <w:jc w:val="left"/>
            </w:pPr>
            <w:r>
              <w:rPr>
                <w:sz w:val="16"/>
              </w:rPr>
              <w:t>event-days in 2 of 30 years, 1996 to 2025 (6.67%)</w:t>
            </w:r>
          </w:p>
        </w:tc>
        <w:tc>
          <w:tcPr>
            <w:tcW w:type="dxa" w:w="1520"/>
          </w:tcPr>
          <w:p>
            <w:pPr>
              <w:spacing w:after="0"/>
              <w:jc w:val="right"/>
            </w:pPr>
            <w:r>
              <w:rPr>
                <w:sz w:val="16"/>
              </w:rPr>
              <w:t>49.1</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901"/>
          </w:tcPr>
          <w:p>
            <w:pPr>
              <w:spacing w:after="0"/>
              <w:jc w:val="left"/>
            </w:pPr>
            <w:r>
              <w:rPr>
                <w:sz w:val="16"/>
              </w:rPr>
              <w:t>NRI gives about 3.53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7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0.245</w:t>
            </w:r>
          </w:p>
        </w:tc>
        <w:tc>
          <w:tcPr>
            <w:tcW w:type="dxa" w:w="1448"/>
          </w:tcPr>
          <w:p>
            <w:pPr>
              <w:spacing w:after="0"/>
              <w:jc w:val="left"/>
            </w:pPr>
            <w:r>
              <w:rPr>
                <w:sz w:val="16"/>
              </w:rPr>
              <w:t>event-days per year</w:t>
            </w:r>
          </w:p>
        </w:tc>
        <w:tc>
          <w:tcPr>
            <w:tcW w:type="dxa" w:w="1558"/>
          </w:tcPr>
          <w:p>
            <w:pPr>
              <w:spacing w:after="0"/>
              <w:jc w:val="left"/>
            </w:pPr>
            <w:r>
              <w:rPr>
                <w:sz w:val="16"/>
              </w:rPr>
              <w:t>about 0.245 days per year</w:t>
            </w:r>
          </w:p>
        </w:tc>
        <w:tc>
          <w:tcPr>
            <w:tcW w:type="dxa" w:w="1037"/>
          </w:tcPr>
          <w:p>
            <w:pPr>
              <w:spacing w:after="0"/>
              <w:jc w:val="left"/>
            </w:pPr>
            <w:r>
              <w:rPr>
                <w:sz w:val="16"/>
              </w:rPr>
              <w:t>Likely</w:t>
            </w:r>
          </w:p>
        </w:tc>
        <w:tc>
          <w:tcPr>
            <w:tcW w:type="dxa" w:w="1761"/>
          </w:tcPr>
          <w:p>
            <w:pPr>
              <w:spacing w:after="0"/>
              <w:jc w:val="left"/>
            </w:pPr>
            <w:r>
              <w:rPr>
                <w:sz w:val="16"/>
              </w:rPr>
              <w:t>event-days in 7 of 30 years, 1996 to 2025 (23.3%)</w:t>
            </w:r>
          </w:p>
        </w:tc>
        <w:tc>
          <w:tcPr>
            <w:tcW w:type="dxa" w:w="1520"/>
          </w:tcPr>
          <w:p>
            <w:pPr>
              <w:spacing w:after="0"/>
              <w:jc w:val="right"/>
            </w:pPr>
            <w:r>
              <w:rPr>
                <w:sz w:val="16"/>
              </w:rPr>
              <w:t>14</w:t>
            </w:r>
          </w:p>
        </w:tc>
        <w:tc>
          <w:tcPr>
            <w:tcW w:type="dxa" w:w="1572"/>
          </w:tcPr>
          <w:p>
            <w:pPr>
              <w:spacing w:after="0"/>
              <w:jc w:val="left"/>
            </w:pPr>
            <w:r>
              <w:rPr>
                <w:sz w:val="16"/>
              </w:rPr>
              <w:t>1946-12-31 to 2014-02-12 (67 years)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0.607</w:t>
            </w:r>
          </w:p>
        </w:tc>
        <w:tc>
          <w:tcPr>
            <w:tcW w:type="dxa" w:w="1448"/>
          </w:tcPr>
          <w:p>
            <w:pPr>
              <w:spacing w:after="0"/>
              <w:jc w:val="left"/>
            </w:pPr>
            <w:r>
              <w:rPr>
                <w:sz w:val="16"/>
              </w:rPr>
              <w:t>event-days per year</w:t>
            </w:r>
          </w:p>
        </w:tc>
        <w:tc>
          <w:tcPr>
            <w:tcW w:type="dxa" w:w="1558"/>
          </w:tcPr>
          <w:p>
            <w:pPr>
              <w:spacing w:after="0"/>
              <w:jc w:val="left"/>
            </w:pPr>
            <w:r>
              <w:rPr>
                <w:sz w:val="16"/>
              </w:rPr>
              <w:t>about 0.607 days per year</w:t>
            </w:r>
          </w:p>
        </w:tc>
        <w:tc>
          <w:tcPr>
            <w:tcW w:type="dxa" w:w="1037"/>
          </w:tcPr>
          <w:p>
            <w:pPr>
              <w:spacing w:after="0"/>
              <w:jc w:val="left"/>
            </w:pPr>
            <w:r>
              <w:rPr>
                <w:sz w:val="16"/>
              </w:rPr>
              <w:t>Likely</w:t>
            </w:r>
          </w:p>
        </w:tc>
        <w:tc>
          <w:tcPr>
            <w:tcW w:type="dxa" w:w="1761"/>
          </w:tcPr>
          <w:p>
            <w:pPr>
              <w:spacing w:after="0"/>
              <w:jc w:val="left"/>
            </w:pPr>
            <w:r>
              <w:rPr>
                <w:sz w:val="16"/>
              </w:rPr>
              <w:t>event-days in 17 of 30 years, 1996 to 2025 (56.7%)</w:t>
            </w:r>
          </w:p>
        </w:tc>
        <w:tc>
          <w:tcPr>
            <w:tcW w:type="dxa" w:w="1520"/>
          </w:tcPr>
          <w:p>
            <w:pPr>
              <w:spacing w:after="0"/>
              <w:jc w:val="right"/>
            </w:pPr>
            <w:r>
              <w:rPr>
                <w:sz w:val="16"/>
              </w:rPr>
              <w:t>17</w:t>
            </w:r>
          </w:p>
        </w:tc>
        <w:tc>
          <w:tcPr>
            <w:tcW w:type="dxa" w:w="1572"/>
          </w:tcPr>
          <w:p>
            <w:pPr>
              <w:spacing w:after="0"/>
              <w:jc w:val="left"/>
            </w:pPr>
            <w:r>
              <w:rPr>
                <w:sz w:val="16"/>
              </w:rPr>
              <w:t>1996 to 2023 (28 years)</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9.01</w:t>
            </w:r>
          </w:p>
        </w:tc>
        <w:tc>
          <w:tcPr>
            <w:tcW w:type="dxa" w:w="1448"/>
          </w:tcPr>
          <w:p>
            <w:pPr>
              <w:spacing w:after="0"/>
              <w:jc w:val="left"/>
            </w:pPr>
            <w:r>
              <w:rPr>
                <w:sz w:val="16"/>
              </w:rPr>
              <w:t>events per year (modeled)</w:t>
            </w:r>
          </w:p>
        </w:tc>
        <w:tc>
          <w:tcPr>
            <w:tcW w:type="dxa" w:w="1558"/>
          </w:tcPr>
          <w:p>
            <w:pPr>
              <w:spacing w:after="0"/>
              <w:jc w:val="left"/>
            </w:pPr>
            <w:r>
              <w:rPr>
                <w:sz w:val="16"/>
              </w:rPr>
              <w:t>about 9.01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6.25</w:t>
            </w:r>
          </w:p>
        </w:tc>
        <w:tc>
          <w:tcPr>
            <w:tcW w:type="dxa" w:w="1448"/>
          </w:tcPr>
          <w:p>
            <w:pPr>
              <w:spacing w:after="0"/>
              <w:jc w:val="left"/>
            </w:pPr>
            <w:r>
              <w:rPr>
                <w:sz w:val="16"/>
              </w:rPr>
              <w:t>days per year with a strike</w:t>
            </w:r>
          </w:p>
        </w:tc>
        <w:tc>
          <w:tcPr>
            <w:tcW w:type="dxa" w:w="1558"/>
          </w:tcPr>
          <w:p>
            <w:pPr>
              <w:spacing w:after="0"/>
              <w:jc w:val="left"/>
            </w:pPr>
            <w:r>
              <w:rPr>
                <w:sz w:val="16"/>
              </w:rPr>
              <w:t>about 6.25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2"/>
          </w:tcPr>
          <w:p>
            <w:pPr>
              <w:spacing w:after="0"/>
              <w:jc w:val="left"/>
            </w:pPr>
            <w:r>
              <w:rPr>
                <w:sz w:val="16"/>
              </w:rPr>
              <w:t>1995 to 2023 (29 years; CONUS)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0.025</w:t>
            </w:r>
          </w:p>
        </w:tc>
        <w:tc>
          <w:tcPr>
            <w:tcW w:type="dxa" w:w="1448"/>
          </w:tcPr>
          <w:p>
            <w:pPr>
              <w:spacing w:after="0"/>
              <w:jc w:val="left"/>
            </w:pPr>
            <w:r>
              <w:rPr>
                <w:sz w:val="16"/>
              </w:rPr>
              <w:t>events per year</w:t>
            </w:r>
          </w:p>
        </w:tc>
        <w:tc>
          <w:tcPr>
            <w:tcW w:type="dxa" w:w="1558"/>
          </w:tcPr>
          <w:p>
            <w:pPr>
              <w:spacing w:after="0"/>
              <w:jc w:val="left"/>
            </w:pPr>
            <w:r>
              <w:rPr>
                <w:sz w:val="16"/>
              </w:rPr>
              <w:t>about 1 in 40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1</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0.0551</w:t>
            </w:r>
          </w:p>
        </w:tc>
        <w:tc>
          <w:tcPr>
            <w:tcW w:type="dxa" w:w="1448"/>
          </w:tcPr>
          <w:p>
            <w:pPr>
              <w:spacing w:after="0"/>
              <w:jc w:val="left"/>
            </w:pPr>
            <w:r>
              <w:rPr>
                <w:sz w:val="16"/>
              </w:rPr>
              <w:t>events per year</w:t>
            </w:r>
          </w:p>
        </w:tc>
        <w:tc>
          <w:tcPr>
            <w:tcW w:type="dxa" w:w="1558"/>
          </w:tcPr>
          <w:p>
            <w:pPr>
              <w:spacing w:after="0"/>
              <w:jc w:val="left"/>
            </w:pPr>
            <w:r>
              <w:rPr>
                <w:sz w:val="16"/>
              </w:rPr>
              <w:t>about 1 in 18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2"/>
          </w:tcPr>
          <w:p>
            <w:pPr>
              <w:spacing w:after="0"/>
              <w:jc w:val="left"/>
            </w:pPr>
            <w:r>
              <w:rPr>
                <w:sz w:val="16"/>
              </w:rPr>
              <w:t>1950 to 2023 (EF2+); 1986 to 2023 (EF0-1)</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r>
              <w:rPr>
                <w:sz w:val="16"/>
              </w:rPr>
              <w:t>0.145</w:t>
            </w:r>
          </w:p>
        </w:tc>
        <w:tc>
          <w:tcPr>
            <w:tcW w:type="dxa" w:w="1448"/>
          </w:tcPr>
          <w:p>
            <w:pPr>
              <w:spacing w:after="0"/>
              <w:jc w:val="left"/>
            </w:pPr>
            <w:r>
              <w:rPr>
                <w:sz w:val="16"/>
              </w:rPr>
              <w:t>annual probability at the most exposed location (used in place of a county value)</w:t>
            </w:r>
          </w:p>
        </w:tc>
        <w:tc>
          <w:tcPr>
            <w:tcW w:type="dxa" w:w="1558"/>
          </w:tcPr>
          <w:p>
            <w:pPr>
              <w:spacing w:after="0"/>
              <w:jc w:val="left"/>
            </w:pPr>
            <w:r>
              <w:rPr>
                <w:sz w:val="16"/>
              </w:rPr>
              <w:t>chance at the county's most exposed location in a year: 14.5%</w:t>
            </w:r>
          </w:p>
        </w:tc>
        <w:tc>
          <w:tcPr>
            <w:tcW w:type="dxa" w:w="1037"/>
          </w:tcPr>
          <w:p>
            <w:pPr>
              <w:spacing w:after="0"/>
              <w:jc w:val="left"/>
            </w:pPr>
            <w:r>
              <w:rPr>
                <w:sz w:val="16"/>
              </w:rPr>
              <w:t>Possible</w:t>
            </w:r>
          </w:p>
        </w:tc>
        <w:tc>
          <w:tcPr>
            <w:tcW w:type="dxa" w:w="176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0.0101</w:t>
            </w:r>
          </w:p>
        </w:tc>
        <w:tc>
          <w:tcPr>
            <w:tcW w:type="dxa" w:w="1448"/>
          </w:tcPr>
          <w:p>
            <w:pPr>
              <w:spacing w:after="0"/>
              <w:jc w:val="left"/>
            </w:pPr>
            <w:r>
              <w:rPr>
                <w:sz w:val="16"/>
              </w:rPr>
              <w:t>annual probability</w:t>
            </w:r>
          </w:p>
        </w:tc>
        <w:tc>
          <w:tcPr>
            <w:tcW w:type="dxa" w:w="1558"/>
          </w:tcPr>
          <w:p>
            <w:pPr>
              <w:spacing w:after="0"/>
              <w:jc w:val="left"/>
            </w:pPr>
            <w:r>
              <w:rPr>
                <w:sz w:val="16"/>
              </w:rPr>
              <w:t>about 1 in 99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0.000111</w:t>
            </w:r>
          </w:p>
        </w:tc>
        <w:tc>
          <w:tcPr>
            <w:tcW w:type="dxa" w:w="1448"/>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0.0111%</w:t>
            </w:r>
          </w:p>
        </w:tc>
        <w:tc>
          <w:tcPr>
            <w:tcW w:type="dxa" w:w="1037"/>
          </w:tcPr>
          <w:p>
            <w:pPr>
              <w:spacing w:after="0"/>
              <w:jc w:val="left"/>
            </w:pPr>
            <w:r>
              <w:rPr>
                <w:sz w:val="16"/>
              </w:rPr>
              <w:t>Possible</w:t>
            </w:r>
          </w:p>
        </w:tc>
        <w:tc>
          <w:tcPr>
            <w:tcW w:type="dxa" w:w="176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8.39</w:t>
            </w:r>
          </w:p>
        </w:tc>
        <w:tc>
          <w:tcPr>
            <w:tcW w:type="dxa" w:w="1448"/>
          </w:tcPr>
          <w:p>
            <w:pPr>
              <w:spacing w:after="0"/>
              <w:jc w:val="left"/>
            </w:pPr>
            <w:r>
              <w:rPr>
                <w:sz w:val="16"/>
              </w:rPr>
              <w:t>event-days per year</w:t>
            </w:r>
          </w:p>
        </w:tc>
        <w:tc>
          <w:tcPr>
            <w:tcW w:type="dxa" w:w="1558"/>
          </w:tcPr>
          <w:p>
            <w:pPr>
              <w:spacing w:after="0"/>
              <w:jc w:val="left"/>
            </w:pPr>
            <w:r>
              <w:rPr>
                <w:sz w:val="16"/>
              </w:rPr>
              <w:t>about 8.39 days per year</w:t>
            </w:r>
          </w:p>
        </w:tc>
        <w:tc>
          <w:tcPr>
            <w:tcW w:type="dxa" w:w="1037"/>
          </w:tcPr>
          <w:p>
            <w:pPr>
              <w:spacing w:after="0"/>
              <w:jc w:val="left"/>
            </w:pPr>
            <w:r>
              <w:rPr>
                <w:sz w:val="16"/>
              </w:rPr>
              <w:t>Likely</w:t>
            </w:r>
          </w:p>
        </w:tc>
        <w:tc>
          <w:tcPr>
            <w:tcW w:type="dxa" w:w="1761"/>
          </w:tcPr>
          <w:p>
            <w:pPr>
              <w:spacing w:after="0"/>
              <w:jc w:val="left"/>
            </w:pPr>
            <w:r>
              <w:rPr>
                <w:sz w:val="16"/>
              </w:rPr>
              <w:t>event-days in 20 of 30 years, 1996 to 2025 (66.7%)</w:t>
            </w:r>
          </w:p>
        </w:tc>
        <w:tc>
          <w:tcPr>
            <w:tcW w:type="dxa" w:w="1520"/>
          </w:tcPr>
          <w:p>
            <w:pPr>
              <w:spacing w:after="0"/>
              <w:jc w:val="right"/>
            </w:pPr>
            <w:r>
              <w:rPr>
                <w:sz w:val="16"/>
              </w:rPr>
              <w:t>131</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9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868"/>
        <w:gridCol w:w="904"/>
        <w:gridCol w:w="687"/>
        <w:gridCol w:w="655"/>
        <w:gridCol w:w="2944"/>
        <w:gridCol w:w="7006"/>
      </w:tblGrid>
      <w:tr>
        <w:trPr>
          <w:cantSplit/>
          <w:tblHeader/>
        </w:trPr>
        <w:tc>
          <w:tcPr>
            <w:tcW w:type="dxa" w:w="1048"/>
            <w:shd w:val="clear" w:color="auto" w:fill="E8E8E8"/>
          </w:tcPr>
          <w:p>
            <w:pPr>
              <w:spacing w:after="0"/>
              <w:jc w:val="left"/>
            </w:pPr>
            <w:r>
              <w:rPr>
                <w:b/>
                <w:sz w:val="16"/>
              </w:rPr>
              <w:t>Hazard</w:t>
            </w:r>
          </w:p>
        </w:tc>
        <w:tc>
          <w:tcPr>
            <w:tcW w:type="dxa" w:w="868"/>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294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868"/>
          </w:tcPr>
          <w:p>
            <w:pPr>
              <w:spacing w:after="0"/>
              <w:jc w:val="right"/>
            </w:pPr>
            <w:r>
              <w:rPr>
                <w:sz w:val="16"/>
              </w:rPr>
              <w:t>10 of 18</w:t>
            </w:r>
          </w:p>
        </w:tc>
        <w:tc>
          <w:tcPr>
            <w:tcW w:type="dxa" w:w="904"/>
          </w:tcPr>
          <w:p>
            <w:pPr>
              <w:spacing w:after="0"/>
              <w:jc w:val="right"/>
            </w:pPr>
            <w:r>
              <w:rPr>
                <w:sz w:val="16"/>
              </w:rPr>
              <w:t>9.0</w:t>
            </w:r>
          </w:p>
        </w:tc>
        <w:tc>
          <w:tcPr>
            <w:tcW w:type="dxa" w:w="687"/>
          </w:tcPr>
          <w:p>
            <w:pPr>
              <w:spacing w:after="0"/>
              <w:jc w:val="right"/>
            </w:pPr>
            <w:r>
              <w:rPr>
                <w:sz w:val="16"/>
              </w:rPr>
              <w:t>9.8</w:t>
            </w:r>
          </w:p>
        </w:tc>
        <w:tc>
          <w:tcPr>
            <w:tcW w:type="dxa" w:w="655"/>
          </w:tcPr>
          <w:p>
            <w:pPr>
              <w:spacing w:after="0"/>
              <w:jc w:val="right"/>
            </w:pPr>
            <w:r>
              <w:rPr>
                <w:sz w:val="16"/>
              </w:rPr>
              <w:t>11.2</w:t>
            </w:r>
          </w:p>
        </w:tc>
        <w:tc>
          <w:tcPr>
            <w:tcW w:type="dxa" w:w="2944"/>
          </w:tcPr>
          <w:p>
            <w:pPr>
              <w:spacing w:after="0"/>
              <w:jc w:val="left"/>
            </w:pPr>
            <w:r>
              <w:rPr>
                <w:sz w:val="16"/>
              </w:rPr>
              <w:t>Very Low 10, Not Applicable 8</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868"/>
          </w:tcPr>
          <w:p>
            <w:pPr>
              <w:spacing w:after="0"/>
              <w:jc w:val="right"/>
            </w:pPr>
            <w:r>
              <w:rPr>
                <w:sz w:val="16"/>
              </w:rPr>
              <w:t>17 of 18</w:t>
            </w:r>
          </w:p>
        </w:tc>
        <w:tc>
          <w:tcPr>
            <w:tcW w:type="dxa" w:w="904"/>
          </w:tcPr>
          <w:p>
            <w:pPr>
              <w:spacing w:after="0"/>
              <w:jc w:val="right"/>
            </w:pPr>
            <w:r>
              <w:rPr>
                <w:sz w:val="16"/>
              </w:rPr>
              <w:t>72.6</w:t>
            </w:r>
          </w:p>
        </w:tc>
        <w:tc>
          <w:tcPr>
            <w:tcW w:type="dxa" w:w="687"/>
          </w:tcPr>
          <w:p>
            <w:pPr>
              <w:spacing w:after="0"/>
              <w:jc w:val="right"/>
            </w:pPr>
            <w:r>
              <w:rPr>
                <w:sz w:val="16"/>
              </w:rPr>
              <w:t>90.4</w:t>
            </w:r>
          </w:p>
        </w:tc>
        <w:tc>
          <w:tcPr>
            <w:tcW w:type="dxa" w:w="655"/>
          </w:tcPr>
          <w:p>
            <w:pPr>
              <w:spacing w:after="0"/>
              <w:jc w:val="right"/>
            </w:pPr>
            <w:r>
              <w:rPr>
                <w:sz w:val="16"/>
              </w:rPr>
              <w:t>97.7</w:t>
            </w:r>
          </w:p>
        </w:tc>
        <w:tc>
          <w:tcPr>
            <w:tcW w:type="dxa" w:w="2944"/>
          </w:tcPr>
          <w:p>
            <w:pPr>
              <w:spacing w:after="0"/>
              <w:jc w:val="left"/>
            </w:pPr>
            <w:r>
              <w:rPr>
                <w:sz w:val="16"/>
              </w:rPr>
              <w:t>Relatively High 4, Relatively Moderate 7, Relatively Low 4, Very Low 2, No Rating 1</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868"/>
          </w:tcPr>
          <w:p>
            <w:pPr>
              <w:spacing w:after="0"/>
              <w:jc w:val="right"/>
            </w:pPr>
            <w:r>
              <w:rPr>
                <w:sz w:val="16"/>
              </w:rPr>
              <w:t>18 of 18</w:t>
            </w:r>
          </w:p>
        </w:tc>
        <w:tc>
          <w:tcPr>
            <w:tcW w:type="dxa" w:w="904"/>
          </w:tcPr>
          <w:p>
            <w:pPr>
              <w:spacing w:after="0"/>
              <w:jc w:val="right"/>
            </w:pPr>
            <w:r>
              <w:rPr>
                <w:sz w:val="16"/>
              </w:rPr>
              <w:t>19.8</w:t>
            </w:r>
          </w:p>
        </w:tc>
        <w:tc>
          <w:tcPr>
            <w:tcW w:type="dxa" w:w="687"/>
          </w:tcPr>
          <w:p>
            <w:pPr>
              <w:spacing w:after="0"/>
              <w:jc w:val="right"/>
            </w:pPr>
            <w:r>
              <w:rPr>
                <w:sz w:val="16"/>
              </w:rPr>
              <w:t>21.9</w:t>
            </w:r>
          </w:p>
        </w:tc>
        <w:tc>
          <w:tcPr>
            <w:tcW w:type="dxa" w:w="655"/>
          </w:tcPr>
          <w:p>
            <w:pPr>
              <w:spacing w:after="0"/>
              <w:jc w:val="right"/>
            </w:pPr>
            <w:r>
              <w:rPr>
                <w:sz w:val="16"/>
              </w:rPr>
              <w:t>24.3</w:t>
            </w:r>
          </w:p>
        </w:tc>
        <w:tc>
          <w:tcPr>
            <w:tcW w:type="dxa" w:w="2944"/>
          </w:tcPr>
          <w:p>
            <w:pPr>
              <w:spacing w:after="0"/>
              <w:jc w:val="left"/>
            </w:pPr>
            <w:r>
              <w:rPr>
                <w:sz w:val="16"/>
              </w:rPr>
              <w:t>Relatively Low 18</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868"/>
          </w:tcPr>
          <w:p>
            <w:pPr>
              <w:spacing w:after="0"/>
              <w:jc w:val="right"/>
            </w:pPr>
            <w:r>
              <w:rPr>
                <w:sz w:val="16"/>
              </w:rPr>
              <w:t>4 of 18</w:t>
            </w:r>
          </w:p>
        </w:tc>
        <w:tc>
          <w:tcPr>
            <w:tcW w:type="dxa" w:w="904"/>
          </w:tcPr>
          <w:p>
            <w:pPr>
              <w:spacing w:after="0"/>
              <w:jc w:val="right"/>
            </w:pPr>
            <w:r>
              <w:rPr>
                <w:sz w:val="16"/>
              </w:rPr>
              <w:t>67.4</w:t>
            </w:r>
          </w:p>
        </w:tc>
        <w:tc>
          <w:tcPr>
            <w:tcW w:type="dxa" w:w="687"/>
          </w:tcPr>
          <w:p>
            <w:pPr>
              <w:spacing w:after="0"/>
              <w:jc w:val="right"/>
            </w:pPr>
            <w:r>
              <w:rPr>
                <w:sz w:val="16"/>
              </w:rPr>
              <w:t>67.5</w:t>
            </w:r>
          </w:p>
        </w:tc>
        <w:tc>
          <w:tcPr>
            <w:tcW w:type="dxa" w:w="655"/>
          </w:tcPr>
          <w:p>
            <w:pPr>
              <w:spacing w:after="0"/>
              <w:jc w:val="right"/>
            </w:pPr>
            <w:r>
              <w:rPr>
                <w:sz w:val="16"/>
              </w:rPr>
              <w:t>68.3</w:t>
            </w:r>
          </w:p>
        </w:tc>
        <w:tc>
          <w:tcPr>
            <w:tcW w:type="dxa" w:w="2944"/>
          </w:tcPr>
          <w:p>
            <w:pPr>
              <w:spacing w:after="0"/>
              <w:jc w:val="left"/>
            </w:pPr>
            <w:r>
              <w:rPr>
                <w:sz w:val="16"/>
              </w:rPr>
              <w:t>Very Low 4, No Rating 14</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868"/>
          </w:tcPr>
          <w:p>
            <w:pPr>
              <w:spacing w:after="0"/>
              <w:jc w:val="right"/>
            </w:pPr>
            <w:r>
              <w:rPr>
                <w:sz w:val="16"/>
              </w:rPr>
              <w:t>18 of 18</w:t>
            </w:r>
          </w:p>
        </w:tc>
        <w:tc>
          <w:tcPr>
            <w:tcW w:type="dxa" w:w="904"/>
          </w:tcPr>
          <w:p>
            <w:pPr>
              <w:spacing w:after="0"/>
              <w:jc w:val="right"/>
            </w:pPr>
            <w:r>
              <w:rPr>
                <w:sz w:val="16"/>
              </w:rPr>
              <w:t>90.3</w:t>
            </w:r>
          </w:p>
        </w:tc>
        <w:tc>
          <w:tcPr>
            <w:tcW w:type="dxa" w:w="687"/>
          </w:tcPr>
          <w:p>
            <w:pPr>
              <w:spacing w:after="0"/>
              <w:jc w:val="right"/>
            </w:pPr>
            <w:r>
              <w:rPr>
                <w:sz w:val="16"/>
              </w:rPr>
              <w:t>96.0</w:t>
            </w:r>
          </w:p>
        </w:tc>
        <w:tc>
          <w:tcPr>
            <w:tcW w:type="dxa" w:w="655"/>
          </w:tcPr>
          <w:p>
            <w:pPr>
              <w:spacing w:after="0"/>
              <w:jc w:val="right"/>
            </w:pPr>
            <w:r>
              <w:rPr>
                <w:sz w:val="16"/>
              </w:rPr>
              <w:t>98.5</w:t>
            </w:r>
          </w:p>
        </w:tc>
        <w:tc>
          <w:tcPr>
            <w:tcW w:type="dxa" w:w="2944"/>
          </w:tcPr>
          <w:p>
            <w:pPr>
              <w:spacing w:after="0"/>
              <w:jc w:val="left"/>
            </w:pPr>
            <w:r>
              <w:rPr>
                <w:sz w:val="16"/>
              </w:rPr>
              <w:t>Very High 5, Relatively High 13</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868"/>
          </w:tcPr>
          <w:p>
            <w:pPr>
              <w:spacing w:after="0"/>
              <w:jc w:val="right"/>
            </w:pPr>
            <w:r>
              <w:rPr>
                <w:sz w:val="16"/>
              </w:rPr>
              <w:t>18 of 18</w:t>
            </w:r>
          </w:p>
        </w:tc>
        <w:tc>
          <w:tcPr>
            <w:tcW w:type="dxa" w:w="904"/>
          </w:tcPr>
          <w:p>
            <w:pPr>
              <w:spacing w:after="0"/>
              <w:jc w:val="right"/>
            </w:pPr>
            <w:r>
              <w:rPr>
                <w:sz w:val="16"/>
              </w:rPr>
              <w:t>3.8</w:t>
            </w:r>
          </w:p>
        </w:tc>
        <w:tc>
          <w:tcPr>
            <w:tcW w:type="dxa" w:w="687"/>
          </w:tcPr>
          <w:p>
            <w:pPr>
              <w:spacing w:after="0"/>
              <w:jc w:val="right"/>
            </w:pPr>
            <w:r>
              <w:rPr>
                <w:sz w:val="16"/>
              </w:rPr>
              <w:t>9.7</w:t>
            </w:r>
          </w:p>
        </w:tc>
        <w:tc>
          <w:tcPr>
            <w:tcW w:type="dxa" w:w="655"/>
          </w:tcPr>
          <w:p>
            <w:pPr>
              <w:spacing w:after="0"/>
              <w:jc w:val="right"/>
            </w:pPr>
            <w:r>
              <w:rPr>
                <w:sz w:val="16"/>
              </w:rPr>
              <w:t>16.6</w:t>
            </w:r>
          </w:p>
        </w:tc>
        <w:tc>
          <w:tcPr>
            <w:tcW w:type="dxa" w:w="2944"/>
          </w:tcPr>
          <w:p>
            <w:pPr>
              <w:spacing w:after="0"/>
              <w:jc w:val="left"/>
            </w:pPr>
            <w:r>
              <w:rPr>
                <w:sz w:val="16"/>
              </w:rPr>
              <w:t>Very Low 18</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868"/>
          </w:tcPr>
          <w:p>
            <w:pPr>
              <w:spacing w:after="0"/>
              <w:jc w:val="right"/>
            </w:pPr>
            <w:r>
              <w:rPr>
                <w:sz w:val="16"/>
              </w:rPr>
              <w:t>18 of 18</w:t>
            </w:r>
          </w:p>
        </w:tc>
        <w:tc>
          <w:tcPr>
            <w:tcW w:type="dxa" w:w="904"/>
          </w:tcPr>
          <w:p>
            <w:pPr>
              <w:spacing w:after="0"/>
              <w:jc w:val="right"/>
            </w:pPr>
            <w:r>
              <w:rPr>
                <w:sz w:val="16"/>
              </w:rPr>
              <w:t>3.9</w:t>
            </w:r>
          </w:p>
        </w:tc>
        <w:tc>
          <w:tcPr>
            <w:tcW w:type="dxa" w:w="687"/>
          </w:tcPr>
          <w:p>
            <w:pPr>
              <w:spacing w:after="0"/>
              <w:jc w:val="right"/>
            </w:pPr>
            <w:r>
              <w:rPr>
                <w:sz w:val="16"/>
              </w:rPr>
              <w:t>7.0</w:t>
            </w:r>
          </w:p>
        </w:tc>
        <w:tc>
          <w:tcPr>
            <w:tcW w:type="dxa" w:w="655"/>
          </w:tcPr>
          <w:p>
            <w:pPr>
              <w:spacing w:after="0"/>
              <w:jc w:val="right"/>
            </w:pPr>
            <w:r>
              <w:rPr>
                <w:sz w:val="16"/>
              </w:rPr>
              <w:t>55.5</w:t>
            </w:r>
          </w:p>
        </w:tc>
        <w:tc>
          <w:tcPr>
            <w:tcW w:type="dxa" w:w="2944"/>
          </w:tcPr>
          <w:p>
            <w:pPr>
              <w:spacing w:after="0"/>
              <w:jc w:val="left"/>
            </w:pPr>
            <w:r>
              <w:rPr>
                <w:sz w:val="16"/>
              </w:rPr>
              <w:t>Relatively Low 4, Very Low 14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868"/>
          </w:tcPr>
          <w:p>
            <w:pPr>
              <w:spacing w:after="0"/>
              <w:jc w:val="right"/>
            </w:pPr>
            <w:r>
              <w:rPr>
                <w:sz w:val="16"/>
              </w:rPr>
              <w:t>0 of 18</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18</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868"/>
          </w:tcPr>
          <w:p>
            <w:pPr>
              <w:spacing w:after="0"/>
              <w:jc w:val="right"/>
            </w:pPr>
            <w:r>
              <w:rPr>
                <w:sz w:val="16"/>
              </w:rPr>
              <w:t>18 of 18</w:t>
            </w:r>
          </w:p>
        </w:tc>
        <w:tc>
          <w:tcPr>
            <w:tcW w:type="dxa" w:w="904"/>
          </w:tcPr>
          <w:p>
            <w:pPr>
              <w:spacing w:after="0"/>
              <w:jc w:val="right"/>
            </w:pPr>
            <w:r>
              <w:rPr>
                <w:sz w:val="16"/>
              </w:rPr>
              <w:t>84.4</w:t>
            </w:r>
          </w:p>
        </w:tc>
        <w:tc>
          <w:tcPr>
            <w:tcW w:type="dxa" w:w="687"/>
          </w:tcPr>
          <w:p>
            <w:pPr>
              <w:spacing w:after="0"/>
              <w:jc w:val="right"/>
            </w:pPr>
            <w:r>
              <w:rPr>
                <w:sz w:val="16"/>
              </w:rPr>
              <w:t>90.7</w:t>
            </w:r>
          </w:p>
        </w:tc>
        <w:tc>
          <w:tcPr>
            <w:tcW w:type="dxa" w:w="655"/>
          </w:tcPr>
          <w:p>
            <w:pPr>
              <w:spacing w:after="0"/>
              <w:jc w:val="right"/>
            </w:pPr>
            <w:r>
              <w:rPr>
                <w:sz w:val="16"/>
              </w:rPr>
              <w:t>94.1</w:t>
            </w:r>
          </w:p>
        </w:tc>
        <w:tc>
          <w:tcPr>
            <w:tcW w:type="dxa" w:w="2944"/>
          </w:tcPr>
          <w:p>
            <w:pPr>
              <w:spacing w:after="0"/>
              <w:jc w:val="left"/>
            </w:pPr>
            <w:r>
              <w:rPr>
                <w:sz w:val="16"/>
              </w:rPr>
              <w:t>Relatively High 12, Relatively Moderate 6</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868"/>
          </w:tcPr>
          <w:p>
            <w:pPr>
              <w:spacing w:after="0"/>
              <w:jc w:val="right"/>
            </w:pPr>
            <w:r>
              <w:rPr>
                <w:sz w:val="16"/>
              </w:rPr>
              <w:t>18 of 18</w:t>
            </w:r>
          </w:p>
        </w:tc>
        <w:tc>
          <w:tcPr>
            <w:tcW w:type="dxa" w:w="904"/>
          </w:tcPr>
          <w:p>
            <w:pPr>
              <w:spacing w:after="0"/>
              <w:jc w:val="right"/>
            </w:pPr>
            <w:r>
              <w:rPr>
                <w:sz w:val="16"/>
              </w:rPr>
              <w:t>20.9</w:t>
            </w:r>
          </w:p>
        </w:tc>
        <w:tc>
          <w:tcPr>
            <w:tcW w:type="dxa" w:w="687"/>
          </w:tcPr>
          <w:p>
            <w:pPr>
              <w:spacing w:after="0"/>
              <w:jc w:val="right"/>
            </w:pPr>
            <w:r>
              <w:rPr>
                <w:sz w:val="16"/>
              </w:rPr>
              <w:t>69.1</w:t>
            </w:r>
          </w:p>
        </w:tc>
        <w:tc>
          <w:tcPr>
            <w:tcW w:type="dxa" w:w="655"/>
          </w:tcPr>
          <w:p>
            <w:pPr>
              <w:spacing w:after="0"/>
              <w:jc w:val="right"/>
            </w:pPr>
            <w:r>
              <w:rPr>
                <w:sz w:val="16"/>
              </w:rPr>
              <w:t>98.8</w:t>
            </w:r>
          </w:p>
        </w:tc>
        <w:tc>
          <w:tcPr>
            <w:tcW w:type="dxa" w:w="2944"/>
          </w:tcPr>
          <w:p>
            <w:pPr>
              <w:spacing w:after="0"/>
              <w:jc w:val="left"/>
            </w:pPr>
            <w:r>
              <w:rPr>
                <w:sz w:val="16"/>
              </w:rPr>
              <w:t>Very High 5, Relatively High 2, Relatively Moderate 8, Relatively Low 3</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868"/>
          </w:tcPr>
          <w:p>
            <w:pPr>
              <w:spacing w:after="0"/>
              <w:jc w:val="right"/>
            </w:pPr>
            <w:r>
              <w:rPr>
                <w:sz w:val="16"/>
              </w:rPr>
              <w:t>18 of 18</w:t>
            </w:r>
          </w:p>
        </w:tc>
        <w:tc>
          <w:tcPr>
            <w:tcW w:type="dxa" w:w="904"/>
          </w:tcPr>
          <w:p>
            <w:pPr>
              <w:spacing w:after="0"/>
              <w:jc w:val="right"/>
            </w:pPr>
            <w:r>
              <w:rPr>
                <w:sz w:val="16"/>
              </w:rPr>
              <w:t>62.1</w:t>
            </w:r>
          </w:p>
        </w:tc>
        <w:tc>
          <w:tcPr>
            <w:tcW w:type="dxa" w:w="687"/>
          </w:tcPr>
          <w:p>
            <w:pPr>
              <w:spacing w:after="0"/>
              <w:jc w:val="right"/>
            </w:pPr>
            <w:r>
              <w:rPr>
                <w:sz w:val="16"/>
              </w:rPr>
              <w:t>96.5</w:t>
            </w:r>
          </w:p>
        </w:tc>
        <w:tc>
          <w:tcPr>
            <w:tcW w:type="dxa" w:w="655"/>
          </w:tcPr>
          <w:p>
            <w:pPr>
              <w:spacing w:after="0"/>
              <w:jc w:val="right"/>
            </w:pPr>
            <w:r>
              <w:rPr>
                <w:sz w:val="16"/>
              </w:rPr>
              <w:t>99.6</w:t>
            </w:r>
          </w:p>
        </w:tc>
        <w:tc>
          <w:tcPr>
            <w:tcW w:type="dxa" w:w="2944"/>
          </w:tcPr>
          <w:p>
            <w:pPr>
              <w:spacing w:after="0"/>
              <w:jc w:val="left"/>
            </w:pPr>
            <w:r>
              <w:rPr>
                <w:sz w:val="16"/>
              </w:rPr>
              <w:t>Relatively High 2, Relatively Moderate 8, Relatively Low 6, Very Low 2</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868"/>
          </w:tcPr>
          <w:p>
            <w:pPr>
              <w:spacing w:after="0"/>
              <w:jc w:val="right"/>
            </w:pPr>
            <w:r>
              <w:rPr>
                <w:sz w:val="16"/>
              </w:rPr>
              <w:t>18 of 18</w:t>
            </w:r>
          </w:p>
        </w:tc>
        <w:tc>
          <w:tcPr>
            <w:tcW w:type="dxa" w:w="904"/>
          </w:tcPr>
          <w:p>
            <w:pPr>
              <w:spacing w:after="0"/>
              <w:jc w:val="right"/>
            </w:pPr>
            <w:r>
              <w:rPr>
                <w:sz w:val="16"/>
              </w:rPr>
              <w:t>18.6</w:t>
            </w:r>
          </w:p>
        </w:tc>
        <w:tc>
          <w:tcPr>
            <w:tcW w:type="dxa" w:w="687"/>
          </w:tcPr>
          <w:p>
            <w:pPr>
              <w:spacing w:after="0"/>
              <w:jc w:val="right"/>
            </w:pPr>
            <w:r>
              <w:rPr>
                <w:sz w:val="16"/>
              </w:rPr>
              <w:t>27.5</w:t>
            </w:r>
          </w:p>
        </w:tc>
        <w:tc>
          <w:tcPr>
            <w:tcW w:type="dxa" w:w="655"/>
          </w:tcPr>
          <w:p>
            <w:pPr>
              <w:spacing w:after="0"/>
              <w:jc w:val="right"/>
            </w:pPr>
            <w:r>
              <w:rPr>
                <w:sz w:val="16"/>
              </w:rPr>
              <w:t>39.0</w:t>
            </w:r>
          </w:p>
        </w:tc>
        <w:tc>
          <w:tcPr>
            <w:tcW w:type="dxa" w:w="2944"/>
          </w:tcPr>
          <w:p>
            <w:pPr>
              <w:spacing w:after="0"/>
              <w:jc w:val="left"/>
            </w:pPr>
            <w:r>
              <w:rPr>
                <w:sz w:val="16"/>
              </w:rPr>
              <w:t>Relatively Low 17, Very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868"/>
          </w:tcPr>
          <w:p>
            <w:pPr>
              <w:spacing w:after="0"/>
              <w:jc w:val="right"/>
            </w:pPr>
            <w:r>
              <w:rPr>
                <w:sz w:val="16"/>
              </w:rPr>
              <w:t>18 of 18</w:t>
            </w:r>
          </w:p>
        </w:tc>
        <w:tc>
          <w:tcPr>
            <w:tcW w:type="dxa" w:w="904"/>
          </w:tcPr>
          <w:p>
            <w:pPr>
              <w:spacing w:after="0"/>
              <w:jc w:val="right"/>
            </w:pPr>
            <w:r>
              <w:rPr>
                <w:sz w:val="16"/>
              </w:rPr>
              <w:t>18.6</w:t>
            </w:r>
          </w:p>
        </w:tc>
        <w:tc>
          <w:tcPr>
            <w:tcW w:type="dxa" w:w="687"/>
          </w:tcPr>
          <w:p>
            <w:pPr>
              <w:spacing w:after="0"/>
              <w:jc w:val="right"/>
            </w:pPr>
            <w:r>
              <w:rPr>
                <w:sz w:val="16"/>
              </w:rPr>
              <w:t>24.7</w:t>
            </w:r>
          </w:p>
        </w:tc>
        <w:tc>
          <w:tcPr>
            <w:tcW w:type="dxa" w:w="655"/>
          </w:tcPr>
          <w:p>
            <w:pPr>
              <w:spacing w:after="0"/>
              <w:jc w:val="right"/>
            </w:pPr>
            <w:r>
              <w:rPr>
                <w:sz w:val="16"/>
              </w:rPr>
              <w:t>35.3</w:t>
            </w:r>
          </w:p>
        </w:tc>
        <w:tc>
          <w:tcPr>
            <w:tcW w:type="dxa" w:w="2944"/>
          </w:tcPr>
          <w:p>
            <w:pPr>
              <w:spacing w:after="0"/>
              <w:jc w:val="left"/>
            </w:pPr>
            <w:r>
              <w:rPr>
                <w:sz w:val="16"/>
              </w:rPr>
              <w:t>Relatively Low 17, Very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868"/>
          </w:tcPr>
          <w:p>
            <w:pPr>
              <w:spacing w:after="0"/>
              <w:jc w:val="right"/>
            </w:pPr>
            <w:r>
              <w:rPr>
                <w:sz w:val="16"/>
              </w:rPr>
              <w:t>18 of 18</w:t>
            </w:r>
          </w:p>
        </w:tc>
        <w:tc>
          <w:tcPr>
            <w:tcW w:type="dxa" w:w="904"/>
          </w:tcPr>
          <w:p>
            <w:pPr>
              <w:spacing w:after="0"/>
              <w:jc w:val="right"/>
            </w:pPr>
            <w:r>
              <w:rPr>
                <w:sz w:val="16"/>
              </w:rPr>
              <w:t>6.2</w:t>
            </w:r>
          </w:p>
        </w:tc>
        <w:tc>
          <w:tcPr>
            <w:tcW w:type="dxa" w:w="687"/>
          </w:tcPr>
          <w:p>
            <w:pPr>
              <w:spacing w:after="0"/>
              <w:jc w:val="right"/>
            </w:pPr>
            <w:r>
              <w:rPr>
                <w:sz w:val="16"/>
              </w:rPr>
              <w:t>8.9</w:t>
            </w:r>
          </w:p>
        </w:tc>
        <w:tc>
          <w:tcPr>
            <w:tcW w:type="dxa" w:w="655"/>
          </w:tcPr>
          <w:p>
            <w:pPr>
              <w:spacing w:after="0"/>
              <w:jc w:val="right"/>
            </w:pPr>
            <w:r>
              <w:rPr>
                <w:sz w:val="16"/>
              </w:rPr>
              <w:t>15.4</w:t>
            </w:r>
          </w:p>
        </w:tc>
        <w:tc>
          <w:tcPr>
            <w:tcW w:type="dxa" w:w="2944"/>
          </w:tcPr>
          <w:p>
            <w:pPr>
              <w:spacing w:after="0"/>
              <w:jc w:val="left"/>
            </w:pPr>
            <w:r>
              <w:rPr>
                <w:sz w:val="16"/>
              </w:rPr>
              <w:t>Very Low 18</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868"/>
          </w:tcPr>
          <w:p>
            <w:pPr>
              <w:spacing w:after="0"/>
              <w:jc w:val="right"/>
            </w:pPr>
            <w:r>
              <w:rPr>
                <w:sz w:val="16"/>
              </w:rPr>
              <w:t>17 of 18</w:t>
            </w:r>
          </w:p>
        </w:tc>
        <w:tc>
          <w:tcPr>
            <w:tcW w:type="dxa" w:w="904"/>
          </w:tcPr>
          <w:p>
            <w:pPr>
              <w:spacing w:after="0"/>
              <w:jc w:val="right"/>
            </w:pPr>
            <w:r>
              <w:rPr>
                <w:sz w:val="16"/>
              </w:rPr>
              <w:t>35.3</w:t>
            </w:r>
          </w:p>
        </w:tc>
        <w:tc>
          <w:tcPr>
            <w:tcW w:type="dxa" w:w="687"/>
          </w:tcPr>
          <w:p>
            <w:pPr>
              <w:spacing w:after="0"/>
              <w:jc w:val="right"/>
            </w:pPr>
            <w:r>
              <w:rPr>
                <w:sz w:val="16"/>
              </w:rPr>
              <w:t>78.3</w:t>
            </w:r>
          </w:p>
        </w:tc>
        <w:tc>
          <w:tcPr>
            <w:tcW w:type="dxa" w:w="655"/>
          </w:tcPr>
          <w:p>
            <w:pPr>
              <w:spacing w:after="0"/>
              <w:jc w:val="right"/>
            </w:pPr>
            <w:r>
              <w:rPr>
                <w:sz w:val="16"/>
              </w:rPr>
              <w:t>97.2</w:t>
            </w:r>
          </w:p>
        </w:tc>
        <w:tc>
          <w:tcPr>
            <w:tcW w:type="dxa" w:w="2944"/>
          </w:tcPr>
          <w:p>
            <w:pPr>
              <w:spacing w:after="0"/>
              <w:jc w:val="left"/>
            </w:pPr>
            <w:r>
              <w:rPr>
                <w:sz w:val="16"/>
              </w:rPr>
              <w:t>Relatively High 1, Relatively Moderate 7, Relatively Low 6, Very Low 3, Not Applicable 1</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868"/>
          </w:tcPr>
          <w:p>
            <w:pPr>
              <w:spacing w:after="0"/>
              <w:jc w:val="right"/>
            </w:pPr>
            <w:r>
              <w:rPr>
                <w:sz w:val="16"/>
              </w:rPr>
              <w:t>18 of 18</w:t>
            </w:r>
          </w:p>
        </w:tc>
        <w:tc>
          <w:tcPr>
            <w:tcW w:type="dxa" w:w="904"/>
          </w:tcPr>
          <w:p>
            <w:pPr>
              <w:spacing w:after="0"/>
              <w:jc w:val="right"/>
            </w:pPr>
            <w:r>
              <w:rPr>
                <w:sz w:val="16"/>
              </w:rPr>
              <w:t>87.5</w:t>
            </w:r>
          </w:p>
        </w:tc>
        <w:tc>
          <w:tcPr>
            <w:tcW w:type="dxa" w:w="687"/>
          </w:tcPr>
          <w:p>
            <w:pPr>
              <w:spacing w:after="0"/>
              <w:jc w:val="right"/>
            </w:pPr>
            <w:r>
              <w:rPr>
                <w:sz w:val="16"/>
              </w:rPr>
              <w:t>90.1</w:t>
            </w:r>
          </w:p>
        </w:tc>
        <w:tc>
          <w:tcPr>
            <w:tcW w:type="dxa" w:w="655"/>
          </w:tcPr>
          <w:p>
            <w:pPr>
              <w:spacing w:after="0"/>
              <w:jc w:val="right"/>
            </w:pPr>
            <w:r>
              <w:rPr>
                <w:sz w:val="16"/>
              </w:rPr>
              <w:t>94.1</w:t>
            </w:r>
          </w:p>
        </w:tc>
        <w:tc>
          <w:tcPr>
            <w:tcW w:type="dxa" w:w="2944"/>
          </w:tcPr>
          <w:p>
            <w:pPr>
              <w:spacing w:after="0"/>
              <w:jc w:val="left"/>
            </w:pPr>
            <w:r>
              <w:rPr>
                <w:sz w:val="16"/>
              </w:rPr>
              <w:t>Relatively Low 18</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868"/>
          </w:tcPr>
          <w:p>
            <w:pPr>
              <w:spacing w:after="0"/>
              <w:jc w:val="right"/>
            </w:pPr>
            <w:r>
              <w:rPr>
                <w:sz w:val="16"/>
              </w:rPr>
              <w:t>18 of 18</w:t>
            </w:r>
          </w:p>
        </w:tc>
        <w:tc>
          <w:tcPr>
            <w:tcW w:type="dxa" w:w="904"/>
          </w:tcPr>
          <w:p>
            <w:pPr>
              <w:spacing w:after="0"/>
              <w:jc w:val="right"/>
            </w:pPr>
            <w:r>
              <w:rPr>
                <w:sz w:val="16"/>
              </w:rPr>
              <w:t>40.8</w:t>
            </w:r>
          </w:p>
        </w:tc>
        <w:tc>
          <w:tcPr>
            <w:tcW w:type="dxa" w:w="687"/>
          </w:tcPr>
          <w:p>
            <w:pPr>
              <w:spacing w:after="0"/>
              <w:jc w:val="right"/>
            </w:pPr>
            <w:r>
              <w:rPr>
                <w:sz w:val="16"/>
              </w:rPr>
              <w:t>66.9</w:t>
            </w:r>
          </w:p>
        </w:tc>
        <w:tc>
          <w:tcPr>
            <w:tcW w:type="dxa" w:w="655"/>
          </w:tcPr>
          <w:p>
            <w:pPr>
              <w:spacing w:after="0"/>
              <w:jc w:val="right"/>
            </w:pPr>
            <w:r>
              <w:rPr>
                <w:sz w:val="16"/>
              </w:rPr>
              <w:t>83.1</w:t>
            </w:r>
          </w:p>
        </w:tc>
        <w:tc>
          <w:tcPr>
            <w:tcW w:type="dxa" w:w="2944"/>
          </w:tcPr>
          <w:p>
            <w:pPr>
              <w:spacing w:after="0"/>
              <w:jc w:val="left"/>
            </w:pPr>
            <w:r>
              <w:rPr>
                <w:sz w:val="16"/>
              </w:rPr>
              <w:t>Relatively Low 9, Very Low 9</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868"/>
          </w:tcPr>
          <w:p>
            <w:pPr>
              <w:spacing w:after="0"/>
              <w:jc w:val="right"/>
            </w:pPr>
            <w:r>
              <w:rPr>
                <w:sz w:val="16"/>
              </w:rPr>
              <w:t>18 of 18</w:t>
            </w:r>
          </w:p>
        </w:tc>
        <w:tc>
          <w:tcPr>
            <w:tcW w:type="dxa" w:w="904"/>
          </w:tcPr>
          <w:p>
            <w:pPr>
              <w:spacing w:after="0"/>
              <w:jc w:val="right"/>
            </w:pPr>
            <w:r>
              <w:rPr>
                <w:sz w:val="16"/>
              </w:rPr>
              <w:t>18.2</w:t>
            </w:r>
          </w:p>
        </w:tc>
        <w:tc>
          <w:tcPr>
            <w:tcW w:type="dxa" w:w="687"/>
          </w:tcPr>
          <w:p>
            <w:pPr>
              <w:spacing w:after="0"/>
              <w:jc w:val="right"/>
            </w:pPr>
            <w:r>
              <w:rPr>
                <w:sz w:val="16"/>
              </w:rPr>
              <w:t>20.7</w:t>
            </w:r>
          </w:p>
        </w:tc>
        <w:tc>
          <w:tcPr>
            <w:tcW w:type="dxa" w:w="655"/>
          </w:tcPr>
          <w:p>
            <w:pPr>
              <w:spacing w:after="0"/>
              <w:jc w:val="right"/>
            </w:pPr>
            <w:r>
              <w:rPr>
                <w:sz w:val="16"/>
              </w:rPr>
              <w:t>35.2</w:t>
            </w:r>
          </w:p>
        </w:tc>
        <w:tc>
          <w:tcPr>
            <w:tcW w:type="dxa" w:w="2944"/>
          </w:tcPr>
          <w:p>
            <w:pPr>
              <w:spacing w:after="0"/>
              <w:jc w:val="left"/>
            </w:pPr>
            <w:r>
              <w:rPr>
                <w:sz w:val="16"/>
              </w:rPr>
              <w:t>Relatively Low 16, Very Low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754"/>
        <w:gridCol w:w="2932"/>
        <w:gridCol w:w="2338"/>
        <w:gridCol w:w="1645"/>
        <w:gridCol w:w="2001"/>
        <w:gridCol w:w="2897"/>
      </w:tblGrid>
      <w:tr>
        <w:trPr>
          <w:cantSplit/>
          <w:tblHeader/>
        </w:trPr>
        <w:tc>
          <w:tcPr>
            <w:tcW w:type="dxa" w:w="1546"/>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2"/>
            <w:shd w:val="clear" w:color="auto" w:fill="E8E8E8"/>
          </w:tcPr>
          <w:p>
            <w:pPr>
              <w:spacing w:after="0"/>
              <w:jc w:val="left"/>
            </w:pPr>
            <w:r>
              <w:rPr>
                <w:b/>
                <w:sz w:val="16"/>
              </w:rPr>
              <w:t>Plan status</w:t>
            </w:r>
          </w:p>
        </w:tc>
        <w:tc>
          <w:tcPr>
            <w:tcW w:type="dxa" w:w="23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7"/>
            <w:shd w:val="clear" w:color="auto" w:fill="E8E8E8"/>
          </w:tcPr>
          <w:p>
            <w:pPr>
              <w:spacing w:after="0"/>
              <w:jc w:val="left"/>
            </w:pPr>
            <w:r>
              <w:rPr>
                <w:b/>
                <w:sz w:val="16"/>
              </w:rPr>
              <w:t>Notes</w:t>
            </w:r>
          </w:p>
        </w:tc>
      </w:tr>
      <w:tr>
        <w:trPr>
          <w:cantSplit/>
        </w:trPr>
        <w:tc>
          <w:tcPr>
            <w:tcW w:type="dxa" w:w="1546"/>
          </w:tcPr>
          <w:p>
            <w:pPr>
              <w:spacing w:after="0"/>
              <w:jc w:val="left"/>
            </w:pPr>
            <w:r>
              <w:rPr>
                <w:sz w:val="16"/>
              </w:rPr>
              <w:t>Lincoln County</w:t>
            </w:r>
          </w:p>
        </w:tc>
        <w:tc>
          <w:tcPr>
            <w:tcW w:type="dxa" w:w="754"/>
          </w:tcPr>
          <w:p>
            <w:pPr>
              <w:spacing w:after="0"/>
              <w:jc w:val="left"/>
            </w:pPr>
            <w:r>
              <w:rPr>
                <w:sz w:val="16"/>
              </w:rPr>
              <w:t>County</w:t>
            </w:r>
          </w:p>
        </w:tc>
        <w:tc>
          <w:tcPr>
            <w:tcW w:type="dxa" w:w="2932"/>
          </w:tcPr>
          <w:p>
            <w:pPr>
              <w:spacing w:after="0"/>
              <w:jc w:val="left"/>
            </w:pPr>
            <w:r>
              <w:rPr>
                <w:sz w:val="16"/>
              </w:rPr>
              <w:t>Approved, expires 2030-12-16</w:t>
            </w:r>
          </w:p>
        </w:tc>
        <w:tc>
          <w:tcPr>
            <w:tcW w:type="dxa" w:w="2338"/>
          </w:tcPr>
          <w:p>
            <w:pPr>
              <w:spacing w:after="0"/>
              <w:jc w:val="right"/>
            </w:pPr>
            <w:r>
              <w:rPr>
                <w:sz w:val="16"/>
              </w:rPr>
              <w:t>FMA RL 15, SRL 10; any 47</w:t>
            </w:r>
          </w:p>
        </w:tc>
        <w:tc>
          <w:tcPr>
            <w:tcW w:type="dxa" w:w="1645"/>
          </w:tcPr>
          <w:p>
            <w:pPr>
              <w:spacing w:after="0"/>
              <w:jc w:val="right"/>
            </w:pPr>
            <w:r>
              <w:rPr>
                <w:sz w:val="16"/>
              </w:rPr>
              <w:t>$2,878,597.99</w:t>
            </w:r>
          </w:p>
        </w:tc>
        <w:tc>
          <w:tcPr>
            <w:tcW w:type="dxa" w:w="2001"/>
          </w:tcPr>
          <w:p>
            <w:pPr>
              <w:spacing w:after="0"/>
              <w:jc w:val="right"/>
            </w:pPr>
            <w:r>
              <w:rPr>
                <w:sz w:val="16"/>
              </w:rPr>
              <w:t>0; 0</w:t>
            </w:r>
          </w:p>
        </w:tc>
        <w:tc>
          <w:tcPr>
            <w:tcW w:type="dxa" w:w="2897"/>
          </w:tcPr>
          <w:p>
            <w:pPr>
              <w:spacing w:after="0"/>
              <w:jc w:val="left"/>
            </w:pPr>
          </w:p>
        </w:tc>
      </w:tr>
      <w:tr>
        <w:trPr>
          <w:cantSplit/>
        </w:trPr>
        <w:tc>
          <w:tcPr>
            <w:tcW w:type="dxa" w:w="1546"/>
          </w:tcPr>
          <w:p>
            <w:pPr>
              <w:spacing w:after="0"/>
              <w:jc w:val="left"/>
            </w:pPr>
            <w:r>
              <w:rPr>
                <w:sz w:val="16"/>
              </w:rPr>
              <w:t>Depoe Bay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0, SRL 0; any 0</w:t>
            </w:r>
          </w:p>
        </w:tc>
        <w:tc>
          <w:tcPr>
            <w:tcW w:type="dxa" w:w="1645"/>
          </w:tcPr>
          <w:p>
            <w:pPr>
              <w:spacing w:after="0"/>
              <w:jc w:val="right"/>
            </w:pPr>
            <w:r>
              <w:rPr>
                <w:sz w:val="16"/>
              </w:rPr>
              <w:t>$244,871.72</w:t>
            </w:r>
          </w:p>
        </w:tc>
        <w:tc>
          <w:tcPr>
            <w:tcW w:type="dxa" w:w="2001"/>
          </w:tcPr>
          <w:p>
            <w:pPr>
              <w:spacing w:after="0"/>
              <w:jc w:val="right"/>
            </w:pPr>
            <w:r>
              <w:rPr>
                <w:sz w:val="16"/>
              </w:rPr>
              <w:t>0; 0</w:t>
            </w:r>
          </w:p>
        </w:tc>
        <w:tc>
          <w:tcPr>
            <w:tcW w:type="dxa" w:w="2897"/>
          </w:tcPr>
          <w:p>
            <w:pPr>
              <w:spacing w:after="0"/>
              <w:jc w:val="left"/>
            </w:pPr>
          </w:p>
        </w:tc>
      </w:tr>
      <w:tr>
        <w:trPr>
          <w:cantSplit/>
        </w:trPr>
        <w:tc>
          <w:tcPr>
            <w:tcW w:type="dxa" w:w="1546"/>
          </w:tcPr>
          <w:p>
            <w:pPr>
              <w:spacing w:after="0"/>
              <w:jc w:val="left"/>
            </w:pPr>
            <w:r>
              <w:rPr>
                <w:sz w:val="16"/>
              </w:rPr>
              <w:t>Lincoln City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1, SRL 2; any 6</w:t>
            </w:r>
          </w:p>
        </w:tc>
        <w:tc>
          <w:tcPr>
            <w:tcW w:type="dxa" w:w="1645"/>
          </w:tcPr>
          <w:p>
            <w:pPr>
              <w:spacing w:after="0"/>
              <w:jc w:val="right"/>
            </w:pPr>
            <w:r>
              <w:rPr>
                <w:sz w:val="16"/>
              </w:rPr>
              <w:t>$1,279,627.77</w:t>
            </w:r>
          </w:p>
        </w:tc>
        <w:tc>
          <w:tcPr>
            <w:tcW w:type="dxa" w:w="2001"/>
          </w:tcPr>
          <w:p>
            <w:pPr>
              <w:spacing w:after="0"/>
              <w:jc w:val="right"/>
            </w:pPr>
            <w:r>
              <w:rPr>
                <w:sz w:val="16"/>
              </w:rPr>
              <w:t>2; 0</w:t>
            </w:r>
          </w:p>
        </w:tc>
        <w:tc>
          <w:tcPr>
            <w:tcW w:type="dxa" w:w="2897"/>
          </w:tcPr>
          <w:p>
            <w:pPr>
              <w:spacing w:after="0"/>
              <w:jc w:val="left"/>
            </w:pPr>
          </w:p>
        </w:tc>
      </w:tr>
      <w:tr>
        <w:trPr>
          <w:cantSplit/>
        </w:trPr>
        <w:tc>
          <w:tcPr>
            <w:tcW w:type="dxa" w:w="1546"/>
          </w:tcPr>
          <w:p>
            <w:pPr>
              <w:spacing w:after="0"/>
              <w:jc w:val="left"/>
            </w:pPr>
            <w:r>
              <w:rPr>
                <w:sz w:val="16"/>
              </w:rPr>
              <w:t>Newport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0, SRL 0; any 0</w:t>
            </w:r>
          </w:p>
        </w:tc>
        <w:tc>
          <w:tcPr>
            <w:tcW w:type="dxa" w:w="1645"/>
          </w:tcPr>
          <w:p>
            <w:pPr>
              <w:spacing w:after="0"/>
              <w:jc w:val="right"/>
            </w:pPr>
            <w:r>
              <w:rPr>
                <w:sz w:val="16"/>
              </w:rPr>
              <w:t>$1,183,224.32</w:t>
            </w:r>
          </w:p>
        </w:tc>
        <w:tc>
          <w:tcPr>
            <w:tcW w:type="dxa" w:w="2001"/>
          </w:tcPr>
          <w:p>
            <w:pPr>
              <w:spacing w:after="0"/>
              <w:jc w:val="right"/>
            </w:pPr>
            <w:r>
              <w:rPr>
                <w:sz w:val="16"/>
              </w:rPr>
              <w:t>2; 0</w:t>
            </w:r>
          </w:p>
        </w:tc>
        <w:tc>
          <w:tcPr>
            <w:tcW w:type="dxa" w:w="2897"/>
          </w:tcPr>
          <w:p>
            <w:pPr>
              <w:spacing w:after="0"/>
              <w:jc w:val="left"/>
            </w:pPr>
          </w:p>
        </w:tc>
      </w:tr>
      <w:tr>
        <w:trPr>
          <w:cantSplit/>
        </w:trPr>
        <w:tc>
          <w:tcPr>
            <w:tcW w:type="dxa" w:w="1546"/>
          </w:tcPr>
          <w:p>
            <w:pPr>
              <w:spacing w:after="0"/>
              <w:jc w:val="left"/>
            </w:pPr>
            <w:r>
              <w:rPr>
                <w:sz w:val="16"/>
              </w:rPr>
              <w:t>Siletz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0, SRL 0; any 0</w:t>
            </w:r>
          </w:p>
        </w:tc>
        <w:tc>
          <w:tcPr>
            <w:tcW w:type="dxa" w:w="1645"/>
          </w:tcPr>
          <w:p>
            <w:pPr>
              <w:spacing w:after="0"/>
              <w:jc w:val="right"/>
            </w:pPr>
            <w:r>
              <w:rPr>
                <w:sz w:val="16"/>
              </w:rPr>
              <w:t>$18,042.73</w:t>
            </w:r>
          </w:p>
        </w:tc>
        <w:tc>
          <w:tcPr>
            <w:tcW w:type="dxa" w:w="2001"/>
          </w:tcPr>
          <w:p>
            <w:pPr>
              <w:spacing w:after="0"/>
              <w:jc w:val="right"/>
            </w:pPr>
            <w:r>
              <w:rPr>
                <w:sz w:val="16"/>
              </w:rPr>
              <w:t>10; 0</w:t>
            </w:r>
          </w:p>
        </w:tc>
        <w:tc>
          <w:tcPr>
            <w:tcW w:type="dxa" w:w="2897"/>
          </w:tcPr>
          <w:p>
            <w:pPr>
              <w:spacing w:after="0"/>
              <w:jc w:val="left"/>
            </w:pPr>
          </w:p>
        </w:tc>
      </w:tr>
      <w:tr>
        <w:trPr>
          <w:cantSplit/>
        </w:trPr>
        <w:tc>
          <w:tcPr>
            <w:tcW w:type="dxa" w:w="1546"/>
          </w:tcPr>
          <w:p>
            <w:pPr>
              <w:spacing w:after="0"/>
              <w:jc w:val="left"/>
            </w:pPr>
            <w:r>
              <w:rPr>
                <w:sz w:val="16"/>
              </w:rPr>
              <w:t>Toledo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0, SRL 0; any 0</w:t>
            </w:r>
          </w:p>
        </w:tc>
        <w:tc>
          <w:tcPr>
            <w:tcW w:type="dxa" w:w="1645"/>
          </w:tcPr>
          <w:p>
            <w:pPr>
              <w:spacing w:after="0"/>
              <w:jc w:val="right"/>
            </w:pPr>
            <w:r>
              <w:rPr>
                <w:sz w:val="16"/>
              </w:rPr>
              <w:t>$183,671.40</w:t>
            </w:r>
          </w:p>
        </w:tc>
        <w:tc>
          <w:tcPr>
            <w:tcW w:type="dxa" w:w="2001"/>
          </w:tcPr>
          <w:p>
            <w:pPr>
              <w:spacing w:after="0"/>
              <w:jc w:val="right"/>
            </w:pPr>
            <w:r>
              <w:rPr>
                <w:sz w:val="16"/>
              </w:rPr>
              <w:t>0; 0</w:t>
            </w:r>
          </w:p>
        </w:tc>
        <w:tc>
          <w:tcPr>
            <w:tcW w:type="dxa" w:w="2897"/>
          </w:tcPr>
          <w:p>
            <w:pPr>
              <w:spacing w:after="0"/>
              <w:jc w:val="left"/>
            </w:pPr>
          </w:p>
        </w:tc>
      </w:tr>
      <w:tr>
        <w:trPr>
          <w:cantSplit/>
        </w:trPr>
        <w:tc>
          <w:tcPr>
            <w:tcW w:type="dxa" w:w="1546"/>
          </w:tcPr>
          <w:p>
            <w:pPr>
              <w:spacing w:after="0"/>
              <w:jc w:val="left"/>
            </w:pPr>
            <w:r>
              <w:rPr>
                <w:sz w:val="16"/>
              </w:rPr>
              <w:t>Waldport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0, SRL 0; any 2</w:t>
            </w:r>
          </w:p>
        </w:tc>
        <w:tc>
          <w:tcPr>
            <w:tcW w:type="dxa" w:w="1645"/>
          </w:tcPr>
          <w:p>
            <w:pPr>
              <w:spacing w:after="0"/>
              <w:jc w:val="right"/>
            </w:pPr>
            <w:r>
              <w:rPr>
                <w:sz w:val="16"/>
              </w:rPr>
              <w:t>$63,547.11</w:t>
            </w:r>
          </w:p>
        </w:tc>
        <w:tc>
          <w:tcPr>
            <w:tcW w:type="dxa" w:w="2001"/>
          </w:tcPr>
          <w:p>
            <w:pPr>
              <w:spacing w:after="0"/>
              <w:jc w:val="right"/>
            </w:pPr>
            <w:r>
              <w:rPr>
                <w:sz w:val="16"/>
              </w:rPr>
              <w:t>1; 0</w:t>
            </w:r>
          </w:p>
        </w:tc>
        <w:tc>
          <w:tcPr>
            <w:tcW w:type="dxa" w:w="2897"/>
          </w:tcPr>
          <w:p>
            <w:pPr>
              <w:spacing w:after="0"/>
              <w:jc w:val="left"/>
            </w:pPr>
          </w:p>
        </w:tc>
      </w:tr>
      <w:tr>
        <w:trPr>
          <w:cantSplit/>
        </w:trPr>
        <w:tc>
          <w:tcPr>
            <w:tcW w:type="dxa" w:w="1546"/>
          </w:tcPr>
          <w:p>
            <w:pPr>
              <w:spacing w:after="0"/>
              <w:jc w:val="left"/>
            </w:pPr>
            <w:r>
              <w:rPr>
                <w:sz w:val="16"/>
              </w:rPr>
              <w:t>Yachats city</w:t>
            </w:r>
          </w:p>
        </w:tc>
        <w:tc>
          <w:tcPr>
            <w:tcW w:type="dxa" w:w="754"/>
          </w:tcPr>
          <w:p>
            <w:pPr>
              <w:spacing w:after="0"/>
              <w:jc w:val="left"/>
            </w:pPr>
            <w:r>
              <w:rPr>
                <w:sz w:val="16"/>
              </w:rPr>
              <w:t>City</w:t>
            </w:r>
          </w:p>
        </w:tc>
        <w:tc>
          <w:tcPr>
            <w:tcW w:type="dxa" w:w="2932"/>
          </w:tcPr>
          <w:p>
            <w:pPr>
              <w:spacing w:after="0"/>
              <w:jc w:val="left"/>
            </w:pPr>
            <w:r>
              <w:rPr>
                <w:sz w:val="16"/>
              </w:rPr>
              <w:t>Approved, expires 2030-12-16</w:t>
            </w:r>
          </w:p>
        </w:tc>
        <w:tc>
          <w:tcPr>
            <w:tcW w:type="dxa" w:w="2338"/>
          </w:tcPr>
          <w:p>
            <w:pPr>
              <w:spacing w:after="0"/>
              <w:jc w:val="right"/>
            </w:pPr>
            <w:r>
              <w:rPr>
                <w:sz w:val="16"/>
              </w:rPr>
              <w:t>FMA RL 0, SRL 0; any 1</w:t>
            </w:r>
          </w:p>
        </w:tc>
        <w:tc>
          <w:tcPr>
            <w:tcW w:type="dxa" w:w="1645"/>
          </w:tcPr>
          <w:p>
            <w:pPr>
              <w:spacing w:after="0"/>
              <w:jc w:val="right"/>
            </w:pPr>
            <w:r>
              <w:rPr>
                <w:sz w:val="16"/>
              </w:rPr>
              <w:t>$85,770.78</w:t>
            </w:r>
          </w:p>
        </w:tc>
        <w:tc>
          <w:tcPr>
            <w:tcW w:type="dxa" w:w="2001"/>
          </w:tcPr>
          <w:p>
            <w:pPr>
              <w:spacing w:after="0"/>
              <w:jc w:val="right"/>
            </w:pPr>
            <w:r>
              <w:rPr>
                <w:sz w:val="16"/>
              </w:rPr>
              <w:t>1; 0</w:t>
            </w:r>
          </w:p>
        </w:tc>
        <w:tc>
          <w:tcPr>
            <w:tcW w:type="dxa" w:w="2897"/>
          </w:tcPr>
          <w:p>
            <w:pPr>
              <w:spacing w:after="0"/>
              <w:jc w:val="left"/>
            </w:pPr>
            <w:r>
              <w:rPr>
                <w:sz w:val="16"/>
              </w:rPr>
              <w:t>Includes $11,760 for declarations not counted as hazard incidents (DR-4499-OR).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2025-12-17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$2,103,546</w:t>
            </w:r>
          </w:p>
        </w:tc>
        <w:tc>
          <w:tcPr>
            <w:tcW w:type="dxa" w:w="1134"/>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$2</w:t>
            </w:r>
          </w:p>
        </w:tc>
        <w:tc>
          <w:tcPr>
            <w:tcW w:type="dxa" w:w="1126"/>
          </w:tcPr>
          <w:p>
            <w:pPr>
              <w:spacing w:after="0"/>
              <w:jc w:val="right"/>
            </w:pPr>
          </w:p>
        </w:tc>
        <w:tc>
          <w:tcPr>
            <w:tcW w:type="dxa" w:w="1165"/>
          </w:tcPr>
          <w:p>
            <w:pPr>
              <w:spacing w:after="0"/>
              <w:jc w:val="right"/>
            </w:pPr>
            <w:r>
              <w:rPr>
                <w:sz w:val="16"/>
              </w:rPr>
              <w:t>$38</w:t>
            </w:r>
          </w:p>
        </w:tc>
        <w:tc>
          <w:tcPr>
            <w:tcW w:type="dxa" w:w="1305"/>
          </w:tcPr>
          <w:p>
            <w:pPr>
              <w:spacing w:after="0"/>
              <w:jc w:val="right"/>
            </w:pPr>
            <w:r>
              <w:rPr>
                <w:sz w:val="16"/>
              </w:rPr>
              <w:t>0.000105%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$1,487,465,977</w:t>
            </w:r>
          </w:p>
        </w:tc>
        <w:tc>
          <w:tcPr>
            <w:tcW w:type="dxa" w:w="1134"/>
          </w:tcPr>
          <w:p>
            <w:pPr>
              <w:spacing w:after="0"/>
              <w:jc w:val="right"/>
            </w:pPr>
          </w:p>
        </w:tc>
        <w:tc>
          <w:tcPr>
            <w:tcW w:type="dxa" w:w="1043"/>
          </w:tcPr>
          <w:p>
            <w:pPr>
              <w:spacing w:after="0"/>
              <w:jc w:val="right"/>
            </w:pPr>
            <w:r>
              <w:rPr>
                <w:sz w:val="16"/>
              </w:rPr>
              <w:t>3,663</w:t>
            </w:r>
          </w:p>
        </w:tc>
        <w:tc>
          <w:tcPr>
            <w:tcW w:type="dxa" w:w="1126"/>
          </w:tcPr>
          <w:p>
            <w:pPr>
              <w:spacing w:after="0"/>
              <w:jc w:val="right"/>
            </w:pPr>
            <w:r>
              <w:rPr>
                <w:sz w:val="16"/>
              </w:rPr>
              <w:t>$854,078</w:t>
            </w:r>
          </w:p>
        </w:tc>
        <w:tc>
          <w:tcPr>
            <w:tcW w:type="dxa" w:w="1126"/>
          </w:tcPr>
          <w:p>
            <w:pPr>
              <w:spacing w:after="0"/>
              <w:jc w:val="right"/>
            </w:pPr>
          </w:p>
        </w:tc>
        <w:tc>
          <w:tcPr>
            <w:tcW w:type="dxa" w:w="1165"/>
          </w:tcPr>
          <w:p>
            <w:pPr>
              <w:spacing w:after="0"/>
              <w:jc w:val="right"/>
            </w:pPr>
            <w:r>
              <w:rPr>
                <w:sz w:val="16"/>
              </w:rPr>
              <w:t>$47,413</w:t>
            </w:r>
          </w:p>
        </w:tc>
        <w:tc>
          <w:tcPr>
            <w:tcW w:type="dxa" w:w="1305"/>
          </w:tcPr>
          <w:p>
            <w:pPr>
              <w:spacing w:after="0"/>
              <w:jc w:val="right"/>
            </w:pPr>
            <w:r>
              <w:rPr>
                <w:sz w:val="16"/>
              </w:rPr>
              <w:t>0.0574%</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$15,953,012,531</w:t>
            </w:r>
          </w:p>
        </w:tc>
        <w:tc>
          <w:tcPr>
            <w:tcW w:type="dxa" w:w="1134"/>
          </w:tcPr>
          <w:p>
            <w:pPr>
              <w:spacing w:after="0"/>
              <w:jc w:val="right"/>
            </w:pPr>
            <w:r>
              <w:rPr>
                <w:sz w:val="16"/>
              </w:rPr>
              <w:t>$5,013,729</w:t>
            </w:r>
          </w:p>
        </w:tc>
        <w:tc>
          <w:tcPr>
            <w:tcW w:type="dxa" w:w="1043"/>
          </w:tcPr>
          <w:p>
            <w:pPr>
              <w:spacing w:after="0"/>
              <w:jc w:val="right"/>
            </w:pPr>
            <w:r>
              <w:rPr>
                <w:sz w:val="16"/>
              </w:rPr>
              <w:t>50,172</w:t>
            </w:r>
          </w:p>
        </w:tc>
        <w:tc>
          <w:tcPr>
            <w:tcW w:type="dxa" w:w="1126"/>
          </w:tcPr>
          <w:p>
            <w:pPr>
              <w:spacing w:after="0"/>
              <w:jc w:val="right"/>
            </w:pPr>
            <w:r>
              <w:rPr>
                <w:sz w:val="16"/>
              </w:rPr>
              <w:t>$357</w:t>
            </w:r>
          </w:p>
        </w:tc>
        <w:tc>
          <w:tcPr>
            <w:tcW w:type="dxa" w:w="1126"/>
          </w:tcPr>
          <w:p>
            <w:pPr>
              <w:spacing w:after="0"/>
              <w:jc w:val="right"/>
            </w:pPr>
            <w:r>
              <w:rPr>
                <w:sz w:val="16"/>
              </w:rPr>
              <w:t>$158</w:t>
            </w:r>
          </w:p>
        </w:tc>
        <w:tc>
          <w:tcPr>
            <w:tcW w:type="dxa" w:w="1165"/>
          </w:tcPr>
          <w:p>
            <w:pPr>
              <w:spacing w:after="0"/>
              <w:jc w:val="right"/>
            </w:pPr>
            <w:r>
              <w:rPr>
                <w:sz w:val="16"/>
              </w:rPr>
              <w:t>$96,369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$793,932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w:t>
            </w:r>
          </w:p>
        </w:tc>
        <w:tc>
          <w:tcPr>
            <w:tcW w:type="dxa" w:w="1165"/>
          </w:tcPr>
          <w:p>
            <w:pPr>
              <w:spacing w:after="0"/>
              <w:jc w:val="right"/>
            </w:pPr>
          </w:p>
        </w:tc>
        <w:tc>
          <w:tcPr>
            <w:tcW w:type="dxa" w:w="1305"/>
          </w:tcPr>
          <w:p>
            <w:pPr>
              <w:spacing w:after="0"/>
              <w:jc w:val="right"/>
            </w:pPr>
            <w:r>
              <w:rPr>
                <w:sz w:val="16"/>
              </w:rPr>
              <w:t>0.000582% (agriculture)</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$26,559,475,041</w:t>
            </w:r>
          </w:p>
        </w:tc>
        <w:tc>
          <w:tcPr>
            <w:tcW w:type="dxa" w:w="1134"/>
          </w:tcPr>
          <w:p>
            <w:pPr>
              <w:spacing w:after="0"/>
              <w:jc w:val="right"/>
            </w:pPr>
          </w:p>
        </w:tc>
        <w:tc>
          <w:tcPr>
            <w:tcW w:type="dxa" w:w="1043"/>
          </w:tcPr>
          <w:p>
            <w:pPr>
              <w:spacing w:after="0"/>
              <w:jc w:val="right"/>
            </w:pPr>
            <w:r>
              <w:rPr>
                <w:sz w:val="16"/>
              </w:rPr>
              <w:t>50,395</w:t>
            </w:r>
          </w:p>
        </w:tc>
        <w:tc>
          <w:tcPr>
            <w:tcW w:type="dxa" w:w="1126"/>
          </w:tcPr>
          <w:p>
            <w:pPr>
              <w:spacing w:after="0"/>
              <w:jc w:val="right"/>
            </w:pPr>
            <w:r>
              <w:rPr>
                <w:sz w:val="16"/>
              </w:rPr>
              <w:t>$20,649,725</w:t>
            </w:r>
          </w:p>
        </w:tc>
        <w:tc>
          <w:tcPr>
            <w:tcW w:type="dxa" w:w="1126"/>
          </w:tcPr>
          <w:p>
            <w:pPr>
              <w:spacing w:after="0"/>
              <w:jc w:val="right"/>
            </w:pPr>
          </w:p>
        </w:tc>
        <w:tc>
          <w:tcPr>
            <w:tcW w:type="dxa" w:w="1165"/>
          </w:tcPr>
          <w:p>
            <w:pPr>
              <w:spacing w:after="0"/>
              <w:jc w:val="right"/>
            </w:pPr>
            <w:r>
              <w:rPr>
                <w:sz w:val="16"/>
              </w:rPr>
              <w:t>$10,089,035</w:t>
            </w:r>
          </w:p>
        </w:tc>
        <w:tc>
          <w:tcPr>
            <w:tcW w:type="dxa" w:w="1305"/>
          </w:tcPr>
          <w:p>
            <w:pPr>
              <w:spacing w:after="0"/>
              <w:jc w:val="right"/>
            </w:pPr>
            <w:r>
              <w:rPr>
                <w:sz w:val="16"/>
              </w:rPr>
              <w:t>0.0777%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$15,960,643,545</w:t>
            </w:r>
          </w:p>
        </w:tc>
        <w:tc>
          <w:tcPr>
            <w:tcW w:type="dxa" w:w="1134"/>
          </w:tcPr>
          <w:p>
            <w:pPr>
              <w:spacing w:after="0"/>
              <w:jc w:val="right"/>
            </w:pPr>
            <w:r>
              <w:rPr>
                <w:sz w:val="16"/>
              </w:rPr>
              <w:t>$5,013,729</w:t>
            </w:r>
          </w:p>
        </w:tc>
        <w:tc>
          <w:tcPr>
            <w:tcW w:type="dxa" w:w="1043"/>
          </w:tcPr>
          <w:p>
            <w:pPr>
              <w:spacing w:after="0"/>
              <w:jc w:val="right"/>
            </w:pPr>
            <w:r>
              <w:rPr>
                <w:sz w:val="16"/>
              </w:rPr>
              <w:t>50,204</w:t>
            </w:r>
          </w:p>
        </w:tc>
        <w:tc>
          <w:tcPr>
            <w:tcW w:type="dxa" w:w="1126"/>
          </w:tcPr>
          <w:p>
            <w:pPr>
              <w:spacing w:after="0"/>
              <w:jc w:val="right"/>
            </w:pPr>
            <w:r>
              <w:rPr>
                <w:sz w:val="16"/>
              </w:rPr>
              <w:t>$4,160</w:t>
            </w:r>
          </w:p>
        </w:tc>
        <w:tc>
          <w:tcPr>
            <w:tcW w:type="dxa" w:w="1126"/>
          </w:tcPr>
          <w:p>
            <w:pPr>
              <w:spacing w:after="0"/>
              <w:jc w:val="right"/>
            </w:pPr>
            <w:r>
              <w:rPr>
                <w:sz w:val="16"/>
              </w:rPr>
              <w:t>$24</w:t>
            </w:r>
          </w:p>
        </w:tc>
        <w:tc>
          <w:tcPr>
            <w:tcW w:type="dxa" w:w="1165"/>
          </w:tcPr>
          <w:p>
            <w:pPr>
              <w:spacing w:after="0"/>
              <w:jc w:val="right"/>
            </w:pPr>
            <w:r>
              <w:rPr>
                <w:sz w:val="16"/>
              </w:rPr>
              <w:t>$550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$15,958,482,926</w:t>
            </w:r>
          </w:p>
        </w:tc>
        <w:tc>
          <w:tcPr>
            <w:tcW w:type="dxa" w:w="1134"/>
          </w:tcPr>
          <w:p>
            <w:pPr>
              <w:spacing w:after="0"/>
              <w:jc w:val="right"/>
            </w:pPr>
            <w:r>
              <w:rPr>
                <w:sz w:val="16"/>
              </w:rPr>
              <w:t>$5,013,729</w:t>
            </w:r>
          </w:p>
        </w:tc>
        <w:tc>
          <w:tcPr>
            <w:tcW w:type="dxa" w:w="1043"/>
          </w:tcPr>
          <w:p>
            <w:pPr>
              <w:spacing w:after="0"/>
              <w:jc w:val="right"/>
            </w:pPr>
            <w:r>
              <w:rPr>
                <w:sz w:val="16"/>
              </w:rPr>
              <w:t>50,173</w:t>
            </w:r>
          </w:p>
        </w:tc>
        <w:tc>
          <w:tcPr>
            <w:tcW w:type="dxa" w:w="1126"/>
          </w:tcPr>
          <w:p>
            <w:pPr>
              <w:spacing w:after="0"/>
              <w:jc w:val="right"/>
            </w:pPr>
            <w:r>
              <w:rPr>
                <w:sz w:val="16"/>
              </w:rPr>
              <w:t>$49</w:t>
            </w:r>
          </w:p>
        </w:tc>
        <w:tc>
          <w:tcPr>
            <w:tcW w:type="dxa" w:w="1126"/>
          </w:tcPr>
          <w:p>
            <w:pPr>
              <w:spacing w:after="0"/>
              <w:jc w:val="right"/>
            </w:pPr>
            <w:r>
              <w:rPr>
                <w:sz w:val="16"/>
              </w:rPr>
              <w:t>$455</w:t>
            </w:r>
          </w:p>
        </w:tc>
        <w:tc>
          <w:tcPr>
            <w:tcW w:type="dxa" w:w="1165"/>
          </w:tcPr>
          <w:p>
            <w:pPr>
              <w:spacing w:after="0"/>
              <w:jc w:val="right"/>
            </w:pPr>
            <w:r>
              <w:rPr>
                <w:sz w:val="16"/>
              </w:rPr>
              <w:t>$146,644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$15,434,273,514</w:t>
            </w:r>
          </w:p>
        </w:tc>
        <w:tc>
          <w:tcPr>
            <w:tcW w:type="dxa" w:w="1134"/>
          </w:tcPr>
          <w:p>
            <w:pPr>
              <w:spacing w:after="0"/>
              <w:jc w:val="right"/>
            </w:pPr>
          </w:p>
        </w:tc>
        <w:tc>
          <w:tcPr>
            <w:tcW w:type="dxa" w:w="1043"/>
          </w:tcPr>
          <w:p>
            <w:pPr>
              <w:spacing w:after="0"/>
              <w:jc w:val="right"/>
            </w:pPr>
            <w:r>
              <w:rPr>
                <w:sz w:val="16"/>
              </w:rPr>
              <w:t>48,823</w:t>
            </w:r>
          </w:p>
        </w:tc>
        <w:tc>
          <w:tcPr>
            <w:tcW w:type="dxa" w:w="1126"/>
          </w:tcPr>
          <w:p>
            <w:pPr>
              <w:spacing w:after="0"/>
              <w:jc w:val="right"/>
            </w:pPr>
            <w:r>
              <w:rPr>
                <w:sz w:val="16"/>
              </w:rPr>
              <w:t>$9,047</w:t>
            </w:r>
          </w:p>
        </w:tc>
        <w:tc>
          <w:tcPr>
            <w:tcW w:type="dxa" w:w="1126"/>
          </w:tcPr>
          <w:p>
            <w:pPr>
              <w:spacing w:after="0"/>
              <w:jc w:val="right"/>
            </w:pPr>
          </w:p>
        </w:tc>
        <w:tc>
          <w:tcPr>
            <w:tcW w:type="dxa" w:w="1165"/>
          </w:tcPr>
          <w:p>
            <w:pPr>
              <w:spacing w:after="0"/>
              <w:jc w:val="right"/>
            </w:pPr>
            <w:r>
              <w:rPr>
                <w:sz w:val="16"/>
              </w:rPr>
              <w:t>$489,295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$15,891,587,338</w:t>
            </w:r>
          </w:p>
        </w:tc>
        <w:tc>
          <w:tcPr>
            <w:tcW w:type="dxa" w:w="1134"/>
          </w:tcPr>
          <w:p>
            <w:pPr>
              <w:spacing w:after="0"/>
              <w:jc w:val="right"/>
            </w:pPr>
            <w:r>
              <w:rPr>
                <w:sz w:val="16"/>
              </w:rPr>
              <w:t>$579,487</w:t>
            </w:r>
          </w:p>
        </w:tc>
        <w:tc>
          <w:tcPr>
            <w:tcW w:type="dxa" w:w="1043"/>
          </w:tcPr>
          <w:p>
            <w:pPr>
              <w:spacing w:after="0"/>
              <w:jc w:val="right"/>
            </w:pPr>
            <w:r>
              <w:rPr>
                <w:sz w:val="16"/>
              </w:rPr>
              <w:t>3,270</w:t>
            </w:r>
          </w:p>
        </w:tc>
        <w:tc>
          <w:tcPr>
            <w:tcW w:type="dxa" w:w="1126"/>
          </w:tcPr>
          <w:p>
            <w:pPr>
              <w:spacing w:after="0"/>
              <w:jc w:val="right"/>
            </w:pPr>
            <w:r>
              <w:rPr>
                <w:sz w:val="16"/>
              </w:rPr>
              <w:t>$20,116,059</w:t>
            </w:r>
          </w:p>
        </w:tc>
        <w:tc>
          <w:tcPr>
            <w:tcW w:type="dxa" w:w="1126"/>
          </w:tcPr>
          <w:p>
            <w:pPr>
              <w:spacing w:after="0"/>
              <w:jc w:val="right"/>
            </w:pPr>
            <w:r>
              <w:rPr>
                <w:sz w:val="16"/>
              </w:rPr>
              <w:t>$183</w:t>
            </w:r>
          </w:p>
        </w:tc>
        <w:tc>
          <w:tcPr>
            <w:tcW w:type="dxa" w:w="1165"/>
          </w:tcPr>
          <w:p>
            <w:pPr>
              <w:spacing w:after="0"/>
              <w:jc w:val="right"/>
            </w:pPr>
            <w:r>
              <w:rPr>
                <w:sz w:val="16"/>
              </w:rPr>
              <w:t>$75,116</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$148,417.64</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$1,760,465,225</w:t>
            </w:r>
          </w:p>
        </w:tc>
        <w:tc>
          <w:tcPr>
            <w:tcW w:type="dxa" w:w="1134"/>
          </w:tcPr>
          <w:p>
            <w:pPr>
              <w:spacing w:after="0"/>
              <w:jc w:val="right"/>
            </w:pPr>
          </w:p>
        </w:tc>
        <w:tc>
          <w:tcPr>
            <w:tcW w:type="dxa" w:w="1043"/>
          </w:tcPr>
          <w:p>
            <w:pPr>
              <w:spacing w:after="0"/>
              <w:jc w:val="right"/>
            </w:pPr>
            <w:r>
              <w:rPr>
                <w:sz w:val="16"/>
              </w:rPr>
              <w:t>6,311</w:t>
            </w:r>
          </w:p>
        </w:tc>
        <w:tc>
          <w:tcPr>
            <w:tcW w:type="dxa" w:w="1126"/>
          </w:tcPr>
          <w:p>
            <w:pPr>
              <w:spacing w:after="0"/>
              <w:jc w:val="right"/>
            </w:pPr>
            <w:r>
              <w:rPr>
                <w:sz w:val="16"/>
              </w:rPr>
              <w:t>$4,744</w:t>
            </w:r>
          </w:p>
        </w:tc>
        <w:tc>
          <w:tcPr>
            <w:tcW w:type="dxa" w:w="1126"/>
          </w:tcPr>
          <w:p>
            <w:pPr>
              <w:spacing w:after="0"/>
              <w:jc w:val="right"/>
            </w:pPr>
          </w:p>
        </w:tc>
        <w:tc>
          <w:tcPr>
            <w:tcW w:type="dxa" w:w="1165"/>
          </w:tcPr>
          <w:p>
            <w:pPr>
              <w:spacing w:after="0"/>
              <w:jc w:val="right"/>
            </w:pPr>
            <w:r>
              <w:rPr>
                <w:sz w:val="16"/>
              </w:rPr>
              <w:t>$285,078</w:t>
            </w:r>
          </w:p>
        </w:tc>
        <w:tc>
          <w:tcPr>
            <w:tcW w:type="dxa" w:w="1305"/>
          </w:tcPr>
          <w:p>
            <w:pPr>
              <w:spacing w:after="0"/>
              <w:jc w:val="right"/>
            </w:pPr>
            <w:r>
              <w:rPr>
                <w:sz w:val="16"/>
              </w:rPr>
              <w:t>0.000269%</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$148,417.64</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$15,960,643,545</w:t>
            </w:r>
          </w:p>
        </w:tc>
        <w:tc>
          <w:tcPr>
            <w:tcW w:type="dxa" w:w="1134"/>
          </w:tcPr>
          <w:p>
            <w:pPr>
              <w:spacing w:after="0"/>
              <w:jc w:val="right"/>
            </w:pPr>
          </w:p>
        </w:tc>
        <w:tc>
          <w:tcPr>
            <w:tcW w:type="dxa" w:w="1043"/>
          </w:tcPr>
          <w:p>
            <w:pPr>
              <w:spacing w:after="0"/>
              <w:jc w:val="right"/>
            </w:pPr>
            <w:r>
              <w:rPr>
                <w:sz w:val="16"/>
              </w:rPr>
              <w:t>50,204</w:t>
            </w:r>
          </w:p>
        </w:tc>
        <w:tc>
          <w:tcPr>
            <w:tcW w:type="dxa" w:w="1126"/>
          </w:tcPr>
          <w:p>
            <w:pPr>
              <w:spacing w:after="0"/>
              <w:jc w:val="right"/>
            </w:pPr>
            <w:r>
              <w:rPr>
                <w:sz w:val="16"/>
              </w:rPr>
              <w:t>$5,180</w:t>
            </w:r>
          </w:p>
        </w:tc>
        <w:tc>
          <w:tcPr>
            <w:tcW w:type="dxa" w:w="1126"/>
          </w:tcPr>
          <w:p>
            <w:pPr>
              <w:spacing w:after="0"/>
              <w:jc w:val="right"/>
            </w:pPr>
          </w:p>
        </w:tc>
        <w:tc>
          <w:tcPr>
            <w:tcW w:type="dxa" w:w="1165"/>
          </w:tcPr>
          <w:p>
            <w:pPr>
              <w:spacing w:after="0"/>
              <w:jc w:val="right"/>
            </w:pPr>
            <w:r>
              <w:rPr>
                <w:sz w:val="16"/>
              </w:rPr>
              <w:t>$66,712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$15,960,643,545</w:t>
            </w:r>
          </w:p>
        </w:tc>
        <w:tc>
          <w:tcPr>
            <w:tcW w:type="dxa" w:w="1134"/>
          </w:tcPr>
          <w:p>
            <w:pPr>
              <w:spacing w:after="0"/>
              <w:jc w:val="right"/>
            </w:pPr>
            <w:r>
              <w:rPr>
                <w:sz w:val="16"/>
              </w:rPr>
              <w:t>$5,013,729</w:t>
            </w:r>
          </w:p>
        </w:tc>
        <w:tc>
          <w:tcPr>
            <w:tcW w:type="dxa" w:w="1043"/>
          </w:tcPr>
          <w:p>
            <w:pPr>
              <w:spacing w:after="0"/>
              <w:jc w:val="right"/>
            </w:pPr>
            <w:r>
              <w:rPr>
                <w:sz w:val="16"/>
              </w:rPr>
              <w:t>50,204</w:t>
            </w:r>
          </w:p>
        </w:tc>
        <w:tc>
          <w:tcPr>
            <w:tcW w:type="dxa" w:w="1126"/>
          </w:tcPr>
          <w:p>
            <w:pPr>
              <w:spacing w:after="0"/>
              <w:jc w:val="right"/>
            </w:pPr>
            <w:r>
              <w:rPr>
                <w:sz w:val="16"/>
              </w:rPr>
              <w:t>$78,832</w:t>
            </w:r>
          </w:p>
        </w:tc>
        <w:tc>
          <w:tcPr>
            <w:tcW w:type="dxa" w:w="1126"/>
          </w:tcPr>
          <w:p>
            <w:pPr>
              <w:spacing w:after="0"/>
              <w:jc w:val="right"/>
            </w:pPr>
            <w:r>
              <w:rPr>
                <w:sz w:val="16"/>
              </w:rPr>
              <w:t>under $1</w:t>
            </w:r>
          </w:p>
        </w:tc>
        <w:tc>
          <w:tcPr>
            <w:tcW w:type="dxa" w:w="1165"/>
          </w:tcPr>
          <w:p>
            <w:pPr>
              <w:spacing w:after="0"/>
              <w:jc w:val="right"/>
            </w:pPr>
            <w:r>
              <w:rPr>
                <w:sz w:val="16"/>
              </w:rPr>
              <w:t>$6,702</w:t>
            </w:r>
          </w:p>
        </w:tc>
        <w:tc>
          <w:tcPr>
            <w:tcW w:type="dxa" w:w="1305"/>
          </w:tcPr>
          <w:p>
            <w:pPr>
              <w:spacing w:after="0"/>
              <w:jc w:val="right"/>
            </w:pPr>
            <w:r>
              <w:rPr>
                <w:sz w:val="16"/>
              </w:rPr>
              <w:t>0.000494%</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$148,417.64</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$15,960,643,545</w:t>
            </w:r>
          </w:p>
        </w:tc>
        <w:tc>
          <w:tcPr>
            <w:tcW w:type="dxa" w:w="1134"/>
          </w:tcPr>
          <w:p>
            <w:pPr>
              <w:spacing w:after="0"/>
              <w:jc w:val="right"/>
            </w:pPr>
            <w:r>
              <w:rPr>
                <w:sz w:val="16"/>
              </w:rPr>
              <w:t>$5,013,729</w:t>
            </w:r>
          </w:p>
        </w:tc>
        <w:tc>
          <w:tcPr>
            <w:tcW w:type="dxa" w:w="1043"/>
          </w:tcPr>
          <w:p>
            <w:pPr>
              <w:spacing w:after="0"/>
              <w:jc w:val="right"/>
            </w:pPr>
            <w:r>
              <w:rPr>
                <w:sz w:val="16"/>
              </w:rPr>
              <w:t>50,204</w:t>
            </w:r>
          </w:p>
        </w:tc>
        <w:tc>
          <w:tcPr>
            <w:tcW w:type="dxa" w:w="1126"/>
          </w:tcPr>
          <w:p>
            <w:pPr>
              <w:spacing w:after="0"/>
              <w:jc w:val="right"/>
            </w:pPr>
            <w:r>
              <w:rPr>
                <w:sz w:val="16"/>
              </w:rPr>
              <w:t>$39,004</w:t>
            </w:r>
          </w:p>
        </w:tc>
        <w:tc>
          <w:tcPr>
            <w:tcW w:type="dxa" w:w="1126"/>
          </w:tcPr>
          <w:p>
            <w:pPr>
              <w:spacing w:after="0"/>
              <w:jc w:val="right"/>
            </w:pPr>
            <w:r>
              <w:rPr>
                <w:sz w:val="16"/>
              </w:rPr>
              <w:t>$25</w:t>
            </w:r>
          </w:p>
        </w:tc>
        <w:tc>
          <w:tcPr>
            <w:tcW w:type="dxa" w:w="1165"/>
          </w:tcPr>
          <w:p>
            <w:pPr>
              <w:spacing w:after="0"/>
              <w:jc w:val="right"/>
            </w:pPr>
            <w:r>
              <w:rPr>
                <w:sz w:val="16"/>
              </w:rPr>
              <w:t>$17,108</w:t>
            </w:r>
          </w:p>
        </w:tc>
        <w:tc>
          <w:tcPr>
            <w:tcW w:type="dxa" w:w="1305"/>
          </w:tcPr>
          <w:p>
            <w:pPr>
              <w:spacing w:after="0"/>
              <w:jc w:val="right"/>
            </w:pPr>
            <w:r>
              <w:rPr>
                <w:sz w:val="16"/>
              </w:rPr>
              <w:t>0.000244%</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$15,095,415,932</w:t>
            </w:r>
          </w:p>
        </w:tc>
        <w:tc>
          <w:tcPr>
            <w:tcW w:type="dxa" w:w="1134"/>
          </w:tcPr>
          <w:p>
            <w:pPr>
              <w:spacing w:after="0"/>
              <w:jc w:val="right"/>
            </w:pPr>
          </w:p>
        </w:tc>
        <w:tc>
          <w:tcPr>
            <w:tcW w:type="dxa" w:w="1043"/>
          </w:tcPr>
          <w:p>
            <w:pPr>
              <w:spacing w:after="0"/>
              <w:jc w:val="right"/>
            </w:pPr>
            <w:r>
              <w:rPr>
                <w:sz w:val="16"/>
              </w:rPr>
              <w:t>11,448</w:t>
            </w:r>
          </w:p>
        </w:tc>
        <w:tc>
          <w:tcPr>
            <w:tcW w:type="dxa" w:w="1126"/>
          </w:tcPr>
          <w:p>
            <w:pPr>
              <w:spacing w:after="0"/>
              <w:jc w:val="right"/>
            </w:pPr>
            <w:r>
              <w:rPr>
                <w:sz w:val="16"/>
              </w:rPr>
              <w:t>$2,805,945</w:t>
            </w:r>
          </w:p>
        </w:tc>
        <w:tc>
          <w:tcPr>
            <w:tcW w:type="dxa" w:w="1126"/>
          </w:tcPr>
          <w:p>
            <w:pPr>
              <w:spacing w:after="0"/>
              <w:jc w:val="right"/>
            </w:pPr>
          </w:p>
        </w:tc>
        <w:tc>
          <w:tcPr>
            <w:tcW w:type="dxa" w:w="1165"/>
          </w:tcPr>
          <w:p>
            <w:pPr>
              <w:spacing w:after="0"/>
              <w:jc w:val="right"/>
            </w:pPr>
            <w:r>
              <w:rPr>
                <w:sz w:val="16"/>
              </w:rPr>
              <w:t>$3,341,479</w:t>
            </w:r>
          </w:p>
        </w:tc>
        <w:tc>
          <w:tcPr>
            <w:tcW w:type="dxa" w:w="1305"/>
          </w:tcPr>
          <w:p>
            <w:pPr>
              <w:spacing w:after="0"/>
              <w:jc w:val="right"/>
            </w:pPr>
            <w:r>
              <w:rPr>
                <w:sz w:val="16"/>
              </w:rPr>
              <w:t>0.0186%</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$15,960,643,545</w:t>
            </w:r>
          </w:p>
        </w:tc>
        <w:tc>
          <w:tcPr>
            <w:tcW w:type="dxa" w:w="1134"/>
          </w:tcPr>
          <w:p>
            <w:pPr>
              <w:spacing w:after="0"/>
              <w:jc w:val="right"/>
            </w:pPr>
          </w:p>
        </w:tc>
        <w:tc>
          <w:tcPr>
            <w:tcW w:type="dxa" w:w="1043"/>
          </w:tcPr>
          <w:p>
            <w:pPr>
              <w:spacing w:after="0"/>
              <w:jc w:val="right"/>
            </w:pPr>
            <w:r>
              <w:rPr>
                <w:sz w:val="16"/>
              </w:rPr>
              <w:t>50,204</w:t>
            </w:r>
          </w:p>
        </w:tc>
        <w:tc>
          <w:tcPr>
            <w:tcW w:type="dxa" w:w="1126"/>
          </w:tcPr>
          <w:p>
            <w:pPr>
              <w:spacing w:after="0"/>
              <w:jc w:val="right"/>
            </w:pPr>
            <w:r>
              <w:rPr>
                <w:sz w:val="16"/>
              </w:rPr>
              <w:t>$6</w:t>
            </w:r>
          </w:p>
        </w:tc>
        <w:tc>
          <w:tcPr>
            <w:tcW w:type="dxa" w:w="1126"/>
          </w:tcPr>
          <w:p>
            <w:pPr>
              <w:spacing w:after="0"/>
              <w:jc w:val="right"/>
            </w:pPr>
          </w:p>
        </w:tc>
        <w:tc>
          <w:tcPr>
            <w:tcW w:type="dxa" w:w="1165"/>
          </w:tcPr>
          <w:p>
            <w:pPr>
              <w:spacing w:after="0"/>
              <w:jc w:val="right"/>
            </w:pPr>
            <w:r>
              <w:rPr>
                <w:sz w:val="16"/>
              </w:rPr>
              <w:t>$1,202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$2,886,839,426</w:t>
            </w:r>
          </w:p>
        </w:tc>
        <w:tc>
          <w:tcPr>
            <w:tcW w:type="dxa" w:w="1134"/>
          </w:tcPr>
          <w:p>
            <w:pPr>
              <w:spacing w:after="0"/>
              <w:jc w:val="right"/>
            </w:pPr>
            <w:r>
              <w:rPr>
                <w:sz w:val="16"/>
              </w:rPr>
              <w:t>$1,249,795</w:t>
            </w:r>
          </w:p>
        </w:tc>
        <w:tc>
          <w:tcPr>
            <w:tcW w:type="dxa" w:w="1043"/>
          </w:tcPr>
          <w:p>
            <w:pPr>
              <w:spacing w:after="0"/>
              <w:jc w:val="right"/>
            </w:pPr>
            <w:r>
              <w:rPr>
                <w:sz w:val="16"/>
              </w:rPr>
              <w:t>9,900</w:t>
            </w:r>
          </w:p>
        </w:tc>
        <w:tc>
          <w:tcPr>
            <w:tcW w:type="dxa" w:w="1126"/>
          </w:tcPr>
          <w:p>
            <w:pPr>
              <w:spacing w:after="0"/>
              <w:jc w:val="right"/>
            </w:pPr>
            <w:r>
              <w:rPr>
                <w:sz w:val="16"/>
              </w:rPr>
              <w:t>$33,962</w:t>
            </w:r>
          </w:p>
        </w:tc>
        <w:tc>
          <w:tcPr>
            <w:tcW w:type="dxa" w:w="1126"/>
          </w:tcPr>
          <w:p>
            <w:pPr>
              <w:spacing w:after="0"/>
              <w:jc w:val="right"/>
            </w:pPr>
            <w:r>
              <w:rPr>
                <w:sz w:val="16"/>
              </w:rPr>
              <w:t>$1</w:t>
            </w:r>
          </w:p>
        </w:tc>
        <w:tc>
          <w:tcPr>
            <w:tcW w:type="dxa" w:w="1165"/>
          </w:tcPr>
          <w:p>
            <w:pPr>
              <w:spacing w:after="0"/>
              <w:jc w:val="right"/>
            </w:pPr>
            <w:r>
              <w:rPr>
                <w:sz w:val="16"/>
              </w:rPr>
              <w:t>$1,565</w:t>
            </w:r>
          </w:p>
        </w:tc>
        <w:tc>
          <w:tcPr>
            <w:tcW w:type="dxa" w:w="1305"/>
          </w:tcPr>
          <w:p>
            <w:pPr>
              <w:spacing w:after="0"/>
              <w:jc w:val="right"/>
            </w:pPr>
            <w:r>
              <w:rPr>
                <w:sz w:val="16"/>
              </w:rPr>
              <w:t>0.00118%</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$15,958,482,926</w:t>
            </w:r>
          </w:p>
        </w:tc>
        <w:tc>
          <w:tcPr>
            <w:tcW w:type="dxa" w:w="1134"/>
          </w:tcPr>
          <w:p>
            <w:pPr>
              <w:spacing w:after="0"/>
              <w:jc w:val="right"/>
            </w:pPr>
            <w:r>
              <w:rPr>
                <w:sz w:val="16"/>
              </w:rPr>
              <w:t>$5,013,729</w:t>
            </w:r>
          </w:p>
        </w:tc>
        <w:tc>
          <w:tcPr>
            <w:tcW w:type="dxa" w:w="1043"/>
          </w:tcPr>
          <w:p>
            <w:pPr>
              <w:spacing w:after="0"/>
              <w:jc w:val="right"/>
            </w:pPr>
            <w:r>
              <w:rPr>
                <w:sz w:val="16"/>
              </w:rPr>
              <w:t>50,173</w:t>
            </w:r>
          </w:p>
        </w:tc>
        <w:tc>
          <w:tcPr>
            <w:tcW w:type="dxa" w:w="1126"/>
          </w:tcPr>
          <w:p>
            <w:pPr>
              <w:spacing w:after="0"/>
              <w:jc w:val="right"/>
            </w:pPr>
            <w:r>
              <w:rPr>
                <w:sz w:val="16"/>
              </w:rPr>
              <w:t>$910</w:t>
            </w:r>
          </w:p>
        </w:tc>
        <w:tc>
          <w:tcPr>
            <w:tcW w:type="dxa" w:w="1126"/>
          </w:tcPr>
          <w:p>
            <w:pPr>
              <w:spacing w:after="0"/>
              <w:jc w:val="right"/>
            </w:pPr>
            <w:r>
              <w:rPr>
                <w:sz w:val="16"/>
              </w:rPr>
              <w:t>$63</w:t>
            </w:r>
          </w:p>
        </w:tc>
        <w:tc>
          <w:tcPr>
            <w:tcW w:type="dxa" w:w="1165"/>
          </w:tcPr>
          <w:p>
            <w:pPr>
              <w:spacing w:after="0"/>
              <w:jc w:val="right"/>
            </w:pPr>
            <w:r>
              <w:rPr>
                <w:sz w:val="16"/>
              </w:rPr>
              <w:t>$4,735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$148,417.64</w:t>
            </w:r>
          </w:p>
        </w:tc>
        <w:tc>
          <w:tcPr>
            <w:tcW w:type="dxa" w:w="1226"/>
          </w:tcPr>
          <w:p>
            <w:pPr>
              <w:spacing w:after="0"/>
              <w:jc w:val="left"/>
            </w:pPr>
          </w:p>
        </w:tc>
      </w:tr>
    </w:tbl>
    <w:p>
      <w:pPr>
        <w:spacing w:after="40" w:before="60"/>
      </w:pPr>
      <w:r>
        <w:rPr>
          <w:sz w:val="15"/>
        </w:rPr>
        <w:t>Totals since 2025-12-17 (Storm Events through 2026-06-30): 0 county-coded records, 0 with a damage value recorded (including $0), $0; 0 zone-level records, 0 with a damage value recorded (including $0), $0 reported for the zone; Public Assistance on counted declarations $148,417.64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50,204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$15,960,643,545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$5,013,729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$44,602,974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$14,669,042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4"/>
        <w:gridCol w:w="1439"/>
        <w:gridCol w:w="1439"/>
        <w:gridCol w:w="1439"/>
        <w:gridCol w:w="1439"/>
        <w:gridCol w:w="1439"/>
        <w:gridCol w:w="1439"/>
        <w:gridCol w:w="1602"/>
      </w:tblGrid>
      <w:tr>
        <w:trPr>
          <w:cantSplit/>
          <w:tblHeader/>
        </w:trPr>
        <w:tc>
          <w:tcPr>
            <w:tcW w:type="dxa" w:w="3874"/>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4"/>
          </w:tcPr>
          <w:p>
            <w:pPr>
              <w:spacing w:after="0"/>
              <w:jc w:val="left"/>
            </w:pPr>
            <w:r>
              <w:rPr>
                <w:sz w:val="16"/>
              </w:rPr>
              <w:t>County total</w:t>
            </w:r>
          </w:p>
        </w:tc>
        <w:tc>
          <w:tcPr>
            <w:tcW w:type="dxa" w:w="1439"/>
          </w:tcPr>
          <w:p>
            <w:pPr>
              <w:spacing w:after="0"/>
              <w:jc w:val="right"/>
            </w:pPr>
            <w:r>
              <w:rPr>
                <w:sz w:val="16"/>
              </w:rPr>
              <w:t>16</w:t>
            </w:r>
          </w:p>
        </w:tc>
        <w:tc>
          <w:tcPr>
            <w:tcW w:type="dxa" w:w="1439"/>
          </w:tcPr>
          <w:p>
            <w:pPr>
              <w:spacing w:after="0"/>
              <w:jc w:val="right"/>
            </w:pPr>
            <w:r>
              <w:rPr>
                <w:sz w:val="16"/>
              </w:rPr>
              <w:t>13</w:t>
            </w:r>
          </w:p>
        </w:tc>
        <w:tc>
          <w:tcPr>
            <w:tcW w:type="dxa" w:w="1439"/>
          </w:tcPr>
          <w:p>
            <w:pPr>
              <w:spacing w:after="0"/>
              <w:jc w:val="right"/>
            </w:pPr>
            <w:r>
              <w:rPr>
                <w:sz w:val="16"/>
              </w:rPr>
              <w:t>50</w:t>
            </w:r>
          </w:p>
        </w:tc>
        <w:tc>
          <w:tcPr>
            <w:tcW w:type="dxa" w:w="1439"/>
          </w:tcPr>
          <w:p>
            <w:pPr>
              <w:spacing w:after="0"/>
              <w:jc w:val="right"/>
            </w:pPr>
            <w:r>
              <w:rPr>
                <w:sz w:val="16"/>
              </w:rPr>
              <w:t>8</w:t>
            </w:r>
          </w:p>
        </w:tc>
        <w:tc>
          <w:tcPr>
            <w:tcW w:type="dxa" w:w="1439"/>
          </w:tcPr>
          <w:p>
            <w:pPr>
              <w:spacing w:after="0"/>
              <w:jc w:val="right"/>
            </w:pPr>
            <w:r>
              <w:rPr>
                <w:sz w:val="16"/>
              </w:rPr>
              <w:t>57</w:t>
            </w:r>
          </w:p>
        </w:tc>
        <w:tc>
          <w:tcPr>
            <w:tcW w:type="dxa" w:w="1439"/>
          </w:tcPr>
          <w:p>
            <w:pPr>
              <w:spacing w:after="0"/>
              <w:jc w:val="right"/>
            </w:pPr>
            <w:r>
              <w:rPr>
                <w:sz w:val="16"/>
              </w:rPr>
              <w:t>7</w:t>
            </w:r>
          </w:p>
        </w:tc>
        <w:tc>
          <w:tcPr>
            <w:tcW w:type="dxa" w:w="1602"/>
          </w:tcPr>
          <w:p>
            <w:pPr>
              <w:spacing w:after="0"/>
              <w:jc w:val="right"/>
            </w:pPr>
            <w:r>
              <w:rPr>
                <w:sz w:val="16"/>
              </w:rPr>
              <w:t>6</w:t>
            </w:r>
          </w:p>
        </w:tc>
      </w:tr>
      <w:tr>
        <w:trPr>
          <w:cantSplit/>
        </w:trPr>
        <w:tc>
          <w:tcPr>
            <w:tcW w:type="dxa" w:w="3874"/>
          </w:tcPr>
          <w:p>
            <w:pPr>
              <w:spacing w:after="0"/>
              <w:jc w:val="left"/>
            </w:pPr>
            <w:r>
              <w:rPr>
                <w:sz w:val="16"/>
              </w:rPr>
              <w:t>LINCOLN COUNTY *</w:t>
            </w:r>
          </w:p>
        </w:tc>
        <w:tc>
          <w:tcPr>
            <w:tcW w:type="dxa" w:w="1439"/>
          </w:tcPr>
          <w:p>
            <w:pPr>
              <w:spacing w:after="0"/>
              <w:jc w:val="right"/>
            </w:pPr>
            <w:r>
              <w:rPr>
                <w:sz w:val="16"/>
              </w:rPr>
              <w:t>15</w:t>
            </w:r>
          </w:p>
        </w:tc>
        <w:tc>
          <w:tcPr>
            <w:tcW w:type="dxa" w:w="1439"/>
          </w:tcPr>
          <w:p>
            <w:pPr>
              <w:spacing w:after="0"/>
              <w:jc w:val="right"/>
            </w:pPr>
            <w:r>
              <w:rPr>
                <w:sz w:val="16"/>
              </w:rPr>
              <w:t>10</w:t>
            </w:r>
          </w:p>
        </w:tc>
        <w:tc>
          <w:tcPr>
            <w:tcW w:type="dxa" w:w="1439"/>
          </w:tcPr>
          <w:p>
            <w:pPr>
              <w:spacing w:after="0"/>
              <w:jc w:val="right"/>
            </w:pPr>
            <w:r>
              <w:rPr>
                <w:sz w:val="16"/>
              </w:rPr>
              <w:t>42</w:t>
            </w:r>
          </w:p>
        </w:tc>
        <w:tc>
          <w:tcPr>
            <w:tcW w:type="dxa" w:w="1439"/>
          </w:tcPr>
          <w:p>
            <w:pPr>
              <w:spacing w:after="0"/>
              <w:jc w:val="right"/>
            </w:pPr>
            <w:r>
              <w:rPr>
                <w:sz w:val="16"/>
              </w:rPr>
              <w:t>7</w:t>
            </w:r>
          </w:p>
        </w:tc>
        <w:tc>
          <w:tcPr>
            <w:tcW w:type="dxa" w:w="1439"/>
          </w:tcPr>
          <w:p>
            <w:pPr>
              <w:spacing w:after="0"/>
              <w:jc w:val="right"/>
            </w:pPr>
            <w:r>
              <w:rPr>
                <w:sz w:val="16"/>
              </w:rPr>
              <w:t>47</w:t>
            </w:r>
          </w:p>
        </w:tc>
        <w:tc>
          <w:tcPr>
            <w:tcW w:type="dxa" w:w="1439"/>
          </w:tcPr>
          <w:p>
            <w:pPr>
              <w:spacing w:after="0"/>
              <w:jc w:val="right"/>
            </w:pPr>
            <w:r>
              <w:rPr>
                <w:sz w:val="16"/>
              </w:rPr>
              <w:t>5</w:t>
            </w:r>
          </w:p>
        </w:tc>
        <w:tc>
          <w:tcPr>
            <w:tcW w:type="dxa" w:w="1602"/>
          </w:tcPr>
          <w:p>
            <w:pPr>
              <w:spacing w:after="0"/>
              <w:jc w:val="right"/>
            </w:pPr>
            <w:r>
              <w:rPr>
                <w:sz w:val="16"/>
              </w:rPr>
              <w:t>6</w:t>
            </w:r>
          </w:p>
        </w:tc>
      </w:tr>
      <w:tr>
        <w:trPr>
          <w:cantSplit/>
        </w:trPr>
        <w:tc>
          <w:tcPr>
            <w:tcW w:type="dxa" w:w="3874"/>
          </w:tcPr>
          <w:p>
            <w:pPr>
              <w:spacing w:after="0"/>
              <w:jc w:val="left"/>
            </w:pPr>
            <w:r>
              <w:rPr>
                <w:sz w:val="16"/>
              </w:rPr>
              <w:t>LINCOLN CITY, CITY OF</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2</w:t>
            </w:r>
          </w:p>
        </w:tc>
        <w:tc>
          <w:tcPr>
            <w:tcW w:type="dxa" w:w="1602"/>
          </w:tcPr>
          <w:p>
            <w:pPr>
              <w:spacing w:after="0"/>
              <w:jc w:val="right"/>
            </w:pPr>
            <w:r>
              <w:rPr>
                <w:sz w:val="16"/>
              </w:rPr>
              <w:t>0</w:t>
            </w:r>
          </w:p>
        </w:tc>
      </w:tr>
      <w:tr>
        <w:trPr>
          <w:cantSplit/>
        </w:trPr>
        <w:tc>
          <w:tcPr>
            <w:tcW w:type="dxa" w:w="3874"/>
          </w:tcPr>
          <w:p>
            <w:pPr>
              <w:spacing w:after="0"/>
              <w:jc w:val="left"/>
            </w:pPr>
            <w:r>
              <w:rPr>
                <w:sz w:val="16"/>
              </w:rPr>
              <w:t>WALDPORT,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YACHATS,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SALEM, CITY OF (plan member listed on the Marion County and Polk County page)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State level, not in this county: county not reported</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Lincoln County</w:t>
            </w:r>
          </w:p>
        </w:tc>
        <w:tc>
          <w:tcPr>
            <w:tcW w:type="dxa" w:w="1513"/>
          </w:tcPr>
          <w:p>
            <w:pPr>
              <w:spacing w:after="0"/>
              <w:jc w:val="left"/>
            </w:pPr>
            <w:r>
              <w:rPr>
                <w:sz w:val="16"/>
              </w:rPr>
              <w:t>410129</w:t>
            </w:r>
          </w:p>
        </w:tc>
        <w:tc>
          <w:tcPr>
            <w:tcW w:type="dxa" w:w="1359"/>
          </w:tcPr>
          <w:p>
            <w:pPr>
              <w:spacing w:after="0"/>
              <w:jc w:val="right"/>
            </w:pPr>
            <w:r>
              <w:rPr>
                <w:sz w:val="16"/>
              </w:rPr>
              <w:t>15</w:t>
            </w:r>
          </w:p>
        </w:tc>
        <w:tc>
          <w:tcPr>
            <w:tcW w:type="dxa" w:w="1359"/>
          </w:tcPr>
          <w:p>
            <w:pPr>
              <w:spacing w:after="0"/>
              <w:jc w:val="right"/>
            </w:pPr>
            <w:r>
              <w:rPr>
                <w:sz w:val="16"/>
              </w:rPr>
              <w:t>10</w:t>
            </w:r>
          </w:p>
        </w:tc>
        <w:tc>
          <w:tcPr>
            <w:tcW w:type="dxa" w:w="1359"/>
          </w:tcPr>
          <w:p>
            <w:pPr>
              <w:spacing w:after="0"/>
              <w:jc w:val="right"/>
            </w:pPr>
            <w:r>
              <w:rPr>
                <w:sz w:val="16"/>
              </w:rPr>
              <w:t>42</w:t>
            </w:r>
          </w:p>
        </w:tc>
        <w:tc>
          <w:tcPr>
            <w:tcW w:type="dxa" w:w="1359"/>
          </w:tcPr>
          <w:p>
            <w:pPr>
              <w:spacing w:after="0"/>
              <w:jc w:val="right"/>
            </w:pPr>
            <w:r>
              <w:rPr>
                <w:sz w:val="16"/>
              </w:rPr>
              <w:t>7</w:t>
            </w:r>
          </w:p>
        </w:tc>
        <w:tc>
          <w:tcPr>
            <w:tcW w:type="dxa" w:w="1359"/>
          </w:tcPr>
          <w:p>
            <w:pPr>
              <w:spacing w:after="0"/>
              <w:jc w:val="right"/>
            </w:pPr>
            <w:r>
              <w:rPr>
                <w:sz w:val="16"/>
              </w:rPr>
              <w:t>47</w:t>
            </w:r>
          </w:p>
        </w:tc>
        <w:tc>
          <w:tcPr>
            <w:tcW w:type="dxa" w:w="1359"/>
          </w:tcPr>
          <w:p>
            <w:pPr>
              <w:spacing w:after="0"/>
              <w:jc w:val="right"/>
            </w:pPr>
            <w:r>
              <w:rPr>
                <w:sz w:val="16"/>
              </w:rPr>
              <w:t>5</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Depoe Bay city</w:t>
            </w:r>
          </w:p>
        </w:tc>
        <w:tc>
          <w:tcPr>
            <w:tcW w:type="dxa" w:w="1513"/>
          </w:tcPr>
          <w:p>
            <w:pPr>
              <w:spacing w:after="0"/>
              <w:jc w:val="left"/>
            </w:pPr>
            <w:r>
              <w:rPr>
                <w:sz w:val="16"/>
              </w:rPr>
              <w:t>410283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Lincoln City city</w:t>
            </w:r>
          </w:p>
        </w:tc>
        <w:tc>
          <w:tcPr>
            <w:tcW w:type="dxa" w:w="1513"/>
          </w:tcPr>
          <w:p>
            <w:pPr>
              <w:spacing w:after="0"/>
              <w:jc w:val="left"/>
            </w:pPr>
            <w:r>
              <w:rPr>
                <w:sz w:val="16"/>
              </w:rPr>
              <w:t>410130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2</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Newport city</w:t>
            </w:r>
          </w:p>
        </w:tc>
        <w:tc>
          <w:tcPr>
            <w:tcW w:type="dxa" w:w="1513"/>
          </w:tcPr>
          <w:p>
            <w:pPr>
              <w:spacing w:after="0"/>
              <w:jc w:val="left"/>
            </w:pPr>
            <w:r>
              <w:rPr>
                <w:sz w:val="16"/>
              </w:rPr>
              <w:t>410131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Siletz city</w:t>
            </w:r>
          </w:p>
        </w:tc>
        <w:tc>
          <w:tcPr>
            <w:tcW w:type="dxa" w:w="1513"/>
          </w:tcPr>
          <w:p>
            <w:pPr>
              <w:spacing w:after="0"/>
              <w:jc w:val="left"/>
            </w:pPr>
            <w:r>
              <w:rPr>
                <w:sz w:val="16"/>
              </w:rPr>
              <w:t>410132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Toledo city</w:t>
            </w:r>
          </w:p>
        </w:tc>
        <w:tc>
          <w:tcPr>
            <w:tcW w:type="dxa" w:w="1513"/>
          </w:tcPr>
          <w:p>
            <w:pPr>
              <w:spacing w:after="0"/>
              <w:jc w:val="left"/>
            </w:pPr>
            <w:r>
              <w:rPr>
                <w:sz w:val="16"/>
              </w:rPr>
              <w:t>410133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Waldport city</w:t>
            </w:r>
          </w:p>
        </w:tc>
        <w:tc>
          <w:tcPr>
            <w:tcW w:type="dxa" w:w="1513"/>
          </w:tcPr>
          <w:p>
            <w:pPr>
              <w:spacing w:after="0"/>
              <w:jc w:val="left"/>
            </w:pPr>
            <w:r>
              <w:rPr>
                <w:sz w:val="16"/>
              </w:rPr>
              <w:t>410134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Yachats city</w:t>
            </w:r>
          </w:p>
        </w:tc>
        <w:tc>
          <w:tcPr>
            <w:tcW w:type="dxa" w:w="1513"/>
          </w:tcPr>
          <w:p>
            <w:pPr>
              <w:spacing w:after="0"/>
              <w:jc w:val="left"/>
            </w:pPr>
            <w:r>
              <w:rPr>
                <w:sz w:val="16"/>
              </w:rPr>
              <w:t>410135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w:t>
            </w:r>
          </w:p>
        </w:tc>
        <w:tc>
          <w:tcPr>
            <w:tcW w:type="dxa" w:w="1496"/>
          </w:tcPr>
          <w:p>
            <w:pPr>
              <w:spacing w:after="0"/>
              <w:jc w:val="right"/>
            </w:pPr>
            <w:r>
              <w:rPr>
                <w:sz w:val="16"/>
              </w:rPr>
              <w:t>12</w:t>
            </w:r>
          </w:p>
        </w:tc>
        <w:tc>
          <w:tcPr>
            <w:tcW w:type="dxa" w:w="1496"/>
          </w:tcPr>
          <w:p>
            <w:pPr>
              <w:spacing w:after="0"/>
              <w:jc w:val="right"/>
            </w:pPr>
            <w:r>
              <w:rPr>
                <w:sz w:val="16"/>
              </w:rPr>
              <w:t>48</w:t>
            </w:r>
          </w:p>
        </w:tc>
        <w:tc>
          <w:tcPr>
            <w:tcW w:type="dxa" w:w="1496"/>
          </w:tcPr>
          <w:p>
            <w:pPr>
              <w:spacing w:after="0"/>
              <w:jc w:val="right"/>
            </w:pPr>
            <w:r>
              <w:rPr>
                <w:sz w:val="16"/>
              </w:rPr>
              <w:t>8</w:t>
            </w:r>
          </w:p>
        </w:tc>
        <w:tc>
          <w:tcPr>
            <w:tcW w:type="dxa" w:w="1496"/>
          </w:tcPr>
          <w:p>
            <w:pPr>
              <w:spacing w:after="0"/>
              <w:jc w:val="right"/>
            </w:pPr>
            <w:r>
              <w:rPr>
                <w:sz w:val="16"/>
              </w:rPr>
              <w:t>54</w:t>
            </w:r>
          </w:p>
        </w:tc>
        <w:tc>
          <w:tcPr>
            <w:tcW w:type="dxa" w:w="1496"/>
          </w:tcPr>
          <w:p>
            <w:pPr>
              <w:spacing w:after="0"/>
              <w:jc w:val="right"/>
            </w:pPr>
            <w:r>
              <w:rPr>
                <w:sz w:val="16"/>
              </w:rPr>
              <w:t>6</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 properties are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OR: risk-assessment baseline packet, release 2026-10 (data as of 2026-09-28; County area 41041).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OR: Risk-assessment baseline packet</dc:title>
  <dc:subject>Hazard Plain release 2026-10, as of 2026-09-28. Preview: automated baseline</dc:subject>
  <dc:creator>Hazard Plain</dc:creator>
  <cp:keywords>Hazard Plain; hazard mitigation; risk assessment; 41041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