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Hood River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2030-07-07</w:t>
      </w:r>
    </w:p>
    <w:p>
      <w:pPr>
        <w:keepNext/>
        <w:spacing w:after="40" w:before="0"/>
      </w:pPr>
      <w:r>
        <w:rPr>
          <w:b/>
        </w:rPr>
        <w:t xml:space="preserve">Plan: </w:t>
      </w:r>
      <w:r>
        <w:rPr/>
        <w:t>Hood River County Multi-Jurisidictional Natural Hazards Mitigation Plan (FEMA plan 110261)</w:t>
      </w:r>
    </w:p>
    <w:p>
      <w:pPr>
        <w:keepNext/>
        <w:spacing w:after="40" w:before="0"/>
      </w:pPr>
      <w:r>
        <w:rPr>
          <w:b/>
        </w:rPr>
        <w:t xml:space="preserve">Approved: </w:t>
      </w:r>
      <w:r>
        <w:rPr/>
        <w:t>2025-07-08</w:t>
      </w:r>
    </w:p>
    <w:p>
      <w:pPr>
        <w:keepNext/>
        <w:spacing w:after="40" w:before="0"/>
      </w:pPr>
      <w:r>
        <w:rPr>
          <w:b/>
        </w:rPr>
        <w:t xml:space="preserve">Expires: </w:t>
      </w:r>
      <w:r>
        <w:rPr/>
        <w:t>2030-07-07</w:t>
      </w:r>
    </w:p>
    <w:p>
      <w:pPr>
        <w:keepNext/>
        <w:spacing w:after="40" w:before="0"/>
      </w:pPr>
      <w:r>
        <w:rPr>
          <w:b/>
        </w:rPr>
        <w:t xml:space="preserve">As of: </w:t>
      </w:r>
      <w:r>
        <w:rPr/>
        <w:t>2026-09-28</w:t>
      </w:r>
    </w:p>
    <w:p>
      <w:pPr>
        <w:keepNext/>
        <w:spacing w:after="40" w:before="0"/>
      </w:pPr>
      <w:r>
        <w:rPr>
          <w:b/>
        </w:rPr>
        <w:t xml:space="preserve">Days: </w:t>
      </w:r>
      <w:r>
        <w:rPr/>
        <w:t>1,378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DR-4907-OR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54"/>
        <w:gridCol w:w="1662"/>
        <w:gridCol w:w="2377"/>
        <w:gridCol w:w="2689"/>
        <w:gridCol w:w="1037"/>
        <w:gridCol w:w="1037"/>
        <w:gridCol w:w="876"/>
        <w:gridCol w:w="933"/>
        <w:gridCol w:w="648"/>
      </w:tblGrid>
      <w:tr>
        <w:trPr>
          <w:cantSplit/>
          <w:tblHeader/>
        </w:trPr>
        <w:tc>
          <w:tcPr>
            <w:tcW w:type="dxa" w:w="2854"/>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377"/>
            <w:shd w:val="clear" w:color="auto" w:fill="E8E8E8"/>
          </w:tcPr>
          <w:p>
            <w:pPr>
              <w:spacing w:after="0"/>
              <w:jc w:val="left"/>
            </w:pPr>
            <w:r>
              <w:rPr>
                <w:b/>
                <w:sz w:val="16"/>
              </w:rPr>
              <w:t>Status</w:t>
            </w:r>
          </w:p>
        </w:tc>
        <w:tc>
          <w:tcPr>
            <w:tcW w:type="dxa" w:w="268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854"/>
          </w:tcPr>
          <w:p>
            <w:pPr>
              <w:spacing w:after="0"/>
              <w:jc w:val="left"/>
            </w:pPr>
            <w:r>
              <w:rPr>
                <w:sz w:val="16"/>
              </w:rPr>
              <w:t>Hood River County</w:t>
            </w:r>
          </w:p>
        </w:tc>
        <w:tc>
          <w:tcPr>
            <w:tcW w:type="dxa" w:w="1662"/>
          </w:tcPr>
          <w:p>
            <w:pPr>
              <w:spacing w:after="0"/>
              <w:jc w:val="left"/>
            </w:pPr>
            <w:r>
              <w:rPr>
                <w:sz w:val="16"/>
              </w:rPr>
              <w:t>County</w:t>
            </w:r>
          </w:p>
        </w:tc>
        <w:tc>
          <w:tcPr>
            <w:tcW w:type="dxa" w:w="2377"/>
          </w:tcPr>
          <w:p>
            <w:pPr>
              <w:spacing w:after="0"/>
              <w:jc w:val="left"/>
            </w:pPr>
            <w:r>
              <w:rPr>
                <w:sz w:val="16"/>
              </w:rPr>
              <w:t>Approved, expires 2030-07-07</w:t>
            </w:r>
          </w:p>
        </w:tc>
        <w:tc>
          <w:tcPr>
            <w:tcW w:type="dxa" w:w="2689"/>
          </w:tcPr>
          <w:p>
            <w:pPr>
              <w:spacing w:after="0"/>
              <w:jc w:val="left"/>
            </w:pPr>
            <w:r>
              <w:rPr>
                <w:sz w:val="16"/>
              </w:rPr>
              <w:t>Hood River County Multi-Jurisidictional Natural Hazards Mitigation Plan (FEMA plan 110261)</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76"/>
          </w:tcPr>
          <w:p>
            <w:pPr>
              <w:spacing w:after="0"/>
              <w:jc w:val="right"/>
            </w:pPr>
            <w:r>
              <w:rPr>
                <w:sz w:val="16"/>
              </w:rPr>
              <w:t>1,378</w:t>
            </w:r>
          </w:p>
        </w:tc>
        <w:tc>
          <w:tcPr>
            <w:tcW w:type="dxa" w:w="933"/>
          </w:tcPr>
          <w:p>
            <w:pPr>
              <w:spacing w:after="0"/>
              <w:jc w:val="left"/>
            </w:pPr>
          </w:p>
        </w:tc>
        <w:tc>
          <w:tcPr>
            <w:tcW w:type="dxa" w:w="648"/>
          </w:tcPr>
          <w:p>
            <w:pPr>
              <w:spacing w:after="0"/>
              <w:jc w:val="left"/>
            </w:pPr>
          </w:p>
        </w:tc>
      </w:tr>
      <w:tr>
        <w:trPr>
          <w:cantSplit/>
        </w:trPr>
        <w:tc>
          <w:tcPr>
            <w:tcW w:type="dxa" w:w="2854"/>
          </w:tcPr>
          <w:p>
            <w:pPr>
              <w:spacing w:after="0"/>
              <w:jc w:val="left"/>
            </w:pPr>
            <w:r>
              <w:rPr>
                <w:sz w:val="16"/>
              </w:rPr>
              <w:t>Cascade Locks city</w:t>
            </w:r>
          </w:p>
        </w:tc>
        <w:tc>
          <w:tcPr>
            <w:tcW w:type="dxa" w:w="1662"/>
          </w:tcPr>
          <w:p>
            <w:pPr>
              <w:spacing w:after="0"/>
              <w:jc w:val="left"/>
            </w:pPr>
            <w:r>
              <w:rPr>
                <w:sz w:val="16"/>
              </w:rPr>
              <w:t>City</w:t>
            </w:r>
          </w:p>
        </w:tc>
        <w:tc>
          <w:tcPr>
            <w:tcW w:type="dxa" w:w="2377"/>
          </w:tcPr>
          <w:p>
            <w:pPr>
              <w:spacing w:after="0"/>
              <w:jc w:val="left"/>
            </w:pPr>
            <w:r>
              <w:rPr>
                <w:sz w:val="16"/>
              </w:rPr>
              <w:t>Approved, expires 2030-07-07</w:t>
            </w:r>
          </w:p>
        </w:tc>
        <w:tc>
          <w:tcPr>
            <w:tcW w:type="dxa" w:w="2689"/>
          </w:tcPr>
          <w:p>
            <w:pPr>
              <w:spacing w:after="0"/>
              <w:jc w:val="left"/>
            </w:pPr>
            <w:r>
              <w:rPr>
                <w:sz w:val="16"/>
              </w:rPr>
              <w:t>Hood River County Multi-Jurisidictional Natural Hazards Mitigation Plan (FEMA plan 110261)</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76"/>
          </w:tcPr>
          <w:p>
            <w:pPr>
              <w:spacing w:after="0"/>
              <w:jc w:val="right"/>
            </w:pPr>
            <w:r>
              <w:rPr>
                <w:sz w:val="16"/>
              </w:rPr>
              <w:t>1,378</w:t>
            </w:r>
          </w:p>
        </w:tc>
        <w:tc>
          <w:tcPr>
            <w:tcW w:type="dxa" w:w="933"/>
          </w:tcPr>
          <w:p>
            <w:pPr>
              <w:spacing w:after="0"/>
              <w:jc w:val="left"/>
            </w:pPr>
          </w:p>
        </w:tc>
        <w:tc>
          <w:tcPr>
            <w:tcW w:type="dxa" w:w="648"/>
          </w:tcPr>
          <w:p>
            <w:pPr>
              <w:spacing w:after="0"/>
              <w:jc w:val="left"/>
            </w:pPr>
          </w:p>
        </w:tc>
      </w:tr>
      <w:tr>
        <w:trPr>
          <w:cantSplit/>
        </w:trPr>
        <w:tc>
          <w:tcPr>
            <w:tcW w:type="dxa" w:w="2854"/>
          </w:tcPr>
          <w:p>
            <w:pPr>
              <w:spacing w:after="0"/>
              <w:jc w:val="left"/>
            </w:pPr>
            <w:r>
              <w:rPr>
                <w:sz w:val="16"/>
              </w:rPr>
              <w:t>Hood River city</w:t>
            </w:r>
          </w:p>
        </w:tc>
        <w:tc>
          <w:tcPr>
            <w:tcW w:type="dxa" w:w="1662"/>
          </w:tcPr>
          <w:p>
            <w:pPr>
              <w:spacing w:after="0"/>
              <w:jc w:val="left"/>
            </w:pPr>
            <w:r>
              <w:rPr>
                <w:sz w:val="16"/>
              </w:rPr>
              <w:t>City</w:t>
            </w:r>
          </w:p>
        </w:tc>
        <w:tc>
          <w:tcPr>
            <w:tcW w:type="dxa" w:w="2377"/>
          </w:tcPr>
          <w:p>
            <w:pPr>
              <w:spacing w:after="0"/>
              <w:jc w:val="left"/>
            </w:pPr>
            <w:r>
              <w:rPr>
                <w:sz w:val="16"/>
              </w:rPr>
              <w:t>Approved, expires 2030-07-07</w:t>
            </w:r>
          </w:p>
        </w:tc>
        <w:tc>
          <w:tcPr>
            <w:tcW w:type="dxa" w:w="2689"/>
          </w:tcPr>
          <w:p>
            <w:pPr>
              <w:spacing w:after="0"/>
              <w:jc w:val="left"/>
            </w:pPr>
            <w:r>
              <w:rPr>
                <w:sz w:val="16"/>
              </w:rPr>
              <w:t>Hood River County Multi-Jurisidictional Natural Hazards Mitigation Plan (FEMA plan 110261)</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76"/>
          </w:tcPr>
          <w:p>
            <w:pPr>
              <w:spacing w:after="0"/>
              <w:jc w:val="right"/>
            </w:pPr>
            <w:r>
              <w:rPr>
                <w:sz w:val="16"/>
              </w:rPr>
              <w:t>1,378</w:t>
            </w:r>
          </w:p>
        </w:tc>
        <w:tc>
          <w:tcPr>
            <w:tcW w:type="dxa" w:w="933"/>
          </w:tcPr>
          <w:p>
            <w:pPr>
              <w:spacing w:after="0"/>
              <w:jc w:val="left"/>
            </w:pPr>
          </w:p>
        </w:tc>
        <w:tc>
          <w:tcPr>
            <w:tcW w:type="dxa" w:w="648"/>
          </w:tcPr>
          <w:p>
            <w:pPr>
              <w:spacing w:after="0"/>
              <w:jc w:val="left"/>
            </w:pPr>
          </w:p>
        </w:tc>
      </w:tr>
      <w:tr>
        <w:trPr>
          <w:cantSplit/>
        </w:trPr>
        <w:tc>
          <w:tcPr>
            <w:tcW w:type="dxa" w:w="2854"/>
          </w:tcPr>
          <w:p>
            <w:pPr>
              <w:spacing w:after="0"/>
              <w:jc w:val="left"/>
            </w:pPr>
            <w:r>
              <w:rPr>
                <w:sz w:val="16"/>
              </w:rPr>
              <w:t>Hood River County School District 1</w:t>
            </w:r>
          </w:p>
        </w:tc>
        <w:tc>
          <w:tcPr>
            <w:tcW w:type="dxa" w:w="1662"/>
          </w:tcPr>
          <w:p>
            <w:pPr>
              <w:spacing w:after="0"/>
              <w:jc w:val="left"/>
            </w:pPr>
            <w:r>
              <w:rPr>
                <w:sz w:val="16"/>
              </w:rPr>
              <w:t>School/School District</w:t>
            </w:r>
          </w:p>
        </w:tc>
        <w:tc>
          <w:tcPr>
            <w:tcW w:type="dxa" w:w="2377"/>
          </w:tcPr>
          <w:p>
            <w:pPr>
              <w:spacing w:after="0"/>
              <w:jc w:val="left"/>
            </w:pPr>
            <w:r>
              <w:rPr>
                <w:sz w:val="16"/>
              </w:rPr>
              <w:t>Approved, expires 2030-07-07</w:t>
            </w:r>
          </w:p>
        </w:tc>
        <w:tc>
          <w:tcPr>
            <w:tcW w:type="dxa" w:w="2689"/>
          </w:tcPr>
          <w:p>
            <w:pPr>
              <w:spacing w:after="0"/>
              <w:jc w:val="left"/>
            </w:pPr>
            <w:r>
              <w:rPr>
                <w:sz w:val="16"/>
              </w:rPr>
              <w:t>Hood River County Multi-Jurisidictional Natural Hazards Mitigation Plan (FEMA plan 110261)</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76"/>
          </w:tcPr>
          <w:p>
            <w:pPr>
              <w:spacing w:after="0"/>
              <w:jc w:val="right"/>
            </w:pPr>
            <w:r>
              <w:rPr>
                <w:sz w:val="16"/>
              </w:rPr>
              <w:t>1,378</w:t>
            </w:r>
          </w:p>
        </w:tc>
        <w:tc>
          <w:tcPr>
            <w:tcW w:type="dxa" w:w="933"/>
          </w:tcPr>
          <w:p>
            <w:pPr>
              <w:spacing w:after="0"/>
              <w:jc w:val="left"/>
            </w:pPr>
          </w:p>
        </w:tc>
        <w:tc>
          <w:tcPr>
            <w:tcW w:type="dxa" w:w="648"/>
          </w:tcPr>
          <w:p>
            <w:pPr>
              <w:spacing w:after="0"/>
              <w:jc w:val="left"/>
            </w:pPr>
          </w:p>
        </w:tc>
      </w:tr>
      <w:tr>
        <w:trPr>
          <w:cantSplit/>
        </w:trPr>
        <w:tc>
          <w:tcPr>
            <w:tcW w:type="dxa" w:w="2854"/>
          </w:tcPr>
          <w:p>
            <w:pPr>
              <w:spacing w:after="0"/>
              <w:jc w:val="left"/>
            </w:pPr>
            <w:r>
              <w:rPr>
                <w:sz w:val="16"/>
              </w:rPr>
              <w:t>Hood River County Library District</w:t>
            </w:r>
          </w:p>
        </w:tc>
        <w:tc>
          <w:tcPr>
            <w:tcW w:type="dxa" w:w="1662"/>
          </w:tcPr>
          <w:p>
            <w:pPr>
              <w:spacing w:after="0"/>
              <w:jc w:val="left"/>
            </w:pPr>
            <w:r>
              <w:rPr>
                <w:sz w:val="16"/>
              </w:rPr>
              <w:t>Special District</w:t>
            </w:r>
          </w:p>
        </w:tc>
        <w:tc>
          <w:tcPr>
            <w:tcW w:type="dxa" w:w="2377"/>
          </w:tcPr>
          <w:p>
            <w:pPr>
              <w:spacing w:after="0"/>
              <w:jc w:val="left"/>
            </w:pPr>
            <w:r>
              <w:rPr>
                <w:sz w:val="16"/>
              </w:rPr>
              <w:t>Approved, expires 2030-07-07</w:t>
            </w:r>
          </w:p>
        </w:tc>
        <w:tc>
          <w:tcPr>
            <w:tcW w:type="dxa" w:w="2689"/>
          </w:tcPr>
          <w:p>
            <w:pPr>
              <w:spacing w:after="0"/>
              <w:jc w:val="left"/>
            </w:pPr>
            <w:r>
              <w:rPr>
                <w:sz w:val="16"/>
              </w:rPr>
              <w:t>Hood River County Multi-Jurisidictional Natural Hazards Mitigation Plan (FEMA plan 110261)</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76"/>
          </w:tcPr>
          <w:p>
            <w:pPr>
              <w:spacing w:after="0"/>
              <w:jc w:val="right"/>
            </w:pPr>
            <w:r>
              <w:rPr>
                <w:sz w:val="16"/>
              </w:rPr>
              <w:t>1,378</w:t>
            </w:r>
          </w:p>
        </w:tc>
        <w:tc>
          <w:tcPr>
            <w:tcW w:type="dxa" w:w="933"/>
          </w:tcPr>
          <w:p>
            <w:pPr>
              <w:spacing w:after="0"/>
              <w:jc w:val="left"/>
            </w:pPr>
          </w:p>
        </w:tc>
        <w:tc>
          <w:tcPr>
            <w:tcW w:type="dxa" w:w="648"/>
          </w:tcPr>
          <w:p>
            <w:pPr>
              <w:spacing w:after="0"/>
              <w:jc w:val="left"/>
            </w:pPr>
          </w:p>
        </w:tc>
      </w:tr>
      <w:tr>
        <w:trPr>
          <w:cantSplit/>
        </w:trPr>
        <w:tc>
          <w:tcPr>
            <w:tcW w:type="dxa" w:w="2854"/>
          </w:tcPr>
          <w:p>
            <w:pPr>
              <w:spacing w:after="0"/>
              <w:jc w:val="left"/>
            </w:pPr>
            <w:r>
              <w:rPr>
                <w:sz w:val="16"/>
              </w:rPr>
              <w:t>Port of Cascade Locks</w:t>
            </w:r>
          </w:p>
        </w:tc>
        <w:tc>
          <w:tcPr>
            <w:tcW w:type="dxa" w:w="1662"/>
          </w:tcPr>
          <w:p>
            <w:pPr>
              <w:spacing w:after="0"/>
              <w:jc w:val="left"/>
            </w:pPr>
            <w:r>
              <w:rPr>
                <w:sz w:val="16"/>
              </w:rPr>
              <w:t>Highway/Port/Rail</w:t>
            </w:r>
          </w:p>
        </w:tc>
        <w:tc>
          <w:tcPr>
            <w:tcW w:type="dxa" w:w="2377"/>
          </w:tcPr>
          <w:p>
            <w:pPr>
              <w:spacing w:after="0"/>
              <w:jc w:val="left"/>
            </w:pPr>
            <w:r>
              <w:rPr>
                <w:sz w:val="16"/>
              </w:rPr>
              <w:t>Approved, expires 2030-07-07</w:t>
            </w:r>
          </w:p>
        </w:tc>
        <w:tc>
          <w:tcPr>
            <w:tcW w:type="dxa" w:w="2689"/>
          </w:tcPr>
          <w:p>
            <w:pPr>
              <w:spacing w:after="0"/>
              <w:jc w:val="left"/>
            </w:pPr>
            <w:r>
              <w:rPr>
                <w:sz w:val="16"/>
              </w:rPr>
              <w:t>Hood River County Multi-Jurisidictional Natural Hazards Mitigation Plan (FEMA plan 110261)</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76"/>
          </w:tcPr>
          <w:p>
            <w:pPr>
              <w:spacing w:after="0"/>
              <w:jc w:val="right"/>
            </w:pPr>
            <w:r>
              <w:rPr>
                <w:sz w:val="16"/>
              </w:rPr>
              <w:t>1,378</w:t>
            </w:r>
          </w:p>
        </w:tc>
        <w:tc>
          <w:tcPr>
            <w:tcW w:type="dxa" w:w="933"/>
          </w:tcPr>
          <w:p>
            <w:pPr>
              <w:spacing w:after="0"/>
              <w:jc w:val="left"/>
            </w:pPr>
          </w:p>
        </w:tc>
        <w:tc>
          <w:tcPr>
            <w:tcW w:type="dxa" w:w="648"/>
          </w:tcPr>
          <w:p>
            <w:pPr>
              <w:spacing w:after="0"/>
              <w:jc w:val="left"/>
            </w:pPr>
          </w:p>
        </w:tc>
      </w:tr>
      <w:tr>
        <w:trPr>
          <w:cantSplit/>
        </w:trPr>
        <w:tc>
          <w:tcPr>
            <w:tcW w:type="dxa" w:w="2854"/>
          </w:tcPr>
          <w:p>
            <w:pPr>
              <w:spacing w:after="0"/>
              <w:jc w:val="left"/>
            </w:pPr>
            <w:r>
              <w:rPr>
                <w:sz w:val="16"/>
              </w:rPr>
              <w:t>Port of Hood River</w:t>
            </w:r>
          </w:p>
        </w:tc>
        <w:tc>
          <w:tcPr>
            <w:tcW w:type="dxa" w:w="1662"/>
          </w:tcPr>
          <w:p>
            <w:pPr>
              <w:spacing w:after="0"/>
              <w:jc w:val="left"/>
            </w:pPr>
            <w:r>
              <w:rPr>
                <w:sz w:val="16"/>
              </w:rPr>
              <w:t>Highway/Port/Rail</w:t>
            </w:r>
          </w:p>
        </w:tc>
        <w:tc>
          <w:tcPr>
            <w:tcW w:type="dxa" w:w="2377"/>
          </w:tcPr>
          <w:p>
            <w:pPr>
              <w:spacing w:after="0"/>
              <w:jc w:val="left"/>
            </w:pPr>
            <w:r>
              <w:rPr>
                <w:sz w:val="16"/>
              </w:rPr>
              <w:t>Approved, expires 2030-07-07</w:t>
            </w:r>
          </w:p>
        </w:tc>
        <w:tc>
          <w:tcPr>
            <w:tcW w:type="dxa" w:w="2689"/>
          </w:tcPr>
          <w:p>
            <w:pPr>
              <w:spacing w:after="0"/>
              <w:jc w:val="left"/>
            </w:pPr>
            <w:r>
              <w:rPr>
                <w:sz w:val="16"/>
              </w:rPr>
              <w:t>Hood River County Multi-Jurisidictional Natural Hazards Mitigation Plan (FEMA plan 110261)</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76"/>
          </w:tcPr>
          <w:p>
            <w:pPr>
              <w:spacing w:after="0"/>
              <w:jc w:val="right"/>
            </w:pPr>
            <w:r>
              <w:rPr>
                <w:sz w:val="16"/>
              </w:rPr>
              <w:t>1,378</w:t>
            </w:r>
          </w:p>
        </w:tc>
        <w:tc>
          <w:tcPr>
            <w:tcW w:type="dxa" w:w="933"/>
          </w:tcPr>
          <w:p>
            <w:pPr>
              <w:spacing w:after="0"/>
              <w:jc w:val="left"/>
            </w:pPr>
          </w:p>
        </w:tc>
        <w:tc>
          <w:tcPr>
            <w:tcW w:type="dxa" w:w="648"/>
          </w:tcPr>
          <w:p>
            <w:pPr>
              <w:spacing w:after="0"/>
              <w:jc w:val="left"/>
            </w:pPr>
          </w:p>
        </w:tc>
      </w:tr>
      <w:tr>
        <w:trPr>
          <w:cantSplit/>
        </w:trPr>
        <w:tc>
          <w:tcPr>
            <w:tcW w:type="dxa" w:w="2854"/>
          </w:tcPr>
          <w:p>
            <w:pPr>
              <w:spacing w:after="0"/>
              <w:jc w:val="left"/>
            </w:pPr>
            <w:r>
              <w:rPr>
                <w:sz w:val="16"/>
              </w:rPr>
              <w:t>West Side Rural Fire Protection District</w:t>
            </w:r>
          </w:p>
        </w:tc>
        <w:tc>
          <w:tcPr>
            <w:tcW w:type="dxa" w:w="1662"/>
          </w:tcPr>
          <w:p>
            <w:pPr>
              <w:spacing w:after="0"/>
              <w:jc w:val="left"/>
            </w:pPr>
            <w:r>
              <w:rPr>
                <w:sz w:val="16"/>
              </w:rPr>
              <w:t>Fire/EMS District</w:t>
            </w:r>
          </w:p>
        </w:tc>
        <w:tc>
          <w:tcPr>
            <w:tcW w:type="dxa" w:w="2377"/>
          </w:tcPr>
          <w:p>
            <w:pPr>
              <w:spacing w:after="0"/>
              <w:jc w:val="left"/>
            </w:pPr>
            <w:r>
              <w:rPr>
                <w:sz w:val="16"/>
              </w:rPr>
              <w:t>Approved, expires 2030-07-07</w:t>
            </w:r>
          </w:p>
        </w:tc>
        <w:tc>
          <w:tcPr>
            <w:tcW w:type="dxa" w:w="2689"/>
          </w:tcPr>
          <w:p>
            <w:pPr>
              <w:spacing w:after="0"/>
              <w:jc w:val="left"/>
            </w:pPr>
            <w:r>
              <w:rPr>
                <w:sz w:val="16"/>
              </w:rPr>
              <w:t>Hood River County Multi-Jurisidictional Natural Hazards Mitigation Plan (FEMA plan 110261)</w:t>
            </w:r>
          </w:p>
        </w:tc>
        <w:tc>
          <w:tcPr>
            <w:tcW w:type="dxa" w:w="1037"/>
          </w:tcPr>
          <w:p>
            <w:pPr>
              <w:spacing w:after="0"/>
              <w:jc w:val="left"/>
            </w:pPr>
            <w:r>
              <w:rPr>
                <w:sz w:val="16"/>
              </w:rPr>
              <w:t>2025-07-08</w:t>
            </w:r>
          </w:p>
        </w:tc>
        <w:tc>
          <w:tcPr>
            <w:tcW w:type="dxa" w:w="1037"/>
          </w:tcPr>
          <w:p>
            <w:pPr>
              <w:spacing w:after="0"/>
              <w:jc w:val="left"/>
            </w:pPr>
            <w:r>
              <w:rPr>
                <w:sz w:val="16"/>
              </w:rPr>
              <w:t>2030-07-07</w:t>
            </w:r>
          </w:p>
        </w:tc>
        <w:tc>
          <w:tcPr>
            <w:tcW w:type="dxa" w:w="876"/>
          </w:tcPr>
          <w:p>
            <w:pPr>
              <w:spacing w:after="0"/>
              <w:jc w:val="right"/>
            </w:pPr>
            <w:r>
              <w:rPr>
                <w:sz w:val="16"/>
              </w:rPr>
              <w:t>1,378</w:t>
            </w:r>
          </w:p>
        </w:tc>
        <w:tc>
          <w:tcPr>
            <w:tcW w:type="dxa" w:w="933"/>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367"/>
        <w:gridCol w:w="1141"/>
        <w:gridCol w:w="1376"/>
        <w:gridCol w:w="1680"/>
        <w:gridCol w:w="215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Relatively Low</w:t>
            </w:r>
          </w:p>
        </w:tc>
        <w:tc>
          <w:tcPr>
            <w:tcW w:type="dxa" w:w="1037"/>
          </w:tcPr>
          <w:p>
            <w:pPr>
              <w:spacing w:after="0"/>
              <w:jc w:val="right"/>
            </w:pPr>
            <w:r>
              <w:rPr>
                <w:sz w:val="16"/>
              </w:rPr>
              <w:t>$5,116,946</w:t>
            </w:r>
          </w:p>
        </w:tc>
        <w:tc>
          <w:tcPr>
            <w:tcW w:type="dxa" w:w="1126"/>
          </w:tcPr>
          <w:p>
            <w:pPr>
              <w:spacing w:after="0"/>
              <w:jc w:val="right"/>
            </w:pPr>
            <w:r>
              <w:rPr>
                <w:sz w:val="16"/>
              </w:rPr>
              <w:t>$263</w:t>
            </w:r>
          </w:p>
        </w:tc>
        <w:tc>
          <w:tcPr>
            <w:tcW w:type="dxa" w:w="1367"/>
          </w:tcPr>
          <w:p>
            <w:pPr>
              <w:spacing w:after="0"/>
              <w:jc w:val="right"/>
            </w:pPr>
            <w:r>
              <w:rPr>
                <w:sz w:val="16"/>
              </w:rPr>
              <w:t>$7,013</w:t>
            </w:r>
          </w:p>
        </w:tc>
        <w:tc>
          <w:tcPr>
            <w:tcW w:type="dxa" w:w="1141"/>
          </w:tcPr>
          <w:p>
            <w:pPr>
              <w:spacing w:after="0"/>
              <w:jc w:val="right"/>
            </w:pPr>
            <w:r>
              <w:rPr>
                <w:sz w:val="16"/>
              </w:rPr>
              <w:t>$5,124,222</w:t>
            </w:r>
          </w:p>
        </w:tc>
        <w:tc>
          <w:tcPr>
            <w:tcW w:type="dxa" w:w="1376"/>
          </w:tcPr>
          <w:p>
            <w:pPr>
              <w:spacing w:after="0"/>
              <w:jc w:val="right"/>
            </w:pPr>
            <w:r>
              <w:rPr>
                <w:sz w:val="16"/>
              </w:rPr>
              <w:t>9</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Wildfire</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$4,563,984</w:t>
            </w:r>
          </w:p>
        </w:tc>
        <w:tc>
          <w:tcPr>
            <w:tcW w:type="dxa" w:w="1126"/>
          </w:tcPr>
          <w:p>
            <w:pPr>
              <w:spacing w:after="0"/>
              <w:jc w:val="right"/>
            </w:pPr>
            <w:r>
              <w:rPr>
                <w:sz w:val="16"/>
              </w:rPr>
              <w:t>$3,777</w:t>
            </w:r>
          </w:p>
        </w:tc>
        <w:tc>
          <w:tcPr>
            <w:tcW w:type="dxa" w:w="1367"/>
          </w:tcPr>
          <w:p>
            <w:pPr>
              <w:spacing w:after="0"/>
              <w:jc w:val="right"/>
            </w:pPr>
            <w:r>
              <w:rPr>
                <w:sz w:val="16"/>
              </w:rPr>
              <w:t>$255,327</w:t>
            </w:r>
          </w:p>
        </w:tc>
        <w:tc>
          <w:tcPr>
            <w:tcW w:type="dxa" w:w="1141"/>
          </w:tcPr>
          <w:p>
            <w:pPr>
              <w:spacing w:after="0"/>
              <w:jc w:val="right"/>
            </w:pPr>
            <w:r>
              <w:rPr>
                <w:sz w:val="16"/>
              </w:rPr>
              <w:t>$4,823,088</w:t>
            </w:r>
          </w:p>
        </w:tc>
        <w:tc>
          <w:tcPr>
            <w:tcW w:type="dxa" w:w="1376"/>
          </w:tcPr>
          <w:p>
            <w:pPr>
              <w:spacing w:after="0"/>
              <w:jc w:val="right"/>
            </w:pPr>
            <w:r>
              <w:rPr>
                <w:sz w:val="16"/>
              </w:rPr>
              <w:t>22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Earthquake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$1,316,000</w:t>
            </w:r>
          </w:p>
        </w:tc>
        <w:tc>
          <w:tcPr>
            <w:tcW w:type="dxa" w:w="1126"/>
          </w:tcPr>
          <w:p>
            <w:pPr>
              <w:spacing w:after="0"/>
              <w:jc w:val="right"/>
            </w:pPr>
          </w:p>
        </w:tc>
        <w:tc>
          <w:tcPr>
            <w:tcW w:type="dxa" w:w="1367"/>
          </w:tcPr>
          <w:p>
            <w:pPr>
              <w:spacing w:after="0"/>
              <w:jc w:val="right"/>
            </w:pPr>
            <w:r>
              <w:rPr>
                <w:sz w:val="16"/>
              </w:rPr>
              <w:t>$403,868</w:t>
            </w:r>
          </w:p>
        </w:tc>
        <w:tc>
          <w:tcPr>
            <w:tcW w:type="dxa" w:w="1141"/>
          </w:tcPr>
          <w:p>
            <w:pPr>
              <w:spacing w:after="0"/>
              <w:jc w:val="right"/>
            </w:pPr>
            <w:r>
              <w:rPr>
                <w:sz w:val="16"/>
              </w:rPr>
              <w:t>$1,719,868</w:t>
            </w:r>
          </w:p>
        </w:tc>
        <w:tc>
          <w:tcPr>
            <w:tcW w:type="dxa" w:w="1376"/>
          </w:tcPr>
          <w:p>
            <w:pPr>
              <w:spacing w:after="0"/>
              <w:jc w:val="right"/>
            </w:pPr>
          </w:p>
        </w:tc>
        <w:tc>
          <w:tcPr>
            <w:tcW w:type="dxa" w:w="1680"/>
          </w:tcPr>
          <w:p>
            <w:pPr>
              <w:spacing w:after="0"/>
              <w:jc w:val="left"/>
            </w:pPr>
          </w:p>
        </w:tc>
        <w:tc>
          <w:tcPr>
            <w:tcW w:type="dxa" w:w="2158"/>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4</w:t>
            </w:r>
          </w:p>
        </w:tc>
        <w:tc>
          <w:tcPr>
            <w:tcW w:type="dxa" w:w="1037"/>
          </w:tcPr>
          <w:p>
            <w:pPr>
              <w:spacing w:after="0"/>
              <w:jc w:val="left"/>
            </w:pPr>
            <w:r>
              <w:rPr>
                <w:sz w:val="16"/>
              </w:rPr>
              <w:t>Ice Storm</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037"/>
          </w:tcPr>
          <w:p>
            <w:pPr>
              <w:spacing w:after="0"/>
              <w:jc w:val="right"/>
            </w:pPr>
            <w:r>
              <w:rPr>
                <w:sz w:val="16"/>
              </w:rPr>
              <w:t>$14,533</w:t>
            </w:r>
          </w:p>
        </w:tc>
        <w:tc>
          <w:tcPr>
            <w:tcW w:type="dxa" w:w="1126"/>
          </w:tcPr>
          <w:p>
            <w:pPr>
              <w:spacing w:after="0"/>
              <w:jc w:val="right"/>
            </w:pPr>
          </w:p>
        </w:tc>
        <w:tc>
          <w:tcPr>
            <w:tcW w:type="dxa" w:w="1367"/>
          </w:tcPr>
          <w:p>
            <w:pPr>
              <w:spacing w:after="0"/>
              <w:jc w:val="right"/>
            </w:pPr>
            <w:r>
              <w:rPr>
                <w:sz w:val="16"/>
              </w:rPr>
              <w:t>$825,057</w:t>
            </w:r>
          </w:p>
        </w:tc>
        <w:tc>
          <w:tcPr>
            <w:tcW w:type="dxa" w:w="1141"/>
          </w:tcPr>
          <w:p>
            <w:pPr>
              <w:spacing w:after="0"/>
              <w:jc w:val="right"/>
            </w:pPr>
            <w:r>
              <w:rPr>
                <w:sz w:val="16"/>
              </w:rPr>
              <w:t>$839,590</w:t>
            </w:r>
          </w:p>
        </w:tc>
        <w:tc>
          <w:tcPr>
            <w:tcW w:type="dxa" w:w="1376"/>
          </w:tcPr>
          <w:p>
            <w:pPr>
              <w:spacing w:after="0"/>
              <w:jc w:val="right"/>
            </w:pPr>
            <w:r>
              <w:rPr>
                <w:sz w:val="16"/>
              </w:rPr>
              <w:t>18</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$8,351</w:t>
            </w:r>
          </w:p>
        </w:tc>
        <w:tc>
          <w:tcPr>
            <w:tcW w:type="dxa" w:w="1367"/>
          </w:tcPr>
          <w:p>
            <w:pPr>
              <w:spacing w:after="0"/>
              <w:jc w:val="right"/>
            </w:pPr>
            <w:r>
              <w:rPr>
                <w:sz w:val="16"/>
              </w:rPr>
              <w:t>$695,823</w:t>
            </w:r>
          </w:p>
        </w:tc>
        <w:tc>
          <w:tcPr>
            <w:tcW w:type="dxa" w:w="1141"/>
          </w:tcPr>
          <w:p>
            <w:pPr>
              <w:spacing w:after="0"/>
              <w:jc w:val="right"/>
            </w:pPr>
            <w:r>
              <w:rPr>
                <w:sz w:val="16"/>
              </w:rPr>
              <w:t>$704,190</w:t>
            </w:r>
          </w:p>
        </w:tc>
        <w:tc>
          <w:tcPr>
            <w:tcW w:type="dxa" w:w="1376"/>
          </w:tcPr>
          <w:p>
            <w:pPr>
              <w:spacing w:after="0"/>
              <w:jc w:val="right"/>
            </w:pPr>
            <w:r>
              <w:rPr>
                <w:sz w:val="16"/>
              </w:rPr>
              <w:t>7</w:t>
            </w:r>
          </w:p>
        </w:tc>
        <w:tc>
          <w:tcPr>
            <w:tcW w:type="dxa" w:w="1680"/>
          </w:tcPr>
          <w:p>
            <w:pPr>
              <w:spacing w:after="0"/>
              <w:jc w:val="left"/>
            </w:pPr>
          </w:p>
        </w:tc>
        <w:tc>
          <w:tcPr>
            <w:tcW w:type="dxa" w:w="2158"/>
          </w:tcPr>
          <w:p>
            <w:pPr>
              <w:spacing w:after="0"/>
              <w:jc w:val="left"/>
            </w:pPr>
            <w:r>
              <w:rPr>
                <w:sz w:val="16"/>
              </w:rPr>
              <w:t>Includes 2 Frost/Freeze records,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$428,818</w:t>
            </w:r>
          </w:p>
        </w:tc>
        <w:tc>
          <w:tcPr>
            <w:tcW w:type="dxa" w:w="1126"/>
          </w:tcPr>
          <w:p>
            <w:pPr>
              <w:spacing w:after="0"/>
              <w:jc w:val="right"/>
            </w:pPr>
            <w:r>
              <w:rPr>
                <w:sz w:val="16"/>
              </w:rPr>
              <w:t>$141</w:t>
            </w:r>
          </w:p>
        </w:tc>
        <w:tc>
          <w:tcPr>
            <w:tcW w:type="dxa" w:w="1367"/>
          </w:tcPr>
          <w:p>
            <w:pPr>
              <w:spacing w:after="0"/>
              <w:jc w:val="right"/>
            </w:pPr>
            <w:r>
              <w:rPr>
                <w:sz w:val="16"/>
              </w:rPr>
              <w:t>$66,334</w:t>
            </w:r>
          </w:p>
        </w:tc>
        <w:tc>
          <w:tcPr>
            <w:tcW w:type="dxa" w:w="1141"/>
          </w:tcPr>
          <w:p>
            <w:pPr>
              <w:spacing w:after="0"/>
              <w:jc w:val="right"/>
            </w:pPr>
            <w:r>
              <w:rPr>
                <w:sz w:val="16"/>
              </w:rPr>
              <w:t>$495,293</w:t>
            </w:r>
          </w:p>
        </w:tc>
        <w:tc>
          <w:tcPr>
            <w:tcW w:type="dxa" w:w="1376"/>
          </w:tcPr>
          <w:p>
            <w:pPr>
              <w:spacing w:after="0"/>
              <w:jc w:val="right"/>
            </w:pPr>
            <w:r>
              <w:rPr>
                <w:sz w:val="16"/>
              </w:rPr>
              <w:t>29</w:t>
            </w:r>
          </w:p>
        </w:tc>
        <w:tc>
          <w:tcPr>
            <w:tcW w:type="dxa" w:w="1680"/>
          </w:tcPr>
          <w:p>
            <w:pPr>
              <w:spacing w:after="0"/>
              <w:jc w:val="left"/>
            </w:pPr>
          </w:p>
        </w:tc>
        <w:tc>
          <w:tcPr>
            <w:tcW w:type="dxa" w:w="2158"/>
          </w:tcPr>
          <w:p>
            <w:pPr>
              <w:spacing w:after="0"/>
              <w:jc w:val="left"/>
            </w:pPr>
            <w:r>
              <w:rPr>
                <w:sz w:val="16"/>
              </w:rPr>
              <w:t>Includes 25 High Wind records and 3 Strong Wind records, event types the NRI definition of this hazard leaves out.</w:t>
            </w:r>
          </w:p>
        </w:tc>
      </w:tr>
      <w:tr>
        <w:trPr>
          <w:cantSplit/>
        </w:trPr>
        <w:tc>
          <w:tcPr>
            <w:tcW w:type="dxa" w:w="698"/>
          </w:tcPr>
          <w:p>
            <w:pPr>
              <w:spacing w:after="0"/>
              <w:jc w:val="right"/>
            </w:pPr>
            <w:r>
              <w:rPr>
                <w:sz w:val="16"/>
              </w:rPr>
              <w:t>7</w:t>
            </w:r>
          </w:p>
        </w:tc>
        <w:tc>
          <w:tcPr>
            <w:tcW w:type="dxa" w:w="1037"/>
          </w:tcPr>
          <w:p>
            <w:pPr>
              <w:spacing w:after="0"/>
              <w:jc w:val="left"/>
            </w:pPr>
            <w:r>
              <w:rPr>
                <w:sz w:val="16"/>
              </w:rPr>
              <w:t>Volcanic Activity</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$236,248</w:t>
            </w:r>
          </w:p>
        </w:tc>
        <w:tc>
          <w:tcPr>
            <w:tcW w:type="dxa" w:w="1126"/>
          </w:tcPr>
          <w:p>
            <w:pPr>
              <w:spacing w:after="0"/>
              <w:jc w:val="right"/>
            </w:pPr>
          </w:p>
        </w:tc>
        <w:tc>
          <w:tcPr>
            <w:tcW w:type="dxa" w:w="1367"/>
          </w:tcPr>
          <w:p>
            <w:pPr>
              <w:spacing w:after="0"/>
              <w:jc w:val="right"/>
            </w:pPr>
            <w:r>
              <w:rPr>
                <w:sz w:val="16"/>
              </w:rPr>
              <w:t>$255,030</w:t>
            </w:r>
          </w:p>
        </w:tc>
        <w:tc>
          <w:tcPr>
            <w:tcW w:type="dxa" w:w="1141"/>
          </w:tcPr>
          <w:p>
            <w:pPr>
              <w:spacing w:after="0"/>
              <w:jc w:val="right"/>
            </w:pPr>
            <w:r>
              <w:rPr>
                <w:sz w:val="16"/>
              </w:rPr>
              <w:t>$491,278</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$189</w:t>
            </w:r>
          </w:p>
        </w:tc>
        <w:tc>
          <w:tcPr>
            <w:tcW w:type="dxa" w:w="1126"/>
          </w:tcPr>
          <w:p>
            <w:pPr>
              <w:spacing w:after="0"/>
              <w:jc w:val="right"/>
            </w:pPr>
            <w:r>
              <w:rPr>
                <w:sz w:val="16"/>
              </w:rPr>
              <w:t>$28,842</w:t>
            </w:r>
          </w:p>
        </w:tc>
        <w:tc>
          <w:tcPr>
            <w:tcW w:type="dxa" w:w="1367"/>
          </w:tcPr>
          <w:p>
            <w:pPr>
              <w:spacing w:after="0"/>
              <w:jc w:val="right"/>
            </w:pPr>
            <w:r>
              <w:rPr>
                <w:sz w:val="16"/>
              </w:rPr>
              <w:t>$406,056</w:t>
            </w:r>
          </w:p>
        </w:tc>
        <w:tc>
          <w:tcPr>
            <w:tcW w:type="dxa" w:w="1141"/>
          </w:tcPr>
          <w:p>
            <w:pPr>
              <w:spacing w:after="0"/>
              <w:jc w:val="right"/>
            </w:pPr>
            <w:r>
              <w:rPr>
                <w:sz w:val="16"/>
              </w:rPr>
              <w:t>$435,087</w:t>
            </w:r>
          </w:p>
        </w:tc>
        <w:tc>
          <w:tcPr>
            <w:tcW w:type="dxa" w:w="1376"/>
          </w:tcPr>
          <w:p>
            <w:pPr>
              <w:spacing w:after="0"/>
              <w:jc w:val="right"/>
            </w:pPr>
            <w:r>
              <w:rPr>
                <w:sz w:val="16"/>
              </w:rPr>
              <w:t>6</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$2,478</w:t>
            </w:r>
          </w:p>
        </w:tc>
        <w:tc>
          <w:tcPr>
            <w:tcW w:type="dxa" w:w="1126"/>
          </w:tcPr>
          <w:p>
            <w:pPr>
              <w:spacing w:after="0"/>
              <w:jc w:val="right"/>
            </w:pPr>
          </w:p>
        </w:tc>
        <w:tc>
          <w:tcPr>
            <w:tcW w:type="dxa" w:w="1367"/>
          </w:tcPr>
          <w:p>
            <w:pPr>
              <w:spacing w:after="0"/>
              <w:jc w:val="right"/>
            </w:pPr>
            <w:r>
              <w:rPr>
                <w:sz w:val="16"/>
              </w:rPr>
              <w:t>$83,071</w:t>
            </w:r>
          </w:p>
        </w:tc>
        <w:tc>
          <w:tcPr>
            <w:tcW w:type="dxa" w:w="1141"/>
          </w:tcPr>
          <w:p>
            <w:pPr>
              <w:spacing w:after="0"/>
              <w:jc w:val="right"/>
            </w:pPr>
            <w:r>
              <w:rPr>
                <w:sz w:val="16"/>
              </w:rPr>
              <w:t>$85,548</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10</w:t>
            </w:r>
          </w:p>
        </w:tc>
        <w:tc>
          <w:tcPr>
            <w:tcW w:type="dxa" w:w="1037"/>
          </w:tcPr>
          <w:p>
            <w:pPr>
              <w:spacing w:after="0"/>
              <w:jc w:val="left"/>
            </w:pPr>
            <w:r>
              <w:rPr>
                <w:sz w:val="16"/>
              </w:rPr>
              <w:t>Winter Weather</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$3,169</w:t>
            </w:r>
          </w:p>
        </w:tc>
        <w:tc>
          <w:tcPr>
            <w:tcW w:type="dxa" w:w="1126"/>
          </w:tcPr>
          <w:p>
            <w:pPr>
              <w:spacing w:after="0"/>
              <w:jc w:val="right"/>
            </w:pPr>
            <w:r>
              <w:rPr>
                <w:sz w:val="16"/>
              </w:rPr>
              <w:t>$3,296</w:t>
            </w:r>
          </w:p>
        </w:tc>
        <w:tc>
          <w:tcPr>
            <w:tcW w:type="dxa" w:w="1367"/>
          </w:tcPr>
          <w:p>
            <w:pPr>
              <w:spacing w:after="0"/>
              <w:jc w:val="right"/>
            </w:pPr>
            <w:r>
              <w:rPr>
                <w:sz w:val="16"/>
              </w:rPr>
              <w:t>$63,953</w:t>
            </w:r>
          </w:p>
        </w:tc>
        <w:tc>
          <w:tcPr>
            <w:tcW w:type="dxa" w:w="1141"/>
          </w:tcPr>
          <w:p>
            <w:pPr>
              <w:spacing w:after="0"/>
              <w:jc w:val="right"/>
            </w:pPr>
            <w:r>
              <w:rPr>
                <w:sz w:val="16"/>
              </w:rPr>
              <w:t>$70,419</w:t>
            </w:r>
          </w:p>
        </w:tc>
        <w:tc>
          <w:tcPr>
            <w:tcW w:type="dxa" w:w="1376"/>
          </w:tcPr>
          <w:p>
            <w:pPr>
              <w:spacing w:after="0"/>
              <w:jc w:val="right"/>
            </w:pPr>
            <w:r>
              <w:rPr>
                <w:sz w:val="16"/>
              </w:rPr>
              <w:t>297</w:t>
            </w:r>
          </w:p>
        </w:tc>
        <w:tc>
          <w:tcPr>
            <w:tcW w:type="dxa" w:w="1680"/>
          </w:tcPr>
          <w:p>
            <w:pPr>
              <w:spacing w:after="0"/>
              <w:jc w:val="left"/>
            </w:pPr>
          </w:p>
        </w:tc>
        <w:tc>
          <w:tcPr>
            <w:tcW w:type="dxa" w:w="2158"/>
          </w:tcPr>
          <w:p>
            <w:pPr>
              <w:spacing w:after="0"/>
              <w:jc w:val="left"/>
            </w:pPr>
            <w:r>
              <w:rPr>
                <w:sz w:val="16"/>
              </w:rPr>
              <w:t>Includes 1 Sleet record, event types the NRI definition of this hazard leaves out.</w:t>
            </w:r>
          </w:p>
        </w:tc>
      </w:tr>
      <w:tr>
        <w:trPr>
          <w:cantSplit/>
        </w:trPr>
        <w:tc>
          <w:tcPr>
            <w:tcW w:type="dxa" w:w="698"/>
          </w:tcPr>
          <w:p>
            <w:pPr>
              <w:spacing w:after="0"/>
              <w:jc w:val="right"/>
            </w:pPr>
            <w:r>
              <w:rPr>
                <w:sz w:val="16"/>
              </w:rPr>
              <w:t>11</w:t>
            </w:r>
          </w:p>
        </w:tc>
        <w:tc>
          <w:tcPr>
            <w:tcW w:type="dxa" w:w="1037"/>
          </w:tcPr>
          <w:p>
            <w:pPr>
              <w:spacing w:after="0"/>
              <w:jc w:val="left"/>
            </w:pPr>
            <w:r>
              <w:rPr>
                <w:sz w:val="16"/>
              </w:rPr>
              <w:t>Landslide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$1,445</w:t>
            </w:r>
          </w:p>
        </w:tc>
        <w:tc>
          <w:tcPr>
            <w:tcW w:type="dxa" w:w="1126"/>
          </w:tcPr>
          <w:p>
            <w:pPr>
              <w:spacing w:after="0"/>
              <w:jc w:val="right"/>
            </w:pPr>
          </w:p>
        </w:tc>
        <w:tc>
          <w:tcPr>
            <w:tcW w:type="dxa" w:w="1367"/>
          </w:tcPr>
          <w:p>
            <w:pPr>
              <w:spacing w:after="0"/>
              <w:jc w:val="right"/>
            </w:pPr>
            <w:r>
              <w:rPr>
                <w:sz w:val="16"/>
              </w:rPr>
              <w:t>$48,929</w:t>
            </w:r>
          </w:p>
        </w:tc>
        <w:tc>
          <w:tcPr>
            <w:tcW w:type="dxa" w:w="1141"/>
          </w:tcPr>
          <w:p>
            <w:pPr>
              <w:spacing w:after="0"/>
              <w:jc w:val="right"/>
            </w:pPr>
            <w:r>
              <w:rPr>
                <w:sz w:val="16"/>
              </w:rPr>
              <w:t>$50,374</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Tornado</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$22,611</w:t>
            </w:r>
          </w:p>
        </w:tc>
        <w:tc>
          <w:tcPr>
            <w:tcW w:type="dxa" w:w="1126"/>
          </w:tcPr>
          <w:p>
            <w:pPr>
              <w:spacing w:after="0"/>
              <w:jc w:val="right"/>
            </w:pPr>
            <w:r>
              <w:rPr>
                <w:sz w:val="16"/>
              </w:rPr>
              <w:t>$334</w:t>
            </w:r>
          </w:p>
        </w:tc>
        <w:tc>
          <w:tcPr>
            <w:tcW w:type="dxa" w:w="1367"/>
          </w:tcPr>
          <w:p>
            <w:pPr>
              <w:spacing w:after="0"/>
              <w:jc w:val="right"/>
            </w:pPr>
            <w:r>
              <w:rPr>
                <w:sz w:val="16"/>
              </w:rPr>
              <w:t>$21,754</w:t>
            </w:r>
          </w:p>
        </w:tc>
        <w:tc>
          <w:tcPr>
            <w:tcW w:type="dxa" w:w="1141"/>
          </w:tcPr>
          <w:p>
            <w:pPr>
              <w:spacing w:after="0"/>
              <w:jc w:val="right"/>
            </w:pPr>
            <w:r>
              <w:rPr>
                <w:sz w:val="16"/>
              </w:rPr>
              <w:t>$44,700</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Hail</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$17,008</w:t>
            </w:r>
          </w:p>
        </w:tc>
        <w:tc>
          <w:tcPr>
            <w:tcW w:type="dxa" w:w="1126"/>
          </w:tcPr>
          <w:p>
            <w:pPr>
              <w:spacing w:after="0"/>
              <w:jc w:val="right"/>
            </w:pPr>
            <w:r>
              <w:rPr>
                <w:sz w:val="16"/>
              </w:rPr>
              <w:t>$14,876</w:t>
            </w:r>
          </w:p>
        </w:tc>
        <w:tc>
          <w:tcPr>
            <w:tcW w:type="dxa" w:w="1367"/>
          </w:tcPr>
          <w:p>
            <w:pPr>
              <w:spacing w:after="0"/>
              <w:jc w:val="right"/>
            </w:pPr>
            <w:r>
              <w:rPr>
                <w:sz w:val="16"/>
              </w:rPr>
              <w:t>$2,610</w:t>
            </w:r>
          </w:p>
        </w:tc>
        <w:tc>
          <w:tcPr>
            <w:tcW w:type="dxa" w:w="1141"/>
          </w:tcPr>
          <w:p>
            <w:pPr>
              <w:spacing w:after="0"/>
              <w:jc w:val="right"/>
            </w:pPr>
            <w:r>
              <w:rPr>
                <w:sz w:val="16"/>
              </w:rPr>
              <w:t>$34,495</w:t>
            </w:r>
          </w:p>
        </w:tc>
        <w:tc>
          <w:tcPr>
            <w:tcW w:type="dxa" w:w="1376"/>
          </w:tcPr>
          <w:p>
            <w:pPr>
              <w:spacing w:after="0"/>
              <w:jc w:val="right"/>
            </w:pPr>
            <w:r>
              <w:rPr>
                <w:sz w:val="16"/>
              </w:rPr>
              <w:t>3</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$932</w:t>
            </w:r>
          </w:p>
        </w:tc>
        <w:tc>
          <w:tcPr>
            <w:tcW w:type="dxa" w:w="1367"/>
          </w:tcPr>
          <w:p>
            <w:pPr>
              <w:spacing w:after="0"/>
              <w:jc w:val="right"/>
            </w:pPr>
          </w:p>
        </w:tc>
        <w:tc>
          <w:tcPr>
            <w:tcW w:type="dxa" w:w="1141"/>
          </w:tcPr>
          <w:p>
            <w:pPr>
              <w:spacing w:after="0"/>
              <w:jc w:val="right"/>
            </w:pPr>
            <w:r>
              <w:rPr>
                <w:sz w:val="16"/>
              </w:rPr>
              <w:t>$932</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15</w:t>
            </w:r>
          </w:p>
        </w:tc>
        <w:tc>
          <w:tcPr>
            <w:tcW w:type="dxa" w:w="1037"/>
          </w:tcPr>
          <w:p>
            <w:pPr>
              <w:spacing w:after="0"/>
              <w:jc w:val="left"/>
            </w:pPr>
            <w:r>
              <w:rPr>
                <w:sz w:val="16"/>
              </w:rPr>
              <w:t>Avalanche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67"/>
          </w:tcPr>
          <w:p>
            <w:pPr>
              <w:spacing w:after="0"/>
              <w:jc w:val="right"/>
            </w:pPr>
            <w:r>
              <w:rPr>
                <w:sz w:val="16"/>
              </w:rPr>
              <w:t>$80</w:t>
            </w:r>
          </w:p>
        </w:tc>
        <w:tc>
          <w:tcPr>
            <w:tcW w:type="dxa" w:w="1141"/>
          </w:tcPr>
          <w:p>
            <w:pPr>
              <w:spacing w:after="0"/>
              <w:jc w:val="right"/>
            </w:pPr>
            <w:r>
              <w:rPr>
                <w:sz w:val="16"/>
              </w:rPr>
              <w:t>$80</w:t>
            </w:r>
          </w:p>
        </w:tc>
        <w:tc>
          <w:tcPr>
            <w:tcW w:type="dxa" w:w="1376"/>
          </w:tcPr>
          <w:p>
            <w:pPr>
              <w:spacing w:after="0"/>
              <w:jc w:val="right"/>
            </w:pPr>
            <w:r>
              <w:rPr>
                <w:sz w:val="16"/>
              </w:rPr>
              <w:t>1</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778"/>
        <w:gridCol w:w="1613"/>
        <w:gridCol w:w="1407"/>
        <w:gridCol w:w="1607"/>
        <w:gridCol w:w="1878"/>
        <w:gridCol w:w="1690"/>
        <w:gridCol w:w="2334"/>
      </w:tblGrid>
      <w:tr>
        <w:trPr>
          <w:cantSplit/>
          <w:tblHeader/>
        </w:trPr>
        <w:tc>
          <w:tcPr>
            <w:tcW w:type="dxa" w:w="1805"/>
            <w:shd w:val="clear" w:color="auto" w:fill="E8E8E8"/>
          </w:tcPr>
          <w:p>
            <w:pPr>
              <w:spacing w:after="0"/>
              <w:jc w:val="left"/>
            </w:pPr>
            <w:r>
              <w:rPr>
                <w:b/>
                <w:sz w:val="16"/>
              </w:rPr>
              <w:t>Hazard</w:t>
            </w:r>
          </w:p>
        </w:tc>
        <w:tc>
          <w:tcPr>
            <w:tcW w:type="dxa" w:w="1778"/>
            <w:shd w:val="clear" w:color="auto" w:fill="E8E8E8"/>
          </w:tcPr>
          <w:p>
            <w:pPr>
              <w:spacing w:after="0"/>
              <w:jc w:val="left"/>
            </w:pPr>
            <w:r>
              <w:rPr>
                <w:b/>
                <w:sz w:val="16"/>
              </w:rPr>
              <w:t>Scale</w:t>
            </w:r>
          </w:p>
        </w:tc>
        <w:tc>
          <w:tcPr>
            <w:tcW w:type="dxa" w:w="1613"/>
            <w:shd w:val="clear" w:color="auto" w:fill="E8E8E8"/>
          </w:tcPr>
          <w:p>
            <w:pPr>
              <w:spacing w:after="0"/>
              <w:jc w:val="right"/>
            </w:pPr>
            <w:r>
              <w:rPr>
                <w:b/>
                <w:sz w:val="16"/>
              </w:rPr>
              <w:t>Records</w:t>
            </w:r>
          </w:p>
          <w:p>
            <w:pPr>
              <w:spacing w:after="0"/>
              <w:jc w:val="right"/>
            </w:pPr>
            <w:r>
              <w:rPr>
                <w:i/>
                <w:color w:val="555555"/>
                <w:sz w:val="14"/>
              </w:rPr>
              <w:t>count, years</w:t>
            </w:r>
          </w:p>
        </w:tc>
        <w:tc>
          <w:tcPr>
            <w:tcW w:type="dxa" w:w="1407"/>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878"/>
            <w:shd w:val="clear" w:color="auto" w:fill="E8E8E8"/>
          </w:tcPr>
          <w:p>
            <w:pPr>
              <w:spacing w:after="0"/>
              <w:jc w:val="left"/>
            </w:pPr>
            <w:r>
              <w:rPr>
                <w:b/>
                <w:sz w:val="16"/>
              </w:rPr>
              <w:t>Most damaging (when different)</w:t>
            </w:r>
          </w:p>
        </w:tc>
        <w:tc>
          <w:tcPr>
            <w:tcW w:type="dxa" w:w="1690"/>
            <w:shd w:val="clear" w:color="auto" w:fill="E8E8E8"/>
          </w:tcPr>
          <w:p>
            <w:pPr>
              <w:spacing w:after="0"/>
              <w:jc w:val="left"/>
            </w:pPr>
            <w:r>
              <w:rPr>
                <w:b/>
                <w:sz w:val="16"/>
              </w:rPr>
              <w:t>How it applies to members</w:t>
            </w:r>
          </w:p>
        </w:tc>
        <w:tc>
          <w:tcPr>
            <w:tcW w:type="dxa" w:w="2334"/>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778"/>
          </w:tcPr>
          <w:p>
            <w:pPr>
              <w:spacing w:after="0"/>
              <w:jc w:val="left"/>
            </w:pPr>
            <w:r>
              <w:rPr>
                <w:sz w:val="16"/>
              </w:rPr>
              <w:t>none (count and damage)</w:t>
            </w:r>
          </w:p>
        </w:tc>
        <w:tc>
          <w:tcPr>
            <w:tcW w:type="dxa" w:w="1613"/>
          </w:tcPr>
          <w:p>
            <w:pPr>
              <w:spacing w:after="0"/>
              <w:jc w:val="right"/>
            </w:pPr>
            <w:r>
              <w:rPr>
                <w:sz w:val="16"/>
              </w:rPr>
              <w:t>1, 2008 to 2008 (1 zone-level)</w:t>
            </w:r>
          </w:p>
        </w:tc>
        <w:tc>
          <w:tcPr>
            <w:tcW w:type="dxa" w:w="1407"/>
          </w:tcPr>
          <w:p>
            <w:pPr>
              <w:spacing w:after="0"/>
              <w:jc w:val="left"/>
            </w:pPr>
          </w:p>
        </w:tc>
        <w:tc>
          <w:tcPr>
            <w:tcW w:type="dxa" w:w="1607"/>
          </w:tcPr>
          <w:p>
            <w:pPr>
              <w:spacing w:after="0"/>
              <w:jc w:val="left"/>
            </w:pPr>
            <w:r>
              <w:rPr>
                <w:sz w:val="16"/>
              </w:rPr>
              <w:t>No damage reported in 1 records.</w:t>
            </w:r>
          </w:p>
        </w:tc>
        <w:tc>
          <w:tcPr>
            <w:tcW w:type="dxa" w:w="1878"/>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334"/>
          </w:tcPr>
          <w:p>
            <w:pPr>
              <w:spacing w:after="0"/>
              <w:jc w:val="left"/>
            </w:pPr>
            <w:r>
              <w:rPr>
                <w:sz w:val="16"/>
              </w:rPr>
              <w:t>Physical measure: in event narratives only; local data required.</w:t>
            </w:r>
          </w:p>
        </w:tc>
      </w:tr>
      <w:tr>
        <w:trPr>
          <w:cantSplit/>
        </w:trPr>
        <w:tc>
          <w:tcPr>
            <w:tcW w:type="dxa" w:w="1805"/>
          </w:tcPr>
          <w:p>
            <w:pPr>
              <w:spacing w:after="0"/>
              <w:jc w:val="left"/>
            </w:pPr>
            <w:r>
              <w:rPr>
                <w:sz w:val="16"/>
              </w:rPr>
              <w:t>Coastal Flood, Storm Surge/Tide</w:t>
            </w:r>
          </w:p>
        </w:tc>
        <w:tc>
          <w:tcPr>
            <w:tcW w:type="dxa" w:w="1778"/>
          </w:tcPr>
          <w:p>
            <w:pPr>
              <w:spacing w:after="0"/>
              <w:jc w:val="left"/>
            </w:pPr>
            <w:r>
              <w:rPr>
                <w:sz w:val="16"/>
              </w:rPr>
              <w:t>none in data (FIRM for depth)</w:t>
            </w:r>
          </w:p>
        </w:tc>
        <w:tc>
          <w:tcPr>
            <w:tcW w:type="dxa" w:w="1613"/>
          </w:tcPr>
          <w:p>
            <w:pPr>
              <w:spacing w:after="0"/>
              <w:jc w:val="right"/>
            </w:pPr>
            <w:r>
              <w:rPr>
                <w:sz w:val="16"/>
              </w:rPr>
              <w:t>0</w:t>
            </w:r>
          </w:p>
        </w:tc>
        <w:tc>
          <w:tcPr>
            <w:tcW w:type="dxa" w:w="1407"/>
          </w:tcPr>
          <w:p>
            <w:pPr>
              <w:spacing w:after="0"/>
              <w:jc w:val="left"/>
            </w:pPr>
          </w:p>
        </w:tc>
        <w:tc>
          <w:tcPr>
            <w:tcW w:type="dxa" w:w="1607"/>
          </w:tcPr>
          <w:p>
            <w:pPr>
              <w:spacing w:after="0"/>
              <w:jc w:val="left"/>
            </w:pPr>
          </w:p>
        </w:tc>
        <w:tc>
          <w:tcPr>
            <w:tcW w:type="dxa" w:w="1878"/>
          </w:tcPr>
          <w:p>
            <w:pPr>
              <w:spacing w:after="0"/>
              <w:jc w:val="left"/>
            </w:pPr>
          </w:p>
        </w:tc>
        <w:tc>
          <w:tcPr>
            <w:tcW w:type="dxa" w:w="1690"/>
          </w:tcPr>
          <w:p>
            <w:pPr>
              <w:spacing w:after="0"/>
              <w:jc w:val="left"/>
            </w:pPr>
          </w:p>
        </w:tc>
        <w:tc>
          <w:tcPr>
            <w:tcW w:type="dxa" w:w="2334"/>
          </w:tcPr>
          <w:p>
            <w:pPr>
              <w:spacing w:after="0"/>
              <w:jc w:val="left"/>
            </w:pPr>
            <w:r>
              <w:rPr>
                <w:sz w:val="16"/>
              </w:rPr>
              <w:t>Flood depth: see the FEMA Flood Insurance Rate Map.</w:t>
            </w:r>
          </w:p>
        </w:tc>
      </w:tr>
      <w:tr>
        <w:trPr>
          <w:cantSplit/>
        </w:trPr>
        <w:tc>
          <w:tcPr>
            <w:tcW w:type="dxa" w:w="1805"/>
          </w:tcPr>
          <w:p>
            <w:pPr>
              <w:spacing w:after="0"/>
              <w:jc w:val="left"/>
            </w:pPr>
            <w:r>
              <w:rPr>
                <w:sz w:val="16"/>
              </w:rPr>
              <w:t>Cold/Wind Chill, Extreme Cold/Wind Chill</w:t>
            </w:r>
          </w:p>
        </w:tc>
        <w:tc>
          <w:tcPr>
            <w:tcW w:type="dxa" w:w="1778"/>
          </w:tcPr>
          <w:p>
            <w:pPr>
              <w:spacing w:after="0"/>
              <w:jc w:val="left"/>
            </w:pPr>
            <w:r>
              <w:rPr>
                <w:sz w:val="16"/>
              </w:rPr>
              <w:t>wind chill</w:t>
            </w:r>
          </w:p>
        </w:tc>
        <w:tc>
          <w:tcPr>
            <w:tcW w:type="dxa" w:w="1613"/>
          </w:tcPr>
          <w:p>
            <w:pPr>
              <w:spacing w:after="0"/>
              <w:jc w:val="right"/>
            </w:pPr>
            <w:r>
              <w:rPr>
                <w:sz w:val="16"/>
              </w:rPr>
              <w:t>5, 1998 to 2023 (5 zone-level)</w:t>
            </w:r>
          </w:p>
        </w:tc>
        <w:tc>
          <w:tcPr>
            <w:tcW w:type="dxa" w:w="1407"/>
          </w:tcPr>
          <w:p>
            <w:pPr>
              <w:spacing w:after="0"/>
              <w:jc w:val="left"/>
            </w:pPr>
            <w:r>
              <w:rPr>
                <w:sz w:val="16"/>
              </w:rPr>
              <w:t>1 day to 7 days (median 2 days); 5 with a recorded value</w:t>
            </w:r>
          </w:p>
        </w:tc>
        <w:tc>
          <w:tcPr>
            <w:tcW w:type="dxa" w:w="1607"/>
          </w:tcPr>
          <w:p>
            <w:pPr>
              <w:spacing w:after="0"/>
              <w:jc w:val="left"/>
            </w:pPr>
            <w:r>
              <w:rPr>
                <w:sz w:val="16"/>
              </w:rPr>
              <w:t>7 consecutive days, 1998-12-18 to 1998-12-24, zone-level</w:t>
            </w:r>
          </w:p>
        </w:tc>
        <w:tc>
          <w:tcPr>
            <w:tcW w:type="dxa" w:w="1878"/>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334"/>
          </w:tcPr>
          <w:p>
            <w:pPr>
              <w:spacing w:after="0"/>
              <w:jc w:val="left"/>
            </w:pPr>
            <w:r>
              <w:rPr>
                <w:sz w:val="16"/>
              </w:rPr>
              <w:t>Wind chill: in event narratives only; local data required.</w:t>
            </w:r>
          </w:p>
        </w:tc>
      </w:tr>
      <w:tr>
        <w:trPr>
          <w:cantSplit/>
        </w:trPr>
        <w:tc>
          <w:tcPr>
            <w:tcW w:type="dxa" w:w="1805"/>
          </w:tcPr>
          <w:p>
            <w:pPr>
              <w:spacing w:after="0"/>
              <w:jc w:val="left"/>
            </w:pPr>
            <w:r>
              <w:rPr>
                <w:sz w:val="16"/>
              </w:rPr>
              <w:t>Frost/Freeze (outside NRI Cold Wave definition)</w:t>
            </w:r>
          </w:p>
        </w:tc>
        <w:tc>
          <w:tcPr>
            <w:tcW w:type="dxa" w:w="1778"/>
          </w:tcPr>
          <w:p>
            <w:pPr>
              <w:spacing w:after="0"/>
              <w:jc w:val="left"/>
            </w:pPr>
            <w:r>
              <w:rPr>
                <w:sz w:val="16"/>
              </w:rPr>
              <w:t>crop damage</w:t>
            </w:r>
          </w:p>
        </w:tc>
        <w:tc>
          <w:tcPr>
            <w:tcW w:type="dxa" w:w="1613"/>
          </w:tcPr>
          <w:p>
            <w:pPr>
              <w:spacing w:after="0"/>
              <w:jc w:val="right"/>
            </w:pPr>
            <w:r>
              <w:rPr>
                <w:sz w:val="16"/>
              </w:rPr>
              <w:t>2, 2024 to 2024 (2 zone-level)</w:t>
            </w:r>
          </w:p>
        </w:tc>
        <w:tc>
          <w:tcPr>
            <w:tcW w:type="dxa" w:w="1407"/>
          </w:tcPr>
          <w:p>
            <w:pPr>
              <w:spacing w:after="0"/>
              <w:jc w:val="left"/>
            </w:pPr>
          </w:p>
        </w:tc>
        <w:tc>
          <w:tcPr>
            <w:tcW w:type="dxa" w:w="1607"/>
          </w:tcPr>
          <w:p>
            <w:pPr>
              <w:spacing w:after="0"/>
              <w:jc w:val="left"/>
            </w:pPr>
            <w:r>
              <w:rPr>
                <w:sz w:val="16"/>
              </w:rPr>
              <w:t>No crop damage reported in 2 records.</w:t>
            </w:r>
          </w:p>
        </w:tc>
        <w:tc>
          <w:tcPr>
            <w:tcW w:type="dxa" w:w="1878"/>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334"/>
          </w:tcPr>
          <w:p>
            <w:pPr>
              <w:spacing w:after="0"/>
              <w:jc w:val="left"/>
            </w:pPr>
            <w:r>
              <w:rPr>
                <w:sz w:val="16"/>
              </w:rPr>
              <w:t>Temperature: in event narratives only; local data required.</w:t>
            </w:r>
          </w:p>
        </w:tc>
      </w:tr>
      <w:tr>
        <w:trPr>
          <w:cantSplit/>
        </w:trPr>
        <w:tc>
          <w:tcPr>
            <w:tcW w:type="dxa" w:w="1805"/>
          </w:tcPr>
          <w:p>
            <w:pPr>
              <w:spacing w:after="0"/>
              <w:jc w:val="left"/>
            </w:pPr>
            <w:r>
              <w:rPr>
                <w:sz w:val="16"/>
              </w:rPr>
              <w:t>Drought</w:t>
            </w:r>
          </w:p>
        </w:tc>
        <w:tc>
          <w:tcPr>
            <w:tcW w:type="dxa" w:w="1778"/>
          </w:tcPr>
          <w:p>
            <w:pPr>
              <w:spacing w:after="0"/>
              <w:jc w:val="left"/>
            </w:pPr>
            <w:r>
              <w:rPr>
                <w:sz w:val="16"/>
              </w:rPr>
              <w:t>US Drought Monitor D-scale</w:t>
            </w:r>
          </w:p>
        </w:tc>
        <w:tc>
          <w:tcPr>
            <w:tcW w:type="dxa" w:w="1613"/>
          </w:tcPr>
          <w:p>
            <w:pPr>
              <w:spacing w:after="0"/>
              <w:jc w:val="right"/>
            </w:pPr>
            <w:r>
              <w:rPr>
                <w:sz w:val="16"/>
              </w:rPr>
              <w:t>0</w:t>
            </w:r>
          </w:p>
        </w:tc>
        <w:tc>
          <w:tcPr>
            <w:tcW w:type="dxa" w:w="1407"/>
          </w:tcPr>
          <w:p>
            <w:pPr>
              <w:spacing w:after="0"/>
              <w:jc w:val="left"/>
            </w:pPr>
          </w:p>
        </w:tc>
        <w:tc>
          <w:tcPr>
            <w:tcW w:type="dxa" w:w="1607"/>
          </w:tcPr>
          <w:p>
            <w:pPr>
              <w:spacing w:after="0"/>
              <w:jc w:val="left"/>
            </w:pPr>
          </w:p>
        </w:tc>
        <w:tc>
          <w:tcPr>
            <w:tcW w:type="dxa" w:w="1878"/>
          </w:tcPr>
          <w:p>
            <w:pPr>
              <w:spacing w:after="0"/>
              <w:jc w:val="left"/>
            </w:pPr>
          </w:p>
        </w:tc>
        <w:tc>
          <w:tcPr>
            <w:tcW w:type="dxa" w:w="1690"/>
          </w:tcPr>
          <w:p>
            <w:pPr>
              <w:spacing w:after="0"/>
              <w:jc w:val="left"/>
            </w:pPr>
          </w:p>
        </w:tc>
        <w:tc>
          <w:tcPr>
            <w:tcW w:type="dxa" w:w="23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778"/>
          </w:tcPr>
          <w:p>
            <w:pPr>
              <w:spacing w:after="0"/>
              <w:jc w:val="left"/>
            </w:pPr>
            <w:r>
              <w:rPr>
                <w:sz w:val="16"/>
              </w:rPr>
              <w:t>Modified Mercalli (local data)</w:t>
            </w:r>
          </w:p>
        </w:tc>
        <w:tc>
          <w:tcPr>
            <w:tcW w:type="dxa" w:w="1613"/>
          </w:tcPr>
          <w:p>
            <w:pPr>
              <w:spacing w:after="0"/>
              <w:jc w:val="right"/>
            </w:pPr>
            <w:r>
              <w:rPr>
                <w:sz w:val="16"/>
              </w:rPr>
              <w:t>0</w:t>
            </w:r>
          </w:p>
        </w:tc>
        <w:tc>
          <w:tcPr>
            <w:tcW w:type="dxa" w:w="1407"/>
          </w:tcPr>
          <w:p>
            <w:pPr>
              <w:spacing w:after="0"/>
              <w:jc w:val="left"/>
            </w:pPr>
          </w:p>
        </w:tc>
        <w:tc>
          <w:tcPr>
            <w:tcW w:type="dxa" w:w="1607"/>
          </w:tcPr>
          <w:p>
            <w:pPr>
              <w:spacing w:after="0"/>
              <w:jc w:val="left"/>
            </w:pPr>
          </w:p>
        </w:tc>
        <w:tc>
          <w:tcPr>
            <w:tcW w:type="dxa" w:w="1878"/>
          </w:tcPr>
          <w:p>
            <w:pPr>
              <w:spacing w:after="0"/>
              <w:jc w:val="left"/>
            </w:pPr>
          </w:p>
        </w:tc>
        <w:tc>
          <w:tcPr>
            <w:tcW w:type="dxa" w:w="1690"/>
          </w:tcPr>
          <w:p>
            <w:pPr>
              <w:spacing w:after="0"/>
              <w:jc w:val="left"/>
            </w:pPr>
          </w:p>
        </w:tc>
        <w:tc>
          <w:tcPr>
            <w:tcW w:type="dxa" w:w="2334"/>
          </w:tcPr>
          <w:p>
            <w:pPr>
              <w:spacing w:after="0"/>
              <w:jc w:val="left"/>
            </w:pPr>
            <w:r>
              <w:rPr>
                <w:sz w:val="16"/>
              </w:rPr>
              <w:t>No Storm Events record; local data required (e.g., USGS).</w:t>
            </w:r>
          </w:p>
        </w:tc>
      </w:tr>
      <w:tr>
        <w:trPr>
          <w:cantSplit/>
        </w:trPr>
        <w:tc>
          <w:tcPr>
            <w:tcW w:type="dxa" w:w="1805"/>
          </w:tcPr>
          <w:p>
            <w:pPr>
              <w:spacing w:after="0"/>
              <w:jc w:val="left"/>
            </w:pPr>
            <w:r>
              <w:rPr>
                <w:sz w:val="16"/>
              </w:rPr>
              <w:t>Hail</w:t>
            </w:r>
          </w:p>
        </w:tc>
        <w:tc>
          <w:tcPr>
            <w:tcW w:type="dxa" w:w="1778"/>
          </w:tcPr>
          <w:p>
            <w:pPr>
              <w:spacing w:after="0"/>
              <w:jc w:val="left"/>
            </w:pPr>
            <w:r>
              <w:rPr>
                <w:sz w:val="16"/>
              </w:rPr>
              <w:t>hail size (inches)</w:t>
            </w:r>
          </w:p>
        </w:tc>
        <w:tc>
          <w:tcPr>
            <w:tcW w:type="dxa" w:w="1613"/>
          </w:tcPr>
          <w:p>
            <w:pPr>
              <w:spacing w:after="0"/>
              <w:jc w:val="right"/>
            </w:pPr>
            <w:r>
              <w:rPr>
                <w:sz w:val="16"/>
              </w:rPr>
              <w:t>3, 2003 to 2018</w:t>
            </w:r>
          </w:p>
        </w:tc>
        <w:tc>
          <w:tcPr>
            <w:tcW w:type="dxa" w:w="1407"/>
          </w:tcPr>
          <w:p>
            <w:pPr>
              <w:spacing w:after="0"/>
              <w:jc w:val="left"/>
            </w:pPr>
            <w:r>
              <w:rPr>
                <w:sz w:val="16"/>
              </w:rPr>
              <w:t>0.5 in to 0.75 in (median 0.75 in); 3 with a recorded value</w:t>
            </w:r>
          </w:p>
        </w:tc>
        <w:tc>
          <w:tcPr>
            <w:tcW w:type="dxa" w:w="1607"/>
          </w:tcPr>
          <w:p>
            <w:pPr>
              <w:spacing w:after="0"/>
              <w:jc w:val="left"/>
            </w:pPr>
            <w:r>
              <w:rPr>
                <w:sz w:val="16"/>
              </w:rPr>
              <w:t>0.75 in hail, 2008-08-07; same size also recorded on 2003-08-05</w:t>
            </w:r>
          </w:p>
        </w:tc>
        <w:tc>
          <w:tcPr>
            <w:tcW w:type="dxa" w:w="1878"/>
          </w:tcPr>
          <w:p>
            <w:pPr>
              <w:spacing w:after="0"/>
              <w:jc w:val="left"/>
            </w:pPr>
            <w:r>
              <w:rPr>
                <w:sz w:val="16"/>
              </w:rPr>
              <w:t>Hail, 2018-06-20, $0 property; $5,000 crops (2018 dollars)</w:t>
            </w:r>
          </w:p>
        </w:tc>
        <w:tc>
          <w:tcPr>
            <w:tcW w:type="dxa" w:w="1690"/>
          </w:tcPr>
          <w:p>
            <w:pPr>
              <w:spacing w:after="0"/>
              <w:jc w:val="left"/>
            </w:pPr>
            <w:r>
              <w:rPr>
                <w:sz w:val="16"/>
              </w:rPr>
              <w:t>Event records naming member places: Hood River city (1 record).</w:t>
            </w:r>
          </w:p>
        </w:tc>
        <w:tc>
          <w:tcPr>
            <w:tcW w:type="dxa" w:w="2334"/>
          </w:tcPr>
          <w:p>
            <w:pPr>
              <w:spacing w:after="0"/>
              <w:jc w:val="left"/>
            </w:pPr>
          </w:p>
        </w:tc>
      </w:tr>
      <w:tr>
        <w:trPr>
          <w:cantSplit/>
        </w:trPr>
        <w:tc>
          <w:tcPr>
            <w:tcW w:type="dxa" w:w="1805"/>
          </w:tcPr>
          <w:p>
            <w:pPr>
              <w:spacing w:after="0"/>
              <w:jc w:val="left"/>
            </w:pPr>
            <w:r>
              <w:rPr>
                <w:sz w:val="16"/>
              </w:rPr>
              <w:t>Excessive Heat, Heat</w:t>
            </w:r>
          </w:p>
        </w:tc>
        <w:tc>
          <w:tcPr>
            <w:tcW w:type="dxa" w:w="1778"/>
          </w:tcPr>
          <w:p>
            <w:pPr>
              <w:spacing w:after="0"/>
              <w:jc w:val="left"/>
            </w:pPr>
            <w:r>
              <w:rPr>
                <w:sz w:val="16"/>
              </w:rPr>
              <w:t>heat index (narratives)</w:t>
            </w:r>
          </w:p>
        </w:tc>
        <w:tc>
          <w:tcPr>
            <w:tcW w:type="dxa" w:w="1613"/>
          </w:tcPr>
          <w:p>
            <w:pPr>
              <w:spacing w:after="0"/>
              <w:jc w:val="right"/>
            </w:pPr>
            <w:r>
              <w:rPr>
                <w:sz w:val="16"/>
              </w:rPr>
              <w:t>6, 2006 to 2022 (6 zone-level)</w:t>
            </w:r>
          </w:p>
        </w:tc>
        <w:tc>
          <w:tcPr>
            <w:tcW w:type="dxa" w:w="1407"/>
          </w:tcPr>
          <w:p>
            <w:pPr>
              <w:spacing w:after="0"/>
              <w:jc w:val="left"/>
            </w:pPr>
            <w:r>
              <w:rPr>
                <w:sz w:val="16"/>
              </w:rPr>
              <w:t>1 day to 5 days (median 2 days); 6 with a recorded value</w:t>
            </w:r>
          </w:p>
        </w:tc>
        <w:tc>
          <w:tcPr>
            <w:tcW w:type="dxa" w:w="1607"/>
          </w:tcPr>
          <w:p>
            <w:pPr>
              <w:spacing w:after="0"/>
              <w:jc w:val="left"/>
            </w:pPr>
            <w:r>
              <w:rPr>
                <w:sz w:val="16"/>
              </w:rPr>
              <w:t>5 consecutive days, 2006-07-20 to 2006-07-24, zone-level</w:t>
            </w:r>
          </w:p>
        </w:tc>
        <w:tc>
          <w:tcPr>
            <w:tcW w:type="dxa" w:w="1878"/>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334"/>
          </w:tcPr>
          <w:p>
            <w:pPr>
              <w:spacing w:after="0"/>
              <w:jc w:val="left"/>
            </w:pPr>
            <w:r>
              <w:rPr>
                <w:sz w:val="16"/>
              </w:rPr>
              <w:t>Heat index: in event narratives only; local data required.</w:t>
            </w:r>
          </w:p>
        </w:tc>
      </w:tr>
      <w:tr>
        <w:trPr>
          <w:cantSplit/>
        </w:trPr>
        <w:tc>
          <w:tcPr>
            <w:tcW w:type="dxa" w:w="1805"/>
          </w:tcPr>
          <w:p>
            <w:pPr>
              <w:spacing w:after="0"/>
              <w:jc w:val="left"/>
            </w:pPr>
            <w:r>
              <w:rPr>
                <w:sz w:val="16"/>
              </w:rPr>
              <w:t>Hurricane, Tropical Storm, Tropical Depression</w:t>
            </w:r>
          </w:p>
        </w:tc>
        <w:tc>
          <w:tcPr>
            <w:tcW w:type="dxa" w:w="1778"/>
          </w:tcPr>
          <w:p>
            <w:pPr>
              <w:spacing w:after="0"/>
              <w:jc w:val="left"/>
            </w:pPr>
            <w:r>
              <w:rPr>
                <w:sz w:val="16"/>
              </w:rPr>
              <w:t>Saffir-Simpson</w:t>
            </w:r>
          </w:p>
        </w:tc>
        <w:tc>
          <w:tcPr>
            <w:tcW w:type="dxa" w:w="1613"/>
          </w:tcPr>
          <w:p>
            <w:pPr>
              <w:spacing w:after="0"/>
              <w:jc w:val="right"/>
            </w:pPr>
            <w:r>
              <w:rPr>
                <w:sz w:val="16"/>
              </w:rPr>
              <w:t>0</w:t>
            </w:r>
          </w:p>
        </w:tc>
        <w:tc>
          <w:tcPr>
            <w:tcW w:type="dxa" w:w="1407"/>
          </w:tcPr>
          <w:p>
            <w:pPr>
              <w:spacing w:after="0"/>
              <w:jc w:val="left"/>
            </w:pPr>
          </w:p>
        </w:tc>
        <w:tc>
          <w:tcPr>
            <w:tcW w:type="dxa" w:w="1607"/>
          </w:tcPr>
          <w:p>
            <w:pPr>
              <w:spacing w:after="0"/>
              <w:jc w:val="left"/>
            </w:pPr>
          </w:p>
        </w:tc>
        <w:tc>
          <w:tcPr>
            <w:tcW w:type="dxa" w:w="1878"/>
          </w:tcPr>
          <w:p>
            <w:pPr>
              <w:spacing w:after="0"/>
              <w:jc w:val="left"/>
            </w:pPr>
          </w:p>
        </w:tc>
        <w:tc>
          <w:tcPr>
            <w:tcW w:type="dxa" w:w="1690"/>
          </w:tcPr>
          <w:p>
            <w:pPr>
              <w:spacing w:after="0"/>
              <w:jc w:val="left"/>
            </w:pPr>
          </w:p>
        </w:tc>
        <w:tc>
          <w:tcPr>
            <w:tcW w:type="dxa" w:w="23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5"/>
          </w:tcPr>
          <w:p>
            <w:pPr>
              <w:spacing w:after="0"/>
              <w:jc w:val="left"/>
            </w:pPr>
            <w:r>
              <w:rPr>
                <w:sz w:val="16"/>
              </w:rPr>
              <w:t>Ice Storm</w:t>
            </w:r>
          </w:p>
        </w:tc>
        <w:tc>
          <w:tcPr>
            <w:tcW w:type="dxa" w:w="1778"/>
          </w:tcPr>
          <w:p>
            <w:pPr>
              <w:spacing w:after="0"/>
              <w:jc w:val="left"/>
            </w:pPr>
            <w:r>
              <w:rPr>
                <w:sz w:val="16"/>
              </w:rPr>
              <w:t>Sperry-Piltz (local data)</w:t>
            </w:r>
          </w:p>
        </w:tc>
        <w:tc>
          <w:tcPr>
            <w:tcW w:type="dxa" w:w="1613"/>
          </w:tcPr>
          <w:p>
            <w:pPr>
              <w:spacing w:after="0"/>
              <w:jc w:val="right"/>
            </w:pPr>
            <w:r>
              <w:rPr>
                <w:sz w:val="16"/>
              </w:rPr>
              <w:t>18, 1996 to 2024 (18 zone-level)</w:t>
            </w:r>
          </w:p>
        </w:tc>
        <w:tc>
          <w:tcPr>
            <w:tcW w:type="dxa" w:w="1407"/>
          </w:tcPr>
          <w:p>
            <w:pPr>
              <w:spacing w:after="0"/>
              <w:jc w:val="left"/>
            </w:pPr>
          </w:p>
        </w:tc>
        <w:tc>
          <w:tcPr>
            <w:tcW w:type="dxa" w:w="1607"/>
          </w:tcPr>
          <w:p>
            <w:pPr>
              <w:spacing w:after="0"/>
              <w:jc w:val="left"/>
            </w:pPr>
            <w:r>
              <w:rPr>
                <w:sz w:val="16"/>
              </w:rPr>
              <w:t>Ice Storm, 2017-01-17, $10,000 property; $0 crops, reported for the zone (2017 dollars); NWS zone ORZ014 (UPPER HOOD RIVER VALLEY), zone-level: may include parts of neighboring counties</w:t>
            </w:r>
          </w:p>
        </w:tc>
        <w:tc>
          <w:tcPr>
            <w:tcW w:type="dxa" w:w="1878"/>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334"/>
          </w:tcPr>
          <w:p>
            <w:pPr>
              <w:spacing w:after="0"/>
              <w:jc w:val="left"/>
            </w:pPr>
            <w:r>
              <w:rPr>
                <w:sz w:val="16"/>
              </w:rPr>
              <w:t>Ice thickness: in event narratives only; local data required.</w:t>
            </w:r>
          </w:p>
        </w:tc>
      </w:tr>
      <w:tr>
        <w:trPr>
          <w:cantSplit/>
        </w:trPr>
        <w:tc>
          <w:tcPr>
            <w:tcW w:type="dxa" w:w="1805"/>
          </w:tcPr>
          <w:p>
            <w:pPr>
              <w:spacing w:after="0"/>
              <w:jc w:val="left"/>
            </w:pPr>
            <w:r>
              <w:rPr>
                <w:sz w:val="16"/>
              </w:rPr>
              <w:t>Flash Flood, Flood, Lakeshore Flood</w:t>
            </w:r>
          </w:p>
        </w:tc>
        <w:tc>
          <w:tcPr>
            <w:tcW w:type="dxa" w:w="1778"/>
          </w:tcPr>
          <w:p>
            <w:pPr>
              <w:spacing w:after="0"/>
              <w:jc w:val="left"/>
            </w:pPr>
            <w:r>
              <w:rPr>
                <w:sz w:val="16"/>
              </w:rPr>
              <w:t>damage and flood days (FIRM for depth)</w:t>
            </w:r>
          </w:p>
        </w:tc>
        <w:tc>
          <w:tcPr>
            <w:tcW w:type="dxa" w:w="1613"/>
          </w:tcPr>
          <w:p>
            <w:pPr>
              <w:spacing w:after="0"/>
              <w:jc w:val="right"/>
            </w:pPr>
            <w:r>
              <w:rPr>
                <w:sz w:val="16"/>
              </w:rPr>
              <w:t>9, 1996 to 2015 (5 zone-level)</w:t>
            </w:r>
          </w:p>
        </w:tc>
        <w:tc>
          <w:tcPr>
            <w:tcW w:type="dxa" w:w="1407"/>
          </w:tcPr>
          <w:p>
            <w:pPr>
              <w:spacing w:after="0"/>
              <w:jc w:val="left"/>
            </w:pPr>
          </w:p>
        </w:tc>
        <w:tc>
          <w:tcPr>
            <w:tcW w:type="dxa" w:w="1607"/>
          </w:tcPr>
          <w:p>
            <w:pPr>
              <w:spacing w:after="0"/>
              <w:jc w:val="left"/>
            </w:pPr>
            <w:r>
              <w:rPr>
                <w:sz w:val="16"/>
              </w:rPr>
              <w:t>Flood, 2006-11-07, $30,000,000 property; $0 crops (2006 dollars)</w:t>
            </w:r>
          </w:p>
        </w:tc>
        <w:tc>
          <w:tcPr>
            <w:tcW w:type="dxa" w:w="1878"/>
          </w:tcPr>
          <w:p>
            <w:pPr>
              <w:spacing w:after="0"/>
              <w:jc w:val="left"/>
            </w:pPr>
          </w:p>
        </w:tc>
        <w:tc>
          <w:tcPr>
            <w:tcW w:type="dxa" w:w="1690"/>
          </w:tcPr>
          <w:p>
            <w:pPr>
              <w:spacing w:after="0"/>
              <w:jc w:val="left"/>
            </w:pPr>
            <w:r>
              <w:rPr>
                <w:sz w:val="16"/>
              </w:rPr>
              <w:t>Event records naming member places: Hood River city (3 records). Zone-level records (5) apply countywide.</w:t>
            </w:r>
          </w:p>
        </w:tc>
        <w:tc>
          <w:tcPr>
            <w:tcW w:type="dxa" w:w="23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5"/>
          </w:tcPr>
          <w:p>
            <w:pPr>
              <w:spacing w:after="0"/>
              <w:jc w:val="left"/>
            </w:pPr>
            <w:r>
              <w:rPr>
                <w:sz w:val="16"/>
              </w:rPr>
              <w:t>Debris Flow</w:t>
            </w:r>
          </w:p>
        </w:tc>
        <w:tc>
          <w:tcPr>
            <w:tcW w:type="dxa" w:w="1778"/>
          </w:tcPr>
          <w:p>
            <w:pPr>
              <w:spacing w:after="0"/>
              <w:jc w:val="left"/>
            </w:pPr>
            <w:r>
              <w:rPr>
                <w:sz w:val="16"/>
              </w:rPr>
              <w:t>none (count and damage)</w:t>
            </w:r>
          </w:p>
        </w:tc>
        <w:tc>
          <w:tcPr>
            <w:tcW w:type="dxa" w:w="1613"/>
          </w:tcPr>
          <w:p>
            <w:pPr>
              <w:spacing w:after="0"/>
              <w:jc w:val="right"/>
            </w:pPr>
            <w:r>
              <w:rPr>
                <w:sz w:val="16"/>
              </w:rPr>
              <w:t>2, 1996 to 2005 (2 zone-level)</w:t>
            </w:r>
          </w:p>
        </w:tc>
        <w:tc>
          <w:tcPr>
            <w:tcW w:type="dxa" w:w="1407"/>
          </w:tcPr>
          <w:p>
            <w:pPr>
              <w:spacing w:after="0"/>
              <w:jc w:val="left"/>
            </w:pPr>
          </w:p>
        </w:tc>
        <w:tc>
          <w:tcPr>
            <w:tcW w:type="dxa" w:w="1607"/>
          </w:tcPr>
          <w:p>
            <w:pPr>
              <w:spacing w:after="0"/>
              <w:jc w:val="left"/>
            </w:pPr>
            <w:r>
              <w:rPr>
                <w:sz w:val="16"/>
              </w:rPr>
              <w:t>No damage reported in 2 records.</w:t>
            </w:r>
          </w:p>
        </w:tc>
        <w:tc>
          <w:tcPr>
            <w:tcW w:type="dxa" w:w="1878"/>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334"/>
          </w:tcPr>
          <w:p>
            <w:pPr>
              <w:spacing w:after="0"/>
              <w:jc w:val="left"/>
            </w:pPr>
            <w:r>
              <w:rPr>
                <w:sz w:val="16"/>
              </w:rPr>
              <w:t>Physical measure: in event narratives only; local data required.</w:t>
            </w:r>
          </w:p>
        </w:tc>
      </w:tr>
      <w:tr>
        <w:trPr>
          <w:cantSplit/>
        </w:trPr>
        <w:tc>
          <w:tcPr>
            <w:tcW w:type="dxa" w:w="1805"/>
          </w:tcPr>
          <w:p>
            <w:pPr>
              <w:spacing w:after="0"/>
              <w:jc w:val="left"/>
            </w:pPr>
            <w:r>
              <w:rPr>
                <w:sz w:val="16"/>
              </w:rPr>
              <w:t>Lightning</w:t>
            </w:r>
          </w:p>
        </w:tc>
        <w:tc>
          <w:tcPr>
            <w:tcW w:type="dxa" w:w="1778"/>
          </w:tcPr>
          <w:p>
            <w:pPr>
              <w:spacing w:after="0"/>
              <w:jc w:val="left"/>
            </w:pPr>
            <w:r>
              <w:rPr>
                <w:sz w:val="16"/>
              </w:rPr>
              <w:t>annualized frequency (the measure FEMA's Local Mitigation Planning Handbook names)</w:t>
            </w:r>
          </w:p>
        </w:tc>
        <w:tc>
          <w:tcPr>
            <w:tcW w:type="dxa" w:w="1613"/>
          </w:tcPr>
          <w:p>
            <w:pPr>
              <w:spacing w:after="0"/>
              <w:jc w:val="right"/>
            </w:pPr>
            <w:r>
              <w:rPr>
                <w:sz w:val="16"/>
              </w:rPr>
              <w:t>0</w:t>
            </w:r>
          </w:p>
        </w:tc>
        <w:tc>
          <w:tcPr>
            <w:tcW w:type="dxa" w:w="1407"/>
          </w:tcPr>
          <w:p>
            <w:pPr>
              <w:spacing w:after="0"/>
              <w:jc w:val="left"/>
            </w:pPr>
          </w:p>
        </w:tc>
        <w:tc>
          <w:tcPr>
            <w:tcW w:type="dxa" w:w="1607"/>
          </w:tcPr>
          <w:p>
            <w:pPr>
              <w:spacing w:after="0"/>
              <w:jc w:val="left"/>
            </w:pPr>
          </w:p>
        </w:tc>
        <w:tc>
          <w:tcPr>
            <w:tcW w:type="dxa" w:w="1878"/>
          </w:tcPr>
          <w:p>
            <w:pPr>
              <w:spacing w:after="0"/>
              <w:jc w:val="left"/>
            </w:pPr>
          </w:p>
        </w:tc>
        <w:tc>
          <w:tcPr>
            <w:tcW w:type="dxa" w:w="1690"/>
          </w:tcPr>
          <w:p>
            <w:pPr>
              <w:spacing w:after="0"/>
              <w:jc w:val="left"/>
            </w:pPr>
          </w:p>
        </w:tc>
        <w:tc>
          <w:tcPr>
            <w:tcW w:type="dxa" w:w="2334"/>
          </w:tcPr>
          <w:p>
            <w:pPr>
              <w:spacing w:after="0"/>
              <w:jc w:val="left"/>
            </w:pPr>
            <w:r>
              <w:rPr>
                <w:sz w:val="16"/>
              </w:rPr>
              <w:t>Storm Events lists lightning with damage or casualties; physical measure in event narratives only; local data required.</w:t>
            </w:r>
          </w:p>
        </w:tc>
      </w:tr>
      <w:tr>
        <w:trPr>
          <w:cantSplit/>
        </w:trPr>
        <w:tc>
          <w:tcPr>
            <w:tcW w:type="dxa" w:w="1805"/>
          </w:tcPr>
          <w:p>
            <w:pPr>
              <w:spacing w:after="0"/>
              <w:jc w:val="left"/>
            </w:pPr>
            <w:r>
              <w:rPr>
                <w:sz w:val="16"/>
              </w:rPr>
              <w:t>High Wind and Strong Wind (outside NRI Strong Wind definition)</w:t>
            </w:r>
          </w:p>
        </w:tc>
        <w:tc>
          <w:tcPr>
            <w:tcW w:type="dxa" w:w="1778"/>
          </w:tcPr>
          <w:p>
            <w:pPr>
              <w:spacing w:after="0"/>
              <w:jc w:val="left"/>
            </w:pPr>
            <w:r>
              <w:rPr>
                <w:sz w:val="16"/>
              </w:rPr>
              <w:t>wind speed (kt and mph)</w:t>
            </w:r>
          </w:p>
        </w:tc>
        <w:tc>
          <w:tcPr>
            <w:tcW w:type="dxa" w:w="1613"/>
          </w:tcPr>
          <w:p>
            <w:pPr>
              <w:spacing w:after="0"/>
              <w:jc w:val="right"/>
            </w:pPr>
            <w:r>
              <w:rPr>
                <w:sz w:val="16"/>
              </w:rPr>
              <w:t>28, 1996 to 2023 (28 zone-level)</w:t>
            </w:r>
          </w:p>
        </w:tc>
        <w:tc>
          <w:tcPr>
            <w:tcW w:type="dxa" w:w="1407"/>
          </w:tcPr>
          <w:p>
            <w:pPr>
              <w:spacing w:after="0"/>
              <w:jc w:val="left"/>
            </w:pPr>
            <w:r>
              <w:rPr>
                <w:sz w:val="16"/>
              </w:rPr>
              <w:t>32 kt (37 mph) to 104 kt (120 mph) (median 67 kt (77 mph)); 28 with a recorded value</w:t>
            </w:r>
          </w:p>
        </w:tc>
        <w:tc>
          <w:tcPr>
            <w:tcW w:type="dxa" w:w="1607"/>
          </w:tcPr>
          <w:p>
            <w:pPr>
              <w:spacing w:after="0"/>
              <w:jc w:val="left"/>
            </w:pPr>
            <w:r>
              <w:rPr>
                <w:sz w:val="16"/>
              </w:rPr>
              <w:t>104 kt (120 mph), measurement type not recorded, High Wind, 1999-02-05; Storm Events area SE MULTNOMAH/C &amp; S HOOD RIVER/E CLAKAMAS/E MARION/E LINN/E LANE (legacy zone code ORZ011), zone-level: may include parts of neighboring counties</w:t>
            </w:r>
          </w:p>
        </w:tc>
        <w:tc>
          <w:tcPr>
            <w:tcW w:type="dxa" w:w="1878"/>
          </w:tcPr>
          <w:p>
            <w:pPr>
              <w:spacing w:after="0"/>
              <w:jc w:val="left"/>
            </w:pPr>
            <w:r>
              <w:rPr>
                <w:sz w:val="16"/>
              </w:rPr>
              <w:t>High Wind, 2020-09-07, $1,000,000,000 property; $0 crops, reported for the zone (2020 dollars)</w:t>
            </w:r>
          </w:p>
        </w:tc>
        <w:tc>
          <w:tcPr>
            <w:tcW w:type="dxa" w:w="1690"/>
          </w:tcPr>
          <w:p>
            <w:pPr>
              <w:spacing w:after="0"/>
              <w:jc w:val="left"/>
            </w:pPr>
            <w:r>
              <w:rPr>
                <w:sz w:val="16"/>
              </w:rPr>
              <w:t>Zone-level records: applies countywide; national data do not locate these events within the county.</w:t>
            </w:r>
          </w:p>
        </w:tc>
        <w:tc>
          <w:tcPr>
            <w:tcW w:type="dxa" w:w="2334"/>
          </w:tcPr>
          <w:p>
            <w:pPr>
              <w:spacing w:after="0"/>
              <w:jc w:val="left"/>
            </w:pPr>
          </w:p>
        </w:tc>
      </w:tr>
      <w:tr>
        <w:trPr>
          <w:cantSplit/>
        </w:trPr>
        <w:tc>
          <w:tcPr>
            <w:tcW w:type="dxa" w:w="1805"/>
          </w:tcPr>
          <w:p>
            <w:pPr>
              <w:spacing w:after="0"/>
              <w:jc w:val="left"/>
            </w:pPr>
            <w:r>
              <w:rPr>
                <w:sz w:val="16"/>
              </w:rPr>
              <w:t>Thunderstorm Wind</w:t>
            </w:r>
          </w:p>
        </w:tc>
        <w:tc>
          <w:tcPr>
            <w:tcW w:type="dxa" w:w="1778"/>
          </w:tcPr>
          <w:p>
            <w:pPr>
              <w:spacing w:after="0"/>
              <w:jc w:val="left"/>
            </w:pPr>
            <w:r>
              <w:rPr>
                <w:sz w:val="16"/>
              </w:rPr>
              <w:t>wind speed (kt and mph)</w:t>
            </w:r>
          </w:p>
        </w:tc>
        <w:tc>
          <w:tcPr>
            <w:tcW w:type="dxa" w:w="1613"/>
          </w:tcPr>
          <w:p>
            <w:pPr>
              <w:spacing w:after="0"/>
              <w:jc w:val="right"/>
            </w:pPr>
            <w:r>
              <w:rPr>
                <w:sz w:val="16"/>
              </w:rPr>
              <w:t>4, 1970 to 1998</w:t>
            </w:r>
          </w:p>
        </w:tc>
        <w:tc>
          <w:tcPr>
            <w:tcW w:type="dxa" w:w="1407"/>
          </w:tcPr>
          <w:p>
            <w:pPr>
              <w:spacing w:after="0"/>
              <w:jc w:val="left"/>
            </w:pPr>
            <w:r>
              <w:rPr>
                <w:sz w:val="16"/>
              </w:rPr>
              <w:t>52 kt (60 mph) to 67 kt (77 mph) (median 55 kt (63 mph)); 3 with a recorded value</w:t>
            </w:r>
          </w:p>
        </w:tc>
        <w:tc>
          <w:tcPr>
            <w:tcW w:type="dxa" w:w="1607"/>
          </w:tcPr>
          <w:p>
            <w:pPr>
              <w:spacing w:after="0"/>
              <w:jc w:val="left"/>
            </w:pPr>
            <w:r>
              <w:rPr>
                <w:sz w:val="16"/>
              </w:rPr>
              <w:t>67 kt (77 mph), measurement type not recorded, Thunderstorm Wind, 1991-08-06</w:t>
            </w:r>
          </w:p>
        </w:tc>
        <w:tc>
          <w:tcPr>
            <w:tcW w:type="dxa" w:w="1878"/>
          </w:tcPr>
          <w:p>
            <w:pPr>
              <w:spacing w:after="0"/>
              <w:jc w:val="left"/>
            </w:pPr>
            <w:r>
              <w:rPr>
                <w:sz w:val="16"/>
              </w:rPr>
              <w:t>Thunderstorm Wind, 1998-05-01, $2,000 property; crops not reported (1998 dollars)</w:t>
            </w:r>
          </w:p>
        </w:tc>
        <w:tc>
          <w:tcPr>
            <w:tcW w:type="dxa" w:w="1690"/>
          </w:tcPr>
          <w:p>
            <w:pPr>
              <w:spacing w:after="0"/>
              <w:jc w:val="left"/>
            </w:pPr>
            <w:r>
              <w:rPr>
                <w:sz w:val="16"/>
              </w:rPr>
              <w:t>No event record names a member place.</w:t>
            </w:r>
          </w:p>
        </w:tc>
        <w:tc>
          <w:tcPr>
            <w:tcW w:type="dxa" w:w="2334"/>
          </w:tcPr>
          <w:p>
            <w:pPr>
              <w:spacing w:after="0"/>
              <w:jc w:val="left"/>
            </w:pPr>
          </w:p>
        </w:tc>
      </w:tr>
      <w:tr>
        <w:trPr>
          <w:cantSplit/>
        </w:trPr>
        <w:tc>
          <w:tcPr>
            <w:tcW w:type="dxa" w:w="1805"/>
          </w:tcPr>
          <w:p>
            <w:pPr>
              <w:spacing w:after="0"/>
              <w:jc w:val="left"/>
            </w:pPr>
            <w:r>
              <w:rPr>
                <w:sz w:val="16"/>
              </w:rPr>
              <w:t>Tornado</w:t>
            </w:r>
          </w:p>
        </w:tc>
        <w:tc>
          <w:tcPr>
            <w:tcW w:type="dxa" w:w="1778"/>
          </w:tcPr>
          <w:p>
            <w:pPr>
              <w:spacing w:after="0"/>
              <w:jc w:val="left"/>
            </w:pPr>
            <w:r>
              <w:rPr>
                <w:sz w:val="16"/>
              </w:rPr>
              <w:t>Enhanced Fujita (F before Feb 2007)</w:t>
            </w:r>
          </w:p>
        </w:tc>
        <w:tc>
          <w:tcPr>
            <w:tcW w:type="dxa" w:w="1613"/>
          </w:tcPr>
          <w:p>
            <w:pPr>
              <w:spacing w:after="0"/>
              <w:jc w:val="right"/>
            </w:pPr>
            <w:r>
              <w:rPr>
                <w:sz w:val="16"/>
              </w:rPr>
              <w:t>0</w:t>
            </w:r>
          </w:p>
        </w:tc>
        <w:tc>
          <w:tcPr>
            <w:tcW w:type="dxa" w:w="1407"/>
          </w:tcPr>
          <w:p>
            <w:pPr>
              <w:spacing w:after="0"/>
              <w:jc w:val="left"/>
            </w:pPr>
          </w:p>
        </w:tc>
        <w:tc>
          <w:tcPr>
            <w:tcW w:type="dxa" w:w="1607"/>
          </w:tcPr>
          <w:p>
            <w:pPr>
              <w:spacing w:after="0"/>
              <w:jc w:val="left"/>
            </w:pPr>
          </w:p>
        </w:tc>
        <w:tc>
          <w:tcPr>
            <w:tcW w:type="dxa" w:w="1878"/>
          </w:tcPr>
          <w:p>
            <w:pPr>
              <w:spacing w:after="0"/>
              <w:jc w:val="left"/>
            </w:pPr>
          </w:p>
        </w:tc>
        <w:tc>
          <w:tcPr>
            <w:tcW w:type="dxa" w:w="1690"/>
          </w:tcPr>
          <w:p>
            <w:pPr>
              <w:spacing w:after="0"/>
              <w:jc w:val="left"/>
            </w:pPr>
          </w:p>
        </w:tc>
        <w:tc>
          <w:tcPr>
            <w:tcW w:type="dxa" w:w="23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5"/>
          </w:tcPr>
          <w:p>
            <w:pPr>
              <w:spacing w:after="0"/>
              <w:jc w:val="left"/>
            </w:pPr>
            <w:r>
              <w:rPr>
                <w:sz w:val="16"/>
              </w:rPr>
              <w:t>Tsunami</w:t>
            </w:r>
          </w:p>
        </w:tc>
        <w:tc>
          <w:tcPr>
            <w:tcW w:type="dxa" w:w="1778"/>
          </w:tcPr>
          <w:p>
            <w:pPr>
              <w:spacing w:after="0"/>
              <w:jc w:val="left"/>
            </w:pPr>
            <w:r>
              <w:rPr>
                <w:sz w:val="16"/>
              </w:rPr>
              <w:t>none (count and damage)</w:t>
            </w:r>
          </w:p>
        </w:tc>
        <w:tc>
          <w:tcPr>
            <w:tcW w:type="dxa" w:w="1613"/>
          </w:tcPr>
          <w:p>
            <w:pPr>
              <w:spacing w:after="0"/>
              <w:jc w:val="right"/>
            </w:pPr>
            <w:r>
              <w:rPr>
                <w:sz w:val="16"/>
              </w:rPr>
              <w:t>0</w:t>
            </w:r>
          </w:p>
        </w:tc>
        <w:tc>
          <w:tcPr>
            <w:tcW w:type="dxa" w:w="1407"/>
          </w:tcPr>
          <w:p>
            <w:pPr>
              <w:spacing w:after="0"/>
              <w:jc w:val="left"/>
            </w:pPr>
          </w:p>
        </w:tc>
        <w:tc>
          <w:tcPr>
            <w:tcW w:type="dxa" w:w="1607"/>
          </w:tcPr>
          <w:p>
            <w:pPr>
              <w:spacing w:after="0"/>
              <w:jc w:val="left"/>
            </w:pPr>
          </w:p>
        </w:tc>
        <w:tc>
          <w:tcPr>
            <w:tcW w:type="dxa" w:w="1878"/>
          </w:tcPr>
          <w:p>
            <w:pPr>
              <w:spacing w:after="0"/>
              <w:jc w:val="left"/>
            </w:pPr>
          </w:p>
        </w:tc>
        <w:tc>
          <w:tcPr>
            <w:tcW w:type="dxa" w:w="1690"/>
          </w:tcPr>
          <w:p>
            <w:pPr>
              <w:spacing w:after="0"/>
              <w:jc w:val="left"/>
            </w:pPr>
          </w:p>
        </w:tc>
        <w:tc>
          <w:tcPr>
            <w:tcW w:type="dxa" w:w="2334"/>
          </w:tcPr>
          <w:p>
            <w:pPr>
              <w:spacing w:after="0"/>
              <w:jc w:val="left"/>
            </w:pPr>
            <w:r>
              <w:rPr>
                <w:sz w:val="16"/>
              </w:rPr>
              <w:t>Physical measure: in event narratives only; local data required.</w:t>
            </w:r>
          </w:p>
        </w:tc>
      </w:tr>
      <w:tr>
        <w:trPr>
          <w:cantSplit/>
        </w:trPr>
        <w:tc>
          <w:tcPr>
            <w:tcW w:type="dxa" w:w="1805"/>
          </w:tcPr>
          <w:p>
            <w:pPr>
              <w:spacing w:after="0"/>
              <w:jc w:val="left"/>
            </w:pPr>
            <w:r>
              <w:rPr>
                <w:sz w:val="16"/>
              </w:rPr>
              <w:t>Volcanic Ash, Volcanic Ashfall</w:t>
            </w:r>
          </w:p>
        </w:tc>
        <w:tc>
          <w:tcPr>
            <w:tcW w:type="dxa" w:w="1778"/>
          </w:tcPr>
          <w:p>
            <w:pPr>
              <w:spacing w:after="0"/>
              <w:jc w:val="left"/>
            </w:pPr>
            <w:r>
              <w:rPr>
                <w:sz w:val="16"/>
              </w:rPr>
              <w:t>Volcanic Explosivity Index (local data)</w:t>
            </w:r>
          </w:p>
        </w:tc>
        <w:tc>
          <w:tcPr>
            <w:tcW w:type="dxa" w:w="1613"/>
          </w:tcPr>
          <w:p>
            <w:pPr>
              <w:spacing w:after="0"/>
              <w:jc w:val="right"/>
            </w:pPr>
            <w:r>
              <w:rPr>
                <w:sz w:val="16"/>
              </w:rPr>
              <w:t>0</w:t>
            </w:r>
          </w:p>
        </w:tc>
        <w:tc>
          <w:tcPr>
            <w:tcW w:type="dxa" w:w="1407"/>
          </w:tcPr>
          <w:p>
            <w:pPr>
              <w:spacing w:after="0"/>
              <w:jc w:val="left"/>
            </w:pPr>
          </w:p>
        </w:tc>
        <w:tc>
          <w:tcPr>
            <w:tcW w:type="dxa" w:w="1607"/>
          </w:tcPr>
          <w:p>
            <w:pPr>
              <w:spacing w:after="0"/>
              <w:jc w:val="left"/>
            </w:pPr>
          </w:p>
        </w:tc>
        <w:tc>
          <w:tcPr>
            <w:tcW w:type="dxa" w:w="1878"/>
          </w:tcPr>
          <w:p>
            <w:pPr>
              <w:spacing w:after="0"/>
              <w:jc w:val="left"/>
            </w:pPr>
          </w:p>
        </w:tc>
        <w:tc>
          <w:tcPr>
            <w:tcW w:type="dxa" w:w="1690"/>
          </w:tcPr>
          <w:p>
            <w:pPr>
              <w:spacing w:after="0"/>
              <w:jc w:val="left"/>
            </w:pPr>
          </w:p>
        </w:tc>
        <w:tc>
          <w:tcPr>
            <w:tcW w:type="dxa" w:w="2334"/>
          </w:tcPr>
          <w:p>
            <w:pPr>
              <w:spacing w:after="0"/>
              <w:jc w:val="left"/>
            </w:pPr>
            <w:r>
              <w:rPr>
                <w:sz w:val="16"/>
              </w:rPr>
              <w:t>Physical measure: in event narratives only; local data required.</w:t>
            </w:r>
          </w:p>
        </w:tc>
      </w:tr>
      <w:tr>
        <w:trPr>
          <w:cantSplit/>
        </w:trPr>
        <w:tc>
          <w:tcPr>
            <w:tcW w:type="dxa" w:w="1805"/>
          </w:tcPr>
          <w:p>
            <w:pPr>
              <w:spacing w:after="0"/>
              <w:jc w:val="left"/>
            </w:pPr>
            <w:r>
              <w:rPr>
                <w:sz w:val="16"/>
              </w:rPr>
              <w:t>Wildfire</w:t>
            </w:r>
          </w:p>
        </w:tc>
        <w:tc>
          <w:tcPr>
            <w:tcW w:type="dxa" w:w="1778"/>
          </w:tcPr>
          <w:p>
            <w:pPr>
              <w:spacing w:after="0"/>
              <w:jc w:val="left"/>
            </w:pPr>
            <w:r>
              <w:rPr>
                <w:sz w:val="16"/>
              </w:rPr>
              <w:t>acres burned (local data)</w:t>
            </w:r>
          </w:p>
        </w:tc>
        <w:tc>
          <w:tcPr>
            <w:tcW w:type="dxa" w:w="1613"/>
          </w:tcPr>
          <w:p>
            <w:pPr>
              <w:spacing w:after="0"/>
              <w:jc w:val="right"/>
            </w:pPr>
            <w:r>
              <w:rPr>
                <w:sz w:val="16"/>
              </w:rPr>
              <w:t>22, 2003 to 2021 (21 zone-level)</w:t>
            </w:r>
          </w:p>
        </w:tc>
        <w:tc>
          <w:tcPr>
            <w:tcW w:type="dxa" w:w="1407"/>
          </w:tcPr>
          <w:p>
            <w:pPr>
              <w:spacing w:after="0"/>
              <w:jc w:val="left"/>
            </w:pPr>
          </w:p>
        </w:tc>
        <w:tc>
          <w:tcPr>
            <w:tcW w:type="dxa" w:w="1607"/>
          </w:tcPr>
          <w:p>
            <w:pPr>
              <w:spacing w:after="0"/>
              <w:jc w:val="left"/>
            </w:pPr>
            <w:r>
              <w:rPr>
                <w:sz w:val="16"/>
              </w:rPr>
              <w:t>No damage reported in 22 records.</w:t>
            </w:r>
          </w:p>
        </w:tc>
        <w:tc>
          <w:tcPr>
            <w:tcW w:type="dxa" w:w="1878"/>
          </w:tcPr>
          <w:p>
            <w:pPr>
              <w:spacing w:after="0"/>
              <w:jc w:val="left"/>
            </w:pPr>
          </w:p>
        </w:tc>
        <w:tc>
          <w:tcPr>
            <w:tcW w:type="dxa" w:w="1690"/>
          </w:tcPr>
          <w:p>
            <w:pPr>
              <w:spacing w:after="0"/>
              <w:jc w:val="left"/>
            </w:pPr>
            <w:r>
              <w:rPr>
                <w:sz w:val="16"/>
              </w:rPr>
              <w:t>Event records naming member places: Cascade Locks city (1 record). Zone-level records (21) apply countywide.</w:t>
            </w:r>
          </w:p>
        </w:tc>
        <w:tc>
          <w:tcPr>
            <w:tcW w:type="dxa" w:w="2334"/>
          </w:tcPr>
          <w:p>
            <w:pPr>
              <w:spacing w:after="0"/>
              <w:jc w:val="left"/>
            </w:pPr>
            <w:r>
              <w:rPr>
                <w:sz w:val="16"/>
              </w:rPr>
              <w:t>Acres burned: in event narratives only; local data required.</w:t>
            </w:r>
          </w:p>
        </w:tc>
      </w:tr>
      <w:tr>
        <w:trPr>
          <w:cantSplit/>
        </w:trPr>
        <w:tc>
          <w:tcPr>
            <w:tcW w:type="dxa" w:w="1805"/>
          </w:tcPr>
          <w:p>
            <w:pPr>
              <w:spacing w:after="0"/>
              <w:jc w:val="left"/>
            </w:pPr>
            <w:r>
              <w:rPr>
                <w:sz w:val="16"/>
              </w:rPr>
              <w:t>Winter Storm, Heavy Snow, Blizzard, Lake-Effect Snow, Winter Weather, Sleet</w:t>
            </w:r>
          </w:p>
        </w:tc>
        <w:tc>
          <w:tcPr>
            <w:tcW w:type="dxa" w:w="1778"/>
          </w:tcPr>
          <w:p>
            <w:pPr>
              <w:spacing w:after="0"/>
              <w:jc w:val="left"/>
            </w:pPr>
            <w:r>
              <w:rPr>
                <w:sz w:val="16"/>
              </w:rPr>
              <w:t>none in data (snowfall local)</w:t>
            </w:r>
          </w:p>
        </w:tc>
        <w:tc>
          <w:tcPr>
            <w:tcW w:type="dxa" w:w="1613"/>
          </w:tcPr>
          <w:p>
            <w:pPr>
              <w:spacing w:after="0"/>
              <w:jc w:val="right"/>
            </w:pPr>
            <w:r>
              <w:rPr>
                <w:sz w:val="16"/>
              </w:rPr>
              <w:t>297, 1996 to 2026 (297 zone-level)</w:t>
            </w:r>
          </w:p>
        </w:tc>
        <w:tc>
          <w:tcPr>
            <w:tcW w:type="dxa" w:w="1407"/>
          </w:tcPr>
          <w:p>
            <w:pPr>
              <w:spacing w:after="0"/>
              <w:jc w:val="left"/>
            </w:pPr>
          </w:p>
        </w:tc>
        <w:tc>
          <w:tcPr>
            <w:tcW w:type="dxa" w:w="1607"/>
          </w:tcPr>
          <w:p>
            <w:pPr>
              <w:spacing w:after="0"/>
              <w:jc w:val="left"/>
            </w:pPr>
            <w:r>
              <w:rPr>
                <w:sz w:val="16"/>
              </w:rPr>
              <w:t>Heavy Snow, 2025-02-13, $60,000 property; $0 crops, reported for the zone (2025 dollars); NWS zone ORZ120 (WEST COLUMBIA RIVER GORGE I-84 CORRIDOR), zone-level: may include parts of neighboring counties</w:t>
            </w:r>
          </w:p>
        </w:tc>
        <w:tc>
          <w:tcPr>
            <w:tcW w:type="dxa" w:w="1878"/>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3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3448"/>
        <w:gridCol w:w="2900"/>
        <w:gridCol w:w="1383"/>
        <w:gridCol w:w="1129"/>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3448"/>
            <w:shd w:val="clear" w:color="auto" w:fill="E8E8E8"/>
          </w:tcPr>
          <w:p>
            <w:pPr>
              <w:spacing w:after="0"/>
              <w:jc w:val="left"/>
            </w:pPr>
            <w:r>
              <w:rPr>
                <w:b/>
                <w:sz w:val="16"/>
              </w:rPr>
              <w:t>Title</w:t>
            </w:r>
          </w:p>
        </w:tc>
        <w:tc>
          <w:tcPr>
            <w:tcW w:type="dxa" w:w="2900"/>
            <w:shd w:val="clear" w:color="auto" w:fill="E8E8E8"/>
          </w:tcPr>
          <w:p>
            <w:pPr>
              <w:spacing w:after="0"/>
              <w:jc w:val="left"/>
            </w:pPr>
            <w:r>
              <w:rPr>
                <w:b/>
                <w:sz w:val="16"/>
              </w:rPr>
              <w:t>Mapped hazard</w:t>
            </w:r>
          </w:p>
        </w:tc>
        <w:tc>
          <w:tcPr>
            <w:tcW w:type="dxa" w:w="13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9"/>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261"/>
          </w:tcPr>
          <w:p>
            <w:pPr>
              <w:spacing w:after="0"/>
              <w:jc w:val="left"/>
            </w:pPr>
            <w:r>
              <w:rPr>
                <w:sz w:val="16"/>
              </w:rPr>
              <w:t>Major disaster</w:t>
            </w:r>
          </w:p>
        </w:tc>
        <w:tc>
          <w:tcPr>
            <w:tcW w:type="dxa" w:w="3448"/>
          </w:tcPr>
          <w:p>
            <w:pPr>
              <w:spacing w:after="0"/>
              <w:jc w:val="left"/>
            </w:pPr>
            <w:r>
              <w:rPr>
                <w:sz w:val="16"/>
              </w:rPr>
              <w:t>SEVERE STORMS, STRAIGHT-LINE WINDS, FLOODING, LANDSLIDES, AND MUDSLIDES</w:t>
            </w:r>
          </w:p>
        </w:tc>
        <w:tc>
          <w:tcPr>
            <w:tcW w:type="dxa" w:w="2900"/>
          </w:tcPr>
          <w:p>
            <w:pPr>
              <w:spacing w:after="0"/>
              <w:jc w:val="left"/>
            </w:pPr>
            <w:r>
              <w:rPr>
                <w:sz w:val="16"/>
              </w:rPr>
              <w:t>Inland Flooding; Landslide; Strong Wind; Winter Weather</w:t>
            </w:r>
          </w:p>
        </w:tc>
        <w:tc>
          <w:tcPr>
            <w:tcW w:type="dxa" w:w="1383"/>
          </w:tcPr>
          <w:p>
            <w:pPr>
              <w:spacing w:after="0"/>
              <w:jc w:val="right"/>
            </w:pPr>
            <w:r>
              <w:rPr>
                <w:sz w:val="16"/>
              </w:rPr>
              <w:t>none found</w:t>
            </w:r>
          </w:p>
        </w:tc>
        <w:tc>
          <w:tcPr>
            <w:tcW w:type="dxa" w:w="112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261"/>
          </w:tcPr>
          <w:p>
            <w:pPr>
              <w:spacing w:after="0"/>
              <w:jc w:val="left"/>
            </w:pPr>
            <w:r>
              <w:rPr>
                <w:sz w:val="16"/>
              </w:rPr>
              <w:t>Major disaster</w:t>
            </w:r>
          </w:p>
        </w:tc>
        <w:tc>
          <w:tcPr>
            <w:tcW w:type="dxa" w:w="3448"/>
          </w:tcPr>
          <w:p>
            <w:pPr>
              <w:spacing w:after="0"/>
              <w:jc w:val="left"/>
            </w:pPr>
            <w:r>
              <w:rPr>
                <w:sz w:val="16"/>
              </w:rPr>
              <w:t>SEVERE WINTER STORMS, STRAIGHT-LINE WINDS, LANDSLIDES, AND MUDSLIDES</w:t>
            </w:r>
          </w:p>
        </w:tc>
        <w:tc>
          <w:tcPr>
            <w:tcW w:type="dxa" w:w="2900"/>
          </w:tcPr>
          <w:p>
            <w:pPr>
              <w:spacing w:after="0"/>
              <w:jc w:val="left"/>
            </w:pPr>
            <w:r>
              <w:rPr>
                <w:sz w:val="16"/>
              </w:rPr>
              <w:t>Landslide; Strong Wind; Winter Weather</w:t>
            </w:r>
          </w:p>
        </w:tc>
        <w:tc>
          <w:tcPr>
            <w:tcW w:type="dxa" w:w="1383"/>
          </w:tcPr>
          <w:p>
            <w:pPr>
              <w:spacing w:after="0"/>
              <w:jc w:val="right"/>
            </w:pPr>
            <w:r>
              <w:rPr>
                <w:sz w:val="16"/>
              </w:rPr>
              <w:t>$140,425.04</w:t>
            </w:r>
          </w:p>
        </w:tc>
        <w:tc>
          <w:tcPr>
            <w:tcW w:type="dxa" w:w="1129"/>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61"/>
          </w:tcPr>
          <w:p>
            <w:pPr>
              <w:spacing w:after="0"/>
              <w:jc w:val="left"/>
            </w:pPr>
            <w:r>
              <w:rPr>
                <w:sz w:val="16"/>
              </w:rPr>
              <w:t>Major disaster</w:t>
            </w:r>
          </w:p>
        </w:tc>
        <w:tc>
          <w:tcPr>
            <w:tcW w:type="dxa" w:w="3448"/>
          </w:tcPr>
          <w:p>
            <w:pPr>
              <w:spacing w:after="0"/>
              <w:jc w:val="left"/>
            </w:pPr>
            <w:r>
              <w:rPr>
                <w:sz w:val="16"/>
              </w:rPr>
              <w:t>COVID-19 PANDEMIC</w:t>
            </w:r>
          </w:p>
        </w:tc>
        <w:tc>
          <w:tcPr>
            <w:tcW w:type="dxa" w:w="2900"/>
          </w:tcPr>
          <w:p>
            <w:pPr>
              <w:spacing w:after="0"/>
              <w:jc w:val="left"/>
            </w:pPr>
            <w:r>
              <w:rPr>
                <w:sz w:val="16"/>
              </w:rPr>
              <w:t>Non-natural, not counted</w:t>
            </w:r>
          </w:p>
        </w:tc>
        <w:tc>
          <w:tcPr>
            <w:tcW w:type="dxa" w:w="1383"/>
          </w:tcPr>
          <w:p>
            <w:pPr>
              <w:spacing w:after="0"/>
              <w:jc w:val="right"/>
            </w:pPr>
            <w:r>
              <w:rPr>
                <w:sz w:val="16"/>
              </w:rPr>
              <w:t>$3,614.41</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61"/>
          </w:tcPr>
          <w:p>
            <w:pPr>
              <w:spacing w:after="0"/>
              <w:jc w:val="left"/>
            </w:pPr>
            <w:r>
              <w:rPr>
                <w:sz w:val="16"/>
              </w:rPr>
              <w:t>Emergency</w:t>
            </w:r>
          </w:p>
        </w:tc>
        <w:tc>
          <w:tcPr>
            <w:tcW w:type="dxa" w:w="3448"/>
          </w:tcPr>
          <w:p>
            <w:pPr>
              <w:spacing w:after="0"/>
              <w:jc w:val="left"/>
            </w:pPr>
            <w:r>
              <w:rPr>
                <w:sz w:val="16"/>
              </w:rPr>
              <w:t>COVID-19</w:t>
            </w:r>
          </w:p>
        </w:tc>
        <w:tc>
          <w:tcPr>
            <w:tcW w:type="dxa" w:w="2900"/>
          </w:tcPr>
          <w:p>
            <w:pPr>
              <w:spacing w:after="0"/>
              <w:jc w:val="left"/>
            </w:pPr>
            <w:r>
              <w:rPr>
                <w:sz w:val="16"/>
              </w:rPr>
              <w:t>Non-natural, not counted</w:t>
            </w:r>
          </w:p>
        </w:tc>
        <w:tc>
          <w:tcPr>
            <w:tcW w:type="dxa" w:w="1383"/>
          </w:tcPr>
          <w:p>
            <w:pPr>
              <w:spacing w:after="0"/>
              <w:jc w:val="right"/>
            </w:pPr>
            <w:r>
              <w:rPr>
                <w:sz w:val="16"/>
              </w:rPr>
              <w:t>none found</w:t>
            </w:r>
          </w:p>
        </w:tc>
        <w:tc>
          <w:tcPr>
            <w:tcW w:type="dxa" w:w="1129"/>
          </w:tcPr>
          <w:p>
            <w:pPr>
              <w:spacing w:after="0"/>
              <w:jc w:val="left"/>
            </w:pPr>
          </w:p>
        </w:tc>
        <w:tc>
          <w:tcPr>
            <w:tcW w:type="dxa" w:w="881"/>
          </w:tcPr>
          <w:p>
            <w:pPr>
              <w:spacing w:after="0"/>
              <w:jc w:val="left"/>
            </w:pPr>
            <w:r>
              <w:rPr>
                <w:sz w:val="16"/>
              </w:rPr>
              <w:t>same incident as DR-4499</w:t>
            </w:r>
          </w:p>
        </w:tc>
      </w:tr>
      <w:tr>
        <w:trPr>
          <w:cantSplit/>
        </w:trPr>
        <w:tc>
          <w:tcPr>
            <w:tcW w:type="dxa" w:w="1037"/>
          </w:tcPr>
          <w:p>
            <w:pPr>
              <w:spacing w:after="0"/>
              <w:jc w:val="left"/>
            </w:pPr>
            <w:r>
              <w:rPr>
                <w:sz w:val="16"/>
              </w:rPr>
              <w:t>2017-09-03</w:t>
            </w:r>
          </w:p>
        </w:tc>
        <w:tc>
          <w:tcPr>
            <w:tcW w:type="dxa" w:w="1037"/>
          </w:tcPr>
          <w:p>
            <w:pPr>
              <w:spacing w:after="0"/>
              <w:jc w:val="left"/>
            </w:pPr>
            <w:r>
              <w:rPr>
                <w:sz w:val="16"/>
              </w:rPr>
              <w:t>2017-09-02</w:t>
            </w:r>
          </w:p>
        </w:tc>
        <w:tc>
          <w:tcPr>
            <w:tcW w:type="dxa" w:w="1037"/>
          </w:tcPr>
          <w:p>
            <w:pPr>
              <w:spacing w:after="0"/>
              <w:jc w:val="left"/>
            </w:pPr>
            <w:r>
              <w:rPr>
                <w:sz w:val="16"/>
              </w:rPr>
              <w:t>FM-5203-OR</w:t>
            </w:r>
          </w:p>
        </w:tc>
        <w:tc>
          <w:tcPr>
            <w:tcW w:type="dxa" w:w="1261"/>
          </w:tcPr>
          <w:p>
            <w:pPr>
              <w:spacing w:after="0"/>
              <w:jc w:val="left"/>
            </w:pPr>
            <w:r>
              <w:rPr>
                <w:sz w:val="16"/>
              </w:rPr>
              <w:t>Fire management</w:t>
            </w:r>
          </w:p>
        </w:tc>
        <w:tc>
          <w:tcPr>
            <w:tcW w:type="dxa" w:w="3448"/>
          </w:tcPr>
          <w:p>
            <w:pPr>
              <w:spacing w:after="0"/>
              <w:jc w:val="left"/>
            </w:pPr>
            <w:r>
              <w:rPr>
                <w:sz w:val="16"/>
              </w:rPr>
              <w:t>EAGLE CREEK FIRE</w:t>
            </w:r>
          </w:p>
        </w:tc>
        <w:tc>
          <w:tcPr>
            <w:tcW w:type="dxa" w:w="2900"/>
          </w:tcPr>
          <w:p>
            <w:pPr>
              <w:spacing w:after="0"/>
              <w:jc w:val="left"/>
            </w:pPr>
            <w:r>
              <w:rPr>
                <w:sz w:val="16"/>
              </w:rPr>
              <w:t>Wildfire</w:t>
            </w:r>
          </w:p>
        </w:tc>
        <w:tc>
          <w:tcPr>
            <w:tcW w:type="dxa" w:w="1383"/>
          </w:tcPr>
          <w:p>
            <w:pPr>
              <w:spacing w:after="0"/>
              <w:jc w:val="right"/>
            </w:pPr>
            <w:r>
              <w:rPr>
                <w:sz w:val="16"/>
              </w:rPr>
              <w:t>none found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2017-08-08</w:t>
            </w:r>
          </w:p>
        </w:tc>
        <w:tc>
          <w:tcPr>
            <w:tcW w:type="dxa" w:w="1037"/>
          </w:tcPr>
          <w:p>
            <w:pPr>
              <w:spacing w:after="0"/>
              <w:jc w:val="left"/>
            </w:pPr>
            <w:r>
              <w:rPr>
                <w:sz w:val="16"/>
              </w:rPr>
              <w:t>2017-01-07</w:t>
            </w:r>
          </w:p>
        </w:tc>
        <w:tc>
          <w:tcPr>
            <w:tcW w:type="dxa" w:w="1037"/>
          </w:tcPr>
          <w:p>
            <w:pPr>
              <w:spacing w:after="0"/>
              <w:jc w:val="left"/>
            </w:pPr>
            <w:r>
              <w:rPr>
                <w:sz w:val="16"/>
              </w:rPr>
              <w:t>DR-4328-OR</w:t>
            </w:r>
          </w:p>
        </w:tc>
        <w:tc>
          <w:tcPr>
            <w:tcW w:type="dxa" w:w="1261"/>
          </w:tcPr>
          <w:p>
            <w:pPr>
              <w:spacing w:after="0"/>
              <w:jc w:val="left"/>
            </w:pPr>
            <w:r>
              <w:rPr>
                <w:sz w:val="16"/>
              </w:rPr>
              <w:t>Major disaster</w:t>
            </w:r>
          </w:p>
        </w:tc>
        <w:tc>
          <w:tcPr>
            <w:tcW w:type="dxa" w:w="3448"/>
          </w:tcPr>
          <w:p>
            <w:pPr>
              <w:spacing w:after="0"/>
              <w:jc w:val="left"/>
            </w:pPr>
            <w:r>
              <w:rPr>
                <w:sz w:val="16"/>
              </w:rPr>
              <w:t>SEVERE WINTER STORMS, FLOODING, LANDSLIDES, AND MUDSLIDES</w:t>
            </w:r>
          </w:p>
        </w:tc>
        <w:tc>
          <w:tcPr>
            <w:tcW w:type="dxa" w:w="2900"/>
          </w:tcPr>
          <w:p>
            <w:pPr>
              <w:spacing w:after="0"/>
              <w:jc w:val="left"/>
            </w:pPr>
            <w:r>
              <w:rPr>
                <w:sz w:val="16"/>
              </w:rPr>
              <w:t>Inland Flooding; Landslide; Winter Weather</w:t>
            </w:r>
          </w:p>
        </w:tc>
        <w:tc>
          <w:tcPr>
            <w:tcW w:type="dxa" w:w="1383"/>
          </w:tcPr>
          <w:p>
            <w:pPr>
              <w:spacing w:after="0"/>
              <w:jc w:val="right"/>
            </w:pPr>
            <w:r>
              <w:rPr>
                <w:sz w:val="16"/>
              </w:rPr>
              <w:t>$141,314.86</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2013-08-18</w:t>
            </w:r>
          </w:p>
        </w:tc>
        <w:tc>
          <w:tcPr>
            <w:tcW w:type="dxa" w:w="1037"/>
          </w:tcPr>
          <w:p>
            <w:pPr>
              <w:spacing w:after="0"/>
              <w:jc w:val="left"/>
            </w:pPr>
            <w:r>
              <w:rPr>
                <w:sz w:val="16"/>
              </w:rPr>
              <w:t>2013-08-17</w:t>
            </w:r>
          </w:p>
        </w:tc>
        <w:tc>
          <w:tcPr>
            <w:tcW w:type="dxa" w:w="1037"/>
          </w:tcPr>
          <w:p>
            <w:pPr>
              <w:spacing w:after="0"/>
              <w:jc w:val="left"/>
            </w:pPr>
            <w:r>
              <w:rPr>
                <w:sz w:val="16"/>
              </w:rPr>
              <w:t>FM-5046-OR</w:t>
            </w:r>
          </w:p>
        </w:tc>
        <w:tc>
          <w:tcPr>
            <w:tcW w:type="dxa" w:w="1261"/>
          </w:tcPr>
          <w:p>
            <w:pPr>
              <w:spacing w:after="0"/>
              <w:jc w:val="left"/>
            </w:pPr>
            <w:r>
              <w:rPr>
                <w:sz w:val="16"/>
              </w:rPr>
              <w:t>Fire management</w:t>
            </w:r>
          </w:p>
        </w:tc>
        <w:tc>
          <w:tcPr>
            <w:tcW w:type="dxa" w:w="3448"/>
          </w:tcPr>
          <w:p>
            <w:pPr>
              <w:spacing w:after="0"/>
              <w:jc w:val="left"/>
            </w:pPr>
            <w:r>
              <w:rPr>
                <w:sz w:val="16"/>
              </w:rPr>
              <w:t>GOVERNMENT FLATS FIRE COMPLEX</w:t>
            </w:r>
          </w:p>
        </w:tc>
        <w:tc>
          <w:tcPr>
            <w:tcW w:type="dxa" w:w="2900"/>
          </w:tcPr>
          <w:p>
            <w:pPr>
              <w:spacing w:after="0"/>
              <w:jc w:val="left"/>
            </w:pPr>
            <w:r>
              <w:rPr>
                <w:sz w:val="16"/>
              </w:rPr>
              <w:t>Wildfire</w:t>
            </w:r>
          </w:p>
        </w:tc>
        <w:tc>
          <w:tcPr>
            <w:tcW w:type="dxa" w:w="1383"/>
          </w:tcPr>
          <w:p>
            <w:pPr>
              <w:spacing w:after="0"/>
              <w:jc w:val="right"/>
            </w:pPr>
            <w:r>
              <w:rPr>
                <w:sz w:val="16"/>
              </w:rPr>
              <w:t>none found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261"/>
          </w:tcPr>
          <w:p>
            <w:pPr>
              <w:spacing w:after="0"/>
              <w:jc w:val="left"/>
            </w:pPr>
            <w:r>
              <w:rPr>
                <w:sz w:val="16"/>
              </w:rPr>
              <w:t>Major disaster</w:t>
            </w:r>
          </w:p>
        </w:tc>
        <w:tc>
          <w:tcPr>
            <w:tcW w:type="dxa" w:w="3448"/>
          </w:tcPr>
          <w:p>
            <w:pPr>
              <w:spacing w:after="0"/>
              <w:jc w:val="left"/>
            </w:pPr>
            <w:r>
              <w:rPr>
                <w:sz w:val="16"/>
              </w:rPr>
              <w:t>SEVERE WINTER STORM, FLOODING, LANDSLIDES, AND MUDSLIDES</w:t>
            </w:r>
          </w:p>
        </w:tc>
        <w:tc>
          <w:tcPr>
            <w:tcW w:type="dxa" w:w="2900"/>
          </w:tcPr>
          <w:p>
            <w:pPr>
              <w:spacing w:after="0"/>
              <w:jc w:val="left"/>
            </w:pPr>
            <w:r>
              <w:rPr>
                <w:sz w:val="16"/>
              </w:rPr>
              <w:t>Inland Flooding (primary); also designated: Landslide, Winter Weather</w:t>
            </w:r>
          </w:p>
        </w:tc>
        <w:tc>
          <w:tcPr>
            <w:tcW w:type="dxa" w:w="1383"/>
          </w:tcPr>
          <w:p>
            <w:pPr>
              <w:spacing w:after="0"/>
              <w:jc w:val="right"/>
            </w:pPr>
            <w:r>
              <w:rPr>
                <w:sz w:val="16"/>
              </w:rPr>
              <w:t>$562,840.22</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2009-08-28</w:t>
            </w:r>
          </w:p>
        </w:tc>
        <w:tc>
          <w:tcPr>
            <w:tcW w:type="dxa" w:w="1037"/>
          </w:tcPr>
          <w:p>
            <w:pPr>
              <w:spacing w:after="0"/>
              <w:jc w:val="left"/>
            </w:pPr>
            <w:r>
              <w:rPr>
                <w:sz w:val="16"/>
              </w:rPr>
              <w:t>2009-08-28</w:t>
            </w:r>
          </w:p>
        </w:tc>
        <w:tc>
          <w:tcPr>
            <w:tcW w:type="dxa" w:w="1037"/>
          </w:tcPr>
          <w:p>
            <w:pPr>
              <w:spacing w:after="0"/>
              <w:jc w:val="left"/>
            </w:pPr>
            <w:r>
              <w:rPr>
                <w:sz w:val="16"/>
              </w:rPr>
              <w:t>FM-2829-OR</w:t>
            </w:r>
          </w:p>
        </w:tc>
        <w:tc>
          <w:tcPr>
            <w:tcW w:type="dxa" w:w="1261"/>
          </w:tcPr>
          <w:p>
            <w:pPr>
              <w:spacing w:after="0"/>
              <w:jc w:val="left"/>
            </w:pPr>
            <w:r>
              <w:rPr>
                <w:sz w:val="16"/>
              </w:rPr>
              <w:t>Fire management</w:t>
            </w:r>
          </w:p>
        </w:tc>
        <w:tc>
          <w:tcPr>
            <w:tcW w:type="dxa" w:w="3448"/>
          </w:tcPr>
          <w:p>
            <w:pPr>
              <w:spacing w:after="0"/>
              <w:jc w:val="left"/>
            </w:pPr>
            <w:r>
              <w:rPr>
                <w:sz w:val="16"/>
              </w:rPr>
              <w:t>MICROWAVE FIRE</w:t>
            </w:r>
          </w:p>
        </w:tc>
        <w:tc>
          <w:tcPr>
            <w:tcW w:type="dxa" w:w="2900"/>
          </w:tcPr>
          <w:p>
            <w:pPr>
              <w:spacing w:after="0"/>
              <w:jc w:val="left"/>
            </w:pPr>
            <w:r>
              <w:rPr>
                <w:sz w:val="16"/>
              </w:rPr>
              <w:t>Wildfire</w:t>
            </w:r>
          </w:p>
        </w:tc>
        <w:tc>
          <w:tcPr>
            <w:tcW w:type="dxa" w:w="1383"/>
          </w:tcPr>
          <w:p>
            <w:pPr>
              <w:spacing w:after="0"/>
              <w:jc w:val="right"/>
            </w:pPr>
            <w:r>
              <w:rPr>
                <w:sz w:val="16"/>
              </w:rPr>
              <w:t>none found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2008-12-13</w:t>
            </w:r>
          </w:p>
        </w:tc>
        <w:tc>
          <w:tcPr>
            <w:tcW w:type="dxa" w:w="1037"/>
          </w:tcPr>
          <w:p>
            <w:pPr>
              <w:spacing w:after="0"/>
              <w:jc w:val="left"/>
            </w:pPr>
            <w:r>
              <w:rPr>
                <w:sz w:val="16"/>
              </w:rPr>
              <w:t>DR-1824-OR</w:t>
            </w:r>
          </w:p>
        </w:tc>
        <w:tc>
          <w:tcPr>
            <w:tcW w:type="dxa" w:w="1261"/>
          </w:tcPr>
          <w:p>
            <w:pPr>
              <w:spacing w:after="0"/>
              <w:jc w:val="left"/>
            </w:pPr>
            <w:r>
              <w:rPr>
                <w:sz w:val="16"/>
              </w:rPr>
              <w:t>Major disaster</w:t>
            </w:r>
          </w:p>
        </w:tc>
        <w:tc>
          <w:tcPr>
            <w:tcW w:type="dxa" w:w="3448"/>
          </w:tcPr>
          <w:p>
            <w:pPr>
              <w:spacing w:after="0"/>
              <w:jc w:val="left"/>
            </w:pPr>
            <w:r>
              <w:rPr>
                <w:sz w:val="16"/>
              </w:rPr>
              <w:t>SEVERE WINTER STORM, RECORD AND NEAR RECORD SNOW</w:t>
            </w:r>
          </w:p>
        </w:tc>
        <w:tc>
          <w:tcPr>
            <w:tcW w:type="dxa" w:w="2900"/>
          </w:tcPr>
          <w:p>
            <w:pPr>
              <w:spacing w:after="0"/>
              <w:jc w:val="left"/>
            </w:pPr>
            <w:r>
              <w:rPr>
                <w:sz w:val="16"/>
              </w:rPr>
              <w:t>Winter Weather</w:t>
            </w:r>
          </w:p>
        </w:tc>
        <w:tc>
          <w:tcPr>
            <w:tcW w:type="dxa" w:w="1383"/>
          </w:tcPr>
          <w:p>
            <w:pPr>
              <w:spacing w:after="0"/>
              <w:jc w:val="right"/>
            </w:pPr>
            <w:r>
              <w:rPr>
                <w:sz w:val="16"/>
              </w:rPr>
              <w:t>$52,943.99</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2006-11-05</w:t>
            </w:r>
          </w:p>
        </w:tc>
        <w:tc>
          <w:tcPr>
            <w:tcW w:type="dxa" w:w="1037"/>
          </w:tcPr>
          <w:p>
            <w:pPr>
              <w:spacing w:after="0"/>
              <w:jc w:val="left"/>
            </w:pPr>
            <w:r>
              <w:rPr>
                <w:sz w:val="16"/>
              </w:rPr>
              <w:t>DR-1672-OR</w:t>
            </w:r>
          </w:p>
        </w:tc>
        <w:tc>
          <w:tcPr>
            <w:tcW w:type="dxa" w:w="1261"/>
          </w:tcPr>
          <w:p>
            <w:pPr>
              <w:spacing w:after="0"/>
              <w:jc w:val="left"/>
            </w:pPr>
            <w:r>
              <w:rPr>
                <w:sz w:val="16"/>
              </w:rPr>
              <w:t>Major disaster</w:t>
            </w:r>
          </w:p>
        </w:tc>
        <w:tc>
          <w:tcPr>
            <w:tcW w:type="dxa" w:w="3448"/>
          </w:tcPr>
          <w:p>
            <w:pPr>
              <w:spacing w:after="0"/>
              <w:jc w:val="left"/>
            </w:pPr>
            <w:r>
              <w:rPr>
                <w:sz w:val="16"/>
              </w:rPr>
              <w:t>SEVERE STORMS, FLOODING, LANDSLIDES, AND MUDSLIDES</w:t>
            </w:r>
          </w:p>
        </w:tc>
        <w:tc>
          <w:tcPr>
            <w:tcW w:type="dxa" w:w="2900"/>
          </w:tcPr>
          <w:p>
            <w:pPr>
              <w:spacing w:after="0"/>
              <w:jc w:val="left"/>
            </w:pPr>
            <w:r>
              <w:rPr>
                <w:sz w:val="16"/>
              </w:rPr>
              <w:t>Inland Flooding; Landslide</w:t>
            </w:r>
          </w:p>
        </w:tc>
        <w:tc>
          <w:tcPr>
            <w:tcW w:type="dxa" w:w="1383"/>
          </w:tcPr>
          <w:p>
            <w:pPr>
              <w:spacing w:after="0"/>
              <w:jc w:val="right"/>
            </w:pPr>
            <w:r>
              <w:rPr>
                <w:sz w:val="16"/>
              </w:rPr>
              <w:t>$1,720,716.75</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61"/>
          </w:tcPr>
          <w:p>
            <w:pPr>
              <w:spacing w:after="0"/>
              <w:jc w:val="left"/>
            </w:pPr>
            <w:r>
              <w:rPr>
                <w:sz w:val="16"/>
              </w:rPr>
              <w:t>Emergency</w:t>
            </w:r>
          </w:p>
        </w:tc>
        <w:tc>
          <w:tcPr>
            <w:tcW w:type="dxa" w:w="3448"/>
          </w:tcPr>
          <w:p>
            <w:pPr>
              <w:spacing w:after="0"/>
              <w:jc w:val="left"/>
            </w:pPr>
            <w:r>
              <w:rPr>
                <w:sz w:val="16"/>
              </w:rPr>
              <w:t>HURRICANE KATRINA EVACUATION</w:t>
            </w:r>
          </w:p>
        </w:tc>
        <w:tc>
          <w:tcPr>
            <w:tcW w:type="dxa" w:w="2900"/>
          </w:tcPr>
          <w:p>
            <w:pPr>
              <w:spacing w:after="0"/>
              <w:jc w:val="left"/>
            </w:pPr>
            <w:r>
              <w:rPr>
                <w:sz w:val="16"/>
              </w:rPr>
              <w:t>Hurricane: evacuation support, not a local hazard event; not counted</w:t>
            </w:r>
          </w:p>
        </w:tc>
        <w:tc>
          <w:tcPr>
            <w:tcW w:type="dxa" w:w="1383"/>
          </w:tcPr>
          <w:p>
            <w:pPr>
              <w:spacing w:after="0"/>
              <w:jc w:val="right"/>
            </w:pPr>
            <w:r>
              <w:rPr>
                <w:sz w:val="16"/>
              </w:rPr>
              <w:t>none found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61"/>
          </w:tcPr>
          <w:p>
            <w:pPr>
              <w:spacing w:after="0"/>
              <w:jc w:val="left"/>
            </w:pPr>
            <w:r>
              <w:rPr>
                <w:sz w:val="16"/>
              </w:rPr>
              <w:t>Major disaster</w:t>
            </w:r>
          </w:p>
        </w:tc>
        <w:tc>
          <w:tcPr>
            <w:tcW w:type="dxa" w:w="3448"/>
          </w:tcPr>
          <w:p>
            <w:pPr>
              <w:spacing w:after="0"/>
              <w:jc w:val="left"/>
            </w:pPr>
            <w:r>
              <w:rPr>
                <w:sz w:val="16"/>
              </w:rPr>
              <w:t>SEVERE WINTER STORMS</w:t>
            </w:r>
          </w:p>
        </w:tc>
        <w:tc>
          <w:tcPr>
            <w:tcW w:type="dxa" w:w="2900"/>
          </w:tcPr>
          <w:p>
            <w:pPr>
              <w:spacing w:after="0"/>
              <w:jc w:val="left"/>
            </w:pPr>
            <w:r>
              <w:rPr>
                <w:sz w:val="16"/>
              </w:rPr>
              <w:t>Winter Weather</w:t>
            </w:r>
          </w:p>
        </w:tc>
        <w:tc>
          <w:tcPr>
            <w:tcW w:type="dxa" w:w="1383"/>
          </w:tcPr>
          <w:p>
            <w:pPr>
              <w:spacing w:after="0"/>
              <w:jc w:val="right"/>
            </w:pPr>
            <w:r>
              <w:rPr>
                <w:sz w:val="16"/>
              </w:rPr>
              <w:t>$60,449.93</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2003-09-02</w:t>
            </w:r>
          </w:p>
        </w:tc>
        <w:tc>
          <w:tcPr>
            <w:tcW w:type="dxa" w:w="1037"/>
          </w:tcPr>
          <w:p>
            <w:pPr>
              <w:spacing w:after="0"/>
              <w:jc w:val="left"/>
            </w:pPr>
            <w:r>
              <w:rPr>
                <w:sz w:val="16"/>
              </w:rPr>
              <w:t>2003-09-02</w:t>
            </w:r>
          </w:p>
        </w:tc>
        <w:tc>
          <w:tcPr>
            <w:tcW w:type="dxa" w:w="1037"/>
          </w:tcPr>
          <w:p>
            <w:pPr>
              <w:spacing w:after="0"/>
              <w:jc w:val="left"/>
            </w:pPr>
            <w:r>
              <w:rPr>
                <w:sz w:val="16"/>
              </w:rPr>
              <w:t>FM-2495-OR</w:t>
            </w:r>
          </w:p>
        </w:tc>
        <w:tc>
          <w:tcPr>
            <w:tcW w:type="dxa" w:w="1261"/>
          </w:tcPr>
          <w:p>
            <w:pPr>
              <w:spacing w:after="0"/>
              <w:jc w:val="left"/>
            </w:pPr>
            <w:r>
              <w:rPr>
                <w:sz w:val="16"/>
              </w:rPr>
              <w:t>Fire management</w:t>
            </w:r>
          </w:p>
        </w:tc>
        <w:tc>
          <w:tcPr>
            <w:tcW w:type="dxa" w:w="3448"/>
          </w:tcPr>
          <w:p>
            <w:pPr>
              <w:spacing w:after="0"/>
              <w:jc w:val="left"/>
            </w:pPr>
            <w:r>
              <w:rPr>
                <w:sz w:val="16"/>
              </w:rPr>
              <w:t>OR-WYETH/HERMAN CREEK FIRE 09-02-2003</w:t>
            </w:r>
          </w:p>
        </w:tc>
        <w:tc>
          <w:tcPr>
            <w:tcW w:type="dxa" w:w="2900"/>
          </w:tcPr>
          <w:p>
            <w:pPr>
              <w:spacing w:after="0"/>
              <w:jc w:val="left"/>
            </w:pPr>
            <w:r>
              <w:rPr>
                <w:sz w:val="16"/>
              </w:rPr>
              <w:t>Wildfire</w:t>
            </w:r>
          </w:p>
        </w:tc>
        <w:tc>
          <w:tcPr>
            <w:tcW w:type="dxa" w:w="1383"/>
          </w:tcPr>
          <w:p>
            <w:pPr>
              <w:spacing w:after="0"/>
              <w:jc w:val="right"/>
            </w:pPr>
            <w:r>
              <w:rPr>
                <w:sz w:val="16"/>
              </w:rPr>
              <w:t>none found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61"/>
          </w:tcPr>
          <w:p>
            <w:pPr>
              <w:spacing w:after="0"/>
              <w:jc w:val="left"/>
            </w:pPr>
            <w:r>
              <w:rPr>
                <w:sz w:val="16"/>
              </w:rPr>
              <w:t>Major disaster</w:t>
            </w:r>
          </w:p>
        </w:tc>
        <w:tc>
          <w:tcPr>
            <w:tcW w:type="dxa" w:w="3448"/>
          </w:tcPr>
          <w:p>
            <w:pPr>
              <w:spacing w:after="0"/>
              <w:jc w:val="left"/>
            </w:pPr>
            <w:r>
              <w:rPr>
                <w:sz w:val="16"/>
              </w:rPr>
              <w:t>HIGH WINDS, SEVERE  STORMS AND FLOODING</w:t>
            </w:r>
          </w:p>
        </w:tc>
        <w:tc>
          <w:tcPr>
            <w:tcW w:type="dxa" w:w="2900"/>
          </w:tcPr>
          <w:p>
            <w:pPr>
              <w:spacing w:after="0"/>
              <w:jc w:val="left"/>
            </w:pPr>
            <w:r>
              <w:rPr>
                <w:sz w:val="16"/>
              </w:rPr>
              <w:t>Inland Flooding (primary); also designated: Strong Wind</w:t>
            </w:r>
          </w:p>
        </w:tc>
        <w:tc>
          <w:tcPr>
            <w:tcW w:type="dxa" w:w="1383"/>
          </w:tcPr>
          <w:p>
            <w:pPr>
              <w:spacing w:after="0"/>
              <w:jc w:val="right"/>
            </w:pPr>
            <w:r>
              <w:rPr>
                <w:sz w:val="16"/>
              </w:rPr>
              <w:t>none found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261"/>
          </w:tcPr>
          <w:p>
            <w:pPr>
              <w:spacing w:after="0"/>
              <w:jc w:val="left"/>
            </w:pPr>
            <w:r>
              <w:rPr>
                <w:sz w:val="16"/>
              </w:rPr>
              <w:t>Major disaster</w:t>
            </w:r>
          </w:p>
        </w:tc>
        <w:tc>
          <w:tcPr>
            <w:tcW w:type="dxa" w:w="3448"/>
          </w:tcPr>
          <w:p>
            <w:pPr>
              <w:spacing w:after="0"/>
              <w:jc w:val="left"/>
            </w:pPr>
            <w:r>
              <w:rPr>
                <w:sz w:val="16"/>
              </w:rPr>
              <w:t>SEVERE STORMS, SNOWMELT &amp; FLOODING</w:t>
            </w:r>
          </w:p>
        </w:tc>
        <w:tc>
          <w:tcPr>
            <w:tcW w:type="dxa" w:w="2900"/>
          </w:tcPr>
          <w:p>
            <w:pPr>
              <w:spacing w:after="0"/>
              <w:jc w:val="left"/>
            </w:pPr>
            <w:r>
              <w:rPr>
                <w:sz w:val="16"/>
              </w:rPr>
              <w:t>Inland Flooding</w:t>
            </w:r>
          </w:p>
        </w:tc>
        <w:tc>
          <w:tcPr>
            <w:tcW w:type="dxa" w:w="1383"/>
          </w:tcPr>
          <w:p>
            <w:pPr>
              <w:spacing w:after="0"/>
              <w:jc w:val="right"/>
            </w:pPr>
            <w:r>
              <w:rPr>
                <w:sz w:val="16"/>
              </w:rPr>
              <w:t>none found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61"/>
          </w:tcPr>
          <w:p>
            <w:pPr>
              <w:spacing w:after="0"/>
              <w:jc w:val="left"/>
            </w:pPr>
            <w:r>
              <w:rPr>
                <w:sz w:val="16"/>
              </w:rPr>
              <w:t>Major disaster</w:t>
            </w:r>
          </w:p>
        </w:tc>
        <w:tc>
          <w:tcPr>
            <w:tcW w:type="dxa" w:w="3448"/>
          </w:tcPr>
          <w:p>
            <w:pPr>
              <w:spacing w:after="0"/>
              <w:jc w:val="left"/>
            </w:pPr>
            <w:r>
              <w:rPr>
                <w:sz w:val="16"/>
              </w:rPr>
              <w:t>HEAVY RAINS &amp; FLOODING</w:t>
            </w:r>
          </w:p>
        </w:tc>
        <w:tc>
          <w:tcPr>
            <w:tcW w:type="dxa" w:w="2900"/>
          </w:tcPr>
          <w:p>
            <w:pPr>
              <w:spacing w:after="0"/>
              <w:jc w:val="left"/>
            </w:pPr>
            <w:r>
              <w:rPr>
                <w:sz w:val="16"/>
              </w:rPr>
              <w:t>Inland Flooding</w:t>
            </w:r>
          </w:p>
        </w:tc>
        <w:tc>
          <w:tcPr>
            <w:tcW w:type="dxa" w:w="1383"/>
          </w:tcPr>
          <w:p>
            <w:pPr>
              <w:spacing w:after="0"/>
              <w:jc w:val="right"/>
            </w:pPr>
            <w:r>
              <w:rPr>
                <w:sz w:val="16"/>
              </w:rPr>
              <w:t>none found</w:t>
            </w:r>
          </w:p>
        </w:tc>
        <w:tc>
          <w:tcPr>
            <w:tcW w:type="dxa" w:w="1129"/>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$40,865.51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297</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37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53"/>
        <w:gridCol w:w="1946"/>
        <w:gridCol w:w="1295"/>
        <w:gridCol w:w="2732"/>
        <w:gridCol w:w="2391"/>
        <w:gridCol w:w="18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53"/>
            <w:shd w:val="clear" w:color="auto" w:fill="E8E8E8"/>
          </w:tcPr>
          <w:p>
            <w:pPr>
              <w:spacing w:after="0"/>
              <w:jc w:val="left"/>
            </w:pPr>
            <w:r>
              <w:rPr>
                <w:b/>
                <w:sz w:val="16"/>
              </w:rPr>
              <w:t>Magnitude or extent</w:t>
            </w:r>
          </w:p>
        </w:tc>
        <w:tc>
          <w:tcPr>
            <w:tcW w:type="dxa" w:w="1946"/>
            <w:shd w:val="clear" w:color="auto" w:fill="E8E8E8"/>
          </w:tcPr>
          <w:p>
            <w:pPr>
              <w:spacing w:after="0"/>
              <w:jc w:val="left"/>
            </w:pPr>
            <w:r>
              <w:rPr>
                <w:b/>
                <w:sz w:val="16"/>
              </w:rPr>
              <w:t>Damage</w:t>
            </w:r>
          </w:p>
          <w:p>
            <w:pPr>
              <w:spacing w:after="0"/>
              <w:jc w:val="left"/>
            </w:pPr>
            <w:r>
              <w:rPr>
                <w:i/>
                <w:color w:val="555555"/>
                <w:sz w:val="14"/>
              </w:rPr>
              <w:t>nominal dollars</w:t>
            </w:r>
          </w:p>
        </w:tc>
        <w:tc>
          <w:tcPr>
            <w:tcW w:type="dxa" w:w="12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32"/>
            <w:shd w:val="clear" w:color="auto" w:fill="E8E8E8"/>
          </w:tcPr>
          <w:p>
            <w:pPr>
              <w:spacing w:after="0"/>
              <w:jc w:val="left"/>
            </w:pPr>
            <w:r>
              <w:rPr>
                <w:b/>
                <w:sz w:val="16"/>
              </w:rPr>
              <w:t>Location</w:t>
            </w:r>
          </w:p>
        </w:tc>
        <w:tc>
          <w:tcPr>
            <w:tcW w:type="dxa" w:w="2391"/>
            <w:shd w:val="clear" w:color="auto" w:fill="E8E8E8"/>
          </w:tcPr>
          <w:p>
            <w:pPr>
              <w:spacing w:after="0"/>
              <w:jc w:val="left"/>
            </w:pPr>
            <w:r>
              <w:rPr>
                <w:b/>
                <w:sz w:val="16"/>
              </w:rPr>
              <w:t>Flags</w:t>
            </w:r>
          </w:p>
        </w:tc>
        <w:tc>
          <w:tcPr>
            <w:tcW w:type="dxa" w:w="18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2025-02-13</w:t>
            </w:r>
          </w:p>
        </w:tc>
        <w:tc>
          <w:tcPr>
            <w:tcW w:type="dxa" w:w="1215"/>
          </w:tcPr>
          <w:p>
            <w:pPr>
              <w:spacing w:after="0"/>
              <w:jc w:val="left"/>
            </w:pPr>
            <w:r>
              <w:rPr>
                <w:sz w:val="16"/>
              </w:rPr>
              <w:t>Heavy Snow</w:t>
            </w:r>
          </w:p>
        </w:tc>
        <w:tc>
          <w:tcPr>
            <w:tcW w:type="dxa" w:w="1653"/>
          </w:tcPr>
          <w:p>
            <w:pPr>
              <w:spacing w:after="0"/>
              <w:jc w:val="left"/>
            </w:pPr>
          </w:p>
        </w:tc>
        <w:tc>
          <w:tcPr>
            <w:tcW w:type="dxa" w:w="1946"/>
          </w:tcPr>
          <w:p>
            <w:pPr>
              <w:spacing w:after="0"/>
              <w:jc w:val="left"/>
            </w:pPr>
            <w:r>
              <w:rPr>
                <w:sz w:val="16"/>
              </w:rPr>
              <w:t>$60,000 property; $0 crops, reported for the zone (2025 dollars)</w:t>
            </w:r>
          </w:p>
        </w:tc>
        <w:tc>
          <w:tcPr>
            <w:tcW w:type="dxa" w:w="1295"/>
          </w:tcPr>
          <w:p>
            <w:pPr>
              <w:spacing w:after="0"/>
              <w:jc w:val="right"/>
            </w:pPr>
            <w:r>
              <w:rPr>
                <w:sz w:val="16"/>
              </w:rPr>
              <w:t>0, 0</w:t>
            </w:r>
          </w:p>
        </w:tc>
        <w:tc>
          <w:tcPr>
            <w:tcW w:type="dxa" w:w="2732"/>
          </w:tcPr>
          <w:p>
            <w:pPr>
              <w:spacing w:after="0"/>
              <w:jc w:val="left"/>
            </w:pPr>
            <w:r>
              <w:rPr>
                <w:sz w:val="16"/>
              </w:rPr>
              <w:t>NWS zone ORZ120 (WEST COLUMBIA RIVER GORGE I-84 CORRIDOR), zone-level: may include parts of neighboring counties</w:t>
            </w:r>
          </w:p>
        </w:tc>
        <w:tc>
          <w:tcPr>
            <w:tcW w:type="dxa" w:w="2391"/>
          </w:tcPr>
          <w:p>
            <w:pPr>
              <w:spacing w:after="0"/>
              <w:jc w:val="left"/>
            </w:pPr>
            <w:r>
              <w:rPr>
                <w:sz w:val="16"/>
              </w:rPr>
              <w:t>during plan review, check whether your last plan included it; within last 5 years</w:t>
            </w:r>
          </w:p>
        </w:tc>
        <w:tc>
          <w:tcPr>
            <w:tcW w:type="dxa" w:w="18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2020-09-07</w:t>
            </w:r>
          </w:p>
        </w:tc>
        <w:tc>
          <w:tcPr>
            <w:tcW w:type="dxa" w:w="1215"/>
          </w:tcPr>
          <w:p>
            <w:pPr>
              <w:spacing w:after="0"/>
              <w:jc w:val="left"/>
            </w:pPr>
            <w:r>
              <w:rPr>
                <w:sz w:val="16"/>
              </w:rPr>
              <w:t>High Wind</w:t>
            </w:r>
          </w:p>
        </w:tc>
        <w:tc>
          <w:tcPr>
            <w:tcW w:type="dxa" w:w="1653"/>
          </w:tcPr>
          <w:p>
            <w:pPr>
              <w:spacing w:after="0"/>
              <w:jc w:val="left"/>
            </w:pPr>
            <w:r>
              <w:rPr>
                <w:sz w:val="16"/>
              </w:rPr>
              <w:t>57 kt (66 mph) measured gust</w:t>
            </w:r>
          </w:p>
        </w:tc>
        <w:tc>
          <w:tcPr>
            <w:tcW w:type="dxa" w:w="1946"/>
          </w:tcPr>
          <w:p>
            <w:pPr>
              <w:spacing w:after="0"/>
              <w:jc w:val="left"/>
            </w:pPr>
            <w:r>
              <w:rPr>
                <w:sz w:val="16"/>
              </w:rPr>
              <w:t>$1,000,000,000 property; $0 crops, reported for the zone (2020 dollars)</w:t>
            </w:r>
          </w:p>
        </w:tc>
        <w:tc>
          <w:tcPr>
            <w:tcW w:type="dxa" w:w="1295"/>
          </w:tcPr>
          <w:p>
            <w:pPr>
              <w:spacing w:after="0"/>
              <w:jc w:val="right"/>
            </w:pPr>
            <w:r>
              <w:rPr>
                <w:sz w:val="16"/>
              </w:rPr>
              <w:t>0, 0</w:t>
            </w:r>
          </w:p>
        </w:tc>
        <w:tc>
          <w:tcPr>
            <w:tcW w:type="dxa" w:w="2732"/>
          </w:tcPr>
          <w:p>
            <w:pPr>
              <w:spacing w:after="0"/>
              <w:jc w:val="left"/>
            </w:pPr>
            <w:r>
              <w:rPr>
                <w:sz w:val="16"/>
              </w:rPr>
              <w:t>NWS zone ORZ011 (NORTH OREGON CASCADES), zone-level: may include parts of neighboring counties</w:t>
            </w:r>
          </w:p>
        </w:tc>
        <w:tc>
          <w:tcPr>
            <w:tcW w:type="dxa" w:w="2391"/>
          </w:tcPr>
          <w:p>
            <w:pPr>
              <w:spacing w:after="0"/>
              <w:jc w:val="left"/>
            </w:pPr>
          </w:p>
        </w:tc>
        <w:tc>
          <w:tcPr>
            <w:tcW w:type="dxa" w:w="184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2018-06-20</w:t>
            </w:r>
          </w:p>
        </w:tc>
        <w:tc>
          <w:tcPr>
            <w:tcW w:type="dxa" w:w="1215"/>
          </w:tcPr>
          <w:p>
            <w:pPr>
              <w:spacing w:after="0"/>
              <w:jc w:val="left"/>
            </w:pPr>
            <w:r>
              <w:rPr>
                <w:sz w:val="16"/>
              </w:rPr>
              <w:t>Hail</w:t>
            </w:r>
          </w:p>
        </w:tc>
        <w:tc>
          <w:tcPr>
            <w:tcW w:type="dxa" w:w="1653"/>
          </w:tcPr>
          <w:p>
            <w:pPr>
              <w:spacing w:after="0"/>
              <w:jc w:val="left"/>
            </w:pPr>
            <w:r>
              <w:rPr>
                <w:sz w:val="16"/>
              </w:rPr>
              <w:t>0.5 in</w:t>
            </w:r>
          </w:p>
        </w:tc>
        <w:tc>
          <w:tcPr>
            <w:tcW w:type="dxa" w:w="1946"/>
          </w:tcPr>
          <w:p>
            <w:pPr>
              <w:spacing w:after="0"/>
              <w:jc w:val="left"/>
            </w:pPr>
            <w:r>
              <w:rPr>
                <w:sz w:val="16"/>
              </w:rPr>
              <w:t>$0 property; $5,000 crops (2018 dollars)</w:t>
            </w:r>
          </w:p>
        </w:tc>
        <w:tc>
          <w:tcPr>
            <w:tcW w:type="dxa" w:w="1295"/>
          </w:tcPr>
          <w:p>
            <w:pPr>
              <w:spacing w:after="0"/>
              <w:jc w:val="right"/>
            </w:pPr>
            <w:r>
              <w:rPr>
                <w:sz w:val="16"/>
              </w:rPr>
              <w:t>0, 0</w:t>
            </w:r>
          </w:p>
        </w:tc>
        <w:tc>
          <w:tcPr>
            <w:tcW w:type="dxa" w:w="2732"/>
          </w:tcPr>
          <w:p>
            <w:pPr>
              <w:spacing w:after="0"/>
              <w:jc w:val="left"/>
            </w:pPr>
            <w:r>
              <w:rPr>
                <w:sz w:val="16"/>
              </w:rPr>
              <w:t>ODELL</w:t>
            </w:r>
          </w:p>
        </w:tc>
        <w:tc>
          <w:tcPr>
            <w:tcW w:type="dxa" w:w="2391"/>
          </w:tcPr>
          <w:p>
            <w:pPr>
              <w:spacing w:after="0"/>
              <w:jc w:val="left"/>
            </w:pPr>
          </w:p>
        </w:tc>
        <w:tc>
          <w:tcPr>
            <w:tcW w:type="dxa" w:w="1843"/>
          </w:tcPr>
          <w:p>
            <w:pPr>
              <w:spacing w:after="0"/>
              <w:jc w:val="left"/>
            </w:pPr>
            <w:r>
              <w:rPr>
                <w:sz w:val="16"/>
              </w:rPr>
              <w:t>B1-c most damaging: Hail</w:t>
            </w:r>
          </w:p>
        </w:tc>
      </w:tr>
      <w:tr>
        <w:trPr>
          <w:cantSplit/>
        </w:trPr>
        <w:tc>
          <w:tcPr>
            <w:tcW w:type="dxa" w:w="1037"/>
          </w:tcPr>
          <w:p>
            <w:pPr>
              <w:spacing w:after="0"/>
              <w:jc w:val="left"/>
            </w:pPr>
            <w:r>
              <w:rPr>
                <w:sz w:val="16"/>
              </w:rPr>
              <w:t>2017-01-17</w:t>
            </w:r>
          </w:p>
        </w:tc>
        <w:tc>
          <w:tcPr>
            <w:tcW w:type="dxa" w:w="1215"/>
          </w:tcPr>
          <w:p>
            <w:pPr>
              <w:spacing w:after="0"/>
              <w:jc w:val="left"/>
            </w:pPr>
            <w:r>
              <w:rPr>
                <w:sz w:val="16"/>
              </w:rPr>
              <w:t>Ice Storm</w:t>
            </w:r>
          </w:p>
        </w:tc>
        <w:tc>
          <w:tcPr>
            <w:tcW w:type="dxa" w:w="1653"/>
          </w:tcPr>
          <w:p>
            <w:pPr>
              <w:spacing w:after="0"/>
              <w:jc w:val="left"/>
            </w:pPr>
          </w:p>
        </w:tc>
        <w:tc>
          <w:tcPr>
            <w:tcW w:type="dxa" w:w="1946"/>
          </w:tcPr>
          <w:p>
            <w:pPr>
              <w:spacing w:after="0"/>
              <w:jc w:val="left"/>
            </w:pPr>
            <w:r>
              <w:rPr>
                <w:sz w:val="16"/>
              </w:rPr>
              <w:t>$10,000 property; $0 crops, reported for the zone (2017 dollars)</w:t>
            </w:r>
          </w:p>
        </w:tc>
        <w:tc>
          <w:tcPr>
            <w:tcW w:type="dxa" w:w="1295"/>
          </w:tcPr>
          <w:p>
            <w:pPr>
              <w:spacing w:after="0"/>
              <w:jc w:val="right"/>
            </w:pPr>
            <w:r>
              <w:rPr>
                <w:sz w:val="16"/>
              </w:rPr>
              <w:t>0, 0</w:t>
            </w:r>
          </w:p>
        </w:tc>
        <w:tc>
          <w:tcPr>
            <w:tcW w:type="dxa" w:w="2732"/>
          </w:tcPr>
          <w:p>
            <w:pPr>
              <w:spacing w:after="0"/>
              <w:jc w:val="left"/>
            </w:pPr>
            <w:r>
              <w:rPr>
                <w:sz w:val="16"/>
              </w:rPr>
              <w:t>NWS zone ORZ014 (UPPER HOOD RIVER VALLEY), zone-level: may include parts of neighboring counties</w:t>
            </w:r>
          </w:p>
        </w:tc>
        <w:tc>
          <w:tcPr>
            <w:tcW w:type="dxa" w:w="2391"/>
          </w:tcPr>
          <w:p>
            <w:pPr>
              <w:spacing w:after="0"/>
              <w:jc w:val="left"/>
            </w:pPr>
          </w:p>
        </w:tc>
        <w:tc>
          <w:tcPr>
            <w:tcW w:type="dxa" w:w="1843"/>
          </w:tcPr>
          <w:p>
            <w:pPr>
              <w:spacing w:after="0"/>
              <w:jc w:val="left"/>
            </w:pPr>
            <w:r>
              <w:rPr>
                <w:sz w:val="16"/>
              </w:rPr>
              <w:t>B1-c worst recorded: Ice Storm</w:t>
            </w:r>
          </w:p>
        </w:tc>
      </w:tr>
      <w:tr>
        <w:trPr>
          <w:cantSplit/>
        </w:trPr>
        <w:tc>
          <w:tcPr>
            <w:tcW w:type="dxa" w:w="1037"/>
          </w:tcPr>
          <w:p>
            <w:pPr>
              <w:spacing w:after="0"/>
              <w:jc w:val="left"/>
            </w:pPr>
            <w:r>
              <w:rPr>
                <w:sz w:val="16"/>
              </w:rPr>
              <w:t>2008-08-07</w:t>
            </w:r>
          </w:p>
        </w:tc>
        <w:tc>
          <w:tcPr>
            <w:tcW w:type="dxa" w:w="1215"/>
          </w:tcPr>
          <w:p>
            <w:pPr>
              <w:spacing w:after="0"/>
              <w:jc w:val="left"/>
            </w:pPr>
            <w:r>
              <w:rPr>
                <w:sz w:val="16"/>
              </w:rPr>
              <w:t>Hail</w:t>
            </w:r>
          </w:p>
        </w:tc>
        <w:tc>
          <w:tcPr>
            <w:tcW w:type="dxa" w:w="1653"/>
          </w:tcPr>
          <w:p>
            <w:pPr>
              <w:spacing w:after="0"/>
              <w:jc w:val="left"/>
            </w:pPr>
            <w:r>
              <w:rPr>
                <w:sz w:val="16"/>
              </w:rPr>
              <w:t>0.75 in</w:t>
            </w:r>
          </w:p>
        </w:tc>
        <w:tc>
          <w:tcPr>
            <w:tcW w:type="dxa" w:w="1946"/>
          </w:tcPr>
          <w:p>
            <w:pPr>
              <w:spacing w:after="0"/>
              <w:jc w:val="left"/>
            </w:pPr>
            <w:r>
              <w:rPr>
                <w:sz w:val="16"/>
              </w:rPr>
              <w:t>$0 property; $0 crops (2008 dollars)</w:t>
            </w:r>
          </w:p>
        </w:tc>
        <w:tc>
          <w:tcPr>
            <w:tcW w:type="dxa" w:w="1295"/>
          </w:tcPr>
          <w:p>
            <w:pPr>
              <w:spacing w:after="0"/>
              <w:jc w:val="right"/>
            </w:pPr>
            <w:r>
              <w:rPr>
                <w:sz w:val="16"/>
              </w:rPr>
              <w:t>0, 0</w:t>
            </w:r>
          </w:p>
        </w:tc>
        <w:tc>
          <w:tcPr>
            <w:tcW w:type="dxa" w:w="2732"/>
          </w:tcPr>
          <w:p>
            <w:pPr>
              <w:spacing w:after="0"/>
              <w:jc w:val="left"/>
            </w:pPr>
            <w:r>
              <w:rPr>
                <w:sz w:val="16"/>
              </w:rPr>
              <w:t>ODELL</w:t>
            </w:r>
          </w:p>
        </w:tc>
        <w:tc>
          <w:tcPr>
            <w:tcW w:type="dxa" w:w="2391"/>
          </w:tcPr>
          <w:p>
            <w:pPr>
              <w:spacing w:after="0"/>
              <w:jc w:val="left"/>
            </w:pPr>
          </w:p>
        </w:tc>
        <w:tc>
          <w:tcPr>
            <w:tcW w:type="dxa" w:w="1843"/>
          </w:tcPr>
          <w:p>
            <w:pPr>
              <w:spacing w:after="0"/>
              <w:jc w:val="left"/>
            </w:pPr>
            <w:r>
              <w:rPr>
                <w:sz w:val="16"/>
              </w:rPr>
              <w:t>B1-c worst recorded: Hail</w:t>
            </w:r>
          </w:p>
        </w:tc>
      </w:tr>
      <w:tr>
        <w:trPr>
          <w:cantSplit/>
        </w:trPr>
        <w:tc>
          <w:tcPr>
            <w:tcW w:type="dxa" w:w="1037"/>
          </w:tcPr>
          <w:p>
            <w:pPr>
              <w:spacing w:after="0"/>
              <w:jc w:val="left"/>
            </w:pPr>
            <w:r>
              <w:rPr>
                <w:sz w:val="16"/>
              </w:rPr>
              <w:t>2006-11-07</w:t>
            </w:r>
          </w:p>
        </w:tc>
        <w:tc>
          <w:tcPr>
            <w:tcW w:type="dxa" w:w="1215"/>
          </w:tcPr>
          <w:p>
            <w:pPr>
              <w:spacing w:after="0"/>
              <w:jc w:val="left"/>
            </w:pPr>
            <w:r>
              <w:rPr>
                <w:sz w:val="16"/>
              </w:rPr>
              <w:t>Flood</w:t>
            </w:r>
          </w:p>
        </w:tc>
        <w:tc>
          <w:tcPr>
            <w:tcW w:type="dxa" w:w="1653"/>
          </w:tcPr>
          <w:p>
            <w:pPr>
              <w:spacing w:after="0"/>
              <w:jc w:val="left"/>
            </w:pPr>
          </w:p>
        </w:tc>
        <w:tc>
          <w:tcPr>
            <w:tcW w:type="dxa" w:w="1946"/>
          </w:tcPr>
          <w:p>
            <w:pPr>
              <w:spacing w:after="0"/>
              <w:jc w:val="left"/>
            </w:pPr>
            <w:r>
              <w:rPr>
                <w:sz w:val="16"/>
              </w:rPr>
              <w:t>$30,000,000 property; $0 crops (2006 dollars)</w:t>
            </w:r>
          </w:p>
        </w:tc>
        <w:tc>
          <w:tcPr>
            <w:tcW w:type="dxa" w:w="1295"/>
          </w:tcPr>
          <w:p>
            <w:pPr>
              <w:spacing w:after="0"/>
              <w:jc w:val="right"/>
            </w:pPr>
            <w:r>
              <w:rPr>
                <w:sz w:val="16"/>
              </w:rPr>
              <w:t>0, 0</w:t>
            </w:r>
          </w:p>
        </w:tc>
        <w:tc>
          <w:tcPr>
            <w:tcW w:type="dxa" w:w="2732"/>
          </w:tcPr>
          <w:p>
            <w:pPr>
              <w:spacing w:after="0"/>
              <w:jc w:val="left"/>
            </w:pPr>
            <w:r>
              <w:rPr>
                <w:sz w:val="16"/>
              </w:rPr>
              <w:t>HOOD RIVER</w:t>
            </w:r>
          </w:p>
        </w:tc>
        <w:tc>
          <w:tcPr>
            <w:tcW w:type="dxa" w:w="2391"/>
          </w:tcPr>
          <w:p>
            <w:pPr>
              <w:spacing w:after="0"/>
              <w:jc w:val="left"/>
            </w:pPr>
          </w:p>
        </w:tc>
        <w:tc>
          <w:tcPr>
            <w:tcW w:type="dxa" w:w="18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2006-07-20</w:t>
            </w:r>
          </w:p>
        </w:tc>
        <w:tc>
          <w:tcPr>
            <w:tcW w:type="dxa" w:w="1215"/>
          </w:tcPr>
          <w:p>
            <w:pPr>
              <w:spacing w:after="0"/>
              <w:jc w:val="left"/>
            </w:pPr>
            <w:r>
              <w:rPr>
                <w:sz w:val="16"/>
              </w:rPr>
              <w:t>Heat</w:t>
            </w:r>
          </w:p>
        </w:tc>
        <w:tc>
          <w:tcPr>
            <w:tcW w:type="dxa" w:w="1653"/>
          </w:tcPr>
          <w:p>
            <w:pPr>
              <w:spacing w:after="0"/>
              <w:jc w:val="left"/>
            </w:pPr>
          </w:p>
        </w:tc>
        <w:tc>
          <w:tcPr>
            <w:tcW w:type="dxa" w:w="1946"/>
          </w:tcPr>
          <w:p>
            <w:pPr>
              <w:spacing w:after="0"/>
              <w:jc w:val="left"/>
            </w:pPr>
            <w:r>
              <w:rPr>
                <w:sz w:val="16"/>
              </w:rPr>
              <w:t>damage not reported</w:t>
            </w:r>
          </w:p>
        </w:tc>
        <w:tc>
          <w:tcPr>
            <w:tcW w:type="dxa" w:w="1295"/>
          </w:tcPr>
          <w:p>
            <w:pPr>
              <w:spacing w:after="0"/>
              <w:jc w:val="right"/>
            </w:pPr>
            <w:r>
              <w:rPr>
                <w:sz w:val="16"/>
              </w:rPr>
              <w:t>0, 0</w:t>
            </w:r>
          </w:p>
        </w:tc>
        <w:tc>
          <w:tcPr>
            <w:tcW w:type="dxa" w:w="2732"/>
          </w:tcPr>
          <w:p>
            <w:pPr>
              <w:spacing w:after="0"/>
              <w:jc w:val="left"/>
            </w:pPr>
            <w:r>
              <w:rPr>
                <w:sz w:val="16"/>
              </w:rPr>
              <w:t>NWS zone ORZ011 (NORTHERN OREGON CASCADES), zone-level: may include parts of neighboring counties</w:t>
            </w:r>
          </w:p>
        </w:tc>
        <w:tc>
          <w:tcPr>
            <w:tcW w:type="dxa" w:w="2391"/>
          </w:tcPr>
          <w:p>
            <w:pPr>
              <w:spacing w:after="0"/>
              <w:jc w:val="left"/>
            </w:pPr>
          </w:p>
        </w:tc>
        <w:tc>
          <w:tcPr>
            <w:tcW w:type="dxa" w:w="1843"/>
          </w:tcPr>
          <w:p>
            <w:pPr>
              <w:spacing w:after="0"/>
              <w:jc w:val="left"/>
            </w:pPr>
            <w:r>
              <w:rPr>
                <w:sz w:val="16"/>
              </w:rPr>
              <w:t>B1-c worst recorded: Excessive Heat, Heat</w:t>
            </w:r>
          </w:p>
        </w:tc>
      </w:tr>
      <w:tr>
        <w:trPr>
          <w:cantSplit/>
        </w:trPr>
        <w:tc>
          <w:tcPr>
            <w:tcW w:type="dxa" w:w="1037"/>
          </w:tcPr>
          <w:p>
            <w:pPr>
              <w:spacing w:after="0"/>
              <w:jc w:val="left"/>
            </w:pPr>
            <w:r>
              <w:rPr>
                <w:sz w:val="16"/>
              </w:rPr>
              <w:t>1999-02-05</w:t>
            </w:r>
          </w:p>
        </w:tc>
        <w:tc>
          <w:tcPr>
            <w:tcW w:type="dxa" w:w="1215"/>
          </w:tcPr>
          <w:p>
            <w:pPr>
              <w:spacing w:after="0"/>
              <w:jc w:val="left"/>
            </w:pPr>
            <w:r>
              <w:rPr>
                <w:sz w:val="16"/>
              </w:rPr>
              <w:t>High Wind</w:t>
            </w:r>
          </w:p>
        </w:tc>
        <w:tc>
          <w:tcPr>
            <w:tcW w:type="dxa" w:w="1653"/>
          </w:tcPr>
          <w:p>
            <w:pPr>
              <w:spacing w:after="0"/>
              <w:jc w:val="left"/>
            </w:pPr>
            <w:r>
              <w:rPr>
                <w:sz w:val="16"/>
              </w:rPr>
              <w:t>104 kt (120 mph), measurement type not recorded</w:t>
            </w:r>
          </w:p>
        </w:tc>
        <w:tc>
          <w:tcPr>
            <w:tcW w:type="dxa" w:w="1946"/>
          </w:tcPr>
          <w:p>
            <w:pPr>
              <w:spacing w:after="0"/>
              <w:jc w:val="left"/>
            </w:pPr>
            <w:r>
              <w:rPr>
                <w:sz w:val="16"/>
              </w:rPr>
              <w:t>$10,000 property; crops not reported, reported for the zone (1999 dollars)</w:t>
            </w:r>
          </w:p>
        </w:tc>
        <w:tc>
          <w:tcPr>
            <w:tcW w:type="dxa" w:w="1295"/>
          </w:tcPr>
          <w:p>
            <w:pPr>
              <w:spacing w:after="0"/>
              <w:jc w:val="right"/>
            </w:pPr>
            <w:r>
              <w:rPr>
                <w:sz w:val="16"/>
              </w:rPr>
              <w:t>0, 0</w:t>
            </w:r>
          </w:p>
        </w:tc>
        <w:tc>
          <w:tcPr>
            <w:tcW w:type="dxa" w:w="2732"/>
          </w:tcPr>
          <w:p>
            <w:pPr>
              <w:spacing w:after="0"/>
              <w:jc w:val="left"/>
            </w:pPr>
            <w:r>
              <w:rPr>
                <w:sz w:val="16"/>
              </w:rPr>
              <w:t>Storm Events area SE MULTNOMAH/C &amp; S HOOD RIVER/E CLAKAMAS/E MARION/E LINN/E LANE (legacy zone code ORZ011), zone-level: may include parts of neighboring counties</w:t>
            </w:r>
          </w:p>
        </w:tc>
        <w:tc>
          <w:tcPr>
            <w:tcW w:type="dxa" w:w="2391"/>
          </w:tcPr>
          <w:p>
            <w:pPr>
              <w:spacing w:after="0"/>
              <w:jc w:val="left"/>
            </w:pPr>
          </w:p>
        </w:tc>
        <w:tc>
          <w:tcPr>
            <w:tcW w:type="dxa" w:w="18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653"/>
          </w:tcPr>
          <w:p>
            <w:pPr>
              <w:spacing w:after="0"/>
              <w:jc w:val="left"/>
            </w:pPr>
          </w:p>
        </w:tc>
        <w:tc>
          <w:tcPr>
            <w:tcW w:type="dxa" w:w="1946"/>
          </w:tcPr>
          <w:p>
            <w:pPr>
              <w:spacing w:after="0"/>
              <w:jc w:val="left"/>
            </w:pPr>
            <w:r>
              <w:rPr>
                <w:sz w:val="16"/>
              </w:rPr>
              <w:t>damage not reported</w:t>
            </w:r>
          </w:p>
        </w:tc>
        <w:tc>
          <w:tcPr>
            <w:tcW w:type="dxa" w:w="1295"/>
          </w:tcPr>
          <w:p>
            <w:pPr>
              <w:spacing w:after="0"/>
              <w:jc w:val="right"/>
            </w:pPr>
            <w:r>
              <w:rPr>
                <w:sz w:val="16"/>
              </w:rPr>
              <w:t>0, 0</w:t>
            </w:r>
          </w:p>
        </w:tc>
        <w:tc>
          <w:tcPr>
            <w:tcW w:type="dxa" w:w="2732"/>
          </w:tcPr>
          <w:p>
            <w:pPr>
              <w:spacing w:after="0"/>
              <w:jc w:val="left"/>
            </w:pPr>
            <w:r>
              <w:rPr>
                <w:sz w:val="16"/>
              </w:rPr>
              <w:t>Storm Events area SE MULTNOMAH/C &amp; S HOOD RIVER/E CLAKAMAS/E MARION/E LINN/E LANE (legacy zone code ORZ011), zone-level: may include parts of neighboring counties</w:t>
            </w:r>
          </w:p>
        </w:tc>
        <w:tc>
          <w:tcPr>
            <w:tcW w:type="dxa" w:w="2391"/>
          </w:tcPr>
          <w:p>
            <w:pPr>
              <w:spacing w:after="0"/>
              <w:jc w:val="left"/>
            </w:pPr>
          </w:p>
        </w:tc>
        <w:tc>
          <w:tcPr>
            <w:tcW w:type="dxa" w:w="18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1998-05-01</w:t>
            </w:r>
          </w:p>
        </w:tc>
        <w:tc>
          <w:tcPr>
            <w:tcW w:type="dxa" w:w="1215"/>
          </w:tcPr>
          <w:p>
            <w:pPr>
              <w:spacing w:after="0"/>
              <w:jc w:val="left"/>
            </w:pPr>
            <w:r>
              <w:rPr>
                <w:sz w:val="16"/>
              </w:rPr>
              <w:t>Thunderstorm Wind</w:t>
            </w:r>
          </w:p>
        </w:tc>
        <w:tc>
          <w:tcPr>
            <w:tcW w:type="dxa" w:w="1653"/>
          </w:tcPr>
          <w:p>
            <w:pPr>
              <w:spacing w:after="0"/>
              <w:jc w:val="left"/>
            </w:pPr>
            <w:r>
              <w:rPr>
                <w:sz w:val="16"/>
              </w:rPr>
              <w:t>speed not recorded</w:t>
            </w:r>
          </w:p>
        </w:tc>
        <w:tc>
          <w:tcPr>
            <w:tcW w:type="dxa" w:w="1946"/>
          </w:tcPr>
          <w:p>
            <w:pPr>
              <w:spacing w:after="0"/>
              <w:jc w:val="left"/>
            </w:pPr>
            <w:r>
              <w:rPr>
                <w:sz w:val="16"/>
              </w:rPr>
              <w:t>$2,000 property; crops not reported (1998 dollars)</w:t>
            </w:r>
          </w:p>
        </w:tc>
        <w:tc>
          <w:tcPr>
            <w:tcW w:type="dxa" w:w="1295"/>
          </w:tcPr>
          <w:p>
            <w:pPr>
              <w:spacing w:after="0"/>
              <w:jc w:val="right"/>
            </w:pPr>
            <w:r>
              <w:rPr>
                <w:sz w:val="16"/>
              </w:rPr>
              <w:t>0, 0</w:t>
            </w:r>
          </w:p>
        </w:tc>
        <w:tc>
          <w:tcPr>
            <w:tcW w:type="dxa" w:w="2732"/>
          </w:tcPr>
          <w:p>
            <w:pPr>
              <w:spacing w:after="0"/>
              <w:jc w:val="left"/>
            </w:pPr>
            <w:r>
              <w:rPr>
                <w:sz w:val="16"/>
              </w:rPr>
              <w:t>PARKDALE</w:t>
            </w:r>
          </w:p>
        </w:tc>
        <w:tc>
          <w:tcPr>
            <w:tcW w:type="dxa" w:w="2391"/>
          </w:tcPr>
          <w:p>
            <w:pPr>
              <w:spacing w:after="0"/>
              <w:jc w:val="left"/>
            </w:pPr>
          </w:p>
        </w:tc>
        <w:tc>
          <w:tcPr>
            <w:tcW w:type="dxa" w:w="1843"/>
          </w:tcPr>
          <w:p>
            <w:pPr>
              <w:spacing w:after="0"/>
              <w:jc w:val="left"/>
            </w:pPr>
            <w:r>
              <w:rPr>
                <w:sz w:val="16"/>
              </w:rPr>
              <w:t>B1-c most damaging: Thunderstorm Wind</w:t>
            </w:r>
          </w:p>
        </w:tc>
      </w:tr>
      <w:tr>
        <w:trPr>
          <w:cantSplit/>
        </w:trPr>
        <w:tc>
          <w:tcPr>
            <w:tcW w:type="dxa" w:w="1037"/>
          </w:tcPr>
          <w:p>
            <w:pPr>
              <w:spacing w:after="0"/>
              <w:jc w:val="left"/>
            </w:pPr>
            <w:r>
              <w:rPr>
                <w:sz w:val="16"/>
              </w:rPr>
              <w:t>1991-08-06</w:t>
            </w:r>
          </w:p>
        </w:tc>
        <w:tc>
          <w:tcPr>
            <w:tcW w:type="dxa" w:w="1215"/>
          </w:tcPr>
          <w:p>
            <w:pPr>
              <w:spacing w:after="0"/>
              <w:jc w:val="left"/>
            </w:pPr>
            <w:r>
              <w:rPr>
                <w:sz w:val="16"/>
              </w:rPr>
              <w:t>Thunderstorm Wind</w:t>
            </w:r>
          </w:p>
        </w:tc>
        <w:tc>
          <w:tcPr>
            <w:tcW w:type="dxa" w:w="1653"/>
          </w:tcPr>
          <w:p>
            <w:pPr>
              <w:spacing w:after="0"/>
              <w:jc w:val="left"/>
            </w:pPr>
            <w:r>
              <w:rPr>
                <w:sz w:val="16"/>
              </w:rPr>
              <w:t>67 kt (77 mph), measurement type not recorded</w:t>
            </w:r>
          </w:p>
        </w:tc>
        <w:tc>
          <w:tcPr>
            <w:tcW w:type="dxa" w:w="1946"/>
          </w:tcPr>
          <w:p>
            <w:pPr>
              <w:spacing w:after="0"/>
              <w:jc w:val="left"/>
            </w:pPr>
            <w:r>
              <w:rPr>
                <w:sz w:val="16"/>
              </w:rPr>
              <w:t>damage not recorded (pre-1996 record)</w:t>
            </w:r>
          </w:p>
        </w:tc>
        <w:tc>
          <w:tcPr>
            <w:tcW w:type="dxa" w:w="1295"/>
          </w:tcPr>
          <w:p>
            <w:pPr>
              <w:spacing w:after="0"/>
              <w:jc w:val="right"/>
            </w:pPr>
            <w:r>
              <w:rPr>
                <w:sz w:val="16"/>
              </w:rPr>
              <w:t>0, 0</w:t>
            </w:r>
          </w:p>
        </w:tc>
        <w:tc>
          <w:tcPr>
            <w:tcW w:type="dxa" w:w="2732"/>
          </w:tcPr>
          <w:p>
            <w:pPr>
              <w:spacing w:after="0"/>
              <w:jc w:val="left"/>
            </w:pPr>
            <w:r>
              <w:rPr>
                <w:sz w:val="16"/>
              </w:rPr>
              <w:t>location not recorded</w:t>
            </w:r>
          </w:p>
        </w:tc>
        <w:tc>
          <w:tcPr>
            <w:tcW w:type="dxa" w:w="2391"/>
          </w:tcPr>
          <w:p>
            <w:pPr>
              <w:spacing w:after="0"/>
              <w:jc w:val="left"/>
            </w:pPr>
          </w:p>
        </w:tc>
        <w:tc>
          <w:tcPr>
            <w:tcW w:type="dxa" w:w="1843"/>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19"/>
        <w:gridCol w:w="1569"/>
        <w:gridCol w:w="1037"/>
        <w:gridCol w:w="190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9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0.433</w:t>
            </w:r>
          </w:p>
        </w:tc>
        <w:tc>
          <w:tcPr>
            <w:tcW w:type="dxa" w:w="1447"/>
          </w:tcPr>
          <w:p>
            <w:pPr>
              <w:spacing w:after="0"/>
              <w:jc w:val="left"/>
            </w:pPr>
            <w:r>
              <w:rPr>
                <w:sz w:val="16"/>
              </w:rPr>
              <w:t>event-days per year</w:t>
            </w:r>
          </w:p>
        </w:tc>
        <w:tc>
          <w:tcPr>
            <w:tcW w:type="dxa" w:w="1569"/>
          </w:tcPr>
          <w:p>
            <w:pPr>
              <w:spacing w:after="0"/>
              <w:jc w:val="left"/>
            </w:pPr>
            <w:r>
              <w:rPr>
                <w:sz w:val="16"/>
              </w:rPr>
              <w:t>about 0.433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19"/>
          </w:tcPr>
          <w:p>
            <w:pPr>
              <w:spacing w:after="0"/>
              <w:jc w:val="right"/>
            </w:pPr>
            <w:r>
              <w:rPr>
                <w:sz w:val="16"/>
              </w:rPr>
              <w:t>8.16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11.9</w:t>
            </w:r>
          </w:p>
        </w:tc>
        <w:tc>
          <w:tcPr>
            <w:tcW w:type="dxa" w:w="1447"/>
          </w:tcPr>
          <w:p>
            <w:pPr>
              <w:spacing w:after="0"/>
              <w:jc w:val="left"/>
            </w:pPr>
            <w:r>
              <w:rPr>
                <w:sz w:val="16"/>
              </w:rPr>
              <w:t>event-days per year</w:t>
            </w:r>
          </w:p>
        </w:tc>
        <w:tc>
          <w:tcPr>
            <w:tcW w:type="dxa" w:w="1569"/>
          </w:tcPr>
          <w:p>
            <w:pPr>
              <w:spacing w:after="0"/>
              <w:jc w:val="left"/>
            </w:pPr>
            <w:r>
              <w:rPr>
                <w:sz w:val="16"/>
              </w:rPr>
              <w:t>about 11.9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19"/>
          </w:tcPr>
          <w:p>
            <w:pPr>
              <w:spacing w:after="0"/>
              <w:jc w:val="right"/>
            </w:pPr>
            <w:r>
              <w:rPr>
                <w:sz w:val="16"/>
              </w:rPr>
              <w:t>343</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0.00726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0.726%</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0.108</w:t>
            </w:r>
          </w:p>
        </w:tc>
        <w:tc>
          <w:tcPr>
            <w:tcW w:type="dxa" w:w="1447"/>
          </w:tcPr>
          <w:p>
            <w:pPr>
              <w:spacing w:after="0"/>
              <w:jc w:val="left"/>
            </w:pPr>
            <w:r>
              <w:rPr>
                <w:sz w:val="16"/>
              </w:rPr>
              <w:t>events per year</w:t>
            </w:r>
          </w:p>
        </w:tc>
        <w:tc>
          <w:tcPr>
            <w:tcW w:type="dxa" w:w="1569"/>
          </w:tcPr>
          <w:p>
            <w:pPr>
              <w:spacing w:after="0"/>
              <w:jc w:val="left"/>
            </w:pPr>
            <w:r>
              <w:rPr>
                <w:sz w:val="16"/>
              </w:rPr>
              <w:t>about 1 in 9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4.1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3.95</w:t>
            </w:r>
          </w:p>
        </w:tc>
        <w:tc>
          <w:tcPr>
            <w:tcW w:type="dxa" w:w="1447"/>
          </w:tcPr>
          <w:p>
            <w:pPr>
              <w:spacing w:after="0"/>
              <w:jc w:val="left"/>
            </w:pPr>
            <w:r>
              <w:rPr>
                <w:sz w:val="16"/>
              </w:rPr>
              <w:t>event-days per year</w:t>
            </w:r>
          </w:p>
        </w:tc>
        <w:tc>
          <w:tcPr>
            <w:tcW w:type="dxa" w:w="1569"/>
          </w:tcPr>
          <w:p>
            <w:pPr>
              <w:spacing w:after="0"/>
              <w:jc w:val="left"/>
            </w:pPr>
            <w:r>
              <w:rPr>
                <w:sz w:val="16"/>
              </w:rPr>
              <w:t>about 3.95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19"/>
          </w:tcPr>
          <w:p>
            <w:pPr>
              <w:spacing w:after="0"/>
              <w:jc w:val="right"/>
            </w:pPr>
            <w:r>
              <w:rPr>
                <w:sz w:val="16"/>
              </w:rPr>
              <w:t>59.4</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NRI gives about 3.95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56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1.26</w:t>
            </w:r>
          </w:p>
        </w:tc>
        <w:tc>
          <w:tcPr>
            <w:tcW w:type="dxa" w:w="1447"/>
          </w:tcPr>
          <w:p>
            <w:pPr>
              <w:spacing w:after="0"/>
              <w:jc w:val="left"/>
            </w:pPr>
            <w:r>
              <w:rPr>
                <w:sz w:val="16"/>
              </w:rPr>
              <w:t>event-days per year</w:t>
            </w:r>
          </w:p>
        </w:tc>
        <w:tc>
          <w:tcPr>
            <w:tcW w:type="dxa" w:w="1569"/>
          </w:tcPr>
          <w:p>
            <w:pPr>
              <w:spacing w:after="0"/>
              <w:jc w:val="left"/>
            </w:pPr>
            <w:r>
              <w:rPr>
                <w:sz w:val="16"/>
              </w:rPr>
              <w:t>about 1.26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19"/>
          </w:tcPr>
          <w:p>
            <w:pPr>
              <w:spacing w:after="0"/>
              <w:jc w:val="right"/>
            </w:pPr>
            <w:r>
              <w:rPr>
                <w:sz w:val="16"/>
              </w:rPr>
              <w:t>85</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r>
              <w:rPr>
                <w:sz w:val="16"/>
              </w:rPr>
              <w:t>NRI gives about 1.26 ice storm event-days a year here (its annualized frequency over 67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0.143</w:t>
            </w:r>
          </w:p>
        </w:tc>
        <w:tc>
          <w:tcPr>
            <w:tcW w:type="dxa" w:w="1447"/>
          </w:tcPr>
          <w:p>
            <w:pPr>
              <w:spacing w:after="0"/>
              <w:jc w:val="left"/>
            </w:pPr>
            <w:r>
              <w:rPr>
                <w:sz w:val="16"/>
              </w:rPr>
              <w:t>event-days per year</w:t>
            </w:r>
          </w:p>
        </w:tc>
        <w:tc>
          <w:tcPr>
            <w:tcW w:type="dxa" w:w="1569"/>
          </w:tcPr>
          <w:p>
            <w:pPr>
              <w:spacing w:after="0"/>
              <w:jc w:val="left"/>
            </w:pPr>
            <w:r>
              <w:rPr>
                <w:sz w:val="16"/>
              </w:rPr>
              <w:t>about 0.143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19"/>
          </w:tcPr>
          <w:p>
            <w:pPr>
              <w:spacing w:after="0"/>
              <w:jc w:val="right"/>
            </w:pPr>
            <w:r>
              <w:rPr>
                <w:sz w:val="16"/>
              </w:rPr>
              <w:t>4</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0.488</w:t>
            </w:r>
          </w:p>
        </w:tc>
        <w:tc>
          <w:tcPr>
            <w:tcW w:type="dxa" w:w="1447"/>
          </w:tcPr>
          <w:p>
            <w:pPr>
              <w:spacing w:after="0"/>
              <w:jc w:val="left"/>
            </w:pPr>
            <w:r>
              <w:rPr>
                <w:sz w:val="16"/>
              </w:rPr>
              <w:t>events per year (modeled)</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6.22</w:t>
            </w:r>
          </w:p>
        </w:tc>
        <w:tc>
          <w:tcPr>
            <w:tcW w:type="dxa" w:w="1447"/>
          </w:tcPr>
          <w:p>
            <w:pPr>
              <w:spacing w:after="0"/>
              <w:jc w:val="left"/>
            </w:pPr>
            <w:r>
              <w:rPr>
                <w:sz w:val="16"/>
              </w:rPr>
              <w:t>days per year with a strike</w:t>
            </w:r>
          </w:p>
        </w:tc>
        <w:tc>
          <w:tcPr>
            <w:tcW w:type="dxa" w:w="1569"/>
          </w:tcPr>
          <w:p>
            <w:pPr>
              <w:spacing w:after="0"/>
              <w:jc w:val="left"/>
            </w:pPr>
            <w:r>
              <w:rPr>
                <w:sz w:val="16"/>
              </w:rPr>
              <w:t>about 6.22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0.0928</w:t>
            </w:r>
          </w:p>
        </w:tc>
        <w:tc>
          <w:tcPr>
            <w:tcW w:type="dxa" w:w="1447"/>
          </w:tcPr>
          <w:p>
            <w:pPr>
              <w:spacing w:after="0"/>
              <w:jc w:val="left"/>
            </w:pPr>
            <w:r>
              <w:rPr>
                <w:sz w:val="16"/>
              </w:rPr>
              <w:t>events per year</w:t>
            </w:r>
          </w:p>
        </w:tc>
        <w:tc>
          <w:tcPr>
            <w:tcW w:type="dxa" w:w="1569"/>
          </w:tcPr>
          <w:p>
            <w:pPr>
              <w:spacing w:after="0"/>
              <w:jc w:val="left"/>
            </w:pPr>
            <w:r>
              <w:rPr>
                <w:sz w:val="16"/>
              </w:rPr>
              <w:t>about 1 in 11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4</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0.0326</w:t>
            </w:r>
          </w:p>
        </w:tc>
        <w:tc>
          <w:tcPr>
            <w:tcW w:type="dxa" w:w="1447"/>
          </w:tcPr>
          <w:p>
            <w:pPr>
              <w:spacing w:after="0"/>
              <w:jc w:val="left"/>
            </w:pPr>
            <w:r>
              <w:rPr>
                <w:sz w:val="16"/>
              </w:rPr>
              <w:t>events per year</w:t>
            </w:r>
          </w:p>
        </w:tc>
        <w:tc>
          <w:tcPr>
            <w:tcW w:type="dxa" w:w="1569"/>
          </w:tcPr>
          <w:p>
            <w:pPr>
              <w:spacing w:after="0"/>
              <w:jc w:val="left"/>
            </w:pPr>
            <w:r>
              <w:rPr>
                <w:sz w:val="16"/>
              </w:rPr>
              <w:t>about 1 in 31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r>
              <w:rPr>
                <w:sz w:val="16"/>
              </w:rPr>
              <w:t>0.0122</w:t>
            </w:r>
          </w:p>
        </w:tc>
        <w:tc>
          <w:tcPr>
            <w:tcW w:type="dxa" w:w="1447"/>
          </w:tcPr>
          <w:p>
            <w:pPr>
              <w:spacing w:after="0"/>
              <w:jc w:val="left"/>
            </w:pPr>
            <w:r>
              <w:rPr>
                <w:sz w:val="16"/>
              </w:rPr>
              <w:t>annual probability</w:t>
            </w:r>
          </w:p>
        </w:tc>
        <w:tc>
          <w:tcPr>
            <w:tcW w:type="dxa" w:w="1569"/>
          </w:tcPr>
          <w:p>
            <w:pPr>
              <w:spacing w:after="0"/>
              <w:jc w:val="left"/>
            </w:pPr>
            <w:r>
              <w:rPr>
                <w:sz w:val="16"/>
              </w:rPr>
              <w:t>about 1 in 82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0.0133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1.33%</w:t>
            </w:r>
          </w:p>
        </w:tc>
        <w:tc>
          <w:tcPr>
            <w:tcW w:type="dxa" w:w="1037"/>
          </w:tcPr>
          <w:p>
            <w:pPr>
              <w:spacing w:after="0"/>
              <w:jc w:val="left"/>
            </w:pPr>
            <w:r>
              <w:rPr>
                <w:sz w:val="16"/>
              </w:rPr>
              <w:t>Likely</w:t>
            </w:r>
          </w:p>
        </w:tc>
        <w:tc>
          <w:tcPr>
            <w:tcW w:type="dxa" w:w="1757"/>
          </w:tcPr>
          <w:p>
            <w:pPr>
              <w:spacing w:after="0"/>
              <w:jc w:val="left"/>
            </w:pPr>
            <w:r>
              <w:rPr>
                <w:sz w:val="16"/>
              </w:rPr>
              <w:t>Storm Events records in 7 of 30 years, 1996 to 2025 (23.3%)</w:t>
            </w:r>
          </w:p>
        </w:tc>
        <w:tc>
          <w:tcPr>
            <w:tcW w:type="dxa" w:w="151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35.1</w:t>
            </w:r>
          </w:p>
        </w:tc>
        <w:tc>
          <w:tcPr>
            <w:tcW w:type="dxa" w:w="1447"/>
          </w:tcPr>
          <w:p>
            <w:pPr>
              <w:spacing w:after="0"/>
              <w:jc w:val="left"/>
            </w:pPr>
            <w:r>
              <w:rPr>
                <w:sz w:val="16"/>
              </w:rPr>
              <w:t>event-days per year</w:t>
            </w:r>
          </w:p>
        </w:tc>
        <w:tc>
          <w:tcPr>
            <w:tcW w:type="dxa" w:w="1569"/>
          </w:tcPr>
          <w:p>
            <w:pPr>
              <w:spacing w:after="0"/>
              <w:jc w:val="left"/>
            </w:pPr>
            <w:r>
              <w:rPr>
                <w:sz w:val="16"/>
              </w:rPr>
              <w:t>about 35.1 days per year</w:t>
            </w:r>
          </w:p>
        </w:tc>
        <w:tc>
          <w:tcPr>
            <w:tcW w:type="dxa" w:w="1037"/>
          </w:tcPr>
          <w:p>
            <w:pPr>
              <w:spacing w:after="0"/>
              <w:jc w:val="left"/>
            </w:pPr>
            <w:r>
              <w:rPr>
                <w:sz w:val="16"/>
              </w:rPr>
              <w:t>Highly likely</w:t>
            </w:r>
          </w:p>
        </w:tc>
        <w:tc>
          <w:tcPr>
            <w:tcW w:type="dxa" w:w="1757"/>
          </w:tcPr>
          <w:p>
            <w:pPr>
              <w:spacing w:after="0"/>
              <w:jc w:val="left"/>
            </w:pPr>
            <w:r>
              <w:rPr>
                <w:sz w:val="16"/>
              </w:rPr>
              <w:t>event-days in 30 of 30 years, 1996 to 2025 (100%)</w:t>
            </w:r>
          </w:p>
        </w:tc>
        <w:tc>
          <w:tcPr>
            <w:tcW w:type="dxa" w:w="1519"/>
          </w:tcPr>
          <w:p>
            <w:pPr>
              <w:spacing w:after="0"/>
              <w:jc w:val="right"/>
            </w:pPr>
            <w:r>
              <w:rPr>
                <w:sz w:val="16"/>
              </w:rPr>
              <w:t>661</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3 of 6</w:t>
            </w:r>
          </w:p>
        </w:tc>
        <w:tc>
          <w:tcPr>
            <w:tcW w:type="dxa" w:w="881"/>
          </w:tcPr>
          <w:p>
            <w:pPr>
              <w:spacing w:after="0"/>
              <w:jc w:val="right"/>
            </w:pPr>
            <w:r>
              <w:rPr>
                <w:sz w:val="16"/>
              </w:rPr>
              <w:t>12.3</w:t>
            </w:r>
          </w:p>
        </w:tc>
        <w:tc>
          <w:tcPr>
            <w:tcW w:type="dxa" w:w="680"/>
          </w:tcPr>
          <w:p>
            <w:pPr>
              <w:spacing w:after="0"/>
              <w:jc w:val="right"/>
            </w:pPr>
            <w:r>
              <w:rPr>
                <w:sz w:val="16"/>
              </w:rPr>
              <w:t>13.5</w:t>
            </w:r>
          </w:p>
        </w:tc>
        <w:tc>
          <w:tcPr>
            <w:tcW w:type="dxa" w:w="648"/>
          </w:tcPr>
          <w:p>
            <w:pPr>
              <w:spacing w:after="0"/>
              <w:jc w:val="right"/>
            </w:pPr>
            <w:r>
              <w:rPr>
                <w:sz w:val="16"/>
              </w:rPr>
              <w:t>14.5</w:t>
            </w:r>
          </w:p>
        </w:tc>
        <w:tc>
          <w:tcPr>
            <w:tcW w:type="dxa" w:w="3571"/>
          </w:tcPr>
          <w:p>
            <w:pPr>
              <w:spacing w:after="0"/>
              <w:jc w:val="left"/>
            </w:pPr>
            <w:r>
              <w:rPr>
                <w:sz w:val="16"/>
              </w:rPr>
              <w:t>Very Low 3, Not Applicable 3</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58.3</w:t>
            </w:r>
          </w:p>
        </w:tc>
        <w:tc>
          <w:tcPr>
            <w:tcW w:type="dxa" w:w="680"/>
          </w:tcPr>
          <w:p>
            <w:pPr>
              <w:spacing w:after="0"/>
              <w:jc w:val="right"/>
            </w:pPr>
            <w:r>
              <w:rPr>
                <w:sz w:val="16"/>
              </w:rPr>
              <w:t>71.1</w:t>
            </w:r>
          </w:p>
        </w:tc>
        <w:tc>
          <w:tcPr>
            <w:tcW w:type="dxa" w:w="648"/>
          </w:tcPr>
          <w:p>
            <w:pPr>
              <w:spacing w:after="0"/>
              <w:jc w:val="right"/>
            </w:pPr>
            <w:r>
              <w:rPr>
                <w:sz w:val="16"/>
              </w:rPr>
              <w:t>74.3</w:t>
            </w:r>
          </w:p>
        </w:tc>
        <w:tc>
          <w:tcPr>
            <w:tcW w:type="dxa" w:w="3571"/>
          </w:tcPr>
          <w:p>
            <w:pPr>
              <w:spacing w:after="0"/>
              <w:jc w:val="left"/>
            </w:pPr>
            <w:r>
              <w:rPr>
                <w:sz w:val="16"/>
              </w:rPr>
              <w:t>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66.8</w:t>
            </w:r>
          </w:p>
        </w:tc>
        <w:tc>
          <w:tcPr>
            <w:tcW w:type="dxa" w:w="680"/>
          </w:tcPr>
          <w:p>
            <w:pPr>
              <w:spacing w:after="0"/>
              <w:jc w:val="right"/>
            </w:pPr>
            <w:r>
              <w:rPr>
                <w:sz w:val="16"/>
              </w:rPr>
              <w:t>71.4</w:t>
            </w:r>
          </w:p>
        </w:tc>
        <w:tc>
          <w:tcPr>
            <w:tcW w:type="dxa" w:w="648"/>
          </w:tcPr>
          <w:p>
            <w:pPr>
              <w:spacing w:after="0"/>
              <w:jc w:val="right"/>
            </w:pPr>
            <w:r>
              <w:rPr>
                <w:sz w:val="16"/>
              </w:rPr>
              <w:t>76.9</w:t>
            </w:r>
          </w:p>
        </w:tc>
        <w:tc>
          <w:tcPr>
            <w:tcW w:type="dxa" w:w="3571"/>
          </w:tcPr>
          <w:p>
            <w:pPr>
              <w:spacing w:after="0"/>
              <w:jc w:val="left"/>
            </w:pPr>
            <w:r>
              <w:rPr>
                <w:sz w:val="16"/>
              </w:rPr>
              <w:t>Very Low 6</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80.5</w:t>
            </w:r>
          </w:p>
        </w:tc>
        <w:tc>
          <w:tcPr>
            <w:tcW w:type="dxa" w:w="680"/>
          </w:tcPr>
          <w:p>
            <w:pPr>
              <w:spacing w:after="0"/>
              <w:jc w:val="right"/>
            </w:pPr>
            <w:r>
              <w:rPr>
                <w:sz w:val="16"/>
              </w:rPr>
              <w:t>82.5</w:t>
            </w:r>
          </w:p>
        </w:tc>
        <w:tc>
          <w:tcPr>
            <w:tcW w:type="dxa" w:w="648"/>
          </w:tcPr>
          <w:p>
            <w:pPr>
              <w:spacing w:after="0"/>
              <w:jc w:val="right"/>
            </w:pPr>
            <w:r>
              <w:rPr>
                <w:sz w:val="16"/>
              </w:rPr>
              <w:t>84.0</w:t>
            </w:r>
          </w:p>
        </w:tc>
        <w:tc>
          <w:tcPr>
            <w:tcW w:type="dxa" w:w="3571"/>
          </w:tcPr>
          <w:p>
            <w:pPr>
              <w:spacing w:after="0"/>
              <w:jc w:val="left"/>
            </w:pPr>
            <w:r>
              <w:rPr>
                <w:sz w:val="16"/>
              </w:rPr>
              <w:t>Relatively Moderate 6</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28.5</w:t>
            </w:r>
          </w:p>
        </w:tc>
        <w:tc>
          <w:tcPr>
            <w:tcW w:type="dxa" w:w="680"/>
          </w:tcPr>
          <w:p>
            <w:pPr>
              <w:spacing w:after="0"/>
              <w:jc w:val="right"/>
            </w:pPr>
            <w:r>
              <w:rPr>
                <w:sz w:val="16"/>
              </w:rPr>
              <w:t>42.1</w:t>
            </w:r>
          </w:p>
        </w:tc>
        <w:tc>
          <w:tcPr>
            <w:tcW w:type="dxa" w:w="648"/>
          </w:tcPr>
          <w:p>
            <w:pPr>
              <w:spacing w:after="0"/>
              <w:jc w:val="right"/>
            </w:pPr>
            <w:r>
              <w:rPr>
                <w:sz w:val="16"/>
              </w:rPr>
              <w:t>60.2</w:t>
            </w:r>
          </w:p>
        </w:tc>
        <w:tc>
          <w:tcPr>
            <w:tcW w:type="dxa" w:w="3571"/>
          </w:tcPr>
          <w:p>
            <w:pPr>
              <w:spacing w:after="0"/>
              <w:jc w:val="left"/>
            </w:pPr>
            <w:r>
              <w:rPr>
                <w:sz w:val="16"/>
              </w:rPr>
              <w:t>Relatively Low 3, Very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52.7</w:t>
            </w:r>
          </w:p>
        </w:tc>
        <w:tc>
          <w:tcPr>
            <w:tcW w:type="dxa" w:w="680"/>
          </w:tcPr>
          <w:p>
            <w:pPr>
              <w:spacing w:after="0"/>
              <w:jc w:val="right"/>
            </w:pPr>
            <w:r>
              <w:rPr>
                <w:sz w:val="16"/>
              </w:rPr>
              <w:t>69.1</w:t>
            </w:r>
          </w:p>
        </w:tc>
        <w:tc>
          <w:tcPr>
            <w:tcW w:type="dxa" w:w="648"/>
          </w:tcPr>
          <w:p>
            <w:pPr>
              <w:spacing w:after="0"/>
              <w:jc w:val="right"/>
            </w:pPr>
            <w:r>
              <w:rPr>
                <w:sz w:val="16"/>
              </w:rPr>
              <w:t>80.4</w:t>
            </w:r>
          </w:p>
        </w:tc>
        <w:tc>
          <w:tcPr>
            <w:tcW w:type="dxa" w:w="3571"/>
          </w:tcPr>
          <w:p>
            <w:pPr>
              <w:spacing w:after="0"/>
              <w:jc w:val="left"/>
            </w:pPr>
            <w:r>
              <w:rPr>
                <w:sz w:val="16"/>
              </w:rPr>
              <w:t>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96.3</w:t>
            </w:r>
          </w:p>
        </w:tc>
        <w:tc>
          <w:tcPr>
            <w:tcW w:type="dxa" w:w="680"/>
          </w:tcPr>
          <w:p>
            <w:pPr>
              <w:spacing w:after="0"/>
              <w:jc w:val="right"/>
            </w:pPr>
            <w:r>
              <w:rPr>
                <w:sz w:val="16"/>
              </w:rPr>
              <w:t>98.0</w:t>
            </w:r>
          </w:p>
        </w:tc>
        <w:tc>
          <w:tcPr>
            <w:tcW w:type="dxa" w:w="648"/>
          </w:tcPr>
          <w:p>
            <w:pPr>
              <w:spacing w:after="0"/>
              <w:jc w:val="right"/>
            </w:pPr>
            <w:r>
              <w:rPr>
                <w:sz w:val="16"/>
              </w:rPr>
              <w:t>99.3</w:t>
            </w:r>
          </w:p>
        </w:tc>
        <w:tc>
          <w:tcPr>
            <w:tcW w:type="dxa" w:w="3571"/>
          </w:tcPr>
          <w:p>
            <w:pPr>
              <w:spacing w:after="0"/>
              <w:jc w:val="left"/>
            </w:pPr>
            <w:r>
              <w:rPr>
                <w:sz w:val="16"/>
              </w:rPr>
              <w:t>Very High 4,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12.8</w:t>
            </w:r>
          </w:p>
        </w:tc>
        <w:tc>
          <w:tcPr>
            <w:tcW w:type="dxa" w:w="680"/>
          </w:tcPr>
          <w:p>
            <w:pPr>
              <w:spacing w:after="0"/>
              <w:jc w:val="right"/>
            </w:pPr>
            <w:r>
              <w:rPr>
                <w:sz w:val="16"/>
              </w:rPr>
              <w:t>62.0</w:t>
            </w:r>
          </w:p>
        </w:tc>
        <w:tc>
          <w:tcPr>
            <w:tcW w:type="dxa" w:w="648"/>
          </w:tcPr>
          <w:p>
            <w:pPr>
              <w:spacing w:after="0"/>
              <w:jc w:val="right"/>
            </w:pPr>
            <w:r>
              <w:rPr>
                <w:sz w:val="16"/>
              </w:rPr>
              <w:t>93.6</w:t>
            </w:r>
          </w:p>
        </w:tc>
        <w:tc>
          <w:tcPr>
            <w:tcW w:type="dxa" w:w="3571"/>
          </w:tcPr>
          <w:p>
            <w:pPr>
              <w:spacing w:after="0"/>
              <w:jc w:val="left"/>
            </w:pPr>
            <w:r>
              <w:rPr>
                <w:sz w:val="16"/>
              </w:rPr>
              <w:t>Relatively High 1, Relatively Moderate 3, Relatively Low 1,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38.1</w:t>
            </w:r>
          </w:p>
        </w:tc>
        <w:tc>
          <w:tcPr>
            <w:tcW w:type="dxa" w:w="680"/>
          </w:tcPr>
          <w:p>
            <w:pPr>
              <w:spacing w:after="0"/>
              <w:jc w:val="right"/>
            </w:pPr>
            <w:r>
              <w:rPr>
                <w:sz w:val="16"/>
              </w:rPr>
              <w:t>87.5</w:t>
            </w:r>
          </w:p>
        </w:tc>
        <w:tc>
          <w:tcPr>
            <w:tcW w:type="dxa" w:w="648"/>
          </w:tcPr>
          <w:p>
            <w:pPr>
              <w:spacing w:after="0"/>
              <w:jc w:val="right"/>
            </w:pPr>
            <w:r>
              <w:rPr>
                <w:sz w:val="16"/>
              </w:rPr>
              <w:t>99.0</w:t>
            </w:r>
          </w:p>
        </w:tc>
        <w:tc>
          <w:tcPr>
            <w:tcW w:type="dxa" w:w="3571"/>
          </w:tcPr>
          <w:p>
            <w:pPr>
              <w:spacing w:after="0"/>
              <w:jc w:val="left"/>
            </w:pPr>
            <w:r>
              <w:rPr>
                <w:sz w:val="16"/>
              </w:rPr>
              <w:t>Relatively Moderate 2, Relatively Low 1,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40.7</w:t>
            </w:r>
          </w:p>
        </w:tc>
        <w:tc>
          <w:tcPr>
            <w:tcW w:type="dxa" w:w="680"/>
          </w:tcPr>
          <w:p>
            <w:pPr>
              <w:spacing w:after="0"/>
              <w:jc w:val="right"/>
            </w:pPr>
            <w:r>
              <w:rPr>
                <w:sz w:val="16"/>
              </w:rPr>
              <w:t>54.6</w:t>
            </w:r>
          </w:p>
        </w:tc>
        <w:tc>
          <w:tcPr>
            <w:tcW w:type="dxa" w:w="648"/>
          </w:tcPr>
          <w:p>
            <w:pPr>
              <w:spacing w:after="0"/>
              <w:jc w:val="right"/>
            </w:pPr>
            <w:r>
              <w:rPr>
                <w:sz w:val="16"/>
              </w:rPr>
              <w:t>70.2</w:t>
            </w:r>
          </w:p>
        </w:tc>
        <w:tc>
          <w:tcPr>
            <w:tcW w:type="dxa" w:w="3571"/>
          </w:tcPr>
          <w:p>
            <w:pPr>
              <w:spacing w:after="0"/>
              <w:jc w:val="left"/>
            </w:pPr>
            <w:r>
              <w:rPr>
                <w:sz w:val="16"/>
              </w:rPr>
              <w:t>Relatively Moderate 4,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76.4</w:t>
            </w:r>
          </w:p>
        </w:tc>
        <w:tc>
          <w:tcPr>
            <w:tcW w:type="dxa" w:w="680"/>
          </w:tcPr>
          <w:p>
            <w:pPr>
              <w:spacing w:after="0"/>
              <w:jc w:val="right"/>
            </w:pPr>
            <w:r>
              <w:rPr>
                <w:sz w:val="16"/>
              </w:rPr>
              <w:t>86.5</w:t>
            </w:r>
          </w:p>
        </w:tc>
        <w:tc>
          <w:tcPr>
            <w:tcW w:type="dxa" w:w="648"/>
          </w:tcPr>
          <w:p>
            <w:pPr>
              <w:spacing w:after="0"/>
              <w:jc w:val="right"/>
            </w:pPr>
            <w:r>
              <w:rPr>
                <w:sz w:val="16"/>
              </w:rPr>
              <w:t>94.6</w:t>
            </w:r>
          </w:p>
        </w:tc>
        <w:tc>
          <w:tcPr>
            <w:tcW w:type="dxa" w:w="3571"/>
          </w:tcPr>
          <w:p>
            <w:pPr>
              <w:spacing w:after="0"/>
              <w:jc w:val="left"/>
            </w:pPr>
            <w:r>
              <w:rPr>
                <w:sz w:val="16"/>
              </w:rPr>
              <w:t>Relatively High 4,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9.7</w:t>
            </w:r>
          </w:p>
        </w:tc>
        <w:tc>
          <w:tcPr>
            <w:tcW w:type="dxa" w:w="680"/>
          </w:tcPr>
          <w:p>
            <w:pPr>
              <w:spacing w:after="0"/>
              <w:jc w:val="right"/>
            </w:pPr>
            <w:r>
              <w:rPr>
                <w:sz w:val="16"/>
              </w:rPr>
              <w:t>17.3</w:t>
            </w:r>
          </w:p>
        </w:tc>
        <w:tc>
          <w:tcPr>
            <w:tcW w:type="dxa" w:w="648"/>
          </w:tcPr>
          <w:p>
            <w:pPr>
              <w:spacing w:after="0"/>
              <w:jc w:val="right"/>
            </w:pPr>
            <w:r>
              <w:rPr>
                <w:sz w:val="16"/>
              </w:rPr>
              <w:t>25.2</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6 of 6</w:t>
            </w:r>
          </w:p>
        </w:tc>
        <w:tc>
          <w:tcPr>
            <w:tcW w:type="dxa" w:w="881"/>
          </w:tcPr>
          <w:p>
            <w:pPr>
              <w:spacing w:after="0"/>
              <w:jc w:val="right"/>
            </w:pPr>
            <w:r>
              <w:rPr>
                <w:sz w:val="16"/>
              </w:rPr>
              <w:t>90.6</w:t>
            </w:r>
          </w:p>
        </w:tc>
        <w:tc>
          <w:tcPr>
            <w:tcW w:type="dxa" w:w="680"/>
          </w:tcPr>
          <w:p>
            <w:pPr>
              <w:spacing w:after="0"/>
              <w:jc w:val="right"/>
            </w:pPr>
            <w:r>
              <w:rPr>
                <w:sz w:val="16"/>
              </w:rPr>
              <w:t>98.6</w:t>
            </w:r>
          </w:p>
        </w:tc>
        <w:tc>
          <w:tcPr>
            <w:tcW w:type="dxa" w:w="648"/>
          </w:tcPr>
          <w:p>
            <w:pPr>
              <w:spacing w:after="0"/>
              <w:jc w:val="right"/>
            </w:pPr>
            <w:r>
              <w:rPr>
                <w:sz w:val="16"/>
              </w:rPr>
              <w:t>99.5</w:t>
            </w:r>
          </w:p>
        </w:tc>
        <w:tc>
          <w:tcPr>
            <w:tcW w:type="dxa" w:w="3571"/>
          </w:tcPr>
          <w:p>
            <w:pPr>
              <w:spacing w:after="0"/>
              <w:jc w:val="left"/>
            </w:pPr>
            <w:r>
              <w:rPr>
                <w:sz w:val="16"/>
              </w:rPr>
              <w:t>Relatively High 2, Relatively Moderate 2, Relatively Low 2</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52.7</w:t>
            </w:r>
          </w:p>
        </w:tc>
        <w:tc>
          <w:tcPr>
            <w:tcW w:type="dxa" w:w="680"/>
          </w:tcPr>
          <w:p>
            <w:pPr>
              <w:spacing w:after="0"/>
              <w:jc w:val="right"/>
            </w:pPr>
            <w:r>
              <w:rPr>
                <w:sz w:val="16"/>
              </w:rPr>
              <w:t>95.4</w:t>
            </w:r>
          </w:p>
        </w:tc>
        <w:tc>
          <w:tcPr>
            <w:tcW w:type="dxa" w:w="648"/>
          </w:tcPr>
          <w:p>
            <w:pPr>
              <w:spacing w:after="0"/>
              <w:jc w:val="right"/>
            </w:pPr>
            <w:r>
              <w:rPr>
                <w:sz w:val="16"/>
              </w:rPr>
              <w:t>99.6</w:t>
            </w:r>
          </w:p>
        </w:tc>
        <w:tc>
          <w:tcPr>
            <w:tcW w:type="dxa" w:w="3571"/>
          </w:tcPr>
          <w:p>
            <w:pPr>
              <w:spacing w:after="0"/>
              <w:jc w:val="left"/>
            </w:pPr>
            <w:r>
              <w:rPr>
                <w:sz w:val="16"/>
              </w:rPr>
              <w:t>Very High 2, Relatively High 1, Relatively Moderate 2,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69.0</w:t>
            </w:r>
          </w:p>
        </w:tc>
        <w:tc>
          <w:tcPr>
            <w:tcW w:type="dxa" w:w="680"/>
          </w:tcPr>
          <w:p>
            <w:pPr>
              <w:spacing w:after="0"/>
              <w:jc w:val="right"/>
            </w:pPr>
            <w:r>
              <w:rPr>
                <w:sz w:val="16"/>
              </w:rPr>
              <w:t>81.5</w:t>
            </w:r>
          </w:p>
        </w:tc>
        <w:tc>
          <w:tcPr>
            <w:tcW w:type="dxa" w:w="648"/>
          </w:tcPr>
          <w:p>
            <w:pPr>
              <w:spacing w:after="0"/>
              <w:jc w:val="right"/>
            </w:pPr>
            <w:r>
              <w:rPr>
                <w:sz w:val="16"/>
              </w:rPr>
              <w:t>93.2</w:t>
            </w:r>
          </w:p>
        </w:tc>
        <w:tc>
          <w:tcPr>
            <w:tcW w:type="dxa" w:w="3571"/>
          </w:tcPr>
          <w:p>
            <w:pPr>
              <w:spacing w:after="0"/>
              <w:jc w:val="left"/>
            </w:pPr>
            <w:r>
              <w:rPr>
                <w:sz w:val="16"/>
              </w:rPr>
              <w:t>Relatively High 4,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26"/>
        <w:gridCol w:w="870"/>
        <w:gridCol w:w="3383"/>
        <w:gridCol w:w="2697"/>
        <w:gridCol w:w="1898"/>
        <w:gridCol w:w="2309"/>
        <w:gridCol w:w="829"/>
      </w:tblGrid>
      <w:tr>
        <w:trPr>
          <w:cantSplit/>
          <w:tblHeader/>
        </w:trPr>
        <w:tc>
          <w:tcPr>
            <w:tcW w:type="dxa" w:w="2126"/>
            <w:shd w:val="clear" w:color="auto" w:fill="E8E8E8"/>
          </w:tcPr>
          <w:p>
            <w:pPr>
              <w:spacing w:after="0"/>
              <w:jc w:val="left"/>
            </w:pPr>
            <w:r>
              <w:rPr>
                <w:b/>
                <w:sz w:val="16"/>
              </w:rPr>
              <w:t>Member</w:t>
            </w:r>
          </w:p>
        </w:tc>
        <w:tc>
          <w:tcPr>
            <w:tcW w:type="dxa" w:w="870"/>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126"/>
          </w:tcPr>
          <w:p>
            <w:pPr>
              <w:spacing w:after="0"/>
              <w:jc w:val="left"/>
            </w:pPr>
            <w:r>
              <w:rPr>
                <w:sz w:val="16"/>
              </w:rPr>
              <w:t>Hood River County</w:t>
            </w:r>
          </w:p>
        </w:tc>
        <w:tc>
          <w:tcPr>
            <w:tcW w:type="dxa" w:w="870"/>
          </w:tcPr>
          <w:p>
            <w:pPr>
              <w:spacing w:after="0"/>
              <w:jc w:val="left"/>
            </w:pPr>
            <w:r>
              <w:rPr>
                <w:sz w:val="16"/>
              </w:rPr>
              <w:t>County</w:t>
            </w:r>
          </w:p>
        </w:tc>
        <w:tc>
          <w:tcPr>
            <w:tcW w:type="dxa" w:w="3383"/>
          </w:tcPr>
          <w:p>
            <w:pPr>
              <w:spacing w:after="0"/>
              <w:jc w:val="left"/>
            </w:pPr>
            <w:r>
              <w:rPr>
                <w:sz w:val="16"/>
              </w:rPr>
              <w:t>Approved, expires 2030-07-07</w:t>
            </w:r>
          </w:p>
        </w:tc>
        <w:tc>
          <w:tcPr>
            <w:tcW w:type="dxa" w:w="2697"/>
          </w:tcPr>
          <w:p>
            <w:pPr>
              <w:spacing w:after="0"/>
              <w:jc w:val="right"/>
            </w:pPr>
            <w:r>
              <w:rPr>
                <w:sz w:val="16"/>
              </w:rPr>
              <w:t>FMA RL 0, SRL 0; any 0</w:t>
            </w:r>
          </w:p>
        </w:tc>
        <w:tc>
          <w:tcPr>
            <w:tcW w:type="dxa" w:w="1898"/>
          </w:tcPr>
          <w:p>
            <w:pPr>
              <w:spacing w:after="0"/>
              <w:jc w:val="right"/>
            </w:pPr>
            <w:r>
              <w:rPr>
                <w:sz w:val="16"/>
              </w:rPr>
              <w:t>$152,789.72</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126"/>
          </w:tcPr>
          <w:p>
            <w:pPr>
              <w:spacing w:after="0"/>
              <w:jc w:val="left"/>
            </w:pPr>
            <w:r>
              <w:rPr>
                <w:sz w:val="16"/>
              </w:rPr>
              <w:t>Cascade Locks city</w:t>
            </w:r>
          </w:p>
        </w:tc>
        <w:tc>
          <w:tcPr>
            <w:tcW w:type="dxa" w:w="870"/>
          </w:tcPr>
          <w:p>
            <w:pPr>
              <w:spacing w:after="0"/>
              <w:jc w:val="left"/>
            </w:pPr>
            <w:r>
              <w:rPr>
                <w:sz w:val="16"/>
              </w:rPr>
              <w:t>City</w:t>
            </w:r>
          </w:p>
        </w:tc>
        <w:tc>
          <w:tcPr>
            <w:tcW w:type="dxa" w:w="3383"/>
          </w:tcPr>
          <w:p>
            <w:pPr>
              <w:spacing w:after="0"/>
              <w:jc w:val="left"/>
            </w:pPr>
            <w:r>
              <w:rPr>
                <w:sz w:val="16"/>
              </w:rPr>
              <w:t>Approved, expires 2030-07-07</w:t>
            </w:r>
          </w:p>
        </w:tc>
        <w:tc>
          <w:tcPr>
            <w:tcW w:type="dxa" w:w="2697"/>
          </w:tcPr>
          <w:p>
            <w:pPr>
              <w:spacing w:after="0"/>
              <w:jc w:val="right"/>
            </w:pPr>
            <w:r>
              <w:rPr>
                <w:sz w:val="16"/>
              </w:rPr>
              <w:t>FMA RL 0, SRL 0; any 0</w:t>
            </w:r>
          </w:p>
        </w:tc>
        <w:tc>
          <w:tcPr>
            <w:tcW w:type="dxa" w:w="1898"/>
          </w:tcPr>
          <w:p>
            <w:pPr>
              <w:spacing w:after="0"/>
              <w:jc w:val="right"/>
            </w:pPr>
            <w:r>
              <w:rPr>
                <w:sz w:val="16"/>
              </w:rPr>
              <w:t>$201,870.19</w:t>
            </w:r>
          </w:p>
        </w:tc>
        <w:tc>
          <w:tcPr>
            <w:tcW w:type="dxa" w:w="2309"/>
          </w:tcPr>
          <w:p>
            <w:pPr>
              <w:spacing w:after="0"/>
              <w:jc w:val="right"/>
            </w:pPr>
            <w:r>
              <w:rPr>
                <w:sz w:val="16"/>
              </w:rPr>
              <w:t>1; 0</w:t>
            </w:r>
          </w:p>
        </w:tc>
        <w:tc>
          <w:tcPr>
            <w:tcW w:type="dxa" w:w="829"/>
          </w:tcPr>
          <w:p>
            <w:pPr>
              <w:spacing w:after="0"/>
              <w:jc w:val="left"/>
            </w:pPr>
          </w:p>
        </w:tc>
      </w:tr>
      <w:tr>
        <w:trPr>
          <w:cantSplit/>
        </w:trPr>
        <w:tc>
          <w:tcPr>
            <w:tcW w:type="dxa" w:w="2126"/>
          </w:tcPr>
          <w:p>
            <w:pPr>
              <w:spacing w:after="0"/>
              <w:jc w:val="left"/>
            </w:pPr>
            <w:r>
              <w:rPr>
                <w:sz w:val="16"/>
              </w:rPr>
              <w:t>Hood River city</w:t>
            </w:r>
          </w:p>
        </w:tc>
        <w:tc>
          <w:tcPr>
            <w:tcW w:type="dxa" w:w="870"/>
          </w:tcPr>
          <w:p>
            <w:pPr>
              <w:spacing w:after="0"/>
              <w:jc w:val="left"/>
            </w:pPr>
            <w:r>
              <w:rPr>
                <w:sz w:val="16"/>
              </w:rPr>
              <w:t>City</w:t>
            </w:r>
          </w:p>
        </w:tc>
        <w:tc>
          <w:tcPr>
            <w:tcW w:type="dxa" w:w="3383"/>
          </w:tcPr>
          <w:p>
            <w:pPr>
              <w:spacing w:after="0"/>
              <w:jc w:val="left"/>
            </w:pPr>
            <w:r>
              <w:rPr>
                <w:sz w:val="16"/>
              </w:rPr>
              <w:t>Approved, expires 2030-07-07</w:t>
            </w:r>
          </w:p>
        </w:tc>
        <w:tc>
          <w:tcPr>
            <w:tcW w:type="dxa" w:w="2697"/>
          </w:tcPr>
          <w:p>
            <w:pPr>
              <w:spacing w:after="0"/>
              <w:jc w:val="right"/>
            </w:pPr>
            <w:r>
              <w:rPr>
                <w:sz w:val="16"/>
              </w:rPr>
              <w:t>FMA RL 0, SRL 0; any 0</w:t>
            </w:r>
          </w:p>
        </w:tc>
        <w:tc>
          <w:tcPr>
            <w:tcW w:type="dxa" w:w="1898"/>
          </w:tcPr>
          <w:p>
            <w:pPr>
              <w:spacing w:after="0"/>
              <w:jc w:val="right"/>
            </w:pPr>
            <w:r>
              <w:rPr>
                <w:sz w:val="16"/>
              </w:rPr>
              <w:t>$120,899.54</w:t>
            </w:r>
          </w:p>
        </w:tc>
        <w:tc>
          <w:tcPr>
            <w:tcW w:type="dxa" w:w="2309"/>
          </w:tcPr>
          <w:p>
            <w:pPr>
              <w:spacing w:after="0"/>
              <w:jc w:val="right"/>
            </w:pPr>
            <w:r>
              <w:rPr>
                <w:sz w:val="16"/>
              </w:rPr>
              <w:t>4; 0</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2025-07-08</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$201,003</w:t>
            </w:r>
          </w:p>
        </w:tc>
        <w:tc>
          <w:tcPr>
            <w:tcW w:type="dxa" w:w="1215"/>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56"/>
          </w:tcPr>
          <w:p>
            <w:pPr>
              <w:spacing w:after="0"/>
              <w:jc w:val="right"/>
            </w:pPr>
            <w:r>
              <w:rPr>
                <w:sz w:val="16"/>
              </w:rPr>
              <w:t>$80</w:t>
            </w:r>
          </w:p>
        </w:tc>
        <w:tc>
          <w:tcPr>
            <w:tcW w:type="dxa" w:w="1305"/>
          </w:tcPr>
          <w:p>
            <w:pPr>
              <w:spacing w:after="0"/>
              <w:jc w:val="right"/>
            </w:pPr>
            <w:r>
              <w:rPr>
                <w:sz w:val="16"/>
              </w:rPr>
              <w:t>0.000105%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$7,460,163,781</w:t>
            </w:r>
          </w:p>
        </w:tc>
        <w:tc>
          <w:tcPr>
            <w:tcW w:type="dxa" w:w="1215"/>
          </w:tcPr>
          <w:p>
            <w:pPr>
              <w:spacing w:after="0"/>
              <w:jc w:val="right"/>
            </w:pPr>
            <w:r>
              <w:rPr>
                <w:sz w:val="16"/>
              </w:rPr>
              <w:t>$162,348,841</w:t>
            </w:r>
          </w:p>
        </w:tc>
        <w:tc>
          <w:tcPr>
            <w:tcW w:type="dxa" w:w="1042"/>
          </w:tcPr>
          <w:p>
            <w:pPr>
              <w:spacing w:after="0"/>
              <w:jc w:val="right"/>
            </w:pPr>
            <w:r>
              <w:rPr>
                <w:sz w:val="16"/>
              </w:rPr>
              <w:t>23,966</w:t>
            </w:r>
          </w:p>
        </w:tc>
        <w:tc>
          <w:tcPr>
            <w:tcW w:type="dxa" w:w="1037"/>
          </w:tcPr>
          <w:p>
            <w:pPr>
              <w:spacing w:after="0"/>
              <w:jc w:val="right"/>
            </w:pPr>
            <w:r>
              <w:rPr>
                <w:sz w:val="16"/>
              </w:rPr>
              <w:t>$16</w:t>
            </w:r>
          </w:p>
        </w:tc>
        <w:tc>
          <w:tcPr>
            <w:tcW w:type="dxa" w:w="1126"/>
          </w:tcPr>
          <w:p>
            <w:pPr>
              <w:spacing w:after="0"/>
              <w:jc w:val="right"/>
            </w:pPr>
            <w:r>
              <w:rPr>
                <w:sz w:val="16"/>
              </w:rPr>
              <w:t>$8,351</w:t>
            </w:r>
          </w:p>
        </w:tc>
        <w:tc>
          <w:tcPr>
            <w:tcW w:type="dxa" w:w="1156"/>
          </w:tcPr>
          <w:p>
            <w:pPr>
              <w:spacing w:after="0"/>
              <w:jc w:val="right"/>
            </w:pPr>
            <w:r>
              <w:rPr>
                <w:sz w:val="16"/>
              </w:rPr>
              <w:t>$695,823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$94,450,749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$932</w:t>
            </w:r>
          </w:p>
        </w:tc>
        <w:tc>
          <w:tcPr>
            <w:tcW w:type="dxa" w:w="1156"/>
          </w:tcPr>
          <w:p>
            <w:pPr>
              <w:spacing w:after="0"/>
              <w:jc w:val="right"/>
            </w:pPr>
          </w:p>
        </w:tc>
        <w:tc>
          <w:tcPr>
            <w:tcW w:type="dxa" w:w="1305"/>
          </w:tcPr>
          <w:p>
            <w:pPr>
              <w:spacing w:after="0"/>
              <w:jc w:val="right"/>
            </w:pPr>
            <w:r>
              <w:rPr>
                <w:sz w:val="16"/>
              </w:rPr>
              <w:t>0.000987%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$12,643,724,655</w:t>
            </w:r>
          </w:p>
        </w:tc>
        <w:tc>
          <w:tcPr>
            <w:tcW w:type="dxa" w:w="1215"/>
          </w:tcPr>
          <w:p>
            <w:pPr>
              <w:spacing w:after="0"/>
              <w:jc w:val="right"/>
            </w:pPr>
          </w:p>
        </w:tc>
        <w:tc>
          <w:tcPr>
            <w:tcW w:type="dxa" w:w="1042"/>
          </w:tcPr>
          <w:p>
            <w:pPr>
              <w:spacing w:after="0"/>
              <w:jc w:val="right"/>
            </w:pPr>
            <w:r>
              <w:rPr>
                <w:sz w:val="16"/>
              </w:rPr>
              <w:t>23,977</w:t>
            </w:r>
          </w:p>
        </w:tc>
        <w:tc>
          <w:tcPr>
            <w:tcW w:type="dxa" w:w="1037"/>
          </w:tcPr>
          <w:p>
            <w:pPr>
              <w:spacing w:after="0"/>
              <w:jc w:val="right"/>
            </w:pPr>
            <w:r>
              <w:rPr>
                <w:sz w:val="16"/>
              </w:rPr>
              <w:t>$1,316,000</w:t>
            </w:r>
          </w:p>
        </w:tc>
        <w:tc>
          <w:tcPr>
            <w:tcW w:type="dxa" w:w="1126"/>
          </w:tcPr>
          <w:p>
            <w:pPr>
              <w:spacing w:after="0"/>
              <w:jc w:val="right"/>
            </w:pPr>
          </w:p>
        </w:tc>
        <w:tc>
          <w:tcPr>
            <w:tcW w:type="dxa" w:w="1156"/>
          </w:tcPr>
          <w:p>
            <w:pPr>
              <w:spacing w:after="0"/>
              <w:jc w:val="right"/>
            </w:pPr>
            <w:r>
              <w:rPr>
                <w:sz w:val="16"/>
              </w:rPr>
              <w:t>$403,868</w:t>
            </w:r>
          </w:p>
        </w:tc>
        <w:tc>
          <w:tcPr>
            <w:tcW w:type="dxa" w:w="1305"/>
          </w:tcPr>
          <w:p>
            <w:pPr>
              <w:spacing w:after="0"/>
              <w:jc w:val="right"/>
            </w:pPr>
            <w:r>
              <w:rPr>
                <w:sz w:val="16"/>
              </w:rPr>
              <w:t>0.0104%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$7,460,163,781</w:t>
            </w:r>
          </w:p>
        </w:tc>
        <w:tc>
          <w:tcPr>
            <w:tcW w:type="dxa" w:w="1215"/>
          </w:tcPr>
          <w:p>
            <w:pPr>
              <w:spacing w:after="0"/>
              <w:jc w:val="right"/>
            </w:pPr>
            <w:r>
              <w:rPr>
                <w:sz w:val="16"/>
              </w:rPr>
              <w:t>$162,348,841</w:t>
            </w:r>
          </w:p>
        </w:tc>
        <w:tc>
          <w:tcPr>
            <w:tcW w:type="dxa" w:w="1042"/>
          </w:tcPr>
          <w:p>
            <w:pPr>
              <w:spacing w:after="0"/>
              <w:jc w:val="right"/>
            </w:pPr>
            <w:r>
              <w:rPr>
                <w:sz w:val="16"/>
              </w:rPr>
              <w:t>23,966</w:t>
            </w:r>
          </w:p>
        </w:tc>
        <w:tc>
          <w:tcPr>
            <w:tcW w:type="dxa" w:w="1037"/>
          </w:tcPr>
          <w:p>
            <w:pPr>
              <w:spacing w:after="0"/>
              <w:jc w:val="right"/>
            </w:pPr>
            <w:r>
              <w:rPr>
                <w:sz w:val="16"/>
              </w:rPr>
              <w:t>$17,008</w:t>
            </w:r>
          </w:p>
        </w:tc>
        <w:tc>
          <w:tcPr>
            <w:tcW w:type="dxa" w:w="1126"/>
          </w:tcPr>
          <w:p>
            <w:pPr>
              <w:spacing w:after="0"/>
              <w:jc w:val="right"/>
            </w:pPr>
            <w:r>
              <w:rPr>
                <w:sz w:val="16"/>
              </w:rPr>
              <w:t>$14,876</w:t>
            </w:r>
          </w:p>
        </w:tc>
        <w:tc>
          <w:tcPr>
            <w:tcW w:type="dxa" w:w="1156"/>
          </w:tcPr>
          <w:p>
            <w:pPr>
              <w:spacing w:after="0"/>
              <w:jc w:val="right"/>
            </w:pPr>
            <w:r>
              <w:rPr>
                <w:sz w:val="16"/>
              </w:rPr>
              <w:t>$2,610</w:t>
            </w:r>
          </w:p>
        </w:tc>
        <w:tc>
          <w:tcPr>
            <w:tcW w:type="dxa" w:w="1305"/>
          </w:tcPr>
          <w:p>
            <w:pPr>
              <w:spacing w:after="0"/>
              <w:jc w:val="right"/>
            </w:pPr>
            <w:r>
              <w:rPr>
                <w:sz w:val="16"/>
              </w:rPr>
              <w:t>0.000228%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$7,460,163,781</w:t>
            </w:r>
          </w:p>
        </w:tc>
        <w:tc>
          <w:tcPr>
            <w:tcW w:type="dxa" w:w="1215"/>
          </w:tcPr>
          <w:p>
            <w:pPr>
              <w:spacing w:after="0"/>
              <w:jc w:val="right"/>
            </w:pPr>
            <w:r>
              <w:rPr>
                <w:sz w:val="16"/>
              </w:rPr>
              <w:t>$162,348,841</w:t>
            </w:r>
          </w:p>
        </w:tc>
        <w:tc>
          <w:tcPr>
            <w:tcW w:type="dxa" w:w="1042"/>
          </w:tcPr>
          <w:p>
            <w:pPr>
              <w:spacing w:after="0"/>
              <w:jc w:val="right"/>
            </w:pPr>
            <w:r>
              <w:rPr>
                <w:sz w:val="16"/>
              </w:rPr>
              <w:t>23,966</w:t>
            </w:r>
          </w:p>
        </w:tc>
        <w:tc>
          <w:tcPr>
            <w:tcW w:type="dxa" w:w="1037"/>
          </w:tcPr>
          <w:p>
            <w:pPr>
              <w:spacing w:after="0"/>
              <w:jc w:val="right"/>
            </w:pPr>
            <w:r>
              <w:rPr>
                <w:sz w:val="16"/>
              </w:rPr>
              <w:t>$189</w:t>
            </w:r>
          </w:p>
        </w:tc>
        <w:tc>
          <w:tcPr>
            <w:tcW w:type="dxa" w:w="1126"/>
          </w:tcPr>
          <w:p>
            <w:pPr>
              <w:spacing w:after="0"/>
              <w:jc w:val="right"/>
            </w:pPr>
            <w:r>
              <w:rPr>
                <w:sz w:val="16"/>
              </w:rPr>
              <w:t>$28,842</w:t>
            </w:r>
          </w:p>
        </w:tc>
        <w:tc>
          <w:tcPr>
            <w:tcW w:type="dxa" w:w="1156"/>
          </w:tcPr>
          <w:p>
            <w:pPr>
              <w:spacing w:after="0"/>
              <w:jc w:val="right"/>
            </w:pPr>
            <w:r>
              <w:rPr>
                <w:sz w:val="16"/>
              </w:rPr>
              <w:t>$406,056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$7,460,163,781</w:t>
            </w:r>
          </w:p>
        </w:tc>
        <w:tc>
          <w:tcPr>
            <w:tcW w:type="dxa" w:w="1215"/>
          </w:tcPr>
          <w:p>
            <w:pPr>
              <w:spacing w:after="0"/>
              <w:jc w:val="right"/>
            </w:pPr>
          </w:p>
        </w:tc>
        <w:tc>
          <w:tcPr>
            <w:tcW w:type="dxa" w:w="1042"/>
          </w:tcPr>
          <w:p>
            <w:pPr>
              <w:spacing w:after="0"/>
              <w:jc w:val="right"/>
            </w:pPr>
            <w:r>
              <w:rPr>
                <w:sz w:val="16"/>
              </w:rPr>
              <w:t>23,966</w:t>
            </w:r>
          </w:p>
        </w:tc>
        <w:tc>
          <w:tcPr>
            <w:tcW w:type="dxa" w:w="1037"/>
          </w:tcPr>
          <w:p>
            <w:pPr>
              <w:spacing w:after="0"/>
              <w:jc w:val="right"/>
            </w:pPr>
            <w:r>
              <w:rPr>
                <w:sz w:val="16"/>
              </w:rPr>
              <w:t>$14,533</w:t>
            </w:r>
          </w:p>
        </w:tc>
        <w:tc>
          <w:tcPr>
            <w:tcW w:type="dxa" w:w="1126"/>
          </w:tcPr>
          <w:p>
            <w:pPr>
              <w:spacing w:after="0"/>
              <w:jc w:val="right"/>
            </w:pPr>
          </w:p>
        </w:tc>
        <w:tc>
          <w:tcPr>
            <w:tcW w:type="dxa" w:w="1156"/>
          </w:tcPr>
          <w:p>
            <w:pPr>
              <w:spacing w:after="0"/>
              <w:jc w:val="right"/>
            </w:pPr>
            <w:r>
              <w:rPr>
                <w:sz w:val="16"/>
              </w:rPr>
              <w:t>$825,057</w:t>
            </w:r>
          </w:p>
        </w:tc>
        <w:tc>
          <w:tcPr>
            <w:tcW w:type="dxa" w:w="1305"/>
          </w:tcPr>
          <w:p>
            <w:pPr>
              <w:spacing w:after="0"/>
              <w:jc w:val="right"/>
            </w:pPr>
            <w:r>
              <w:rPr>
                <w:sz w:val="16"/>
              </w:rPr>
              <w:t>0.000195%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$7,457,734,920</w:t>
            </w:r>
          </w:p>
        </w:tc>
        <w:tc>
          <w:tcPr>
            <w:tcW w:type="dxa" w:w="1215"/>
          </w:tcPr>
          <w:p>
            <w:pPr>
              <w:spacing w:after="0"/>
              <w:jc w:val="right"/>
            </w:pPr>
            <w:r>
              <w:rPr>
                <w:sz w:val="16"/>
              </w:rPr>
              <w:t>$1,039,672</w:t>
            </w:r>
          </w:p>
        </w:tc>
        <w:tc>
          <w:tcPr>
            <w:tcW w:type="dxa" w:w="1042"/>
          </w:tcPr>
          <w:p>
            <w:pPr>
              <w:spacing w:after="0"/>
              <w:jc w:val="right"/>
            </w:pPr>
            <w:r>
              <w:rPr>
                <w:sz w:val="16"/>
              </w:rPr>
              <w:t>218</w:t>
            </w:r>
          </w:p>
        </w:tc>
        <w:tc>
          <w:tcPr>
            <w:tcW w:type="dxa" w:w="1037"/>
          </w:tcPr>
          <w:p>
            <w:pPr>
              <w:spacing w:after="0"/>
              <w:jc w:val="right"/>
            </w:pPr>
            <w:r>
              <w:rPr>
                <w:sz w:val="16"/>
              </w:rPr>
              <w:t>$5,116,946</w:t>
            </w:r>
          </w:p>
        </w:tc>
        <w:tc>
          <w:tcPr>
            <w:tcW w:type="dxa" w:w="1126"/>
          </w:tcPr>
          <w:p>
            <w:pPr>
              <w:spacing w:after="0"/>
              <w:jc w:val="right"/>
            </w:pPr>
            <w:r>
              <w:rPr>
                <w:sz w:val="16"/>
              </w:rPr>
              <w:t>$263</w:t>
            </w:r>
          </w:p>
        </w:tc>
        <w:tc>
          <w:tcPr>
            <w:tcW w:type="dxa" w:w="1156"/>
          </w:tcPr>
          <w:p>
            <w:pPr>
              <w:spacing w:after="0"/>
              <w:jc w:val="right"/>
            </w:pPr>
            <w:r>
              <w:rPr>
                <w:sz w:val="16"/>
              </w:rPr>
              <w:t>$7,013</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$340,963,194</w:t>
            </w:r>
          </w:p>
        </w:tc>
        <w:tc>
          <w:tcPr>
            <w:tcW w:type="dxa" w:w="1215"/>
          </w:tcPr>
          <w:p>
            <w:pPr>
              <w:spacing w:after="0"/>
              <w:jc w:val="right"/>
            </w:pPr>
          </w:p>
        </w:tc>
        <w:tc>
          <w:tcPr>
            <w:tcW w:type="dxa" w:w="1042"/>
          </w:tcPr>
          <w:p>
            <w:pPr>
              <w:spacing w:after="0"/>
              <w:jc w:val="right"/>
            </w:pPr>
            <w:r>
              <w:rPr>
                <w:sz w:val="16"/>
              </w:rPr>
              <w:t>1,031</w:t>
            </w:r>
          </w:p>
        </w:tc>
        <w:tc>
          <w:tcPr>
            <w:tcW w:type="dxa" w:w="1037"/>
          </w:tcPr>
          <w:p>
            <w:pPr>
              <w:spacing w:after="0"/>
              <w:jc w:val="right"/>
            </w:pPr>
            <w:r>
              <w:rPr>
                <w:sz w:val="16"/>
              </w:rPr>
              <w:t>$1,445</w:t>
            </w:r>
          </w:p>
        </w:tc>
        <w:tc>
          <w:tcPr>
            <w:tcW w:type="dxa" w:w="1126"/>
          </w:tcPr>
          <w:p>
            <w:pPr>
              <w:spacing w:after="0"/>
              <w:jc w:val="right"/>
            </w:pPr>
          </w:p>
        </w:tc>
        <w:tc>
          <w:tcPr>
            <w:tcW w:type="dxa" w:w="1156"/>
          </w:tcPr>
          <w:p>
            <w:pPr>
              <w:spacing w:after="0"/>
              <w:jc w:val="right"/>
            </w:pPr>
            <w:r>
              <w:rPr>
                <w:sz w:val="16"/>
              </w:rPr>
              <w:t>$48,929</w:t>
            </w:r>
          </w:p>
        </w:tc>
        <w:tc>
          <w:tcPr>
            <w:tcW w:type="dxa" w:w="1305"/>
          </w:tcPr>
          <w:p>
            <w:pPr>
              <w:spacing w:after="0"/>
              <w:jc w:val="right"/>
            </w:pPr>
            <w:r>
              <w:rPr>
                <w:sz w:val="16"/>
              </w:rPr>
              <w:t>0.000424%</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$7,460,163,781</w:t>
            </w:r>
          </w:p>
        </w:tc>
        <w:tc>
          <w:tcPr>
            <w:tcW w:type="dxa" w:w="1215"/>
          </w:tcPr>
          <w:p>
            <w:pPr>
              <w:spacing w:after="0"/>
              <w:jc w:val="right"/>
            </w:pPr>
          </w:p>
        </w:tc>
        <w:tc>
          <w:tcPr>
            <w:tcW w:type="dxa" w:w="1042"/>
          </w:tcPr>
          <w:p>
            <w:pPr>
              <w:spacing w:after="0"/>
              <w:jc w:val="right"/>
            </w:pPr>
            <w:r>
              <w:rPr>
                <w:sz w:val="16"/>
              </w:rPr>
              <w:t>23,966</w:t>
            </w:r>
          </w:p>
        </w:tc>
        <w:tc>
          <w:tcPr>
            <w:tcW w:type="dxa" w:w="1037"/>
          </w:tcPr>
          <w:p>
            <w:pPr>
              <w:spacing w:after="0"/>
              <w:jc w:val="right"/>
            </w:pPr>
            <w:r>
              <w:rPr>
                <w:sz w:val="16"/>
              </w:rPr>
              <w:t>$2,478</w:t>
            </w:r>
          </w:p>
        </w:tc>
        <w:tc>
          <w:tcPr>
            <w:tcW w:type="dxa" w:w="1126"/>
          </w:tcPr>
          <w:p>
            <w:pPr>
              <w:spacing w:after="0"/>
              <w:jc w:val="right"/>
            </w:pPr>
          </w:p>
        </w:tc>
        <w:tc>
          <w:tcPr>
            <w:tcW w:type="dxa" w:w="1156"/>
          </w:tcPr>
          <w:p>
            <w:pPr>
              <w:spacing w:after="0"/>
              <w:jc w:val="right"/>
            </w:pPr>
            <w:r>
              <w:rPr>
                <w:sz w:val="16"/>
              </w:rPr>
              <w:t>$83,071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$7,460,163,781</w:t>
            </w:r>
          </w:p>
        </w:tc>
        <w:tc>
          <w:tcPr>
            <w:tcW w:type="dxa" w:w="1215"/>
          </w:tcPr>
          <w:p>
            <w:pPr>
              <w:spacing w:after="0"/>
              <w:jc w:val="right"/>
            </w:pPr>
            <w:r>
              <w:rPr>
                <w:sz w:val="16"/>
              </w:rPr>
              <w:t>$162,348,841</w:t>
            </w:r>
          </w:p>
        </w:tc>
        <w:tc>
          <w:tcPr>
            <w:tcW w:type="dxa" w:w="1042"/>
          </w:tcPr>
          <w:p>
            <w:pPr>
              <w:spacing w:after="0"/>
              <w:jc w:val="right"/>
            </w:pPr>
            <w:r>
              <w:rPr>
                <w:sz w:val="16"/>
              </w:rPr>
              <w:t>23,966</w:t>
            </w:r>
          </w:p>
        </w:tc>
        <w:tc>
          <w:tcPr>
            <w:tcW w:type="dxa" w:w="1037"/>
          </w:tcPr>
          <w:p>
            <w:pPr>
              <w:spacing w:after="0"/>
              <w:jc w:val="right"/>
            </w:pPr>
            <w:r>
              <w:rPr>
                <w:sz w:val="16"/>
              </w:rPr>
              <w:t>$428,818</w:t>
            </w:r>
          </w:p>
        </w:tc>
        <w:tc>
          <w:tcPr>
            <w:tcW w:type="dxa" w:w="1126"/>
          </w:tcPr>
          <w:p>
            <w:pPr>
              <w:spacing w:after="0"/>
              <w:jc w:val="right"/>
            </w:pPr>
            <w:r>
              <w:rPr>
                <w:sz w:val="16"/>
              </w:rPr>
              <w:t>$141</w:t>
            </w:r>
          </w:p>
        </w:tc>
        <w:tc>
          <w:tcPr>
            <w:tcW w:type="dxa" w:w="1156"/>
          </w:tcPr>
          <w:p>
            <w:pPr>
              <w:spacing w:after="0"/>
              <w:jc w:val="right"/>
            </w:pPr>
            <w:r>
              <w:rPr>
                <w:sz w:val="16"/>
              </w:rPr>
              <w:t>$66,334</w:t>
            </w:r>
          </w:p>
        </w:tc>
        <w:tc>
          <w:tcPr>
            <w:tcW w:type="dxa" w:w="1305"/>
          </w:tcPr>
          <w:p>
            <w:pPr>
              <w:spacing w:after="0"/>
              <w:jc w:val="right"/>
            </w:pPr>
            <w:r>
              <w:rPr>
                <w:sz w:val="16"/>
              </w:rPr>
              <w:t>0.00575%</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$7,460,163,781</w:t>
            </w:r>
          </w:p>
        </w:tc>
        <w:tc>
          <w:tcPr>
            <w:tcW w:type="dxa" w:w="1215"/>
          </w:tcPr>
          <w:p>
            <w:pPr>
              <w:spacing w:after="0"/>
              <w:jc w:val="right"/>
            </w:pPr>
            <w:r>
              <w:rPr>
                <w:sz w:val="16"/>
              </w:rPr>
              <w:t>$162,348,841</w:t>
            </w:r>
          </w:p>
        </w:tc>
        <w:tc>
          <w:tcPr>
            <w:tcW w:type="dxa" w:w="1042"/>
          </w:tcPr>
          <w:p>
            <w:pPr>
              <w:spacing w:after="0"/>
              <w:jc w:val="right"/>
            </w:pPr>
            <w:r>
              <w:rPr>
                <w:sz w:val="16"/>
              </w:rPr>
              <w:t>23,966</w:t>
            </w:r>
          </w:p>
        </w:tc>
        <w:tc>
          <w:tcPr>
            <w:tcW w:type="dxa" w:w="1037"/>
          </w:tcPr>
          <w:p>
            <w:pPr>
              <w:spacing w:after="0"/>
              <w:jc w:val="right"/>
            </w:pPr>
            <w:r>
              <w:rPr>
                <w:sz w:val="16"/>
              </w:rPr>
              <w:t>$22,611</w:t>
            </w:r>
          </w:p>
        </w:tc>
        <w:tc>
          <w:tcPr>
            <w:tcW w:type="dxa" w:w="1126"/>
          </w:tcPr>
          <w:p>
            <w:pPr>
              <w:spacing w:after="0"/>
              <w:jc w:val="right"/>
            </w:pPr>
            <w:r>
              <w:rPr>
                <w:sz w:val="16"/>
              </w:rPr>
              <w:t>$334</w:t>
            </w:r>
          </w:p>
        </w:tc>
        <w:tc>
          <w:tcPr>
            <w:tcW w:type="dxa" w:w="1156"/>
          </w:tcPr>
          <w:p>
            <w:pPr>
              <w:spacing w:after="0"/>
              <w:jc w:val="right"/>
            </w:pPr>
            <w:r>
              <w:rPr>
                <w:sz w:val="16"/>
              </w:rPr>
              <w:t>$21,754</w:t>
            </w:r>
          </w:p>
        </w:tc>
        <w:tc>
          <w:tcPr>
            <w:tcW w:type="dxa" w:w="1305"/>
          </w:tcPr>
          <w:p>
            <w:pPr>
              <w:spacing w:after="0"/>
              <w:jc w:val="right"/>
            </w:pPr>
            <w:r>
              <w:rPr>
                <w:sz w:val="16"/>
              </w:rPr>
              <w:t>0.000303%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$7,460,163,781</w:t>
            </w:r>
          </w:p>
        </w:tc>
        <w:tc>
          <w:tcPr>
            <w:tcW w:type="dxa" w:w="1215"/>
          </w:tcPr>
          <w:p>
            <w:pPr>
              <w:spacing w:after="0"/>
              <w:jc w:val="right"/>
            </w:pPr>
          </w:p>
        </w:tc>
        <w:tc>
          <w:tcPr>
            <w:tcW w:type="dxa" w:w="1042"/>
          </w:tcPr>
          <w:p>
            <w:pPr>
              <w:spacing w:after="0"/>
              <w:jc w:val="right"/>
            </w:pPr>
            <w:r>
              <w:rPr>
                <w:sz w:val="16"/>
              </w:rPr>
              <w:t>23,966</w:t>
            </w:r>
          </w:p>
        </w:tc>
        <w:tc>
          <w:tcPr>
            <w:tcW w:type="dxa" w:w="1037"/>
          </w:tcPr>
          <w:p>
            <w:pPr>
              <w:spacing w:after="0"/>
              <w:jc w:val="right"/>
            </w:pPr>
            <w:r>
              <w:rPr>
                <w:sz w:val="16"/>
              </w:rPr>
              <w:t>$236,248</w:t>
            </w:r>
          </w:p>
        </w:tc>
        <w:tc>
          <w:tcPr>
            <w:tcW w:type="dxa" w:w="1126"/>
          </w:tcPr>
          <w:p>
            <w:pPr>
              <w:spacing w:after="0"/>
              <w:jc w:val="right"/>
            </w:pPr>
          </w:p>
        </w:tc>
        <w:tc>
          <w:tcPr>
            <w:tcW w:type="dxa" w:w="1156"/>
          </w:tcPr>
          <w:p>
            <w:pPr>
              <w:spacing w:after="0"/>
              <w:jc w:val="right"/>
            </w:pPr>
            <w:r>
              <w:rPr>
                <w:sz w:val="16"/>
              </w:rPr>
              <w:t>$255,030</w:t>
            </w:r>
          </w:p>
        </w:tc>
        <w:tc>
          <w:tcPr>
            <w:tcW w:type="dxa" w:w="1305"/>
          </w:tcPr>
          <w:p>
            <w:pPr>
              <w:spacing w:after="0"/>
              <w:jc w:val="right"/>
            </w:pPr>
            <w:r>
              <w:rPr>
                <w:sz w:val="16"/>
              </w:rPr>
              <w:t>0.00317%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$1,852,276,838</w:t>
            </w:r>
          </w:p>
        </w:tc>
        <w:tc>
          <w:tcPr>
            <w:tcW w:type="dxa" w:w="1215"/>
          </w:tcPr>
          <w:p>
            <w:pPr>
              <w:spacing w:after="0"/>
              <w:jc w:val="right"/>
            </w:pPr>
            <w:r>
              <w:rPr>
                <w:sz w:val="16"/>
              </w:rPr>
              <w:t>$96,801,505</w:t>
            </w:r>
          </w:p>
        </w:tc>
        <w:tc>
          <w:tcPr>
            <w:tcW w:type="dxa" w:w="1042"/>
          </w:tcPr>
          <w:p>
            <w:pPr>
              <w:spacing w:after="0"/>
              <w:jc w:val="right"/>
            </w:pPr>
            <w:r>
              <w:rPr>
                <w:sz w:val="16"/>
              </w:rPr>
              <w:t>8,999</w:t>
            </w:r>
          </w:p>
        </w:tc>
        <w:tc>
          <w:tcPr>
            <w:tcW w:type="dxa" w:w="1037"/>
          </w:tcPr>
          <w:p>
            <w:pPr>
              <w:spacing w:after="0"/>
              <w:jc w:val="right"/>
            </w:pPr>
            <w:r>
              <w:rPr>
                <w:sz w:val="16"/>
              </w:rPr>
              <w:t>$4,563,984</w:t>
            </w:r>
          </w:p>
        </w:tc>
        <w:tc>
          <w:tcPr>
            <w:tcW w:type="dxa" w:w="1126"/>
          </w:tcPr>
          <w:p>
            <w:pPr>
              <w:spacing w:after="0"/>
              <w:jc w:val="right"/>
            </w:pPr>
            <w:r>
              <w:rPr>
                <w:sz w:val="16"/>
              </w:rPr>
              <w:t>$3,777</w:t>
            </w:r>
          </w:p>
        </w:tc>
        <w:tc>
          <w:tcPr>
            <w:tcW w:type="dxa" w:w="1156"/>
          </w:tcPr>
          <w:p>
            <w:pPr>
              <w:spacing w:after="0"/>
              <w:jc w:val="right"/>
            </w:pPr>
            <w:r>
              <w:rPr>
                <w:sz w:val="16"/>
              </w:rPr>
              <w:t>$255,327</w:t>
            </w:r>
          </w:p>
        </w:tc>
        <w:tc>
          <w:tcPr>
            <w:tcW w:type="dxa" w:w="1305"/>
          </w:tcPr>
          <w:p>
            <w:pPr>
              <w:spacing w:after="0"/>
              <w:jc w:val="right"/>
            </w:pPr>
            <w:r>
              <w:rPr>
                <w:sz w:val="16"/>
              </w:rPr>
              <w:t>0.246%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$7,460,163,781</w:t>
            </w:r>
          </w:p>
        </w:tc>
        <w:tc>
          <w:tcPr>
            <w:tcW w:type="dxa" w:w="1215"/>
          </w:tcPr>
          <w:p>
            <w:pPr>
              <w:spacing w:after="0"/>
              <w:jc w:val="right"/>
            </w:pPr>
            <w:r>
              <w:rPr>
                <w:sz w:val="16"/>
              </w:rPr>
              <w:t>$162,348,841</w:t>
            </w:r>
          </w:p>
        </w:tc>
        <w:tc>
          <w:tcPr>
            <w:tcW w:type="dxa" w:w="1042"/>
          </w:tcPr>
          <w:p>
            <w:pPr>
              <w:spacing w:after="0"/>
              <w:jc w:val="right"/>
            </w:pPr>
            <w:r>
              <w:rPr>
                <w:sz w:val="16"/>
              </w:rPr>
              <w:t>23,966</w:t>
            </w:r>
          </w:p>
        </w:tc>
        <w:tc>
          <w:tcPr>
            <w:tcW w:type="dxa" w:w="1037"/>
          </w:tcPr>
          <w:p>
            <w:pPr>
              <w:spacing w:after="0"/>
              <w:jc w:val="right"/>
            </w:pPr>
            <w:r>
              <w:rPr>
                <w:sz w:val="16"/>
              </w:rPr>
              <w:t>$3,169</w:t>
            </w:r>
          </w:p>
        </w:tc>
        <w:tc>
          <w:tcPr>
            <w:tcW w:type="dxa" w:w="1126"/>
          </w:tcPr>
          <w:p>
            <w:pPr>
              <w:spacing w:after="0"/>
              <w:jc w:val="right"/>
            </w:pPr>
            <w:r>
              <w:rPr>
                <w:sz w:val="16"/>
              </w:rPr>
              <w:t>$3,296</w:t>
            </w:r>
          </w:p>
        </w:tc>
        <w:tc>
          <w:tcPr>
            <w:tcW w:type="dxa" w:w="1156"/>
          </w:tcPr>
          <w:p>
            <w:pPr>
              <w:spacing w:after="0"/>
              <w:jc w:val="right"/>
            </w:pPr>
            <w:r>
              <w:rPr>
                <w:sz w:val="16"/>
              </w:rPr>
              <w:t>$63,953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2025-07-08 (Storm Events through 2026-06-30): 0 county-coded records, 0 with a damage value recorded (including $0), $0; 1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23,966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$7,460,163,781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$162,348,841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$11,784,259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$3,134,905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Hood River County</w:t>
            </w:r>
          </w:p>
        </w:tc>
        <w:tc>
          <w:tcPr>
            <w:tcW w:type="dxa" w:w="1473"/>
          </w:tcPr>
          <w:p>
            <w:pPr>
              <w:spacing w:after="0"/>
              <w:jc w:val="left"/>
            </w:pPr>
            <w:r>
              <w:rPr>
                <w:sz w:val="16"/>
              </w:rPr>
              <w:t>410086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Cascade Locks city</w:t>
            </w:r>
          </w:p>
        </w:tc>
        <w:tc>
          <w:tcPr>
            <w:tcW w:type="dxa" w:w="1473"/>
          </w:tcPr>
          <w:p>
            <w:pPr>
              <w:spacing w:after="0"/>
              <w:jc w:val="left"/>
            </w:pPr>
            <w:r>
              <w:rPr>
                <w:sz w:val="16"/>
              </w:rPr>
              <w:t>410087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Hood River city</w:t>
            </w:r>
          </w:p>
        </w:tc>
        <w:tc>
          <w:tcPr>
            <w:tcW w:type="dxa" w:w="1473"/>
          </w:tcPr>
          <w:p>
            <w:pPr>
              <w:spacing w:after="0"/>
              <w:jc w:val="left"/>
            </w:pPr>
            <w:r>
              <w:rPr>
                <w:sz w:val="16"/>
              </w:rPr>
              <w:t>410088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Hood River County, OR: risk-assessment baseline packet, release 2026-10 (data as of 2026-09-28; County area 41027).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Hood River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Hood River County, OR: Risk-assessment baseline packet</dc:title>
  <dc:subject>Hazard Plain release 2026-10, as of 2026-09-28. Preview: automated baseline</dc:subject>
  <dc:creator>Hazard Plain</dc:creator>
  <cp:keywords>Hazard Plain; hazard mitigation; risk assessment; 41027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