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Deschutes County, OR</w:t>
      </w:r>
    </w:p>
    <w:p>
      <w:pPr>
        <w:spacing w:after="120" w:before="0"/>
      </w:pPr>
      <w:r>
        <w:rPr>
          <w:color w:val="555555"/>
          <w:sz w:val="24"/>
        </w:rPr>
        <w:t>Risk-assessment baseline packet</w:t>
      </w:r>
    </w:p>
    <w:p>
      <w:pPr>
        <w:spacing w:after="120" w:before="0"/>
      </w:pPr>
      <w:r>
        <w:rPr>
          <w:b/>
          <w:sz w:val="18"/>
        </w:rPr>
        <w:t xml:space="preserve">Unit: </w:t>
      </w:r>
      <w:r>
        <w:rPr>
          <w:sz w:val="18"/>
        </w:rPr>
        <w:t>County area 41017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2026-10-27</w:t>
      </w:r>
    </w:p>
    <w:p>
      <w:pPr>
        <w:keepNext/>
        <w:spacing w:after="40" w:before="0"/>
      </w:pPr>
      <w:r>
        <w:rPr>
          <w:b/>
        </w:rPr>
        <w:t xml:space="preserve">Plan: </w:t>
      </w:r>
      <w:r>
        <w:rPr/>
        <w:t>Deschutes County Multi-Jurisdictional Natural Hazards Mitigation Plan (FEMA plan 107664)</w:t>
      </w:r>
    </w:p>
    <w:p>
      <w:pPr>
        <w:keepNext/>
        <w:spacing w:after="40" w:before="0"/>
      </w:pPr>
      <w:r>
        <w:rPr>
          <w:b/>
        </w:rPr>
        <w:t xml:space="preserve">Approved: </w:t>
      </w:r>
      <w:r>
        <w:rPr/>
        <w:t>2021-10-28</w:t>
      </w:r>
    </w:p>
    <w:p>
      <w:pPr>
        <w:keepNext/>
        <w:spacing w:after="40" w:before="0"/>
      </w:pPr>
      <w:r>
        <w:rPr>
          <w:b/>
        </w:rPr>
        <w:t xml:space="preserve">Expires: </w:t>
      </w:r>
      <w:r>
        <w:rPr/>
        <w:t>2026-10-27</w:t>
      </w:r>
    </w:p>
    <w:p>
      <w:pPr>
        <w:keepNext/>
        <w:spacing w:after="40" w:before="0"/>
      </w:pPr>
      <w:r>
        <w:rPr>
          <w:b/>
        </w:rPr>
        <w:t xml:space="preserve">As of: </w:t>
      </w:r>
      <w:r>
        <w:rPr/>
        <w:t>2026-09-28</w:t>
      </w:r>
    </w:p>
    <w:p>
      <w:pPr>
        <w:keepNext/>
        <w:spacing w:after="40" w:before="0"/>
      </w:pPr>
      <w:r>
        <w:rPr>
          <w:b/>
        </w:rPr>
        <w:t xml:space="preserve">Days: </w:t>
      </w:r>
      <w:r>
        <w:rPr/>
        <w:t>29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2021-10-28)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FM-5500-OR, FM-5527-OR, FM-5610-OR, FM-5647-OR (4 declaration rows; 4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46"/>
        <w:gridCol w:w="808"/>
        <w:gridCol w:w="3145"/>
        <w:gridCol w:w="3286"/>
        <w:gridCol w:w="1233"/>
        <w:gridCol w:w="1233"/>
        <w:gridCol w:w="1063"/>
        <w:gridCol w:w="1127"/>
        <w:gridCol w:w="771"/>
      </w:tblGrid>
      <w:tr>
        <w:trPr>
          <w:cantSplit/>
          <w:tblHeader/>
        </w:trPr>
        <w:tc>
          <w:tcPr>
            <w:tcW w:type="dxa" w:w="1446"/>
            <w:shd w:val="clear" w:color="auto" w:fill="E8E8E8"/>
          </w:tcPr>
          <w:p>
            <w:pPr>
              <w:spacing w:after="0"/>
              <w:jc w:val="left"/>
            </w:pPr>
            <w:r>
              <w:rPr>
                <w:b/>
                <w:sz w:val="16"/>
              </w:rPr>
              <w:t>Jurisdiction</w:t>
            </w:r>
          </w:p>
        </w:tc>
        <w:tc>
          <w:tcPr>
            <w:tcW w:type="dxa" w:w="808"/>
            <w:shd w:val="clear" w:color="auto" w:fill="E8E8E8"/>
          </w:tcPr>
          <w:p>
            <w:pPr>
              <w:spacing w:after="0"/>
              <w:jc w:val="left"/>
            </w:pPr>
            <w:r>
              <w:rPr>
                <w:b/>
                <w:sz w:val="16"/>
              </w:rPr>
              <w:t>Type</w:t>
            </w:r>
          </w:p>
        </w:tc>
        <w:tc>
          <w:tcPr>
            <w:tcW w:type="dxa" w:w="3145"/>
            <w:shd w:val="clear" w:color="auto" w:fill="E8E8E8"/>
          </w:tcPr>
          <w:p>
            <w:pPr>
              <w:spacing w:after="0"/>
              <w:jc w:val="left"/>
            </w:pPr>
            <w:r>
              <w:rPr>
                <w:b/>
                <w:sz w:val="16"/>
              </w:rPr>
              <w:t>Status</w:t>
            </w:r>
          </w:p>
        </w:tc>
        <w:tc>
          <w:tcPr>
            <w:tcW w:type="dxa" w:w="3286"/>
            <w:shd w:val="clear" w:color="auto" w:fill="E8E8E8"/>
          </w:tcPr>
          <w:p>
            <w:pPr>
              <w:spacing w:after="0"/>
              <w:jc w:val="left"/>
            </w:pPr>
            <w:r>
              <w:rPr>
                <w:b/>
                <w:sz w:val="16"/>
              </w:rPr>
              <w:t>Plan</w:t>
            </w:r>
          </w:p>
        </w:tc>
        <w:tc>
          <w:tcPr>
            <w:tcW w:type="dxa" w:w="1233"/>
            <w:shd w:val="clear" w:color="auto" w:fill="E8E8E8"/>
          </w:tcPr>
          <w:p>
            <w:pPr>
              <w:spacing w:after="0"/>
              <w:jc w:val="left"/>
            </w:pPr>
            <w:r>
              <w:rPr>
                <w:b/>
                <w:sz w:val="16"/>
              </w:rPr>
              <w:t>Approved</w:t>
            </w:r>
          </w:p>
        </w:tc>
        <w:tc>
          <w:tcPr>
            <w:tcW w:type="dxa" w:w="1233"/>
            <w:shd w:val="clear" w:color="auto" w:fill="E8E8E8"/>
          </w:tcPr>
          <w:p>
            <w:pPr>
              <w:spacing w:after="0"/>
              <w:jc w:val="left"/>
            </w:pPr>
            <w:r>
              <w:rPr>
                <w:b/>
                <w:sz w:val="16"/>
              </w:rPr>
              <w:t>Expires</w:t>
            </w:r>
          </w:p>
        </w:tc>
        <w:tc>
          <w:tcPr>
            <w:tcW w:type="dxa" w:w="106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27"/>
            <w:shd w:val="clear" w:color="auto" w:fill="E8E8E8"/>
          </w:tcPr>
          <w:p>
            <w:pPr>
              <w:spacing w:after="0"/>
              <w:jc w:val="left"/>
            </w:pPr>
            <w:r>
              <w:rPr>
                <w:b/>
                <w:sz w:val="16"/>
              </w:rPr>
              <w:t>Update underway</w:t>
            </w:r>
          </w:p>
        </w:tc>
        <w:tc>
          <w:tcPr>
            <w:tcW w:type="dxa" w:w="771"/>
            <w:shd w:val="clear" w:color="auto" w:fill="E8E8E8"/>
          </w:tcPr>
          <w:p>
            <w:pPr>
              <w:spacing w:after="0"/>
              <w:jc w:val="left"/>
            </w:pPr>
            <w:r>
              <w:rPr>
                <w:b/>
                <w:sz w:val="16"/>
              </w:rPr>
              <w:t>Notes</w:t>
            </w:r>
          </w:p>
        </w:tc>
      </w:tr>
      <w:tr>
        <w:trPr>
          <w:cantSplit/>
        </w:trPr>
        <w:tc>
          <w:tcPr>
            <w:tcW w:type="dxa" w:w="1446"/>
          </w:tcPr>
          <w:p>
            <w:pPr>
              <w:spacing w:after="0"/>
              <w:jc w:val="left"/>
            </w:pPr>
            <w:r>
              <w:rPr>
                <w:sz w:val="16"/>
              </w:rPr>
              <w:t>Deschutes County</w:t>
            </w:r>
          </w:p>
        </w:tc>
        <w:tc>
          <w:tcPr>
            <w:tcW w:type="dxa" w:w="808"/>
          </w:tcPr>
          <w:p>
            <w:pPr>
              <w:spacing w:after="0"/>
              <w:jc w:val="left"/>
            </w:pPr>
            <w:r>
              <w:rPr>
                <w:sz w:val="16"/>
              </w:rPr>
              <w:t>County</w:t>
            </w:r>
          </w:p>
        </w:tc>
        <w:tc>
          <w:tcPr>
            <w:tcW w:type="dxa" w:w="3145"/>
          </w:tcPr>
          <w:p>
            <w:pPr>
              <w:spacing w:after="0"/>
              <w:jc w:val="left"/>
            </w:pPr>
            <w:r>
              <w:rPr>
                <w:sz w:val="16"/>
              </w:rPr>
              <w:t>Approved, expires 2026-10-27</w:t>
            </w:r>
          </w:p>
        </w:tc>
        <w:tc>
          <w:tcPr>
            <w:tcW w:type="dxa" w:w="3286"/>
          </w:tcPr>
          <w:p>
            <w:pPr>
              <w:spacing w:after="0"/>
              <w:jc w:val="left"/>
            </w:pPr>
            <w:r>
              <w:rPr>
                <w:sz w:val="16"/>
              </w:rPr>
              <w:t>Deschutes County Multi-Jurisdictional Natural Hazards Mitigation Plan (FEMA plan 107664)</w:t>
            </w:r>
          </w:p>
        </w:tc>
        <w:tc>
          <w:tcPr>
            <w:tcW w:type="dxa" w:w="1233"/>
          </w:tcPr>
          <w:p>
            <w:pPr>
              <w:spacing w:after="0"/>
              <w:jc w:val="left"/>
            </w:pPr>
            <w:r>
              <w:rPr>
                <w:sz w:val="16"/>
              </w:rPr>
              <w:t>2021-10-28</w:t>
            </w:r>
          </w:p>
        </w:tc>
        <w:tc>
          <w:tcPr>
            <w:tcW w:type="dxa" w:w="1233"/>
          </w:tcPr>
          <w:p>
            <w:pPr>
              <w:spacing w:after="0"/>
              <w:jc w:val="left"/>
            </w:pPr>
            <w:r>
              <w:rPr>
                <w:sz w:val="16"/>
              </w:rPr>
              <w:t>2026-10-27</w:t>
            </w:r>
          </w:p>
        </w:tc>
        <w:tc>
          <w:tcPr>
            <w:tcW w:type="dxa" w:w="1063"/>
          </w:tcPr>
          <w:p>
            <w:pPr>
              <w:spacing w:after="0"/>
              <w:jc w:val="right"/>
            </w:pPr>
            <w:r>
              <w:rPr>
                <w:sz w:val="16"/>
              </w:rPr>
              <w:t>29</w:t>
            </w:r>
          </w:p>
        </w:tc>
        <w:tc>
          <w:tcPr>
            <w:tcW w:type="dxa" w:w="1127"/>
          </w:tcPr>
          <w:p>
            <w:pPr>
              <w:spacing w:after="0"/>
              <w:jc w:val="left"/>
            </w:pPr>
          </w:p>
        </w:tc>
        <w:tc>
          <w:tcPr>
            <w:tcW w:type="dxa" w:w="771"/>
          </w:tcPr>
          <w:p>
            <w:pPr>
              <w:spacing w:after="0"/>
              <w:jc w:val="left"/>
            </w:pPr>
          </w:p>
        </w:tc>
      </w:tr>
      <w:tr>
        <w:trPr>
          <w:cantSplit/>
        </w:trPr>
        <w:tc>
          <w:tcPr>
            <w:tcW w:type="dxa" w:w="1446"/>
          </w:tcPr>
          <w:p>
            <w:pPr>
              <w:spacing w:after="0"/>
              <w:jc w:val="left"/>
            </w:pPr>
            <w:r>
              <w:rPr>
                <w:sz w:val="16"/>
              </w:rPr>
              <w:t>Bend city</w:t>
            </w:r>
          </w:p>
        </w:tc>
        <w:tc>
          <w:tcPr>
            <w:tcW w:type="dxa" w:w="808"/>
          </w:tcPr>
          <w:p>
            <w:pPr>
              <w:spacing w:after="0"/>
              <w:jc w:val="left"/>
            </w:pPr>
            <w:r>
              <w:rPr>
                <w:sz w:val="16"/>
              </w:rPr>
              <w:t>City</w:t>
            </w:r>
          </w:p>
        </w:tc>
        <w:tc>
          <w:tcPr>
            <w:tcW w:type="dxa" w:w="3145"/>
          </w:tcPr>
          <w:p>
            <w:pPr>
              <w:spacing w:after="0"/>
              <w:jc w:val="left"/>
            </w:pPr>
            <w:r>
              <w:rPr>
                <w:sz w:val="16"/>
              </w:rPr>
              <w:t>Approved, expires 2026-10-27</w:t>
            </w:r>
          </w:p>
        </w:tc>
        <w:tc>
          <w:tcPr>
            <w:tcW w:type="dxa" w:w="3286"/>
          </w:tcPr>
          <w:p>
            <w:pPr>
              <w:spacing w:after="0"/>
              <w:jc w:val="left"/>
            </w:pPr>
            <w:r>
              <w:rPr>
                <w:sz w:val="16"/>
              </w:rPr>
              <w:t>Deschutes County Multi-Jurisdictional Natural Hazards Mitigation Plan (FEMA plan 107664)</w:t>
            </w:r>
          </w:p>
        </w:tc>
        <w:tc>
          <w:tcPr>
            <w:tcW w:type="dxa" w:w="1233"/>
          </w:tcPr>
          <w:p>
            <w:pPr>
              <w:spacing w:after="0"/>
              <w:jc w:val="left"/>
            </w:pPr>
            <w:r>
              <w:rPr>
                <w:sz w:val="16"/>
              </w:rPr>
              <w:t>2021-10-28</w:t>
            </w:r>
          </w:p>
        </w:tc>
        <w:tc>
          <w:tcPr>
            <w:tcW w:type="dxa" w:w="1233"/>
          </w:tcPr>
          <w:p>
            <w:pPr>
              <w:spacing w:after="0"/>
              <w:jc w:val="left"/>
            </w:pPr>
            <w:r>
              <w:rPr>
                <w:sz w:val="16"/>
              </w:rPr>
              <w:t>2026-10-27</w:t>
            </w:r>
          </w:p>
        </w:tc>
        <w:tc>
          <w:tcPr>
            <w:tcW w:type="dxa" w:w="1063"/>
          </w:tcPr>
          <w:p>
            <w:pPr>
              <w:spacing w:after="0"/>
              <w:jc w:val="right"/>
            </w:pPr>
            <w:r>
              <w:rPr>
                <w:sz w:val="16"/>
              </w:rPr>
              <w:t>29</w:t>
            </w:r>
          </w:p>
        </w:tc>
        <w:tc>
          <w:tcPr>
            <w:tcW w:type="dxa" w:w="1127"/>
          </w:tcPr>
          <w:p>
            <w:pPr>
              <w:spacing w:after="0"/>
              <w:jc w:val="left"/>
            </w:pPr>
          </w:p>
        </w:tc>
        <w:tc>
          <w:tcPr>
            <w:tcW w:type="dxa" w:w="771"/>
          </w:tcPr>
          <w:p>
            <w:pPr>
              <w:spacing w:after="0"/>
              <w:jc w:val="left"/>
            </w:pPr>
          </w:p>
        </w:tc>
      </w:tr>
      <w:tr>
        <w:trPr>
          <w:cantSplit/>
        </w:trPr>
        <w:tc>
          <w:tcPr>
            <w:tcW w:type="dxa" w:w="1446"/>
          </w:tcPr>
          <w:p>
            <w:pPr>
              <w:spacing w:after="0"/>
              <w:jc w:val="left"/>
            </w:pPr>
            <w:r>
              <w:rPr>
                <w:sz w:val="16"/>
              </w:rPr>
              <w:t>La Pine city</w:t>
            </w:r>
          </w:p>
        </w:tc>
        <w:tc>
          <w:tcPr>
            <w:tcW w:type="dxa" w:w="808"/>
          </w:tcPr>
          <w:p>
            <w:pPr>
              <w:spacing w:after="0"/>
              <w:jc w:val="left"/>
            </w:pPr>
            <w:r>
              <w:rPr>
                <w:sz w:val="16"/>
              </w:rPr>
              <w:t>City</w:t>
            </w:r>
          </w:p>
        </w:tc>
        <w:tc>
          <w:tcPr>
            <w:tcW w:type="dxa" w:w="3145"/>
          </w:tcPr>
          <w:p>
            <w:pPr>
              <w:spacing w:after="0"/>
              <w:jc w:val="left"/>
            </w:pPr>
            <w:r>
              <w:rPr>
                <w:sz w:val="16"/>
              </w:rPr>
              <w:t>Approved, expires 2026-10-27</w:t>
            </w:r>
          </w:p>
        </w:tc>
        <w:tc>
          <w:tcPr>
            <w:tcW w:type="dxa" w:w="3286"/>
          </w:tcPr>
          <w:p>
            <w:pPr>
              <w:spacing w:after="0"/>
              <w:jc w:val="left"/>
            </w:pPr>
            <w:r>
              <w:rPr>
                <w:sz w:val="16"/>
              </w:rPr>
              <w:t>Deschutes County Multi-Jurisdictional Natural Hazards Mitigation Plan (FEMA plan 107664)</w:t>
            </w:r>
          </w:p>
        </w:tc>
        <w:tc>
          <w:tcPr>
            <w:tcW w:type="dxa" w:w="1233"/>
          </w:tcPr>
          <w:p>
            <w:pPr>
              <w:spacing w:after="0"/>
              <w:jc w:val="left"/>
            </w:pPr>
            <w:r>
              <w:rPr>
                <w:sz w:val="16"/>
              </w:rPr>
              <w:t>2021-10-28</w:t>
            </w:r>
          </w:p>
        </w:tc>
        <w:tc>
          <w:tcPr>
            <w:tcW w:type="dxa" w:w="1233"/>
          </w:tcPr>
          <w:p>
            <w:pPr>
              <w:spacing w:after="0"/>
              <w:jc w:val="left"/>
            </w:pPr>
            <w:r>
              <w:rPr>
                <w:sz w:val="16"/>
              </w:rPr>
              <w:t>2026-10-27</w:t>
            </w:r>
          </w:p>
        </w:tc>
        <w:tc>
          <w:tcPr>
            <w:tcW w:type="dxa" w:w="1063"/>
          </w:tcPr>
          <w:p>
            <w:pPr>
              <w:spacing w:after="0"/>
              <w:jc w:val="right"/>
            </w:pPr>
            <w:r>
              <w:rPr>
                <w:sz w:val="16"/>
              </w:rPr>
              <w:t>29</w:t>
            </w:r>
          </w:p>
        </w:tc>
        <w:tc>
          <w:tcPr>
            <w:tcW w:type="dxa" w:w="1127"/>
          </w:tcPr>
          <w:p>
            <w:pPr>
              <w:spacing w:after="0"/>
              <w:jc w:val="left"/>
            </w:pPr>
          </w:p>
        </w:tc>
        <w:tc>
          <w:tcPr>
            <w:tcW w:type="dxa" w:w="771"/>
          </w:tcPr>
          <w:p>
            <w:pPr>
              <w:spacing w:after="0"/>
              <w:jc w:val="left"/>
            </w:pPr>
          </w:p>
        </w:tc>
      </w:tr>
      <w:tr>
        <w:trPr>
          <w:cantSplit/>
        </w:trPr>
        <w:tc>
          <w:tcPr>
            <w:tcW w:type="dxa" w:w="1446"/>
          </w:tcPr>
          <w:p>
            <w:pPr>
              <w:spacing w:after="0"/>
              <w:jc w:val="left"/>
            </w:pPr>
            <w:r>
              <w:rPr>
                <w:sz w:val="16"/>
              </w:rPr>
              <w:t>Redmond city</w:t>
            </w:r>
          </w:p>
        </w:tc>
        <w:tc>
          <w:tcPr>
            <w:tcW w:type="dxa" w:w="808"/>
          </w:tcPr>
          <w:p>
            <w:pPr>
              <w:spacing w:after="0"/>
              <w:jc w:val="left"/>
            </w:pPr>
            <w:r>
              <w:rPr>
                <w:sz w:val="16"/>
              </w:rPr>
              <w:t>City</w:t>
            </w:r>
          </w:p>
        </w:tc>
        <w:tc>
          <w:tcPr>
            <w:tcW w:type="dxa" w:w="3145"/>
          </w:tcPr>
          <w:p>
            <w:pPr>
              <w:spacing w:after="0"/>
              <w:jc w:val="left"/>
            </w:pPr>
            <w:r>
              <w:rPr>
                <w:sz w:val="16"/>
              </w:rPr>
              <w:t>Approved, expires 2026-10-27</w:t>
            </w:r>
          </w:p>
        </w:tc>
        <w:tc>
          <w:tcPr>
            <w:tcW w:type="dxa" w:w="3286"/>
          </w:tcPr>
          <w:p>
            <w:pPr>
              <w:spacing w:after="0"/>
              <w:jc w:val="left"/>
            </w:pPr>
            <w:r>
              <w:rPr>
                <w:sz w:val="16"/>
              </w:rPr>
              <w:t>Deschutes County Multi-Jurisdictional Natural Hazards Mitigation Plan (FEMA plan 107664)</w:t>
            </w:r>
          </w:p>
        </w:tc>
        <w:tc>
          <w:tcPr>
            <w:tcW w:type="dxa" w:w="1233"/>
          </w:tcPr>
          <w:p>
            <w:pPr>
              <w:spacing w:after="0"/>
              <w:jc w:val="left"/>
            </w:pPr>
            <w:r>
              <w:rPr>
                <w:sz w:val="16"/>
              </w:rPr>
              <w:t>2021-10-28</w:t>
            </w:r>
          </w:p>
        </w:tc>
        <w:tc>
          <w:tcPr>
            <w:tcW w:type="dxa" w:w="1233"/>
          </w:tcPr>
          <w:p>
            <w:pPr>
              <w:spacing w:after="0"/>
              <w:jc w:val="left"/>
            </w:pPr>
            <w:r>
              <w:rPr>
                <w:sz w:val="16"/>
              </w:rPr>
              <w:t>2026-10-27</w:t>
            </w:r>
          </w:p>
        </w:tc>
        <w:tc>
          <w:tcPr>
            <w:tcW w:type="dxa" w:w="1063"/>
          </w:tcPr>
          <w:p>
            <w:pPr>
              <w:spacing w:after="0"/>
              <w:jc w:val="right"/>
            </w:pPr>
            <w:r>
              <w:rPr>
                <w:sz w:val="16"/>
              </w:rPr>
              <w:t>29</w:t>
            </w:r>
          </w:p>
        </w:tc>
        <w:tc>
          <w:tcPr>
            <w:tcW w:type="dxa" w:w="1127"/>
          </w:tcPr>
          <w:p>
            <w:pPr>
              <w:spacing w:after="0"/>
              <w:jc w:val="left"/>
            </w:pPr>
          </w:p>
        </w:tc>
        <w:tc>
          <w:tcPr>
            <w:tcW w:type="dxa" w:w="771"/>
          </w:tcPr>
          <w:p>
            <w:pPr>
              <w:spacing w:after="0"/>
              <w:jc w:val="left"/>
            </w:pPr>
          </w:p>
        </w:tc>
      </w:tr>
      <w:tr>
        <w:trPr>
          <w:cantSplit/>
        </w:trPr>
        <w:tc>
          <w:tcPr>
            <w:tcW w:type="dxa" w:w="1446"/>
          </w:tcPr>
          <w:p>
            <w:pPr>
              <w:spacing w:after="0"/>
              <w:jc w:val="left"/>
            </w:pPr>
            <w:r>
              <w:rPr>
                <w:sz w:val="16"/>
              </w:rPr>
              <w:t>Sisters city</w:t>
            </w:r>
          </w:p>
        </w:tc>
        <w:tc>
          <w:tcPr>
            <w:tcW w:type="dxa" w:w="808"/>
          </w:tcPr>
          <w:p>
            <w:pPr>
              <w:spacing w:after="0"/>
              <w:jc w:val="left"/>
            </w:pPr>
            <w:r>
              <w:rPr>
                <w:sz w:val="16"/>
              </w:rPr>
              <w:t>City</w:t>
            </w:r>
          </w:p>
        </w:tc>
        <w:tc>
          <w:tcPr>
            <w:tcW w:type="dxa" w:w="3145"/>
          </w:tcPr>
          <w:p>
            <w:pPr>
              <w:spacing w:after="0"/>
              <w:jc w:val="left"/>
            </w:pPr>
            <w:r>
              <w:rPr>
                <w:sz w:val="16"/>
              </w:rPr>
              <w:t>Approved, expires 2026-10-27</w:t>
            </w:r>
          </w:p>
        </w:tc>
        <w:tc>
          <w:tcPr>
            <w:tcW w:type="dxa" w:w="3286"/>
          </w:tcPr>
          <w:p>
            <w:pPr>
              <w:spacing w:after="0"/>
              <w:jc w:val="left"/>
            </w:pPr>
            <w:r>
              <w:rPr>
                <w:sz w:val="16"/>
              </w:rPr>
              <w:t>Deschutes County Multi-Jurisdictional Natural Hazards Mitigation Plan (FEMA plan 107664)</w:t>
            </w:r>
          </w:p>
        </w:tc>
        <w:tc>
          <w:tcPr>
            <w:tcW w:type="dxa" w:w="1233"/>
          </w:tcPr>
          <w:p>
            <w:pPr>
              <w:spacing w:after="0"/>
              <w:jc w:val="left"/>
            </w:pPr>
            <w:r>
              <w:rPr>
                <w:sz w:val="16"/>
              </w:rPr>
              <w:t>2021-10-28</w:t>
            </w:r>
          </w:p>
        </w:tc>
        <w:tc>
          <w:tcPr>
            <w:tcW w:type="dxa" w:w="1233"/>
          </w:tcPr>
          <w:p>
            <w:pPr>
              <w:spacing w:after="0"/>
              <w:jc w:val="left"/>
            </w:pPr>
            <w:r>
              <w:rPr>
                <w:sz w:val="16"/>
              </w:rPr>
              <w:t>2026-10-27</w:t>
            </w:r>
          </w:p>
        </w:tc>
        <w:tc>
          <w:tcPr>
            <w:tcW w:type="dxa" w:w="1063"/>
          </w:tcPr>
          <w:p>
            <w:pPr>
              <w:spacing w:after="0"/>
              <w:jc w:val="right"/>
            </w:pPr>
            <w:r>
              <w:rPr>
                <w:sz w:val="16"/>
              </w:rPr>
              <w:t>29</w:t>
            </w:r>
          </w:p>
        </w:tc>
        <w:tc>
          <w:tcPr>
            <w:tcW w:type="dxa" w:w="1127"/>
          </w:tcPr>
          <w:p>
            <w:pPr>
              <w:spacing w:after="0"/>
              <w:jc w:val="left"/>
            </w:pPr>
          </w:p>
        </w:tc>
        <w:tc>
          <w:tcPr>
            <w:tcW w:type="dxa" w:w="771"/>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5"/>
        <w:gridCol w:w="1037"/>
        <w:gridCol w:w="1281"/>
        <w:gridCol w:w="1281"/>
        <w:gridCol w:w="1126"/>
        <w:gridCol w:w="1126"/>
        <w:gridCol w:w="1351"/>
        <w:gridCol w:w="1175"/>
        <w:gridCol w:w="1336"/>
        <w:gridCol w:w="1643"/>
        <w:gridCol w:w="2062"/>
      </w:tblGrid>
      <w:tr>
        <w:trPr>
          <w:cantSplit/>
          <w:tblHeader/>
        </w:trPr>
        <w:tc>
          <w:tcPr>
            <w:tcW w:type="dxa" w:w="69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81"/>
            <w:shd w:val="clear" w:color="auto" w:fill="E8E8E8"/>
          </w:tcPr>
          <w:p>
            <w:pPr>
              <w:spacing w:after="0"/>
              <w:jc w:val="left"/>
            </w:pPr>
            <w:r>
              <w:rPr>
                <w:b/>
                <w:sz w:val="16"/>
              </w:rPr>
              <w:t>NRI risk rating</w:t>
            </w:r>
          </w:p>
        </w:tc>
        <w:tc>
          <w:tcPr>
            <w:tcW w:type="dxa" w:w="1281"/>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5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7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36"/>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4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62"/>
            <w:shd w:val="clear" w:color="auto" w:fill="E8E8E8"/>
          </w:tcPr>
          <w:p>
            <w:pPr>
              <w:spacing w:after="0"/>
              <w:jc w:val="left"/>
            </w:pPr>
            <w:r>
              <w:rPr>
                <w:b/>
                <w:sz w:val="16"/>
              </w:rPr>
              <w:t>Storm Events coverage note</w:t>
            </w:r>
          </w:p>
        </w:tc>
      </w:tr>
      <w:tr>
        <w:trPr>
          <w:cantSplit/>
        </w:trPr>
        <w:tc>
          <w:tcPr>
            <w:tcW w:type="dxa" w:w="695"/>
          </w:tcPr>
          <w:p>
            <w:pPr>
              <w:spacing w:after="0"/>
              <w:jc w:val="right"/>
            </w:pPr>
            <w:r>
              <w:rPr>
                <w:sz w:val="16"/>
              </w:rPr>
              <w:t>1</w:t>
            </w:r>
          </w:p>
        </w:tc>
        <w:tc>
          <w:tcPr>
            <w:tcW w:type="dxa" w:w="1037"/>
          </w:tcPr>
          <w:p>
            <w:pPr>
              <w:spacing w:after="0"/>
              <w:jc w:val="left"/>
            </w:pPr>
            <w:r>
              <w:rPr>
                <w:sz w:val="16"/>
              </w:rPr>
              <w:t>Inland Flooding</w:t>
            </w:r>
          </w:p>
        </w:tc>
        <w:tc>
          <w:tcPr>
            <w:tcW w:type="dxa" w:w="1281"/>
          </w:tcPr>
          <w:p>
            <w:pPr>
              <w:spacing w:after="0"/>
              <w:jc w:val="left"/>
            </w:pPr>
            <w:r>
              <w:rPr>
                <w:sz w:val="16"/>
              </w:rPr>
              <w:t>Relatively Moderate</w:t>
            </w:r>
          </w:p>
        </w:tc>
        <w:tc>
          <w:tcPr>
            <w:tcW w:type="dxa" w:w="1281"/>
          </w:tcPr>
          <w:p>
            <w:pPr>
              <w:spacing w:after="0"/>
              <w:jc w:val="left"/>
            </w:pPr>
            <w:r>
              <w:rPr>
                <w:sz w:val="16"/>
              </w:rPr>
              <w:t>Relatively Moderate</w:t>
            </w:r>
          </w:p>
        </w:tc>
        <w:tc>
          <w:tcPr>
            <w:tcW w:type="dxa" w:w="1126"/>
          </w:tcPr>
          <w:p>
            <w:pPr>
              <w:spacing w:after="0"/>
              <w:jc w:val="right"/>
            </w:pPr>
            <w:r>
              <w:rPr>
                <w:sz w:val="16"/>
              </w:rPr>
              <w:t>$41,809,299</w:t>
            </w:r>
          </w:p>
        </w:tc>
        <w:tc>
          <w:tcPr>
            <w:tcW w:type="dxa" w:w="1126"/>
          </w:tcPr>
          <w:p>
            <w:pPr>
              <w:spacing w:after="0"/>
              <w:jc w:val="right"/>
            </w:pPr>
            <w:r>
              <w:rPr>
                <w:sz w:val="16"/>
              </w:rPr>
              <w:t>$459</w:t>
            </w:r>
          </w:p>
        </w:tc>
        <w:tc>
          <w:tcPr>
            <w:tcW w:type="dxa" w:w="1351"/>
          </w:tcPr>
          <w:p>
            <w:pPr>
              <w:spacing w:after="0"/>
              <w:jc w:val="right"/>
            </w:pPr>
            <w:r>
              <w:rPr>
                <w:sz w:val="16"/>
              </w:rPr>
              <w:t>$2,305</w:t>
            </w:r>
          </w:p>
        </w:tc>
        <w:tc>
          <w:tcPr>
            <w:tcW w:type="dxa" w:w="1175"/>
          </w:tcPr>
          <w:p>
            <w:pPr>
              <w:spacing w:after="0"/>
              <w:jc w:val="right"/>
            </w:pPr>
            <w:r>
              <w:rPr>
                <w:sz w:val="16"/>
              </w:rPr>
              <w:t>$41,812,062</w:t>
            </w:r>
          </w:p>
        </w:tc>
        <w:tc>
          <w:tcPr>
            <w:tcW w:type="dxa" w:w="1336"/>
          </w:tcPr>
          <w:p>
            <w:pPr>
              <w:spacing w:after="0"/>
              <w:jc w:val="right"/>
            </w:pPr>
            <w:r>
              <w:rPr>
                <w:sz w:val="16"/>
              </w:rPr>
              <w:t>16</w:t>
            </w:r>
          </w:p>
        </w:tc>
        <w:tc>
          <w:tcPr>
            <w:tcW w:type="dxa" w:w="1643"/>
          </w:tcPr>
          <w:p>
            <w:pPr>
              <w:spacing w:after="0"/>
              <w:jc w:val="left"/>
            </w:pPr>
          </w:p>
        </w:tc>
        <w:tc>
          <w:tcPr>
            <w:tcW w:type="dxa" w:w="2062"/>
          </w:tcPr>
          <w:p>
            <w:pPr>
              <w:spacing w:after="0"/>
              <w:jc w:val="left"/>
            </w:pPr>
          </w:p>
        </w:tc>
      </w:tr>
      <w:tr>
        <w:trPr>
          <w:cantSplit/>
        </w:trPr>
        <w:tc>
          <w:tcPr>
            <w:tcW w:type="dxa" w:w="695"/>
          </w:tcPr>
          <w:p>
            <w:pPr>
              <w:spacing w:after="0"/>
              <w:jc w:val="right"/>
            </w:pPr>
            <w:r>
              <w:rPr>
                <w:sz w:val="16"/>
              </w:rPr>
              <w:t>2</w:t>
            </w:r>
          </w:p>
        </w:tc>
        <w:tc>
          <w:tcPr>
            <w:tcW w:type="dxa" w:w="1037"/>
          </w:tcPr>
          <w:p>
            <w:pPr>
              <w:spacing w:after="0"/>
              <w:jc w:val="left"/>
            </w:pPr>
            <w:r>
              <w:rPr>
                <w:sz w:val="16"/>
              </w:rPr>
              <w:t>Wildfire</w:t>
            </w:r>
          </w:p>
        </w:tc>
        <w:tc>
          <w:tcPr>
            <w:tcW w:type="dxa" w:w="1281"/>
          </w:tcPr>
          <w:p>
            <w:pPr>
              <w:spacing w:after="0"/>
              <w:jc w:val="left"/>
            </w:pPr>
            <w:r>
              <w:rPr>
                <w:sz w:val="16"/>
              </w:rPr>
              <w:t>Relatively High</w:t>
            </w:r>
          </w:p>
        </w:tc>
        <w:tc>
          <w:tcPr>
            <w:tcW w:type="dxa" w:w="1281"/>
          </w:tcPr>
          <w:p>
            <w:pPr>
              <w:spacing w:after="0"/>
              <w:jc w:val="left"/>
            </w:pPr>
            <w:r>
              <w:rPr>
                <w:sz w:val="16"/>
              </w:rPr>
              <w:t>Relatively High</w:t>
            </w:r>
          </w:p>
        </w:tc>
        <w:tc>
          <w:tcPr>
            <w:tcW w:type="dxa" w:w="1126"/>
          </w:tcPr>
          <w:p>
            <w:pPr>
              <w:spacing w:after="0"/>
              <w:jc w:val="right"/>
            </w:pPr>
            <w:r>
              <w:rPr>
                <w:sz w:val="16"/>
              </w:rPr>
              <w:t>$12,528,916</w:t>
            </w:r>
          </w:p>
        </w:tc>
        <w:tc>
          <w:tcPr>
            <w:tcW w:type="dxa" w:w="1126"/>
          </w:tcPr>
          <w:p>
            <w:pPr>
              <w:spacing w:after="0"/>
              <w:jc w:val="right"/>
            </w:pPr>
            <w:r>
              <w:rPr>
                <w:sz w:val="16"/>
              </w:rPr>
              <w:t>$247</w:t>
            </w:r>
          </w:p>
        </w:tc>
        <w:tc>
          <w:tcPr>
            <w:tcW w:type="dxa" w:w="1351"/>
          </w:tcPr>
          <w:p>
            <w:pPr>
              <w:spacing w:after="0"/>
              <w:jc w:val="right"/>
            </w:pPr>
            <w:r>
              <w:rPr>
                <w:sz w:val="16"/>
              </w:rPr>
              <w:t>$482,011</w:t>
            </w:r>
          </w:p>
        </w:tc>
        <w:tc>
          <w:tcPr>
            <w:tcW w:type="dxa" w:w="1175"/>
          </w:tcPr>
          <w:p>
            <w:pPr>
              <w:spacing w:after="0"/>
              <w:jc w:val="right"/>
            </w:pPr>
            <w:r>
              <w:rPr>
                <w:sz w:val="16"/>
              </w:rPr>
              <w:t>$13,011,174</w:t>
            </w:r>
          </w:p>
        </w:tc>
        <w:tc>
          <w:tcPr>
            <w:tcW w:type="dxa" w:w="1336"/>
          </w:tcPr>
          <w:p>
            <w:pPr>
              <w:spacing w:after="0"/>
              <w:jc w:val="right"/>
            </w:pPr>
            <w:r>
              <w:rPr>
                <w:sz w:val="16"/>
              </w:rPr>
              <w:t>65</w:t>
            </w:r>
          </w:p>
        </w:tc>
        <w:tc>
          <w:tcPr>
            <w:tcW w:type="dxa" w:w="1643"/>
          </w:tcPr>
          <w:p>
            <w:pPr>
              <w:spacing w:after="0"/>
              <w:jc w:val="left"/>
            </w:pPr>
          </w:p>
        </w:tc>
        <w:tc>
          <w:tcPr>
            <w:tcW w:type="dxa" w:w="2062"/>
          </w:tcPr>
          <w:p>
            <w:pPr>
              <w:spacing w:after="0"/>
              <w:jc w:val="left"/>
            </w:pPr>
          </w:p>
        </w:tc>
      </w:tr>
      <w:tr>
        <w:trPr>
          <w:cantSplit/>
        </w:trPr>
        <w:tc>
          <w:tcPr>
            <w:tcW w:type="dxa" w:w="695"/>
          </w:tcPr>
          <w:p>
            <w:pPr>
              <w:spacing w:after="0"/>
              <w:jc w:val="right"/>
            </w:pPr>
            <w:r>
              <w:rPr>
                <w:sz w:val="16"/>
              </w:rPr>
              <w:t>3</w:t>
            </w:r>
          </w:p>
        </w:tc>
        <w:tc>
          <w:tcPr>
            <w:tcW w:type="dxa" w:w="1037"/>
          </w:tcPr>
          <w:p>
            <w:pPr>
              <w:spacing w:after="0"/>
              <w:jc w:val="left"/>
            </w:pPr>
            <w:r>
              <w:rPr>
                <w:sz w:val="16"/>
              </w:rPr>
              <w:t>Earthquake</w:t>
            </w:r>
          </w:p>
        </w:tc>
        <w:tc>
          <w:tcPr>
            <w:tcW w:type="dxa" w:w="1281"/>
          </w:tcPr>
          <w:p>
            <w:pPr>
              <w:spacing w:after="0"/>
              <w:jc w:val="left"/>
            </w:pPr>
            <w:r>
              <w:rPr>
                <w:sz w:val="16"/>
              </w:rPr>
              <w:t>Relatively Low</w:t>
            </w:r>
          </w:p>
        </w:tc>
        <w:tc>
          <w:tcPr>
            <w:tcW w:type="dxa" w:w="1281"/>
          </w:tcPr>
          <w:p>
            <w:pPr>
              <w:spacing w:after="0"/>
              <w:jc w:val="left"/>
            </w:pPr>
            <w:r>
              <w:rPr>
                <w:sz w:val="16"/>
              </w:rPr>
              <w:t>Relatively Low</w:t>
            </w:r>
          </w:p>
        </w:tc>
        <w:tc>
          <w:tcPr>
            <w:tcW w:type="dxa" w:w="1126"/>
          </w:tcPr>
          <w:p>
            <w:pPr>
              <w:spacing w:after="0"/>
              <w:jc w:val="right"/>
            </w:pPr>
            <w:r>
              <w:rPr>
                <w:sz w:val="16"/>
              </w:rPr>
              <w:t>$2,080,519</w:t>
            </w:r>
          </w:p>
        </w:tc>
        <w:tc>
          <w:tcPr>
            <w:tcW w:type="dxa" w:w="1126"/>
          </w:tcPr>
          <w:p>
            <w:pPr>
              <w:spacing w:after="0"/>
              <w:jc w:val="right"/>
            </w:pPr>
          </w:p>
        </w:tc>
        <w:tc>
          <w:tcPr>
            <w:tcW w:type="dxa" w:w="1351"/>
          </w:tcPr>
          <w:p>
            <w:pPr>
              <w:spacing w:after="0"/>
              <w:jc w:val="right"/>
            </w:pPr>
            <w:r>
              <w:rPr>
                <w:sz w:val="16"/>
              </w:rPr>
              <w:t>$634,458</w:t>
            </w:r>
          </w:p>
        </w:tc>
        <w:tc>
          <w:tcPr>
            <w:tcW w:type="dxa" w:w="1175"/>
          </w:tcPr>
          <w:p>
            <w:pPr>
              <w:spacing w:after="0"/>
              <w:jc w:val="right"/>
            </w:pPr>
            <w:r>
              <w:rPr>
                <w:sz w:val="16"/>
              </w:rPr>
              <w:t>$2,714,977</w:t>
            </w:r>
          </w:p>
        </w:tc>
        <w:tc>
          <w:tcPr>
            <w:tcW w:type="dxa" w:w="1336"/>
          </w:tcPr>
          <w:p>
            <w:pPr>
              <w:spacing w:after="0"/>
              <w:jc w:val="right"/>
            </w:pPr>
          </w:p>
        </w:tc>
        <w:tc>
          <w:tcPr>
            <w:tcW w:type="dxa" w:w="1643"/>
          </w:tcPr>
          <w:p>
            <w:pPr>
              <w:spacing w:after="0"/>
              <w:jc w:val="left"/>
            </w:pPr>
          </w:p>
        </w:tc>
        <w:tc>
          <w:tcPr>
            <w:tcW w:type="dxa" w:w="2062"/>
          </w:tcPr>
          <w:p>
            <w:pPr>
              <w:spacing w:after="0"/>
              <w:jc w:val="left"/>
            </w:pPr>
            <w:r>
              <w:rPr>
                <w:sz w:val="16"/>
              </w:rPr>
              <w:t>Not in Storm Events. Storm Events coverage of this hazard is limited; absence is not evidence of low risk.</w:t>
            </w:r>
          </w:p>
        </w:tc>
      </w:tr>
      <w:tr>
        <w:trPr>
          <w:cantSplit/>
        </w:trPr>
        <w:tc>
          <w:tcPr>
            <w:tcW w:type="dxa" w:w="695"/>
          </w:tcPr>
          <w:p>
            <w:pPr>
              <w:spacing w:after="0"/>
              <w:jc w:val="right"/>
            </w:pPr>
            <w:r>
              <w:rPr>
                <w:sz w:val="16"/>
              </w:rPr>
              <w:t>4</w:t>
            </w:r>
          </w:p>
        </w:tc>
        <w:tc>
          <w:tcPr>
            <w:tcW w:type="dxa" w:w="1037"/>
          </w:tcPr>
          <w:p>
            <w:pPr>
              <w:spacing w:after="0"/>
              <w:jc w:val="left"/>
            </w:pPr>
            <w:r>
              <w:rPr>
                <w:sz w:val="16"/>
              </w:rPr>
              <w:t>Cold Wave</w:t>
            </w:r>
          </w:p>
        </w:tc>
        <w:tc>
          <w:tcPr>
            <w:tcW w:type="dxa" w:w="1281"/>
          </w:tcPr>
          <w:p>
            <w:pPr>
              <w:spacing w:after="0"/>
              <w:jc w:val="left"/>
            </w:pPr>
            <w:r>
              <w:rPr>
                <w:sz w:val="16"/>
              </w:rPr>
              <w:t>Relatively Moderate</w:t>
            </w:r>
          </w:p>
        </w:tc>
        <w:tc>
          <w:tcPr>
            <w:tcW w:type="dxa" w:w="1281"/>
          </w:tcPr>
          <w:p>
            <w:pPr>
              <w:spacing w:after="0"/>
              <w:jc w:val="left"/>
            </w:pPr>
            <w:r>
              <w:rPr>
                <w:sz w:val="16"/>
              </w:rPr>
              <w:t>Relatively Moderate</w:t>
            </w:r>
          </w:p>
        </w:tc>
        <w:tc>
          <w:tcPr>
            <w:tcW w:type="dxa" w:w="1126"/>
          </w:tcPr>
          <w:p>
            <w:pPr>
              <w:spacing w:after="0"/>
              <w:jc w:val="right"/>
            </w:pPr>
            <w:r>
              <w:rPr>
                <w:sz w:val="16"/>
              </w:rPr>
              <w:t>$6,701</w:t>
            </w:r>
          </w:p>
        </w:tc>
        <w:tc>
          <w:tcPr>
            <w:tcW w:type="dxa" w:w="1126"/>
          </w:tcPr>
          <w:p>
            <w:pPr>
              <w:spacing w:after="0"/>
              <w:jc w:val="right"/>
            </w:pPr>
            <w:r>
              <w:rPr>
                <w:sz w:val="16"/>
              </w:rPr>
              <w:t>$5,701</w:t>
            </w:r>
          </w:p>
        </w:tc>
        <w:tc>
          <w:tcPr>
            <w:tcW w:type="dxa" w:w="1351"/>
          </w:tcPr>
          <w:p>
            <w:pPr>
              <w:spacing w:after="0"/>
              <w:jc w:val="right"/>
            </w:pPr>
            <w:r>
              <w:rPr>
                <w:sz w:val="16"/>
              </w:rPr>
              <w:t>$2,154,825</w:t>
            </w:r>
          </w:p>
        </w:tc>
        <w:tc>
          <w:tcPr>
            <w:tcW w:type="dxa" w:w="1175"/>
          </w:tcPr>
          <w:p>
            <w:pPr>
              <w:spacing w:after="0"/>
              <w:jc w:val="right"/>
            </w:pPr>
            <w:r>
              <w:rPr>
                <w:sz w:val="16"/>
              </w:rPr>
              <w:t>$2,167,227</w:t>
            </w:r>
          </w:p>
        </w:tc>
        <w:tc>
          <w:tcPr>
            <w:tcW w:type="dxa" w:w="1336"/>
          </w:tcPr>
          <w:p>
            <w:pPr>
              <w:spacing w:after="0"/>
              <w:jc w:val="right"/>
            </w:pPr>
            <w:r>
              <w:rPr>
                <w:sz w:val="16"/>
              </w:rPr>
              <w:t>8</w:t>
            </w:r>
          </w:p>
        </w:tc>
        <w:tc>
          <w:tcPr>
            <w:tcW w:type="dxa" w:w="1643"/>
          </w:tcPr>
          <w:p>
            <w:pPr>
              <w:spacing w:after="0"/>
              <w:jc w:val="left"/>
            </w:pPr>
          </w:p>
        </w:tc>
        <w:tc>
          <w:tcPr>
            <w:tcW w:type="dxa" w:w="2062"/>
          </w:tcPr>
          <w:p>
            <w:pPr>
              <w:spacing w:after="0"/>
              <w:jc w:val="left"/>
            </w:pPr>
            <w:r>
              <w:rPr>
                <w:sz w:val="16"/>
              </w:rPr>
              <w:t>Includes 3 Frost/Freeze records, event types the NRI definition of this hazard leaves out.</w:t>
            </w:r>
          </w:p>
        </w:tc>
      </w:tr>
      <w:tr>
        <w:trPr>
          <w:cantSplit/>
        </w:trPr>
        <w:tc>
          <w:tcPr>
            <w:tcW w:type="dxa" w:w="695"/>
          </w:tcPr>
          <w:p>
            <w:pPr>
              <w:spacing w:after="0"/>
              <w:jc w:val="right"/>
            </w:pPr>
            <w:r>
              <w:rPr>
                <w:sz w:val="16"/>
              </w:rPr>
              <w:t>5</w:t>
            </w:r>
          </w:p>
        </w:tc>
        <w:tc>
          <w:tcPr>
            <w:tcW w:type="dxa" w:w="1037"/>
          </w:tcPr>
          <w:p>
            <w:pPr>
              <w:spacing w:after="0"/>
              <w:jc w:val="left"/>
            </w:pPr>
            <w:r>
              <w:rPr>
                <w:sz w:val="16"/>
              </w:rPr>
              <w:t>Avalanche</w:t>
            </w:r>
          </w:p>
        </w:tc>
        <w:tc>
          <w:tcPr>
            <w:tcW w:type="dxa" w:w="1281"/>
          </w:tcPr>
          <w:p>
            <w:pPr>
              <w:spacing w:after="0"/>
              <w:jc w:val="left"/>
            </w:pPr>
            <w:r>
              <w:rPr>
                <w:sz w:val="16"/>
              </w:rPr>
              <w:t>Relatively High</w:t>
            </w:r>
          </w:p>
        </w:tc>
        <w:tc>
          <w:tcPr>
            <w:tcW w:type="dxa" w:w="1281"/>
          </w:tcPr>
          <w:p>
            <w:pPr>
              <w:spacing w:after="0"/>
              <w:jc w:val="left"/>
            </w:pPr>
            <w:r>
              <w:rPr>
                <w:sz w:val="16"/>
              </w:rPr>
              <w:t>Relatively Moderate</w:t>
            </w:r>
          </w:p>
        </w:tc>
        <w:tc>
          <w:tcPr>
            <w:tcW w:type="dxa" w:w="1126"/>
          </w:tcPr>
          <w:p>
            <w:pPr>
              <w:spacing w:after="0"/>
              <w:jc w:val="right"/>
            </w:pPr>
            <w:r>
              <w:rPr>
                <w:sz w:val="16"/>
              </w:rPr>
              <w:t>$0</w:t>
            </w:r>
          </w:p>
        </w:tc>
        <w:tc>
          <w:tcPr>
            <w:tcW w:type="dxa" w:w="1126"/>
          </w:tcPr>
          <w:p>
            <w:pPr>
              <w:spacing w:after="0"/>
              <w:jc w:val="right"/>
            </w:pPr>
          </w:p>
        </w:tc>
        <w:tc>
          <w:tcPr>
            <w:tcW w:type="dxa" w:w="1351"/>
          </w:tcPr>
          <w:p>
            <w:pPr>
              <w:spacing w:after="0"/>
              <w:jc w:val="right"/>
            </w:pPr>
            <w:r>
              <w:rPr>
                <w:sz w:val="16"/>
              </w:rPr>
              <w:t>$1,918,000</w:t>
            </w:r>
          </w:p>
        </w:tc>
        <w:tc>
          <w:tcPr>
            <w:tcW w:type="dxa" w:w="1175"/>
          </w:tcPr>
          <w:p>
            <w:pPr>
              <w:spacing w:after="0"/>
              <w:jc w:val="right"/>
            </w:pPr>
            <w:r>
              <w:rPr>
                <w:sz w:val="16"/>
              </w:rPr>
              <w:t>$1,918,000</w:t>
            </w:r>
          </w:p>
        </w:tc>
        <w:tc>
          <w:tcPr>
            <w:tcW w:type="dxa" w:w="1336"/>
          </w:tcPr>
          <w:p>
            <w:pPr>
              <w:spacing w:after="0"/>
              <w:jc w:val="right"/>
            </w:pPr>
            <w:r>
              <w:rPr>
                <w:sz w:val="16"/>
              </w:rPr>
              <w:t>2</w:t>
            </w:r>
          </w:p>
        </w:tc>
        <w:tc>
          <w:tcPr>
            <w:tcW w:type="dxa" w:w="1643"/>
          </w:tcPr>
          <w:p>
            <w:pPr>
              <w:spacing w:after="0"/>
              <w:jc w:val="left"/>
            </w:pPr>
          </w:p>
        </w:tc>
        <w:tc>
          <w:tcPr>
            <w:tcW w:type="dxa" w:w="2062"/>
          </w:tcPr>
          <w:p>
            <w:pPr>
              <w:spacing w:after="0"/>
              <w:jc w:val="left"/>
            </w:pPr>
          </w:p>
        </w:tc>
      </w:tr>
      <w:tr>
        <w:trPr>
          <w:cantSplit/>
        </w:trPr>
        <w:tc>
          <w:tcPr>
            <w:tcW w:type="dxa" w:w="695"/>
          </w:tcPr>
          <w:p>
            <w:pPr>
              <w:spacing w:after="0"/>
              <w:jc w:val="right"/>
            </w:pPr>
            <w:r>
              <w:rPr>
                <w:sz w:val="16"/>
              </w:rPr>
              <w:t>6</w:t>
            </w:r>
          </w:p>
        </w:tc>
        <w:tc>
          <w:tcPr>
            <w:tcW w:type="dxa" w:w="1037"/>
          </w:tcPr>
          <w:p>
            <w:pPr>
              <w:spacing w:after="0"/>
              <w:jc w:val="left"/>
            </w:pPr>
            <w:r>
              <w:rPr>
                <w:sz w:val="16"/>
              </w:rPr>
              <w:t>Lightning</w:t>
            </w:r>
          </w:p>
        </w:tc>
        <w:tc>
          <w:tcPr>
            <w:tcW w:type="dxa" w:w="1281"/>
          </w:tcPr>
          <w:p>
            <w:pPr>
              <w:spacing w:after="0"/>
              <w:jc w:val="left"/>
            </w:pPr>
            <w:r>
              <w:rPr>
                <w:sz w:val="16"/>
              </w:rPr>
              <w:t>Relatively High</w:t>
            </w:r>
          </w:p>
        </w:tc>
        <w:tc>
          <w:tcPr>
            <w:tcW w:type="dxa" w:w="1281"/>
          </w:tcPr>
          <w:p>
            <w:pPr>
              <w:spacing w:after="0"/>
              <w:jc w:val="left"/>
            </w:pPr>
            <w:r>
              <w:rPr>
                <w:sz w:val="16"/>
              </w:rPr>
              <w:t>Relatively High</w:t>
            </w:r>
          </w:p>
        </w:tc>
        <w:tc>
          <w:tcPr>
            <w:tcW w:type="dxa" w:w="1126"/>
          </w:tcPr>
          <w:p>
            <w:pPr>
              <w:spacing w:after="0"/>
              <w:jc w:val="right"/>
            </w:pPr>
            <w:r>
              <w:rPr>
                <w:sz w:val="16"/>
              </w:rPr>
              <w:t>$128,340</w:t>
            </w:r>
          </w:p>
        </w:tc>
        <w:tc>
          <w:tcPr>
            <w:tcW w:type="dxa" w:w="1126"/>
          </w:tcPr>
          <w:p>
            <w:pPr>
              <w:spacing w:after="0"/>
              <w:jc w:val="right"/>
            </w:pPr>
          </w:p>
        </w:tc>
        <w:tc>
          <w:tcPr>
            <w:tcW w:type="dxa" w:w="1351"/>
          </w:tcPr>
          <w:p>
            <w:pPr>
              <w:spacing w:after="0"/>
              <w:jc w:val="right"/>
            </w:pPr>
            <w:r>
              <w:rPr>
                <w:sz w:val="16"/>
              </w:rPr>
              <w:t>$1,098,029</w:t>
            </w:r>
          </w:p>
        </w:tc>
        <w:tc>
          <w:tcPr>
            <w:tcW w:type="dxa" w:w="1175"/>
          </w:tcPr>
          <w:p>
            <w:pPr>
              <w:spacing w:after="0"/>
              <w:jc w:val="right"/>
            </w:pPr>
            <w:r>
              <w:rPr>
                <w:sz w:val="16"/>
              </w:rPr>
              <w:t>$1,226,369</w:t>
            </w:r>
          </w:p>
        </w:tc>
        <w:tc>
          <w:tcPr>
            <w:tcW w:type="dxa" w:w="1336"/>
          </w:tcPr>
          <w:p>
            <w:pPr>
              <w:spacing w:after="0"/>
              <w:jc w:val="right"/>
            </w:pPr>
            <w:r>
              <w:rPr>
                <w:sz w:val="16"/>
              </w:rPr>
              <w:t>21</w:t>
            </w:r>
          </w:p>
        </w:tc>
        <w:tc>
          <w:tcPr>
            <w:tcW w:type="dxa" w:w="1643"/>
          </w:tcPr>
          <w:p>
            <w:pPr>
              <w:spacing w:after="0"/>
              <w:jc w:val="left"/>
            </w:pPr>
          </w:p>
        </w:tc>
        <w:tc>
          <w:tcPr>
            <w:tcW w:type="dxa" w:w="2062"/>
          </w:tcPr>
          <w:p>
            <w:pPr>
              <w:spacing w:after="0"/>
              <w:jc w:val="left"/>
            </w:pPr>
          </w:p>
        </w:tc>
      </w:tr>
      <w:tr>
        <w:trPr>
          <w:cantSplit/>
        </w:trPr>
        <w:tc>
          <w:tcPr>
            <w:tcW w:type="dxa" w:w="695"/>
          </w:tcPr>
          <w:p>
            <w:pPr>
              <w:spacing w:after="0"/>
              <w:jc w:val="right"/>
            </w:pPr>
            <w:r>
              <w:rPr>
                <w:sz w:val="16"/>
              </w:rPr>
              <w:t>7</w:t>
            </w:r>
          </w:p>
        </w:tc>
        <w:tc>
          <w:tcPr>
            <w:tcW w:type="dxa" w:w="1037"/>
          </w:tcPr>
          <w:p>
            <w:pPr>
              <w:spacing w:after="0"/>
              <w:jc w:val="left"/>
            </w:pPr>
            <w:r>
              <w:rPr>
                <w:sz w:val="16"/>
              </w:rPr>
              <w:t>Hail</w:t>
            </w:r>
          </w:p>
        </w:tc>
        <w:tc>
          <w:tcPr>
            <w:tcW w:type="dxa" w:w="1281"/>
          </w:tcPr>
          <w:p>
            <w:pPr>
              <w:spacing w:after="0"/>
              <w:jc w:val="left"/>
            </w:pPr>
            <w:r>
              <w:rPr>
                <w:sz w:val="16"/>
              </w:rPr>
              <w:t>Relatively Moderate</w:t>
            </w:r>
          </w:p>
        </w:tc>
        <w:tc>
          <w:tcPr>
            <w:tcW w:type="dxa" w:w="1281"/>
          </w:tcPr>
          <w:p>
            <w:pPr>
              <w:spacing w:after="0"/>
              <w:jc w:val="left"/>
            </w:pPr>
            <w:r>
              <w:rPr>
                <w:sz w:val="16"/>
              </w:rPr>
              <w:t>Relatively Moderate</w:t>
            </w:r>
          </w:p>
        </w:tc>
        <w:tc>
          <w:tcPr>
            <w:tcW w:type="dxa" w:w="1126"/>
          </w:tcPr>
          <w:p>
            <w:pPr>
              <w:spacing w:after="0"/>
              <w:jc w:val="right"/>
            </w:pPr>
            <w:r>
              <w:rPr>
                <w:sz w:val="16"/>
              </w:rPr>
              <w:t>$968,891</w:t>
            </w:r>
          </w:p>
        </w:tc>
        <w:tc>
          <w:tcPr>
            <w:tcW w:type="dxa" w:w="1126"/>
          </w:tcPr>
          <w:p>
            <w:pPr>
              <w:spacing w:after="0"/>
              <w:jc w:val="right"/>
            </w:pPr>
            <w:r>
              <w:rPr>
                <w:sz w:val="16"/>
              </w:rPr>
              <w:t>$4,096</w:t>
            </w:r>
          </w:p>
        </w:tc>
        <w:tc>
          <w:tcPr>
            <w:tcW w:type="dxa" w:w="1351"/>
          </w:tcPr>
          <w:p>
            <w:pPr>
              <w:spacing w:after="0"/>
              <w:jc w:val="right"/>
            </w:pPr>
            <w:r>
              <w:rPr>
                <w:sz w:val="16"/>
              </w:rPr>
              <w:t>$55,919</w:t>
            </w:r>
          </w:p>
        </w:tc>
        <w:tc>
          <w:tcPr>
            <w:tcW w:type="dxa" w:w="1175"/>
          </w:tcPr>
          <w:p>
            <w:pPr>
              <w:spacing w:after="0"/>
              <w:jc w:val="right"/>
            </w:pPr>
            <w:r>
              <w:rPr>
                <w:sz w:val="16"/>
              </w:rPr>
              <w:t>$1,028,906</w:t>
            </w:r>
          </w:p>
        </w:tc>
        <w:tc>
          <w:tcPr>
            <w:tcW w:type="dxa" w:w="1336"/>
          </w:tcPr>
          <w:p>
            <w:pPr>
              <w:spacing w:after="0"/>
              <w:jc w:val="right"/>
            </w:pPr>
            <w:r>
              <w:rPr>
                <w:sz w:val="16"/>
              </w:rPr>
              <w:t>154</w:t>
            </w:r>
          </w:p>
        </w:tc>
        <w:tc>
          <w:tcPr>
            <w:tcW w:type="dxa" w:w="1643"/>
          </w:tcPr>
          <w:p>
            <w:pPr>
              <w:spacing w:after="0"/>
              <w:jc w:val="left"/>
            </w:pPr>
          </w:p>
        </w:tc>
        <w:tc>
          <w:tcPr>
            <w:tcW w:type="dxa" w:w="2062"/>
          </w:tcPr>
          <w:p>
            <w:pPr>
              <w:spacing w:after="0"/>
              <w:jc w:val="left"/>
            </w:pPr>
          </w:p>
        </w:tc>
      </w:tr>
      <w:tr>
        <w:trPr>
          <w:cantSplit/>
        </w:trPr>
        <w:tc>
          <w:tcPr>
            <w:tcW w:type="dxa" w:w="695"/>
          </w:tcPr>
          <w:p>
            <w:pPr>
              <w:spacing w:after="0"/>
              <w:jc w:val="right"/>
            </w:pPr>
            <w:r>
              <w:rPr>
                <w:sz w:val="16"/>
              </w:rPr>
              <w:t>8</w:t>
            </w:r>
          </w:p>
        </w:tc>
        <w:tc>
          <w:tcPr>
            <w:tcW w:type="dxa" w:w="1037"/>
          </w:tcPr>
          <w:p>
            <w:pPr>
              <w:spacing w:after="0"/>
              <w:jc w:val="left"/>
            </w:pPr>
            <w:r>
              <w:rPr>
                <w:sz w:val="16"/>
              </w:rPr>
              <w:t>Volcanic Activity</w:t>
            </w:r>
          </w:p>
        </w:tc>
        <w:tc>
          <w:tcPr>
            <w:tcW w:type="dxa" w:w="1281"/>
          </w:tcPr>
          <w:p>
            <w:pPr>
              <w:spacing w:after="0"/>
              <w:jc w:val="left"/>
            </w:pPr>
            <w:r>
              <w:rPr>
                <w:sz w:val="16"/>
              </w:rPr>
              <w:t>Relatively Moderate</w:t>
            </w:r>
          </w:p>
        </w:tc>
        <w:tc>
          <w:tcPr>
            <w:tcW w:type="dxa" w:w="1281"/>
          </w:tcPr>
          <w:p>
            <w:pPr>
              <w:spacing w:after="0"/>
              <w:jc w:val="left"/>
            </w:pPr>
            <w:r>
              <w:rPr>
                <w:sz w:val="16"/>
              </w:rPr>
              <w:t>Relatively Moderate</w:t>
            </w:r>
          </w:p>
        </w:tc>
        <w:tc>
          <w:tcPr>
            <w:tcW w:type="dxa" w:w="1126"/>
          </w:tcPr>
          <w:p>
            <w:pPr>
              <w:spacing w:after="0"/>
              <w:jc w:val="right"/>
            </w:pPr>
            <w:r>
              <w:rPr>
                <w:sz w:val="16"/>
              </w:rPr>
              <w:t>$237,855</w:t>
            </w:r>
          </w:p>
        </w:tc>
        <w:tc>
          <w:tcPr>
            <w:tcW w:type="dxa" w:w="1126"/>
          </w:tcPr>
          <w:p>
            <w:pPr>
              <w:spacing w:after="0"/>
              <w:jc w:val="right"/>
            </w:pPr>
          </w:p>
        </w:tc>
        <w:tc>
          <w:tcPr>
            <w:tcW w:type="dxa" w:w="1351"/>
          </w:tcPr>
          <w:p>
            <w:pPr>
              <w:spacing w:after="0"/>
              <w:jc w:val="right"/>
            </w:pPr>
            <w:r>
              <w:rPr>
                <w:sz w:val="16"/>
              </w:rPr>
              <w:t>$316,112</w:t>
            </w:r>
          </w:p>
        </w:tc>
        <w:tc>
          <w:tcPr>
            <w:tcW w:type="dxa" w:w="1175"/>
          </w:tcPr>
          <w:p>
            <w:pPr>
              <w:spacing w:after="0"/>
              <w:jc w:val="right"/>
            </w:pPr>
            <w:r>
              <w:rPr>
                <w:sz w:val="16"/>
              </w:rPr>
              <w:t>$553,968</w:t>
            </w:r>
          </w:p>
        </w:tc>
        <w:tc>
          <w:tcPr>
            <w:tcW w:type="dxa" w:w="1336"/>
          </w:tcPr>
          <w:p>
            <w:pPr>
              <w:spacing w:after="0"/>
              <w:jc w:val="right"/>
            </w:pPr>
            <w:r>
              <w:rPr>
                <w:sz w:val="16"/>
              </w:rPr>
              <w:t>0</w:t>
            </w:r>
          </w:p>
        </w:tc>
        <w:tc>
          <w:tcPr>
            <w:tcW w:type="dxa" w:w="1643"/>
          </w:tcPr>
          <w:p>
            <w:pPr>
              <w:spacing w:after="0"/>
              <w:jc w:val="left"/>
            </w:pPr>
          </w:p>
        </w:tc>
        <w:tc>
          <w:tcPr>
            <w:tcW w:type="dxa" w:w="206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5"/>
          </w:tcPr>
          <w:p>
            <w:pPr>
              <w:spacing w:after="0"/>
              <w:jc w:val="right"/>
            </w:pPr>
            <w:r>
              <w:rPr>
                <w:sz w:val="16"/>
              </w:rPr>
              <w:t>9</w:t>
            </w:r>
          </w:p>
        </w:tc>
        <w:tc>
          <w:tcPr>
            <w:tcW w:type="dxa" w:w="1037"/>
          </w:tcPr>
          <w:p>
            <w:pPr>
              <w:spacing w:after="0"/>
              <w:jc w:val="left"/>
            </w:pPr>
            <w:r>
              <w:rPr>
                <w:sz w:val="16"/>
              </w:rPr>
              <w:t>Heat Wave</w:t>
            </w:r>
          </w:p>
        </w:tc>
        <w:tc>
          <w:tcPr>
            <w:tcW w:type="dxa" w:w="1281"/>
          </w:tcPr>
          <w:p>
            <w:pPr>
              <w:spacing w:after="0"/>
              <w:jc w:val="left"/>
            </w:pPr>
            <w:r>
              <w:rPr>
                <w:sz w:val="16"/>
              </w:rPr>
              <w:t>Relatively Low</w:t>
            </w:r>
          </w:p>
        </w:tc>
        <w:tc>
          <w:tcPr>
            <w:tcW w:type="dxa" w:w="1281"/>
          </w:tcPr>
          <w:p>
            <w:pPr>
              <w:spacing w:after="0"/>
              <w:jc w:val="left"/>
            </w:pPr>
            <w:r>
              <w:rPr>
                <w:sz w:val="16"/>
              </w:rPr>
              <w:t>Relatively Low</w:t>
            </w:r>
          </w:p>
        </w:tc>
        <w:tc>
          <w:tcPr>
            <w:tcW w:type="dxa" w:w="1126"/>
          </w:tcPr>
          <w:p>
            <w:pPr>
              <w:spacing w:after="0"/>
              <w:jc w:val="right"/>
            </w:pPr>
            <w:r>
              <w:rPr>
                <w:sz w:val="16"/>
              </w:rPr>
              <w:t>$628</w:t>
            </w:r>
          </w:p>
        </w:tc>
        <w:tc>
          <w:tcPr>
            <w:tcW w:type="dxa" w:w="1126"/>
          </w:tcPr>
          <w:p>
            <w:pPr>
              <w:spacing w:after="0"/>
              <w:jc w:val="right"/>
            </w:pPr>
            <w:r>
              <w:rPr>
                <w:sz w:val="16"/>
              </w:rPr>
              <w:t>$3,267</w:t>
            </w:r>
          </w:p>
        </w:tc>
        <w:tc>
          <w:tcPr>
            <w:tcW w:type="dxa" w:w="1351"/>
          </w:tcPr>
          <w:p>
            <w:pPr>
              <w:spacing w:after="0"/>
              <w:jc w:val="right"/>
            </w:pPr>
            <w:r>
              <w:rPr>
                <w:sz w:val="16"/>
              </w:rPr>
              <w:t>$535,092</w:t>
            </w:r>
          </w:p>
        </w:tc>
        <w:tc>
          <w:tcPr>
            <w:tcW w:type="dxa" w:w="1175"/>
          </w:tcPr>
          <w:p>
            <w:pPr>
              <w:spacing w:after="0"/>
              <w:jc w:val="right"/>
            </w:pPr>
            <w:r>
              <w:rPr>
                <w:sz w:val="16"/>
              </w:rPr>
              <w:t>$538,987</w:t>
            </w:r>
          </w:p>
        </w:tc>
        <w:tc>
          <w:tcPr>
            <w:tcW w:type="dxa" w:w="1336"/>
          </w:tcPr>
          <w:p>
            <w:pPr>
              <w:spacing w:after="0"/>
              <w:jc w:val="right"/>
            </w:pPr>
            <w:r>
              <w:rPr>
                <w:sz w:val="16"/>
              </w:rPr>
              <w:t>8</w:t>
            </w:r>
          </w:p>
        </w:tc>
        <w:tc>
          <w:tcPr>
            <w:tcW w:type="dxa" w:w="1643"/>
          </w:tcPr>
          <w:p>
            <w:pPr>
              <w:spacing w:after="0"/>
              <w:jc w:val="left"/>
            </w:pPr>
          </w:p>
        </w:tc>
        <w:tc>
          <w:tcPr>
            <w:tcW w:type="dxa" w:w="2062"/>
          </w:tcPr>
          <w:p>
            <w:pPr>
              <w:spacing w:after="0"/>
              <w:jc w:val="left"/>
            </w:pPr>
          </w:p>
        </w:tc>
      </w:tr>
      <w:tr>
        <w:trPr>
          <w:cantSplit/>
        </w:trPr>
        <w:tc>
          <w:tcPr>
            <w:tcW w:type="dxa" w:w="695"/>
          </w:tcPr>
          <w:p>
            <w:pPr>
              <w:spacing w:after="0"/>
              <w:jc w:val="right"/>
            </w:pPr>
            <w:r>
              <w:rPr>
                <w:sz w:val="16"/>
              </w:rPr>
              <w:t>10</w:t>
            </w:r>
          </w:p>
        </w:tc>
        <w:tc>
          <w:tcPr>
            <w:tcW w:type="dxa" w:w="1037"/>
          </w:tcPr>
          <w:p>
            <w:pPr>
              <w:spacing w:after="0"/>
              <w:jc w:val="left"/>
            </w:pPr>
            <w:r>
              <w:rPr>
                <w:sz w:val="16"/>
              </w:rPr>
              <w:t>Strong Wind</w:t>
            </w:r>
          </w:p>
        </w:tc>
        <w:tc>
          <w:tcPr>
            <w:tcW w:type="dxa" w:w="1281"/>
          </w:tcPr>
          <w:p>
            <w:pPr>
              <w:spacing w:after="0"/>
              <w:jc w:val="left"/>
            </w:pPr>
            <w:r>
              <w:rPr>
                <w:sz w:val="16"/>
              </w:rPr>
              <w:t>Relatively Low</w:t>
            </w:r>
          </w:p>
        </w:tc>
        <w:tc>
          <w:tcPr>
            <w:tcW w:type="dxa" w:w="1281"/>
          </w:tcPr>
          <w:p>
            <w:pPr>
              <w:spacing w:after="0"/>
              <w:jc w:val="left"/>
            </w:pPr>
            <w:r>
              <w:rPr>
                <w:sz w:val="16"/>
              </w:rPr>
              <w:t>Relatively Low</w:t>
            </w:r>
          </w:p>
        </w:tc>
        <w:tc>
          <w:tcPr>
            <w:tcW w:type="dxa" w:w="1126"/>
          </w:tcPr>
          <w:p>
            <w:pPr>
              <w:spacing w:after="0"/>
              <w:jc w:val="right"/>
            </w:pPr>
            <w:r>
              <w:rPr>
                <w:sz w:val="16"/>
              </w:rPr>
              <w:t>$83,070</w:t>
            </w:r>
          </w:p>
        </w:tc>
        <w:tc>
          <w:tcPr>
            <w:tcW w:type="dxa" w:w="1126"/>
          </w:tcPr>
          <w:p>
            <w:pPr>
              <w:spacing w:after="0"/>
              <w:jc w:val="right"/>
            </w:pPr>
            <w:r>
              <w:rPr>
                <w:sz w:val="16"/>
              </w:rPr>
              <w:t>$56</w:t>
            </w:r>
          </w:p>
        </w:tc>
        <w:tc>
          <w:tcPr>
            <w:tcW w:type="dxa" w:w="1351"/>
          </w:tcPr>
          <w:p>
            <w:pPr>
              <w:spacing w:after="0"/>
              <w:jc w:val="right"/>
            </w:pPr>
            <w:r>
              <w:rPr>
                <w:sz w:val="16"/>
              </w:rPr>
              <w:t>$455,505</w:t>
            </w:r>
          </w:p>
        </w:tc>
        <w:tc>
          <w:tcPr>
            <w:tcW w:type="dxa" w:w="1175"/>
          </w:tcPr>
          <w:p>
            <w:pPr>
              <w:spacing w:after="0"/>
              <w:jc w:val="right"/>
            </w:pPr>
            <w:r>
              <w:rPr>
                <w:sz w:val="16"/>
              </w:rPr>
              <w:t>$538,630</w:t>
            </w:r>
          </w:p>
        </w:tc>
        <w:tc>
          <w:tcPr>
            <w:tcW w:type="dxa" w:w="1336"/>
          </w:tcPr>
          <w:p>
            <w:pPr>
              <w:spacing w:after="0"/>
              <w:jc w:val="right"/>
            </w:pPr>
            <w:r>
              <w:rPr>
                <w:sz w:val="16"/>
              </w:rPr>
              <w:t>55</w:t>
            </w:r>
          </w:p>
        </w:tc>
        <w:tc>
          <w:tcPr>
            <w:tcW w:type="dxa" w:w="1643"/>
          </w:tcPr>
          <w:p>
            <w:pPr>
              <w:spacing w:after="0"/>
              <w:jc w:val="left"/>
            </w:pPr>
          </w:p>
        </w:tc>
        <w:tc>
          <w:tcPr>
            <w:tcW w:type="dxa" w:w="2062"/>
          </w:tcPr>
          <w:p>
            <w:pPr>
              <w:spacing w:after="0"/>
              <w:jc w:val="left"/>
            </w:pPr>
            <w:r>
              <w:rPr>
                <w:sz w:val="16"/>
              </w:rPr>
              <w:t>Includes 33 High Wind records, event types the NRI definition of this hazard leaves out.</w:t>
            </w:r>
          </w:p>
        </w:tc>
      </w:tr>
      <w:tr>
        <w:trPr>
          <w:cantSplit/>
        </w:trPr>
        <w:tc>
          <w:tcPr>
            <w:tcW w:type="dxa" w:w="695"/>
          </w:tcPr>
          <w:p>
            <w:pPr>
              <w:spacing w:after="0"/>
              <w:jc w:val="right"/>
            </w:pPr>
            <w:r>
              <w:rPr>
                <w:sz w:val="16"/>
              </w:rPr>
              <w:t>11</w:t>
            </w:r>
          </w:p>
        </w:tc>
        <w:tc>
          <w:tcPr>
            <w:tcW w:type="dxa" w:w="1037"/>
          </w:tcPr>
          <w:p>
            <w:pPr>
              <w:spacing w:after="0"/>
              <w:jc w:val="left"/>
            </w:pPr>
            <w:r>
              <w:rPr>
                <w:sz w:val="16"/>
              </w:rPr>
              <w:t>Winter Weather</w:t>
            </w:r>
          </w:p>
        </w:tc>
        <w:tc>
          <w:tcPr>
            <w:tcW w:type="dxa" w:w="1281"/>
          </w:tcPr>
          <w:p>
            <w:pPr>
              <w:spacing w:after="0"/>
              <w:jc w:val="left"/>
            </w:pPr>
            <w:r>
              <w:rPr>
                <w:sz w:val="16"/>
              </w:rPr>
              <w:t>Relatively High</w:t>
            </w:r>
          </w:p>
        </w:tc>
        <w:tc>
          <w:tcPr>
            <w:tcW w:type="dxa" w:w="1281"/>
          </w:tcPr>
          <w:p>
            <w:pPr>
              <w:spacing w:after="0"/>
              <w:jc w:val="left"/>
            </w:pPr>
            <w:r>
              <w:rPr>
                <w:sz w:val="16"/>
              </w:rPr>
              <w:t>Relatively High</w:t>
            </w:r>
          </w:p>
        </w:tc>
        <w:tc>
          <w:tcPr>
            <w:tcW w:type="dxa" w:w="1126"/>
          </w:tcPr>
          <w:p>
            <w:pPr>
              <w:spacing w:after="0"/>
              <w:jc w:val="right"/>
            </w:pPr>
            <w:r>
              <w:rPr>
                <w:sz w:val="16"/>
              </w:rPr>
              <w:t>$4,165</w:t>
            </w:r>
          </w:p>
        </w:tc>
        <w:tc>
          <w:tcPr>
            <w:tcW w:type="dxa" w:w="1126"/>
          </w:tcPr>
          <w:p>
            <w:pPr>
              <w:spacing w:after="0"/>
              <w:jc w:val="right"/>
            </w:pPr>
            <w:r>
              <w:rPr>
                <w:sz w:val="16"/>
              </w:rPr>
              <w:t>$571</w:t>
            </w:r>
          </w:p>
        </w:tc>
        <w:tc>
          <w:tcPr>
            <w:tcW w:type="dxa" w:w="1351"/>
          </w:tcPr>
          <w:p>
            <w:pPr>
              <w:spacing w:after="0"/>
              <w:jc w:val="right"/>
            </w:pPr>
            <w:r>
              <w:rPr>
                <w:sz w:val="16"/>
              </w:rPr>
              <w:t>$366,003</w:t>
            </w:r>
          </w:p>
        </w:tc>
        <w:tc>
          <w:tcPr>
            <w:tcW w:type="dxa" w:w="1175"/>
          </w:tcPr>
          <w:p>
            <w:pPr>
              <w:spacing w:after="0"/>
              <w:jc w:val="right"/>
            </w:pPr>
            <w:r>
              <w:rPr>
                <w:sz w:val="16"/>
              </w:rPr>
              <w:t>$370,740</w:t>
            </w:r>
          </w:p>
        </w:tc>
        <w:tc>
          <w:tcPr>
            <w:tcW w:type="dxa" w:w="1336"/>
          </w:tcPr>
          <w:p>
            <w:pPr>
              <w:spacing w:after="0"/>
              <w:jc w:val="right"/>
            </w:pPr>
            <w:r>
              <w:rPr>
                <w:sz w:val="16"/>
              </w:rPr>
              <w:t>112</w:t>
            </w:r>
          </w:p>
        </w:tc>
        <w:tc>
          <w:tcPr>
            <w:tcW w:type="dxa" w:w="1643"/>
          </w:tcPr>
          <w:p>
            <w:pPr>
              <w:spacing w:after="0"/>
              <w:jc w:val="left"/>
            </w:pPr>
          </w:p>
        </w:tc>
        <w:tc>
          <w:tcPr>
            <w:tcW w:type="dxa" w:w="2062"/>
          </w:tcPr>
          <w:p>
            <w:pPr>
              <w:spacing w:after="0"/>
              <w:jc w:val="left"/>
            </w:pPr>
          </w:p>
        </w:tc>
      </w:tr>
      <w:tr>
        <w:trPr>
          <w:cantSplit/>
        </w:trPr>
        <w:tc>
          <w:tcPr>
            <w:tcW w:type="dxa" w:w="695"/>
          </w:tcPr>
          <w:p>
            <w:pPr>
              <w:spacing w:after="0"/>
              <w:jc w:val="right"/>
            </w:pPr>
            <w:r>
              <w:rPr>
                <w:sz w:val="16"/>
              </w:rPr>
              <w:t>12</w:t>
            </w:r>
          </w:p>
        </w:tc>
        <w:tc>
          <w:tcPr>
            <w:tcW w:type="dxa" w:w="1037"/>
          </w:tcPr>
          <w:p>
            <w:pPr>
              <w:spacing w:after="0"/>
              <w:jc w:val="left"/>
            </w:pPr>
            <w:r>
              <w:rPr>
                <w:sz w:val="16"/>
              </w:rPr>
              <w:t>Ice Storm</w:t>
            </w:r>
          </w:p>
        </w:tc>
        <w:tc>
          <w:tcPr>
            <w:tcW w:type="dxa" w:w="1281"/>
          </w:tcPr>
          <w:p>
            <w:pPr>
              <w:spacing w:after="0"/>
              <w:jc w:val="left"/>
            </w:pPr>
            <w:r>
              <w:rPr>
                <w:sz w:val="16"/>
              </w:rPr>
              <w:t>Relatively Low</w:t>
            </w:r>
          </w:p>
        </w:tc>
        <w:tc>
          <w:tcPr>
            <w:tcW w:type="dxa" w:w="1281"/>
          </w:tcPr>
          <w:p>
            <w:pPr>
              <w:spacing w:after="0"/>
              <w:jc w:val="left"/>
            </w:pPr>
            <w:r>
              <w:rPr>
                <w:sz w:val="16"/>
              </w:rPr>
              <w:t>Relatively Low</w:t>
            </w:r>
          </w:p>
        </w:tc>
        <w:tc>
          <w:tcPr>
            <w:tcW w:type="dxa" w:w="1126"/>
          </w:tcPr>
          <w:p>
            <w:pPr>
              <w:spacing w:after="0"/>
              <w:jc w:val="right"/>
            </w:pPr>
            <w:r>
              <w:rPr>
                <w:sz w:val="16"/>
              </w:rPr>
              <w:t>$822</w:t>
            </w:r>
          </w:p>
        </w:tc>
        <w:tc>
          <w:tcPr>
            <w:tcW w:type="dxa" w:w="1126"/>
          </w:tcPr>
          <w:p>
            <w:pPr>
              <w:spacing w:after="0"/>
              <w:jc w:val="right"/>
            </w:pPr>
          </w:p>
        </w:tc>
        <w:tc>
          <w:tcPr>
            <w:tcW w:type="dxa" w:w="1351"/>
          </w:tcPr>
          <w:p>
            <w:pPr>
              <w:spacing w:after="0"/>
              <w:jc w:val="right"/>
            </w:pPr>
            <w:r>
              <w:rPr>
                <w:sz w:val="16"/>
              </w:rPr>
              <w:t>$125,259</w:t>
            </w:r>
          </w:p>
        </w:tc>
        <w:tc>
          <w:tcPr>
            <w:tcW w:type="dxa" w:w="1175"/>
          </w:tcPr>
          <w:p>
            <w:pPr>
              <w:spacing w:after="0"/>
              <w:jc w:val="right"/>
            </w:pPr>
            <w:r>
              <w:rPr>
                <w:sz w:val="16"/>
              </w:rPr>
              <w:t>$126,081</w:t>
            </w:r>
          </w:p>
        </w:tc>
        <w:tc>
          <w:tcPr>
            <w:tcW w:type="dxa" w:w="1336"/>
          </w:tcPr>
          <w:p>
            <w:pPr>
              <w:spacing w:after="0"/>
              <w:jc w:val="right"/>
            </w:pPr>
            <w:r>
              <w:rPr>
                <w:sz w:val="16"/>
              </w:rPr>
              <w:t>1</w:t>
            </w:r>
          </w:p>
        </w:tc>
        <w:tc>
          <w:tcPr>
            <w:tcW w:type="dxa" w:w="1643"/>
          </w:tcPr>
          <w:p>
            <w:pPr>
              <w:spacing w:after="0"/>
              <w:jc w:val="left"/>
            </w:pPr>
          </w:p>
        </w:tc>
        <w:tc>
          <w:tcPr>
            <w:tcW w:type="dxa" w:w="2062"/>
          </w:tcPr>
          <w:p>
            <w:pPr>
              <w:spacing w:after="0"/>
              <w:jc w:val="left"/>
            </w:pPr>
          </w:p>
        </w:tc>
      </w:tr>
      <w:tr>
        <w:trPr>
          <w:cantSplit/>
        </w:trPr>
        <w:tc>
          <w:tcPr>
            <w:tcW w:type="dxa" w:w="695"/>
          </w:tcPr>
          <w:p>
            <w:pPr>
              <w:spacing w:after="0"/>
              <w:jc w:val="right"/>
            </w:pPr>
            <w:r>
              <w:rPr>
                <w:sz w:val="16"/>
              </w:rPr>
              <w:t>13</w:t>
            </w:r>
          </w:p>
        </w:tc>
        <w:tc>
          <w:tcPr>
            <w:tcW w:type="dxa" w:w="1037"/>
          </w:tcPr>
          <w:p>
            <w:pPr>
              <w:spacing w:after="0"/>
              <w:jc w:val="left"/>
            </w:pPr>
            <w:r>
              <w:rPr>
                <w:sz w:val="16"/>
              </w:rPr>
              <w:t>Tornado</w:t>
            </w:r>
          </w:p>
        </w:tc>
        <w:tc>
          <w:tcPr>
            <w:tcW w:type="dxa" w:w="1281"/>
          </w:tcPr>
          <w:p>
            <w:pPr>
              <w:spacing w:after="0"/>
              <w:jc w:val="left"/>
            </w:pPr>
            <w:r>
              <w:rPr>
                <w:sz w:val="16"/>
              </w:rPr>
              <w:t>Very Low</w:t>
            </w:r>
          </w:p>
        </w:tc>
        <w:tc>
          <w:tcPr>
            <w:tcW w:type="dxa" w:w="1281"/>
          </w:tcPr>
          <w:p>
            <w:pPr>
              <w:spacing w:after="0"/>
              <w:jc w:val="left"/>
            </w:pPr>
            <w:r>
              <w:rPr>
                <w:sz w:val="16"/>
              </w:rPr>
              <w:t>Very Low</w:t>
            </w:r>
          </w:p>
        </w:tc>
        <w:tc>
          <w:tcPr>
            <w:tcW w:type="dxa" w:w="1126"/>
          </w:tcPr>
          <w:p>
            <w:pPr>
              <w:spacing w:after="0"/>
              <w:jc w:val="right"/>
            </w:pPr>
            <w:r>
              <w:rPr>
                <w:sz w:val="16"/>
              </w:rPr>
              <w:t>$30,635</w:t>
            </w:r>
          </w:p>
        </w:tc>
        <w:tc>
          <w:tcPr>
            <w:tcW w:type="dxa" w:w="1126"/>
          </w:tcPr>
          <w:p>
            <w:pPr>
              <w:spacing w:after="0"/>
              <w:jc w:val="right"/>
            </w:pPr>
            <w:r>
              <w:rPr>
                <w:sz w:val="16"/>
              </w:rPr>
              <w:t>$22</w:t>
            </w:r>
          </w:p>
        </w:tc>
        <w:tc>
          <w:tcPr>
            <w:tcW w:type="dxa" w:w="1351"/>
          </w:tcPr>
          <w:p>
            <w:pPr>
              <w:spacing w:after="0"/>
              <w:jc w:val="right"/>
            </w:pPr>
            <w:r>
              <w:rPr>
                <w:sz w:val="16"/>
              </w:rPr>
              <w:t>$31,145</w:t>
            </w:r>
          </w:p>
        </w:tc>
        <w:tc>
          <w:tcPr>
            <w:tcW w:type="dxa" w:w="1175"/>
          </w:tcPr>
          <w:p>
            <w:pPr>
              <w:spacing w:after="0"/>
              <w:jc w:val="right"/>
            </w:pPr>
            <w:r>
              <w:rPr>
                <w:sz w:val="16"/>
              </w:rPr>
              <w:t>$61,802</w:t>
            </w:r>
          </w:p>
        </w:tc>
        <w:tc>
          <w:tcPr>
            <w:tcW w:type="dxa" w:w="1336"/>
          </w:tcPr>
          <w:p>
            <w:pPr>
              <w:spacing w:after="0"/>
              <w:jc w:val="right"/>
            </w:pPr>
            <w:r>
              <w:rPr>
                <w:sz w:val="16"/>
              </w:rPr>
              <w:t>4</w:t>
            </w:r>
          </w:p>
        </w:tc>
        <w:tc>
          <w:tcPr>
            <w:tcW w:type="dxa" w:w="1643"/>
          </w:tcPr>
          <w:p>
            <w:pPr>
              <w:spacing w:after="0"/>
              <w:jc w:val="left"/>
            </w:pPr>
          </w:p>
        </w:tc>
        <w:tc>
          <w:tcPr>
            <w:tcW w:type="dxa" w:w="2062"/>
          </w:tcPr>
          <w:p>
            <w:pPr>
              <w:spacing w:after="0"/>
              <w:jc w:val="left"/>
            </w:pPr>
          </w:p>
        </w:tc>
      </w:tr>
      <w:tr>
        <w:trPr>
          <w:cantSplit/>
        </w:trPr>
        <w:tc>
          <w:tcPr>
            <w:tcW w:type="dxa" w:w="695"/>
          </w:tcPr>
          <w:p>
            <w:pPr>
              <w:spacing w:after="0"/>
              <w:jc w:val="right"/>
            </w:pPr>
            <w:r>
              <w:rPr>
                <w:sz w:val="16"/>
              </w:rPr>
              <w:t>14</w:t>
            </w:r>
          </w:p>
        </w:tc>
        <w:tc>
          <w:tcPr>
            <w:tcW w:type="dxa" w:w="1037"/>
          </w:tcPr>
          <w:p>
            <w:pPr>
              <w:spacing w:after="0"/>
              <w:jc w:val="left"/>
            </w:pPr>
            <w:r>
              <w:rPr>
                <w:sz w:val="16"/>
              </w:rPr>
              <w:t>Landslide</w:t>
            </w:r>
          </w:p>
        </w:tc>
        <w:tc>
          <w:tcPr>
            <w:tcW w:type="dxa" w:w="1281"/>
          </w:tcPr>
          <w:p>
            <w:pPr>
              <w:spacing w:after="0"/>
              <w:jc w:val="left"/>
            </w:pPr>
            <w:r>
              <w:rPr>
                <w:sz w:val="16"/>
              </w:rPr>
              <w:t>Relatively Low</w:t>
            </w:r>
          </w:p>
        </w:tc>
        <w:tc>
          <w:tcPr>
            <w:tcW w:type="dxa" w:w="1281"/>
          </w:tcPr>
          <w:p>
            <w:pPr>
              <w:spacing w:after="0"/>
              <w:jc w:val="left"/>
            </w:pPr>
            <w:r>
              <w:rPr>
                <w:sz w:val="16"/>
              </w:rPr>
              <w:t>Relatively Low</w:t>
            </w:r>
          </w:p>
        </w:tc>
        <w:tc>
          <w:tcPr>
            <w:tcW w:type="dxa" w:w="1126"/>
          </w:tcPr>
          <w:p>
            <w:pPr>
              <w:spacing w:after="0"/>
              <w:jc w:val="right"/>
            </w:pPr>
            <w:r>
              <w:rPr>
                <w:sz w:val="16"/>
              </w:rPr>
              <w:t>$23,406</w:t>
            </w:r>
          </w:p>
        </w:tc>
        <w:tc>
          <w:tcPr>
            <w:tcW w:type="dxa" w:w="1126"/>
          </w:tcPr>
          <w:p>
            <w:pPr>
              <w:spacing w:after="0"/>
              <w:jc w:val="right"/>
            </w:pPr>
          </w:p>
        </w:tc>
        <w:tc>
          <w:tcPr>
            <w:tcW w:type="dxa" w:w="1351"/>
          </w:tcPr>
          <w:p>
            <w:pPr>
              <w:spacing w:after="0"/>
              <w:jc w:val="right"/>
            </w:pPr>
            <w:r>
              <w:rPr>
                <w:sz w:val="16"/>
              </w:rPr>
              <w:t>$67</w:t>
            </w:r>
          </w:p>
        </w:tc>
        <w:tc>
          <w:tcPr>
            <w:tcW w:type="dxa" w:w="1175"/>
          </w:tcPr>
          <w:p>
            <w:pPr>
              <w:spacing w:after="0"/>
              <w:jc w:val="right"/>
            </w:pPr>
            <w:r>
              <w:rPr>
                <w:sz w:val="16"/>
              </w:rPr>
              <w:t>$23,473</w:t>
            </w:r>
          </w:p>
        </w:tc>
        <w:tc>
          <w:tcPr>
            <w:tcW w:type="dxa" w:w="1336"/>
          </w:tcPr>
          <w:p>
            <w:pPr>
              <w:spacing w:after="0"/>
              <w:jc w:val="right"/>
            </w:pPr>
            <w:r>
              <w:rPr>
                <w:sz w:val="16"/>
              </w:rPr>
              <w:t>0</w:t>
            </w:r>
          </w:p>
        </w:tc>
        <w:tc>
          <w:tcPr>
            <w:tcW w:type="dxa" w:w="1643"/>
          </w:tcPr>
          <w:p>
            <w:pPr>
              <w:spacing w:after="0"/>
              <w:jc w:val="left"/>
            </w:pPr>
          </w:p>
        </w:tc>
        <w:tc>
          <w:tcPr>
            <w:tcW w:type="dxa" w:w="2062"/>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95"/>
          </w:tcPr>
          <w:p>
            <w:pPr>
              <w:spacing w:after="0"/>
              <w:jc w:val="right"/>
            </w:pPr>
            <w:r>
              <w:rPr>
                <w:sz w:val="16"/>
              </w:rPr>
              <w:t>15</w:t>
            </w:r>
          </w:p>
        </w:tc>
        <w:tc>
          <w:tcPr>
            <w:tcW w:type="dxa" w:w="1037"/>
          </w:tcPr>
          <w:p>
            <w:pPr>
              <w:spacing w:after="0"/>
              <w:jc w:val="left"/>
            </w:pPr>
            <w:r>
              <w:rPr>
                <w:sz w:val="16"/>
              </w:rPr>
              <w:t>Drought</w:t>
            </w:r>
          </w:p>
        </w:tc>
        <w:tc>
          <w:tcPr>
            <w:tcW w:type="dxa" w:w="1281"/>
          </w:tcPr>
          <w:p>
            <w:pPr>
              <w:spacing w:after="0"/>
              <w:jc w:val="left"/>
            </w:pPr>
            <w:r>
              <w:rPr>
                <w:sz w:val="16"/>
              </w:rPr>
              <w:t>Very Low</w:t>
            </w:r>
          </w:p>
        </w:tc>
        <w:tc>
          <w:tcPr>
            <w:tcW w:type="dxa" w:w="1281"/>
          </w:tcPr>
          <w:p>
            <w:pPr>
              <w:spacing w:after="0"/>
              <w:jc w:val="left"/>
            </w:pPr>
            <w:r>
              <w:rPr>
                <w:sz w:val="16"/>
              </w:rPr>
              <w:t>Very Low</w:t>
            </w:r>
          </w:p>
        </w:tc>
        <w:tc>
          <w:tcPr>
            <w:tcW w:type="dxa" w:w="1126"/>
          </w:tcPr>
          <w:p>
            <w:pPr>
              <w:spacing w:after="0"/>
              <w:jc w:val="right"/>
            </w:pPr>
          </w:p>
        </w:tc>
        <w:tc>
          <w:tcPr>
            <w:tcW w:type="dxa" w:w="1126"/>
          </w:tcPr>
          <w:p>
            <w:pPr>
              <w:spacing w:after="0"/>
              <w:jc w:val="right"/>
            </w:pPr>
            <w:r>
              <w:rPr>
                <w:sz w:val="16"/>
              </w:rPr>
              <w:t>$820</w:t>
            </w:r>
          </w:p>
        </w:tc>
        <w:tc>
          <w:tcPr>
            <w:tcW w:type="dxa" w:w="1351"/>
          </w:tcPr>
          <w:p>
            <w:pPr>
              <w:spacing w:after="0"/>
              <w:jc w:val="right"/>
            </w:pPr>
          </w:p>
        </w:tc>
        <w:tc>
          <w:tcPr>
            <w:tcW w:type="dxa" w:w="1175"/>
          </w:tcPr>
          <w:p>
            <w:pPr>
              <w:spacing w:after="0"/>
              <w:jc w:val="right"/>
            </w:pPr>
            <w:r>
              <w:rPr>
                <w:sz w:val="16"/>
              </w:rPr>
              <w:t>$820</w:t>
            </w:r>
          </w:p>
        </w:tc>
        <w:tc>
          <w:tcPr>
            <w:tcW w:type="dxa" w:w="1336"/>
          </w:tcPr>
          <w:p>
            <w:pPr>
              <w:spacing w:after="0"/>
              <w:jc w:val="right"/>
            </w:pPr>
            <w:r>
              <w:rPr>
                <w:sz w:val="16"/>
              </w:rPr>
              <w:t>0</w:t>
            </w:r>
          </w:p>
        </w:tc>
        <w:tc>
          <w:tcPr>
            <w:tcW w:type="dxa" w:w="1643"/>
          </w:tcPr>
          <w:p>
            <w:pPr>
              <w:spacing w:after="0"/>
              <w:jc w:val="left"/>
            </w:pPr>
          </w:p>
        </w:tc>
        <w:tc>
          <w:tcPr>
            <w:tcW w:type="dxa" w:w="2062"/>
          </w:tcPr>
          <w:p>
            <w:pPr>
              <w:spacing w:after="0"/>
              <w:jc w:val="left"/>
            </w:pPr>
            <w:r>
              <w:rPr>
                <w:sz w:val="16"/>
              </w:rPr>
              <w:t>Declared 1 time; no Storm Events record of this type.</w:t>
            </w:r>
          </w:p>
        </w:tc>
      </w:tr>
      <w:tr>
        <w:trPr>
          <w:cantSplit/>
        </w:trPr>
        <w:tc>
          <w:tcPr>
            <w:tcW w:type="dxa" w:w="695"/>
          </w:tcPr>
          <w:p>
            <w:pPr>
              <w:spacing w:after="0"/>
              <w:jc w:val="right"/>
            </w:pPr>
          </w:p>
        </w:tc>
        <w:tc>
          <w:tcPr>
            <w:tcW w:type="dxa" w:w="1037"/>
          </w:tcPr>
          <w:p>
            <w:pPr>
              <w:spacing w:after="0"/>
              <w:jc w:val="left"/>
            </w:pPr>
            <w:r>
              <w:rPr>
                <w:sz w:val="16"/>
              </w:rPr>
              <w:t>Coastal Flooding</w:t>
            </w:r>
          </w:p>
        </w:tc>
        <w:tc>
          <w:tcPr>
            <w:tcW w:type="dxa" w:w="1281"/>
          </w:tcPr>
          <w:p>
            <w:pPr>
              <w:spacing w:after="0"/>
              <w:jc w:val="left"/>
            </w:pPr>
            <w:r>
              <w:rPr>
                <w:sz w:val="16"/>
              </w:rPr>
              <w:t>Not Applicable</w:t>
            </w:r>
          </w:p>
        </w:tc>
        <w:tc>
          <w:tcPr>
            <w:tcW w:type="dxa" w:w="128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51"/>
          </w:tcPr>
          <w:p>
            <w:pPr>
              <w:spacing w:after="0"/>
              <w:jc w:val="right"/>
            </w:pPr>
          </w:p>
        </w:tc>
        <w:tc>
          <w:tcPr>
            <w:tcW w:type="dxa" w:w="1175"/>
          </w:tcPr>
          <w:p>
            <w:pPr>
              <w:spacing w:after="0"/>
              <w:jc w:val="right"/>
            </w:pPr>
          </w:p>
        </w:tc>
        <w:tc>
          <w:tcPr>
            <w:tcW w:type="dxa" w:w="1336"/>
          </w:tcPr>
          <w:p>
            <w:pPr>
              <w:spacing w:after="0"/>
              <w:jc w:val="right"/>
            </w:pPr>
            <w:r>
              <w:rPr>
                <w:sz w:val="16"/>
              </w:rPr>
              <w:t>0</w:t>
            </w:r>
          </w:p>
        </w:tc>
        <w:tc>
          <w:tcPr>
            <w:tcW w:type="dxa" w:w="1643"/>
          </w:tcPr>
          <w:p>
            <w:pPr>
              <w:spacing w:after="0"/>
              <w:jc w:val="left"/>
            </w:pPr>
            <w:r>
              <w:rPr>
                <w:sz w:val="16"/>
              </w:rPr>
              <w:t>NRI rates coastal flooding Not Applicable for this county, and no federal declaration for this county names it.</w:t>
            </w:r>
          </w:p>
        </w:tc>
        <w:tc>
          <w:tcPr>
            <w:tcW w:type="dxa" w:w="2062"/>
          </w:tcPr>
          <w:p>
            <w:pPr>
              <w:spacing w:after="0"/>
              <w:jc w:val="left"/>
            </w:pPr>
            <w:r>
              <w:rPr>
                <w:sz w:val="16"/>
              </w:rPr>
              <w:t>No recorded events in Storm Events since 1996 (data through 2026-06-30).</w:t>
            </w:r>
          </w:p>
        </w:tc>
      </w:tr>
      <w:tr>
        <w:trPr>
          <w:cantSplit/>
        </w:trPr>
        <w:tc>
          <w:tcPr>
            <w:tcW w:type="dxa" w:w="695"/>
          </w:tcPr>
          <w:p>
            <w:pPr>
              <w:spacing w:after="0"/>
              <w:jc w:val="right"/>
            </w:pPr>
          </w:p>
        </w:tc>
        <w:tc>
          <w:tcPr>
            <w:tcW w:type="dxa" w:w="1037"/>
          </w:tcPr>
          <w:p>
            <w:pPr>
              <w:spacing w:after="0"/>
              <w:jc w:val="left"/>
            </w:pPr>
            <w:r>
              <w:rPr>
                <w:sz w:val="16"/>
              </w:rPr>
              <w:t>Hurricane</w:t>
            </w:r>
          </w:p>
        </w:tc>
        <w:tc>
          <w:tcPr>
            <w:tcW w:type="dxa" w:w="1281"/>
          </w:tcPr>
          <w:p>
            <w:pPr>
              <w:spacing w:after="0"/>
              <w:jc w:val="left"/>
            </w:pPr>
            <w:r>
              <w:rPr>
                <w:sz w:val="16"/>
              </w:rPr>
              <w:t>Not Applicable</w:t>
            </w:r>
          </w:p>
        </w:tc>
        <w:tc>
          <w:tcPr>
            <w:tcW w:type="dxa" w:w="128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51"/>
          </w:tcPr>
          <w:p>
            <w:pPr>
              <w:spacing w:after="0"/>
              <w:jc w:val="right"/>
            </w:pPr>
          </w:p>
        </w:tc>
        <w:tc>
          <w:tcPr>
            <w:tcW w:type="dxa" w:w="1175"/>
          </w:tcPr>
          <w:p>
            <w:pPr>
              <w:spacing w:after="0"/>
              <w:jc w:val="right"/>
            </w:pPr>
          </w:p>
        </w:tc>
        <w:tc>
          <w:tcPr>
            <w:tcW w:type="dxa" w:w="1336"/>
          </w:tcPr>
          <w:p>
            <w:pPr>
              <w:spacing w:after="0"/>
              <w:jc w:val="right"/>
            </w:pPr>
            <w:r>
              <w:rPr>
                <w:sz w:val="16"/>
              </w:rPr>
              <w:t>0</w:t>
            </w:r>
          </w:p>
        </w:tc>
        <w:tc>
          <w:tcPr>
            <w:tcW w:type="dxa" w:w="1643"/>
          </w:tcPr>
          <w:p>
            <w:pPr>
              <w:spacing w:after="0"/>
              <w:jc w:val="left"/>
            </w:pPr>
            <w:r>
              <w:rPr>
                <w:sz w:val="16"/>
              </w:rPr>
              <w:t>NRI rates hurricane Not Applicable for this county, and no counted federal declaration for this county names it (EM-3228-OR names it but is not counted as a local occurrence; see B1-d).</w:t>
            </w:r>
          </w:p>
        </w:tc>
        <w:tc>
          <w:tcPr>
            <w:tcW w:type="dxa" w:w="2062"/>
          </w:tcPr>
          <w:p>
            <w:pPr>
              <w:spacing w:after="0"/>
              <w:jc w:val="left"/>
            </w:pPr>
            <w:r>
              <w:rPr>
                <w:sz w:val="16"/>
              </w:rPr>
              <w:t>No recorded events in Storm Events since 1996 (data through 2026-06-30).</w:t>
            </w:r>
          </w:p>
        </w:tc>
      </w:tr>
      <w:tr>
        <w:trPr>
          <w:cantSplit/>
        </w:trPr>
        <w:tc>
          <w:tcPr>
            <w:tcW w:type="dxa" w:w="695"/>
          </w:tcPr>
          <w:p>
            <w:pPr>
              <w:spacing w:after="0"/>
              <w:jc w:val="right"/>
            </w:pPr>
          </w:p>
        </w:tc>
        <w:tc>
          <w:tcPr>
            <w:tcW w:type="dxa" w:w="1037"/>
          </w:tcPr>
          <w:p>
            <w:pPr>
              <w:spacing w:after="0"/>
              <w:jc w:val="left"/>
            </w:pPr>
            <w:r>
              <w:rPr>
                <w:sz w:val="16"/>
              </w:rPr>
              <w:t>Tsunami</w:t>
            </w:r>
          </w:p>
        </w:tc>
        <w:tc>
          <w:tcPr>
            <w:tcW w:type="dxa" w:w="1281"/>
          </w:tcPr>
          <w:p>
            <w:pPr>
              <w:spacing w:after="0"/>
              <w:jc w:val="left"/>
            </w:pPr>
            <w:r>
              <w:rPr>
                <w:sz w:val="16"/>
              </w:rPr>
              <w:t>Not Applicable</w:t>
            </w:r>
          </w:p>
        </w:tc>
        <w:tc>
          <w:tcPr>
            <w:tcW w:type="dxa" w:w="128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51"/>
          </w:tcPr>
          <w:p>
            <w:pPr>
              <w:spacing w:after="0"/>
              <w:jc w:val="right"/>
            </w:pPr>
          </w:p>
        </w:tc>
        <w:tc>
          <w:tcPr>
            <w:tcW w:type="dxa" w:w="1175"/>
          </w:tcPr>
          <w:p>
            <w:pPr>
              <w:spacing w:after="0"/>
              <w:jc w:val="right"/>
            </w:pPr>
          </w:p>
        </w:tc>
        <w:tc>
          <w:tcPr>
            <w:tcW w:type="dxa" w:w="1336"/>
          </w:tcPr>
          <w:p>
            <w:pPr>
              <w:spacing w:after="0"/>
              <w:jc w:val="right"/>
            </w:pPr>
            <w:r>
              <w:rPr>
                <w:sz w:val="16"/>
              </w:rPr>
              <w:t>0</w:t>
            </w:r>
          </w:p>
        </w:tc>
        <w:tc>
          <w:tcPr>
            <w:tcW w:type="dxa" w:w="1643"/>
          </w:tcPr>
          <w:p>
            <w:pPr>
              <w:spacing w:after="0"/>
              <w:jc w:val="left"/>
            </w:pPr>
            <w:r>
              <w:rPr>
                <w:sz w:val="16"/>
              </w:rPr>
              <w:t>NRI rates tsunami Not Applicable for this county, and no federal declaration for this county names it.</w:t>
            </w:r>
          </w:p>
        </w:tc>
        <w:tc>
          <w:tcPr>
            <w:tcW w:type="dxa" w:w="2062"/>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45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45 of 45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45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45 of 45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45 of 45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45 of 45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45 of 45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45 of 45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45 of 45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45 of 45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45 of 45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45 of 45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45 of 45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45 of 45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45 of 45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6"/>
        <w:gridCol w:w="1746"/>
        <w:gridCol w:w="1572"/>
        <w:gridCol w:w="1939"/>
        <w:gridCol w:w="1536"/>
        <w:gridCol w:w="1657"/>
        <w:gridCol w:w="1643"/>
        <w:gridCol w:w="2263"/>
      </w:tblGrid>
      <w:tr>
        <w:trPr>
          <w:cantSplit/>
          <w:tblHeader/>
        </w:trPr>
        <w:tc>
          <w:tcPr>
            <w:tcW w:type="dxa" w:w="1756"/>
            <w:shd w:val="clear" w:color="auto" w:fill="E8E8E8"/>
          </w:tcPr>
          <w:p>
            <w:pPr>
              <w:spacing w:after="0"/>
              <w:jc w:val="left"/>
            </w:pPr>
            <w:r>
              <w:rPr>
                <w:b/>
                <w:sz w:val="16"/>
              </w:rPr>
              <w:t>Hazard</w:t>
            </w:r>
          </w:p>
        </w:tc>
        <w:tc>
          <w:tcPr>
            <w:tcW w:type="dxa" w:w="1746"/>
            <w:shd w:val="clear" w:color="auto" w:fill="E8E8E8"/>
          </w:tcPr>
          <w:p>
            <w:pPr>
              <w:spacing w:after="0"/>
              <w:jc w:val="left"/>
            </w:pPr>
            <w:r>
              <w:rPr>
                <w:b/>
                <w:sz w:val="16"/>
              </w:rPr>
              <w:t>Scale</w:t>
            </w:r>
          </w:p>
        </w:tc>
        <w:tc>
          <w:tcPr>
            <w:tcW w:type="dxa" w:w="1572"/>
            <w:shd w:val="clear" w:color="auto" w:fill="E8E8E8"/>
          </w:tcPr>
          <w:p>
            <w:pPr>
              <w:spacing w:after="0"/>
              <w:jc w:val="right"/>
            </w:pPr>
            <w:r>
              <w:rPr>
                <w:b/>
                <w:sz w:val="16"/>
              </w:rPr>
              <w:t>Records</w:t>
            </w:r>
          </w:p>
          <w:p>
            <w:pPr>
              <w:spacing w:after="0"/>
              <w:jc w:val="right"/>
            </w:pPr>
            <w:r>
              <w:rPr>
                <w:i/>
                <w:color w:val="555555"/>
                <w:sz w:val="14"/>
              </w:rPr>
              <w:t>count, years</w:t>
            </w:r>
          </w:p>
        </w:tc>
        <w:tc>
          <w:tcPr>
            <w:tcW w:type="dxa" w:w="1939"/>
            <w:shd w:val="clear" w:color="auto" w:fill="E8E8E8"/>
          </w:tcPr>
          <w:p>
            <w:pPr>
              <w:spacing w:after="0"/>
              <w:jc w:val="left"/>
            </w:pPr>
            <w:r>
              <w:rPr>
                <w:b/>
                <w:sz w:val="16"/>
              </w:rPr>
              <w:t>Observed range</w:t>
            </w:r>
          </w:p>
        </w:tc>
        <w:tc>
          <w:tcPr>
            <w:tcW w:type="dxa" w:w="1536"/>
            <w:shd w:val="clear" w:color="auto" w:fill="E8E8E8"/>
          </w:tcPr>
          <w:p>
            <w:pPr>
              <w:spacing w:after="0"/>
              <w:jc w:val="left"/>
            </w:pPr>
            <w:r>
              <w:rPr>
                <w:b/>
                <w:sz w:val="16"/>
              </w:rPr>
              <w:t>Worst recorded event</w:t>
            </w:r>
          </w:p>
        </w:tc>
        <w:tc>
          <w:tcPr>
            <w:tcW w:type="dxa" w:w="1657"/>
            <w:shd w:val="clear" w:color="auto" w:fill="E8E8E8"/>
          </w:tcPr>
          <w:p>
            <w:pPr>
              <w:spacing w:after="0"/>
              <w:jc w:val="left"/>
            </w:pPr>
            <w:r>
              <w:rPr>
                <w:b/>
                <w:sz w:val="16"/>
              </w:rPr>
              <w:t>Most damaging (when different)</w:t>
            </w:r>
          </w:p>
        </w:tc>
        <w:tc>
          <w:tcPr>
            <w:tcW w:type="dxa" w:w="1643"/>
            <w:shd w:val="clear" w:color="auto" w:fill="E8E8E8"/>
          </w:tcPr>
          <w:p>
            <w:pPr>
              <w:spacing w:after="0"/>
              <w:jc w:val="left"/>
            </w:pPr>
            <w:r>
              <w:rPr>
                <w:b/>
                <w:sz w:val="16"/>
              </w:rPr>
              <w:t>How it applies to members</w:t>
            </w:r>
          </w:p>
        </w:tc>
        <w:tc>
          <w:tcPr>
            <w:tcW w:type="dxa" w:w="2263"/>
            <w:shd w:val="clear" w:color="auto" w:fill="E8E8E8"/>
          </w:tcPr>
          <w:p>
            <w:pPr>
              <w:spacing w:after="0"/>
              <w:jc w:val="left"/>
            </w:pPr>
            <w:r>
              <w:rPr>
                <w:b/>
                <w:sz w:val="16"/>
              </w:rPr>
              <w:t>Note</w:t>
            </w:r>
          </w:p>
        </w:tc>
      </w:tr>
      <w:tr>
        <w:trPr>
          <w:cantSplit/>
        </w:trPr>
        <w:tc>
          <w:tcPr>
            <w:tcW w:type="dxa" w:w="1756"/>
          </w:tcPr>
          <w:p>
            <w:pPr>
              <w:spacing w:after="0"/>
              <w:jc w:val="left"/>
            </w:pPr>
            <w:r>
              <w:rPr>
                <w:sz w:val="16"/>
              </w:rPr>
              <w:t>Avalanche</w:t>
            </w:r>
          </w:p>
        </w:tc>
        <w:tc>
          <w:tcPr>
            <w:tcW w:type="dxa" w:w="1746"/>
          </w:tcPr>
          <w:p>
            <w:pPr>
              <w:spacing w:after="0"/>
              <w:jc w:val="left"/>
            </w:pPr>
            <w:r>
              <w:rPr>
                <w:sz w:val="16"/>
              </w:rPr>
              <w:t>none (count and damage)</w:t>
            </w:r>
          </w:p>
        </w:tc>
        <w:tc>
          <w:tcPr>
            <w:tcW w:type="dxa" w:w="1572"/>
          </w:tcPr>
          <w:p>
            <w:pPr>
              <w:spacing w:after="0"/>
              <w:jc w:val="right"/>
            </w:pPr>
            <w:r>
              <w:rPr>
                <w:sz w:val="16"/>
              </w:rPr>
              <w:t>2, 1998 to 2014 (2 zone-level)</w:t>
            </w:r>
          </w:p>
        </w:tc>
        <w:tc>
          <w:tcPr>
            <w:tcW w:type="dxa" w:w="1939"/>
          </w:tcPr>
          <w:p>
            <w:pPr>
              <w:spacing w:after="0"/>
              <w:jc w:val="left"/>
            </w:pPr>
          </w:p>
        </w:tc>
        <w:tc>
          <w:tcPr>
            <w:tcW w:type="dxa" w:w="1536"/>
          </w:tcPr>
          <w:p>
            <w:pPr>
              <w:spacing w:after="0"/>
              <w:jc w:val="left"/>
            </w:pPr>
            <w:r>
              <w:rPr>
                <w:sz w:val="16"/>
              </w:rPr>
              <w:t>No damage reported in 2 records.</w:t>
            </w:r>
          </w:p>
        </w:tc>
        <w:tc>
          <w:tcPr>
            <w:tcW w:type="dxa" w:w="1657"/>
          </w:tcPr>
          <w:p>
            <w:pPr>
              <w:spacing w:after="0"/>
              <w:jc w:val="left"/>
            </w:pPr>
          </w:p>
        </w:tc>
        <w:tc>
          <w:tcPr>
            <w:tcW w:type="dxa" w:w="1643"/>
          </w:tcPr>
          <w:p>
            <w:pPr>
              <w:spacing w:after="0"/>
              <w:jc w:val="left"/>
            </w:pPr>
            <w:r>
              <w:rPr>
                <w:sz w:val="16"/>
              </w:rPr>
              <w:t>Zone-level records: applies countywide; national data do not locate these events within the county.</w:t>
            </w:r>
          </w:p>
        </w:tc>
        <w:tc>
          <w:tcPr>
            <w:tcW w:type="dxa" w:w="2263"/>
          </w:tcPr>
          <w:p>
            <w:pPr>
              <w:spacing w:after="0"/>
              <w:jc w:val="left"/>
            </w:pPr>
            <w:r>
              <w:rPr>
                <w:sz w:val="16"/>
              </w:rPr>
              <w:t>Physical measure: in event narratives only; local data required.</w:t>
            </w:r>
          </w:p>
        </w:tc>
      </w:tr>
      <w:tr>
        <w:trPr>
          <w:cantSplit/>
        </w:trPr>
        <w:tc>
          <w:tcPr>
            <w:tcW w:type="dxa" w:w="1756"/>
          </w:tcPr>
          <w:p>
            <w:pPr>
              <w:spacing w:after="0"/>
              <w:jc w:val="left"/>
            </w:pPr>
            <w:r>
              <w:rPr>
                <w:sz w:val="16"/>
              </w:rPr>
              <w:t>Coastal Flood, Storm Surge/Tide</w:t>
            </w:r>
          </w:p>
        </w:tc>
        <w:tc>
          <w:tcPr>
            <w:tcW w:type="dxa" w:w="1746"/>
          </w:tcPr>
          <w:p>
            <w:pPr>
              <w:spacing w:after="0"/>
              <w:jc w:val="left"/>
            </w:pPr>
            <w:r>
              <w:rPr>
                <w:sz w:val="16"/>
              </w:rPr>
              <w:t>none in data (FIRM for depth)</w:t>
            </w:r>
          </w:p>
        </w:tc>
        <w:tc>
          <w:tcPr>
            <w:tcW w:type="dxa" w:w="1572"/>
          </w:tcPr>
          <w:p>
            <w:pPr>
              <w:spacing w:after="0"/>
              <w:jc w:val="right"/>
            </w:pPr>
            <w:r>
              <w:rPr>
                <w:sz w:val="16"/>
              </w:rPr>
              <w:t>0</w:t>
            </w:r>
          </w:p>
        </w:tc>
        <w:tc>
          <w:tcPr>
            <w:tcW w:type="dxa" w:w="1939"/>
          </w:tcPr>
          <w:p>
            <w:pPr>
              <w:spacing w:after="0"/>
              <w:jc w:val="left"/>
            </w:pPr>
          </w:p>
        </w:tc>
        <w:tc>
          <w:tcPr>
            <w:tcW w:type="dxa" w:w="1536"/>
          </w:tcPr>
          <w:p>
            <w:pPr>
              <w:spacing w:after="0"/>
              <w:jc w:val="left"/>
            </w:pPr>
          </w:p>
        </w:tc>
        <w:tc>
          <w:tcPr>
            <w:tcW w:type="dxa" w:w="1657"/>
          </w:tcPr>
          <w:p>
            <w:pPr>
              <w:spacing w:after="0"/>
              <w:jc w:val="left"/>
            </w:pPr>
          </w:p>
        </w:tc>
        <w:tc>
          <w:tcPr>
            <w:tcW w:type="dxa" w:w="1643"/>
          </w:tcPr>
          <w:p>
            <w:pPr>
              <w:spacing w:after="0"/>
              <w:jc w:val="left"/>
            </w:pPr>
          </w:p>
        </w:tc>
        <w:tc>
          <w:tcPr>
            <w:tcW w:type="dxa" w:w="2263"/>
          </w:tcPr>
          <w:p>
            <w:pPr>
              <w:spacing w:after="0"/>
              <w:jc w:val="left"/>
            </w:pPr>
            <w:r>
              <w:rPr>
                <w:sz w:val="16"/>
              </w:rPr>
              <w:t>Flood depth: see the FEMA Flood Insurance Rate Map.</w:t>
            </w:r>
          </w:p>
        </w:tc>
      </w:tr>
      <w:tr>
        <w:trPr>
          <w:cantSplit/>
        </w:trPr>
        <w:tc>
          <w:tcPr>
            <w:tcW w:type="dxa" w:w="1756"/>
          </w:tcPr>
          <w:p>
            <w:pPr>
              <w:spacing w:after="0"/>
              <w:jc w:val="left"/>
            </w:pPr>
            <w:r>
              <w:rPr>
                <w:sz w:val="16"/>
              </w:rPr>
              <w:t>Cold/Wind Chill, Extreme Cold/Wind Chill</w:t>
            </w:r>
          </w:p>
        </w:tc>
        <w:tc>
          <w:tcPr>
            <w:tcW w:type="dxa" w:w="1746"/>
          </w:tcPr>
          <w:p>
            <w:pPr>
              <w:spacing w:after="0"/>
              <w:jc w:val="left"/>
            </w:pPr>
            <w:r>
              <w:rPr>
                <w:sz w:val="16"/>
              </w:rPr>
              <w:t>wind chill</w:t>
            </w:r>
          </w:p>
        </w:tc>
        <w:tc>
          <w:tcPr>
            <w:tcW w:type="dxa" w:w="1572"/>
          </w:tcPr>
          <w:p>
            <w:pPr>
              <w:spacing w:after="0"/>
              <w:jc w:val="right"/>
            </w:pPr>
            <w:r>
              <w:rPr>
                <w:sz w:val="16"/>
              </w:rPr>
              <w:t>5, 1999 to 2025 (5 zone-level)</w:t>
            </w:r>
          </w:p>
        </w:tc>
        <w:tc>
          <w:tcPr>
            <w:tcW w:type="dxa" w:w="1939"/>
          </w:tcPr>
          <w:p>
            <w:pPr>
              <w:spacing w:after="0"/>
              <w:jc w:val="left"/>
            </w:pPr>
            <w:r>
              <w:rPr>
                <w:sz w:val="16"/>
              </w:rPr>
              <w:t>1 day to 2 days (median 2 days); 3 with a recorded value</w:t>
            </w:r>
          </w:p>
        </w:tc>
        <w:tc>
          <w:tcPr>
            <w:tcW w:type="dxa" w:w="1536"/>
          </w:tcPr>
          <w:p>
            <w:pPr>
              <w:spacing w:after="0"/>
              <w:jc w:val="left"/>
            </w:pPr>
            <w:r>
              <w:rPr>
                <w:sz w:val="16"/>
              </w:rPr>
              <w:t>2 consecutive days, 2013-12-07 to 2013-12-08, zone-level</w:t>
            </w:r>
          </w:p>
        </w:tc>
        <w:tc>
          <w:tcPr>
            <w:tcW w:type="dxa" w:w="1657"/>
          </w:tcPr>
          <w:p>
            <w:pPr>
              <w:spacing w:after="0"/>
              <w:jc w:val="left"/>
            </w:pPr>
          </w:p>
        </w:tc>
        <w:tc>
          <w:tcPr>
            <w:tcW w:type="dxa" w:w="1643"/>
          </w:tcPr>
          <w:p>
            <w:pPr>
              <w:spacing w:after="0"/>
              <w:jc w:val="left"/>
            </w:pPr>
            <w:r>
              <w:rPr>
                <w:sz w:val="16"/>
              </w:rPr>
              <w:t>Zone-level records: applies countywide; national data do not locate these events within the county.</w:t>
            </w:r>
          </w:p>
        </w:tc>
        <w:tc>
          <w:tcPr>
            <w:tcW w:type="dxa" w:w="2263"/>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756"/>
          </w:tcPr>
          <w:p>
            <w:pPr>
              <w:spacing w:after="0"/>
              <w:jc w:val="left"/>
            </w:pPr>
            <w:r>
              <w:rPr>
                <w:sz w:val="16"/>
              </w:rPr>
              <w:t>Frost/Freeze (outside NRI Cold Wave definition)</w:t>
            </w:r>
          </w:p>
        </w:tc>
        <w:tc>
          <w:tcPr>
            <w:tcW w:type="dxa" w:w="1746"/>
          </w:tcPr>
          <w:p>
            <w:pPr>
              <w:spacing w:after="0"/>
              <w:jc w:val="left"/>
            </w:pPr>
            <w:r>
              <w:rPr>
                <w:sz w:val="16"/>
              </w:rPr>
              <w:t>crop damage</w:t>
            </w:r>
          </w:p>
        </w:tc>
        <w:tc>
          <w:tcPr>
            <w:tcW w:type="dxa" w:w="1572"/>
          </w:tcPr>
          <w:p>
            <w:pPr>
              <w:spacing w:after="0"/>
              <w:jc w:val="right"/>
            </w:pPr>
            <w:r>
              <w:rPr>
                <w:sz w:val="16"/>
              </w:rPr>
              <w:t>3, 2022 to 2024 (3 zone-level)</w:t>
            </w:r>
          </w:p>
        </w:tc>
        <w:tc>
          <w:tcPr>
            <w:tcW w:type="dxa" w:w="1939"/>
          </w:tcPr>
          <w:p>
            <w:pPr>
              <w:spacing w:after="0"/>
              <w:jc w:val="left"/>
            </w:pPr>
          </w:p>
        </w:tc>
        <w:tc>
          <w:tcPr>
            <w:tcW w:type="dxa" w:w="1536"/>
          </w:tcPr>
          <w:p>
            <w:pPr>
              <w:spacing w:after="0"/>
              <w:jc w:val="left"/>
            </w:pPr>
            <w:r>
              <w:rPr>
                <w:sz w:val="16"/>
              </w:rPr>
              <w:t>No crop damage reported in 3 records.</w:t>
            </w:r>
          </w:p>
        </w:tc>
        <w:tc>
          <w:tcPr>
            <w:tcW w:type="dxa" w:w="1657"/>
          </w:tcPr>
          <w:p>
            <w:pPr>
              <w:spacing w:after="0"/>
              <w:jc w:val="left"/>
            </w:pPr>
          </w:p>
        </w:tc>
        <w:tc>
          <w:tcPr>
            <w:tcW w:type="dxa" w:w="1643"/>
          </w:tcPr>
          <w:p>
            <w:pPr>
              <w:spacing w:after="0"/>
              <w:jc w:val="left"/>
            </w:pPr>
            <w:r>
              <w:rPr>
                <w:sz w:val="16"/>
              </w:rPr>
              <w:t>Zone-level records: applies countywide; national data do not locate these events within the county.</w:t>
            </w:r>
          </w:p>
        </w:tc>
        <w:tc>
          <w:tcPr>
            <w:tcW w:type="dxa" w:w="2263"/>
          </w:tcPr>
          <w:p>
            <w:pPr>
              <w:spacing w:after="0"/>
              <w:jc w:val="left"/>
            </w:pPr>
            <w:r>
              <w:rPr>
                <w:sz w:val="16"/>
              </w:rPr>
              <w:t>Temperature: in event narratives only; local data required.</w:t>
            </w:r>
          </w:p>
        </w:tc>
      </w:tr>
      <w:tr>
        <w:trPr>
          <w:cantSplit/>
        </w:trPr>
        <w:tc>
          <w:tcPr>
            <w:tcW w:type="dxa" w:w="1756"/>
          </w:tcPr>
          <w:p>
            <w:pPr>
              <w:spacing w:after="0"/>
              <w:jc w:val="left"/>
            </w:pPr>
            <w:r>
              <w:rPr>
                <w:sz w:val="16"/>
              </w:rPr>
              <w:t>Drought</w:t>
            </w:r>
          </w:p>
        </w:tc>
        <w:tc>
          <w:tcPr>
            <w:tcW w:type="dxa" w:w="1746"/>
          </w:tcPr>
          <w:p>
            <w:pPr>
              <w:spacing w:after="0"/>
              <w:jc w:val="left"/>
            </w:pPr>
            <w:r>
              <w:rPr>
                <w:sz w:val="16"/>
              </w:rPr>
              <w:t>US Drought Monitor D-scale</w:t>
            </w:r>
          </w:p>
        </w:tc>
        <w:tc>
          <w:tcPr>
            <w:tcW w:type="dxa" w:w="1572"/>
          </w:tcPr>
          <w:p>
            <w:pPr>
              <w:spacing w:after="0"/>
              <w:jc w:val="right"/>
            </w:pPr>
            <w:r>
              <w:rPr>
                <w:sz w:val="16"/>
              </w:rPr>
              <w:t>0</w:t>
            </w:r>
          </w:p>
        </w:tc>
        <w:tc>
          <w:tcPr>
            <w:tcW w:type="dxa" w:w="1939"/>
          </w:tcPr>
          <w:p>
            <w:pPr>
              <w:spacing w:after="0"/>
              <w:jc w:val="left"/>
            </w:pPr>
          </w:p>
        </w:tc>
        <w:tc>
          <w:tcPr>
            <w:tcW w:type="dxa" w:w="1536"/>
          </w:tcPr>
          <w:p>
            <w:pPr>
              <w:spacing w:after="0"/>
              <w:jc w:val="left"/>
            </w:pPr>
          </w:p>
        </w:tc>
        <w:tc>
          <w:tcPr>
            <w:tcW w:type="dxa" w:w="1657"/>
          </w:tcPr>
          <w:p>
            <w:pPr>
              <w:spacing w:after="0"/>
              <w:jc w:val="left"/>
            </w:pPr>
          </w:p>
        </w:tc>
        <w:tc>
          <w:tcPr>
            <w:tcW w:type="dxa" w:w="1643"/>
          </w:tcPr>
          <w:p>
            <w:pPr>
              <w:spacing w:after="0"/>
              <w:jc w:val="left"/>
            </w:pPr>
          </w:p>
        </w:tc>
        <w:tc>
          <w:tcPr>
            <w:tcW w:type="dxa" w:w="226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6"/>
          </w:tcPr>
          <w:p>
            <w:pPr>
              <w:spacing w:after="0"/>
              <w:jc w:val="left"/>
            </w:pPr>
            <w:r>
              <w:rPr>
                <w:sz w:val="16"/>
              </w:rPr>
              <w:t>Earthquake</w:t>
            </w:r>
          </w:p>
        </w:tc>
        <w:tc>
          <w:tcPr>
            <w:tcW w:type="dxa" w:w="1746"/>
          </w:tcPr>
          <w:p>
            <w:pPr>
              <w:spacing w:after="0"/>
              <w:jc w:val="left"/>
            </w:pPr>
            <w:r>
              <w:rPr>
                <w:sz w:val="16"/>
              </w:rPr>
              <w:t>Modified Mercalli (local data)</w:t>
            </w:r>
          </w:p>
        </w:tc>
        <w:tc>
          <w:tcPr>
            <w:tcW w:type="dxa" w:w="1572"/>
          </w:tcPr>
          <w:p>
            <w:pPr>
              <w:spacing w:after="0"/>
              <w:jc w:val="right"/>
            </w:pPr>
            <w:r>
              <w:rPr>
                <w:sz w:val="16"/>
              </w:rPr>
              <w:t>0</w:t>
            </w:r>
          </w:p>
        </w:tc>
        <w:tc>
          <w:tcPr>
            <w:tcW w:type="dxa" w:w="1939"/>
          </w:tcPr>
          <w:p>
            <w:pPr>
              <w:spacing w:after="0"/>
              <w:jc w:val="left"/>
            </w:pPr>
          </w:p>
        </w:tc>
        <w:tc>
          <w:tcPr>
            <w:tcW w:type="dxa" w:w="1536"/>
          </w:tcPr>
          <w:p>
            <w:pPr>
              <w:spacing w:after="0"/>
              <w:jc w:val="left"/>
            </w:pPr>
          </w:p>
        </w:tc>
        <w:tc>
          <w:tcPr>
            <w:tcW w:type="dxa" w:w="1657"/>
          </w:tcPr>
          <w:p>
            <w:pPr>
              <w:spacing w:after="0"/>
              <w:jc w:val="left"/>
            </w:pPr>
          </w:p>
        </w:tc>
        <w:tc>
          <w:tcPr>
            <w:tcW w:type="dxa" w:w="1643"/>
          </w:tcPr>
          <w:p>
            <w:pPr>
              <w:spacing w:after="0"/>
              <w:jc w:val="left"/>
            </w:pPr>
          </w:p>
        </w:tc>
        <w:tc>
          <w:tcPr>
            <w:tcW w:type="dxa" w:w="2263"/>
          </w:tcPr>
          <w:p>
            <w:pPr>
              <w:spacing w:after="0"/>
              <w:jc w:val="left"/>
            </w:pPr>
            <w:r>
              <w:rPr>
                <w:sz w:val="16"/>
              </w:rPr>
              <w:t>No Storm Events record; local data required (e.g., USGS).</w:t>
            </w:r>
          </w:p>
        </w:tc>
      </w:tr>
      <w:tr>
        <w:trPr>
          <w:cantSplit/>
        </w:trPr>
        <w:tc>
          <w:tcPr>
            <w:tcW w:type="dxa" w:w="1756"/>
          </w:tcPr>
          <w:p>
            <w:pPr>
              <w:spacing w:after="0"/>
              <w:jc w:val="left"/>
            </w:pPr>
            <w:r>
              <w:rPr>
                <w:sz w:val="16"/>
              </w:rPr>
              <w:t>Hail</w:t>
            </w:r>
          </w:p>
        </w:tc>
        <w:tc>
          <w:tcPr>
            <w:tcW w:type="dxa" w:w="1746"/>
          </w:tcPr>
          <w:p>
            <w:pPr>
              <w:spacing w:after="0"/>
              <w:jc w:val="left"/>
            </w:pPr>
            <w:r>
              <w:rPr>
                <w:sz w:val="16"/>
              </w:rPr>
              <w:t>hail size (inches)</w:t>
            </w:r>
          </w:p>
        </w:tc>
        <w:tc>
          <w:tcPr>
            <w:tcW w:type="dxa" w:w="1572"/>
          </w:tcPr>
          <w:p>
            <w:pPr>
              <w:spacing w:after="0"/>
              <w:jc w:val="right"/>
            </w:pPr>
            <w:r>
              <w:rPr>
                <w:sz w:val="16"/>
              </w:rPr>
              <w:t>161, 1982 to 2025</w:t>
            </w:r>
          </w:p>
        </w:tc>
        <w:tc>
          <w:tcPr>
            <w:tcW w:type="dxa" w:w="1939"/>
          </w:tcPr>
          <w:p>
            <w:pPr>
              <w:spacing w:after="0"/>
              <w:jc w:val="left"/>
            </w:pPr>
            <w:r>
              <w:rPr>
                <w:sz w:val="16"/>
              </w:rPr>
              <w:t>0.75 in to 2 in (median 1 in); 161 with a recorded value</w:t>
            </w:r>
          </w:p>
        </w:tc>
        <w:tc>
          <w:tcPr>
            <w:tcW w:type="dxa" w:w="1536"/>
          </w:tcPr>
          <w:p>
            <w:pPr>
              <w:spacing w:after="0"/>
              <w:jc w:val="left"/>
            </w:pPr>
            <w:r>
              <w:rPr>
                <w:sz w:val="16"/>
              </w:rPr>
              <w:t>2 in hail, 2020-05-30; same size also recorded on 2006-06-12, 2014-07-22, 2014-08-02, 2017-05-04</w:t>
            </w:r>
          </w:p>
        </w:tc>
        <w:tc>
          <w:tcPr>
            <w:tcW w:type="dxa" w:w="1657"/>
          </w:tcPr>
          <w:p>
            <w:pPr>
              <w:spacing w:after="0"/>
              <w:jc w:val="left"/>
            </w:pPr>
            <w:r>
              <w:rPr>
                <w:sz w:val="16"/>
              </w:rPr>
              <w:t>Hail, 2006-06-12, $7,000,000 property; crops not reported (2006 dollars)</w:t>
            </w:r>
          </w:p>
        </w:tc>
        <w:tc>
          <w:tcPr>
            <w:tcW w:type="dxa" w:w="1643"/>
          </w:tcPr>
          <w:p>
            <w:pPr>
              <w:spacing w:after="0"/>
              <w:jc w:val="left"/>
            </w:pPr>
            <w:r>
              <w:rPr>
                <w:sz w:val="16"/>
              </w:rPr>
              <w:t>Event records naming member places: Bend city (63 records), La Pine city (20 records), Sisters city (13 records), Redmond city (8 records).</w:t>
            </w:r>
          </w:p>
        </w:tc>
        <w:tc>
          <w:tcPr>
            <w:tcW w:type="dxa" w:w="2263"/>
          </w:tcPr>
          <w:p>
            <w:pPr>
              <w:spacing w:after="0"/>
              <w:jc w:val="left"/>
            </w:pPr>
          </w:p>
        </w:tc>
      </w:tr>
      <w:tr>
        <w:trPr>
          <w:cantSplit/>
        </w:trPr>
        <w:tc>
          <w:tcPr>
            <w:tcW w:type="dxa" w:w="1756"/>
          </w:tcPr>
          <w:p>
            <w:pPr>
              <w:spacing w:after="0"/>
              <w:jc w:val="left"/>
            </w:pPr>
            <w:r>
              <w:rPr>
                <w:sz w:val="16"/>
              </w:rPr>
              <w:t>Excessive Heat, Heat</w:t>
            </w:r>
          </w:p>
        </w:tc>
        <w:tc>
          <w:tcPr>
            <w:tcW w:type="dxa" w:w="1746"/>
          </w:tcPr>
          <w:p>
            <w:pPr>
              <w:spacing w:after="0"/>
              <w:jc w:val="left"/>
            </w:pPr>
            <w:r>
              <w:rPr>
                <w:sz w:val="16"/>
              </w:rPr>
              <w:t>heat index (narratives)</w:t>
            </w:r>
          </w:p>
        </w:tc>
        <w:tc>
          <w:tcPr>
            <w:tcW w:type="dxa" w:w="1572"/>
          </w:tcPr>
          <w:p>
            <w:pPr>
              <w:spacing w:after="0"/>
              <w:jc w:val="right"/>
            </w:pPr>
            <w:r>
              <w:rPr>
                <w:sz w:val="16"/>
              </w:rPr>
              <w:t>8, 2006 to 2022 (8 zone-level)</w:t>
            </w:r>
          </w:p>
        </w:tc>
        <w:tc>
          <w:tcPr>
            <w:tcW w:type="dxa" w:w="1939"/>
          </w:tcPr>
          <w:p>
            <w:pPr>
              <w:spacing w:after="0"/>
              <w:jc w:val="left"/>
            </w:pPr>
            <w:r>
              <w:rPr>
                <w:sz w:val="16"/>
              </w:rPr>
              <w:t>2 days to 8 days (median 4 days); 6 with a recorded value</w:t>
            </w:r>
          </w:p>
        </w:tc>
        <w:tc>
          <w:tcPr>
            <w:tcW w:type="dxa" w:w="1536"/>
          </w:tcPr>
          <w:p>
            <w:pPr>
              <w:spacing w:after="0"/>
              <w:jc w:val="left"/>
            </w:pPr>
            <w:r>
              <w:rPr>
                <w:sz w:val="16"/>
              </w:rPr>
              <w:t>8 consecutive days, 2022-07-25 to 2022-08-01, zone-level</w:t>
            </w:r>
          </w:p>
        </w:tc>
        <w:tc>
          <w:tcPr>
            <w:tcW w:type="dxa" w:w="1657"/>
          </w:tcPr>
          <w:p>
            <w:pPr>
              <w:spacing w:after="0"/>
              <w:jc w:val="left"/>
            </w:pPr>
          </w:p>
        </w:tc>
        <w:tc>
          <w:tcPr>
            <w:tcW w:type="dxa" w:w="1643"/>
          </w:tcPr>
          <w:p>
            <w:pPr>
              <w:spacing w:after="0"/>
              <w:jc w:val="left"/>
            </w:pPr>
            <w:r>
              <w:rPr>
                <w:sz w:val="16"/>
              </w:rPr>
              <w:t>Zone-level records: applies countywide; national data do not locate these events within the county.</w:t>
            </w:r>
          </w:p>
        </w:tc>
        <w:tc>
          <w:tcPr>
            <w:tcW w:type="dxa" w:w="2263"/>
          </w:tcPr>
          <w:p>
            <w:pPr>
              <w:spacing w:after="0"/>
              <w:jc w:val="left"/>
            </w:pPr>
            <w:r>
              <w:rPr>
                <w:sz w:val="16"/>
              </w:rPr>
              <w:t>Heat index: in event narratives only; local data required.</w:t>
            </w:r>
          </w:p>
        </w:tc>
      </w:tr>
      <w:tr>
        <w:trPr>
          <w:cantSplit/>
        </w:trPr>
        <w:tc>
          <w:tcPr>
            <w:tcW w:type="dxa" w:w="1756"/>
          </w:tcPr>
          <w:p>
            <w:pPr>
              <w:spacing w:after="0"/>
              <w:jc w:val="left"/>
            </w:pPr>
            <w:r>
              <w:rPr>
                <w:sz w:val="16"/>
              </w:rPr>
              <w:t>Hurricane, Tropical Storm, Tropical Depression</w:t>
            </w:r>
          </w:p>
        </w:tc>
        <w:tc>
          <w:tcPr>
            <w:tcW w:type="dxa" w:w="1746"/>
          </w:tcPr>
          <w:p>
            <w:pPr>
              <w:spacing w:after="0"/>
              <w:jc w:val="left"/>
            </w:pPr>
            <w:r>
              <w:rPr>
                <w:sz w:val="16"/>
              </w:rPr>
              <w:t>Saffir-Simpson</w:t>
            </w:r>
          </w:p>
        </w:tc>
        <w:tc>
          <w:tcPr>
            <w:tcW w:type="dxa" w:w="1572"/>
          </w:tcPr>
          <w:p>
            <w:pPr>
              <w:spacing w:after="0"/>
              <w:jc w:val="right"/>
            </w:pPr>
            <w:r>
              <w:rPr>
                <w:sz w:val="16"/>
              </w:rPr>
              <w:t>0</w:t>
            </w:r>
          </w:p>
        </w:tc>
        <w:tc>
          <w:tcPr>
            <w:tcW w:type="dxa" w:w="1939"/>
          </w:tcPr>
          <w:p>
            <w:pPr>
              <w:spacing w:after="0"/>
              <w:jc w:val="left"/>
            </w:pPr>
          </w:p>
        </w:tc>
        <w:tc>
          <w:tcPr>
            <w:tcW w:type="dxa" w:w="1536"/>
          </w:tcPr>
          <w:p>
            <w:pPr>
              <w:spacing w:after="0"/>
              <w:jc w:val="left"/>
            </w:pPr>
          </w:p>
        </w:tc>
        <w:tc>
          <w:tcPr>
            <w:tcW w:type="dxa" w:w="1657"/>
          </w:tcPr>
          <w:p>
            <w:pPr>
              <w:spacing w:after="0"/>
              <w:jc w:val="left"/>
            </w:pPr>
          </w:p>
        </w:tc>
        <w:tc>
          <w:tcPr>
            <w:tcW w:type="dxa" w:w="1643"/>
          </w:tcPr>
          <w:p>
            <w:pPr>
              <w:spacing w:after="0"/>
              <w:jc w:val="left"/>
            </w:pPr>
          </w:p>
        </w:tc>
        <w:tc>
          <w:tcPr>
            <w:tcW w:type="dxa" w:w="226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56"/>
          </w:tcPr>
          <w:p>
            <w:pPr>
              <w:spacing w:after="0"/>
              <w:jc w:val="left"/>
            </w:pPr>
            <w:r>
              <w:rPr>
                <w:sz w:val="16"/>
              </w:rPr>
              <w:t>Ice Storm</w:t>
            </w:r>
          </w:p>
        </w:tc>
        <w:tc>
          <w:tcPr>
            <w:tcW w:type="dxa" w:w="1746"/>
          </w:tcPr>
          <w:p>
            <w:pPr>
              <w:spacing w:after="0"/>
              <w:jc w:val="left"/>
            </w:pPr>
            <w:r>
              <w:rPr>
                <w:sz w:val="16"/>
              </w:rPr>
              <w:t>Sperry-Piltz (local data)</w:t>
            </w:r>
          </w:p>
        </w:tc>
        <w:tc>
          <w:tcPr>
            <w:tcW w:type="dxa" w:w="1572"/>
          </w:tcPr>
          <w:p>
            <w:pPr>
              <w:spacing w:after="0"/>
              <w:jc w:val="right"/>
            </w:pPr>
            <w:r>
              <w:rPr>
                <w:sz w:val="16"/>
              </w:rPr>
              <w:t>1, 2017 to 2017 (1 zone-level)</w:t>
            </w:r>
          </w:p>
        </w:tc>
        <w:tc>
          <w:tcPr>
            <w:tcW w:type="dxa" w:w="1939"/>
          </w:tcPr>
          <w:p>
            <w:pPr>
              <w:spacing w:after="0"/>
              <w:jc w:val="left"/>
            </w:pPr>
          </w:p>
        </w:tc>
        <w:tc>
          <w:tcPr>
            <w:tcW w:type="dxa" w:w="1536"/>
          </w:tcPr>
          <w:p>
            <w:pPr>
              <w:spacing w:after="0"/>
              <w:jc w:val="left"/>
            </w:pPr>
            <w:r>
              <w:rPr>
                <w:sz w:val="16"/>
              </w:rPr>
              <w:t>No damage reported in 1 records.</w:t>
            </w:r>
          </w:p>
        </w:tc>
        <w:tc>
          <w:tcPr>
            <w:tcW w:type="dxa" w:w="1657"/>
          </w:tcPr>
          <w:p>
            <w:pPr>
              <w:spacing w:after="0"/>
              <w:jc w:val="left"/>
            </w:pPr>
          </w:p>
        </w:tc>
        <w:tc>
          <w:tcPr>
            <w:tcW w:type="dxa" w:w="1643"/>
          </w:tcPr>
          <w:p>
            <w:pPr>
              <w:spacing w:after="0"/>
              <w:jc w:val="left"/>
            </w:pPr>
            <w:r>
              <w:rPr>
                <w:sz w:val="16"/>
              </w:rPr>
              <w:t>Zone-level records: applies countywide; national data do not locate these events within the county.</w:t>
            </w:r>
          </w:p>
        </w:tc>
        <w:tc>
          <w:tcPr>
            <w:tcW w:type="dxa" w:w="2263"/>
          </w:tcPr>
          <w:p>
            <w:pPr>
              <w:spacing w:after="0"/>
              <w:jc w:val="left"/>
            </w:pPr>
            <w:r>
              <w:rPr>
                <w:sz w:val="16"/>
              </w:rPr>
              <w:t>Ice thickness: in event narratives only; local data required.</w:t>
            </w:r>
          </w:p>
        </w:tc>
      </w:tr>
      <w:tr>
        <w:trPr>
          <w:cantSplit/>
        </w:trPr>
        <w:tc>
          <w:tcPr>
            <w:tcW w:type="dxa" w:w="1756"/>
          </w:tcPr>
          <w:p>
            <w:pPr>
              <w:spacing w:after="0"/>
              <w:jc w:val="left"/>
            </w:pPr>
            <w:r>
              <w:rPr>
                <w:sz w:val="16"/>
              </w:rPr>
              <w:t>Flash Flood, Flood, Lakeshore Flood</w:t>
            </w:r>
          </w:p>
        </w:tc>
        <w:tc>
          <w:tcPr>
            <w:tcW w:type="dxa" w:w="1746"/>
          </w:tcPr>
          <w:p>
            <w:pPr>
              <w:spacing w:after="0"/>
              <w:jc w:val="left"/>
            </w:pPr>
            <w:r>
              <w:rPr>
                <w:sz w:val="16"/>
              </w:rPr>
              <w:t>damage and flood days (FIRM for depth)</w:t>
            </w:r>
          </w:p>
        </w:tc>
        <w:tc>
          <w:tcPr>
            <w:tcW w:type="dxa" w:w="1572"/>
          </w:tcPr>
          <w:p>
            <w:pPr>
              <w:spacing w:after="0"/>
              <w:jc w:val="right"/>
            </w:pPr>
            <w:r>
              <w:rPr>
                <w:sz w:val="16"/>
              </w:rPr>
              <w:t>16, 1997 to 2021 (2 zone-level)</w:t>
            </w:r>
          </w:p>
        </w:tc>
        <w:tc>
          <w:tcPr>
            <w:tcW w:type="dxa" w:w="1939"/>
          </w:tcPr>
          <w:p>
            <w:pPr>
              <w:spacing w:after="0"/>
              <w:jc w:val="left"/>
            </w:pPr>
          </w:p>
        </w:tc>
        <w:tc>
          <w:tcPr>
            <w:tcW w:type="dxa" w:w="1536"/>
          </w:tcPr>
          <w:p>
            <w:pPr>
              <w:spacing w:after="0"/>
              <w:jc w:val="left"/>
            </w:pPr>
            <w:r>
              <w:rPr>
                <w:sz w:val="16"/>
              </w:rPr>
              <w:t>Flash Flood, 2000-07-17, $10,000 property; $0 crops (2000 dollars)</w:t>
            </w:r>
          </w:p>
        </w:tc>
        <w:tc>
          <w:tcPr>
            <w:tcW w:type="dxa" w:w="1657"/>
          </w:tcPr>
          <w:p>
            <w:pPr>
              <w:spacing w:after="0"/>
              <w:jc w:val="left"/>
            </w:pPr>
          </w:p>
        </w:tc>
        <w:tc>
          <w:tcPr>
            <w:tcW w:type="dxa" w:w="1643"/>
          </w:tcPr>
          <w:p>
            <w:pPr>
              <w:spacing w:after="0"/>
              <w:jc w:val="left"/>
            </w:pPr>
            <w:r>
              <w:rPr>
                <w:sz w:val="16"/>
              </w:rPr>
              <w:t>Event records naming member places: Bend city (4 records), Redmond city (2 records), La Pine city (1 record), Sisters city (1 record). Zone-level records (2) apply countywide.</w:t>
            </w:r>
          </w:p>
        </w:tc>
        <w:tc>
          <w:tcPr>
            <w:tcW w:type="dxa" w:w="226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56"/>
          </w:tcPr>
          <w:p>
            <w:pPr>
              <w:spacing w:after="0"/>
              <w:jc w:val="left"/>
            </w:pPr>
            <w:r>
              <w:rPr>
                <w:sz w:val="16"/>
              </w:rPr>
              <w:t>Debris Flow</w:t>
            </w:r>
          </w:p>
        </w:tc>
        <w:tc>
          <w:tcPr>
            <w:tcW w:type="dxa" w:w="1746"/>
          </w:tcPr>
          <w:p>
            <w:pPr>
              <w:spacing w:after="0"/>
              <w:jc w:val="left"/>
            </w:pPr>
            <w:r>
              <w:rPr>
                <w:sz w:val="16"/>
              </w:rPr>
              <w:t>none (count and damage)</w:t>
            </w:r>
          </w:p>
        </w:tc>
        <w:tc>
          <w:tcPr>
            <w:tcW w:type="dxa" w:w="1572"/>
          </w:tcPr>
          <w:p>
            <w:pPr>
              <w:spacing w:after="0"/>
              <w:jc w:val="right"/>
            </w:pPr>
            <w:r>
              <w:rPr>
                <w:sz w:val="16"/>
              </w:rPr>
              <w:t>0</w:t>
            </w:r>
          </w:p>
        </w:tc>
        <w:tc>
          <w:tcPr>
            <w:tcW w:type="dxa" w:w="1939"/>
          </w:tcPr>
          <w:p>
            <w:pPr>
              <w:spacing w:after="0"/>
              <w:jc w:val="left"/>
            </w:pPr>
          </w:p>
        </w:tc>
        <w:tc>
          <w:tcPr>
            <w:tcW w:type="dxa" w:w="1536"/>
          </w:tcPr>
          <w:p>
            <w:pPr>
              <w:spacing w:after="0"/>
              <w:jc w:val="left"/>
            </w:pPr>
          </w:p>
        </w:tc>
        <w:tc>
          <w:tcPr>
            <w:tcW w:type="dxa" w:w="1657"/>
          </w:tcPr>
          <w:p>
            <w:pPr>
              <w:spacing w:after="0"/>
              <w:jc w:val="left"/>
            </w:pPr>
          </w:p>
        </w:tc>
        <w:tc>
          <w:tcPr>
            <w:tcW w:type="dxa" w:w="1643"/>
          </w:tcPr>
          <w:p>
            <w:pPr>
              <w:spacing w:after="0"/>
              <w:jc w:val="left"/>
            </w:pPr>
          </w:p>
        </w:tc>
        <w:tc>
          <w:tcPr>
            <w:tcW w:type="dxa" w:w="2263"/>
          </w:tcPr>
          <w:p>
            <w:pPr>
              <w:spacing w:after="0"/>
              <w:jc w:val="left"/>
            </w:pPr>
            <w:r>
              <w:rPr>
                <w:sz w:val="16"/>
              </w:rPr>
              <w:t>Physical measure: in event narratives only; local data required.</w:t>
            </w:r>
          </w:p>
        </w:tc>
      </w:tr>
      <w:tr>
        <w:trPr>
          <w:cantSplit/>
        </w:trPr>
        <w:tc>
          <w:tcPr>
            <w:tcW w:type="dxa" w:w="1756"/>
          </w:tcPr>
          <w:p>
            <w:pPr>
              <w:spacing w:after="0"/>
              <w:jc w:val="left"/>
            </w:pPr>
            <w:r>
              <w:rPr>
                <w:sz w:val="16"/>
              </w:rPr>
              <w:t>Lightning</w:t>
            </w:r>
          </w:p>
        </w:tc>
        <w:tc>
          <w:tcPr>
            <w:tcW w:type="dxa" w:w="1746"/>
          </w:tcPr>
          <w:p>
            <w:pPr>
              <w:spacing w:after="0"/>
              <w:jc w:val="left"/>
            </w:pPr>
            <w:r>
              <w:rPr>
                <w:sz w:val="16"/>
              </w:rPr>
              <w:t>annualized frequency (the measure FEMA's Local Mitigation Planning Handbook names)</w:t>
            </w:r>
          </w:p>
        </w:tc>
        <w:tc>
          <w:tcPr>
            <w:tcW w:type="dxa" w:w="1572"/>
          </w:tcPr>
          <w:p>
            <w:pPr>
              <w:spacing w:after="0"/>
              <w:jc w:val="right"/>
            </w:pPr>
            <w:r>
              <w:rPr>
                <w:sz w:val="16"/>
              </w:rPr>
              <w:t>21, 1997 to 2019</w:t>
            </w:r>
          </w:p>
        </w:tc>
        <w:tc>
          <w:tcPr>
            <w:tcW w:type="dxa" w:w="1939"/>
          </w:tcPr>
          <w:p>
            <w:pPr>
              <w:spacing w:after="0"/>
              <w:jc w:val="left"/>
            </w:pPr>
          </w:p>
        </w:tc>
        <w:tc>
          <w:tcPr>
            <w:tcW w:type="dxa" w:w="1536"/>
          </w:tcPr>
          <w:p>
            <w:pPr>
              <w:spacing w:after="0"/>
              <w:jc w:val="left"/>
            </w:pPr>
            <w:r>
              <w:rPr>
                <w:sz w:val="16"/>
              </w:rPr>
              <w:t>Lightning, 1997-06-29, $1,500,000 property; crops not reported (1997 dollars)</w:t>
            </w:r>
          </w:p>
        </w:tc>
        <w:tc>
          <w:tcPr>
            <w:tcW w:type="dxa" w:w="1657"/>
          </w:tcPr>
          <w:p>
            <w:pPr>
              <w:spacing w:after="0"/>
              <w:jc w:val="left"/>
            </w:pPr>
          </w:p>
        </w:tc>
        <w:tc>
          <w:tcPr>
            <w:tcW w:type="dxa" w:w="1643"/>
          </w:tcPr>
          <w:p>
            <w:pPr>
              <w:spacing w:after="0"/>
              <w:jc w:val="left"/>
            </w:pPr>
            <w:r>
              <w:rPr>
                <w:sz w:val="16"/>
              </w:rPr>
              <w:t>Event records naming member places: Bend city (10 records), Sisters city (5 records), La Pine city (3 records), Redmond city (2 records).</w:t>
            </w:r>
          </w:p>
        </w:tc>
        <w:tc>
          <w:tcPr>
            <w:tcW w:type="dxa" w:w="2263"/>
          </w:tcPr>
          <w:p>
            <w:pPr>
              <w:spacing w:after="0"/>
              <w:jc w:val="left"/>
            </w:pPr>
            <w:r>
              <w:rPr>
                <w:sz w:val="16"/>
              </w:rPr>
              <w:t>Storm Events lists lightning with damage or casualties; physical measure in event narratives only; local data required.</w:t>
            </w:r>
          </w:p>
        </w:tc>
      </w:tr>
      <w:tr>
        <w:trPr>
          <w:cantSplit/>
        </w:trPr>
        <w:tc>
          <w:tcPr>
            <w:tcW w:type="dxa" w:w="1756"/>
          </w:tcPr>
          <w:p>
            <w:pPr>
              <w:spacing w:after="0"/>
              <w:jc w:val="left"/>
            </w:pPr>
            <w:r>
              <w:rPr>
                <w:sz w:val="16"/>
              </w:rPr>
              <w:t>High Wind and Strong Wind (outside NRI Strong Wind definition)</w:t>
            </w:r>
          </w:p>
        </w:tc>
        <w:tc>
          <w:tcPr>
            <w:tcW w:type="dxa" w:w="1746"/>
          </w:tcPr>
          <w:p>
            <w:pPr>
              <w:spacing w:after="0"/>
              <w:jc w:val="left"/>
            </w:pPr>
            <w:r>
              <w:rPr>
                <w:sz w:val="16"/>
              </w:rPr>
              <w:t>wind speed (kt and mph)</w:t>
            </w:r>
          </w:p>
        </w:tc>
        <w:tc>
          <w:tcPr>
            <w:tcW w:type="dxa" w:w="1572"/>
          </w:tcPr>
          <w:p>
            <w:pPr>
              <w:spacing w:after="0"/>
              <w:jc w:val="right"/>
            </w:pPr>
            <w:r>
              <w:rPr>
                <w:sz w:val="16"/>
              </w:rPr>
              <w:t>33, 1997 to 2022 (33 zone-level)</w:t>
            </w:r>
          </w:p>
        </w:tc>
        <w:tc>
          <w:tcPr>
            <w:tcW w:type="dxa" w:w="1939"/>
          </w:tcPr>
          <w:p>
            <w:pPr>
              <w:spacing w:after="0"/>
              <w:jc w:val="left"/>
            </w:pPr>
            <w:r>
              <w:rPr>
                <w:sz w:val="16"/>
              </w:rPr>
              <w:t>35 kt (40 mph) to 74 kt (85 mph) (median 52.5 kt (60 mph)); 32 with a recorded value</w:t>
            </w:r>
          </w:p>
        </w:tc>
        <w:tc>
          <w:tcPr>
            <w:tcW w:type="dxa" w:w="1536"/>
          </w:tcPr>
          <w:p>
            <w:pPr>
              <w:spacing w:after="0"/>
              <w:jc w:val="left"/>
            </w:pPr>
            <w:r>
              <w:rPr>
                <w:sz w:val="16"/>
              </w:rPr>
              <w:t>74 kt (85 mph), measurement type not recorded, High Wind, 1999-09-25; Storm Events area CENTRAL OREGON (legacy zone code ORZ014), zone-level: may include parts of neighboring counties</w:t>
            </w:r>
          </w:p>
        </w:tc>
        <w:tc>
          <w:tcPr>
            <w:tcW w:type="dxa" w:w="1657"/>
          </w:tcPr>
          <w:p>
            <w:pPr>
              <w:spacing w:after="0"/>
              <w:jc w:val="left"/>
            </w:pPr>
            <w:r>
              <w:rPr>
                <w:sz w:val="16"/>
              </w:rPr>
              <w:t>High Wind, 2012-11-19, $120,000 property; $0 crops, reported for the zone (2012 dollars)</w:t>
            </w:r>
          </w:p>
        </w:tc>
        <w:tc>
          <w:tcPr>
            <w:tcW w:type="dxa" w:w="1643"/>
          </w:tcPr>
          <w:p>
            <w:pPr>
              <w:spacing w:after="0"/>
              <w:jc w:val="left"/>
            </w:pPr>
            <w:r>
              <w:rPr>
                <w:sz w:val="16"/>
              </w:rPr>
              <w:t>Zone-level records: applies countywide; national data do not locate these events within the county.</w:t>
            </w:r>
          </w:p>
        </w:tc>
        <w:tc>
          <w:tcPr>
            <w:tcW w:type="dxa" w:w="2263"/>
          </w:tcPr>
          <w:p>
            <w:pPr>
              <w:spacing w:after="0"/>
              <w:jc w:val="left"/>
            </w:pPr>
          </w:p>
        </w:tc>
      </w:tr>
      <w:tr>
        <w:trPr>
          <w:cantSplit/>
        </w:trPr>
        <w:tc>
          <w:tcPr>
            <w:tcW w:type="dxa" w:w="1756"/>
          </w:tcPr>
          <w:p>
            <w:pPr>
              <w:spacing w:after="0"/>
              <w:jc w:val="left"/>
            </w:pPr>
            <w:r>
              <w:rPr>
                <w:sz w:val="16"/>
              </w:rPr>
              <w:t>Thunderstorm Wind</w:t>
            </w:r>
          </w:p>
        </w:tc>
        <w:tc>
          <w:tcPr>
            <w:tcW w:type="dxa" w:w="1746"/>
          </w:tcPr>
          <w:p>
            <w:pPr>
              <w:spacing w:after="0"/>
              <w:jc w:val="left"/>
            </w:pPr>
            <w:r>
              <w:rPr>
                <w:sz w:val="16"/>
              </w:rPr>
              <w:t>wind speed (kt and mph)</w:t>
            </w:r>
          </w:p>
        </w:tc>
        <w:tc>
          <w:tcPr>
            <w:tcW w:type="dxa" w:w="1572"/>
          </w:tcPr>
          <w:p>
            <w:pPr>
              <w:spacing w:after="0"/>
              <w:jc w:val="right"/>
            </w:pPr>
            <w:r>
              <w:rPr>
                <w:sz w:val="16"/>
              </w:rPr>
              <w:t>29, 1969 to 2025</w:t>
            </w:r>
          </w:p>
        </w:tc>
        <w:tc>
          <w:tcPr>
            <w:tcW w:type="dxa" w:w="1939"/>
          </w:tcPr>
          <w:p>
            <w:pPr>
              <w:spacing w:after="0"/>
              <w:jc w:val="left"/>
            </w:pPr>
            <w:r>
              <w:rPr>
                <w:sz w:val="16"/>
              </w:rPr>
              <w:t>50 kt (58 mph) to 76 kt (87 mph) (median 52 kt (60 mph)); 24 with a recorded value</w:t>
            </w:r>
          </w:p>
        </w:tc>
        <w:tc>
          <w:tcPr>
            <w:tcW w:type="dxa" w:w="1536"/>
          </w:tcPr>
          <w:p>
            <w:pPr>
              <w:spacing w:after="0"/>
              <w:jc w:val="left"/>
            </w:pPr>
            <w:r>
              <w:rPr>
                <w:sz w:val="16"/>
              </w:rPr>
              <w:t>76 kt (87 mph) estimated gust, Thunderstorm Wind, 2022-08-09</w:t>
            </w:r>
          </w:p>
        </w:tc>
        <w:tc>
          <w:tcPr>
            <w:tcW w:type="dxa" w:w="1657"/>
          </w:tcPr>
          <w:p>
            <w:pPr>
              <w:spacing w:after="0"/>
              <w:jc w:val="left"/>
            </w:pPr>
            <w:r>
              <w:rPr>
                <w:sz w:val="16"/>
              </w:rPr>
              <w:t>Thunderstorm Wind, 1998-07-29, $200,000 property; crops not reported (1998 dollars)</w:t>
            </w:r>
          </w:p>
        </w:tc>
        <w:tc>
          <w:tcPr>
            <w:tcW w:type="dxa" w:w="1643"/>
          </w:tcPr>
          <w:p>
            <w:pPr>
              <w:spacing w:after="0"/>
              <w:jc w:val="left"/>
            </w:pPr>
            <w:r>
              <w:rPr>
                <w:sz w:val="16"/>
              </w:rPr>
              <w:t>Event records naming member places: Bend city (6 records), La Pine city (3 records), Redmond city (2 records), Sisters city (1 record).</w:t>
            </w:r>
          </w:p>
        </w:tc>
        <w:tc>
          <w:tcPr>
            <w:tcW w:type="dxa" w:w="2263"/>
          </w:tcPr>
          <w:p>
            <w:pPr>
              <w:spacing w:after="0"/>
              <w:jc w:val="left"/>
            </w:pPr>
          </w:p>
        </w:tc>
      </w:tr>
      <w:tr>
        <w:trPr>
          <w:cantSplit/>
        </w:trPr>
        <w:tc>
          <w:tcPr>
            <w:tcW w:type="dxa" w:w="1756"/>
          </w:tcPr>
          <w:p>
            <w:pPr>
              <w:spacing w:after="0"/>
              <w:jc w:val="left"/>
            </w:pPr>
            <w:r>
              <w:rPr>
                <w:sz w:val="16"/>
              </w:rPr>
              <w:t>Tornado</w:t>
            </w:r>
          </w:p>
        </w:tc>
        <w:tc>
          <w:tcPr>
            <w:tcW w:type="dxa" w:w="1746"/>
          </w:tcPr>
          <w:p>
            <w:pPr>
              <w:spacing w:after="0"/>
              <w:jc w:val="left"/>
            </w:pPr>
            <w:r>
              <w:rPr>
                <w:sz w:val="16"/>
              </w:rPr>
              <w:t>Enhanced Fujita (F before Feb 2007)</w:t>
            </w:r>
          </w:p>
        </w:tc>
        <w:tc>
          <w:tcPr>
            <w:tcW w:type="dxa" w:w="1572"/>
          </w:tcPr>
          <w:p>
            <w:pPr>
              <w:spacing w:after="0"/>
              <w:jc w:val="right"/>
            </w:pPr>
            <w:r>
              <w:rPr>
                <w:sz w:val="16"/>
              </w:rPr>
              <w:t>6, 1983 to 2017</w:t>
            </w:r>
          </w:p>
        </w:tc>
        <w:tc>
          <w:tcPr>
            <w:tcW w:type="dxa" w:w="1939"/>
          </w:tcPr>
          <w:p>
            <w:pPr>
              <w:spacing w:after="0"/>
              <w:jc w:val="left"/>
            </w:pPr>
            <w:r>
              <w:rPr>
                <w:sz w:val="16"/>
              </w:rPr>
              <w:t>F/EF0 to F/EF1 (median F/EF0); 6 with a recorded value</w:t>
            </w:r>
          </w:p>
        </w:tc>
        <w:tc>
          <w:tcPr>
            <w:tcW w:type="dxa" w:w="1536"/>
          </w:tcPr>
          <w:p>
            <w:pPr>
              <w:spacing w:after="0"/>
              <w:jc w:val="left"/>
            </w:pPr>
            <w:r>
              <w:rPr>
                <w:sz w:val="16"/>
              </w:rPr>
              <w:t>F1 tornado, 1989-08-22, 1 mi path length (records before 1996 may include the whole path; rating and listing come from the county where the tornado began), 10 yd wide, $25,000 property; crops not recorded (1989 dollars)</w:t>
            </w:r>
          </w:p>
        </w:tc>
        <w:tc>
          <w:tcPr>
            <w:tcW w:type="dxa" w:w="1657"/>
          </w:tcPr>
          <w:p>
            <w:pPr>
              <w:spacing w:after="0"/>
              <w:jc w:val="left"/>
            </w:pPr>
          </w:p>
        </w:tc>
        <w:tc>
          <w:tcPr>
            <w:tcW w:type="dxa" w:w="1643"/>
          </w:tcPr>
          <w:p>
            <w:pPr>
              <w:spacing w:after="0"/>
              <w:jc w:val="left"/>
            </w:pPr>
            <w:r>
              <w:rPr>
                <w:sz w:val="16"/>
              </w:rPr>
              <w:t>Event records naming member places: Bend city (1 record).</w:t>
            </w:r>
          </w:p>
        </w:tc>
        <w:tc>
          <w:tcPr>
            <w:tcW w:type="dxa" w:w="226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56"/>
          </w:tcPr>
          <w:p>
            <w:pPr>
              <w:spacing w:after="0"/>
              <w:jc w:val="left"/>
            </w:pPr>
            <w:r>
              <w:rPr>
                <w:sz w:val="16"/>
              </w:rPr>
              <w:t>Tsunami</w:t>
            </w:r>
          </w:p>
        </w:tc>
        <w:tc>
          <w:tcPr>
            <w:tcW w:type="dxa" w:w="1746"/>
          </w:tcPr>
          <w:p>
            <w:pPr>
              <w:spacing w:after="0"/>
              <w:jc w:val="left"/>
            </w:pPr>
            <w:r>
              <w:rPr>
                <w:sz w:val="16"/>
              </w:rPr>
              <w:t>none (count and damage)</w:t>
            </w:r>
          </w:p>
        </w:tc>
        <w:tc>
          <w:tcPr>
            <w:tcW w:type="dxa" w:w="1572"/>
          </w:tcPr>
          <w:p>
            <w:pPr>
              <w:spacing w:after="0"/>
              <w:jc w:val="right"/>
            </w:pPr>
            <w:r>
              <w:rPr>
                <w:sz w:val="16"/>
              </w:rPr>
              <w:t>0</w:t>
            </w:r>
          </w:p>
        </w:tc>
        <w:tc>
          <w:tcPr>
            <w:tcW w:type="dxa" w:w="1939"/>
          </w:tcPr>
          <w:p>
            <w:pPr>
              <w:spacing w:after="0"/>
              <w:jc w:val="left"/>
            </w:pPr>
          </w:p>
        </w:tc>
        <w:tc>
          <w:tcPr>
            <w:tcW w:type="dxa" w:w="1536"/>
          </w:tcPr>
          <w:p>
            <w:pPr>
              <w:spacing w:after="0"/>
              <w:jc w:val="left"/>
            </w:pPr>
          </w:p>
        </w:tc>
        <w:tc>
          <w:tcPr>
            <w:tcW w:type="dxa" w:w="1657"/>
          </w:tcPr>
          <w:p>
            <w:pPr>
              <w:spacing w:after="0"/>
              <w:jc w:val="left"/>
            </w:pPr>
          </w:p>
        </w:tc>
        <w:tc>
          <w:tcPr>
            <w:tcW w:type="dxa" w:w="1643"/>
          </w:tcPr>
          <w:p>
            <w:pPr>
              <w:spacing w:after="0"/>
              <w:jc w:val="left"/>
            </w:pPr>
          </w:p>
        </w:tc>
        <w:tc>
          <w:tcPr>
            <w:tcW w:type="dxa" w:w="2263"/>
          </w:tcPr>
          <w:p>
            <w:pPr>
              <w:spacing w:after="0"/>
              <w:jc w:val="left"/>
            </w:pPr>
            <w:r>
              <w:rPr>
                <w:sz w:val="16"/>
              </w:rPr>
              <w:t>Physical measure: in event narratives only; local data required.</w:t>
            </w:r>
          </w:p>
        </w:tc>
      </w:tr>
      <w:tr>
        <w:trPr>
          <w:cantSplit/>
        </w:trPr>
        <w:tc>
          <w:tcPr>
            <w:tcW w:type="dxa" w:w="1756"/>
          </w:tcPr>
          <w:p>
            <w:pPr>
              <w:spacing w:after="0"/>
              <w:jc w:val="left"/>
            </w:pPr>
            <w:r>
              <w:rPr>
                <w:sz w:val="16"/>
              </w:rPr>
              <w:t>Volcanic Ash, Volcanic Ashfall</w:t>
            </w:r>
          </w:p>
        </w:tc>
        <w:tc>
          <w:tcPr>
            <w:tcW w:type="dxa" w:w="1746"/>
          </w:tcPr>
          <w:p>
            <w:pPr>
              <w:spacing w:after="0"/>
              <w:jc w:val="left"/>
            </w:pPr>
            <w:r>
              <w:rPr>
                <w:sz w:val="16"/>
              </w:rPr>
              <w:t>Volcanic Explosivity Index (local data)</w:t>
            </w:r>
          </w:p>
        </w:tc>
        <w:tc>
          <w:tcPr>
            <w:tcW w:type="dxa" w:w="1572"/>
          </w:tcPr>
          <w:p>
            <w:pPr>
              <w:spacing w:after="0"/>
              <w:jc w:val="right"/>
            </w:pPr>
            <w:r>
              <w:rPr>
                <w:sz w:val="16"/>
              </w:rPr>
              <w:t>0</w:t>
            </w:r>
          </w:p>
        </w:tc>
        <w:tc>
          <w:tcPr>
            <w:tcW w:type="dxa" w:w="1939"/>
          </w:tcPr>
          <w:p>
            <w:pPr>
              <w:spacing w:after="0"/>
              <w:jc w:val="left"/>
            </w:pPr>
          </w:p>
        </w:tc>
        <w:tc>
          <w:tcPr>
            <w:tcW w:type="dxa" w:w="1536"/>
          </w:tcPr>
          <w:p>
            <w:pPr>
              <w:spacing w:after="0"/>
              <w:jc w:val="left"/>
            </w:pPr>
          </w:p>
        </w:tc>
        <w:tc>
          <w:tcPr>
            <w:tcW w:type="dxa" w:w="1657"/>
          </w:tcPr>
          <w:p>
            <w:pPr>
              <w:spacing w:after="0"/>
              <w:jc w:val="left"/>
            </w:pPr>
          </w:p>
        </w:tc>
        <w:tc>
          <w:tcPr>
            <w:tcW w:type="dxa" w:w="1643"/>
          </w:tcPr>
          <w:p>
            <w:pPr>
              <w:spacing w:after="0"/>
              <w:jc w:val="left"/>
            </w:pPr>
          </w:p>
        </w:tc>
        <w:tc>
          <w:tcPr>
            <w:tcW w:type="dxa" w:w="2263"/>
          </w:tcPr>
          <w:p>
            <w:pPr>
              <w:spacing w:after="0"/>
              <w:jc w:val="left"/>
            </w:pPr>
            <w:r>
              <w:rPr>
                <w:sz w:val="16"/>
              </w:rPr>
              <w:t>Physical measure: in event narratives only; local data required.</w:t>
            </w:r>
          </w:p>
        </w:tc>
      </w:tr>
      <w:tr>
        <w:trPr>
          <w:cantSplit/>
        </w:trPr>
        <w:tc>
          <w:tcPr>
            <w:tcW w:type="dxa" w:w="1756"/>
          </w:tcPr>
          <w:p>
            <w:pPr>
              <w:spacing w:after="0"/>
              <w:jc w:val="left"/>
            </w:pPr>
            <w:r>
              <w:rPr>
                <w:sz w:val="16"/>
              </w:rPr>
              <w:t>Wildfire</w:t>
            </w:r>
          </w:p>
        </w:tc>
        <w:tc>
          <w:tcPr>
            <w:tcW w:type="dxa" w:w="1746"/>
          </w:tcPr>
          <w:p>
            <w:pPr>
              <w:spacing w:after="0"/>
              <w:jc w:val="left"/>
            </w:pPr>
            <w:r>
              <w:rPr>
                <w:sz w:val="16"/>
              </w:rPr>
              <w:t>acres burned (local data)</w:t>
            </w:r>
          </w:p>
        </w:tc>
        <w:tc>
          <w:tcPr>
            <w:tcW w:type="dxa" w:w="1572"/>
          </w:tcPr>
          <w:p>
            <w:pPr>
              <w:spacing w:after="0"/>
              <w:jc w:val="right"/>
            </w:pPr>
            <w:r>
              <w:rPr>
                <w:sz w:val="16"/>
              </w:rPr>
              <w:t>65, 1997 to 2020 (62 zone-level)</w:t>
            </w:r>
          </w:p>
        </w:tc>
        <w:tc>
          <w:tcPr>
            <w:tcW w:type="dxa" w:w="1939"/>
          </w:tcPr>
          <w:p>
            <w:pPr>
              <w:spacing w:after="0"/>
              <w:jc w:val="left"/>
            </w:pPr>
          </w:p>
        </w:tc>
        <w:tc>
          <w:tcPr>
            <w:tcW w:type="dxa" w:w="1536"/>
          </w:tcPr>
          <w:p>
            <w:pPr>
              <w:spacing w:after="0"/>
              <w:jc w:val="left"/>
            </w:pPr>
            <w:r>
              <w:rPr>
                <w:sz w:val="16"/>
              </w:rPr>
              <w:t>Wildfire, 2019-05-08, $300,000 property; crops not reported, reported for the zone (2019 dollars); NWS zone ORZ509 (EAST SLOPES OF THE OREGON CASCADES), zone-level: may include parts of neighboring counties</w:t>
            </w:r>
          </w:p>
        </w:tc>
        <w:tc>
          <w:tcPr>
            <w:tcW w:type="dxa" w:w="1657"/>
          </w:tcPr>
          <w:p>
            <w:pPr>
              <w:spacing w:after="0"/>
              <w:jc w:val="left"/>
            </w:pPr>
          </w:p>
        </w:tc>
        <w:tc>
          <w:tcPr>
            <w:tcW w:type="dxa" w:w="1643"/>
          </w:tcPr>
          <w:p>
            <w:pPr>
              <w:spacing w:after="0"/>
              <w:jc w:val="left"/>
            </w:pPr>
            <w:r>
              <w:rPr>
                <w:sz w:val="16"/>
              </w:rPr>
              <w:t>Event records naming member places: Sisters city (3 records). Zone-level records (62) apply countywide.</w:t>
            </w:r>
          </w:p>
        </w:tc>
        <w:tc>
          <w:tcPr>
            <w:tcW w:type="dxa" w:w="2263"/>
          </w:tcPr>
          <w:p>
            <w:pPr>
              <w:spacing w:after="0"/>
              <w:jc w:val="left"/>
            </w:pPr>
            <w:r>
              <w:rPr>
                <w:sz w:val="16"/>
              </w:rPr>
              <w:t>Acres burned: in event narratives only; local data required.</w:t>
            </w:r>
          </w:p>
        </w:tc>
      </w:tr>
      <w:tr>
        <w:trPr>
          <w:cantSplit/>
        </w:trPr>
        <w:tc>
          <w:tcPr>
            <w:tcW w:type="dxa" w:w="1756"/>
          </w:tcPr>
          <w:p>
            <w:pPr>
              <w:spacing w:after="0"/>
              <w:jc w:val="left"/>
            </w:pPr>
            <w:r>
              <w:rPr>
                <w:sz w:val="16"/>
              </w:rPr>
              <w:t>Winter Storm, Heavy Snow, Blizzard, Lake-Effect Snow, Winter Weather, Sleet</w:t>
            </w:r>
          </w:p>
        </w:tc>
        <w:tc>
          <w:tcPr>
            <w:tcW w:type="dxa" w:w="1746"/>
          </w:tcPr>
          <w:p>
            <w:pPr>
              <w:spacing w:after="0"/>
              <w:jc w:val="left"/>
            </w:pPr>
            <w:r>
              <w:rPr>
                <w:sz w:val="16"/>
              </w:rPr>
              <w:t>none in data (snowfall local)</w:t>
            </w:r>
          </w:p>
        </w:tc>
        <w:tc>
          <w:tcPr>
            <w:tcW w:type="dxa" w:w="1572"/>
          </w:tcPr>
          <w:p>
            <w:pPr>
              <w:spacing w:after="0"/>
              <w:jc w:val="right"/>
            </w:pPr>
            <w:r>
              <w:rPr>
                <w:sz w:val="16"/>
              </w:rPr>
              <w:t>112, 1998 to 2026 (112 zone-level)</w:t>
            </w:r>
          </w:p>
        </w:tc>
        <w:tc>
          <w:tcPr>
            <w:tcW w:type="dxa" w:w="1939"/>
          </w:tcPr>
          <w:p>
            <w:pPr>
              <w:spacing w:after="0"/>
              <w:jc w:val="left"/>
            </w:pPr>
          </w:p>
        </w:tc>
        <w:tc>
          <w:tcPr>
            <w:tcW w:type="dxa" w:w="1536"/>
          </w:tcPr>
          <w:p>
            <w:pPr>
              <w:spacing w:after="0"/>
              <w:jc w:val="left"/>
            </w:pPr>
            <w:r>
              <w:rPr>
                <w:sz w:val="16"/>
              </w:rPr>
              <w:t>Heavy Snow, 2019-02-23, $1,500,000 property; crops not reported, reported for the zone (2019 dollars); NWS zone ORZ511 (CENTRAL OREGON), zone-level: may include parts of neighboring counties</w:t>
            </w:r>
          </w:p>
        </w:tc>
        <w:tc>
          <w:tcPr>
            <w:tcW w:type="dxa" w:w="1657"/>
          </w:tcPr>
          <w:p>
            <w:pPr>
              <w:spacing w:after="0"/>
              <w:jc w:val="left"/>
            </w:pPr>
          </w:p>
        </w:tc>
        <w:tc>
          <w:tcPr>
            <w:tcW w:type="dxa" w:w="1643"/>
          </w:tcPr>
          <w:p>
            <w:pPr>
              <w:spacing w:after="0"/>
              <w:jc w:val="left"/>
            </w:pPr>
            <w:r>
              <w:rPr>
                <w:sz w:val="16"/>
              </w:rPr>
              <w:t>Zone-level records: applies countywide; national data do not locate these events within the county.</w:t>
            </w:r>
          </w:p>
        </w:tc>
        <w:tc>
          <w:tcPr>
            <w:tcW w:type="dxa" w:w="226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20</w:t>
      </w:r>
    </w:p>
    <w:p>
      <w:pPr>
        <w:keepNext/>
        <w:spacing w:after="40" w:before="0"/>
      </w:pPr>
      <w:r>
        <w:rPr>
          <w:b/>
        </w:rPr>
        <w:t xml:space="preserve">Counted incidents: </w:t>
      </w:r>
      <w:r>
        <w:rPr/>
        <w:t>17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449"/>
        <w:gridCol w:w="2137"/>
        <w:gridCol w:w="2189"/>
        <w:gridCol w:w="2405"/>
        <w:gridCol w:w="1931"/>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449"/>
            <w:shd w:val="clear" w:color="auto" w:fill="E8E8E8"/>
          </w:tcPr>
          <w:p>
            <w:pPr>
              <w:spacing w:after="0"/>
              <w:jc w:val="left"/>
            </w:pPr>
            <w:r>
              <w:rPr>
                <w:b/>
                <w:sz w:val="16"/>
              </w:rPr>
              <w:t>Type</w:t>
            </w:r>
          </w:p>
        </w:tc>
        <w:tc>
          <w:tcPr>
            <w:tcW w:type="dxa" w:w="2137"/>
            <w:shd w:val="clear" w:color="auto" w:fill="E8E8E8"/>
          </w:tcPr>
          <w:p>
            <w:pPr>
              <w:spacing w:after="0"/>
              <w:jc w:val="left"/>
            </w:pPr>
            <w:r>
              <w:rPr>
                <w:b/>
                <w:sz w:val="16"/>
              </w:rPr>
              <w:t>Title</w:t>
            </w:r>
          </w:p>
        </w:tc>
        <w:tc>
          <w:tcPr>
            <w:tcW w:type="dxa" w:w="2189"/>
            <w:shd w:val="clear" w:color="auto" w:fill="E8E8E8"/>
          </w:tcPr>
          <w:p>
            <w:pPr>
              <w:spacing w:after="0"/>
              <w:jc w:val="left"/>
            </w:pPr>
            <w:r>
              <w:rPr>
                <w:b/>
                <w:sz w:val="16"/>
              </w:rPr>
              <w:t>Mapped hazard</w:t>
            </w:r>
          </w:p>
        </w:tc>
        <w:tc>
          <w:tcPr>
            <w:tcW w:type="dxa" w:w="240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31"/>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2026-07-23</w:t>
            </w:r>
          </w:p>
        </w:tc>
        <w:tc>
          <w:tcPr>
            <w:tcW w:type="dxa" w:w="1037"/>
          </w:tcPr>
          <w:p>
            <w:pPr>
              <w:spacing w:after="0"/>
              <w:jc w:val="left"/>
            </w:pPr>
            <w:r>
              <w:rPr>
                <w:sz w:val="16"/>
              </w:rPr>
              <w:t>2026-07-23</w:t>
            </w:r>
          </w:p>
        </w:tc>
        <w:tc>
          <w:tcPr>
            <w:tcW w:type="dxa" w:w="1037"/>
          </w:tcPr>
          <w:p>
            <w:pPr>
              <w:spacing w:after="0"/>
              <w:jc w:val="left"/>
            </w:pPr>
            <w:r>
              <w:rPr>
                <w:sz w:val="16"/>
              </w:rPr>
              <w:t>FM-5647-OR</w:t>
            </w:r>
          </w:p>
        </w:tc>
        <w:tc>
          <w:tcPr>
            <w:tcW w:type="dxa" w:w="1449"/>
          </w:tcPr>
          <w:p>
            <w:pPr>
              <w:spacing w:after="0"/>
              <w:jc w:val="left"/>
            </w:pPr>
            <w:r>
              <w:rPr>
                <w:sz w:val="16"/>
              </w:rPr>
              <w:t>Fire management</w:t>
            </w:r>
          </w:p>
        </w:tc>
        <w:tc>
          <w:tcPr>
            <w:tcW w:type="dxa" w:w="2137"/>
          </w:tcPr>
          <w:p>
            <w:pPr>
              <w:spacing w:after="0"/>
              <w:jc w:val="left"/>
            </w:pPr>
            <w:r>
              <w:rPr>
                <w:sz w:val="16"/>
              </w:rPr>
              <w:t>AKAWA BUTTE FIRE</w:t>
            </w:r>
          </w:p>
        </w:tc>
        <w:tc>
          <w:tcPr>
            <w:tcW w:type="dxa" w:w="2189"/>
          </w:tcPr>
          <w:p>
            <w:pPr>
              <w:spacing w:after="0"/>
              <w:jc w:val="left"/>
            </w:pPr>
            <w:r>
              <w:rPr>
                <w:sz w:val="16"/>
              </w:rPr>
              <w:t>Wildfire</w:t>
            </w:r>
          </w:p>
        </w:tc>
        <w:tc>
          <w:tcPr>
            <w:tcW w:type="dxa" w:w="2405"/>
          </w:tcPr>
          <w:p>
            <w:pPr>
              <w:spacing w:after="0"/>
              <w:jc w:val="right"/>
            </w:pPr>
            <w:r>
              <w:rPr>
                <w:sz w:val="16"/>
              </w:rPr>
              <w:t>not yet in FEMA's PA summaries (they cover declarations through 2026-06-30)</w:t>
            </w:r>
          </w:p>
        </w:tc>
        <w:tc>
          <w:tcPr>
            <w:tcW w:type="dxa" w:w="1931"/>
          </w:tcPr>
          <w:p>
            <w:pPr>
              <w:spacing w:after="0"/>
              <w:jc w:val="left"/>
            </w:pPr>
            <w:r>
              <w:rPr>
                <w:sz w:val="16"/>
              </w:rPr>
              <w:t>new since last plan; within last 5 years</w:t>
            </w:r>
          </w:p>
        </w:tc>
        <w:tc>
          <w:tcPr>
            <w:tcW w:type="dxa" w:w="891"/>
          </w:tcPr>
          <w:p>
            <w:pPr>
              <w:spacing w:after="0"/>
              <w:jc w:val="left"/>
            </w:pPr>
          </w:p>
        </w:tc>
      </w:tr>
      <w:tr>
        <w:trPr>
          <w:cantSplit/>
        </w:trPr>
        <w:tc>
          <w:tcPr>
            <w:tcW w:type="dxa" w:w="1037"/>
          </w:tcPr>
          <w:p>
            <w:pPr>
              <w:spacing w:after="0"/>
              <w:jc w:val="left"/>
            </w:pPr>
            <w:r>
              <w:rPr>
                <w:sz w:val="16"/>
              </w:rPr>
              <w:t>2025-08-23</w:t>
            </w:r>
          </w:p>
        </w:tc>
        <w:tc>
          <w:tcPr>
            <w:tcW w:type="dxa" w:w="1037"/>
          </w:tcPr>
          <w:p>
            <w:pPr>
              <w:spacing w:after="0"/>
              <w:jc w:val="left"/>
            </w:pPr>
            <w:r>
              <w:rPr>
                <w:sz w:val="16"/>
              </w:rPr>
              <w:t>2025-08-22</w:t>
            </w:r>
          </w:p>
        </w:tc>
        <w:tc>
          <w:tcPr>
            <w:tcW w:type="dxa" w:w="1037"/>
          </w:tcPr>
          <w:p>
            <w:pPr>
              <w:spacing w:after="0"/>
              <w:jc w:val="left"/>
            </w:pPr>
            <w:r>
              <w:rPr>
                <w:sz w:val="16"/>
              </w:rPr>
              <w:t>FM-5610-OR</w:t>
            </w:r>
          </w:p>
        </w:tc>
        <w:tc>
          <w:tcPr>
            <w:tcW w:type="dxa" w:w="1449"/>
          </w:tcPr>
          <w:p>
            <w:pPr>
              <w:spacing w:after="0"/>
              <w:jc w:val="left"/>
            </w:pPr>
            <w:r>
              <w:rPr>
                <w:sz w:val="16"/>
              </w:rPr>
              <w:t>Fire management</w:t>
            </w:r>
          </w:p>
        </w:tc>
        <w:tc>
          <w:tcPr>
            <w:tcW w:type="dxa" w:w="2137"/>
          </w:tcPr>
          <w:p>
            <w:pPr>
              <w:spacing w:after="0"/>
              <w:jc w:val="left"/>
            </w:pPr>
            <w:r>
              <w:rPr>
                <w:sz w:val="16"/>
              </w:rPr>
              <w:t>FLAT FIRE</w:t>
            </w:r>
          </w:p>
        </w:tc>
        <w:tc>
          <w:tcPr>
            <w:tcW w:type="dxa" w:w="2189"/>
          </w:tcPr>
          <w:p>
            <w:pPr>
              <w:spacing w:after="0"/>
              <w:jc w:val="left"/>
            </w:pPr>
            <w:r>
              <w:rPr>
                <w:sz w:val="16"/>
              </w:rPr>
              <w:t>Wildfire</w:t>
            </w:r>
          </w:p>
        </w:tc>
        <w:tc>
          <w:tcPr>
            <w:tcW w:type="dxa" w:w="2405"/>
          </w:tcPr>
          <w:p>
            <w:pPr>
              <w:spacing w:after="0"/>
              <w:jc w:val="right"/>
            </w:pPr>
            <w:r>
              <w:rPr>
                <w:sz w:val="16"/>
              </w:rPr>
              <w:t>none found</w:t>
            </w:r>
          </w:p>
        </w:tc>
        <w:tc>
          <w:tcPr>
            <w:tcW w:type="dxa" w:w="1931"/>
          </w:tcPr>
          <w:p>
            <w:pPr>
              <w:spacing w:after="0"/>
              <w:jc w:val="left"/>
            </w:pPr>
            <w:r>
              <w:rPr>
                <w:sz w:val="16"/>
              </w:rPr>
              <w:t>new since last plan; within last 5 years</w:t>
            </w:r>
          </w:p>
        </w:tc>
        <w:tc>
          <w:tcPr>
            <w:tcW w:type="dxa" w:w="891"/>
          </w:tcPr>
          <w:p>
            <w:pPr>
              <w:spacing w:after="0"/>
              <w:jc w:val="left"/>
            </w:pPr>
          </w:p>
        </w:tc>
      </w:tr>
      <w:tr>
        <w:trPr>
          <w:cantSplit/>
        </w:trPr>
        <w:tc>
          <w:tcPr>
            <w:tcW w:type="dxa" w:w="1037"/>
          </w:tcPr>
          <w:p>
            <w:pPr>
              <w:spacing w:after="0"/>
              <w:jc w:val="left"/>
            </w:pPr>
            <w:r>
              <w:rPr>
                <w:sz w:val="16"/>
              </w:rPr>
              <w:t>2024-08-02</w:t>
            </w:r>
          </w:p>
        </w:tc>
        <w:tc>
          <w:tcPr>
            <w:tcW w:type="dxa" w:w="1037"/>
          </w:tcPr>
          <w:p>
            <w:pPr>
              <w:spacing w:after="0"/>
              <w:jc w:val="left"/>
            </w:pPr>
            <w:r>
              <w:rPr>
                <w:sz w:val="16"/>
              </w:rPr>
              <w:t>2024-08-02</w:t>
            </w:r>
          </w:p>
        </w:tc>
        <w:tc>
          <w:tcPr>
            <w:tcW w:type="dxa" w:w="1037"/>
          </w:tcPr>
          <w:p>
            <w:pPr>
              <w:spacing w:after="0"/>
              <w:jc w:val="left"/>
            </w:pPr>
            <w:r>
              <w:rPr>
                <w:sz w:val="16"/>
              </w:rPr>
              <w:t>FM-5527-OR</w:t>
            </w:r>
          </w:p>
        </w:tc>
        <w:tc>
          <w:tcPr>
            <w:tcW w:type="dxa" w:w="1449"/>
          </w:tcPr>
          <w:p>
            <w:pPr>
              <w:spacing w:after="0"/>
              <w:jc w:val="left"/>
            </w:pPr>
            <w:r>
              <w:rPr>
                <w:sz w:val="16"/>
              </w:rPr>
              <w:t>Fire management</w:t>
            </w:r>
          </w:p>
        </w:tc>
        <w:tc>
          <w:tcPr>
            <w:tcW w:type="dxa" w:w="2137"/>
          </w:tcPr>
          <w:p>
            <w:pPr>
              <w:spacing w:after="0"/>
              <w:jc w:val="left"/>
            </w:pPr>
            <w:r>
              <w:rPr>
                <w:sz w:val="16"/>
              </w:rPr>
              <w:t>MILE MARKER 132 FIRE</w:t>
            </w:r>
          </w:p>
        </w:tc>
        <w:tc>
          <w:tcPr>
            <w:tcW w:type="dxa" w:w="2189"/>
          </w:tcPr>
          <w:p>
            <w:pPr>
              <w:spacing w:after="0"/>
              <w:jc w:val="left"/>
            </w:pPr>
            <w:r>
              <w:rPr>
                <w:sz w:val="16"/>
              </w:rPr>
              <w:t>Wildfire</w:t>
            </w:r>
          </w:p>
        </w:tc>
        <w:tc>
          <w:tcPr>
            <w:tcW w:type="dxa" w:w="2405"/>
          </w:tcPr>
          <w:p>
            <w:pPr>
              <w:spacing w:after="0"/>
              <w:jc w:val="right"/>
            </w:pPr>
            <w:r>
              <w:rPr>
                <w:sz w:val="16"/>
              </w:rPr>
              <w:t>none found</w:t>
            </w:r>
          </w:p>
        </w:tc>
        <w:tc>
          <w:tcPr>
            <w:tcW w:type="dxa" w:w="1931"/>
          </w:tcPr>
          <w:p>
            <w:pPr>
              <w:spacing w:after="0"/>
              <w:jc w:val="left"/>
            </w:pPr>
            <w:r>
              <w:rPr>
                <w:sz w:val="16"/>
              </w:rPr>
              <w:t>new since last plan; within last 5 years</w:t>
            </w:r>
          </w:p>
        </w:tc>
        <w:tc>
          <w:tcPr>
            <w:tcW w:type="dxa" w:w="891"/>
          </w:tcPr>
          <w:p>
            <w:pPr>
              <w:spacing w:after="0"/>
              <w:jc w:val="left"/>
            </w:pPr>
          </w:p>
        </w:tc>
      </w:tr>
      <w:tr>
        <w:trPr>
          <w:cantSplit/>
        </w:trPr>
        <w:tc>
          <w:tcPr>
            <w:tcW w:type="dxa" w:w="1037"/>
          </w:tcPr>
          <w:p>
            <w:pPr>
              <w:spacing w:after="0"/>
              <w:jc w:val="left"/>
            </w:pPr>
            <w:r>
              <w:rPr>
                <w:sz w:val="16"/>
              </w:rPr>
              <w:t>2024-06-25</w:t>
            </w:r>
          </w:p>
        </w:tc>
        <w:tc>
          <w:tcPr>
            <w:tcW w:type="dxa" w:w="1037"/>
          </w:tcPr>
          <w:p>
            <w:pPr>
              <w:spacing w:after="0"/>
              <w:jc w:val="left"/>
            </w:pPr>
            <w:r>
              <w:rPr>
                <w:sz w:val="16"/>
              </w:rPr>
              <w:t>2024-06-25</w:t>
            </w:r>
          </w:p>
        </w:tc>
        <w:tc>
          <w:tcPr>
            <w:tcW w:type="dxa" w:w="1037"/>
          </w:tcPr>
          <w:p>
            <w:pPr>
              <w:spacing w:after="0"/>
              <w:jc w:val="left"/>
            </w:pPr>
            <w:r>
              <w:rPr>
                <w:sz w:val="16"/>
              </w:rPr>
              <w:t>FM-5500-OR</w:t>
            </w:r>
          </w:p>
        </w:tc>
        <w:tc>
          <w:tcPr>
            <w:tcW w:type="dxa" w:w="1449"/>
          </w:tcPr>
          <w:p>
            <w:pPr>
              <w:spacing w:after="0"/>
              <w:jc w:val="left"/>
            </w:pPr>
            <w:r>
              <w:rPr>
                <w:sz w:val="16"/>
              </w:rPr>
              <w:t>Fire management</w:t>
            </w:r>
          </w:p>
        </w:tc>
        <w:tc>
          <w:tcPr>
            <w:tcW w:type="dxa" w:w="2137"/>
          </w:tcPr>
          <w:p>
            <w:pPr>
              <w:spacing w:after="0"/>
              <w:jc w:val="left"/>
            </w:pPr>
            <w:r>
              <w:rPr>
                <w:sz w:val="16"/>
              </w:rPr>
              <w:t>DARLENE 3 FIRE</w:t>
            </w:r>
          </w:p>
        </w:tc>
        <w:tc>
          <w:tcPr>
            <w:tcW w:type="dxa" w:w="2189"/>
          </w:tcPr>
          <w:p>
            <w:pPr>
              <w:spacing w:after="0"/>
              <w:jc w:val="left"/>
            </w:pPr>
            <w:r>
              <w:rPr>
                <w:sz w:val="16"/>
              </w:rPr>
              <w:t>Wildfire</w:t>
            </w:r>
          </w:p>
        </w:tc>
        <w:tc>
          <w:tcPr>
            <w:tcW w:type="dxa" w:w="2405"/>
          </w:tcPr>
          <w:p>
            <w:pPr>
              <w:spacing w:after="0"/>
              <w:jc w:val="right"/>
            </w:pPr>
            <w:r>
              <w:rPr>
                <w:sz w:val="16"/>
              </w:rPr>
              <w:t>none found</w:t>
            </w:r>
          </w:p>
        </w:tc>
        <w:tc>
          <w:tcPr>
            <w:tcW w:type="dxa" w:w="1931"/>
          </w:tcPr>
          <w:p>
            <w:pPr>
              <w:spacing w:after="0"/>
              <w:jc w:val="left"/>
            </w:pPr>
            <w:r>
              <w:rPr>
                <w:sz w:val="16"/>
              </w:rPr>
              <w:t>new since last plan; within last 5 years</w:t>
            </w:r>
          </w:p>
        </w:tc>
        <w:tc>
          <w:tcPr>
            <w:tcW w:type="dxa" w:w="891"/>
          </w:tcPr>
          <w:p>
            <w:pPr>
              <w:spacing w:after="0"/>
              <w:jc w:val="left"/>
            </w:pPr>
          </w:p>
        </w:tc>
      </w:tr>
      <w:tr>
        <w:trPr>
          <w:cantSplit/>
        </w:trPr>
        <w:tc>
          <w:tcPr>
            <w:tcW w:type="dxa" w:w="1037"/>
          </w:tcPr>
          <w:p>
            <w:pPr>
              <w:spacing w:after="0"/>
              <w:jc w:val="left"/>
            </w:pPr>
            <w:r>
              <w:rPr>
                <w:sz w:val="16"/>
              </w:rPr>
              <w:t>2021-06-30</w:t>
            </w:r>
          </w:p>
        </w:tc>
        <w:tc>
          <w:tcPr>
            <w:tcW w:type="dxa" w:w="1037"/>
          </w:tcPr>
          <w:p>
            <w:pPr>
              <w:spacing w:after="0"/>
              <w:jc w:val="left"/>
            </w:pPr>
            <w:r>
              <w:rPr>
                <w:sz w:val="16"/>
              </w:rPr>
              <w:t>2021-06-29</w:t>
            </w:r>
          </w:p>
        </w:tc>
        <w:tc>
          <w:tcPr>
            <w:tcW w:type="dxa" w:w="1037"/>
          </w:tcPr>
          <w:p>
            <w:pPr>
              <w:spacing w:after="0"/>
              <w:jc w:val="left"/>
            </w:pPr>
            <w:r>
              <w:rPr>
                <w:sz w:val="16"/>
              </w:rPr>
              <w:t>FM-5394-OR</w:t>
            </w:r>
          </w:p>
        </w:tc>
        <w:tc>
          <w:tcPr>
            <w:tcW w:type="dxa" w:w="1449"/>
          </w:tcPr>
          <w:p>
            <w:pPr>
              <w:spacing w:after="0"/>
              <w:jc w:val="left"/>
            </w:pPr>
            <w:r>
              <w:rPr>
                <w:sz w:val="16"/>
              </w:rPr>
              <w:t>Fire management</w:t>
            </w:r>
          </w:p>
        </w:tc>
        <w:tc>
          <w:tcPr>
            <w:tcW w:type="dxa" w:w="2137"/>
          </w:tcPr>
          <w:p>
            <w:pPr>
              <w:spacing w:after="0"/>
              <w:jc w:val="left"/>
            </w:pPr>
            <w:r>
              <w:rPr>
                <w:sz w:val="16"/>
              </w:rPr>
              <w:t>0419 FIRE</w:t>
            </w:r>
          </w:p>
        </w:tc>
        <w:tc>
          <w:tcPr>
            <w:tcW w:type="dxa" w:w="2189"/>
          </w:tcPr>
          <w:p>
            <w:pPr>
              <w:spacing w:after="0"/>
              <w:jc w:val="left"/>
            </w:pPr>
            <w:r>
              <w:rPr>
                <w:sz w:val="16"/>
              </w:rPr>
              <w:t>Wildfire</w:t>
            </w:r>
          </w:p>
        </w:tc>
        <w:tc>
          <w:tcPr>
            <w:tcW w:type="dxa" w:w="2405"/>
          </w:tcPr>
          <w:p>
            <w:pPr>
              <w:spacing w:after="0"/>
              <w:jc w:val="right"/>
            </w:pPr>
            <w:r>
              <w:rPr>
                <w:sz w:val="16"/>
              </w:rPr>
              <w:t>none found</w:t>
            </w:r>
          </w:p>
        </w:tc>
        <w:tc>
          <w:tcPr>
            <w:tcW w:type="dxa" w:w="1931"/>
          </w:tcPr>
          <w:p>
            <w:pPr>
              <w:spacing w:after="0"/>
              <w:jc w:val="left"/>
            </w:pPr>
            <w:r>
              <w:rPr>
                <w:sz w:val="16"/>
              </w:rPr>
              <w:t>during plan review, check whether your last plan included it</w:t>
            </w:r>
          </w:p>
        </w:tc>
        <w:tc>
          <w:tcPr>
            <w:tcW w:type="dxa" w:w="891"/>
          </w:tcPr>
          <w:p>
            <w:pPr>
              <w:spacing w:after="0"/>
              <w:jc w:val="left"/>
            </w:pPr>
          </w:p>
        </w:tc>
      </w:tr>
      <w:tr>
        <w:trPr>
          <w:cantSplit/>
        </w:trPr>
        <w:tc>
          <w:tcPr>
            <w:tcW w:type="dxa" w:w="1037"/>
          </w:tcPr>
          <w:p>
            <w:pPr>
              <w:spacing w:after="0"/>
              <w:jc w:val="left"/>
            </w:pPr>
            <w:r>
              <w:rPr>
                <w:sz w:val="16"/>
              </w:rPr>
              <w:t>2020-09-15</w:t>
            </w:r>
          </w:p>
        </w:tc>
        <w:tc>
          <w:tcPr>
            <w:tcW w:type="dxa" w:w="1037"/>
          </w:tcPr>
          <w:p>
            <w:pPr>
              <w:spacing w:after="0"/>
              <w:jc w:val="left"/>
            </w:pPr>
            <w:r>
              <w:rPr>
                <w:sz w:val="16"/>
              </w:rPr>
              <w:t>2020-09-07</w:t>
            </w:r>
          </w:p>
        </w:tc>
        <w:tc>
          <w:tcPr>
            <w:tcW w:type="dxa" w:w="1037"/>
          </w:tcPr>
          <w:p>
            <w:pPr>
              <w:spacing w:after="0"/>
              <w:jc w:val="left"/>
            </w:pPr>
            <w:r>
              <w:rPr>
                <w:sz w:val="16"/>
              </w:rPr>
              <w:t>DR-4562-OR</w:t>
            </w:r>
          </w:p>
        </w:tc>
        <w:tc>
          <w:tcPr>
            <w:tcW w:type="dxa" w:w="1449"/>
          </w:tcPr>
          <w:p>
            <w:pPr>
              <w:spacing w:after="0"/>
              <w:jc w:val="left"/>
            </w:pPr>
            <w:r>
              <w:rPr>
                <w:sz w:val="16"/>
              </w:rPr>
              <w:t>Major disaster</w:t>
            </w:r>
          </w:p>
        </w:tc>
        <w:tc>
          <w:tcPr>
            <w:tcW w:type="dxa" w:w="2137"/>
          </w:tcPr>
          <w:p>
            <w:pPr>
              <w:spacing w:after="0"/>
              <w:jc w:val="left"/>
            </w:pPr>
            <w:r>
              <w:rPr>
                <w:sz w:val="16"/>
              </w:rPr>
              <w:t>WILDFIRES AND STRAIGHT-LINE WINDS</w:t>
            </w:r>
          </w:p>
        </w:tc>
        <w:tc>
          <w:tcPr>
            <w:tcW w:type="dxa" w:w="2189"/>
          </w:tcPr>
          <w:p>
            <w:pPr>
              <w:spacing w:after="0"/>
              <w:jc w:val="left"/>
            </w:pPr>
            <w:r>
              <w:rPr>
                <w:sz w:val="16"/>
              </w:rPr>
              <w:t>Wildfire</w:t>
            </w:r>
          </w:p>
        </w:tc>
        <w:tc>
          <w:tcPr>
            <w:tcW w:type="dxa" w:w="2405"/>
          </w:tcPr>
          <w:p>
            <w:pPr>
              <w:spacing w:after="0"/>
              <w:jc w:val="right"/>
            </w:pPr>
            <w:r>
              <w:rPr>
                <w:sz w:val="16"/>
              </w:rPr>
              <w:t>$76,093.39</w:t>
            </w:r>
          </w:p>
        </w:tc>
        <w:tc>
          <w:tcPr>
            <w:tcW w:type="dxa" w:w="1931"/>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DR-4499-OR</w:t>
            </w:r>
          </w:p>
        </w:tc>
        <w:tc>
          <w:tcPr>
            <w:tcW w:type="dxa" w:w="1449"/>
          </w:tcPr>
          <w:p>
            <w:pPr>
              <w:spacing w:after="0"/>
              <w:jc w:val="left"/>
            </w:pPr>
            <w:r>
              <w:rPr>
                <w:sz w:val="16"/>
              </w:rPr>
              <w:t>Major disaster</w:t>
            </w:r>
          </w:p>
        </w:tc>
        <w:tc>
          <w:tcPr>
            <w:tcW w:type="dxa" w:w="2137"/>
          </w:tcPr>
          <w:p>
            <w:pPr>
              <w:spacing w:after="0"/>
              <w:jc w:val="left"/>
            </w:pPr>
            <w:r>
              <w:rPr>
                <w:sz w:val="16"/>
              </w:rPr>
              <w:t>COVID-19 PANDEMIC</w:t>
            </w:r>
          </w:p>
        </w:tc>
        <w:tc>
          <w:tcPr>
            <w:tcW w:type="dxa" w:w="2189"/>
          </w:tcPr>
          <w:p>
            <w:pPr>
              <w:spacing w:after="0"/>
              <w:jc w:val="left"/>
            </w:pPr>
            <w:r>
              <w:rPr>
                <w:sz w:val="16"/>
              </w:rPr>
              <w:t>Non-natural, not counted</w:t>
            </w:r>
          </w:p>
        </w:tc>
        <w:tc>
          <w:tcPr>
            <w:tcW w:type="dxa" w:w="2405"/>
          </w:tcPr>
          <w:p>
            <w:pPr>
              <w:spacing w:after="0"/>
              <w:jc w:val="right"/>
            </w:pPr>
            <w:r>
              <w:rPr>
                <w:sz w:val="16"/>
              </w:rPr>
              <w:t>$25,182,838.95</w:t>
            </w:r>
          </w:p>
        </w:tc>
        <w:tc>
          <w:tcPr>
            <w:tcW w:type="dxa" w:w="1931"/>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EM-3429-OR</w:t>
            </w:r>
          </w:p>
        </w:tc>
        <w:tc>
          <w:tcPr>
            <w:tcW w:type="dxa" w:w="1449"/>
          </w:tcPr>
          <w:p>
            <w:pPr>
              <w:spacing w:after="0"/>
              <w:jc w:val="left"/>
            </w:pPr>
            <w:r>
              <w:rPr>
                <w:sz w:val="16"/>
              </w:rPr>
              <w:t>Emergency</w:t>
            </w:r>
          </w:p>
        </w:tc>
        <w:tc>
          <w:tcPr>
            <w:tcW w:type="dxa" w:w="2137"/>
          </w:tcPr>
          <w:p>
            <w:pPr>
              <w:spacing w:after="0"/>
              <w:jc w:val="left"/>
            </w:pPr>
            <w:r>
              <w:rPr>
                <w:sz w:val="16"/>
              </w:rPr>
              <w:t>COVID-19</w:t>
            </w:r>
          </w:p>
        </w:tc>
        <w:tc>
          <w:tcPr>
            <w:tcW w:type="dxa" w:w="2189"/>
          </w:tcPr>
          <w:p>
            <w:pPr>
              <w:spacing w:after="0"/>
              <w:jc w:val="left"/>
            </w:pPr>
            <w:r>
              <w:rPr>
                <w:sz w:val="16"/>
              </w:rPr>
              <w:t>Non-natural, not counted</w:t>
            </w:r>
          </w:p>
        </w:tc>
        <w:tc>
          <w:tcPr>
            <w:tcW w:type="dxa" w:w="2405"/>
          </w:tcPr>
          <w:p>
            <w:pPr>
              <w:spacing w:after="0"/>
              <w:jc w:val="right"/>
            </w:pPr>
            <w:r>
              <w:rPr>
                <w:sz w:val="16"/>
              </w:rPr>
              <w:t>none found</w:t>
            </w:r>
          </w:p>
        </w:tc>
        <w:tc>
          <w:tcPr>
            <w:tcW w:type="dxa" w:w="1931"/>
          </w:tcPr>
          <w:p>
            <w:pPr>
              <w:spacing w:after="0"/>
              <w:jc w:val="left"/>
            </w:pPr>
          </w:p>
        </w:tc>
        <w:tc>
          <w:tcPr>
            <w:tcW w:type="dxa" w:w="891"/>
          </w:tcPr>
          <w:p>
            <w:pPr>
              <w:spacing w:after="0"/>
              <w:jc w:val="left"/>
            </w:pPr>
            <w:r>
              <w:rPr>
                <w:sz w:val="16"/>
              </w:rPr>
              <w:t>same incident as DR-4499</w:t>
            </w:r>
          </w:p>
        </w:tc>
      </w:tr>
      <w:tr>
        <w:trPr>
          <w:cantSplit/>
        </w:trPr>
        <w:tc>
          <w:tcPr>
            <w:tcW w:type="dxa" w:w="1037"/>
          </w:tcPr>
          <w:p>
            <w:pPr>
              <w:spacing w:after="0"/>
              <w:jc w:val="left"/>
            </w:pPr>
            <w:r>
              <w:rPr>
                <w:sz w:val="16"/>
              </w:rPr>
              <w:t>2017-08-17</w:t>
            </w:r>
          </w:p>
        </w:tc>
        <w:tc>
          <w:tcPr>
            <w:tcW w:type="dxa" w:w="1037"/>
          </w:tcPr>
          <w:p>
            <w:pPr>
              <w:spacing w:after="0"/>
              <w:jc w:val="left"/>
            </w:pPr>
            <w:r>
              <w:rPr>
                <w:sz w:val="16"/>
              </w:rPr>
              <w:t>2017-08-16</w:t>
            </w:r>
          </w:p>
        </w:tc>
        <w:tc>
          <w:tcPr>
            <w:tcW w:type="dxa" w:w="1037"/>
          </w:tcPr>
          <w:p>
            <w:pPr>
              <w:spacing w:after="0"/>
              <w:jc w:val="left"/>
            </w:pPr>
            <w:r>
              <w:rPr>
                <w:sz w:val="16"/>
              </w:rPr>
              <w:t>FM-5196-OR</w:t>
            </w:r>
          </w:p>
        </w:tc>
        <w:tc>
          <w:tcPr>
            <w:tcW w:type="dxa" w:w="1449"/>
          </w:tcPr>
          <w:p>
            <w:pPr>
              <w:spacing w:after="0"/>
              <w:jc w:val="left"/>
            </w:pPr>
            <w:r>
              <w:rPr>
                <w:sz w:val="16"/>
              </w:rPr>
              <w:t>Fire management</w:t>
            </w:r>
          </w:p>
        </w:tc>
        <w:tc>
          <w:tcPr>
            <w:tcW w:type="dxa" w:w="2137"/>
          </w:tcPr>
          <w:p>
            <w:pPr>
              <w:spacing w:after="0"/>
              <w:jc w:val="left"/>
            </w:pPr>
            <w:r>
              <w:rPr>
                <w:sz w:val="16"/>
              </w:rPr>
              <w:t>MILLI 0843 CS FIRE</w:t>
            </w:r>
          </w:p>
        </w:tc>
        <w:tc>
          <w:tcPr>
            <w:tcW w:type="dxa" w:w="2189"/>
          </w:tcPr>
          <w:p>
            <w:pPr>
              <w:spacing w:after="0"/>
              <w:jc w:val="left"/>
            </w:pPr>
            <w:r>
              <w:rPr>
                <w:sz w:val="16"/>
              </w:rPr>
              <w:t>Wildfire</w:t>
            </w:r>
          </w:p>
        </w:tc>
        <w:tc>
          <w:tcPr>
            <w:tcW w:type="dxa" w:w="2405"/>
          </w:tcPr>
          <w:p>
            <w:pPr>
              <w:spacing w:after="0"/>
              <w:jc w:val="right"/>
            </w:pPr>
            <w:r>
              <w:rPr>
                <w:sz w:val="16"/>
              </w:rPr>
              <w:t>none found</w:t>
            </w:r>
          </w:p>
        </w:tc>
        <w:tc>
          <w:tcPr>
            <w:tcW w:type="dxa" w:w="1931"/>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2017-08-08</w:t>
            </w:r>
          </w:p>
        </w:tc>
        <w:tc>
          <w:tcPr>
            <w:tcW w:type="dxa" w:w="1037"/>
          </w:tcPr>
          <w:p>
            <w:pPr>
              <w:spacing w:after="0"/>
              <w:jc w:val="left"/>
            </w:pPr>
            <w:r>
              <w:rPr>
                <w:sz w:val="16"/>
              </w:rPr>
              <w:t>2017-01-07</w:t>
            </w:r>
          </w:p>
        </w:tc>
        <w:tc>
          <w:tcPr>
            <w:tcW w:type="dxa" w:w="1037"/>
          </w:tcPr>
          <w:p>
            <w:pPr>
              <w:spacing w:after="0"/>
              <w:jc w:val="left"/>
            </w:pPr>
            <w:r>
              <w:rPr>
                <w:sz w:val="16"/>
              </w:rPr>
              <w:t>DR-4328-OR</w:t>
            </w:r>
          </w:p>
        </w:tc>
        <w:tc>
          <w:tcPr>
            <w:tcW w:type="dxa" w:w="1449"/>
          </w:tcPr>
          <w:p>
            <w:pPr>
              <w:spacing w:after="0"/>
              <w:jc w:val="left"/>
            </w:pPr>
            <w:r>
              <w:rPr>
                <w:sz w:val="16"/>
              </w:rPr>
              <w:t>Major disaster</w:t>
            </w:r>
          </w:p>
        </w:tc>
        <w:tc>
          <w:tcPr>
            <w:tcW w:type="dxa" w:w="2137"/>
          </w:tcPr>
          <w:p>
            <w:pPr>
              <w:spacing w:after="0"/>
              <w:jc w:val="left"/>
            </w:pPr>
            <w:r>
              <w:rPr>
                <w:sz w:val="16"/>
              </w:rPr>
              <w:t>SEVERE WINTER STORMS, FLOODING, LANDSLIDES, AND MUDSLIDES</w:t>
            </w:r>
          </w:p>
        </w:tc>
        <w:tc>
          <w:tcPr>
            <w:tcW w:type="dxa" w:w="2189"/>
          </w:tcPr>
          <w:p>
            <w:pPr>
              <w:spacing w:after="0"/>
              <w:jc w:val="left"/>
            </w:pPr>
            <w:r>
              <w:rPr>
                <w:sz w:val="16"/>
              </w:rPr>
              <w:t>Inland Flooding; Landslide; Winter Weather</w:t>
            </w:r>
          </w:p>
        </w:tc>
        <w:tc>
          <w:tcPr>
            <w:tcW w:type="dxa" w:w="2405"/>
          </w:tcPr>
          <w:p>
            <w:pPr>
              <w:spacing w:after="0"/>
              <w:jc w:val="right"/>
            </w:pPr>
            <w:r>
              <w:rPr>
                <w:sz w:val="16"/>
              </w:rPr>
              <w:t>$1,853,349.14</w:t>
            </w:r>
          </w:p>
        </w:tc>
        <w:tc>
          <w:tcPr>
            <w:tcW w:type="dxa" w:w="1931"/>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2014-06-08</w:t>
            </w:r>
          </w:p>
        </w:tc>
        <w:tc>
          <w:tcPr>
            <w:tcW w:type="dxa" w:w="1037"/>
          </w:tcPr>
          <w:p>
            <w:pPr>
              <w:spacing w:after="0"/>
              <w:jc w:val="left"/>
            </w:pPr>
            <w:r>
              <w:rPr>
                <w:sz w:val="16"/>
              </w:rPr>
              <w:t>2014-06-07</w:t>
            </w:r>
          </w:p>
        </w:tc>
        <w:tc>
          <w:tcPr>
            <w:tcW w:type="dxa" w:w="1037"/>
          </w:tcPr>
          <w:p>
            <w:pPr>
              <w:spacing w:after="0"/>
              <w:jc w:val="left"/>
            </w:pPr>
            <w:r>
              <w:rPr>
                <w:sz w:val="16"/>
              </w:rPr>
              <w:t>FM-5056-OR</w:t>
            </w:r>
          </w:p>
        </w:tc>
        <w:tc>
          <w:tcPr>
            <w:tcW w:type="dxa" w:w="1449"/>
          </w:tcPr>
          <w:p>
            <w:pPr>
              <w:spacing w:after="0"/>
              <w:jc w:val="left"/>
            </w:pPr>
            <w:r>
              <w:rPr>
                <w:sz w:val="16"/>
              </w:rPr>
              <w:t>Fire management</w:t>
            </w:r>
          </w:p>
        </w:tc>
        <w:tc>
          <w:tcPr>
            <w:tcW w:type="dxa" w:w="2137"/>
          </w:tcPr>
          <w:p>
            <w:pPr>
              <w:spacing w:after="0"/>
              <w:jc w:val="left"/>
            </w:pPr>
            <w:r>
              <w:rPr>
                <w:sz w:val="16"/>
              </w:rPr>
              <w:t>TWO BULLS FIRE</w:t>
            </w:r>
          </w:p>
        </w:tc>
        <w:tc>
          <w:tcPr>
            <w:tcW w:type="dxa" w:w="2189"/>
          </w:tcPr>
          <w:p>
            <w:pPr>
              <w:spacing w:after="0"/>
              <w:jc w:val="left"/>
            </w:pPr>
            <w:r>
              <w:rPr>
                <w:sz w:val="16"/>
              </w:rPr>
              <w:t>Wildfire</w:t>
            </w:r>
          </w:p>
        </w:tc>
        <w:tc>
          <w:tcPr>
            <w:tcW w:type="dxa" w:w="2405"/>
          </w:tcPr>
          <w:p>
            <w:pPr>
              <w:spacing w:after="0"/>
              <w:jc w:val="right"/>
            </w:pPr>
            <w:r>
              <w:rPr>
                <w:sz w:val="16"/>
              </w:rPr>
              <w:t>none found</w:t>
            </w:r>
          </w:p>
        </w:tc>
        <w:tc>
          <w:tcPr>
            <w:tcW w:type="dxa" w:w="1931"/>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2007-09-03</w:t>
            </w:r>
          </w:p>
        </w:tc>
        <w:tc>
          <w:tcPr>
            <w:tcW w:type="dxa" w:w="1037"/>
          </w:tcPr>
          <w:p>
            <w:pPr>
              <w:spacing w:after="0"/>
              <w:jc w:val="left"/>
            </w:pPr>
            <w:r>
              <w:rPr>
                <w:sz w:val="16"/>
              </w:rPr>
              <w:t>2007-09-02</w:t>
            </w:r>
          </w:p>
        </w:tc>
        <w:tc>
          <w:tcPr>
            <w:tcW w:type="dxa" w:w="1037"/>
          </w:tcPr>
          <w:p>
            <w:pPr>
              <w:spacing w:after="0"/>
              <w:jc w:val="left"/>
            </w:pPr>
            <w:r>
              <w:rPr>
                <w:sz w:val="16"/>
              </w:rPr>
              <w:t>FM-2727-OR</w:t>
            </w:r>
          </w:p>
        </w:tc>
        <w:tc>
          <w:tcPr>
            <w:tcW w:type="dxa" w:w="1449"/>
          </w:tcPr>
          <w:p>
            <w:pPr>
              <w:spacing w:after="0"/>
              <w:jc w:val="left"/>
            </w:pPr>
            <w:r>
              <w:rPr>
                <w:sz w:val="16"/>
              </w:rPr>
              <w:t>Fire management</w:t>
            </w:r>
          </w:p>
        </w:tc>
        <w:tc>
          <w:tcPr>
            <w:tcW w:type="dxa" w:w="2137"/>
          </w:tcPr>
          <w:p>
            <w:pPr>
              <w:spacing w:after="0"/>
              <w:jc w:val="left"/>
            </w:pPr>
            <w:r>
              <w:rPr>
                <w:sz w:val="16"/>
              </w:rPr>
              <w:t>GW FIRE</w:t>
            </w:r>
          </w:p>
        </w:tc>
        <w:tc>
          <w:tcPr>
            <w:tcW w:type="dxa" w:w="2189"/>
          </w:tcPr>
          <w:p>
            <w:pPr>
              <w:spacing w:after="0"/>
              <w:jc w:val="left"/>
            </w:pPr>
            <w:r>
              <w:rPr>
                <w:sz w:val="16"/>
              </w:rPr>
              <w:t>Wildfire</w:t>
            </w:r>
          </w:p>
        </w:tc>
        <w:tc>
          <w:tcPr>
            <w:tcW w:type="dxa" w:w="2405"/>
          </w:tcPr>
          <w:p>
            <w:pPr>
              <w:spacing w:after="0"/>
              <w:jc w:val="right"/>
            </w:pPr>
            <w:r>
              <w:rPr>
                <w:sz w:val="16"/>
              </w:rPr>
              <w:t>none found</w:t>
            </w:r>
          </w:p>
        </w:tc>
        <w:tc>
          <w:tcPr>
            <w:tcW w:type="dxa" w:w="1931"/>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2006-07-27</w:t>
            </w:r>
          </w:p>
        </w:tc>
        <w:tc>
          <w:tcPr>
            <w:tcW w:type="dxa" w:w="1037"/>
          </w:tcPr>
          <w:p>
            <w:pPr>
              <w:spacing w:after="0"/>
              <w:jc w:val="left"/>
            </w:pPr>
            <w:r>
              <w:rPr>
                <w:sz w:val="16"/>
              </w:rPr>
              <w:t>2006-07-27</w:t>
            </w:r>
          </w:p>
        </w:tc>
        <w:tc>
          <w:tcPr>
            <w:tcW w:type="dxa" w:w="1037"/>
          </w:tcPr>
          <w:p>
            <w:pPr>
              <w:spacing w:after="0"/>
              <w:jc w:val="left"/>
            </w:pPr>
            <w:r>
              <w:rPr>
                <w:sz w:val="16"/>
              </w:rPr>
              <w:t>FM-2659-OR</w:t>
            </w:r>
          </w:p>
        </w:tc>
        <w:tc>
          <w:tcPr>
            <w:tcW w:type="dxa" w:w="1449"/>
          </w:tcPr>
          <w:p>
            <w:pPr>
              <w:spacing w:after="0"/>
              <w:jc w:val="left"/>
            </w:pPr>
            <w:r>
              <w:rPr>
                <w:sz w:val="16"/>
              </w:rPr>
              <w:t>Fire management</w:t>
            </w:r>
          </w:p>
        </w:tc>
        <w:tc>
          <w:tcPr>
            <w:tcW w:type="dxa" w:w="2137"/>
          </w:tcPr>
          <w:p>
            <w:pPr>
              <w:spacing w:after="0"/>
              <w:jc w:val="left"/>
            </w:pPr>
            <w:r>
              <w:rPr>
                <w:sz w:val="16"/>
              </w:rPr>
              <w:t>BLACK CRATER FIRE</w:t>
            </w:r>
          </w:p>
        </w:tc>
        <w:tc>
          <w:tcPr>
            <w:tcW w:type="dxa" w:w="2189"/>
          </w:tcPr>
          <w:p>
            <w:pPr>
              <w:spacing w:after="0"/>
              <w:jc w:val="left"/>
            </w:pPr>
            <w:r>
              <w:rPr>
                <w:sz w:val="16"/>
              </w:rPr>
              <w:t>Wildfire</w:t>
            </w:r>
          </w:p>
        </w:tc>
        <w:tc>
          <w:tcPr>
            <w:tcW w:type="dxa" w:w="2405"/>
          </w:tcPr>
          <w:p>
            <w:pPr>
              <w:spacing w:after="0"/>
              <w:jc w:val="right"/>
            </w:pPr>
            <w:r>
              <w:rPr>
                <w:sz w:val="16"/>
              </w:rPr>
              <w:t>none found</w:t>
            </w:r>
          </w:p>
        </w:tc>
        <w:tc>
          <w:tcPr>
            <w:tcW w:type="dxa" w:w="1931"/>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EM-3228-OR</w:t>
            </w:r>
          </w:p>
        </w:tc>
        <w:tc>
          <w:tcPr>
            <w:tcW w:type="dxa" w:w="1449"/>
          </w:tcPr>
          <w:p>
            <w:pPr>
              <w:spacing w:after="0"/>
              <w:jc w:val="left"/>
            </w:pPr>
            <w:r>
              <w:rPr>
                <w:sz w:val="16"/>
              </w:rPr>
              <w:t>Emergency</w:t>
            </w:r>
          </w:p>
        </w:tc>
        <w:tc>
          <w:tcPr>
            <w:tcW w:type="dxa" w:w="2137"/>
          </w:tcPr>
          <w:p>
            <w:pPr>
              <w:spacing w:after="0"/>
              <w:jc w:val="left"/>
            </w:pPr>
            <w:r>
              <w:rPr>
                <w:sz w:val="16"/>
              </w:rPr>
              <w:t>HURRICANE KATRINA EVACUATION</w:t>
            </w:r>
          </w:p>
        </w:tc>
        <w:tc>
          <w:tcPr>
            <w:tcW w:type="dxa" w:w="2189"/>
          </w:tcPr>
          <w:p>
            <w:pPr>
              <w:spacing w:after="0"/>
              <w:jc w:val="left"/>
            </w:pPr>
            <w:r>
              <w:rPr>
                <w:sz w:val="16"/>
              </w:rPr>
              <w:t>Hurricane: evacuation support, not a local hazard event; not counted</w:t>
            </w:r>
          </w:p>
        </w:tc>
        <w:tc>
          <w:tcPr>
            <w:tcW w:type="dxa" w:w="2405"/>
          </w:tcPr>
          <w:p>
            <w:pPr>
              <w:spacing w:after="0"/>
              <w:jc w:val="right"/>
            </w:pPr>
            <w:r>
              <w:rPr>
                <w:sz w:val="16"/>
              </w:rPr>
              <w:t>$9,734.18</w:t>
            </w:r>
          </w:p>
        </w:tc>
        <w:tc>
          <w:tcPr>
            <w:tcW w:type="dxa" w:w="1931"/>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2004-02-19</w:t>
            </w:r>
          </w:p>
        </w:tc>
        <w:tc>
          <w:tcPr>
            <w:tcW w:type="dxa" w:w="1037"/>
          </w:tcPr>
          <w:p>
            <w:pPr>
              <w:spacing w:after="0"/>
              <w:jc w:val="left"/>
            </w:pPr>
            <w:r>
              <w:rPr>
                <w:sz w:val="16"/>
              </w:rPr>
              <w:t>2003-12-26</w:t>
            </w:r>
          </w:p>
        </w:tc>
        <w:tc>
          <w:tcPr>
            <w:tcW w:type="dxa" w:w="1037"/>
          </w:tcPr>
          <w:p>
            <w:pPr>
              <w:spacing w:after="0"/>
              <w:jc w:val="left"/>
            </w:pPr>
            <w:r>
              <w:rPr>
                <w:sz w:val="16"/>
              </w:rPr>
              <w:t>DR-1510-OR</w:t>
            </w:r>
          </w:p>
        </w:tc>
        <w:tc>
          <w:tcPr>
            <w:tcW w:type="dxa" w:w="1449"/>
          </w:tcPr>
          <w:p>
            <w:pPr>
              <w:spacing w:after="0"/>
              <w:jc w:val="left"/>
            </w:pPr>
            <w:r>
              <w:rPr>
                <w:sz w:val="16"/>
              </w:rPr>
              <w:t>Major disaster</w:t>
            </w:r>
          </w:p>
        </w:tc>
        <w:tc>
          <w:tcPr>
            <w:tcW w:type="dxa" w:w="2137"/>
          </w:tcPr>
          <w:p>
            <w:pPr>
              <w:spacing w:after="0"/>
              <w:jc w:val="left"/>
            </w:pPr>
            <w:r>
              <w:rPr>
                <w:sz w:val="16"/>
              </w:rPr>
              <w:t>SEVERE WINTER STORMS</w:t>
            </w:r>
          </w:p>
        </w:tc>
        <w:tc>
          <w:tcPr>
            <w:tcW w:type="dxa" w:w="2189"/>
          </w:tcPr>
          <w:p>
            <w:pPr>
              <w:spacing w:after="0"/>
              <w:jc w:val="left"/>
            </w:pPr>
            <w:r>
              <w:rPr>
                <w:sz w:val="16"/>
              </w:rPr>
              <w:t>Winter Weather</w:t>
            </w:r>
          </w:p>
        </w:tc>
        <w:tc>
          <w:tcPr>
            <w:tcW w:type="dxa" w:w="2405"/>
          </w:tcPr>
          <w:p>
            <w:pPr>
              <w:spacing w:after="0"/>
              <w:jc w:val="right"/>
            </w:pPr>
            <w:r>
              <w:rPr>
                <w:sz w:val="16"/>
              </w:rPr>
              <w:t>$65,394.75</w:t>
            </w:r>
          </w:p>
        </w:tc>
        <w:tc>
          <w:tcPr>
            <w:tcW w:type="dxa" w:w="1931"/>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2003-08-20</w:t>
            </w:r>
          </w:p>
        </w:tc>
        <w:tc>
          <w:tcPr>
            <w:tcW w:type="dxa" w:w="1037"/>
          </w:tcPr>
          <w:p>
            <w:pPr>
              <w:spacing w:after="0"/>
              <w:jc w:val="left"/>
            </w:pPr>
            <w:r>
              <w:rPr>
                <w:sz w:val="16"/>
              </w:rPr>
              <w:t>2003-08-20</w:t>
            </w:r>
          </w:p>
        </w:tc>
        <w:tc>
          <w:tcPr>
            <w:tcW w:type="dxa" w:w="1037"/>
          </w:tcPr>
          <w:p>
            <w:pPr>
              <w:spacing w:after="0"/>
              <w:jc w:val="left"/>
            </w:pPr>
            <w:r>
              <w:rPr>
                <w:sz w:val="16"/>
              </w:rPr>
              <w:t>FM-2493-OR</w:t>
            </w:r>
          </w:p>
        </w:tc>
        <w:tc>
          <w:tcPr>
            <w:tcW w:type="dxa" w:w="1449"/>
          </w:tcPr>
          <w:p>
            <w:pPr>
              <w:spacing w:after="0"/>
              <w:jc w:val="left"/>
            </w:pPr>
            <w:r>
              <w:rPr>
                <w:sz w:val="16"/>
              </w:rPr>
              <w:t>Fire management</w:t>
            </w:r>
          </w:p>
        </w:tc>
        <w:tc>
          <w:tcPr>
            <w:tcW w:type="dxa" w:w="2137"/>
          </w:tcPr>
          <w:p>
            <w:pPr>
              <w:spacing w:after="0"/>
              <w:jc w:val="left"/>
            </w:pPr>
            <w:r>
              <w:rPr>
                <w:sz w:val="16"/>
              </w:rPr>
              <w:t>OR-BOOTH FIRE-8-19-2003</w:t>
            </w:r>
          </w:p>
        </w:tc>
        <w:tc>
          <w:tcPr>
            <w:tcW w:type="dxa" w:w="2189"/>
          </w:tcPr>
          <w:p>
            <w:pPr>
              <w:spacing w:after="0"/>
              <w:jc w:val="left"/>
            </w:pPr>
            <w:r>
              <w:rPr>
                <w:sz w:val="16"/>
              </w:rPr>
              <w:t>Wildfire</w:t>
            </w:r>
          </w:p>
        </w:tc>
        <w:tc>
          <w:tcPr>
            <w:tcW w:type="dxa" w:w="2405"/>
          </w:tcPr>
          <w:p>
            <w:pPr>
              <w:spacing w:after="0"/>
              <w:jc w:val="right"/>
            </w:pPr>
            <w:r>
              <w:rPr>
                <w:sz w:val="16"/>
              </w:rPr>
              <w:t>none found</w:t>
            </w:r>
          </w:p>
        </w:tc>
        <w:tc>
          <w:tcPr>
            <w:tcW w:type="dxa" w:w="1931"/>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2002-07-29</w:t>
            </w:r>
          </w:p>
        </w:tc>
        <w:tc>
          <w:tcPr>
            <w:tcW w:type="dxa" w:w="1037"/>
          </w:tcPr>
          <w:p>
            <w:pPr>
              <w:spacing w:after="0"/>
              <w:jc w:val="left"/>
            </w:pPr>
            <w:r>
              <w:rPr>
                <w:sz w:val="16"/>
              </w:rPr>
              <w:t>2002-07-28</w:t>
            </w:r>
          </w:p>
        </w:tc>
        <w:tc>
          <w:tcPr>
            <w:tcW w:type="dxa" w:w="1037"/>
          </w:tcPr>
          <w:p>
            <w:pPr>
              <w:spacing w:after="0"/>
              <w:jc w:val="left"/>
            </w:pPr>
            <w:r>
              <w:rPr>
                <w:sz w:val="16"/>
              </w:rPr>
              <w:t>FM-2455-OR</w:t>
            </w:r>
          </w:p>
        </w:tc>
        <w:tc>
          <w:tcPr>
            <w:tcW w:type="dxa" w:w="1449"/>
          </w:tcPr>
          <w:p>
            <w:pPr>
              <w:spacing w:after="0"/>
              <w:jc w:val="left"/>
            </w:pPr>
            <w:r>
              <w:rPr>
                <w:sz w:val="16"/>
              </w:rPr>
              <w:t>Fire management</w:t>
            </w:r>
          </w:p>
        </w:tc>
        <w:tc>
          <w:tcPr>
            <w:tcW w:type="dxa" w:w="2137"/>
          </w:tcPr>
          <w:p>
            <w:pPr>
              <w:spacing w:after="0"/>
              <w:jc w:val="left"/>
            </w:pPr>
            <w:r>
              <w:rPr>
                <w:sz w:val="16"/>
              </w:rPr>
              <w:t>OR - CACHE MOUNTAIN FIRE - 07/28/02</w:t>
            </w:r>
          </w:p>
        </w:tc>
        <w:tc>
          <w:tcPr>
            <w:tcW w:type="dxa" w:w="2189"/>
          </w:tcPr>
          <w:p>
            <w:pPr>
              <w:spacing w:after="0"/>
              <w:jc w:val="left"/>
            </w:pPr>
            <w:r>
              <w:rPr>
                <w:sz w:val="16"/>
              </w:rPr>
              <w:t>Wildfire</w:t>
            </w:r>
          </w:p>
        </w:tc>
        <w:tc>
          <w:tcPr>
            <w:tcW w:type="dxa" w:w="2405"/>
          </w:tcPr>
          <w:p>
            <w:pPr>
              <w:spacing w:after="0"/>
              <w:jc w:val="right"/>
            </w:pPr>
            <w:r>
              <w:rPr>
                <w:sz w:val="16"/>
              </w:rPr>
              <w:t>none found</w:t>
            </w:r>
          </w:p>
        </w:tc>
        <w:tc>
          <w:tcPr>
            <w:tcW w:type="dxa" w:w="1931"/>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1996-02-09</w:t>
            </w:r>
          </w:p>
        </w:tc>
        <w:tc>
          <w:tcPr>
            <w:tcW w:type="dxa" w:w="1037"/>
          </w:tcPr>
          <w:p>
            <w:pPr>
              <w:spacing w:after="0"/>
              <w:jc w:val="left"/>
            </w:pPr>
            <w:r>
              <w:rPr>
                <w:sz w:val="16"/>
              </w:rPr>
              <w:t>1996-02-04</w:t>
            </w:r>
          </w:p>
        </w:tc>
        <w:tc>
          <w:tcPr>
            <w:tcW w:type="dxa" w:w="1037"/>
          </w:tcPr>
          <w:p>
            <w:pPr>
              <w:spacing w:after="0"/>
              <w:jc w:val="left"/>
            </w:pPr>
            <w:r>
              <w:rPr>
                <w:sz w:val="16"/>
              </w:rPr>
              <w:t>DR-1099-OR</w:t>
            </w:r>
          </w:p>
        </w:tc>
        <w:tc>
          <w:tcPr>
            <w:tcW w:type="dxa" w:w="1449"/>
          </w:tcPr>
          <w:p>
            <w:pPr>
              <w:spacing w:after="0"/>
              <w:jc w:val="left"/>
            </w:pPr>
            <w:r>
              <w:rPr>
                <w:sz w:val="16"/>
              </w:rPr>
              <w:t>Major disaster</w:t>
            </w:r>
          </w:p>
        </w:tc>
        <w:tc>
          <w:tcPr>
            <w:tcW w:type="dxa" w:w="2137"/>
          </w:tcPr>
          <w:p>
            <w:pPr>
              <w:spacing w:after="0"/>
              <w:jc w:val="left"/>
            </w:pPr>
            <w:r>
              <w:rPr>
                <w:sz w:val="16"/>
              </w:rPr>
              <w:t>HIGH WINDS, SEVERE  STORMS AND FLOODING</w:t>
            </w:r>
          </w:p>
        </w:tc>
        <w:tc>
          <w:tcPr>
            <w:tcW w:type="dxa" w:w="2189"/>
          </w:tcPr>
          <w:p>
            <w:pPr>
              <w:spacing w:after="0"/>
              <w:jc w:val="left"/>
            </w:pPr>
            <w:r>
              <w:rPr>
                <w:sz w:val="16"/>
              </w:rPr>
              <w:t>Inland Flooding (primary); also designated: Strong Wind</w:t>
            </w:r>
          </w:p>
        </w:tc>
        <w:tc>
          <w:tcPr>
            <w:tcW w:type="dxa" w:w="2405"/>
          </w:tcPr>
          <w:p>
            <w:pPr>
              <w:spacing w:after="0"/>
              <w:jc w:val="right"/>
            </w:pPr>
            <w:r>
              <w:rPr>
                <w:sz w:val="16"/>
              </w:rPr>
              <w:t>PA not declared for this county</w:t>
            </w:r>
          </w:p>
        </w:tc>
        <w:tc>
          <w:tcPr>
            <w:tcW w:type="dxa" w:w="1931"/>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1977-04-29</w:t>
            </w:r>
          </w:p>
        </w:tc>
        <w:tc>
          <w:tcPr>
            <w:tcW w:type="dxa" w:w="1037"/>
          </w:tcPr>
          <w:p>
            <w:pPr>
              <w:spacing w:after="0"/>
              <w:jc w:val="left"/>
            </w:pPr>
            <w:r>
              <w:rPr>
                <w:sz w:val="16"/>
              </w:rPr>
              <w:t>1977-04-29</w:t>
            </w:r>
          </w:p>
        </w:tc>
        <w:tc>
          <w:tcPr>
            <w:tcW w:type="dxa" w:w="1037"/>
          </w:tcPr>
          <w:p>
            <w:pPr>
              <w:spacing w:after="0"/>
              <w:jc w:val="left"/>
            </w:pPr>
            <w:r>
              <w:rPr>
                <w:sz w:val="16"/>
              </w:rPr>
              <w:t>EM-3039-OR</w:t>
            </w:r>
          </w:p>
        </w:tc>
        <w:tc>
          <w:tcPr>
            <w:tcW w:type="dxa" w:w="1449"/>
          </w:tcPr>
          <w:p>
            <w:pPr>
              <w:spacing w:after="0"/>
              <w:jc w:val="left"/>
            </w:pPr>
            <w:r>
              <w:rPr>
                <w:sz w:val="16"/>
              </w:rPr>
              <w:t>Emergency</w:t>
            </w:r>
          </w:p>
        </w:tc>
        <w:tc>
          <w:tcPr>
            <w:tcW w:type="dxa" w:w="2137"/>
          </w:tcPr>
          <w:p>
            <w:pPr>
              <w:spacing w:after="0"/>
              <w:jc w:val="left"/>
            </w:pPr>
            <w:r>
              <w:rPr>
                <w:sz w:val="16"/>
              </w:rPr>
              <w:t>DROUGHT</w:t>
            </w:r>
          </w:p>
        </w:tc>
        <w:tc>
          <w:tcPr>
            <w:tcW w:type="dxa" w:w="2189"/>
          </w:tcPr>
          <w:p>
            <w:pPr>
              <w:spacing w:after="0"/>
              <w:jc w:val="left"/>
            </w:pPr>
            <w:r>
              <w:rPr>
                <w:sz w:val="16"/>
              </w:rPr>
              <w:t>Drought</w:t>
            </w:r>
          </w:p>
        </w:tc>
        <w:tc>
          <w:tcPr>
            <w:tcW w:type="dxa" w:w="2405"/>
          </w:tcPr>
          <w:p>
            <w:pPr>
              <w:spacing w:after="0"/>
              <w:jc w:val="right"/>
            </w:pPr>
            <w:r>
              <w:rPr>
                <w:sz w:val="16"/>
              </w:rPr>
              <w:t>none found</w:t>
            </w:r>
          </w:p>
        </w:tc>
        <w:tc>
          <w:tcPr>
            <w:tcW w:type="dxa" w:w="1931"/>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1964-12-24</w:t>
            </w:r>
          </w:p>
        </w:tc>
        <w:tc>
          <w:tcPr>
            <w:tcW w:type="dxa" w:w="1037"/>
          </w:tcPr>
          <w:p>
            <w:pPr>
              <w:spacing w:after="0"/>
              <w:jc w:val="left"/>
            </w:pPr>
            <w:r>
              <w:rPr>
                <w:sz w:val="16"/>
              </w:rPr>
              <w:t>1964-12-24</w:t>
            </w:r>
          </w:p>
        </w:tc>
        <w:tc>
          <w:tcPr>
            <w:tcW w:type="dxa" w:w="1037"/>
          </w:tcPr>
          <w:p>
            <w:pPr>
              <w:spacing w:after="0"/>
              <w:jc w:val="left"/>
            </w:pPr>
            <w:r>
              <w:rPr>
                <w:sz w:val="16"/>
              </w:rPr>
              <w:t>DR-184-OR</w:t>
            </w:r>
          </w:p>
        </w:tc>
        <w:tc>
          <w:tcPr>
            <w:tcW w:type="dxa" w:w="1449"/>
          </w:tcPr>
          <w:p>
            <w:pPr>
              <w:spacing w:after="0"/>
              <w:jc w:val="left"/>
            </w:pPr>
            <w:r>
              <w:rPr>
                <w:sz w:val="16"/>
              </w:rPr>
              <w:t>Major disaster</w:t>
            </w:r>
          </w:p>
        </w:tc>
        <w:tc>
          <w:tcPr>
            <w:tcW w:type="dxa" w:w="2137"/>
          </w:tcPr>
          <w:p>
            <w:pPr>
              <w:spacing w:after="0"/>
              <w:jc w:val="left"/>
            </w:pPr>
            <w:r>
              <w:rPr>
                <w:sz w:val="16"/>
              </w:rPr>
              <w:t>HEAVY RAINS &amp; FLOODING</w:t>
            </w:r>
          </w:p>
        </w:tc>
        <w:tc>
          <w:tcPr>
            <w:tcW w:type="dxa" w:w="2189"/>
          </w:tcPr>
          <w:p>
            <w:pPr>
              <w:spacing w:after="0"/>
              <w:jc w:val="left"/>
            </w:pPr>
            <w:r>
              <w:rPr>
                <w:sz w:val="16"/>
              </w:rPr>
              <w:t>Inland Flooding</w:t>
            </w:r>
          </w:p>
        </w:tc>
        <w:tc>
          <w:tcPr>
            <w:tcW w:type="dxa" w:w="2405"/>
          </w:tcPr>
          <w:p>
            <w:pPr>
              <w:spacing w:after="0"/>
              <w:jc w:val="right"/>
            </w:pPr>
            <w:r>
              <w:rPr>
                <w:sz w:val="16"/>
              </w:rPr>
              <w:t>none found</w:t>
            </w:r>
          </w:p>
        </w:tc>
        <w:tc>
          <w:tcPr>
            <w:tcW w:type="dxa" w:w="1931"/>
          </w:tcPr>
          <w:p>
            <w:pPr>
              <w:spacing w:after="0"/>
              <w:jc w:val="left"/>
            </w:pPr>
          </w:p>
        </w:tc>
        <w:tc>
          <w:tcPr>
            <w:tcW w:type="dxa" w:w="89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5"/>
        <w:gridCol w:w="1545"/>
        <w:gridCol w:w="1412"/>
        <w:gridCol w:w="2077"/>
        <w:gridCol w:w="1944"/>
        <w:gridCol w:w="3660"/>
        <w:gridCol w:w="965"/>
        <w:gridCol w:w="965"/>
      </w:tblGrid>
      <w:tr>
        <w:trPr>
          <w:cantSplit/>
          <w:tblHeader/>
        </w:trPr>
        <w:tc>
          <w:tcPr>
            <w:tcW w:type="dxa" w:w="1545"/>
            <w:shd w:val="clear" w:color="auto" w:fill="E8E8E8"/>
          </w:tcPr>
          <w:p>
            <w:pPr>
              <w:spacing w:after="0"/>
              <w:jc w:val="left"/>
            </w:pPr>
            <w:r>
              <w:rPr>
                <w:b/>
                <w:sz w:val="16"/>
              </w:rPr>
              <w:t>Declared</w:t>
            </w:r>
          </w:p>
        </w:tc>
        <w:tc>
          <w:tcPr>
            <w:tcW w:type="dxa" w:w="1545"/>
            <w:shd w:val="clear" w:color="auto" w:fill="E8E8E8"/>
          </w:tcPr>
          <w:p>
            <w:pPr>
              <w:spacing w:after="0"/>
              <w:jc w:val="left"/>
            </w:pPr>
            <w:r>
              <w:rPr>
                <w:b/>
                <w:sz w:val="16"/>
              </w:rPr>
              <w:t>Incident began</w:t>
            </w:r>
          </w:p>
        </w:tc>
        <w:tc>
          <w:tcPr>
            <w:tcW w:type="dxa" w:w="1412"/>
            <w:shd w:val="clear" w:color="auto" w:fill="E8E8E8"/>
          </w:tcPr>
          <w:p>
            <w:pPr>
              <w:spacing w:after="0"/>
              <w:jc w:val="left"/>
            </w:pPr>
            <w:r>
              <w:rPr>
                <w:b/>
                <w:sz w:val="16"/>
              </w:rPr>
              <w:t>FEMA number</w:t>
            </w:r>
          </w:p>
        </w:tc>
        <w:tc>
          <w:tcPr>
            <w:tcW w:type="dxa" w:w="2077"/>
            <w:shd w:val="clear" w:color="auto" w:fill="E8E8E8"/>
          </w:tcPr>
          <w:p>
            <w:pPr>
              <w:spacing w:after="0"/>
              <w:jc w:val="left"/>
            </w:pPr>
            <w:r>
              <w:rPr>
                <w:b/>
                <w:sz w:val="16"/>
              </w:rPr>
              <w:t>Type</w:t>
            </w:r>
          </w:p>
        </w:tc>
        <w:tc>
          <w:tcPr>
            <w:tcW w:type="dxa" w:w="1944"/>
            <w:shd w:val="clear" w:color="auto" w:fill="E8E8E8"/>
          </w:tcPr>
          <w:p>
            <w:pPr>
              <w:spacing w:after="0"/>
              <w:jc w:val="left"/>
            </w:pPr>
            <w:r>
              <w:rPr>
                <w:b/>
                <w:sz w:val="16"/>
              </w:rPr>
              <w:t>Title</w:t>
            </w:r>
          </w:p>
        </w:tc>
        <w:tc>
          <w:tcPr>
            <w:tcW w:type="dxa" w:w="3660"/>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5"/>
          </w:tcPr>
          <w:p>
            <w:pPr>
              <w:spacing w:after="0"/>
              <w:jc w:val="left"/>
            </w:pPr>
            <w:r>
              <w:rPr>
                <w:sz w:val="16"/>
              </w:rPr>
              <w:t>1963-02-25</w:t>
            </w:r>
          </w:p>
        </w:tc>
        <w:tc>
          <w:tcPr>
            <w:tcW w:type="dxa" w:w="1545"/>
          </w:tcPr>
          <w:p>
            <w:pPr>
              <w:spacing w:after="0"/>
              <w:jc w:val="left"/>
            </w:pPr>
            <w:r>
              <w:rPr>
                <w:sz w:val="16"/>
              </w:rPr>
              <w:t>1963-02-25</w:t>
            </w:r>
          </w:p>
        </w:tc>
        <w:tc>
          <w:tcPr>
            <w:tcW w:type="dxa" w:w="1412"/>
          </w:tcPr>
          <w:p>
            <w:pPr>
              <w:spacing w:after="0"/>
              <w:jc w:val="left"/>
            </w:pPr>
            <w:r>
              <w:rPr>
                <w:sz w:val="16"/>
              </w:rPr>
              <w:t>DR-144-OR</w:t>
            </w:r>
          </w:p>
        </w:tc>
        <w:tc>
          <w:tcPr>
            <w:tcW w:type="dxa" w:w="2077"/>
          </w:tcPr>
          <w:p>
            <w:pPr>
              <w:spacing w:after="0"/>
              <w:jc w:val="left"/>
            </w:pPr>
            <w:r>
              <w:rPr>
                <w:sz w:val="16"/>
              </w:rPr>
              <w:t>Major disaster</w:t>
            </w:r>
          </w:p>
        </w:tc>
        <w:tc>
          <w:tcPr>
            <w:tcW w:type="dxa" w:w="1944"/>
          </w:tcPr>
          <w:p>
            <w:pPr>
              <w:spacing w:after="0"/>
              <w:jc w:val="left"/>
            </w:pPr>
            <w:r>
              <w:rPr>
                <w:sz w:val="16"/>
              </w:rPr>
              <w:t>FLOODS</w:t>
            </w:r>
          </w:p>
        </w:tc>
        <w:tc>
          <w:tcPr>
            <w:tcW w:type="dxa" w:w="3660"/>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5"/>
          </w:tcPr>
          <w:p>
            <w:pPr>
              <w:spacing w:after="0"/>
              <w:jc w:val="left"/>
            </w:pPr>
            <w:r>
              <w:rPr>
                <w:sz w:val="16"/>
              </w:rPr>
              <w:t>1962-10-16</w:t>
            </w:r>
          </w:p>
        </w:tc>
        <w:tc>
          <w:tcPr>
            <w:tcW w:type="dxa" w:w="1545"/>
          </w:tcPr>
          <w:p>
            <w:pPr>
              <w:spacing w:after="0"/>
              <w:jc w:val="left"/>
            </w:pPr>
            <w:r>
              <w:rPr>
                <w:sz w:val="16"/>
              </w:rPr>
              <w:t>1962-10-16</w:t>
            </w:r>
          </w:p>
        </w:tc>
        <w:tc>
          <w:tcPr>
            <w:tcW w:type="dxa" w:w="1412"/>
          </w:tcPr>
          <w:p>
            <w:pPr>
              <w:spacing w:after="0"/>
              <w:jc w:val="left"/>
            </w:pPr>
            <w:r>
              <w:rPr>
                <w:sz w:val="16"/>
              </w:rPr>
              <w:t>DR-136-OR</w:t>
            </w:r>
          </w:p>
        </w:tc>
        <w:tc>
          <w:tcPr>
            <w:tcW w:type="dxa" w:w="2077"/>
          </w:tcPr>
          <w:p>
            <w:pPr>
              <w:spacing w:after="0"/>
              <w:jc w:val="left"/>
            </w:pPr>
            <w:r>
              <w:rPr>
                <w:sz w:val="16"/>
              </w:rPr>
              <w:t>Major disaster</w:t>
            </w:r>
          </w:p>
        </w:tc>
        <w:tc>
          <w:tcPr>
            <w:tcW w:type="dxa" w:w="1944"/>
          </w:tcPr>
          <w:p>
            <w:pPr>
              <w:spacing w:after="0"/>
              <w:jc w:val="left"/>
            </w:pPr>
            <w:r>
              <w:rPr>
                <w:sz w:val="16"/>
              </w:rPr>
              <w:t>SEVERE STORMS</w:t>
            </w:r>
          </w:p>
        </w:tc>
        <w:tc>
          <w:tcPr>
            <w:tcW w:type="dxa" w:w="3660"/>
          </w:tcPr>
          <w:p>
            <w:pPr>
              <w:spacing w:after="0"/>
              <w:jc w:val="left"/>
            </w:pPr>
            <w:r>
              <w:rPr>
                <w:sz w:val="16"/>
              </w:rPr>
              <w:t>Hazard not mapped (severe storm title names no single hazard); not counted</w:t>
            </w:r>
          </w:p>
        </w:tc>
        <w:tc>
          <w:tcPr>
            <w:tcW w:type="dxa" w:w="965"/>
          </w:tcPr>
          <w:p>
            <w:pPr>
              <w:spacing w:after="0"/>
              <w:jc w:val="left"/>
            </w:pPr>
          </w:p>
        </w:tc>
        <w:tc>
          <w:tcPr>
            <w:tcW w:type="dxa" w:w="965"/>
          </w:tcPr>
          <w:p>
            <w:pPr>
              <w:spacing w:after="0"/>
              <w:jc w:val="left"/>
            </w:pPr>
          </w:p>
        </w:tc>
      </w:tr>
      <w:tr>
        <w:trPr>
          <w:cantSplit/>
        </w:trPr>
        <w:tc>
          <w:tcPr>
            <w:tcW w:type="dxa" w:w="1545"/>
          </w:tcPr>
          <w:p>
            <w:pPr>
              <w:spacing w:after="0"/>
              <w:jc w:val="left"/>
            </w:pPr>
            <w:r>
              <w:rPr>
                <w:sz w:val="16"/>
              </w:rPr>
              <w:t>1957-03-01</w:t>
            </w:r>
          </w:p>
        </w:tc>
        <w:tc>
          <w:tcPr>
            <w:tcW w:type="dxa" w:w="1545"/>
          </w:tcPr>
          <w:p>
            <w:pPr>
              <w:spacing w:after="0"/>
              <w:jc w:val="left"/>
            </w:pPr>
            <w:r>
              <w:rPr>
                <w:sz w:val="16"/>
              </w:rPr>
              <w:t>1957-03-01</w:t>
            </w:r>
          </w:p>
        </w:tc>
        <w:tc>
          <w:tcPr>
            <w:tcW w:type="dxa" w:w="1412"/>
          </w:tcPr>
          <w:p>
            <w:pPr>
              <w:spacing w:after="0"/>
              <w:jc w:val="left"/>
            </w:pPr>
            <w:r>
              <w:rPr>
                <w:sz w:val="16"/>
              </w:rPr>
              <w:t>DR-69-OR</w:t>
            </w:r>
          </w:p>
        </w:tc>
        <w:tc>
          <w:tcPr>
            <w:tcW w:type="dxa" w:w="2077"/>
          </w:tcPr>
          <w:p>
            <w:pPr>
              <w:spacing w:after="0"/>
              <w:jc w:val="left"/>
            </w:pPr>
            <w:r>
              <w:rPr>
                <w:sz w:val="16"/>
              </w:rPr>
              <w:t>Major disaster</w:t>
            </w:r>
          </w:p>
        </w:tc>
        <w:tc>
          <w:tcPr>
            <w:tcW w:type="dxa" w:w="1944"/>
          </w:tcPr>
          <w:p>
            <w:pPr>
              <w:spacing w:after="0"/>
              <w:jc w:val="left"/>
            </w:pPr>
            <w:r>
              <w:rPr>
                <w:sz w:val="16"/>
              </w:rPr>
              <w:t>FLOOD</w:t>
            </w:r>
          </w:p>
        </w:tc>
        <w:tc>
          <w:tcPr>
            <w:tcW w:type="dxa" w:w="3660"/>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5"/>
          </w:tcPr>
          <w:p>
            <w:pPr>
              <w:spacing w:after="0"/>
              <w:jc w:val="left"/>
            </w:pPr>
            <w:r>
              <w:rPr>
                <w:sz w:val="16"/>
              </w:rPr>
              <w:t>1956-07-20</w:t>
            </w:r>
          </w:p>
        </w:tc>
        <w:tc>
          <w:tcPr>
            <w:tcW w:type="dxa" w:w="1545"/>
          </w:tcPr>
          <w:p>
            <w:pPr>
              <w:spacing w:after="0"/>
              <w:jc w:val="left"/>
            </w:pPr>
            <w:r>
              <w:rPr>
                <w:sz w:val="16"/>
              </w:rPr>
              <w:t>1956-07-20</w:t>
            </w:r>
          </w:p>
        </w:tc>
        <w:tc>
          <w:tcPr>
            <w:tcW w:type="dxa" w:w="1412"/>
          </w:tcPr>
          <w:p>
            <w:pPr>
              <w:spacing w:after="0"/>
              <w:jc w:val="left"/>
            </w:pPr>
            <w:r>
              <w:rPr>
                <w:sz w:val="16"/>
              </w:rPr>
              <w:t>DR-60-OR</w:t>
            </w:r>
          </w:p>
        </w:tc>
        <w:tc>
          <w:tcPr>
            <w:tcW w:type="dxa" w:w="2077"/>
          </w:tcPr>
          <w:p>
            <w:pPr>
              <w:spacing w:after="0"/>
              <w:jc w:val="left"/>
            </w:pPr>
            <w:r>
              <w:rPr>
                <w:sz w:val="16"/>
              </w:rPr>
              <w:t>Major disaster</w:t>
            </w:r>
          </w:p>
        </w:tc>
        <w:tc>
          <w:tcPr>
            <w:tcW w:type="dxa" w:w="1944"/>
          </w:tcPr>
          <w:p>
            <w:pPr>
              <w:spacing w:after="0"/>
              <w:jc w:val="left"/>
            </w:pPr>
            <w:r>
              <w:rPr>
                <w:sz w:val="16"/>
              </w:rPr>
              <w:t>STORM &amp; FLOOD</w:t>
            </w:r>
          </w:p>
        </w:tc>
        <w:tc>
          <w:tcPr>
            <w:tcW w:type="dxa" w:w="3660"/>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5"/>
          </w:tcPr>
          <w:p>
            <w:pPr>
              <w:spacing w:after="0"/>
              <w:jc w:val="left"/>
            </w:pPr>
            <w:r>
              <w:rPr>
                <w:sz w:val="16"/>
              </w:rPr>
              <w:t>1955-12-29</w:t>
            </w:r>
          </w:p>
        </w:tc>
        <w:tc>
          <w:tcPr>
            <w:tcW w:type="dxa" w:w="1545"/>
          </w:tcPr>
          <w:p>
            <w:pPr>
              <w:spacing w:after="0"/>
              <w:jc w:val="left"/>
            </w:pPr>
            <w:r>
              <w:rPr>
                <w:sz w:val="16"/>
              </w:rPr>
              <w:t>1955-12-29</w:t>
            </w:r>
          </w:p>
        </w:tc>
        <w:tc>
          <w:tcPr>
            <w:tcW w:type="dxa" w:w="1412"/>
          </w:tcPr>
          <w:p>
            <w:pPr>
              <w:spacing w:after="0"/>
              <w:jc w:val="left"/>
            </w:pPr>
            <w:r>
              <w:rPr>
                <w:sz w:val="16"/>
              </w:rPr>
              <w:t>DR-49-OR</w:t>
            </w:r>
          </w:p>
        </w:tc>
        <w:tc>
          <w:tcPr>
            <w:tcW w:type="dxa" w:w="2077"/>
          </w:tcPr>
          <w:p>
            <w:pPr>
              <w:spacing w:after="0"/>
              <w:jc w:val="left"/>
            </w:pPr>
            <w:r>
              <w:rPr>
                <w:sz w:val="16"/>
              </w:rPr>
              <w:t>Major disaster</w:t>
            </w:r>
          </w:p>
        </w:tc>
        <w:tc>
          <w:tcPr>
            <w:tcW w:type="dxa" w:w="1944"/>
          </w:tcPr>
          <w:p>
            <w:pPr>
              <w:spacing w:after="0"/>
              <w:jc w:val="left"/>
            </w:pPr>
            <w:r>
              <w:rPr>
                <w:sz w:val="16"/>
              </w:rPr>
              <w:t>FLOOD</w:t>
            </w:r>
          </w:p>
        </w:tc>
        <w:tc>
          <w:tcPr>
            <w:tcW w:type="dxa" w:w="3660"/>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27 Fire Management declarations (1973-08-17 to 2001-08-17)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$479,867.27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479,867.27"/>
        <w:tblDescription w:val="Hazard Plain table b1d_pa_not_placed"/>
      </w:tblPr>
      <w:tblGrid>
        <w:gridCol w:w="1310"/>
        <w:gridCol w:w="1433"/>
        <w:gridCol w:w="2544"/>
        <w:gridCol w:w="2421"/>
        <w:gridCol w:w="1557"/>
        <w:gridCol w:w="4848"/>
      </w:tblGrid>
      <w:tr>
        <w:trPr>
          <w:cantSplit/>
          <w:tblHeader/>
        </w:trPr>
        <w:tc>
          <w:tcPr>
            <w:tcW w:type="dxa" w:w="1310"/>
            <w:shd w:val="clear" w:color="auto" w:fill="E8E8E8"/>
          </w:tcPr>
          <w:p>
            <w:pPr>
              <w:spacing w:after="0"/>
              <w:jc w:val="left"/>
            </w:pPr>
            <w:r>
              <w:rPr>
                <w:b/>
                <w:sz w:val="16"/>
              </w:rPr>
              <w:t>Disaster number</w:t>
            </w:r>
          </w:p>
        </w:tc>
        <w:tc>
          <w:tcPr>
            <w:tcW w:type="dxa" w:w="1433"/>
            <w:shd w:val="clear" w:color="auto" w:fill="E8E8E8"/>
          </w:tcPr>
          <w:p>
            <w:pPr>
              <w:spacing w:after="0"/>
              <w:jc w:val="left"/>
            </w:pPr>
            <w:r>
              <w:rPr>
                <w:b/>
                <w:sz w:val="16"/>
              </w:rPr>
              <w:t>Declared</w:t>
            </w:r>
          </w:p>
        </w:tc>
        <w:tc>
          <w:tcPr>
            <w:tcW w:type="dxa" w:w="2544"/>
            <w:shd w:val="clear" w:color="auto" w:fill="E8E8E8"/>
          </w:tcPr>
          <w:p>
            <w:pPr>
              <w:spacing w:after="0"/>
              <w:jc w:val="left"/>
            </w:pPr>
            <w:r>
              <w:rPr>
                <w:b/>
                <w:sz w:val="16"/>
              </w:rPr>
              <w:t>Applicant</w:t>
            </w:r>
          </w:p>
        </w:tc>
        <w:tc>
          <w:tcPr>
            <w:tcW w:type="dxa" w:w="2421"/>
            <w:shd w:val="clear" w:color="auto" w:fill="E8E8E8"/>
          </w:tcPr>
          <w:p>
            <w:pPr>
              <w:spacing w:after="0"/>
              <w:jc w:val="left"/>
            </w:pPr>
            <w:r>
              <w:rPr>
                <w:b/>
                <w:sz w:val="16"/>
              </w:rPr>
              <w:t>County field in FEMA data</w:t>
            </w:r>
          </w:p>
        </w:tc>
        <w:tc>
          <w:tcPr>
            <w:tcW w:type="dxa" w:w="155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848"/>
            <w:shd w:val="clear" w:color="auto" w:fill="E8E8E8"/>
          </w:tcPr>
          <w:p>
            <w:pPr>
              <w:spacing w:after="0"/>
              <w:jc w:val="left"/>
            </w:pPr>
            <w:r>
              <w:rPr>
                <w:b/>
                <w:sz w:val="16"/>
              </w:rPr>
              <w:t>Why not placed</w:t>
            </w:r>
          </w:p>
        </w:tc>
      </w:tr>
      <w:tr>
        <w:trPr>
          <w:cantSplit/>
        </w:trPr>
        <w:tc>
          <w:tcPr>
            <w:tcW w:type="dxa" w:w="1310"/>
          </w:tcPr>
          <w:p>
            <w:pPr>
              <w:spacing w:after="0"/>
              <w:jc w:val="left"/>
            </w:pPr>
            <w:r>
              <w:rPr>
                <w:sz w:val="16"/>
              </w:rPr>
              <w:t>4519</w:t>
            </w:r>
          </w:p>
        </w:tc>
        <w:tc>
          <w:tcPr>
            <w:tcW w:type="dxa" w:w="1433"/>
          </w:tcPr>
          <w:p>
            <w:pPr>
              <w:spacing w:after="0"/>
              <w:jc w:val="left"/>
            </w:pPr>
            <w:r>
              <w:rPr>
                <w:sz w:val="16"/>
              </w:rPr>
              <w:t>2020-04-03</w:t>
            </w:r>
          </w:p>
        </w:tc>
        <w:tc>
          <w:tcPr>
            <w:tcW w:type="dxa" w:w="2544"/>
          </w:tcPr>
          <w:p>
            <w:pPr>
              <w:spacing w:after="0"/>
              <w:jc w:val="left"/>
            </w:pPr>
            <w:r>
              <w:rPr>
                <w:sz w:val="16"/>
              </w:rPr>
              <w:t>City of Walla Walla</w:t>
            </w:r>
          </w:p>
        </w:tc>
        <w:tc>
          <w:tcPr>
            <w:tcW w:type="dxa" w:w="2421"/>
          </w:tcPr>
          <w:p>
            <w:pPr>
              <w:spacing w:after="0"/>
              <w:jc w:val="left"/>
            </w:pPr>
            <w:r>
              <w:rPr>
                <w:sz w:val="16"/>
              </w:rPr>
              <w:t>Walla Walla County</w:t>
            </w:r>
          </w:p>
        </w:tc>
        <w:tc>
          <w:tcPr>
            <w:tcW w:type="dxa" w:w="1557"/>
          </w:tcPr>
          <w:p>
            <w:pPr>
              <w:spacing w:after="0"/>
              <w:jc w:val="right"/>
            </w:pPr>
            <w:r>
              <w:rPr>
                <w:sz w:val="16"/>
              </w:rPr>
              <w:t>$479,867.27</w:t>
            </w:r>
          </w:p>
        </w:tc>
        <w:tc>
          <w:tcPr>
            <w:tcW w:type="dxa" w:w="484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8</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161</w:t>
            </w:r>
          </w:p>
        </w:tc>
        <w:tc>
          <w:tcPr>
            <w:tcW w:type="dxa" w:w="1422"/>
          </w:tcPr>
          <w:p>
            <w:pPr>
              <w:spacing w:after="0"/>
              <w:jc w:val="right"/>
            </w:pPr>
            <w:r>
              <w:rPr>
                <w:sz w:val="16"/>
              </w:rPr>
              <w:t>7</w:t>
            </w:r>
          </w:p>
        </w:tc>
        <w:tc>
          <w:tcPr>
            <w:tcW w:type="dxa" w:w="1356"/>
          </w:tcPr>
          <w:p>
            <w:pPr>
              <w:spacing w:after="0"/>
              <w:jc w:val="right"/>
            </w:pPr>
            <w:r>
              <w:rPr>
                <w:sz w:val="16"/>
              </w:rPr>
              <w:t>2</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8</w:t>
            </w:r>
          </w:p>
        </w:tc>
        <w:tc>
          <w:tcPr>
            <w:tcW w:type="dxa" w:w="1422"/>
          </w:tcPr>
          <w:p>
            <w:pPr>
              <w:spacing w:after="0"/>
              <w:jc w:val="right"/>
            </w:pPr>
            <w:r>
              <w:rPr>
                <w:sz w:val="16"/>
              </w:rPr>
              <w:t>3</w:t>
            </w:r>
          </w:p>
        </w:tc>
        <w:tc>
          <w:tcPr>
            <w:tcW w:type="dxa" w:w="1356"/>
          </w:tcPr>
          <w:p>
            <w:pPr>
              <w:spacing w:after="0"/>
              <w:jc w:val="right"/>
            </w:pPr>
            <w:r>
              <w:rPr>
                <w:sz w:val="16"/>
              </w:rPr>
              <w:t>2</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16</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62</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33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65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12</w:t>
            </w:r>
          </w:p>
        </w:tc>
        <w:tc>
          <w:tcPr>
            <w:tcW w:type="dxa" w:w="1684"/>
          </w:tcPr>
          <w:p>
            <w:pPr>
              <w:spacing w:after="0"/>
              <w:jc w:val="right"/>
            </w:pPr>
            <w:r>
              <w:rPr>
                <w:sz w:val="16"/>
              </w:rPr>
              <w:t>4</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112</w:t>
            </w:r>
          </w:p>
        </w:tc>
        <w:tc>
          <w:tcPr>
            <w:tcW w:type="dxa" w:w="1422"/>
          </w:tcPr>
          <w:p>
            <w:pPr>
              <w:spacing w:after="0"/>
              <w:jc w:val="right"/>
            </w:pPr>
            <w:r>
              <w:rPr>
                <w:sz w:val="16"/>
              </w:rPr>
              <w:t>42</w:t>
            </w:r>
          </w:p>
        </w:tc>
        <w:tc>
          <w:tcPr>
            <w:tcW w:type="dxa" w:w="1356"/>
          </w:tcPr>
          <w:p>
            <w:pPr>
              <w:spacing w:after="0"/>
              <w:jc w:val="right"/>
            </w:pPr>
            <w:r>
              <w:rPr>
                <w:sz w:val="16"/>
              </w:rPr>
              <w:t>2</w:t>
            </w:r>
          </w:p>
        </w:tc>
        <w:tc>
          <w:tcPr>
            <w:tcW w:type="dxa" w:w="963"/>
          </w:tcPr>
          <w:p>
            <w:pPr>
              <w:spacing w:after="0"/>
              <w:jc w:val="right"/>
            </w:pPr>
            <w:r>
              <w:rPr>
                <w:sz w:val="16"/>
              </w:rPr>
              <w:t>42</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3"/>
        <w:gridCol w:w="1311"/>
        <w:gridCol w:w="2949"/>
        <w:gridCol w:w="1085"/>
        <w:gridCol w:w="2139"/>
        <w:gridCol w:w="1366"/>
        <w:gridCol w:w="2932"/>
      </w:tblGrid>
      <w:tr>
        <w:trPr>
          <w:cantSplit/>
          <w:tblHeader/>
        </w:trPr>
        <w:tc>
          <w:tcPr>
            <w:tcW w:type="dxa" w:w="1037"/>
            <w:shd w:val="clear" w:color="auto" w:fill="E8E8E8"/>
          </w:tcPr>
          <w:p>
            <w:pPr>
              <w:spacing w:after="0"/>
              <w:jc w:val="left"/>
            </w:pPr>
            <w:r>
              <w:rPr>
                <w:b/>
                <w:sz w:val="16"/>
              </w:rPr>
              <w:t>Date</w:t>
            </w:r>
          </w:p>
        </w:tc>
        <w:tc>
          <w:tcPr>
            <w:tcW w:type="dxa" w:w="1293"/>
            <w:shd w:val="clear" w:color="auto" w:fill="E8E8E8"/>
          </w:tcPr>
          <w:p>
            <w:pPr>
              <w:spacing w:after="0"/>
              <w:jc w:val="left"/>
            </w:pPr>
            <w:r>
              <w:rPr>
                <w:b/>
                <w:sz w:val="16"/>
              </w:rPr>
              <w:t>Event type</w:t>
            </w:r>
          </w:p>
        </w:tc>
        <w:tc>
          <w:tcPr>
            <w:tcW w:type="dxa" w:w="1311"/>
            <w:shd w:val="clear" w:color="auto" w:fill="E8E8E8"/>
          </w:tcPr>
          <w:p>
            <w:pPr>
              <w:spacing w:after="0"/>
              <w:jc w:val="left"/>
            </w:pPr>
            <w:r>
              <w:rPr>
                <w:b/>
                <w:sz w:val="16"/>
              </w:rPr>
              <w:t>Magnitude or extent</w:t>
            </w:r>
          </w:p>
        </w:tc>
        <w:tc>
          <w:tcPr>
            <w:tcW w:type="dxa" w:w="2949"/>
            <w:shd w:val="clear" w:color="auto" w:fill="E8E8E8"/>
          </w:tcPr>
          <w:p>
            <w:pPr>
              <w:spacing w:after="0"/>
              <w:jc w:val="left"/>
            </w:pPr>
            <w:r>
              <w:rPr>
                <w:b/>
                <w:sz w:val="16"/>
              </w:rPr>
              <w:t>Damage</w:t>
            </w:r>
          </w:p>
          <w:p>
            <w:pPr>
              <w:spacing w:after="0"/>
              <w:jc w:val="left"/>
            </w:pPr>
            <w:r>
              <w:rPr>
                <w:i/>
                <w:color w:val="555555"/>
                <w:sz w:val="14"/>
              </w:rPr>
              <w:t>nominal dollars</w:t>
            </w:r>
          </w:p>
        </w:tc>
        <w:tc>
          <w:tcPr>
            <w:tcW w:type="dxa" w:w="108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39"/>
            <w:shd w:val="clear" w:color="auto" w:fill="E8E8E8"/>
          </w:tcPr>
          <w:p>
            <w:pPr>
              <w:spacing w:after="0"/>
              <w:jc w:val="left"/>
            </w:pPr>
            <w:r>
              <w:rPr>
                <w:b/>
                <w:sz w:val="16"/>
              </w:rPr>
              <w:t>Location</w:t>
            </w:r>
          </w:p>
        </w:tc>
        <w:tc>
          <w:tcPr>
            <w:tcW w:type="dxa" w:w="1366"/>
            <w:shd w:val="clear" w:color="auto" w:fill="E8E8E8"/>
          </w:tcPr>
          <w:p>
            <w:pPr>
              <w:spacing w:after="0"/>
              <w:jc w:val="left"/>
            </w:pPr>
            <w:r>
              <w:rPr>
                <w:b/>
                <w:sz w:val="16"/>
              </w:rPr>
              <w:t>Flags</w:t>
            </w:r>
          </w:p>
        </w:tc>
        <w:tc>
          <w:tcPr>
            <w:tcW w:type="dxa" w:w="293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2022-08-09</w:t>
            </w:r>
          </w:p>
        </w:tc>
        <w:tc>
          <w:tcPr>
            <w:tcW w:type="dxa" w:w="1293"/>
          </w:tcPr>
          <w:p>
            <w:pPr>
              <w:spacing w:after="0"/>
              <w:jc w:val="left"/>
            </w:pPr>
            <w:r>
              <w:rPr>
                <w:sz w:val="16"/>
              </w:rPr>
              <w:t>Thunderstorm Wind</w:t>
            </w:r>
          </w:p>
        </w:tc>
        <w:tc>
          <w:tcPr>
            <w:tcW w:type="dxa" w:w="1311"/>
          </w:tcPr>
          <w:p>
            <w:pPr>
              <w:spacing w:after="0"/>
              <w:jc w:val="left"/>
            </w:pPr>
            <w:r>
              <w:rPr>
                <w:sz w:val="16"/>
              </w:rPr>
              <w:t>76 kt (87 mph) estimated gust</w:t>
            </w:r>
          </w:p>
        </w:tc>
        <w:tc>
          <w:tcPr>
            <w:tcW w:type="dxa" w:w="2949"/>
          </w:tcPr>
          <w:p>
            <w:pPr>
              <w:spacing w:after="0"/>
              <w:jc w:val="left"/>
            </w:pPr>
            <w:r>
              <w:rPr>
                <w:sz w:val="16"/>
              </w:rPr>
              <w:t>$0 property; $0 crops (2022 dollars)</w:t>
            </w:r>
          </w:p>
        </w:tc>
        <w:tc>
          <w:tcPr>
            <w:tcW w:type="dxa" w:w="1085"/>
          </w:tcPr>
          <w:p>
            <w:pPr>
              <w:spacing w:after="0"/>
              <w:jc w:val="right"/>
            </w:pPr>
            <w:r>
              <w:rPr>
                <w:sz w:val="16"/>
              </w:rPr>
              <w:t>0, 0</w:t>
            </w:r>
          </w:p>
        </w:tc>
        <w:tc>
          <w:tcPr>
            <w:tcW w:type="dxa" w:w="2139"/>
          </w:tcPr>
          <w:p>
            <w:pPr>
              <w:spacing w:after="0"/>
              <w:jc w:val="left"/>
            </w:pPr>
            <w:r>
              <w:rPr>
                <w:sz w:val="16"/>
              </w:rPr>
              <w:t>STEARNS</w:t>
            </w:r>
          </w:p>
        </w:tc>
        <w:tc>
          <w:tcPr>
            <w:tcW w:type="dxa" w:w="1366"/>
          </w:tcPr>
          <w:p>
            <w:pPr>
              <w:spacing w:after="0"/>
              <w:jc w:val="left"/>
            </w:pPr>
            <w:r>
              <w:rPr>
                <w:sz w:val="16"/>
              </w:rPr>
              <w:t>new since last plan; within last 5 years</w:t>
            </w:r>
          </w:p>
        </w:tc>
        <w:tc>
          <w:tcPr>
            <w:tcW w:type="dxa" w:w="2932"/>
          </w:tcPr>
          <w:p>
            <w:pPr>
              <w:spacing w:after="0"/>
              <w:jc w:val="left"/>
            </w:pPr>
            <w:r>
              <w:rPr>
                <w:sz w:val="16"/>
              </w:rPr>
              <w:t>B1-c worst recorded: Thunderstorm Wind</w:t>
            </w:r>
          </w:p>
        </w:tc>
      </w:tr>
      <w:tr>
        <w:trPr>
          <w:cantSplit/>
        </w:trPr>
        <w:tc>
          <w:tcPr>
            <w:tcW w:type="dxa" w:w="1037"/>
          </w:tcPr>
          <w:p>
            <w:pPr>
              <w:spacing w:after="0"/>
              <w:jc w:val="left"/>
            </w:pPr>
            <w:r>
              <w:rPr>
                <w:sz w:val="16"/>
              </w:rPr>
              <w:t>2022-07-25</w:t>
            </w:r>
          </w:p>
        </w:tc>
        <w:tc>
          <w:tcPr>
            <w:tcW w:type="dxa" w:w="1293"/>
          </w:tcPr>
          <w:p>
            <w:pPr>
              <w:spacing w:after="0"/>
              <w:jc w:val="left"/>
            </w:pPr>
            <w:r>
              <w:rPr>
                <w:sz w:val="16"/>
              </w:rPr>
              <w:t>Excessive Heat</w:t>
            </w:r>
          </w:p>
        </w:tc>
        <w:tc>
          <w:tcPr>
            <w:tcW w:type="dxa" w:w="1311"/>
          </w:tcPr>
          <w:p>
            <w:pPr>
              <w:spacing w:after="0"/>
              <w:jc w:val="left"/>
            </w:pPr>
          </w:p>
        </w:tc>
        <w:tc>
          <w:tcPr>
            <w:tcW w:type="dxa" w:w="2949"/>
          </w:tcPr>
          <w:p>
            <w:pPr>
              <w:spacing w:after="0"/>
              <w:jc w:val="left"/>
            </w:pPr>
            <w:r>
              <w:rPr>
                <w:sz w:val="16"/>
              </w:rPr>
              <w:t>$0 property; $0 crops, reported for the zone (2022 dollars)</w:t>
            </w:r>
          </w:p>
        </w:tc>
        <w:tc>
          <w:tcPr>
            <w:tcW w:type="dxa" w:w="1085"/>
          </w:tcPr>
          <w:p>
            <w:pPr>
              <w:spacing w:after="0"/>
              <w:jc w:val="right"/>
            </w:pPr>
            <w:r>
              <w:rPr>
                <w:sz w:val="16"/>
              </w:rPr>
              <w:t>0, 0</w:t>
            </w:r>
          </w:p>
        </w:tc>
        <w:tc>
          <w:tcPr>
            <w:tcW w:type="dxa" w:w="2139"/>
          </w:tcPr>
          <w:p>
            <w:pPr>
              <w:spacing w:after="0"/>
              <w:jc w:val="left"/>
            </w:pPr>
            <w:r>
              <w:rPr>
                <w:sz w:val="16"/>
              </w:rPr>
              <w:t>NWS zone ORZ506 (OCHOCO-JOHN DAY HIGHLANDS), zone-level: may include parts of neighboring counties</w:t>
            </w:r>
          </w:p>
        </w:tc>
        <w:tc>
          <w:tcPr>
            <w:tcW w:type="dxa" w:w="1366"/>
          </w:tcPr>
          <w:p>
            <w:pPr>
              <w:spacing w:after="0"/>
              <w:jc w:val="left"/>
            </w:pPr>
            <w:r>
              <w:rPr>
                <w:sz w:val="16"/>
              </w:rPr>
              <w:t>new since last plan; within last 5 years</w:t>
            </w:r>
          </w:p>
        </w:tc>
        <w:tc>
          <w:tcPr>
            <w:tcW w:type="dxa" w:w="2932"/>
          </w:tcPr>
          <w:p>
            <w:pPr>
              <w:spacing w:after="0"/>
              <w:jc w:val="left"/>
            </w:pPr>
            <w:r>
              <w:rPr>
                <w:sz w:val="16"/>
              </w:rPr>
              <w:t>B1-c worst recorded: Excessive Heat, Heat</w:t>
            </w:r>
          </w:p>
        </w:tc>
      </w:tr>
      <w:tr>
        <w:trPr>
          <w:cantSplit/>
        </w:trPr>
        <w:tc>
          <w:tcPr>
            <w:tcW w:type="dxa" w:w="1037"/>
          </w:tcPr>
          <w:p>
            <w:pPr>
              <w:spacing w:after="0"/>
              <w:jc w:val="left"/>
            </w:pPr>
            <w:r>
              <w:rPr>
                <w:sz w:val="16"/>
              </w:rPr>
              <w:t>2021-06-27</w:t>
            </w:r>
          </w:p>
        </w:tc>
        <w:tc>
          <w:tcPr>
            <w:tcW w:type="dxa" w:w="1293"/>
          </w:tcPr>
          <w:p>
            <w:pPr>
              <w:spacing w:after="0"/>
              <w:jc w:val="left"/>
            </w:pPr>
            <w:r>
              <w:rPr>
                <w:sz w:val="16"/>
              </w:rPr>
              <w:t>Excessive Heat</w:t>
            </w:r>
          </w:p>
        </w:tc>
        <w:tc>
          <w:tcPr>
            <w:tcW w:type="dxa" w:w="1311"/>
          </w:tcPr>
          <w:p>
            <w:pPr>
              <w:spacing w:after="0"/>
              <w:jc w:val="left"/>
            </w:pPr>
          </w:p>
        </w:tc>
        <w:tc>
          <w:tcPr>
            <w:tcW w:type="dxa" w:w="2949"/>
          </w:tcPr>
          <w:p>
            <w:pPr>
              <w:spacing w:after="0"/>
              <w:jc w:val="left"/>
            </w:pPr>
            <w:r>
              <w:rPr>
                <w:sz w:val="16"/>
              </w:rPr>
              <w:t>$0 property; $0 crops, reported for the zone (2021 dollars)</w:t>
            </w:r>
          </w:p>
        </w:tc>
        <w:tc>
          <w:tcPr>
            <w:tcW w:type="dxa" w:w="1085"/>
          </w:tcPr>
          <w:p>
            <w:pPr>
              <w:spacing w:after="0"/>
              <w:jc w:val="right"/>
            </w:pPr>
            <w:r>
              <w:rPr>
                <w:sz w:val="16"/>
              </w:rPr>
              <w:t>2, 0</w:t>
            </w:r>
          </w:p>
        </w:tc>
        <w:tc>
          <w:tcPr>
            <w:tcW w:type="dxa" w:w="2139"/>
          </w:tcPr>
          <w:p>
            <w:pPr>
              <w:spacing w:after="0"/>
              <w:jc w:val="left"/>
            </w:pPr>
            <w:r>
              <w:rPr>
                <w:sz w:val="16"/>
              </w:rPr>
              <w:t>NWS zone ORZ511 (CENTRAL OREGON), zone-level: may include parts of neighboring counties</w:t>
            </w:r>
          </w:p>
        </w:tc>
        <w:tc>
          <w:tcPr>
            <w:tcW w:type="dxa" w:w="1366"/>
          </w:tcPr>
          <w:p>
            <w:pPr>
              <w:spacing w:after="0"/>
              <w:jc w:val="left"/>
            </w:pPr>
            <w:r>
              <w:rPr>
                <w:sz w:val="16"/>
              </w:rPr>
              <w:t>during plan review, check whether your last plan included it</w:t>
            </w:r>
          </w:p>
        </w:tc>
        <w:tc>
          <w:tcPr>
            <w:tcW w:type="dxa" w:w="2932"/>
          </w:tcPr>
          <w:p>
            <w:pPr>
              <w:spacing w:after="0"/>
              <w:jc w:val="left"/>
            </w:pPr>
            <w:r>
              <w:rPr>
                <w:sz w:val="16"/>
              </w:rPr>
              <w:t>deaths or injuries recorded</w:t>
            </w:r>
          </w:p>
        </w:tc>
      </w:tr>
      <w:tr>
        <w:trPr>
          <w:cantSplit/>
        </w:trPr>
        <w:tc>
          <w:tcPr>
            <w:tcW w:type="dxa" w:w="1037"/>
          </w:tcPr>
          <w:p>
            <w:pPr>
              <w:spacing w:after="0"/>
              <w:jc w:val="left"/>
            </w:pPr>
            <w:r>
              <w:rPr>
                <w:sz w:val="16"/>
              </w:rPr>
              <w:t>2020-09-07</w:t>
            </w:r>
          </w:p>
        </w:tc>
        <w:tc>
          <w:tcPr>
            <w:tcW w:type="dxa" w:w="1293"/>
          </w:tcPr>
          <w:p>
            <w:pPr>
              <w:spacing w:after="0"/>
              <w:jc w:val="left"/>
            </w:pPr>
            <w:r>
              <w:rPr>
                <w:sz w:val="16"/>
              </w:rPr>
              <w:t>High Wind</w:t>
            </w:r>
          </w:p>
        </w:tc>
        <w:tc>
          <w:tcPr>
            <w:tcW w:type="dxa" w:w="1311"/>
          </w:tcPr>
          <w:p>
            <w:pPr>
              <w:spacing w:after="0"/>
              <w:jc w:val="left"/>
            </w:pPr>
            <w:r>
              <w:rPr>
                <w:sz w:val="16"/>
              </w:rPr>
              <w:t>52 kt (60 mph) estimated gust</w:t>
            </w:r>
          </w:p>
        </w:tc>
        <w:tc>
          <w:tcPr>
            <w:tcW w:type="dxa" w:w="2949"/>
          </w:tcPr>
          <w:p>
            <w:pPr>
              <w:spacing w:after="0"/>
              <w:jc w:val="left"/>
            </w:pPr>
            <w:r>
              <w:rPr>
                <w:sz w:val="16"/>
              </w:rPr>
              <w:t>$0 property; $0 crops, reported for the zone (2020 dollars)</w:t>
            </w:r>
          </w:p>
        </w:tc>
        <w:tc>
          <w:tcPr>
            <w:tcW w:type="dxa" w:w="1085"/>
          </w:tcPr>
          <w:p>
            <w:pPr>
              <w:spacing w:after="0"/>
              <w:jc w:val="right"/>
            </w:pPr>
            <w:r>
              <w:rPr>
                <w:sz w:val="16"/>
              </w:rPr>
              <w:t>1, 0</w:t>
            </w:r>
          </w:p>
        </w:tc>
        <w:tc>
          <w:tcPr>
            <w:tcW w:type="dxa" w:w="2139"/>
          </w:tcPr>
          <w:p>
            <w:pPr>
              <w:spacing w:after="0"/>
              <w:jc w:val="left"/>
            </w:pPr>
            <w:r>
              <w:rPr>
                <w:sz w:val="16"/>
              </w:rPr>
              <w:t>NWS zone ORZ506 (OCHOCO-JOHN DAY HIGHLANDS), zone-level: may include parts of neighboring counties</w:t>
            </w:r>
          </w:p>
        </w:tc>
        <w:tc>
          <w:tcPr>
            <w:tcW w:type="dxa" w:w="1366"/>
          </w:tcPr>
          <w:p>
            <w:pPr>
              <w:spacing w:after="0"/>
              <w:jc w:val="left"/>
            </w:pPr>
          </w:p>
        </w:tc>
        <w:tc>
          <w:tcPr>
            <w:tcW w:type="dxa" w:w="2932"/>
          </w:tcPr>
          <w:p>
            <w:pPr>
              <w:spacing w:after="0"/>
              <w:jc w:val="left"/>
            </w:pPr>
            <w:r>
              <w:rPr>
                <w:sz w:val="16"/>
              </w:rPr>
              <w:t>deaths or injuries recorded</w:t>
            </w:r>
          </w:p>
        </w:tc>
      </w:tr>
      <w:tr>
        <w:trPr>
          <w:cantSplit/>
        </w:trPr>
        <w:tc>
          <w:tcPr>
            <w:tcW w:type="dxa" w:w="1037"/>
          </w:tcPr>
          <w:p>
            <w:pPr>
              <w:spacing w:after="0"/>
              <w:jc w:val="left"/>
            </w:pPr>
            <w:r>
              <w:rPr>
                <w:sz w:val="16"/>
              </w:rPr>
              <w:t>2020-05-30</w:t>
            </w:r>
          </w:p>
        </w:tc>
        <w:tc>
          <w:tcPr>
            <w:tcW w:type="dxa" w:w="1293"/>
          </w:tcPr>
          <w:p>
            <w:pPr>
              <w:spacing w:after="0"/>
              <w:jc w:val="left"/>
            </w:pPr>
            <w:r>
              <w:rPr>
                <w:sz w:val="16"/>
              </w:rPr>
              <w:t>Hail</w:t>
            </w:r>
          </w:p>
        </w:tc>
        <w:tc>
          <w:tcPr>
            <w:tcW w:type="dxa" w:w="1311"/>
          </w:tcPr>
          <w:p>
            <w:pPr>
              <w:spacing w:after="0"/>
              <w:jc w:val="left"/>
            </w:pPr>
            <w:r>
              <w:rPr>
                <w:sz w:val="16"/>
              </w:rPr>
              <w:t>2 in</w:t>
            </w:r>
          </w:p>
        </w:tc>
        <w:tc>
          <w:tcPr>
            <w:tcW w:type="dxa" w:w="2949"/>
          </w:tcPr>
          <w:p>
            <w:pPr>
              <w:spacing w:after="0"/>
              <w:jc w:val="left"/>
            </w:pPr>
            <w:r>
              <w:rPr>
                <w:sz w:val="16"/>
              </w:rPr>
              <w:t>$0 property; $0 crops (2020 dollars)</w:t>
            </w:r>
          </w:p>
        </w:tc>
        <w:tc>
          <w:tcPr>
            <w:tcW w:type="dxa" w:w="1085"/>
          </w:tcPr>
          <w:p>
            <w:pPr>
              <w:spacing w:after="0"/>
              <w:jc w:val="right"/>
            </w:pPr>
            <w:r>
              <w:rPr>
                <w:sz w:val="16"/>
              </w:rPr>
              <w:t>0, 0</w:t>
            </w:r>
          </w:p>
        </w:tc>
        <w:tc>
          <w:tcPr>
            <w:tcW w:type="dxa" w:w="2139"/>
          </w:tcPr>
          <w:p>
            <w:pPr>
              <w:spacing w:after="0"/>
              <w:jc w:val="left"/>
            </w:pPr>
            <w:r>
              <w:rPr>
                <w:sz w:val="16"/>
              </w:rPr>
              <w:t>SISTERS</w:t>
            </w:r>
          </w:p>
        </w:tc>
        <w:tc>
          <w:tcPr>
            <w:tcW w:type="dxa" w:w="1366"/>
          </w:tcPr>
          <w:p>
            <w:pPr>
              <w:spacing w:after="0"/>
              <w:jc w:val="left"/>
            </w:pPr>
          </w:p>
        </w:tc>
        <w:tc>
          <w:tcPr>
            <w:tcW w:type="dxa" w:w="2932"/>
          </w:tcPr>
          <w:p>
            <w:pPr>
              <w:spacing w:after="0"/>
              <w:jc w:val="left"/>
            </w:pPr>
            <w:r>
              <w:rPr>
                <w:sz w:val="16"/>
              </w:rPr>
              <w:t>B1-c worst recorded: Hail</w:t>
            </w:r>
          </w:p>
        </w:tc>
      </w:tr>
      <w:tr>
        <w:trPr>
          <w:cantSplit/>
        </w:trPr>
        <w:tc>
          <w:tcPr>
            <w:tcW w:type="dxa" w:w="1037"/>
          </w:tcPr>
          <w:p>
            <w:pPr>
              <w:spacing w:after="0"/>
              <w:jc w:val="left"/>
            </w:pPr>
            <w:r>
              <w:rPr>
                <w:sz w:val="16"/>
              </w:rPr>
              <w:t>2019-05-08</w:t>
            </w:r>
          </w:p>
        </w:tc>
        <w:tc>
          <w:tcPr>
            <w:tcW w:type="dxa" w:w="1293"/>
          </w:tcPr>
          <w:p>
            <w:pPr>
              <w:spacing w:after="0"/>
              <w:jc w:val="left"/>
            </w:pPr>
            <w:r>
              <w:rPr>
                <w:sz w:val="16"/>
              </w:rPr>
              <w:t>Wildfire</w:t>
            </w:r>
          </w:p>
        </w:tc>
        <w:tc>
          <w:tcPr>
            <w:tcW w:type="dxa" w:w="1311"/>
          </w:tcPr>
          <w:p>
            <w:pPr>
              <w:spacing w:after="0"/>
              <w:jc w:val="left"/>
            </w:pPr>
          </w:p>
        </w:tc>
        <w:tc>
          <w:tcPr>
            <w:tcW w:type="dxa" w:w="2949"/>
          </w:tcPr>
          <w:p>
            <w:pPr>
              <w:spacing w:after="0"/>
              <w:jc w:val="left"/>
            </w:pPr>
            <w:r>
              <w:rPr>
                <w:sz w:val="16"/>
              </w:rPr>
              <w:t>$300,000 property; crops not reported, reported for the zone (2019 dollars)</w:t>
            </w:r>
          </w:p>
        </w:tc>
        <w:tc>
          <w:tcPr>
            <w:tcW w:type="dxa" w:w="1085"/>
          </w:tcPr>
          <w:p>
            <w:pPr>
              <w:spacing w:after="0"/>
              <w:jc w:val="right"/>
            </w:pPr>
            <w:r>
              <w:rPr>
                <w:sz w:val="16"/>
              </w:rPr>
              <w:t>0, 0</w:t>
            </w:r>
          </w:p>
        </w:tc>
        <w:tc>
          <w:tcPr>
            <w:tcW w:type="dxa" w:w="2139"/>
          </w:tcPr>
          <w:p>
            <w:pPr>
              <w:spacing w:after="0"/>
              <w:jc w:val="left"/>
            </w:pPr>
            <w:r>
              <w:rPr>
                <w:sz w:val="16"/>
              </w:rPr>
              <w:t>NWS zone ORZ509 (EAST SLOPES OF THE OREGON CASCADES), zone-level: may include parts of neighboring counties</w:t>
            </w:r>
          </w:p>
        </w:tc>
        <w:tc>
          <w:tcPr>
            <w:tcW w:type="dxa" w:w="1366"/>
          </w:tcPr>
          <w:p>
            <w:pPr>
              <w:spacing w:after="0"/>
              <w:jc w:val="left"/>
            </w:pPr>
          </w:p>
        </w:tc>
        <w:tc>
          <w:tcPr>
            <w:tcW w:type="dxa" w:w="2932"/>
          </w:tcPr>
          <w:p>
            <w:pPr>
              <w:spacing w:after="0"/>
              <w:jc w:val="left"/>
            </w:pPr>
            <w:r>
              <w:rPr>
                <w:sz w:val="16"/>
              </w:rPr>
              <w:t>B1-c worst recorded: Wildfire</w:t>
            </w:r>
          </w:p>
        </w:tc>
      </w:tr>
      <w:tr>
        <w:trPr>
          <w:cantSplit/>
        </w:trPr>
        <w:tc>
          <w:tcPr>
            <w:tcW w:type="dxa" w:w="1037"/>
          </w:tcPr>
          <w:p>
            <w:pPr>
              <w:spacing w:after="0"/>
              <w:jc w:val="left"/>
            </w:pPr>
            <w:r>
              <w:rPr>
                <w:sz w:val="16"/>
              </w:rPr>
              <w:t>2019-02-23</w:t>
            </w:r>
          </w:p>
        </w:tc>
        <w:tc>
          <w:tcPr>
            <w:tcW w:type="dxa" w:w="1293"/>
          </w:tcPr>
          <w:p>
            <w:pPr>
              <w:spacing w:after="0"/>
              <w:jc w:val="left"/>
            </w:pPr>
            <w:r>
              <w:rPr>
                <w:sz w:val="16"/>
              </w:rPr>
              <w:t>Heavy Snow</w:t>
            </w:r>
          </w:p>
        </w:tc>
        <w:tc>
          <w:tcPr>
            <w:tcW w:type="dxa" w:w="1311"/>
          </w:tcPr>
          <w:p>
            <w:pPr>
              <w:spacing w:after="0"/>
              <w:jc w:val="left"/>
            </w:pPr>
          </w:p>
        </w:tc>
        <w:tc>
          <w:tcPr>
            <w:tcW w:type="dxa" w:w="2949"/>
          </w:tcPr>
          <w:p>
            <w:pPr>
              <w:spacing w:after="0"/>
              <w:jc w:val="left"/>
            </w:pPr>
            <w:r>
              <w:rPr>
                <w:sz w:val="16"/>
              </w:rPr>
              <w:t>$1,500,000 property; crops not reported, reported for the zone (2019 dollars)</w:t>
            </w:r>
          </w:p>
        </w:tc>
        <w:tc>
          <w:tcPr>
            <w:tcW w:type="dxa" w:w="1085"/>
          </w:tcPr>
          <w:p>
            <w:pPr>
              <w:spacing w:after="0"/>
              <w:jc w:val="right"/>
            </w:pPr>
            <w:r>
              <w:rPr>
                <w:sz w:val="16"/>
              </w:rPr>
              <w:t>0, 0</w:t>
            </w:r>
          </w:p>
        </w:tc>
        <w:tc>
          <w:tcPr>
            <w:tcW w:type="dxa" w:w="2139"/>
          </w:tcPr>
          <w:p>
            <w:pPr>
              <w:spacing w:after="0"/>
              <w:jc w:val="left"/>
            </w:pPr>
            <w:r>
              <w:rPr>
                <w:sz w:val="16"/>
              </w:rPr>
              <w:t>NWS zone ORZ511 (CENTRAL OREGON), zone-level: may include parts of neighboring counties</w:t>
            </w:r>
          </w:p>
        </w:tc>
        <w:tc>
          <w:tcPr>
            <w:tcW w:type="dxa" w:w="1366"/>
          </w:tcPr>
          <w:p>
            <w:pPr>
              <w:spacing w:after="0"/>
              <w:jc w:val="left"/>
            </w:pPr>
          </w:p>
        </w:tc>
        <w:tc>
          <w:tcPr>
            <w:tcW w:type="dxa" w:w="293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2014-03-30</w:t>
            </w:r>
          </w:p>
        </w:tc>
        <w:tc>
          <w:tcPr>
            <w:tcW w:type="dxa" w:w="1293"/>
          </w:tcPr>
          <w:p>
            <w:pPr>
              <w:spacing w:after="0"/>
              <w:jc w:val="left"/>
            </w:pPr>
            <w:r>
              <w:rPr>
                <w:sz w:val="16"/>
              </w:rPr>
              <w:t>Avalanche</w:t>
            </w:r>
          </w:p>
        </w:tc>
        <w:tc>
          <w:tcPr>
            <w:tcW w:type="dxa" w:w="1311"/>
          </w:tcPr>
          <w:p>
            <w:pPr>
              <w:spacing w:after="0"/>
              <w:jc w:val="left"/>
            </w:pPr>
          </w:p>
        </w:tc>
        <w:tc>
          <w:tcPr>
            <w:tcW w:type="dxa" w:w="2949"/>
          </w:tcPr>
          <w:p>
            <w:pPr>
              <w:spacing w:after="0"/>
              <w:jc w:val="left"/>
            </w:pPr>
            <w:r>
              <w:rPr>
                <w:sz w:val="16"/>
              </w:rPr>
              <w:t>$0 property; $0 crops, reported for the zone (2014 dollars)</w:t>
            </w:r>
          </w:p>
        </w:tc>
        <w:tc>
          <w:tcPr>
            <w:tcW w:type="dxa" w:w="1085"/>
          </w:tcPr>
          <w:p>
            <w:pPr>
              <w:spacing w:after="0"/>
              <w:jc w:val="right"/>
            </w:pPr>
            <w:r>
              <w:rPr>
                <w:sz w:val="16"/>
              </w:rPr>
              <w:t>1, 1</w:t>
            </w:r>
          </w:p>
        </w:tc>
        <w:tc>
          <w:tcPr>
            <w:tcW w:type="dxa" w:w="2139"/>
          </w:tcPr>
          <w:p>
            <w:pPr>
              <w:spacing w:after="0"/>
              <w:jc w:val="left"/>
            </w:pPr>
            <w:r>
              <w:rPr>
                <w:sz w:val="16"/>
              </w:rPr>
              <w:t>NWS zone ORZ509 (EAST SLOPES OF THE OREGON CASCADES), zone-level: may include parts of neighboring counties</w:t>
            </w:r>
          </w:p>
        </w:tc>
        <w:tc>
          <w:tcPr>
            <w:tcW w:type="dxa" w:w="1366"/>
          </w:tcPr>
          <w:p>
            <w:pPr>
              <w:spacing w:after="0"/>
              <w:jc w:val="left"/>
            </w:pPr>
          </w:p>
        </w:tc>
        <w:tc>
          <w:tcPr>
            <w:tcW w:type="dxa" w:w="2932"/>
          </w:tcPr>
          <w:p>
            <w:pPr>
              <w:spacing w:after="0"/>
              <w:jc w:val="left"/>
            </w:pPr>
            <w:r>
              <w:rPr>
                <w:sz w:val="16"/>
              </w:rPr>
              <w:t>deaths or injuries recorded</w:t>
            </w:r>
          </w:p>
        </w:tc>
      </w:tr>
      <w:tr>
        <w:trPr>
          <w:cantSplit/>
        </w:trPr>
        <w:tc>
          <w:tcPr>
            <w:tcW w:type="dxa" w:w="1037"/>
          </w:tcPr>
          <w:p>
            <w:pPr>
              <w:spacing w:after="0"/>
              <w:jc w:val="left"/>
            </w:pPr>
            <w:r>
              <w:rPr>
                <w:sz w:val="16"/>
              </w:rPr>
              <w:t>2013-12-07</w:t>
            </w:r>
          </w:p>
        </w:tc>
        <w:tc>
          <w:tcPr>
            <w:tcW w:type="dxa" w:w="1293"/>
          </w:tcPr>
          <w:p>
            <w:pPr>
              <w:spacing w:after="0"/>
              <w:jc w:val="left"/>
            </w:pPr>
            <w:r>
              <w:rPr>
                <w:sz w:val="16"/>
              </w:rPr>
              <w:t>Extreme Cold/Wind Chill</w:t>
            </w:r>
          </w:p>
        </w:tc>
        <w:tc>
          <w:tcPr>
            <w:tcW w:type="dxa" w:w="1311"/>
          </w:tcPr>
          <w:p>
            <w:pPr>
              <w:spacing w:after="0"/>
              <w:jc w:val="left"/>
            </w:pPr>
          </w:p>
        </w:tc>
        <w:tc>
          <w:tcPr>
            <w:tcW w:type="dxa" w:w="2949"/>
          </w:tcPr>
          <w:p>
            <w:pPr>
              <w:spacing w:after="0"/>
              <w:jc w:val="left"/>
            </w:pPr>
            <w:r>
              <w:rPr>
                <w:sz w:val="16"/>
              </w:rPr>
              <w:t>$0 property; $0 crops, reported for the zone (2013 dollars)</w:t>
            </w:r>
          </w:p>
        </w:tc>
        <w:tc>
          <w:tcPr>
            <w:tcW w:type="dxa" w:w="1085"/>
          </w:tcPr>
          <w:p>
            <w:pPr>
              <w:spacing w:after="0"/>
              <w:jc w:val="right"/>
            </w:pPr>
            <w:r>
              <w:rPr>
                <w:sz w:val="16"/>
              </w:rPr>
              <w:t>0, 0</w:t>
            </w:r>
          </w:p>
        </w:tc>
        <w:tc>
          <w:tcPr>
            <w:tcW w:type="dxa" w:w="2139"/>
          </w:tcPr>
          <w:p>
            <w:pPr>
              <w:spacing w:after="0"/>
              <w:jc w:val="left"/>
            </w:pPr>
            <w:r>
              <w:rPr>
                <w:sz w:val="16"/>
              </w:rPr>
              <w:t>NWS zone ORZ509 (EAST SLOPES OF THE OREGON CASCADES), zone-level: may include parts of neighboring counties</w:t>
            </w:r>
          </w:p>
        </w:tc>
        <w:tc>
          <w:tcPr>
            <w:tcW w:type="dxa" w:w="1366"/>
          </w:tcPr>
          <w:p>
            <w:pPr>
              <w:spacing w:after="0"/>
              <w:jc w:val="left"/>
            </w:pPr>
          </w:p>
        </w:tc>
        <w:tc>
          <w:tcPr>
            <w:tcW w:type="dxa" w:w="293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2000-07-17</w:t>
            </w:r>
          </w:p>
        </w:tc>
        <w:tc>
          <w:tcPr>
            <w:tcW w:type="dxa" w:w="1293"/>
          </w:tcPr>
          <w:p>
            <w:pPr>
              <w:spacing w:after="0"/>
              <w:jc w:val="left"/>
            </w:pPr>
            <w:r>
              <w:rPr>
                <w:sz w:val="16"/>
              </w:rPr>
              <w:t>Flash Flood</w:t>
            </w:r>
          </w:p>
        </w:tc>
        <w:tc>
          <w:tcPr>
            <w:tcW w:type="dxa" w:w="1311"/>
          </w:tcPr>
          <w:p>
            <w:pPr>
              <w:spacing w:after="0"/>
              <w:jc w:val="left"/>
            </w:pPr>
          </w:p>
        </w:tc>
        <w:tc>
          <w:tcPr>
            <w:tcW w:type="dxa" w:w="2949"/>
          </w:tcPr>
          <w:p>
            <w:pPr>
              <w:spacing w:after="0"/>
              <w:jc w:val="left"/>
            </w:pPr>
            <w:r>
              <w:rPr>
                <w:sz w:val="16"/>
              </w:rPr>
              <w:t>$10,000 property; $0 crops (2000 dollars)</w:t>
            </w:r>
          </w:p>
        </w:tc>
        <w:tc>
          <w:tcPr>
            <w:tcW w:type="dxa" w:w="1085"/>
          </w:tcPr>
          <w:p>
            <w:pPr>
              <w:spacing w:after="0"/>
              <w:jc w:val="right"/>
            </w:pPr>
            <w:r>
              <w:rPr>
                <w:sz w:val="16"/>
              </w:rPr>
              <w:t>0, 0</w:t>
            </w:r>
          </w:p>
        </w:tc>
        <w:tc>
          <w:tcPr>
            <w:tcW w:type="dxa" w:w="2139"/>
          </w:tcPr>
          <w:p>
            <w:pPr>
              <w:spacing w:after="0"/>
              <w:jc w:val="left"/>
            </w:pPr>
            <w:r>
              <w:rPr>
                <w:sz w:val="16"/>
              </w:rPr>
              <w:t>REDMOND</w:t>
            </w:r>
          </w:p>
        </w:tc>
        <w:tc>
          <w:tcPr>
            <w:tcW w:type="dxa" w:w="1366"/>
          </w:tcPr>
          <w:p>
            <w:pPr>
              <w:spacing w:after="0"/>
              <w:jc w:val="left"/>
            </w:pPr>
          </w:p>
        </w:tc>
        <w:tc>
          <w:tcPr>
            <w:tcW w:type="dxa" w:w="2932"/>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1999-09-25</w:t>
            </w:r>
          </w:p>
        </w:tc>
        <w:tc>
          <w:tcPr>
            <w:tcW w:type="dxa" w:w="1293"/>
          </w:tcPr>
          <w:p>
            <w:pPr>
              <w:spacing w:after="0"/>
              <w:jc w:val="left"/>
            </w:pPr>
            <w:r>
              <w:rPr>
                <w:sz w:val="16"/>
              </w:rPr>
              <w:t>High Wind</w:t>
            </w:r>
          </w:p>
        </w:tc>
        <w:tc>
          <w:tcPr>
            <w:tcW w:type="dxa" w:w="1311"/>
          </w:tcPr>
          <w:p>
            <w:pPr>
              <w:spacing w:after="0"/>
              <w:jc w:val="left"/>
            </w:pPr>
            <w:r>
              <w:rPr>
                <w:sz w:val="16"/>
              </w:rPr>
              <w:t>74 kt (85 mph), measurement type not recorded</w:t>
            </w:r>
          </w:p>
        </w:tc>
        <w:tc>
          <w:tcPr>
            <w:tcW w:type="dxa" w:w="2949"/>
          </w:tcPr>
          <w:p>
            <w:pPr>
              <w:spacing w:after="0"/>
              <w:jc w:val="left"/>
            </w:pPr>
            <w:r>
              <w:rPr>
                <w:sz w:val="16"/>
              </w:rPr>
              <w:t>damage not reported</w:t>
            </w:r>
          </w:p>
        </w:tc>
        <w:tc>
          <w:tcPr>
            <w:tcW w:type="dxa" w:w="1085"/>
          </w:tcPr>
          <w:p>
            <w:pPr>
              <w:spacing w:after="0"/>
              <w:jc w:val="right"/>
            </w:pPr>
            <w:r>
              <w:rPr>
                <w:sz w:val="16"/>
              </w:rPr>
              <w:t>0, 0</w:t>
            </w:r>
          </w:p>
        </w:tc>
        <w:tc>
          <w:tcPr>
            <w:tcW w:type="dxa" w:w="2139"/>
          </w:tcPr>
          <w:p>
            <w:pPr>
              <w:spacing w:after="0"/>
              <w:jc w:val="left"/>
            </w:pPr>
            <w:r>
              <w:rPr>
                <w:sz w:val="16"/>
              </w:rPr>
              <w:t>Storm Events area CENTRAL OREGON (legacy zone code ORZ014), zone-level: may include parts of neighboring counties</w:t>
            </w:r>
          </w:p>
        </w:tc>
        <w:tc>
          <w:tcPr>
            <w:tcW w:type="dxa" w:w="1366"/>
          </w:tcPr>
          <w:p>
            <w:pPr>
              <w:spacing w:after="0"/>
              <w:jc w:val="left"/>
            </w:pPr>
          </w:p>
        </w:tc>
        <w:tc>
          <w:tcPr>
            <w:tcW w:type="dxa" w:w="2932"/>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1997-06-29</w:t>
            </w:r>
          </w:p>
        </w:tc>
        <w:tc>
          <w:tcPr>
            <w:tcW w:type="dxa" w:w="1293"/>
          </w:tcPr>
          <w:p>
            <w:pPr>
              <w:spacing w:after="0"/>
              <w:jc w:val="left"/>
            </w:pPr>
            <w:r>
              <w:rPr>
                <w:sz w:val="16"/>
              </w:rPr>
              <w:t>Lightning</w:t>
            </w:r>
          </w:p>
        </w:tc>
        <w:tc>
          <w:tcPr>
            <w:tcW w:type="dxa" w:w="1311"/>
          </w:tcPr>
          <w:p>
            <w:pPr>
              <w:spacing w:after="0"/>
              <w:jc w:val="left"/>
            </w:pPr>
          </w:p>
        </w:tc>
        <w:tc>
          <w:tcPr>
            <w:tcW w:type="dxa" w:w="2949"/>
          </w:tcPr>
          <w:p>
            <w:pPr>
              <w:spacing w:after="0"/>
              <w:jc w:val="left"/>
            </w:pPr>
            <w:r>
              <w:rPr>
                <w:sz w:val="16"/>
              </w:rPr>
              <w:t>$1,500,000 property; crops not reported (1997 dollars)</w:t>
            </w:r>
          </w:p>
        </w:tc>
        <w:tc>
          <w:tcPr>
            <w:tcW w:type="dxa" w:w="1085"/>
          </w:tcPr>
          <w:p>
            <w:pPr>
              <w:spacing w:after="0"/>
              <w:jc w:val="right"/>
            </w:pPr>
            <w:r>
              <w:rPr>
                <w:sz w:val="16"/>
              </w:rPr>
              <w:t>0, 0</w:t>
            </w:r>
          </w:p>
        </w:tc>
        <w:tc>
          <w:tcPr>
            <w:tcW w:type="dxa" w:w="2139"/>
          </w:tcPr>
          <w:p>
            <w:pPr>
              <w:spacing w:after="0"/>
              <w:jc w:val="left"/>
            </w:pPr>
            <w:r>
              <w:rPr>
                <w:sz w:val="16"/>
              </w:rPr>
              <w:t>BEND</w:t>
            </w:r>
          </w:p>
        </w:tc>
        <w:tc>
          <w:tcPr>
            <w:tcW w:type="dxa" w:w="1366"/>
          </w:tcPr>
          <w:p>
            <w:pPr>
              <w:spacing w:after="0"/>
              <w:jc w:val="left"/>
            </w:pPr>
          </w:p>
        </w:tc>
        <w:tc>
          <w:tcPr>
            <w:tcW w:type="dxa" w:w="2932"/>
          </w:tcPr>
          <w:p>
            <w:pPr>
              <w:spacing w:after="0"/>
              <w:jc w:val="left"/>
            </w:pPr>
            <w:r>
              <w:rPr>
                <w:sz w:val="16"/>
              </w:rPr>
              <w:t>B1-c worst recorded: Lightning</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(462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3"/>
        <w:gridCol w:w="1467"/>
        <w:gridCol w:w="1584"/>
        <w:gridCol w:w="1037"/>
        <w:gridCol w:w="1783"/>
        <w:gridCol w:w="1527"/>
        <w:gridCol w:w="1597"/>
        <w:gridCol w:w="1037"/>
        <w:gridCol w:w="1791"/>
      </w:tblGrid>
      <w:tr>
        <w:trPr>
          <w:cantSplit/>
          <w:tblHeader/>
        </w:trPr>
        <w:tc>
          <w:tcPr>
            <w:tcW w:type="dxa" w:w="1037"/>
            <w:shd w:val="clear" w:color="auto" w:fill="E8E8E8"/>
          </w:tcPr>
          <w:p>
            <w:pPr>
              <w:spacing w:after="0"/>
              <w:jc w:val="left"/>
            </w:pPr>
            <w:r>
              <w:rPr>
                <w:b/>
                <w:sz w:val="16"/>
              </w:rPr>
              <w:t>Hazard</w:t>
            </w:r>
          </w:p>
        </w:tc>
        <w:tc>
          <w:tcPr>
            <w:tcW w:type="dxa" w:w="125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7"/>
            <w:shd w:val="clear" w:color="auto" w:fill="E8E8E8"/>
          </w:tcPr>
          <w:p>
            <w:pPr>
              <w:spacing w:after="0"/>
              <w:jc w:val="left"/>
            </w:pPr>
            <w:r>
              <w:rPr>
                <w:b/>
                <w:sz w:val="16"/>
              </w:rPr>
              <w:t>Unit</w:t>
            </w:r>
          </w:p>
        </w:tc>
        <w:tc>
          <w:tcPr>
            <w:tcW w:type="dxa" w:w="158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83"/>
            <w:shd w:val="clear" w:color="auto" w:fill="E8E8E8"/>
          </w:tcPr>
          <w:p>
            <w:pPr>
              <w:spacing w:after="0"/>
              <w:jc w:val="left"/>
            </w:pPr>
            <w:r>
              <w:rPr>
                <w:b/>
                <w:sz w:val="16"/>
              </w:rPr>
              <w:t>Descriptor basis</w:t>
            </w:r>
          </w:p>
        </w:tc>
        <w:tc>
          <w:tcPr>
            <w:tcW w:type="dxa" w:w="1527"/>
            <w:shd w:val="clear" w:color="auto" w:fill="E8E8E8"/>
          </w:tcPr>
          <w:p>
            <w:pPr>
              <w:spacing w:after="0"/>
              <w:jc w:val="right"/>
            </w:pPr>
            <w:r>
              <w:rPr>
                <w:b/>
                <w:sz w:val="16"/>
              </w:rPr>
              <w:t>NRI events or days in its record period (hail, wind and tornado are area-weighted, so can be fractional)</w:t>
            </w:r>
          </w:p>
        </w:tc>
        <w:tc>
          <w:tcPr>
            <w:tcW w:type="dxa" w:w="159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9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3"/>
          </w:tcPr>
          <w:p>
            <w:pPr>
              <w:spacing w:after="0"/>
              <w:jc w:val="right"/>
            </w:pPr>
            <w:r>
              <w:rPr>
                <w:sz w:val="16"/>
              </w:rPr>
              <w:t>0.2</w:t>
            </w:r>
          </w:p>
        </w:tc>
        <w:tc>
          <w:tcPr>
            <w:tcW w:type="dxa" w:w="1467"/>
          </w:tcPr>
          <w:p>
            <w:pPr>
              <w:spacing w:after="0"/>
              <w:jc w:val="left"/>
            </w:pPr>
            <w:r>
              <w:rPr>
                <w:sz w:val="16"/>
              </w:rPr>
              <w:t>events per year</w:t>
            </w:r>
          </w:p>
        </w:tc>
        <w:tc>
          <w:tcPr>
            <w:tcW w:type="dxa" w:w="1584"/>
          </w:tcPr>
          <w:p>
            <w:pPr>
              <w:spacing w:after="0"/>
              <w:jc w:val="left"/>
            </w:pPr>
            <w:r>
              <w:rPr>
                <w:sz w:val="16"/>
              </w:rPr>
              <w:t>about 1 in 5 years</w:t>
            </w:r>
          </w:p>
        </w:tc>
        <w:tc>
          <w:tcPr>
            <w:tcW w:type="dxa" w:w="1037"/>
          </w:tcPr>
          <w:p>
            <w:pPr>
              <w:spacing w:after="0"/>
              <w:jc w:val="left"/>
            </w:pPr>
            <w:r>
              <w:rPr>
                <w:sz w:val="16"/>
              </w:rPr>
              <w:t>Likely</w:t>
            </w:r>
          </w:p>
        </w:tc>
        <w:tc>
          <w:tcPr>
            <w:tcW w:type="dxa" w:w="1783"/>
          </w:tcPr>
          <w:p>
            <w:pPr>
              <w:spacing w:after="0"/>
              <w:jc w:val="left"/>
            </w:pPr>
            <w:r>
              <w:rPr>
                <w:sz w:val="16"/>
              </w:rPr>
              <w:t>FEMA annualized frequency (modeled)</w:t>
            </w:r>
          </w:p>
        </w:tc>
        <w:tc>
          <w:tcPr>
            <w:tcW w:type="dxa" w:w="1527"/>
          </w:tcPr>
          <w:p>
            <w:pPr>
              <w:spacing w:after="0"/>
              <w:jc w:val="right"/>
            </w:pPr>
            <w:r>
              <w:rPr>
                <w:sz w:val="16"/>
              </w:rPr>
              <w:t>6</w:t>
            </w:r>
          </w:p>
        </w:tc>
        <w:tc>
          <w:tcPr>
            <w:tcW w:type="dxa" w:w="1597"/>
          </w:tcPr>
          <w:p>
            <w:pPr>
              <w:spacing w:after="0"/>
              <w:jc w:val="left"/>
            </w:pPr>
            <w:r>
              <w:rPr>
                <w:sz w:val="16"/>
              </w:rPr>
              <w:t>1994 to 2023 (30 years)</w:t>
            </w:r>
          </w:p>
        </w:tc>
        <w:tc>
          <w:tcPr>
            <w:tcW w:type="dxa" w:w="1037"/>
          </w:tcPr>
          <w:p>
            <w:pPr>
              <w:spacing w:after="0"/>
              <w:jc w:val="left"/>
            </w:pPr>
            <w:r>
              <w:rPr>
                <w:sz w:val="16"/>
              </w:rPr>
              <w:t>see B1-f</w:t>
            </w:r>
          </w:p>
        </w:tc>
        <w:tc>
          <w:tcPr>
            <w:tcW w:type="dxa" w:w="1791"/>
          </w:tcPr>
          <w:p>
            <w:pPr>
              <w:spacing w:after="0"/>
              <w:jc w:val="left"/>
            </w:pPr>
          </w:p>
        </w:tc>
      </w:tr>
      <w:tr>
        <w:trPr>
          <w:cantSplit/>
        </w:trPr>
        <w:tc>
          <w:tcPr>
            <w:tcW w:type="dxa" w:w="1037"/>
          </w:tcPr>
          <w:p>
            <w:pPr>
              <w:spacing w:after="0"/>
              <w:jc w:val="left"/>
            </w:pPr>
            <w:r>
              <w:rPr>
                <w:sz w:val="16"/>
              </w:rPr>
              <w:t>Coastal Flooding</w:t>
            </w:r>
          </w:p>
        </w:tc>
        <w:tc>
          <w:tcPr>
            <w:tcW w:type="dxa" w:w="1253"/>
          </w:tcPr>
          <w:p>
            <w:pPr>
              <w:spacing w:after="0"/>
              <w:jc w:val="right"/>
            </w:pPr>
          </w:p>
        </w:tc>
        <w:tc>
          <w:tcPr>
            <w:tcW w:type="dxa" w:w="1467"/>
          </w:tcPr>
          <w:p>
            <w:pPr>
              <w:spacing w:after="0"/>
              <w:jc w:val="left"/>
            </w:pPr>
            <w:r>
              <w:rPr>
                <w:sz w:val="16"/>
              </w:rPr>
              <w:t>events per year at a location (modeled)</w:t>
            </w:r>
          </w:p>
        </w:tc>
        <w:tc>
          <w:tcPr>
            <w:tcW w:type="dxa" w:w="1584"/>
          </w:tcPr>
          <w:p>
            <w:pPr>
              <w:spacing w:after="0"/>
              <w:jc w:val="left"/>
            </w:pPr>
          </w:p>
        </w:tc>
        <w:tc>
          <w:tcPr>
            <w:tcW w:type="dxa" w:w="1037"/>
          </w:tcPr>
          <w:p>
            <w:pPr>
              <w:spacing w:after="0"/>
              <w:jc w:val="left"/>
            </w:pPr>
          </w:p>
        </w:tc>
        <w:tc>
          <w:tcPr>
            <w:tcW w:type="dxa" w:w="1783"/>
          </w:tcPr>
          <w:p>
            <w:pPr>
              <w:spacing w:after="0"/>
              <w:jc w:val="left"/>
            </w:pPr>
          </w:p>
        </w:tc>
        <w:tc>
          <w:tcPr>
            <w:tcW w:type="dxa" w:w="1527"/>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79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3"/>
          </w:tcPr>
          <w:p>
            <w:pPr>
              <w:spacing w:after="0"/>
              <w:jc w:val="right"/>
            </w:pPr>
            <w:r>
              <w:rPr>
                <w:sz w:val="16"/>
              </w:rPr>
              <w:t>0.146</w:t>
            </w:r>
          </w:p>
        </w:tc>
        <w:tc>
          <w:tcPr>
            <w:tcW w:type="dxa" w:w="1467"/>
          </w:tcPr>
          <w:p>
            <w:pPr>
              <w:spacing w:after="0"/>
              <w:jc w:val="left"/>
            </w:pPr>
            <w:r>
              <w:rPr>
                <w:sz w:val="16"/>
              </w:rPr>
              <w:t>event-days per year</w:t>
            </w:r>
          </w:p>
        </w:tc>
        <w:tc>
          <w:tcPr>
            <w:tcW w:type="dxa" w:w="1584"/>
          </w:tcPr>
          <w:p>
            <w:pPr>
              <w:spacing w:after="0"/>
              <w:jc w:val="left"/>
            </w:pPr>
            <w:r>
              <w:rPr>
                <w:sz w:val="16"/>
              </w:rPr>
              <w:t>about 0.146 days per year</w:t>
            </w:r>
          </w:p>
        </w:tc>
        <w:tc>
          <w:tcPr>
            <w:tcW w:type="dxa" w:w="1037"/>
          </w:tcPr>
          <w:p>
            <w:pPr>
              <w:spacing w:after="0"/>
              <w:jc w:val="left"/>
            </w:pPr>
            <w:r>
              <w:rPr>
                <w:sz w:val="16"/>
              </w:rPr>
              <w:t>Likely</w:t>
            </w:r>
          </w:p>
        </w:tc>
        <w:tc>
          <w:tcPr>
            <w:tcW w:type="dxa" w:w="1783"/>
          </w:tcPr>
          <w:p>
            <w:pPr>
              <w:spacing w:after="0"/>
              <w:jc w:val="left"/>
            </w:pPr>
            <w:r>
              <w:rPr>
                <w:sz w:val="16"/>
              </w:rPr>
              <w:t>event-days in 4 of 30 years, 1996 to 2025 (13.3%)</w:t>
            </w:r>
          </w:p>
        </w:tc>
        <w:tc>
          <w:tcPr>
            <w:tcW w:type="dxa" w:w="1527"/>
          </w:tcPr>
          <w:p>
            <w:pPr>
              <w:spacing w:after="0"/>
              <w:jc w:val="right"/>
            </w:pPr>
            <w:r>
              <w:rPr>
                <w:sz w:val="16"/>
              </w:rPr>
              <w:t>2.76</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791"/>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3"/>
          </w:tcPr>
          <w:p>
            <w:pPr>
              <w:spacing w:after="0"/>
              <w:jc w:val="right"/>
            </w:pPr>
            <w:r>
              <w:rPr>
                <w:sz w:val="16"/>
              </w:rPr>
              <w:t>68.8</w:t>
            </w:r>
          </w:p>
        </w:tc>
        <w:tc>
          <w:tcPr>
            <w:tcW w:type="dxa" w:w="1467"/>
          </w:tcPr>
          <w:p>
            <w:pPr>
              <w:spacing w:after="0"/>
              <w:jc w:val="left"/>
            </w:pPr>
            <w:r>
              <w:rPr>
                <w:sz w:val="16"/>
              </w:rPr>
              <w:t>event-days per year</w:t>
            </w:r>
          </w:p>
        </w:tc>
        <w:tc>
          <w:tcPr>
            <w:tcW w:type="dxa" w:w="1584"/>
          </w:tcPr>
          <w:p>
            <w:pPr>
              <w:spacing w:after="0"/>
              <w:jc w:val="left"/>
            </w:pPr>
            <w:r>
              <w:rPr>
                <w:sz w:val="16"/>
              </w:rPr>
              <w:t>about 68.8 days per year</w:t>
            </w:r>
          </w:p>
        </w:tc>
        <w:tc>
          <w:tcPr>
            <w:tcW w:type="dxa" w:w="1037"/>
          </w:tcPr>
          <w:p>
            <w:pPr>
              <w:spacing w:after="0"/>
              <w:jc w:val="left"/>
            </w:pPr>
          </w:p>
        </w:tc>
        <w:tc>
          <w:tcPr>
            <w:tcW w:type="dxa" w:w="1783"/>
          </w:tcPr>
          <w:p>
            <w:pPr>
              <w:spacing w:after="0"/>
              <w:jc w:val="left"/>
            </w:pPr>
            <w:r>
              <w:rPr>
                <w:sz w:val="16"/>
              </w:rPr>
              <w:t>event-days in 0 of 30 years, 1996 to 2025 (0%)</w:t>
            </w:r>
          </w:p>
        </w:tc>
        <w:tc>
          <w:tcPr>
            <w:tcW w:type="dxa" w:w="1527"/>
          </w:tcPr>
          <w:p>
            <w:pPr>
              <w:spacing w:after="0"/>
              <w:jc w:val="right"/>
            </w:pPr>
            <w:r>
              <w:rPr>
                <w:sz w:val="16"/>
              </w:rPr>
              <w:t>2,737</w:t>
            </w:r>
          </w:p>
        </w:tc>
        <w:tc>
          <w:tcPr>
            <w:tcW w:type="dxa" w:w="159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91"/>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53"/>
          </w:tcPr>
          <w:p>
            <w:pPr>
              <w:spacing w:after="0"/>
              <w:jc w:val="right"/>
            </w:pPr>
            <w:r>
              <w:rPr>
                <w:sz w:val="16"/>
              </w:rPr>
              <w:t>0.0045</w:t>
            </w:r>
          </w:p>
        </w:tc>
        <w:tc>
          <w:tcPr>
            <w:tcW w:type="dxa" w:w="1467"/>
          </w:tcPr>
          <w:p>
            <w:pPr>
              <w:spacing w:after="0"/>
              <w:jc w:val="left"/>
            </w:pPr>
            <w:r>
              <w:rPr>
                <w:sz w:val="16"/>
              </w:rPr>
              <w:t>annual probability at a location</w:t>
            </w:r>
          </w:p>
        </w:tc>
        <w:tc>
          <w:tcPr>
            <w:tcW w:type="dxa" w:w="1584"/>
          </w:tcPr>
          <w:p>
            <w:pPr>
              <w:spacing w:after="0"/>
              <w:jc w:val="left"/>
            </w:pPr>
            <w:r>
              <w:rPr>
                <w:sz w:val="16"/>
              </w:rPr>
              <w:t>chance a given location in the county has at least minor-damage shaking in a year: 0.45%</w:t>
            </w:r>
          </w:p>
        </w:tc>
        <w:tc>
          <w:tcPr>
            <w:tcW w:type="dxa" w:w="1037"/>
          </w:tcPr>
          <w:p>
            <w:pPr>
              <w:spacing w:after="0"/>
              <w:jc w:val="left"/>
            </w:pPr>
          </w:p>
        </w:tc>
        <w:tc>
          <w:tcPr>
            <w:tcW w:type="dxa" w:w="1783"/>
          </w:tcPr>
          <w:p>
            <w:pPr>
              <w:spacing w:after="0"/>
              <w:jc w:val="left"/>
            </w:pPr>
          </w:p>
        </w:tc>
        <w:tc>
          <w:tcPr>
            <w:tcW w:type="dxa" w:w="1527"/>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791"/>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3"/>
          </w:tcPr>
          <w:p>
            <w:pPr>
              <w:spacing w:after="0"/>
              <w:jc w:val="right"/>
            </w:pPr>
            <w:r>
              <w:rPr>
                <w:sz w:val="16"/>
              </w:rPr>
              <w:t>0.389</w:t>
            </w:r>
          </w:p>
        </w:tc>
        <w:tc>
          <w:tcPr>
            <w:tcW w:type="dxa" w:w="1467"/>
          </w:tcPr>
          <w:p>
            <w:pPr>
              <w:spacing w:after="0"/>
              <w:jc w:val="left"/>
            </w:pPr>
            <w:r>
              <w:rPr>
                <w:sz w:val="16"/>
              </w:rPr>
              <w:t>events per year</w:t>
            </w:r>
          </w:p>
        </w:tc>
        <w:tc>
          <w:tcPr>
            <w:tcW w:type="dxa" w:w="1584"/>
          </w:tcPr>
          <w:p>
            <w:pPr>
              <w:spacing w:after="0"/>
              <w:jc w:val="left"/>
            </w:pPr>
            <w:r>
              <w:rPr>
                <w:sz w:val="16"/>
              </w:rPr>
              <w:t>about 1 in 3 years</w:t>
            </w:r>
          </w:p>
        </w:tc>
        <w:tc>
          <w:tcPr>
            <w:tcW w:type="dxa" w:w="1037"/>
          </w:tcPr>
          <w:p>
            <w:pPr>
              <w:spacing w:after="0"/>
              <w:jc w:val="left"/>
            </w:pPr>
            <w:r>
              <w:rPr>
                <w:sz w:val="16"/>
              </w:rPr>
              <w:t>Likely</w:t>
            </w:r>
          </w:p>
        </w:tc>
        <w:tc>
          <w:tcPr>
            <w:tcW w:type="dxa" w:w="1783"/>
          </w:tcPr>
          <w:p>
            <w:pPr>
              <w:spacing w:after="0"/>
              <w:jc w:val="left"/>
            </w:pPr>
            <w:r>
              <w:rPr>
                <w:sz w:val="16"/>
              </w:rPr>
              <w:t>FEMA annualized frequency (modeled)</w:t>
            </w:r>
          </w:p>
        </w:tc>
        <w:tc>
          <w:tcPr>
            <w:tcW w:type="dxa" w:w="1527"/>
          </w:tcPr>
          <w:p>
            <w:pPr>
              <w:spacing w:after="0"/>
              <w:jc w:val="right"/>
            </w:pPr>
            <w:r>
              <w:rPr>
                <w:sz w:val="16"/>
              </w:rPr>
              <w:t>14.8 (modeled)</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791"/>
          </w:tcPr>
          <w:p>
            <w:pPr>
              <w:spacing w:after="0"/>
              <w:jc w:val="left"/>
            </w:pPr>
          </w:p>
        </w:tc>
      </w:tr>
      <w:tr>
        <w:trPr>
          <w:cantSplit/>
        </w:trPr>
        <w:tc>
          <w:tcPr>
            <w:tcW w:type="dxa" w:w="1037"/>
          </w:tcPr>
          <w:p>
            <w:pPr>
              <w:spacing w:after="0"/>
              <w:jc w:val="left"/>
            </w:pPr>
            <w:r>
              <w:rPr>
                <w:sz w:val="16"/>
              </w:rPr>
              <w:t>Heat Wave</w:t>
            </w:r>
          </w:p>
        </w:tc>
        <w:tc>
          <w:tcPr>
            <w:tcW w:type="dxa" w:w="1253"/>
          </w:tcPr>
          <w:p>
            <w:pPr>
              <w:spacing w:after="0"/>
              <w:jc w:val="right"/>
            </w:pPr>
            <w:r>
              <w:rPr>
                <w:sz w:val="16"/>
              </w:rPr>
              <w:t>2.41</w:t>
            </w:r>
          </w:p>
        </w:tc>
        <w:tc>
          <w:tcPr>
            <w:tcW w:type="dxa" w:w="1467"/>
          </w:tcPr>
          <w:p>
            <w:pPr>
              <w:spacing w:after="0"/>
              <w:jc w:val="left"/>
            </w:pPr>
            <w:r>
              <w:rPr>
                <w:sz w:val="16"/>
              </w:rPr>
              <w:t>event-days per year</w:t>
            </w:r>
          </w:p>
        </w:tc>
        <w:tc>
          <w:tcPr>
            <w:tcW w:type="dxa" w:w="1584"/>
          </w:tcPr>
          <w:p>
            <w:pPr>
              <w:spacing w:after="0"/>
              <w:jc w:val="left"/>
            </w:pPr>
            <w:r>
              <w:rPr>
                <w:sz w:val="16"/>
              </w:rPr>
              <w:t>about 2.41 days per year</w:t>
            </w:r>
          </w:p>
        </w:tc>
        <w:tc>
          <w:tcPr>
            <w:tcW w:type="dxa" w:w="1037"/>
          </w:tcPr>
          <w:p>
            <w:pPr>
              <w:spacing w:after="0"/>
              <w:jc w:val="left"/>
            </w:pPr>
            <w:r>
              <w:rPr>
                <w:sz w:val="16"/>
              </w:rPr>
              <w:t>Likely</w:t>
            </w:r>
          </w:p>
        </w:tc>
        <w:tc>
          <w:tcPr>
            <w:tcW w:type="dxa" w:w="1783"/>
          </w:tcPr>
          <w:p>
            <w:pPr>
              <w:spacing w:after="0"/>
              <w:jc w:val="left"/>
            </w:pPr>
            <w:r>
              <w:rPr>
                <w:sz w:val="16"/>
              </w:rPr>
              <w:t>event-days in 5 of 30 years, 1996 to 2025 (16.7%)</w:t>
            </w:r>
          </w:p>
        </w:tc>
        <w:tc>
          <w:tcPr>
            <w:tcW w:type="dxa" w:w="1527"/>
          </w:tcPr>
          <w:p>
            <w:pPr>
              <w:spacing w:after="0"/>
              <w:jc w:val="right"/>
            </w:pPr>
            <w:r>
              <w:rPr>
                <w:sz w:val="16"/>
              </w:rPr>
              <w:t>26.8</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791"/>
          </w:tcPr>
          <w:p>
            <w:pPr>
              <w:spacing w:after="0"/>
              <w:jc w:val="left"/>
            </w:pPr>
            <w:r>
              <w:rPr>
                <w:sz w:val="16"/>
              </w:rPr>
              <w:t>NRI gives about 2.41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3"/>
          </w:tcPr>
          <w:p>
            <w:pPr>
              <w:spacing w:after="0"/>
              <w:jc w:val="right"/>
            </w:pPr>
          </w:p>
        </w:tc>
        <w:tc>
          <w:tcPr>
            <w:tcW w:type="dxa" w:w="1467"/>
          </w:tcPr>
          <w:p>
            <w:pPr>
              <w:spacing w:after="0"/>
              <w:jc w:val="left"/>
            </w:pPr>
            <w:r>
              <w:rPr>
                <w:sz w:val="16"/>
              </w:rPr>
              <w:t>events per year</w:t>
            </w:r>
          </w:p>
        </w:tc>
        <w:tc>
          <w:tcPr>
            <w:tcW w:type="dxa" w:w="1584"/>
          </w:tcPr>
          <w:p>
            <w:pPr>
              <w:spacing w:after="0"/>
              <w:jc w:val="left"/>
            </w:pPr>
          </w:p>
        </w:tc>
        <w:tc>
          <w:tcPr>
            <w:tcW w:type="dxa" w:w="1037"/>
          </w:tcPr>
          <w:p>
            <w:pPr>
              <w:spacing w:after="0"/>
              <w:jc w:val="left"/>
            </w:pPr>
          </w:p>
        </w:tc>
        <w:tc>
          <w:tcPr>
            <w:tcW w:type="dxa" w:w="1783"/>
          </w:tcPr>
          <w:p>
            <w:pPr>
              <w:spacing w:after="0"/>
              <w:jc w:val="left"/>
            </w:pPr>
          </w:p>
        </w:tc>
        <w:tc>
          <w:tcPr>
            <w:tcW w:type="dxa" w:w="1527"/>
          </w:tcPr>
          <w:p>
            <w:pPr>
              <w:spacing w:after="0"/>
              <w:jc w:val="right"/>
            </w:pPr>
          </w:p>
        </w:tc>
        <w:tc>
          <w:tcPr>
            <w:tcW w:type="dxa" w:w="1597"/>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791"/>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3"/>
          </w:tcPr>
          <w:p>
            <w:pPr>
              <w:spacing w:after="0"/>
              <w:jc w:val="right"/>
            </w:pPr>
            <w:r>
              <w:rPr>
                <w:sz w:val="16"/>
              </w:rPr>
              <w:t>0.0176</w:t>
            </w:r>
          </w:p>
        </w:tc>
        <w:tc>
          <w:tcPr>
            <w:tcW w:type="dxa" w:w="1467"/>
          </w:tcPr>
          <w:p>
            <w:pPr>
              <w:spacing w:after="0"/>
              <w:jc w:val="left"/>
            </w:pPr>
            <w:r>
              <w:rPr>
                <w:sz w:val="16"/>
              </w:rPr>
              <w:t>event-days per year</w:t>
            </w:r>
          </w:p>
        </w:tc>
        <w:tc>
          <w:tcPr>
            <w:tcW w:type="dxa" w:w="1584"/>
          </w:tcPr>
          <w:p>
            <w:pPr>
              <w:spacing w:after="0"/>
              <w:jc w:val="left"/>
            </w:pPr>
            <w:r>
              <w:rPr>
                <w:sz w:val="16"/>
              </w:rPr>
              <w:t>about 0.0176 days per year</w:t>
            </w:r>
          </w:p>
        </w:tc>
        <w:tc>
          <w:tcPr>
            <w:tcW w:type="dxa" w:w="1037"/>
          </w:tcPr>
          <w:p>
            <w:pPr>
              <w:spacing w:after="0"/>
              <w:jc w:val="left"/>
            </w:pPr>
            <w:r>
              <w:rPr>
                <w:sz w:val="16"/>
              </w:rPr>
              <w:t>Possible</w:t>
            </w:r>
          </w:p>
        </w:tc>
        <w:tc>
          <w:tcPr>
            <w:tcW w:type="dxa" w:w="1783"/>
          </w:tcPr>
          <w:p>
            <w:pPr>
              <w:spacing w:after="0"/>
              <w:jc w:val="left"/>
            </w:pPr>
            <w:r>
              <w:rPr>
                <w:sz w:val="16"/>
              </w:rPr>
              <w:t>event-days in 1 of 30 years, 1996 to 2025 (3.33%)</w:t>
            </w:r>
          </w:p>
        </w:tc>
        <w:tc>
          <w:tcPr>
            <w:tcW w:type="dxa" w:w="1527"/>
          </w:tcPr>
          <w:p>
            <w:pPr>
              <w:spacing w:after="0"/>
              <w:jc w:val="right"/>
            </w:pPr>
            <w:r>
              <w:rPr>
                <w:sz w:val="16"/>
              </w:rPr>
              <w:t>1</w:t>
            </w:r>
          </w:p>
        </w:tc>
        <w:tc>
          <w:tcPr>
            <w:tcW w:type="dxa" w:w="1597"/>
          </w:tcPr>
          <w:p>
            <w:pPr>
              <w:spacing w:after="0"/>
              <w:jc w:val="left"/>
            </w:pPr>
            <w:r>
              <w:rPr>
                <w:sz w:val="16"/>
              </w:rPr>
              <w:t>1946-12-31 to 2014-02-12 (67 years)</w:t>
            </w:r>
          </w:p>
        </w:tc>
        <w:tc>
          <w:tcPr>
            <w:tcW w:type="dxa" w:w="1037"/>
          </w:tcPr>
          <w:p>
            <w:pPr>
              <w:spacing w:after="0"/>
              <w:jc w:val="left"/>
            </w:pPr>
            <w:r>
              <w:rPr>
                <w:sz w:val="16"/>
              </w:rPr>
              <w:t>countywide</w:t>
            </w:r>
          </w:p>
        </w:tc>
        <w:tc>
          <w:tcPr>
            <w:tcW w:type="dxa" w:w="1791"/>
          </w:tcPr>
          <w:p>
            <w:pPr>
              <w:spacing w:after="0"/>
              <w:jc w:val="left"/>
            </w:pPr>
          </w:p>
        </w:tc>
      </w:tr>
      <w:tr>
        <w:trPr>
          <w:cantSplit/>
        </w:trPr>
        <w:tc>
          <w:tcPr>
            <w:tcW w:type="dxa" w:w="1037"/>
          </w:tcPr>
          <w:p>
            <w:pPr>
              <w:spacing w:after="0"/>
              <w:jc w:val="left"/>
            </w:pPr>
            <w:r>
              <w:rPr>
                <w:sz w:val="16"/>
              </w:rPr>
              <w:t>Inland Flooding</w:t>
            </w:r>
          </w:p>
        </w:tc>
        <w:tc>
          <w:tcPr>
            <w:tcW w:type="dxa" w:w="1253"/>
          </w:tcPr>
          <w:p>
            <w:pPr>
              <w:spacing w:after="0"/>
              <w:jc w:val="right"/>
            </w:pPr>
            <w:r>
              <w:rPr>
                <w:sz w:val="16"/>
              </w:rPr>
              <w:t>0.5</w:t>
            </w:r>
          </w:p>
        </w:tc>
        <w:tc>
          <w:tcPr>
            <w:tcW w:type="dxa" w:w="1467"/>
          </w:tcPr>
          <w:p>
            <w:pPr>
              <w:spacing w:after="0"/>
              <w:jc w:val="left"/>
            </w:pPr>
            <w:r>
              <w:rPr>
                <w:sz w:val="16"/>
              </w:rPr>
              <w:t>event-days per year</w:t>
            </w:r>
          </w:p>
        </w:tc>
        <w:tc>
          <w:tcPr>
            <w:tcW w:type="dxa" w:w="1584"/>
          </w:tcPr>
          <w:p>
            <w:pPr>
              <w:spacing w:after="0"/>
              <w:jc w:val="left"/>
            </w:pPr>
            <w:r>
              <w:rPr>
                <w:sz w:val="16"/>
              </w:rPr>
              <w:t>about 0.5 days per year</w:t>
            </w:r>
          </w:p>
        </w:tc>
        <w:tc>
          <w:tcPr>
            <w:tcW w:type="dxa" w:w="1037"/>
          </w:tcPr>
          <w:p>
            <w:pPr>
              <w:spacing w:after="0"/>
              <w:jc w:val="left"/>
            </w:pPr>
            <w:r>
              <w:rPr>
                <w:sz w:val="16"/>
              </w:rPr>
              <w:t>Likely</w:t>
            </w:r>
          </w:p>
        </w:tc>
        <w:tc>
          <w:tcPr>
            <w:tcW w:type="dxa" w:w="1783"/>
          </w:tcPr>
          <w:p>
            <w:pPr>
              <w:spacing w:after="0"/>
              <w:jc w:val="left"/>
            </w:pPr>
            <w:r>
              <w:rPr>
                <w:sz w:val="16"/>
              </w:rPr>
              <w:t>event-days in 12 of 30 years, 1996 to 2025 (40%)</w:t>
            </w:r>
          </w:p>
        </w:tc>
        <w:tc>
          <w:tcPr>
            <w:tcW w:type="dxa" w:w="1527"/>
          </w:tcPr>
          <w:p>
            <w:pPr>
              <w:spacing w:after="0"/>
              <w:jc w:val="right"/>
            </w:pPr>
            <w:r>
              <w:rPr>
                <w:sz w:val="16"/>
              </w:rPr>
              <w:t>14</w:t>
            </w:r>
          </w:p>
        </w:tc>
        <w:tc>
          <w:tcPr>
            <w:tcW w:type="dxa" w:w="1597"/>
          </w:tcPr>
          <w:p>
            <w:pPr>
              <w:spacing w:after="0"/>
              <w:jc w:val="left"/>
            </w:pPr>
            <w:r>
              <w:rPr>
                <w:sz w:val="16"/>
              </w:rPr>
              <w:t>1996 to 2023 (28 years)</w:t>
            </w:r>
          </w:p>
        </w:tc>
        <w:tc>
          <w:tcPr>
            <w:tcW w:type="dxa" w:w="1037"/>
          </w:tcPr>
          <w:p>
            <w:pPr>
              <w:spacing w:after="0"/>
              <w:jc w:val="left"/>
            </w:pPr>
            <w:r>
              <w:rPr>
                <w:sz w:val="16"/>
              </w:rPr>
              <w:t>see B1-f</w:t>
            </w:r>
          </w:p>
        </w:tc>
        <w:tc>
          <w:tcPr>
            <w:tcW w:type="dxa" w:w="1791"/>
          </w:tcPr>
          <w:p>
            <w:pPr>
              <w:spacing w:after="0"/>
              <w:jc w:val="left"/>
            </w:pPr>
          </w:p>
        </w:tc>
      </w:tr>
      <w:tr>
        <w:trPr>
          <w:cantSplit/>
        </w:trPr>
        <w:tc>
          <w:tcPr>
            <w:tcW w:type="dxa" w:w="1037"/>
          </w:tcPr>
          <w:p>
            <w:pPr>
              <w:spacing w:after="0"/>
              <w:jc w:val="left"/>
            </w:pPr>
            <w:r>
              <w:rPr>
                <w:sz w:val="16"/>
              </w:rPr>
              <w:t>Landslide</w:t>
            </w:r>
          </w:p>
        </w:tc>
        <w:tc>
          <w:tcPr>
            <w:tcW w:type="dxa" w:w="1253"/>
          </w:tcPr>
          <w:p>
            <w:pPr>
              <w:spacing w:after="0"/>
              <w:jc w:val="right"/>
            </w:pPr>
            <w:r>
              <w:rPr>
                <w:sz w:val="16"/>
              </w:rPr>
              <w:t>0.486</w:t>
            </w:r>
          </w:p>
        </w:tc>
        <w:tc>
          <w:tcPr>
            <w:tcW w:type="dxa" w:w="1467"/>
          </w:tcPr>
          <w:p>
            <w:pPr>
              <w:spacing w:after="0"/>
              <w:jc w:val="left"/>
            </w:pPr>
            <w:r>
              <w:rPr>
                <w:sz w:val="16"/>
              </w:rPr>
              <w:t>events per year (modeled)</w:t>
            </w:r>
          </w:p>
        </w:tc>
        <w:tc>
          <w:tcPr>
            <w:tcW w:type="dxa" w:w="1584"/>
          </w:tcPr>
          <w:p>
            <w:pPr>
              <w:spacing w:after="0"/>
              <w:jc w:val="left"/>
            </w:pPr>
            <w:r>
              <w:rPr>
                <w:sz w:val="16"/>
              </w:rPr>
              <w:t>about 1 in 2 years</w:t>
            </w:r>
          </w:p>
        </w:tc>
        <w:tc>
          <w:tcPr>
            <w:tcW w:type="dxa" w:w="1037"/>
          </w:tcPr>
          <w:p>
            <w:pPr>
              <w:spacing w:after="0"/>
              <w:jc w:val="left"/>
            </w:pPr>
            <w:r>
              <w:rPr>
                <w:sz w:val="16"/>
              </w:rPr>
              <w:t>Likely</w:t>
            </w:r>
          </w:p>
        </w:tc>
        <w:tc>
          <w:tcPr>
            <w:tcW w:type="dxa" w:w="1783"/>
          </w:tcPr>
          <w:p>
            <w:pPr>
              <w:spacing w:after="0"/>
              <w:jc w:val="left"/>
            </w:pPr>
            <w:r>
              <w:rPr>
                <w:sz w:val="16"/>
              </w:rPr>
              <w:t>FEMA annualized frequency (modeled)</w:t>
            </w:r>
          </w:p>
        </w:tc>
        <w:tc>
          <w:tcPr>
            <w:tcW w:type="dxa" w:w="1527"/>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791"/>
          </w:tcPr>
          <w:p>
            <w:pPr>
              <w:spacing w:after="0"/>
              <w:jc w:val="left"/>
            </w:pPr>
          </w:p>
        </w:tc>
      </w:tr>
      <w:tr>
        <w:trPr>
          <w:cantSplit/>
        </w:trPr>
        <w:tc>
          <w:tcPr>
            <w:tcW w:type="dxa" w:w="1037"/>
          </w:tcPr>
          <w:p>
            <w:pPr>
              <w:spacing w:after="0"/>
              <w:jc w:val="left"/>
            </w:pPr>
            <w:r>
              <w:rPr>
                <w:sz w:val="16"/>
              </w:rPr>
              <w:t>Lightning</w:t>
            </w:r>
          </w:p>
        </w:tc>
        <w:tc>
          <w:tcPr>
            <w:tcW w:type="dxa" w:w="1253"/>
          </w:tcPr>
          <w:p>
            <w:pPr>
              <w:spacing w:after="0"/>
              <w:jc w:val="right"/>
            </w:pPr>
            <w:r>
              <w:rPr>
                <w:sz w:val="16"/>
              </w:rPr>
              <w:t>13.7</w:t>
            </w:r>
          </w:p>
        </w:tc>
        <w:tc>
          <w:tcPr>
            <w:tcW w:type="dxa" w:w="1467"/>
          </w:tcPr>
          <w:p>
            <w:pPr>
              <w:spacing w:after="0"/>
              <w:jc w:val="left"/>
            </w:pPr>
            <w:r>
              <w:rPr>
                <w:sz w:val="16"/>
              </w:rPr>
              <w:t>days per year with a strike</w:t>
            </w:r>
          </w:p>
        </w:tc>
        <w:tc>
          <w:tcPr>
            <w:tcW w:type="dxa" w:w="1584"/>
          </w:tcPr>
          <w:p>
            <w:pPr>
              <w:spacing w:after="0"/>
              <w:jc w:val="left"/>
            </w:pPr>
            <w:r>
              <w:rPr>
                <w:sz w:val="16"/>
              </w:rPr>
              <w:t>about 13.7 days per year</w:t>
            </w:r>
          </w:p>
        </w:tc>
        <w:tc>
          <w:tcPr>
            <w:tcW w:type="dxa" w:w="1037"/>
          </w:tcPr>
          <w:p>
            <w:pPr>
              <w:spacing w:after="0"/>
              <w:jc w:val="left"/>
            </w:pPr>
            <w:r>
              <w:rPr>
                <w:sz w:val="16"/>
              </w:rPr>
              <w:t>Highly likely</w:t>
            </w:r>
          </w:p>
        </w:tc>
        <w:tc>
          <w:tcPr>
            <w:tcW w:type="dxa" w:w="1783"/>
          </w:tcPr>
          <w:p>
            <w:pPr>
              <w:spacing w:after="0"/>
              <w:jc w:val="left"/>
            </w:pPr>
            <w:r>
              <w:rPr>
                <w:sz w:val="16"/>
              </w:rPr>
              <w:t>FEMA annualized frequency (modeled)</w:t>
            </w:r>
          </w:p>
        </w:tc>
        <w:tc>
          <w:tcPr>
            <w:tcW w:type="dxa" w:w="1527"/>
          </w:tcPr>
          <w:p>
            <w:pPr>
              <w:spacing w:after="0"/>
              <w:jc w:val="right"/>
            </w:pPr>
            <w:r>
              <w:rPr>
                <w:sz w:val="16"/>
              </w:rPr>
              <w:t>not shown</w:t>
            </w:r>
          </w:p>
        </w:tc>
        <w:tc>
          <w:tcPr>
            <w:tcW w:type="dxa" w:w="1597"/>
          </w:tcPr>
          <w:p>
            <w:pPr>
              <w:spacing w:after="0"/>
              <w:jc w:val="left"/>
            </w:pPr>
            <w:r>
              <w:rPr>
                <w:sz w:val="16"/>
              </w:rPr>
              <w:t>1995 to 2023 (29 years; CONUS)</w:t>
            </w:r>
          </w:p>
        </w:tc>
        <w:tc>
          <w:tcPr>
            <w:tcW w:type="dxa" w:w="1037"/>
          </w:tcPr>
          <w:p>
            <w:pPr>
              <w:spacing w:after="0"/>
              <w:jc w:val="left"/>
            </w:pPr>
            <w:r>
              <w:rPr>
                <w:sz w:val="16"/>
              </w:rPr>
              <w:t>countywide</w:t>
            </w:r>
          </w:p>
        </w:tc>
        <w:tc>
          <w:tcPr>
            <w:tcW w:type="dxa" w:w="1791"/>
          </w:tcPr>
          <w:p>
            <w:pPr>
              <w:spacing w:after="0"/>
              <w:jc w:val="left"/>
            </w:pPr>
          </w:p>
        </w:tc>
      </w:tr>
      <w:tr>
        <w:trPr>
          <w:cantSplit/>
        </w:trPr>
        <w:tc>
          <w:tcPr>
            <w:tcW w:type="dxa" w:w="1037"/>
          </w:tcPr>
          <w:p>
            <w:pPr>
              <w:spacing w:after="0"/>
              <w:jc w:val="left"/>
            </w:pPr>
            <w:r>
              <w:rPr>
                <w:sz w:val="16"/>
              </w:rPr>
              <w:t>Strong Wind</w:t>
            </w:r>
          </w:p>
        </w:tc>
        <w:tc>
          <w:tcPr>
            <w:tcW w:type="dxa" w:w="1253"/>
          </w:tcPr>
          <w:p>
            <w:pPr>
              <w:spacing w:after="0"/>
              <w:jc w:val="right"/>
            </w:pPr>
            <w:r>
              <w:rPr>
                <w:sz w:val="16"/>
              </w:rPr>
              <w:t>0.0579</w:t>
            </w:r>
          </w:p>
        </w:tc>
        <w:tc>
          <w:tcPr>
            <w:tcW w:type="dxa" w:w="1467"/>
          </w:tcPr>
          <w:p>
            <w:pPr>
              <w:spacing w:after="0"/>
              <w:jc w:val="left"/>
            </w:pPr>
            <w:r>
              <w:rPr>
                <w:sz w:val="16"/>
              </w:rPr>
              <w:t>events per year</w:t>
            </w:r>
          </w:p>
        </w:tc>
        <w:tc>
          <w:tcPr>
            <w:tcW w:type="dxa" w:w="1584"/>
          </w:tcPr>
          <w:p>
            <w:pPr>
              <w:spacing w:after="0"/>
              <w:jc w:val="left"/>
            </w:pPr>
            <w:r>
              <w:rPr>
                <w:sz w:val="16"/>
              </w:rPr>
              <w:t>about 1 in 17 years</w:t>
            </w:r>
          </w:p>
        </w:tc>
        <w:tc>
          <w:tcPr>
            <w:tcW w:type="dxa" w:w="1037"/>
          </w:tcPr>
          <w:p>
            <w:pPr>
              <w:spacing w:after="0"/>
              <w:jc w:val="left"/>
            </w:pPr>
            <w:r>
              <w:rPr>
                <w:sz w:val="16"/>
              </w:rPr>
              <w:t>Possible</w:t>
            </w:r>
          </w:p>
        </w:tc>
        <w:tc>
          <w:tcPr>
            <w:tcW w:type="dxa" w:w="1783"/>
          </w:tcPr>
          <w:p>
            <w:pPr>
              <w:spacing w:after="0"/>
              <w:jc w:val="left"/>
            </w:pPr>
            <w:r>
              <w:rPr>
                <w:sz w:val="16"/>
              </w:rPr>
              <w:t>FEMA annualized frequency (modeled)</w:t>
            </w:r>
          </w:p>
        </w:tc>
        <w:tc>
          <w:tcPr>
            <w:tcW w:type="dxa" w:w="1527"/>
          </w:tcPr>
          <w:p>
            <w:pPr>
              <w:spacing w:after="0"/>
              <w:jc w:val="right"/>
            </w:pPr>
            <w:r>
              <w:rPr>
                <w:sz w:val="16"/>
              </w:rPr>
              <w:t>3</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791"/>
          </w:tcPr>
          <w:p>
            <w:pPr>
              <w:spacing w:after="0"/>
              <w:jc w:val="left"/>
            </w:pPr>
          </w:p>
        </w:tc>
      </w:tr>
      <w:tr>
        <w:trPr>
          <w:cantSplit/>
        </w:trPr>
        <w:tc>
          <w:tcPr>
            <w:tcW w:type="dxa" w:w="1037"/>
          </w:tcPr>
          <w:p>
            <w:pPr>
              <w:spacing w:after="0"/>
              <w:jc w:val="left"/>
            </w:pPr>
            <w:r>
              <w:rPr>
                <w:sz w:val="16"/>
              </w:rPr>
              <w:t>Tornado</w:t>
            </w:r>
          </w:p>
        </w:tc>
        <w:tc>
          <w:tcPr>
            <w:tcW w:type="dxa" w:w="1253"/>
          </w:tcPr>
          <w:p>
            <w:pPr>
              <w:spacing w:after="0"/>
              <w:jc w:val="right"/>
            </w:pPr>
            <w:r>
              <w:rPr>
                <w:sz w:val="16"/>
              </w:rPr>
              <w:t>0.0492</w:t>
            </w:r>
          </w:p>
        </w:tc>
        <w:tc>
          <w:tcPr>
            <w:tcW w:type="dxa" w:w="1467"/>
          </w:tcPr>
          <w:p>
            <w:pPr>
              <w:spacing w:after="0"/>
              <w:jc w:val="left"/>
            </w:pPr>
            <w:r>
              <w:rPr>
                <w:sz w:val="16"/>
              </w:rPr>
              <w:t>events per year</w:t>
            </w:r>
          </w:p>
        </w:tc>
        <w:tc>
          <w:tcPr>
            <w:tcW w:type="dxa" w:w="1584"/>
          </w:tcPr>
          <w:p>
            <w:pPr>
              <w:spacing w:after="0"/>
              <w:jc w:val="left"/>
            </w:pPr>
            <w:r>
              <w:rPr>
                <w:sz w:val="16"/>
              </w:rPr>
              <w:t>about 1 in 20 years</w:t>
            </w:r>
          </w:p>
        </w:tc>
        <w:tc>
          <w:tcPr>
            <w:tcW w:type="dxa" w:w="1037"/>
          </w:tcPr>
          <w:p>
            <w:pPr>
              <w:spacing w:after="0"/>
              <w:jc w:val="left"/>
            </w:pPr>
            <w:r>
              <w:rPr>
                <w:sz w:val="16"/>
              </w:rPr>
              <w:t>Possible</w:t>
            </w:r>
          </w:p>
        </w:tc>
        <w:tc>
          <w:tcPr>
            <w:tcW w:type="dxa" w:w="1783"/>
          </w:tcPr>
          <w:p>
            <w:pPr>
              <w:spacing w:after="0"/>
              <w:jc w:val="left"/>
            </w:pPr>
            <w:r>
              <w:rPr>
                <w:sz w:val="16"/>
              </w:rPr>
              <w:t>FEMA annualized frequency (modeled)</w:t>
            </w:r>
          </w:p>
        </w:tc>
        <w:tc>
          <w:tcPr>
            <w:tcW w:type="dxa" w:w="1527"/>
          </w:tcPr>
          <w:p>
            <w:pPr>
              <w:spacing w:after="0"/>
              <w:jc w:val="right"/>
            </w:pPr>
            <w:r>
              <w:rPr>
                <w:sz w:val="16"/>
              </w:rPr>
              <w:t>not shown</w:t>
            </w:r>
          </w:p>
        </w:tc>
        <w:tc>
          <w:tcPr>
            <w:tcW w:type="dxa" w:w="1597"/>
          </w:tcPr>
          <w:p>
            <w:pPr>
              <w:spacing w:after="0"/>
              <w:jc w:val="left"/>
            </w:pPr>
            <w:r>
              <w:rPr>
                <w:sz w:val="16"/>
              </w:rPr>
              <w:t>1950 to 2023 (EF2+); 1986 to 2023 (EF0-1)</w:t>
            </w:r>
          </w:p>
        </w:tc>
        <w:tc>
          <w:tcPr>
            <w:tcW w:type="dxa" w:w="1037"/>
          </w:tcPr>
          <w:p>
            <w:pPr>
              <w:spacing w:after="0"/>
              <w:jc w:val="left"/>
            </w:pPr>
            <w:r>
              <w:rPr>
                <w:sz w:val="16"/>
              </w:rPr>
              <w:t>see B1-f</w:t>
            </w:r>
          </w:p>
        </w:tc>
        <w:tc>
          <w:tcPr>
            <w:tcW w:type="dxa" w:w="1791"/>
          </w:tcPr>
          <w:p>
            <w:pPr>
              <w:spacing w:after="0"/>
              <w:jc w:val="left"/>
            </w:pPr>
          </w:p>
        </w:tc>
      </w:tr>
      <w:tr>
        <w:trPr>
          <w:cantSplit/>
        </w:trPr>
        <w:tc>
          <w:tcPr>
            <w:tcW w:type="dxa" w:w="1037"/>
          </w:tcPr>
          <w:p>
            <w:pPr>
              <w:spacing w:after="0"/>
              <w:jc w:val="left"/>
            </w:pPr>
            <w:r>
              <w:rPr>
                <w:sz w:val="16"/>
              </w:rPr>
              <w:t>Tsunami</w:t>
            </w:r>
          </w:p>
        </w:tc>
        <w:tc>
          <w:tcPr>
            <w:tcW w:type="dxa" w:w="1253"/>
          </w:tcPr>
          <w:p>
            <w:pPr>
              <w:spacing w:after="0"/>
              <w:jc w:val="right"/>
            </w:pPr>
          </w:p>
        </w:tc>
        <w:tc>
          <w:tcPr>
            <w:tcW w:type="dxa" w:w="1467"/>
          </w:tcPr>
          <w:p>
            <w:pPr>
              <w:spacing w:after="0"/>
              <w:jc w:val="left"/>
            </w:pPr>
            <w:r>
              <w:rPr>
                <w:sz w:val="16"/>
              </w:rPr>
              <w:t>annual probability at the most exposed location (used in place of a county value)</w:t>
            </w:r>
          </w:p>
        </w:tc>
        <w:tc>
          <w:tcPr>
            <w:tcW w:type="dxa" w:w="1584"/>
          </w:tcPr>
          <w:p>
            <w:pPr>
              <w:spacing w:after="0"/>
              <w:jc w:val="left"/>
            </w:pPr>
          </w:p>
        </w:tc>
        <w:tc>
          <w:tcPr>
            <w:tcW w:type="dxa" w:w="1037"/>
          </w:tcPr>
          <w:p>
            <w:pPr>
              <w:spacing w:after="0"/>
              <w:jc w:val="left"/>
            </w:pPr>
          </w:p>
        </w:tc>
        <w:tc>
          <w:tcPr>
            <w:tcW w:type="dxa" w:w="1783"/>
          </w:tcPr>
          <w:p>
            <w:pPr>
              <w:spacing w:after="0"/>
              <w:jc w:val="left"/>
            </w:pPr>
          </w:p>
        </w:tc>
        <w:tc>
          <w:tcPr>
            <w:tcW w:type="dxa" w:w="1527"/>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791"/>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3"/>
          </w:tcPr>
          <w:p>
            <w:pPr>
              <w:spacing w:after="0"/>
              <w:jc w:val="right"/>
            </w:pPr>
            <w:r>
              <w:rPr>
                <w:sz w:val="16"/>
              </w:rPr>
              <w:t>0.0015</w:t>
            </w:r>
          </w:p>
        </w:tc>
        <w:tc>
          <w:tcPr>
            <w:tcW w:type="dxa" w:w="1467"/>
          </w:tcPr>
          <w:p>
            <w:pPr>
              <w:spacing w:after="0"/>
              <w:jc w:val="left"/>
            </w:pPr>
            <w:r>
              <w:rPr>
                <w:sz w:val="16"/>
              </w:rPr>
              <w:t>annual probability</w:t>
            </w:r>
          </w:p>
        </w:tc>
        <w:tc>
          <w:tcPr>
            <w:tcW w:type="dxa" w:w="1584"/>
          </w:tcPr>
          <w:p>
            <w:pPr>
              <w:spacing w:after="0"/>
              <w:jc w:val="left"/>
            </w:pPr>
            <w:r>
              <w:rPr>
                <w:sz w:val="16"/>
              </w:rPr>
              <w:t>about 1 in 667 years</w:t>
            </w:r>
          </w:p>
        </w:tc>
        <w:tc>
          <w:tcPr>
            <w:tcW w:type="dxa" w:w="1037"/>
          </w:tcPr>
          <w:p>
            <w:pPr>
              <w:spacing w:after="0"/>
              <w:jc w:val="left"/>
            </w:pPr>
            <w:r>
              <w:rPr>
                <w:sz w:val="16"/>
              </w:rPr>
              <w:t>Unlikely</w:t>
            </w:r>
          </w:p>
        </w:tc>
        <w:tc>
          <w:tcPr>
            <w:tcW w:type="dxa" w:w="1783"/>
          </w:tcPr>
          <w:p>
            <w:pPr>
              <w:spacing w:after="0"/>
              <w:jc w:val="left"/>
            </w:pPr>
            <w:r>
              <w:rPr>
                <w:sz w:val="16"/>
              </w:rPr>
              <w:t>FEMA annualized frequency (modeled)</w:t>
            </w:r>
          </w:p>
        </w:tc>
        <w:tc>
          <w:tcPr>
            <w:tcW w:type="dxa" w:w="1527"/>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791"/>
          </w:tcPr>
          <w:p>
            <w:pPr>
              <w:spacing w:after="0"/>
              <w:jc w:val="left"/>
            </w:pPr>
          </w:p>
        </w:tc>
      </w:tr>
      <w:tr>
        <w:trPr>
          <w:cantSplit/>
        </w:trPr>
        <w:tc>
          <w:tcPr>
            <w:tcW w:type="dxa" w:w="1037"/>
          </w:tcPr>
          <w:p>
            <w:pPr>
              <w:spacing w:after="0"/>
              <w:jc w:val="left"/>
            </w:pPr>
            <w:r>
              <w:rPr>
                <w:sz w:val="16"/>
              </w:rPr>
              <w:t>Wildfire</w:t>
            </w:r>
          </w:p>
        </w:tc>
        <w:tc>
          <w:tcPr>
            <w:tcW w:type="dxa" w:w="1253"/>
          </w:tcPr>
          <w:p>
            <w:pPr>
              <w:spacing w:after="0"/>
              <w:jc w:val="right"/>
            </w:pPr>
            <w:r>
              <w:rPr>
                <w:sz w:val="16"/>
              </w:rPr>
              <w:t>0.00346</w:t>
            </w:r>
          </w:p>
        </w:tc>
        <w:tc>
          <w:tcPr>
            <w:tcW w:type="dxa" w:w="1467"/>
          </w:tcPr>
          <w:p>
            <w:pPr>
              <w:spacing w:after="0"/>
              <w:jc w:val="left"/>
            </w:pPr>
            <w:r>
              <w:rPr>
                <w:sz w:val="16"/>
              </w:rPr>
              <w:t>annual probability at a location</w:t>
            </w:r>
          </w:p>
        </w:tc>
        <w:tc>
          <w:tcPr>
            <w:tcW w:type="dxa" w:w="1584"/>
          </w:tcPr>
          <w:p>
            <w:pPr>
              <w:spacing w:after="0"/>
              <w:jc w:val="left"/>
            </w:pPr>
            <w:r>
              <w:rPr>
                <w:sz w:val="16"/>
              </w:rPr>
              <w:t>chance a given location in the county burns in a year: 0.346%</w:t>
            </w:r>
          </w:p>
        </w:tc>
        <w:tc>
          <w:tcPr>
            <w:tcW w:type="dxa" w:w="1037"/>
          </w:tcPr>
          <w:p>
            <w:pPr>
              <w:spacing w:after="0"/>
              <w:jc w:val="left"/>
            </w:pPr>
            <w:r>
              <w:rPr>
                <w:sz w:val="16"/>
              </w:rPr>
              <w:t>Likely</w:t>
            </w:r>
          </w:p>
        </w:tc>
        <w:tc>
          <w:tcPr>
            <w:tcW w:type="dxa" w:w="1783"/>
          </w:tcPr>
          <w:p>
            <w:pPr>
              <w:spacing w:after="0"/>
              <w:jc w:val="left"/>
            </w:pPr>
            <w:r>
              <w:rPr>
                <w:sz w:val="16"/>
              </w:rPr>
              <w:t>Storm Events records in 17 of 30 years, 1996 to 2025 (56.7%)</w:t>
            </w:r>
          </w:p>
        </w:tc>
        <w:tc>
          <w:tcPr>
            <w:tcW w:type="dxa" w:w="1527"/>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791"/>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3"/>
          </w:tcPr>
          <w:p>
            <w:pPr>
              <w:spacing w:after="0"/>
              <w:jc w:val="right"/>
            </w:pPr>
            <w:r>
              <w:rPr>
                <w:sz w:val="16"/>
              </w:rPr>
              <w:t>19.8</w:t>
            </w:r>
          </w:p>
        </w:tc>
        <w:tc>
          <w:tcPr>
            <w:tcW w:type="dxa" w:w="1467"/>
          </w:tcPr>
          <w:p>
            <w:pPr>
              <w:spacing w:after="0"/>
              <w:jc w:val="left"/>
            </w:pPr>
            <w:r>
              <w:rPr>
                <w:sz w:val="16"/>
              </w:rPr>
              <w:t>event-days per year</w:t>
            </w:r>
          </w:p>
        </w:tc>
        <w:tc>
          <w:tcPr>
            <w:tcW w:type="dxa" w:w="1584"/>
          </w:tcPr>
          <w:p>
            <w:pPr>
              <w:spacing w:after="0"/>
              <w:jc w:val="left"/>
            </w:pPr>
            <w:r>
              <w:rPr>
                <w:sz w:val="16"/>
              </w:rPr>
              <w:t>about 19.8 days per year</w:t>
            </w:r>
          </w:p>
        </w:tc>
        <w:tc>
          <w:tcPr>
            <w:tcW w:type="dxa" w:w="1037"/>
          </w:tcPr>
          <w:p>
            <w:pPr>
              <w:spacing w:after="0"/>
              <w:jc w:val="left"/>
            </w:pPr>
            <w:r>
              <w:rPr>
                <w:sz w:val="16"/>
              </w:rPr>
              <w:t>Likely</w:t>
            </w:r>
          </w:p>
        </w:tc>
        <w:tc>
          <w:tcPr>
            <w:tcW w:type="dxa" w:w="1783"/>
          </w:tcPr>
          <w:p>
            <w:pPr>
              <w:spacing w:after="0"/>
              <w:jc w:val="left"/>
            </w:pPr>
            <w:r>
              <w:rPr>
                <w:sz w:val="16"/>
              </w:rPr>
              <w:t>event-days in 23 of 30 years, 1996 to 2025 (76.7%)</w:t>
            </w:r>
          </w:p>
        </w:tc>
        <w:tc>
          <w:tcPr>
            <w:tcW w:type="dxa" w:w="1527"/>
          </w:tcPr>
          <w:p>
            <w:pPr>
              <w:spacing w:after="0"/>
              <w:jc w:val="right"/>
            </w:pPr>
            <w:r>
              <w:rPr>
                <w:sz w:val="16"/>
              </w:rPr>
              <w:t>377</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791"/>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85</w:t>
            </w:r>
          </w:p>
        </w:tc>
        <w:tc>
          <w:tcPr>
            <w:tcW w:type="dxa" w:w="1476"/>
          </w:tcPr>
          <w:p>
            <w:pPr>
              <w:spacing w:after="0"/>
              <w:jc w:val="right"/>
            </w:pPr>
            <w:r>
              <w:rPr>
                <w:sz w:val="16"/>
              </w:rPr>
              <w:t>30</w:t>
            </w:r>
          </w:p>
        </w:tc>
        <w:tc>
          <w:tcPr>
            <w:tcW w:type="dxa" w:w="1476"/>
          </w:tcPr>
          <w:p>
            <w:pPr>
              <w:spacing w:after="0"/>
              <w:jc w:val="right"/>
            </w:pPr>
            <w:r>
              <w:rPr>
                <w:sz w:val="16"/>
              </w:rPr>
              <w:t>2.83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6"/>
        <w:gridCol w:w="850"/>
        <w:gridCol w:w="680"/>
        <w:gridCol w:w="648"/>
        <w:gridCol w:w="4186"/>
        <w:gridCol w:w="5886"/>
      </w:tblGrid>
      <w:tr>
        <w:trPr>
          <w:cantSplit/>
          <w:tblHeader/>
        </w:trPr>
        <w:tc>
          <w:tcPr>
            <w:tcW w:type="dxa" w:w="1037"/>
            <w:shd w:val="clear" w:color="auto" w:fill="E8E8E8"/>
          </w:tcPr>
          <w:p>
            <w:pPr>
              <w:spacing w:after="0"/>
              <w:jc w:val="left"/>
            </w:pPr>
            <w:r>
              <w:rPr>
                <w:b/>
                <w:sz w:val="16"/>
              </w:rPr>
              <w:t>Hazard</w:t>
            </w:r>
          </w:p>
        </w:tc>
        <w:tc>
          <w:tcPr>
            <w:tcW w:type="dxa" w:w="826"/>
            <w:shd w:val="clear" w:color="auto" w:fill="E8E8E8"/>
          </w:tcPr>
          <w:p>
            <w:pPr>
              <w:spacing w:after="0"/>
              <w:jc w:val="right"/>
            </w:pPr>
            <w:r>
              <w:rPr>
                <w:b/>
                <w:sz w:val="16"/>
              </w:rPr>
              <w:t>Tracts</w:t>
            </w:r>
          </w:p>
          <w:p>
            <w:pPr>
              <w:spacing w:after="0"/>
              <w:jc w:val="right"/>
            </w:pPr>
            <w:r>
              <w:rPr>
                <w:i/>
                <w:color w:val="555555"/>
                <w:sz w:val="14"/>
              </w:rPr>
              <w:t>rated of all</w:t>
            </w:r>
          </w:p>
        </w:tc>
        <w:tc>
          <w:tcPr>
            <w:tcW w:type="dxa" w:w="850"/>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86"/>
            <w:shd w:val="clear" w:color="auto" w:fill="E8E8E8"/>
          </w:tcPr>
          <w:p>
            <w:pPr>
              <w:spacing w:after="0"/>
              <w:jc w:val="left"/>
            </w:pPr>
            <w:r>
              <w:rPr>
                <w:b/>
                <w:sz w:val="16"/>
              </w:rPr>
              <w:t>Tracts by rating</w:t>
            </w:r>
          </w:p>
        </w:tc>
        <w:tc>
          <w:tcPr>
            <w:tcW w:type="dxa" w:w="588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6"/>
          </w:tcPr>
          <w:p>
            <w:pPr>
              <w:spacing w:after="0"/>
              <w:jc w:val="right"/>
            </w:pPr>
            <w:r>
              <w:rPr>
                <w:sz w:val="16"/>
              </w:rPr>
              <w:t>7 of 45</w:t>
            </w:r>
          </w:p>
        </w:tc>
        <w:tc>
          <w:tcPr>
            <w:tcW w:type="dxa" w:w="850"/>
          </w:tcPr>
          <w:p>
            <w:pPr>
              <w:spacing w:after="0"/>
              <w:jc w:val="right"/>
            </w:pPr>
            <w:r>
              <w:rPr>
                <w:sz w:val="16"/>
              </w:rPr>
              <w:t>83.9</w:t>
            </w:r>
          </w:p>
        </w:tc>
        <w:tc>
          <w:tcPr>
            <w:tcW w:type="dxa" w:w="680"/>
          </w:tcPr>
          <w:p>
            <w:pPr>
              <w:spacing w:after="0"/>
              <w:jc w:val="right"/>
            </w:pPr>
            <w:r>
              <w:rPr>
                <w:sz w:val="16"/>
              </w:rPr>
              <w:t>86.9</w:t>
            </w:r>
          </w:p>
        </w:tc>
        <w:tc>
          <w:tcPr>
            <w:tcW w:type="dxa" w:w="648"/>
          </w:tcPr>
          <w:p>
            <w:pPr>
              <w:spacing w:after="0"/>
              <w:jc w:val="right"/>
            </w:pPr>
            <w:r>
              <w:rPr>
                <w:sz w:val="16"/>
              </w:rPr>
              <w:t>90.1</w:t>
            </w:r>
          </w:p>
        </w:tc>
        <w:tc>
          <w:tcPr>
            <w:tcW w:type="dxa" w:w="4186"/>
          </w:tcPr>
          <w:p>
            <w:pPr>
              <w:spacing w:after="0"/>
              <w:jc w:val="left"/>
            </w:pPr>
            <w:r>
              <w:rPr>
                <w:sz w:val="16"/>
              </w:rPr>
              <w:t>Relatively Moderate 7, Not Applicable 38</w:t>
            </w:r>
          </w:p>
        </w:tc>
        <w:tc>
          <w:tcPr>
            <w:tcW w:type="dxa" w:w="5886"/>
          </w:tcPr>
          <w:p>
            <w:pPr>
              <w:spacing w:after="0"/>
              <w:jc w:val="left"/>
            </w:pPr>
          </w:p>
        </w:tc>
      </w:tr>
      <w:tr>
        <w:trPr>
          <w:cantSplit/>
        </w:trPr>
        <w:tc>
          <w:tcPr>
            <w:tcW w:type="dxa" w:w="1037"/>
          </w:tcPr>
          <w:p>
            <w:pPr>
              <w:spacing w:after="0"/>
              <w:jc w:val="left"/>
            </w:pPr>
            <w:r>
              <w:rPr>
                <w:sz w:val="16"/>
              </w:rPr>
              <w:t>Coastal Flooding</w:t>
            </w:r>
          </w:p>
        </w:tc>
        <w:tc>
          <w:tcPr>
            <w:tcW w:type="dxa" w:w="826"/>
          </w:tcPr>
          <w:p>
            <w:pPr>
              <w:spacing w:after="0"/>
              <w:jc w:val="right"/>
            </w:pPr>
            <w:r>
              <w:rPr>
                <w:sz w:val="16"/>
              </w:rPr>
              <w:t>0 of 45</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45</w:t>
            </w:r>
          </w:p>
        </w:tc>
        <w:tc>
          <w:tcPr>
            <w:tcW w:type="dxa" w:w="5886"/>
          </w:tcPr>
          <w:p>
            <w:pPr>
              <w:spacing w:after="0"/>
              <w:jc w:val="left"/>
            </w:pPr>
          </w:p>
        </w:tc>
      </w:tr>
      <w:tr>
        <w:trPr>
          <w:cantSplit/>
        </w:trPr>
        <w:tc>
          <w:tcPr>
            <w:tcW w:type="dxa" w:w="1037"/>
          </w:tcPr>
          <w:p>
            <w:pPr>
              <w:spacing w:after="0"/>
              <w:jc w:val="left"/>
            </w:pPr>
            <w:r>
              <w:rPr>
                <w:sz w:val="16"/>
              </w:rPr>
              <w:t>Cold Wave</w:t>
            </w:r>
          </w:p>
        </w:tc>
        <w:tc>
          <w:tcPr>
            <w:tcW w:type="dxa" w:w="826"/>
          </w:tcPr>
          <w:p>
            <w:pPr>
              <w:spacing w:after="0"/>
              <w:jc w:val="right"/>
            </w:pPr>
            <w:r>
              <w:rPr>
                <w:sz w:val="16"/>
              </w:rPr>
              <w:t>45 of 45</w:t>
            </w:r>
          </w:p>
        </w:tc>
        <w:tc>
          <w:tcPr>
            <w:tcW w:type="dxa" w:w="850"/>
          </w:tcPr>
          <w:p>
            <w:pPr>
              <w:spacing w:after="0"/>
              <w:jc w:val="right"/>
            </w:pPr>
            <w:r>
              <w:rPr>
                <w:sz w:val="16"/>
              </w:rPr>
              <w:t>21.9</w:t>
            </w:r>
          </w:p>
        </w:tc>
        <w:tc>
          <w:tcPr>
            <w:tcW w:type="dxa" w:w="680"/>
          </w:tcPr>
          <w:p>
            <w:pPr>
              <w:spacing w:after="0"/>
              <w:jc w:val="right"/>
            </w:pPr>
            <w:r>
              <w:rPr>
                <w:sz w:val="16"/>
              </w:rPr>
              <w:t>45.3</w:t>
            </w:r>
          </w:p>
        </w:tc>
        <w:tc>
          <w:tcPr>
            <w:tcW w:type="dxa" w:w="648"/>
          </w:tcPr>
          <w:p>
            <w:pPr>
              <w:spacing w:after="0"/>
              <w:jc w:val="right"/>
            </w:pPr>
            <w:r>
              <w:rPr>
                <w:sz w:val="16"/>
              </w:rPr>
              <w:t>69.3</w:t>
            </w:r>
          </w:p>
        </w:tc>
        <w:tc>
          <w:tcPr>
            <w:tcW w:type="dxa" w:w="4186"/>
          </w:tcPr>
          <w:p>
            <w:pPr>
              <w:spacing w:after="0"/>
              <w:jc w:val="left"/>
            </w:pPr>
            <w:r>
              <w:rPr>
                <w:sz w:val="16"/>
              </w:rPr>
              <w:t>Relatively Moderate 21, Relatively Low 24</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6"/>
          </w:tcPr>
          <w:p>
            <w:pPr>
              <w:spacing w:after="0"/>
              <w:jc w:val="right"/>
            </w:pPr>
            <w:r>
              <w:rPr>
                <w:sz w:val="16"/>
              </w:rPr>
              <w:t>16 of 45</w:t>
            </w:r>
          </w:p>
        </w:tc>
        <w:tc>
          <w:tcPr>
            <w:tcW w:type="dxa" w:w="850"/>
          </w:tcPr>
          <w:p>
            <w:pPr>
              <w:spacing w:after="0"/>
              <w:jc w:val="right"/>
            </w:pPr>
            <w:r>
              <w:rPr>
                <w:sz w:val="16"/>
              </w:rPr>
              <w:t>67.2</w:t>
            </w:r>
          </w:p>
        </w:tc>
        <w:tc>
          <w:tcPr>
            <w:tcW w:type="dxa" w:w="680"/>
          </w:tcPr>
          <w:p>
            <w:pPr>
              <w:spacing w:after="0"/>
              <w:jc w:val="right"/>
            </w:pPr>
            <w:r>
              <w:rPr>
                <w:sz w:val="16"/>
              </w:rPr>
              <w:t>68.1</w:t>
            </w:r>
          </w:p>
        </w:tc>
        <w:tc>
          <w:tcPr>
            <w:tcW w:type="dxa" w:w="648"/>
          </w:tcPr>
          <w:p>
            <w:pPr>
              <w:spacing w:after="0"/>
              <w:jc w:val="right"/>
            </w:pPr>
            <w:r>
              <w:rPr>
                <w:sz w:val="16"/>
              </w:rPr>
              <w:t>77.5</w:t>
            </w:r>
          </w:p>
        </w:tc>
        <w:tc>
          <w:tcPr>
            <w:tcW w:type="dxa" w:w="4186"/>
          </w:tcPr>
          <w:p>
            <w:pPr>
              <w:spacing w:after="0"/>
              <w:jc w:val="left"/>
            </w:pPr>
            <w:r>
              <w:rPr>
                <w:sz w:val="16"/>
              </w:rPr>
              <w:t>Very Low 16, No Rating 29</w:t>
            </w:r>
          </w:p>
        </w:tc>
        <w:tc>
          <w:tcPr>
            <w:tcW w:type="dxa" w:w="588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6"/>
          </w:tcPr>
          <w:p>
            <w:pPr>
              <w:spacing w:after="0"/>
              <w:jc w:val="right"/>
            </w:pPr>
            <w:r>
              <w:rPr>
                <w:sz w:val="16"/>
              </w:rPr>
              <w:t>45 of 45</w:t>
            </w:r>
          </w:p>
        </w:tc>
        <w:tc>
          <w:tcPr>
            <w:tcW w:type="dxa" w:w="850"/>
          </w:tcPr>
          <w:p>
            <w:pPr>
              <w:spacing w:after="0"/>
              <w:jc w:val="right"/>
            </w:pPr>
            <w:r>
              <w:rPr>
                <w:sz w:val="16"/>
              </w:rPr>
              <w:t>20.5</w:t>
            </w:r>
          </w:p>
        </w:tc>
        <w:tc>
          <w:tcPr>
            <w:tcW w:type="dxa" w:w="680"/>
          </w:tcPr>
          <w:p>
            <w:pPr>
              <w:spacing w:after="0"/>
              <w:jc w:val="right"/>
            </w:pPr>
            <w:r>
              <w:rPr>
                <w:sz w:val="16"/>
              </w:rPr>
              <w:t>54.4</w:t>
            </w:r>
          </w:p>
        </w:tc>
        <w:tc>
          <w:tcPr>
            <w:tcW w:type="dxa" w:w="648"/>
          </w:tcPr>
          <w:p>
            <w:pPr>
              <w:spacing w:after="0"/>
              <w:jc w:val="right"/>
            </w:pPr>
            <w:r>
              <w:rPr>
                <w:sz w:val="16"/>
              </w:rPr>
              <w:t>86.1</w:t>
            </w:r>
          </w:p>
        </w:tc>
        <w:tc>
          <w:tcPr>
            <w:tcW w:type="dxa" w:w="4186"/>
          </w:tcPr>
          <w:p>
            <w:pPr>
              <w:spacing w:after="0"/>
              <w:jc w:val="left"/>
            </w:pPr>
            <w:r>
              <w:rPr>
                <w:sz w:val="16"/>
              </w:rPr>
              <w:t>Relatively Moderate 4, Relatively Low 30, Very Low 11</w:t>
            </w:r>
          </w:p>
        </w:tc>
        <w:tc>
          <w:tcPr>
            <w:tcW w:type="dxa" w:w="5886"/>
          </w:tcPr>
          <w:p>
            <w:pPr>
              <w:spacing w:after="0"/>
              <w:jc w:val="left"/>
            </w:pPr>
          </w:p>
        </w:tc>
      </w:tr>
      <w:tr>
        <w:trPr>
          <w:cantSplit/>
        </w:trPr>
        <w:tc>
          <w:tcPr>
            <w:tcW w:type="dxa" w:w="1037"/>
          </w:tcPr>
          <w:p>
            <w:pPr>
              <w:spacing w:after="0"/>
              <w:jc w:val="left"/>
            </w:pPr>
            <w:r>
              <w:rPr>
                <w:sz w:val="16"/>
              </w:rPr>
              <w:t>Hail</w:t>
            </w:r>
          </w:p>
        </w:tc>
        <w:tc>
          <w:tcPr>
            <w:tcW w:type="dxa" w:w="826"/>
          </w:tcPr>
          <w:p>
            <w:pPr>
              <w:spacing w:after="0"/>
              <w:jc w:val="right"/>
            </w:pPr>
            <w:r>
              <w:rPr>
                <w:sz w:val="16"/>
              </w:rPr>
              <w:t>45 of 45</w:t>
            </w:r>
          </w:p>
        </w:tc>
        <w:tc>
          <w:tcPr>
            <w:tcW w:type="dxa" w:w="850"/>
          </w:tcPr>
          <w:p>
            <w:pPr>
              <w:spacing w:after="0"/>
              <w:jc w:val="right"/>
            </w:pPr>
            <w:r>
              <w:rPr>
                <w:sz w:val="16"/>
              </w:rPr>
              <w:t>46.7</w:t>
            </w:r>
          </w:p>
        </w:tc>
        <w:tc>
          <w:tcPr>
            <w:tcW w:type="dxa" w:w="680"/>
          </w:tcPr>
          <w:p>
            <w:pPr>
              <w:spacing w:after="0"/>
              <w:jc w:val="right"/>
            </w:pPr>
            <w:r>
              <w:rPr>
                <w:sz w:val="16"/>
              </w:rPr>
              <w:t>69.4</w:t>
            </w:r>
          </w:p>
        </w:tc>
        <w:tc>
          <w:tcPr>
            <w:tcW w:type="dxa" w:w="648"/>
          </w:tcPr>
          <w:p>
            <w:pPr>
              <w:spacing w:after="0"/>
              <w:jc w:val="right"/>
            </w:pPr>
            <w:r>
              <w:rPr>
                <w:sz w:val="16"/>
              </w:rPr>
              <w:t>81.1</w:t>
            </w:r>
          </w:p>
        </w:tc>
        <w:tc>
          <w:tcPr>
            <w:tcW w:type="dxa" w:w="4186"/>
          </w:tcPr>
          <w:p>
            <w:pPr>
              <w:spacing w:after="0"/>
              <w:jc w:val="left"/>
            </w:pPr>
            <w:r>
              <w:rPr>
                <w:sz w:val="16"/>
              </w:rPr>
              <w:t>Relatively Moderate 22, Relatively Low 23</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6"/>
          </w:tcPr>
          <w:p>
            <w:pPr>
              <w:spacing w:after="0"/>
              <w:jc w:val="right"/>
            </w:pPr>
            <w:r>
              <w:rPr>
                <w:sz w:val="16"/>
              </w:rPr>
              <w:t>45 of 45</w:t>
            </w:r>
          </w:p>
        </w:tc>
        <w:tc>
          <w:tcPr>
            <w:tcW w:type="dxa" w:w="850"/>
          </w:tcPr>
          <w:p>
            <w:pPr>
              <w:spacing w:after="0"/>
              <w:jc w:val="right"/>
            </w:pPr>
            <w:r>
              <w:rPr>
                <w:sz w:val="16"/>
              </w:rPr>
              <w:t>3.3</w:t>
            </w:r>
          </w:p>
        </w:tc>
        <w:tc>
          <w:tcPr>
            <w:tcW w:type="dxa" w:w="680"/>
          </w:tcPr>
          <w:p>
            <w:pPr>
              <w:spacing w:after="0"/>
              <w:jc w:val="right"/>
            </w:pPr>
            <w:r>
              <w:rPr>
                <w:sz w:val="16"/>
              </w:rPr>
              <w:t>14.7</w:t>
            </w:r>
          </w:p>
        </w:tc>
        <w:tc>
          <w:tcPr>
            <w:tcW w:type="dxa" w:w="648"/>
          </w:tcPr>
          <w:p>
            <w:pPr>
              <w:spacing w:after="0"/>
              <w:jc w:val="right"/>
            </w:pPr>
            <w:r>
              <w:rPr>
                <w:sz w:val="16"/>
              </w:rPr>
              <w:t>35.2</w:t>
            </w:r>
          </w:p>
        </w:tc>
        <w:tc>
          <w:tcPr>
            <w:tcW w:type="dxa" w:w="4186"/>
          </w:tcPr>
          <w:p>
            <w:pPr>
              <w:spacing w:after="0"/>
              <w:jc w:val="left"/>
            </w:pPr>
            <w:r>
              <w:rPr>
                <w:sz w:val="16"/>
              </w:rPr>
              <w:t>Relatively Low 16, Very Low 29</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6"/>
          </w:tcPr>
          <w:p>
            <w:pPr>
              <w:spacing w:after="0"/>
              <w:jc w:val="right"/>
            </w:pPr>
            <w:r>
              <w:rPr>
                <w:sz w:val="16"/>
              </w:rPr>
              <w:t>0 of 45</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45</w:t>
            </w:r>
          </w:p>
        </w:tc>
        <w:tc>
          <w:tcPr>
            <w:tcW w:type="dxa" w:w="5886"/>
          </w:tcPr>
          <w:p>
            <w:pPr>
              <w:spacing w:after="0"/>
              <w:jc w:val="left"/>
            </w:pPr>
          </w:p>
        </w:tc>
      </w:tr>
      <w:tr>
        <w:trPr>
          <w:cantSplit/>
        </w:trPr>
        <w:tc>
          <w:tcPr>
            <w:tcW w:type="dxa" w:w="1037"/>
          </w:tcPr>
          <w:p>
            <w:pPr>
              <w:spacing w:after="0"/>
              <w:jc w:val="left"/>
            </w:pPr>
            <w:r>
              <w:rPr>
                <w:sz w:val="16"/>
              </w:rPr>
              <w:t>Ice Storm</w:t>
            </w:r>
          </w:p>
        </w:tc>
        <w:tc>
          <w:tcPr>
            <w:tcW w:type="dxa" w:w="826"/>
          </w:tcPr>
          <w:p>
            <w:pPr>
              <w:spacing w:after="0"/>
              <w:jc w:val="right"/>
            </w:pPr>
            <w:r>
              <w:rPr>
                <w:sz w:val="16"/>
              </w:rPr>
              <w:t>45 of 45</w:t>
            </w:r>
          </w:p>
        </w:tc>
        <w:tc>
          <w:tcPr>
            <w:tcW w:type="dxa" w:w="850"/>
          </w:tcPr>
          <w:p>
            <w:pPr>
              <w:spacing w:after="0"/>
              <w:jc w:val="right"/>
            </w:pPr>
            <w:r>
              <w:rPr>
                <w:sz w:val="16"/>
              </w:rPr>
              <w:t>6.6</w:t>
            </w:r>
          </w:p>
        </w:tc>
        <w:tc>
          <w:tcPr>
            <w:tcW w:type="dxa" w:w="680"/>
          </w:tcPr>
          <w:p>
            <w:pPr>
              <w:spacing w:after="0"/>
              <w:jc w:val="right"/>
            </w:pPr>
            <w:r>
              <w:rPr>
                <w:sz w:val="16"/>
              </w:rPr>
              <w:t>34.2</w:t>
            </w:r>
          </w:p>
        </w:tc>
        <w:tc>
          <w:tcPr>
            <w:tcW w:type="dxa" w:w="648"/>
          </w:tcPr>
          <w:p>
            <w:pPr>
              <w:spacing w:after="0"/>
              <w:jc w:val="right"/>
            </w:pPr>
            <w:r>
              <w:rPr>
                <w:sz w:val="16"/>
              </w:rPr>
              <w:t>51.4</w:t>
            </w:r>
          </w:p>
        </w:tc>
        <w:tc>
          <w:tcPr>
            <w:tcW w:type="dxa" w:w="4186"/>
          </w:tcPr>
          <w:p>
            <w:pPr>
              <w:spacing w:after="0"/>
              <w:jc w:val="left"/>
            </w:pPr>
            <w:r>
              <w:rPr>
                <w:sz w:val="16"/>
              </w:rPr>
              <w:t>Relatively Low 23, Very Low 22</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6"/>
          </w:tcPr>
          <w:p>
            <w:pPr>
              <w:spacing w:after="0"/>
              <w:jc w:val="right"/>
            </w:pPr>
            <w:r>
              <w:rPr>
                <w:sz w:val="16"/>
              </w:rPr>
              <w:t>45 of 45</w:t>
            </w:r>
          </w:p>
        </w:tc>
        <w:tc>
          <w:tcPr>
            <w:tcW w:type="dxa" w:w="850"/>
          </w:tcPr>
          <w:p>
            <w:pPr>
              <w:spacing w:after="0"/>
              <w:jc w:val="right"/>
            </w:pPr>
            <w:r>
              <w:rPr>
                <w:sz w:val="16"/>
              </w:rPr>
              <w:t>7.2</w:t>
            </w:r>
          </w:p>
        </w:tc>
        <w:tc>
          <w:tcPr>
            <w:tcW w:type="dxa" w:w="680"/>
          </w:tcPr>
          <w:p>
            <w:pPr>
              <w:spacing w:after="0"/>
              <w:jc w:val="right"/>
            </w:pPr>
            <w:r>
              <w:rPr>
                <w:sz w:val="16"/>
              </w:rPr>
              <w:t>61.0</w:t>
            </w:r>
          </w:p>
        </w:tc>
        <w:tc>
          <w:tcPr>
            <w:tcW w:type="dxa" w:w="648"/>
          </w:tcPr>
          <w:p>
            <w:pPr>
              <w:spacing w:after="0"/>
              <w:jc w:val="right"/>
            </w:pPr>
            <w:r>
              <w:rPr>
                <w:sz w:val="16"/>
              </w:rPr>
              <w:t>99.4</w:t>
            </w:r>
          </w:p>
        </w:tc>
        <w:tc>
          <w:tcPr>
            <w:tcW w:type="dxa" w:w="4186"/>
          </w:tcPr>
          <w:p>
            <w:pPr>
              <w:spacing w:after="0"/>
              <w:jc w:val="left"/>
            </w:pPr>
            <w:r>
              <w:rPr>
                <w:sz w:val="16"/>
              </w:rPr>
              <w:t>Very High 2, Relatively High 9, Relatively Moderate 17, Relatively Low 13, Very Low 4</w:t>
            </w:r>
          </w:p>
        </w:tc>
        <w:tc>
          <w:tcPr>
            <w:tcW w:type="dxa" w:w="5886"/>
          </w:tcPr>
          <w:p>
            <w:pPr>
              <w:spacing w:after="0"/>
              <w:jc w:val="left"/>
            </w:pPr>
          </w:p>
        </w:tc>
      </w:tr>
      <w:tr>
        <w:trPr>
          <w:cantSplit/>
        </w:trPr>
        <w:tc>
          <w:tcPr>
            <w:tcW w:type="dxa" w:w="1037"/>
          </w:tcPr>
          <w:p>
            <w:pPr>
              <w:spacing w:after="0"/>
              <w:jc w:val="left"/>
            </w:pPr>
            <w:r>
              <w:rPr>
                <w:sz w:val="16"/>
              </w:rPr>
              <w:t>Landslide</w:t>
            </w:r>
          </w:p>
        </w:tc>
        <w:tc>
          <w:tcPr>
            <w:tcW w:type="dxa" w:w="826"/>
          </w:tcPr>
          <w:p>
            <w:pPr>
              <w:spacing w:after="0"/>
              <w:jc w:val="right"/>
            </w:pPr>
            <w:r>
              <w:rPr>
                <w:sz w:val="16"/>
              </w:rPr>
              <w:t>45 of 45</w:t>
            </w:r>
          </w:p>
        </w:tc>
        <w:tc>
          <w:tcPr>
            <w:tcW w:type="dxa" w:w="850"/>
          </w:tcPr>
          <w:p>
            <w:pPr>
              <w:spacing w:after="0"/>
              <w:jc w:val="right"/>
            </w:pPr>
            <w:r>
              <w:rPr>
                <w:sz w:val="16"/>
              </w:rPr>
              <w:t>31.8</w:t>
            </w:r>
          </w:p>
        </w:tc>
        <w:tc>
          <w:tcPr>
            <w:tcW w:type="dxa" w:w="680"/>
          </w:tcPr>
          <w:p>
            <w:pPr>
              <w:spacing w:after="0"/>
              <w:jc w:val="right"/>
            </w:pPr>
            <w:r>
              <w:rPr>
                <w:sz w:val="16"/>
              </w:rPr>
              <w:t>61.2</w:t>
            </w:r>
          </w:p>
        </w:tc>
        <w:tc>
          <w:tcPr>
            <w:tcW w:type="dxa" w:w="648"/>
          </w:tcPr>
          <w:p>
            <w:pPr>
              <w:spacing w:after="0"/>
              <w:jc w:val="right"/>
            </w:pPr>
            <w:r>
              <w:rPr>
                <w:sz w:val="16"/>
              </w:rPr>
              <w:t>97.2</w:t>
            </w:r>
          </w:p>
        </w:tc>
        <w:tc>
          <w:tcPr>
            <w:tcW w:type="dxa" w:w="4186"/>
          </w:tcPr>
          <w:p>
            <w:pPr>
              <w:spacing w:after="0"/>
              <w:jc w:val="left"/>
            </w:pPr>
            <w:r>
              <w:rPr>
                <w:sz w:val="16"/>
              </w:rPr>
              <w:t>Relatively Moderate 3, Relatively Low 9, Very Low 33</w:t>
            </w:r>
          </w:p>
        </w:tc>
        <w:tc>
          <w:tcPr>
            <w:tcW w:type="dxa" w:w="5886"/>
          </w:tcPr>
          <w:p>
            <w:pPr>
              <w:spacing w:after="0"/>
              <w:jc w:val="left"/>
            </w:pPr>
          </w:p>
        </w:tc>
      </w:tr>
      <w:tr>
        <w:trPr>
          <w:cantSplit/>
        </w:trPr>
        <w:tc>
          <w:tcPr>
            <w:tcW w:type="dxa" w:w="1037"/>
          </w:tcPr>
          <w:p>
            <w:pPr>
              <w:spacing w:after="0"/>
              <w:jc w:val="left"/>
            </w:pPr>
            <w:r>
              <w:rPr>
                <w:sz w:val="16"/>
              </w:rPr>
              <w:t>Lightning</w:t>
            </w:r>
          </w:p>
        </w:tc>
        <w:tc>
          <w:tcPr>
            <w:tcW w:type="dxa" w:w="826"/>
          </w:tcPr>
          <w:p>
            <w:pPr>
              <w:spacing w:after="0"/>
              <w:jc w:val="right"/>
            </w:pPr>
            <w:r>
              <w:rPr>
                <w:sz w:val="16"/>
              </w:rPr>
              <w:t>45 of 45</w:t>
            </w:r>
          </w:p>
        </w:tc>
        <w:tc>
          <w:tcPr>
            <w:tcW w:type="dxa" w:w="850"/>
          </w:tcPr>
          <w:p>
            <w:pPr>
              <w:spacing w:after="0"/>
              <w:jc w:val="right"/>
            </w:pPr>
            <w:r>
              <w:rPr>
                <w:sz w:val="16"/>
              </w:rPr>
              <w:t>33.1</w:t>
            </w:r>
          </w:p>
        </w:tc>
        <w:tc>
          <w:tcPr>
            <w:tcW w:type="dxa" w:w="680"/>
          </w:tcPr>
          <w:p>
            <w:pPr>
              <w:spacing w:after="0"/>
              <w:jc w:val="right"/>
            </w:pPr>
            <w:r>
              <w:rPr>
                <w:sz w:val="16"/>
              </w:rPr>
              <w:t>75.8</w:t>
            </w:r>
          </w:p>
        </w:tc>
        <w:tc>
          <w:tcPr>
            <w:tcW w:type="dxa" w:w="648"/>
          </w:tcPr>
          <w:p>
            <w:pPr>
              <w:spacing w:after="0"/>
              <w:jc w:val="right"/>
            </w:pPr>
            <w:r>
              <w:rPr>
                <w:sz w:val="16"/>
              </w:rPr>
              <w:t>90.9</w:t>
            </w:r>
          </w:p>
        </w:tc>
        <w:tc>
          <w:tcPr>
            <w:tcW w:type="dxa" w:w="4186"/>
          </w:tcPr>
          <w:p>
            <w:pPr>
              <w:spacing w:after="0"/>
              <w:jc w:val="left"/>
            </w:pPr>
            <w:r>
              <w:rPr>
                <w:sz w:val="16"/>
              </w:rPr>
              <w:t>Relatively High 20, Relatively Moderate 20, Relatively Low 5</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6"/>
          </w:tcPr>
          <w:p>
            <w:pPr>
              <w:spacing w:after="0"/>
              <w:jc w:val="right"/>
            </w:pPr>
            <w:r>
              <w:rPr>
                <w:sz w:val="16"/>
              </w:rPr>
              <w:t>45 of 45</w:t>
            </w:r>
          </w:p>
        </w:tc>
        <w:tc>
          <w:tcPr>
            <w:tcW w:type="dxa" w:w="850"/>
          </w:tcPr>
          <w:p>
            <w:pPr>
              <w:spacing w:after="0"/>
              <w:jc w:val="right"/>
            </w:pPr>
            <w:r>
              <w:rPr>
                <w:sz w:val="16"/>
              </w:rPr>
              <w:t>17.1</w:t>
            </w:r>
          </w:p>
        </w:tc>
        <w:tc>
          <w:tcPr>
            <w:tcW w:type="dxa" w:w="680"/>
          </w:tcPr>
          <w:p>
            <w:pPr>
              <w:spacing w:after="0"/>
              <w:jc w:val="right"/>
            </w:pPr>
            <w:r>
              <w:rPr>
                <w:sz w:val="16"/>
              </w:rPr>
              <w:t>38.0</w:t>
            </w:r>
          </w:p>
        </w:tc>
        <w:tc>
          <w:tcPr>
            <w:tcW w:type="dxa" w:w="648"/>
          </w:tcPr>
          <w:p>
            <w:pPr>
              <w:spacing w:after="0"/>
              <w:jc w:val="right"/>
            </w:pPr>
            <w:r>
              <w:rPr>
                <w:sz w:val="16"/>
              </w:rPr>
              <w:t>56.4</w:t>
            </w:r>
          </w:p>
        </w:tc>
        <w:tc>
          <w:tcPr>
            <w:tcW w:type="dxa" w:w="4186"/>
          </w:tcPr>
          <w:p>
            <w:pPr>
              <w:spacing w:after="0"/>
              <w:jc w:val="left"/>
            </w:pPr>
            <w:r>
              <w:rPr>
                <w:sz w:val="16"/>
              </w:rPr>
              <w:t>Relatively Moderate 3, Relatively Low 39, Very Low 3</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6"/>
          </w:tcPr>
          <w:p>
            <w:pPr>
              <w:spacing w:after="0"/>
              <w:jc w:val="right"/>
            </w:pPr>
            <w:r>
              <w:rPr>
                <w:sz w:val="16"/>
              </w:rPr>
              <w:t>45 of 45</w:t>
            </w:r>
          </w:p>
        </w:tc>
        <w:tc>
          <w:tcPr>
            <w:tcW w:type="dxa" w:w="850"/>
          </w:tcPr>
          <w:p>
            <w:pPr>
              <w:spacing w:after="0"/>
              <w:jc w:val="right"/>
            </w:pPr>
            <w:r>
              <w:rPr>
                <w:sz w:val="16"/>
              </w:rPr>
              <w:t>1.8</w:t>
            </w:r>
          </w:p>
        </w:tc>
        <w:tc>
          <w:tcPr>
            <w:tcW w:type="dxa" w:w="680"/>
          </w:tcPr>
          <w:p>
            <w:pPr>
              <w:spacing w:after="0"/>
              <w:jc w:val="right"/>
            </w:pPr>
            <w:r>
              <w:rPr>
                <w:sz w:val="16"/>
              </w:rPr>
              <w:t>3.6</w:t>
            </w:r>
          </w:p>
        </w:tc>
        <w:tc>
          <w:tcPr>
            <w:tcW w:type="dxa" w:w="648"/>
          </w:tcPr>
          <w:p>
            <w:pPr>
              <w:spacing w:after="0"/>
              <w:jc w:val="right"/>
            </w:pPr>
            <w:r>
              <w:rPr>
                <w:sz w:val="16"/>
              </w:rPr>
              <w:t>5.7</w:t>
            </w:r>
          </w:p>
        </w:tc>
        <w:tc>
          <w:tcPr>
            <w:tcW w:type="dxa" w:w="4186"/>
          </w:tcPr>
          <w:p>
            <w:pPr>
              <w:spacing w:after="0"/>
              <w:jc w:val="left"/>
            </w:pPr>
            <w:r>
              <w:rPr>
                <w:sz w:val="16"/>
              </w:rPr>
              <w:t>Very Low 45</w:t>
            </w:r>
          </w:p>
        </w:tc>
        <w:tc>
          <w:tcPr>
            <w:tcW w:type="dxa" w:w="5886"/>
          </w:tcPr>
          <w:p>
            <w:pPr>
              <w:spacing w:after="0"/>
              <w:jc w:val="left"/>
            </w:pPr>
          </w:p>
        </w:tc>
      </w:tr>
      <w:tr>
        <w:trPr>
          <w:cantSplit/>
        </w:trPr>
        <w:tc>
          <w:tcPr>
            <w:tcW w:type="dxa" w:w="1037"/>
          </w:tcPr>
          <w:p>
            <w:pPr>
              <w:spacing w:after="0"/>
              <w:jc w:val="left"/>
            </w:pPr>
            <w:r>
              <w:rPr>
                <w:sz w:val="16"/>
              </w:rPr>
              <w:t>Tsunami</w:t>
            </w:r>
          </w:p>
        </w:tc>
        <w:tc>
          <w:tcPr>
            <w:tcW w:type="dxa" w:w="826"/>
          </w:tcPr>
          <w:p>
            <w:pPr>
              <w:spacing w:after="0"/>
              <w:jc w:val="right"/>
            </w:pPr>
            <w:r>
              <w:rPr>
                <w:sz w:val="16"/>
              </w:rPr>
              <w:t>0 of 45</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45</w:t>
            </w:r>
          </w:p>
        </w:tc>
        <w:tc>
          <w:tcPr>
            <w:tcW w:type="dxa" w:w="5886"/>
          </w:tcPr>
          <w:p>
            <w:pPr>
              <w:spacing w:after="0"/>
              <w:jc w:val="left"/>
            </w:pPr>
          </w:p>
        </w:tc>
      </w:tr>
      <w:tr>
        <w:trPr>
          <w:cantSplit/>
        </w:trPr>
        <w:tc>
          <w:tcPr>
            <w:tcW w:type="dxa" w:w="1037"/>
          </w:tcPr>
          <w:p>
            <w:pPr>
              <w:spacing w:after="0"/>
              <w:jc w:val="left"/>
            </w:pPr>
            <w:r>
              <w:rPr>
                <w:sz w:val="16"/>
              </w:rPr>
              <w:t>Volcanic Activity</w:t>
            </w:r>
          </w:p>
        </w:tc>
        <w:tc>
          <w:tcPr>
            <w:tcW w:type="dxa" w:w="826"/>
          </w:tcPr>
          <w:p>
            <w:pPr>
              <w:spacing w:after="0"/>
              <w:jc w:val="right"/>
            </w:pPr>
            <w:r>
              <w:rPr>
                <w:sz w:val="16"/>
              </w:rPr>
              <w:t>45 of 45</w:t>
            </w:r>
          </w:p>
        </w:tc>
        <w:tc>
          <w:tcPr>
            <w:tcW w:type="dxa" w:w="850"/>
          </w:tcPr>
          <w:p>
            <w:pPr>
              <w:spacing w:after="0"/>
              <w:jc w:val="right"/>
            </w:pPr>
            <w:r>
              <w:rPr>
                <w:sz w:val="16"/>
              </w:rPr>
              <w:t>78.4</w:t>
            </w:r>
          </w:p>
        </w:tc>
        <w:tc>
          <w:tcPr>
            <w:tcW w:type="dxa" w:w="680"/>
          </w:tcPr>
          <w:p>
            <w:pPr>
              <w:spacing w:after="0"/>
              <w:jc w:val="right"/>
            </w:pPr>
            <w:r>
              <w:rPr>
                <w:sz w:val="16"/>
              </w:rPr>
              <w:t>86.6</w:t>
            </w:r>
          </w:p>
        </w:tc>
        <w:tc>
          <w:tcPr>
            <w:tcW w:type="dxa" w:w="648"/>
          </w:tcPr>
          <w:p>
            <w:pPr>
              <w:spacing w:after="0"/>
              <w:jc w:val="right"/>
            </w:pPr>
            <w:r>
              <w:rPr>
                <w:sz w:val="16"/>
              </w:rPr>
              <w:t>99.1</w:t>
            </w:r>
          </w:p>
        </w:tc>
        <w:tc>
          <w:tcPr>
            <w:tcW w:type="dxa" w:w="4186"/>
          </w:tcPr>
          <w:p>
            <w:pPr>
              <w:spacing w:after="0"/>
              <w:jc w:val="left"/>
            </w:pPr>
            <w:r>
              <w:rPr>
                <w:sz w:val="16"/>
              </w:rPr>
              <w:t>Relatively Moderate 16, Relatively Low 6, Very Low 23</w:t>
            </w:r>
          </w:p>
        </w:tc>
        <w:tc>
          <w:tcPr>
            <w:tcW w:type="dxa" w:w="5886"/>
          </w:tcPr>
          <w:p>
            <w:pPr>
              <w:spacing w:after="0"/>
              <w:jc w:val="left"/>
            </w:pPr>
          </w:p>
        </w:tc>
      </w:tr>
      <w:tr>
        <w:trPr>
          <w:cantSplit/>
        </w:trPr>
        <w:tc>
          <w:tcPr>
            <w:tcW w:type="dxa" w:w="1037"/>
          </w:tcPr>
          <w:p>
            <w:pPr>
              <w:spacing w:after="0"/>
              <w:jc w:val="left"/>
            </w:pPr>
            <w:r>
              <w:rPr>
                <w:sz w:val="16"/>
              </w:rPr>
              <w:t>Wildfire</w:t>
            </w:r>
          </w:p>
        </w:tc>
        <w:tc>
          <w:tcPr>
            <w:tcW w:type="dxa" w:w="826"/>
          </w:tcPr>
          <w:p>
            <w:pPr>
              <w:spacing w:after="0"/>
              <w:jc w:val="right"/>
            </w:pPr>
            <w:r>
              <w:rPr>
                <w:sz w:val="16"/>
              </w:rPr>
              <w:t>45 of 45</w:t>
            </w:r>
          </w:p>
        </w:tc>
        <w:tc>
          <w:tcPr>
            <w:tcW w:type="dxa" w:w="850"/>
          </w:tcPr>
          <w:p>
            <w:pPr>
              <w:spacing w:after="0"/>
              <w:jc w:val="right"/>
            </w:pPr>
            <w:r>
              <w:rPr>
                <w:sz w:val="16"/>
              </w:rPr>
              <w:t>30.6</w:t>
            </w:r>
          </w:p>
        </w:tc>
        <w:tc>
          <w:tcPr>
            <w:tcW w:type="dxa" w:w="680"/>
          </w:tcPr>
          <w:p>
            <w:pPr>
              <w:spacing w:after="0"/>
              <w:jc w:val="right"/>
            </w:pPr>
            <w:r>
              <w:rPr>
                <w:sz w:val="16"/>
              </w:rPr>
              <w:t>93.9</w:t>
            </w:r>
          </w:p>
        </w:tc>
        <w:tc>
          <w:tcPr>
            <w:tcW w:type="dxa" w:w="648"/>
          </w:tcPr>
          <w:p>
            <w:pPr>
              <w:spacing w:after="0"/>
              <w:jc w:val="right"/>
            </w:pPr>
            <w:r>
              <w:rPr>
                <w:sz w:val="16"/>
              </w:rPr>
              <w:t>99.3</w:t>
            </w:r>
          </w:p>
        </w:tc>
        <w:tc>
          <w:tcPr>
            <w:tcW w:type="dxa" w:w="4186"/>
          </w:tcPr>
          <w:p>
            <w:pPr>
              <w:spacing w:after="0"/>
              <w:jc w:val="left"/>
            </w:pPr>
            <w:r>
              <w:rPr>
                <w:sz w:val="16"/>
              </w:rPr>
              <w:t>Very High 3, Relatively High 13, Relatively Moderate 15, Relatively Low 5, Very Low 9</w:t>
            </w:r>
          </w:p>
        </w:tc>
        <w:tc>
          <w:tcPr>
            <w:tcW w:type="dxa" w:w="5886"/>
          </w:tcPr>
          <w:p>
            <w:pPr>
              <w:spacing w:after="0"/>
              <w:jc w:val="left"/>
            </w:pPr>
          </w:p>
        </w:tc>
      </w:tr>
      <w:tr>
        <w:trPr>
          <w:cantSplit/>
        </w:trPr>
        <w:tc>
          <w:tcPr>
            <w:tcW w:type="dxa" w:w="1037"/>
          </w:tcPr>
          <w:p>
            <w:pPr>
              <w:spacing w:after="0"/>
              <w:jc w:val="left"/>
            </w:pPr>
            <w:r>
              <w:rPr>
                <w:sz w:val="16"/>
              </w:rPr>
              <w:t>Winter Weather</w:t>
            </w:r>
          </w:p>
        </w:tc>
        <w:tc>
          <w:tcPr>
            <w:tcW w:type="dxa" w:w="826"/>
          </w:tcPr>
          <w:p>
            <w:pPr>
              <w:spacing w:after="0"/>
              <w:jc w:val="right"/>
            </w:pPr>
            <w:r>
              <w:rPr>
                <w:sz w:val="16"/>
              </w:rPr>
              <w:t>45 of 45</w:t>
            </w:r>
          </w:p>
        </w:tc>
        <w:tc>
          <w:tcPr>
            <w:tcW w:type="dxa" w:w="850"/>
          </w:tcPr>
          <w:p>
            <w:pPr>
              <w:spacing w:after="0"/>
              <w:jc w:val="right"/>
            </w:pPr>
            <w:r>
              <w:rPr>
                <w:sz w:val="16"/>
              </w:rPr>
              <w:t>39.2</w:t>
            </w:r>
          </w:p>
        </w:tc>
        <w:tc>
          <w:tcPr>
            <w:tcW w:type="dxa" w:w="680"/>
          </w:tcPr>
          <w:p>
            <w:pPr>
              <w:spacing w:after="0"/>
              <w:jc w:val="right"/>
            </w:pPr>
            <w:r>
              <w:rPr>
                <w:sz w:val="16"/>
              </w:rPr>
              <w:t>75.4</w:t>
            </w:r>
          </w:p>
        </w:tc>
        <w:tc>
          <w:tcPr>
            <w:tcW w:type="dxa" w:w="648"/>
          </w:tcPr>
          <w:p>
            <w:pPr>
              <w:spacing w:after="0"/>
              <w:jc w:val="right"/>
            </w:pPr>
            <w:r>
              <w:rPr>
                <w:sz w:val="16"/>
              </w:rPr>
              <w:t>90.6</w:t>
            </w:r>
          </w:p>
        </w:tc>
        <w:tc>
          <w:tcPr>
            <w:tcW w:type="dxa" w:w="4186"/>
          </w:tcPr>
          <w:p>
            <w:pPr>
              <w:spacing w:after="0"/>
              <w:jc w:val="left"/>
            </w:pPr>
            <w:r>
              <w:rPr>
                <w:sz w:val="16"/>
              </w:rPr>
              <w:t>Relatively High 17, Relatively Moderate 27, Relatively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373"/>
        <w:gridCol w:w="768"/>
        <w:gridCol w:w="2987"/>
        <w:gridCol w:w="2382"/>
        <w:gridCol w:w="1676"/>
        <w:gridCol w:w="2039"/>
        <w:gridCol w:w="2886"/>
      </w:tblGrid>
      <w:tr>
        <w:trPr>
          <w:cantSplit/>
          <w:tblHeader/>
        </w:trPr>
        <w:tc>
          <w:tcPr>
            <w:tcW w:type="dxa" w:w="1373"/>
            <w:shd w:val="clear" w:color="auto" w:fill="E8E8E8"/>
          </w:tcPr>
          <w:p>
            <w:pPr>
              <w:spacing w:after="0"/>
              <w:jc w:val="left"/>
            </w:pPr>
            <w:r>
              <w:rPr>
                <w:b/>
                <w:sz w:val="16"/>
              </w:rPr>
              <w:t>Member</w:t>
            </w:r>
          </w:p>
        </w:tc>
        <w:tc>
          <w:tcPr>
            <w:tcW w:type="dxa" w:w="768"/>
            <w:shd w:val="clear" w:color="auto" w:fill="E8E8E8"/>
          </w:tcPr>
          <w:p>
            <w:pPr>
              <w:spacing w:after="0"/>
              <w:jc w:val="left"/>
            </w:pPr>
            <w:r>
              <w:rPr>
                <w:b/>
                <w:sz w:val="16"/>
              </w:rPr>
              <w:t>Type</w:t>
            </w:r>
          </w:p>
        </w:tc>
        <w:tc>
          <w:tcPr>
            <w:tcW w:type="dxa" w:w="2987"/>
            <w:shd w:val="clear" w:color="auto" w:fill="E8E8E8"/>
          </w:tcPr>
          <w:p>
            <w:pPr>
              <w:spacing w:after="0"/>
              <w:jc w:val="left"/>
            </w:pPr>
            <w:r>
              <w:rPr>
                <w:b/>
                <w:sz w:val="16"/>
              </w:rPr>
              <w:t>Plan status</w:t>
            </w:r>
          </w:p>
        </w:tc>
        <w:tc>
          <w:tcPr>
            <w:tcW w:type="dxa" w:w="238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7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3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86"/>
            <w:shd w:val="clear" w:color="auto" w:fill="E8E8E8"/>
          </w:tcPr>
          <w:p>
            <w:pPr>
              <w:spacing w:after="0"/>
              <w:jc w:val="left"/>
            </w:pPr>
            <w:r>
              <w:rPr>
                <w:b/>
                <w:sz w:val="16"/>
              </w:rPr>
              <w:t>Notes</w:t>
            </w:r>
          </w:p>
        </w:tc>
      </w:tr>
      <w:tr>
        <w:trPr>
          <w:cantSplit/>
        </w:trPr>
        <w:tc>
          <w:tcPr>
            <w:tcW w:type="dxa" w:w="1373"/>
          </w:tcPr>
          <w:p>
            <w:pPr>
              <w:spacing w:after="0"/>
              <w:jc w:val="left"/>
            </w:pPr>
            <w:r>
              <w:rPr>
                <w:sz w:val="16"/>
              </w:rPr>
              <w:t>Deschutes County</w:t>
            </w:r>
          </w:p>
        </w:tc>
        <w:tc>
          <w:tcPr>
            <w:tcW w:type="dxa" w:w="768"/>
          </w:tcPr>
          <w:p>
            <w:pPr>
              <w:spacing w:after="0"/>
              <w:jc w:val="left"/>
            </w:pPr>
            <w:r>
              <w:rPr>
                <w:sz w:val="16"/>
              </w:rPr>
              <w:t>County</w:t>
            </w:r>
          </w:p>
        </w:tc>
        <w:tc>
          <w:tcPr>
            <w:tcW w:type="dxa" w:w="2987"/>
          </w:tcPr>
          <w:p>
            <w:pPr>
              <w:spacing w:after="0"/>
              <w:jc w:val="left"/>
            </w:pPr>
            <w:r>
              <w:rPr>
                <w:sz w:val="16"/>
              </w:rPr>
              <w:t>Approved, expires 2026-10-27</w:t>
            </w:r>
          </w:p>
        </w:tc>
        <w:tc>
          <w:tcPr>
            <w:tcW w:type="dxa" w:w="2382"/>
          </w:tcPr>
          <w:p>
            <w:pPr>
              <w:spacing w:after="0"/>
              <w:jc w:val="right"/>
            </w:pPr>
            <w:r>
              <w:rPr>
                <w:sz w:val="16"/>
              </w:rPr>
              <w:t>FMA RL 0, SRL 0; any 0</w:t>
            </w:r>
          </w:p>
        </w:tc>
        <w:tc>
          <w:tcPr>
            <w:tcW w:type="dxa" w:w="1676"/>
          </w:tcPr>
          <w:p>
            <w:pPr>
              <w:spacing w:after="0"/>
              <w:jc w:val="right"/>
            </w:pPr>
            <w:r>
              <w:rPr>
                <w:sz w:val="16"/>
              </w:rPr>
              <w:t>$78,491.27</w:t>
            </w:r>
          </w:p>
        </w:tc>
        <w:tc>
          <w:tcPr>
            <w:tcW w:type="dxa" w:w="2039"/>
          </w:tcPr>
          <w:p>
            <w:pPr>
              <w:spacing w:after="0"/>
              <w:jc w:val="right"/>
            </w:pPr>
            <w:r>
              <w:rPr>
                <w:sz w:val="16"/>
              </w:rPr>
              <w:t>0; 0</w:t>
            </w:r>
          </w:p>
        </w:tc>
        <w:tc>
          <w:tcPr>
            <w:tcW w:type="dxa" w:w="2886"/>
          </w:tcPr>
          <w:p>
            <w:pPr>
              <w:spacing w:after="0"/>
              <w:jc w:val="left"/>
            </w:pPr>
          </w:p>
        </w:tc>
      </w:tr>
      <w:tr>
        <w:trPr>
          <w:cantSplit/>
        </w:trPr>
        <w:tc>
          <w:tcPr>
            <w:tcW w:type="dxa" w:w="1373"/>
          </w:tcPr>
          <w:p>
            <w:pPr>
              <w:spacing w:after="0"/>
              <w:jc w:val="left"/>
            </w:pPr>
            <w:r>
              <w:rPr>
                <w:sz w:val="16"/>
              </w:rPr>
              <w:t>Bend city</w:t>
            </w:r>
          </w:p>
        </w:tc>
        <w:tc>
          <w:tcPr>
            <w:tcW w:type="dxa" w:w="768"/>
          </w:tcPr>
          <w:p>
            <w:pPr>
              <w:spacing w:after="0"/>
              <w:jc w:val="left"/>
            </w:pPr>
            <w:r>
              <w:rPr>
                <w:sz w:val="16"/>
              </w:rPr>
              <w:t>City</w:t>
            </w:r>
          </w:p>
        </w:tc>
        <w:tc>
          <w:tcPr>
            <w:tcW w:type="dxa" w:w="2987"/>
          </w:tcPr>
          <w:p>
            <w:pPr>
              <w:spacing w:after="0"/>
              <w:jc w:val="left"/>
            </w:pPr>
            <w:r>
              <w:rPr>
                <w:sz w:val="16"/>
              </w:rPr>
              <w:t>Approved, expires 2026-10-27</w:t>
            </w:r>
          </w:p>
        </w:tc>
        <w:tc>
          <w:tcPr>
            <w:tcW w:type="dxa" w:w="2382"/>
          </w:tcPr>
          <w:p>
            <w:pPr>
              <w:spacing w:after="0"/>
              <w:jc w:val="right"/>
            </w:pPr>
            <w:r>
              <w:rPr>
                <w:sz w:val="16"/>
              </w:rPr>
              <w:t>FMA RL 0, SRL 0; any 0</w:t>
            </w:r>
          </w:p>
        </w:tc>
        <w:tc>
          <w:tcPr>
            <w:tcW w:type="dxa" w:w="1676"/>
          </w:tcPr>
          <w:p>
            <w:pPr>
              <w:spacing w:after="0"/>
              <w:jc w:val="right"/>
            </w:pPr>
            <w:r>
              <w:rPr>
                <w:sz w:val="16"/>
              </w:rPr>
              <w:t>$321,271.18</w:t>
            </w:r>
          </w:p>
        </w:tc>
        <w:tc>
          <w:tcPr>
            <w:tcW w:type="dxa" w:w="2039"/>
          </w:tcPr>
          <w:p>
            <w:pPr>
              <w:spacing w:after="0"/>
              <w:jc w:val="right"/>
            </w:pPr>
            <w:r>
              <w:rPr>
                <w:sz w:val="16"/>
              </w:rPr>
              <w:t>84; 4</w:t>
            </w:r>
          </w:p>
        </w:tc>
        <w:tc>
          <w:tcPr>
            <w:tcW w:type="dxa" w:w="2886"/>
          </w:tcPr>
          <w:p>
            <w:pPr>
              <w:spacing w:after="0"/>
              <w:jc w:val="left"/>
            </w:pPr>
            <w:r>
              <w:rPr>
                <w:sz w:val="16"/>
              </w:rPr>
              <w:t>Includes $9,734.18 for declarations not counted as hazard incidents (EM-3228-OR).</w:t>
            </w:r>
          </w:p>
        </w:tc>
      </w:tr>
      <w:tr>
        <w:trPr>
          <w:cantSplit/>
        </w:trPr>
        <w:tc>
          <w:tcPr>
            <w:tcW w:type="dxa" w:w="1373"/>
          </w:tcPr>
          <w:p>
            <w:pPr>
              <w:spacing w:after="0"/>
              <w:jc w:val="left"/>
            </w:pPr>
            <w:r>
              <w:rPr>
                <w:sz w:val="16"/>
              </w:rPr>
              <w:t>La Pine city</w:t>
            </w:r>
          </w:p>
        </w:tc>
        <w:tc>
          <w:tcPr>
            <w:tcW w:type="dxa" w:w="768"/>
          </w:tcPr>
          <w:p>
            <w:pPr>
              <w:spacing w:after="0"/>
              <w:jc w:val="left"/>
            </w:pPr>
            <w:r>
              <w:rPr>
                <w:sz w:val="16"/>
              </w:rPr>
              <w:t>City</w:t>
            </w:r>
          </w:p>
        </w:tc>
        <w:tc>
          <w:tcPr>
            <w:tcW w:type="dxa" w:w="2987"/>
          </w:tcPr>
          <w:p>
            <w:pPr>
              <w:spacing w:after="0"/>
              <w:jc w:val="left"/>
            </w:pPr>
            <w:r>
              <w:rPr>
                <w:sz w:val="16"/>
              </w:rPr>
              <w:t>Approved, expires 2026-10-27</w:t>
            </w:r>
          </w:p>
        </w:tc>
        <w:tc>
          <w:tcPr>
            <w:tcW w:type="dxa" w:w="2382"/>
          </w:tcPr>
          <w:p>
            <w:pPr>
              <w:spacing w:after="0"/>
              <w:jc w:val="right"/>
            </w:pPr>
            <w:r>
              <w:rPr>
                <w:sz w:val="16"/>
              </w:rPr>
              <w:t>FMA RL 0, SRL 0; any 0</w:t>
            </w:r>
          </w:p>
        </w:tc>
        <w:tc>
          <w:tcPr>
            <w:tcW w:type="dxa" w:w="1676"/>
          </w:tcPr>
          <w:p>
            <w:pPr>
              <w:spacing w:after="0"/>
              <w:jc w:val="right"/>
            </w:pPr>
            <w:r>
              <w:rPr>
                <w:sz w:val="16"/>
              </w:rPr>
              <w:t>none found</w:t>
            </w:r>
          </w:p>
        </w:tc>
        <w:tc>
          <w:tcPr>
            <w:tcW w:type="dxa" w:w="2039"/>
          </w:tcPr>
          <w:p>
            <w:pPr>
              <w:spacing w:after="0"/>
              <w:jc w:val="right"/>
            </w:pPr>
            <w:r>
              <w:rPr>
                <w:sz w:val="16"/>
              </w:rPr>
              <w:t>27; 1</w:t>
            </w:r>
          </w:p>
        </w:tc>
        <w:tc>
          <w:tcPr>
            <w:tcW w:type="dxa" w:w="2886"/>
          </w:tcPr>
          <w:p>
            <w:pPr>
              <w:spacing w:after="0"/>
              <w:jc w:val="left"/>
            </w:pPr>
          </w:p>
        </w:tc>
      </w:tr>
      <w:tr>
        <w:trPr>
          <w:cantSplit/>
        </w:trPr>
        <w:tc>
          <w:tcPr>
            <w:tcW w:type="dxa" w:w="1373"/>
          </w:tcPr>
          <w:p>
            <w:pPr>
              <w:spacing w:after="0"/>
              <w:jc w:val="left"/>
            </w:pPr>
            <w:r>
              <w:rPr>
                <w:sz w:val="16"/>
              </w:rPr>
              <w:t>Redmond city</w:t>
            </w:r>
          </w:p>
        </w:tc>
        <w:tc>
          <w:tcPr>
            <w:tcW w:type="dxa" w:w="768"/>
          </w:tcPr>
          <w:p>
            <w:pPr>
              <w:spacing w:after="0"/>
              <w:jc w:val="left"/>
            </w:pPr>
            <w:r>
              <w:rPr>
                <w:sz w:val="16"/>
              </w:rPr>
              <w:t>City</w:t>
            </w:r>
          </w:p>
        </w:tc>
        <w:tc>
          <w:tcPr>
            <w:tcW w:type="dxa" w:w="2987"/>
          </w:tcPr>
          <w:p>
            <w:pPr>
              <w:spacing w:after="0"/>
              <w:jc w:val="left"/>
            </w:pPr>
            <w:r>
              <w:rPr>
                <w:sz w:val="16"/>
              </w:rPr>
              <w:t>Approved, expires 2026-10-27</w:t>
            </w:r>
          </w:p>
        </w:tc>
        <w:tc>
          <w:tcPr>
            <w:tcW w:type="dxa" w:w="2382"/>
          </w:tcPr>
          <w:p>
            <w:pPr>
              <w:spacing w:after="0"/>
              <w:jc w:val="right"/>
            </w:pPr>
            <w:r>
              <w:rPr>
                <w:sz w:val="16"/>
              </w:rPr>
              <w:t>FMA RL 0, SRL 0; any 0</w:t>
            </w:r>
          </w:p>
        </w:tc>
        <w:tc>
          <w:tcPr>
            <w:tcW w:type="dxa" w:w="1676"/>
          </w:tcPr>
          <w:p>
            <w:pPr>
              <w:spacing w:after="0"/>
              <w:jc w:val="right"/>
            </w:pPr>
            <w:r>
              <w:rPr>
                <w:sz w:val="16"/>
              </w:rPr>
              <w:t>$55,222.97</w:t>
            </w:r>
          </w:p>
        </w:tc>
        <w:tc>
          <w:tcPr>
            <w:tcW w:type="dxa" w:w="2039"/>
          </w:tcPr>
          <w:p>
            <w:pPr>
              <w:spacing w:after="0"/>
              <w:jc w:val="right"/>
            </w:pPr>
            <w:r>
              <w:rPr>
                <w:sz w:val="16"/>
              </w:rPr>
              <w:t>14; 1</w:t>
            </w:r>
          </w:p>
        </w:tc>
        <w:tc>
          <w:tcPr>
            <w:tcW w:type="dxa" w:w="2886"/>
          </w:tcPr>
          <w:p>
            <w:pPr>
              <w:spacing w:after="0"/>
              <w:jc w:val="left"/>
            </w:pPr>
            <w:r>
              <w:rPr>
                <w:sz w:val="16"/>
              </w:rPr>
              <w:t>Includes $55,222.97 for declarations not counted as hazard incidents (DR-4499-OR).</w:t>
            </w:r>
          </w:p>
        </w:tc>
      </w:tr>
      <w:tr>
        <w:trPr>
          <w:cantSplit/>
        </w:trPr>
        <w:tc>
          <w:tcPr>
            <w:tcW w:type="dxa" w:w="1373"/>
          </w:tcPr>
          <w:p>
            <w:pPr>
              <w:spacing w:after="0"/>
              <w:jc w:val="left"/>
            </w:pPr>
            <w:r>
              <w:rPr>
                <w:sz w:val="16"/>
              </w:rPr>
              <w:t>Sisters city</w:t>
            </w:r>
          </w:p>
        </w:tc>
        <w:tc>
          <w:tcPr>
            <w:tcW w:type="dxa" w:w="768"/>
          </w:tcPr>
          <w:p>
            <w:pPr>
              <w:spacing w:after="0"/>
              <w:jc w:val="left"/>
            </w:pPr>
            <w:r>
              <w:rPr>
                <w:sz w:val="16"/>
              </w:rPr>
              <w:t>City</w:t>
            </w:r>
          </w:p>
        </w:tc>
        <w:tc>
          <w:tcPr>
            <w:tcW w:type="dxa" w:w="2987"/>
          </w:tcPr>
          <w:p>
            <w:pPr>
              <w:spacing w:after="0"/>
              <w:jc w:val="left"/>
            </w:pPr>
            <w:r>
              <w:rPr>
                <w:sz w:val="16"/>
              </w:rPr>
              <w:t>Approved, expires 2026-10-27</w:t>
            </w:r>
          </w:p>
        </w:tc>
        <w:tc>
          <w:tcPr>
            <w:tcW w:type="dxa" w:w="2382"/>
          </w:tcPr>
          <w:p>
            <w:pPr>
              <w:spacing w:after="0"/>
              <w:jc w:val="right"/>
            </w:pPr>
            <w:r>
              <w:rPr>
                <w:sz w:val="16"/>
              </w:rPr>
              <w:t>FMA RL 0, SRL 0; any 0</w:t>
            </w:r>
          </w:p>
        </w:tc>
        <w:tc>
          <w:tcPr>
            <w:tcW w:type="dxa" w:w="1676"/>
          </w:tcPr>
          <w:p>
            <w:pPr>
              <w:spacing w:after="0"/>
              <w:jc w:val="right"/>
            </w:pPr>
            <w:r>
              <w:rPr>
                <w:sz w:val="16"/>
              </w:rPr>
              <w:t>none found</w:t>
            </w:r>
          </w:p>
        </w:tc>
        <w:tc>
          <w:tcPr>
            <w:tcW w:type="dxa" w:w="2039"/>
          </w:tcPr>
          <w:p>
            <w:pPr>
              <w:spacing w:after="0"/>
              <w:jc w:val="right"/>
            </w:pPr>
            <w:r>
              <w:rPr>
                <w:sz w:val="16"/>
              </w:rPr>
              <w:t>23; 0</w:t>
            </w:r>
          </w:p>
        </w:tc>
        <w:tc>
          <w:tcPr>
            <w:tcW w:type="dxa" w:w="288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0"/>
        <w:gridCol w:w="1040"/>
        <w:gridCol w:w="1126"/>
        <w:gridCol w:w="1126"/>
        <w:gridCol w:w="1146"/>
        <w:gridCol w:w="1305"/>
        <w:gridCol w:w="1155"/>
        <w:gridCol w:w="1066"/>
        <w:gridCol w:w="1321"/>
        <w:gridCol w:w="117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5"/>
            <w:shd w:val="clear" w:color="auto" w:fill="E8E8E8"/>
          </w:tcPr>
          <w:p>
            <w:pPr>
              <w:spacing w:after="0"/>
              <w:jc w:val="right"/>
            </w:pPr>
            <w:r>
              <w:rPr>
                <w:b/>
                <w:sz w:val="16"/>
              </w:rPr>
              <w:t>Storm Events damage since 2021-10-28</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130"/>
          </w:tcPr>
          <w:p>
            <w:pPr>
              <w:spacing w:after="0"/>
              <w:jc w:val="right"/>
            </w:pPr>
          </w:p>
        </w:tc>
        <w:tc>
          <w:tcPr>
            <w:tcW w:type="dxa" w:w="1040"/>
          </w:tcPr>
          <w:p>
            <w:pPr>
              <w:spacing w:after="0"/>
              <w:jc w:val="right"/>
            </w:pPr>
            <w:r>
              <w:rPr>
                <w:sz w:val="16"/>
              </w:rPr>
              <w:t>5</w:t>
            </w:r>
          </w:p>
        </w:tc>
        <w:tc>
          <w:tcPr>
            <w:tcW w:type="dxa" w:w="1126"/>
          </w:tcPr>
          <w:p>
            <w:pPr>
              <w:spacing w:after="0"/>
              <w:jc w:val="right"/>
            </w:pPr>
            <w:r>
              <w:rPr>
                <w:sz w:val="16"/>
              </w:rPr>
              <w:t>$0</w:t>
            </w:r>
          </w:p>
        </w:tc>
        <w:tc>
          <w:tcPr>
            <w:tcW w:type="dxa" w:w="1126"/>
          </w:tcPr>
          <w:p>
            <w:pPr>
              <w:spacing w:after="0"/>
              <w:jc w:val="right"/>
            </w:pPr>
          </w:p>
        </w:tc>
        <w:tc>
          <w:tcPr>
            <w:tcW w:type="dxa" w:w="1146"/>
          </w:tcPr>
          <w:p>
            <w:pPr>
              <w:spacing w:after="0"/>
              <w:jc w:val="right"/>
            </w:pPr>
            <w:r>
              <w:rPr>
                <w:sz w:val="16"/>
              </w:rPr>
              <w:t>$1,918,000</w:t>
            </w: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$52,969,956,901</w:t>
            </w:r>
          </w:p>
        </w:tc>
        <w:tc>
          <w:tcPr>
            <w:tcW w:type="dxa" w:w="1130"/>
          </w:tcPr>
          <w:p>
            <w:pPr>
              <w:spacing w:after="0"/>
              <w:jc w:val="right"/>
            </w:pPr>
            <w:r>
              <w:rPr>
                <w:sz w:val="16"/>
              </w:rPr>
              <w:t>$37,044,385</w:t>
            </w:r>
          </w:p>
        </w:tc>
        <w:tc>
          <w:tcPr>
            <w:tcW w:type="dxa" w:w="1040"/>
          </w:tcPr>
          <w:p>
            <w:pPr>
              <w:spacing w:after="0"/>
              <w:jc w:val="right"/>
            </w:pPr>
            <w:r>
              <w:rPr>
                <w:sz w:val="16"/>
              </w:rPr>
              <w:t>197,964</w:t>
            </w:r>
          </w:p>
        </w:tc>
        <w:tc>
          <w:tcPr>
            <w:tcW w:type="dxa" w:w="1126"/>
          </w:tcPr>
          <w:p>
            <w:pPr>
              <w:spacing w:after="0"/>
              <w:jc w:val="right"/>
            </w:pPr>
            <w:r>
              <w:rPr>
                <w:sz w:val="16"/>
              </w:rPr>
              <w:t>$6,701</w:t>
            </w:r>
          </w:p>
        </w:tc>
        <w:tc>
          <w:tcPr>
            <w:tcW w:type="dxa" w:w="1126"/>
          </w:tcPr>
          <w:p>
            <w:pPr>
              <w:spacing w:after="0"/>
              <w:jc w:val="right"/>
            </w:pPr>
            <w:r>
              <w:rPr>
                <w:sz w:val="16"/>
              </w:rPr>
              <w:t>$5,701</w:t>
            </w:r>
          </w:p>
        </w:tc>
        <w:tc>
          <w:tcPr>
            <w:tcW w:type="dxa" w:w="1146"/>
          </w:tcPr>
          <w:p>
            <w:pPr>
              <w:spacing w:after="0"/>
              <w:jc w:val="right"/>
            </w:pPr>
            <w:r>
              <w:rPr>
                <w:sz w:val="16"/>
              </w:rPr>
              <w:t>$2,154,825</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r>
              <w:rPr>
                <w:sz w:val="16"/>
              </w:rPr>
              <w:t>$0</w:t>
            </w: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0"/>
          </w:tcPr>
          <w:p>
            <w:pPr>
              <w:spacing w:after="0"/>
              <w:jc w:val="right"/>
            </w:pPr>
            <w:r>
              <w:rPr>
                <w:sz w:val="16"/>
              </w:rPr>
              <w:t>$10,113,384</w:t>
            </w:r>
          </w:p>
        </w:tc>
        <w:tc>
          <w:tcPr>
            <w:tcW w:type="dxa" w:w="1040"/>
          </w:tcPr>
          <w:p>
            <w:pPr>
              <w:spacing w:after="0"/>
              <w:jc w:val="right"/>
            </w:pPr>
          </w:p>
        </w:tc>
        <w:tc>
          <w:tcPr>
            <w:tcW w:type="dxa" w:w="1126"/>
          </w:tcPr>
          <w:p>
            <w:pPr>
              <w:spacing w:after="0"/>
              <w:jc w:val="right"/>
            </w:pPr>
          </w:p>
        </w:tc>
        <w:tc>
          <w:tcPr>
            <w:tcW w:type="dxa" w:w="1126"/>
          </w:tcPr>
          <w:p>
            <w:pPr>
              <w:spacing w:after="0"/>
              <w:jc w:val="right"/>
            </w:pPr>
            <w:r>
              <w:rPr>
                <w:sz w:val="16"/>
              </w:rPr>
              <w:t>$820</w:t>
            </w:r>
          </w:p>
        </w:tc>
        <w:tc>
          <w:tcPr>
            <w:tcW w:type="dxa" w:w="1146"/>
          </w:tcPr>
          <w:p>
            <w:pPr>
              <w:spacing w:after="0"/>
              <w:jc w:val="right"/>
            </w:pPr>
          </w:p>
        </w:tc>
        <w:tc>
          <w:tcPr>
            <w:tcW w:type="dxa" w:w="1305"/>
          </w:tcPr>
          <w:p>
            <w:pPr>
              <w:spacing w:after="0"/>
              <w:jc w:val="right"/>
            </w:pPr>
            <w:r>
              <w:rPr>
                <w:sz w:val="16"/>
              </w:rPr>
              <w:t>0.00811% (agriculture)</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$89,196,389,767</w:t>
            </w:r>
          </w:p>
        </w:tc>
        <w:tc>
          <w:tcPr>
            <w:tcW w:type="dxa" w:w="1130"/>
          </w:tcPr>
          <w:p>
            <w:pPr>
              <w:spacing w:after="0"/>
              <w:jc w:val="right"/>
            </w:pPr>
          </w:p>
        </w:tc>
        <w:tc>
          <w:tcPr>
            <w:tcW w:type="dxa" w:w="1040"/>
          </w:tcPr>
          <w:p>
            <w:pPr>
              <w:spacing w:after="0"/>
              <w:jc w:val="right"/>
            </w:pPr>
            <w:r>
              <w:rPr>
                <w:sz w:val="16"/>
              </w:rPr>
              <w:t>198,253</w:t>
            </w:r>
          </w:p>
        </w:tc>
        <w:tc>
          <w:tcPr>
            <w:tcW w:type="dxa" w:w="1126"/>
          </w:tcPr>
          <w:p>
            <w:pPr>
              <w:spacing w:after="0"/>
              <w:jc w:val="right"/>
            </w:pPr>
            <w:r>
              <w:rPr>
                <w:sz w:val="16"/>
              </w:rPr>
              <w:t>$2,080,519</w:t>
            </w:r>
          </w:p>
        </w:tc>
        <w:tc>
          <w:tcPr>
            <w:tcW w:type="dxa" w:w="1126"/>
          </w:tcPr>
          <w:p>
            <w:pPr>
              <w:spacing w:after="0"/>
              <w:jc w:val="right"/>
            </w:pPr>
          </w:p>
        </w:tc>
        <w:tc>
          <w:tcPr>
            <w:tcW w:type="dxa" w:w="1146"/>
          </w:tcPr>
          <w:p>
            <w:pPr>
              <w:spacing w:after="0"/>
              <w:jc w:val="right"/>
            </w:pPr>
            <w:r>
              <w:rPr>
                <w:sz w:val="16"/>
              </w:rPr>
              <w:t>$634,458</w:t>
            </w:r>
          </w:p>
        </w:tc>
        <w:tc>
          <w:tcPr>
            <w:tcW w:type="dxa" w:w="1305"/>
          </w:tcPr>
          <w:p>
            <w:pPr>
              <w:spacing w:after="0"/>
              <w:jc w:val="right"/>
            </w:pPr>
            <w:r>
              <w:rPr>
                <w:sz w:val="16"/>
              </w:rPr>
              <w:t>0.00233%</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$52,969,956,901</w:t>
            </w:r>
          </w:p>
        </w:tc>
        <w:tc>
          <w:tcPr>
            <w:tcW w:type="dxa" w:w="1130"/>
          </w:tcPr>
          <w:p>
            <w:pPr>
              <w:spacing w:after="0"/>
              <w:jc w:val="right"/>
            </w:pPr>
            <w:r>
              <w:rPr>
                <w:sz w:val="16"/>
              </w:rPr>
              <w:t>$37,044,385</w:t>
            </w:r>
          </w:p>
        </w:tc>
        <w:tc>
          <w:tcPr>
            <w:tcW w:type="dxa" w:w="1040"/>
          </w:tcPr>
          <w:p>
            <w:pPr>
              <w:spacing w:after="0"/>
              <w:jc w:val="right"/>
            </w:pPr>
            <w:r>
              <w:rPr>
                <w:sz w:val="16"/>
              </w:rPr>
              <w:t>197,964</w:t>
            </w:r>
          </w:p>
        </w:tc>
        <w:tc>
          <w:tcPr>
            <w:tcW w:type="dxa" w:w="1126"/>
          </w:tcPr>
          <w:p>
            <w:pPr>
              <w:spacing w:after="0"/>
              <w:jc w:val="right"/>
            </w:pPr>
            <w:r>
              <w:rPr>
                <w:sz w:val="16"/>
              </w:rPr>
              <w:t>$968,891</w:t>
            </w:r>
          </w:p>
        </w:tc>
        <w:tc>
          <w:tcPr>
            <w:tcW w:type="dxa" w:w="1126"/>
          </w:tcPr>
          <w:p>
            <w:pPr>
              <w:spacing w:after="0"/>
              <w:jc w:val="right"/>
            </w:pPr>
            <w:r>
              <w:rPr>
                <w:sz w:val="16"/>
              </w:rPr>
              <w:t>$4,096</w:t>
            </w:r>
          </w:p>
        </w:tc>
        <w:tc>
          <w:tcPr>
            <w:tcW w:type="dxa" w:w="1146"/>
          </w:tcPr>
          <w:p>
            <w:pPr>
              <w:spacing w:after="0"/>
              <w:jc w:val="right"/>
            </w:pPr>
            <w:r>
              <w:rPr>
                <w:sz w:val="16"/>
              </w:rPr>
              <w:t>$55,919</w:t>
            </w:r>
          </w:p>
        </w:tc>
        <w:tc>
          <w:tcPr>
            <w:tcW w:type="dxa" w:w="1305"/>
          </w:tcPr>
          <w:p>
            <w:pPr>
              <w:spacing w:after="0"/>
              <w:jc w:val="right"/>
            </w:pPr>
            <w:r>
              <w:rPr>
                <w:sz w:val="16"/>
              </w:rPr>
              <w:t>0.00183%</w:t>
            </w:r>
          </w:p>
        </w:tc>
        <w:tc>
          <w:tcPr>
            <w:tcW w:type="dxa" w:w="1155"/>
          </w:tcPr>
          <w:p>
            <w:pPr>
              <w:spacing w:after="0"/>
              <w:jc w:val="right"/>
            </w:pPr>
            <w:r>
              <w:rPr>
                <w:sz w:val="16"/>
              </w:rPr>
              <w:t>$0</w:t>
            </w: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$52,969,956,901</w:t>
            </w:r>
          </w:p>
        </w:tc>
        <w:tc>
          <w:tcPr>
            <w:tcW w:type="dxa" w:w="1130"/>
          </w:tcPr>
          <w:p>
            <w:pPr>
              <w:spacing w:after="0"/>
              <w:jc w:val="right"/>
            </w:pPr>
            <w:r>
              <w:rPr>
                <w:sz w:val="16"/>
              </w:rPr>
              <w:t>$37,044,385</w:t>
            </w:r>
          </w:p>
        </w:tc>
        <w:tc>
          <w:tcPr>
            <w:tcW w:type="dxa" w:w="1040"/>
          </w:tcPr>
          <w:p>
            <w:pPr>
              <w:spacing w:after="0"/>
              <w:jc w:val="right"/>
            </w:pPr>
            <w:r>
              <w:rPr>
                <w:sz w:val="16"/>
              </w:rPr>
              <w:t>197,964</w:t>
            </w:r>
          </w:p>
        </w:tc>
        <w:tc>
          <w:tcPr>
            <w:tcW w:type="dxa" w:w="1126"/>
          </w:tcPr>
          <w:p>
            <w:pPr>
              <w:spacing w:after="0"/>
              <w:jc w:val="right"/>
            </w:pPr>
            <w:r>
              <w:rPr>
                <w:sz w:val="16"/>
              </w:rPr>
              <w:t>$628</w:t>
            </w:r>
          </w:p>
        </w:tc>
        <w:tc>
          <w:tcPr>
            <w:tcW w:type="dxa" w:w="1126"/>
          </w:tcPr>
          <w:p>
            <w:pPr>
              <w:spacing w:after="0"/>
              <w:jc w:val="right"/>
            </w:pPr>
            <w:r>
              <w:rPr>
                <w:sz w:val="16"/>
              </w:rPr>
              <w:t>$3,267</w:t>
            </w:r>
          </w:p>
        </w:tc>
        <w:tc>
          <w:tcPr>
            <w:tcW w:type="dxa" w:w="1146"/>
          </w:tcPr>
          <w:p>
            <w:pPr>
              <w:spacing w:after="0"/>
              <w:jc w:val="right"/>
            </w:pPr>
            <w:r>
              <w:rPr>
                <w:sz w:val="16"/>
              </w:rPr>
              <w:t>$535,092</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r>
              <w:rPr>
                <w:sz w:val="16"/>
              </w:rPr>
              <w:t>$0</w:t>
            </w: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$52,969,956,901</w:t>
            </w:r>
          </w:p>
        </w:tc>
        <w:tc>
          <w:tcPr>
            <w:tcW w:type="dxa" w:w="1130"/>
          </w:tcPr>
          <w:p>
            <w:pPr>
              <w:spacing w:after="0"/>
              <w:jc w:val="right"/>
            </w:pPr>
          </w:p>
        </w:tc>
        <w:tc>
          <w:tcPr>
            <w:tcW w:type="dxa" w:w="1040"/>
          </w:tcPr>
          <w:p>
            <w:pPr>
              <w:spacing w:after="0"/>
              <w:jc w:val="right"/>
            </w:pPr>
            <w:r>
              <w:rPr>
                <w:sz w:val="16"/>
              </w:rPr>
              <w:t>197,964</w:t>
            </w:r>
          </w:p>
        </w:tc>
        <w:tc>
          <w:tcPr>
            <w:tcW w:type="dxa" w:w="1126"/>
          </w:tcPr>
          <w:p>
            <w:pPr>
              <w:spacing w:after="0"/>
              <w:jc w:val="right"/>
            </w:pPr>
            <w:r>
              <w:rPr>
                <w:sz w:val="16"/>
              </w:rPr>
              <w:t>$822</w:t>
            </w:r>
          </w:p>
        </w:tc>
        <w:tc>
          <w:tcPr>
            <w:tcW w:type="dxa" w:w="1126"/>
          </w:tcPr>
          <w:p>
            <w:pPr>
              <w:spacing w:after="0"/>
              <w:jc w:val="right"/>
            </w:pPr>
          </w:p>
        </w:tc>
        <w:tc>
          <w:tcPr>
            <w:tcW w:type="dxa" w:w="1146"/>
          </w:tcPr>
          <w:p>
            <w:pPr>
              <w:spacing w:after="0"/>
              <w:jc w:val="right"/>
            </w:pPr>
            <w:r>
              <w:rPr>
                <w:sz w:val="16"/>
              </w:rPr>
              <w:t>$125,259</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$52,938,000,194</w:t>
            </w:r>
          </w:p>
        </w:tc>
        <w:tc>
          <w:tcPr>
            <w:tcW w:type="dxa" w:w="1130"/>
          </w:tcPr>
          <w:p>
            <w:pPr>
              <w:spacing w:after="0"/>
              <w:jc w:val="right"/>
            </w:pPr>
            <w:r>
              <w:rPr>
                <w:sz w:val="16"/>
              </w:rPr>
              <w:t>$414,261</w:t>
            </w:r>
          </w:p>
        </w:tc>
        <w:tc>
          <w:tcPr>
            <w:tcW w:type="dxa" w:w="1040"/>
          </w:tcPr>
          <w:p>
            <w:pPr>
              <w:spacing w:after="0"/>
              <w:jc w:val="right"/>
            </w:pPr>
            <w:r>
              <w:rPr>
                <w:sz w:val="16"/>
              </w:rPr>
              <w:t>515</w:t>
            </w:r>
          </w:p>
        </w:tc>
        <w:tc>
          <w:tcPr>
            <w:tcW w:type="dxa" w:w="1126"/>
          </w:tcPr>
          <w:p>
            <w:pPr>
              <w:spacing w:after="0"/>
              <w:jc w:val="right"/>
            </w:pPr>
            <w:r>
              <w:rPr>
                <w:sz w:val="16"/>
              </w:rPr>
              <w:t>$41,809,299</w:t>
            </w:r>
          </w:p>
        </w:tc>
        <w:tc>
          <w:tcPr>
            <w:tcW w:type="dxa" w:w="1126"/>
          </w:tcPr>
          <w:p>
            <w:pPr>
              <w:spacing w:after="0"/>
              <w:jc w:val="right"/>
            </w:pPr>
            <w:r>
              <w:rPr>
                <w:sz w:val="16"/>
              </w:rPr>
              <w:t>$459</w:t>
            </w:r>
          </w:p>
        </w:tc>
        <w:tc>
          <w:tcPr>
            <w:tcW w:type="dxa" w:w="1146"/>
          </w:tcPr>
          <w:p>
            <w:pPr>
              <w:spacing w:after="0"/>
              <w:jc w:val="right"/>
            </w:pPr>
            <w:r>
              <w:rPr>
                <w:sz w:val="16"/>
              </w:rPr>
              <w:t>$2,305</w:t>
            </w:r>
          </w:p>
        </w:tc>
        <w:tc>
          <w:tcPr>
            <w:tcW w:type="dxa" w:w="1305"/>
          </w:tcPr>
          <w:p>
            <w:pPr>
              <w:spacing w:after="0"/>
              <w:jc w:val="right"/>
            </w:pPr>
            <w:r>
              <w:rPr>
                <w:sz w:val="16"/>
              </w:rPr>
              <w:t>n/a (see note)</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$989,505,712</w:t>
            </w:r>
          </w:p>
        </w:tc>
        <w:tc>
          <w:tcPr>
            <w:tcW w:type="dxa" w:w="1130"/>
          </w:tcPr>
          <w:p>
            <w:pPr>
              <w:spacing w:after="0"/>
              <w:jc w:val="right"/>
            </w:pPr>
          </w:p>
        </w:tc>
        <w:tc>
          <w:tcPr>
            <w:tcW w:type="dxa" w:w="1040"/>
          </w:tcPr>
          <w:p>
            <w:pPr>
              <w:spacing w:after="0"/>
              <w:jc w:val="right"/>
            </w:pPr>
            <w:r>
              <w:rPr>
                <w:sz w:val="16"/>
              </w:rPr>
              <w:t>3,204</w:t>
            </w:r>
          </w:p>
        </w:tc>
        <w:tc>
          <w:tcPr>
            <w:tcW w:type="dxa" w:w="1126"/>
          </w:tcPr>
          <w:p>
            <w:pPr>
              <w:spacing w:after="0"/>
              <w:jc w:val="right"/>
            </w:pPr>
            <w:r>
              <w:rPr>
                <w:sz w:val="16"/>
              </w:rPr>
              <w:t>$23,406</w:t>
            </w:r>
          </w:p>
        </w:tc>
        <w:tc>
          <w:tcPr>
            <w:tcW w:type="dxa" w:w="1126"/>
          </w:tcPr>
          <w:p>
            <w:pPr>
              <w:spacing w:after="0"/>
              <w:jc w:val="right"/>
            </w:pPr>
          </w:p>
        </w:tc>
        <w:tc>
          <w:tcPr>
            <w:tcW w:type="dxa" w:w="1146"/>
          </w:tcPr>
          <w:p>
            <w:pPr>
              <w:spacing w:after="0"/>
              <w:jc w:val="right"/>
            </w:pPr>
            <w:r>
              <w:rPr>
                <w:sz w:val="16"/>
              </w:rPr>
              <w:t>$67</w:t>
            </w:r>
          </w:p>
        </w:tc>
        <w:tc>
          <w:tcPr>
            <w:tcW w:type="dxa" w:w="1305"/>
          </w:tcPr>
          <w:p>
            <w:pPr>
              <w:spacing w:after="0"/>
              <w:jc w:val="right"/>
            </w:pPr>
            <w:r>
              <w:rPr>
                <w:sz w:val="16"/>
              </w:rPr>
              <w:t>0.00237%</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$52,969,956,901</w:t>
            </w:r>
          </w:p>
        </w:tc>
        <w:tc>
          <w:tcPr>
            <w:tcW w:type="dxa" w:w="1130"/>
          </w:tcPr>
          <w:p>
            <w:pPr>
              <w:spacing w:after="0"/>
              <w:jc w:val="right"/>
            </w:pPr>
          </w:p>
        </w:tc>
        <w:tc>
          <w:tcPr>
            <w:tcW w:type="dxa" w:w="1040"/>
          </w:tcPr>
          <w:p>
            <w:pPr>
              <w:spacing w:after="0"/>
              <w:jc w:val="right"/>
            </w:pPr>
            <w:r>
              <w:rPr>
                <w:sz w:val="16"/>
              </w:rPr>
              <w:t>197,964</w:t>
            </w:r>
          </w:p>
        </w:tc>
        <w:tc>
          <w:tcPr>
            <w:tcW w:type="dxa" w:w="1126"/>
          </w:tcPr>
          <w:p>
            <w:pPr>
              <w:spacing w:after="0"/>
              <w:jc w:val="right"/>
            </w:pPr>
            <w:r>
              <w:rPr>
                <w:sz w:val="16"/>
              </w:rPr>
              <w:t>$128,340</w:t>
            </w:r>
          </w:p>
        </w:tc>
        <w:tc>
          <w:tcPr>
            <w:tcW w:type="dxa" w:w="1126"/>
          </w:tcPr>
          <w:p>
            <w:pPr>
              <w:spacing w:after="0"/>
              <w:jc w:val="right"/>
            </w:pPr>
          </w:p>
        </w:tc>
        <w:tc>
          <w:tcPr>
            <w:tcW w:type="dxa" w:w="1146"/>
          </w:tcPr>
          <w:p>
            <w:pPr>
              <w:spacing w:after="0"/>
              <w:jc w:val="right"/>
            </w:pPr>
            <w:r>
              <w:rPr>
                <w:sz w:val="16"/>
              </w:rPr>
              <w:t>$1,098,029</w:t>
            </w:r>
          </w:p>
        </w:tc>
        <w:tc>
          <w:tcPr>
            <w:tcW w:type="dxa" w:w="1305"/>
          </w:tcPr>
          <w:p>
            <w:pPr>
              <w:spacing w:after="0"/>
              <w:jc w:val="right"/>
            </w:pPr>
            <w:r>
              <w:rPr>
                <w:sz w:val="16"/>
              </w:rPr>
              <w:t>0.000242%</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$52,969,956,901</w:t>
            </w:r>
          </w:p>
        </w:tc>
        <w:tc>
          <w:tcPr>
            <w:tcW w:type="dxa" w:w="1130"/>
          </w:tcPr>
          <w:p>
            <w:pPr>
              <w:spacing w:after="0"/>
              <w:jc w:val="right"/>
            </w:pPr>
            <w:r>
              <w:rPr>
                <w:sz w:val="16"/>
              </w:rPr>
              <w:t>$37,044,385</w:t>
            </w:r>
          </w:p>
        </w:tc>
        <w:tc>
          <w:tcPr>
            <w:tcW w:type="dxa" w:w="1040"/>
          </w:tcPr>
          <w:p>
            <w:pPr>
              <w:spacing w:after="0"/>
              <w:jc w:val="right"/>
            </w:pPr>
            <w:r>
              <w:rPr>
                <w:sz w:val="16"/>
              </w:rPr>
              <w:t>197,964</w:t>
            </w:r>
          </w:p>
        </w:tc>
        <w:tc>
          <w:tcPr>
            <w:tcW w:type="dxa" w:w="1126"/>
          </w:tcPr>
          <w:p>
            <w:pPr>
              <w:spacing w:after="0"/>
              <w:jc w:val="right"/>
            </w:pPr>
            <w:r>
              <w:rPr>
                <w:sz w:val="16"/>
              </w:rPr>
              <w:t>$83,070</w:t>
            </w:r>
          </w:p>
        </w:tc>
        <w:tc>
          <w:tcPr>
            <w:tcW w:type="dxa" w:w="1126"/>
          </w:tcPr>
          <w:p>
            <w:pPr>
              <w:spacing w:after="0"/>
              <w:jc w:val="right"/>
            </w:pPr>
            <w:r>
              <w:rPr>
                <w:sz w:val="16"/>
              </w:rPr>
              <w:t>$56</w:t>
            </w:r>
          </w:p>
        </w:tc>
        <w:tc>
          <w:tcPr>
            <w:tcW w:type="dxa" w:w="1146"/>
          </w:tcPr>
          <w:p>
            <w:pPr>
              <w:spacing w:after="0"/>
              <w:jc w:val="right"/>
            </w:pPr>
            <w:r>
              <w:rPr>
                <w:sz w:val="16"/>
              </w:rPr>
              <w:t>$455,505</w:t>
            </w:r>
          </w:p>
        </w:tc>
        <w:tc>
          <w:tcPr>
            <w:tcW w:type="dxa" w:w="1305"/>
          </w:tcPr>
          <w:p>
            <w:pPr>
              <w:spacing w:after="0"/>
              <w:jc w:val="right"/>
            </w:pPr>
            <w:r>
              <w:rPr>
                <w:sz w:val="16"/>
              </w:rPr>
              <w:t>0.000157%</w:t>
            </w:r>
          </w:p>
        </w:tc>
        <w:tc>
          <w:tcPr>
            <w:tcW w:type="dxa" w:w="1155"/>
          </w:tcPr>
          <w:p>
            <w:pPr>
              <w:spacing w:after="0"/>
              <w:jc w:val="right"/>
            </w:pPr>
            <w:r>
              <w:rPr>
                <w:sz w:val="16"/>
              </w:rPr>
              <w:t>$0</w:t>
            </w:r>
          </w:p>
        </w:tc>
        <w:tc>
          <w:tcPr>
            <w:tcW w:type="dxa" w:w="1066"/>
          </w:tcPr>
          <w:p>
            <w:pPr>
              <w:spacing w:after="0"/>
              <w:jc w:val="right"/>
            </w:pPr>
            <w:r>
              <w:rPr>
                <w:sz w:val="16"/>
              </w:rPr>
              <w:t>$0</w:t>
            </w: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$52,969,956,901</w:t>
            </w:r>
          </w:p>
        </w:tc>
        <w:tc>
          <w:tcPr>
            <w:tcW w:type="dxa" w:w="1130"/>
          </w:tcPr>
          <w:p>
            <w:pPr>
              <w:spacing w:after="0"/>
              <w:jc w:val="right"/>
            </w:pPr>
            <w:r>
              <w:rPr>
                <w:sz w:val="16"/>
              </w:rPr>
              <w:t>$37,044,385</w:t>
            </w:r>
          </w:p>
        </w:tc>
        <w:tc>
          <w:tcPr>
            <w:tcW w:type="dxa" w:w="1040"/>
          </w:tcPr>
          <w:p>
            <w:pPr>
              <w:spacing w:after="0"/>
              <w:jc w:val="right"/>
            </w:pPr>
            <w:r>
              <w:rPr>
                <w:sz w:val="16"/>
              </w:rPr>
              <w:t>197,964</w:t>
            </w:r>
          </w:p>
        </w:tc>
        <w:tc>
          <w:tcPr>
            <w:tcW w:type="dxa" w:w="1126"/>
          </w:tcPr>
          <w:p>
            <w:pPr>
              <w:spacing w:after="0"/>
              <w:jc w:val="right"/>
            </w:pPr>
            <w:r>
              <w:rPr>
                <w:sz w:val="16"/>
              </w:rPr>
              <w:t>$30,635</w:t>
            </w:r>
          </w:p>
        </w:tc>
        <w:tc>
          <w:tcPr>
            <w:tcW w:type="dxa" w:w="1126"/>
          </w:tcPr>
          <w:p>
            <w:pPr>
              <w:spacing w:after="0"/>
              <w:jc w:val="right"/>
            </w:pPr>
            <w:r>
              <w:rPr>
                <w:sz w:val="16"/>
              </w:rPr>
              <w:t>$22</w:t>
            </w:r>
          </w:p>
        </w:tc>
        <w:tc>
          <w:tcPr>
            <w:tcW w:type="dxa" w:w="1146"/>
          </w:tcPr>
          <w:p>
            <w:pPr>
              <w:spacing w:after="0"/>
              <w:jc w:val="right"/>
            </w:pPr>
            <w:r>
              <w:rPr>
                <w:sz w:val="16"/>
              </w:rPr>
              <w:t>$31,145</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$52,969,956,901</w:t>
            </w:r>
          </w:p>
        </w:tc>
        <w:tc>
          <w:tcPr>
            <w:tcW w:type="dxa" w:w="1130"/>
          </w:tcPr>
          <w:p>
            <w:pPr>
              <w:spacing w:after="0"/>
              <w:jc w:val="right"/>
            </w:pPr>
          </w:p>
        </w:tc>
        <w:tc>
          <w:tcPr>
            <w:tcW w:type="dxa" w:w="1040"/>
          </w:tcPr>
          <w:p>
            <w:pPr>
              <w:spacing w:after="0"/>
              <w:jc w:val="right"/>
            </w:pPr>
            <w:r>
              <w:rPr>
                <w:sz w:val="16"/>
              </w:rPr>
              <w:t>197,964</w:t>
            </w:r>
          </w:p>
        </w:tc>
        <w:tc>
          <w:tcPr>
            <w:tcW w:type="dxa" w:w="1126"/>
          </w:tcPr>
          <w:p>
            <w:pPr>
              <w:spacing w:after="0"/>
              <w:jc w:val="right"/>
            </w:pPr>
            <w:r>
              <w:rPr>
                <w:sz w:val="16"/>
              </w:rPr>
              <w:t>$237,855</w:t>
            </w:r>
          </w:p>
        </w:tc>
        <w:tc>
          <w:tcPr>
            <w:tcW w:type="dxa" w:w="1126"/>
          </w:tcPr>
          <w:p>
            <w:pPr>
              <w:spacing w:after="0"/>
              <w:jc w:val="right"/>
            </w:pPr>
          </w:p>
        </w:tc>
        <w:tc>
          <w:tcPr>
            <w:tcW w:type="dxa" w:w="1146"/>
          </w:tcPr>
          <w:p>
            <w:pPr>
              <w:spacing w:after="0"/>
              <w:jc w:val="right"/>
            </w:pPr>
            <w:r>
              <w:rPr>
                <w:sz w:val="16"/>
              </w:rPr>
              <w:t>$316,112</w:t>
            </w:r>
          </w:p>
        </w:tc>
        <w:tc>
          <w:tcPr>
            <w:tcW w:type="dxa" w:w="1305"/>
          </w:tcPr>
          <w:p>
            <w:pPr>
              <w:spacing w:after="0"/>
              <w:jc w:val="right"/>
            </w:pPr>
            <w:r>
              <w:rPr>
                <w:sz w:val="16"/>
              </w:rPr>
              <w:t>0.000449%</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$18,091,378,819</w:t>
            </w:r>
          </w:p>
        </w:tc>
        <w:tc>
          <w:tcPr>
            <w:tcW w:type="dxa" w:w="1130"/>
          </w:tcPr>
          <w:p>
            <w:pPr>
              <w:spacing w:after="0"/>
              <w:jc w:val="right"/>
            </w:pPr>
            <w:r>
              <w:rPr>
                <w:sz w:val="16"/>
              </w:rPr>
              <w:t>$21,402,023</w:t>
            </w:r>
          </w:p>
        </w:tc>
        <w:tc>
          <w:tcPr>
            <w:tcW w:type="dxa" w:w="1040"/>
          </w:tcPr>
          <w:p>
            <w:pPr>
              <w:spacing w:after="0"/>
              <w:jc w:val="right"/>
            </w:pPr>
            <w:r>
              <w:rPr>
                <w:sz w:val="16"/>
              </w:rPr>
              <w:t>77,368</w:t>
            </w:r>
          </w:p>
        </w:tc>
        <w:tc>
          <w:tcPr>
            <w:tcW w:type="dxa" w:w="1126"/>
          </w:tcPr>
          <w:p>
            <w:pPr>
              <w:spacing w:after="0"/>
              <w:jc w:val="right"/>
            </w:pPr>
            <w:r>
              <w:rPr>
                <w:sz w:val="16"/>
              </w:rPr>
              <w:t>$12,528,916</w:t>
            </w:r>
          </w:p>
        </w:tc>
        <w:tc>
          <w:tcPr>
            <w:tcW w:type="dxa" w:w="1126"/>
          </w:tcPr>
          <w:p>
            <w:pPr>
              <w:spacing w:after="0"/>
              <w:jc w:val="right"/>
            </w:pPr>
            <w:r>
              <w:rPr>
                <w:sz w:val="16"/>
              </w:rPr>
              <w:t>$247</w:t>
            </w:r>
          </w:p>
        </w:tc>
        <w:tc>
          <w:tcPr>
            <w:tcW w:type="dxa" w:w="1146"/>
          </w:tcPr>
          <w:p>
            <w:pPr>
              <w:spacing w:after="0"/>
              <w:jc w:val="right"/>
            </w:pPr>
            <w:r>
              <w:rPr>
                <w:sz w:val="16"/>
              </w:rPr>
              <w:t>$482,011</w:t>
            </w:r>
          </w:p>
        </w:tc>
        <w:tc>
          <w:tcPr>
            <w:tcW w:type="dxa" w:w="1305"/>
          </w:tcPr>
          <w:p>
            <w:pPr>
              <w:spacing w:after="0"/>
              <w:jc w:val="right"/>
            </w:pPr>
            <w:r>
              <w:rPr>
                <w:sz w:val="16"/>
              </w:rPr>
              <w:t>0.0693%</w:t>
            </w:r>
          </w:p>
        </w:tc>
        <w:tc>
          <w:tcPr>
            <w:tcW w:type="dxa" w:w="1155"/>
          </w:tcPr>
          <w:p>
            <w:pPr>
              <w:spacing w:after="0"/>
              <w:jc w:val="right"/>
            </w:pPr>
          </w:p>
        </w:tc>
        <w:tc>
          <w:tcPr>
            <w:tcW w:type="dxa" w:w="1066"/>
          </w:tcPr>
          <w:p>
            <w:pPr>
              <w:spacing w:after="0"/>
              <w:jc w:val="right"/>
            </w:pPr>
          </w:p>
        </w:tc>
        <w:tc>
          <w:tcPr>
            <w:tcW w:type="dxa" w:w="1321"/>
          </w:tcPr>
          <w:p>
            <w:pPr>
              <w:spacing w:after="0"/>
              <w:jc w:val="right"/>
            </w:pPr>
            <w:r>
              <w:rPr>
                <w:sz w:val="16"/>
              </w:rPr>
              <w:t>none found (4 declarations)</w:t>
            </w:r>
          </w:p>
        </w:tc>
        <w:tc>
          <w:tcPr>
            <w:tcW w:type="dxa" w:w="117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$52,969,956,901</w:t>
            </w:r>
          </w:p>
        </w:tc>
        <w:tc>
          <w:tcPr>
            <w:tcW w:type="dxa" w:w="1130"/>
          </w:tcPr>
          <w:p>
            <w:pPr>
              <w:spacing w:after="0"/>
              <w:jc w:val="right"/>
            </w:pPr>
            <w:r>
              <w:rPr>
                <w:sz w:val="16"/>
              </w:rPr>
              <w:t>$37,044,385</w:t>
            </w:r>
          </w:p>
        </w:tc>
        <w:tc>
          <w:tcPr>
            <w:tcW w:type="dxa" w:w="1040"/>
          </w:tcPr>
          <w:p>
            <w:pPr>
              <w:spacing w:after="0"/>
              <w:jc w:val="right"/>
            </w:pPr>
            <w:r>
              <w:rPr>
                <w:sz w:val="16"/>
              </w:rPr>
              <w:t>197,964</w:t>
            </w:r>
          </w:p>
        </w:tc>
        <w:tc>
          <w:tcPr>
            <w:tcW w:type="dxa" w:w="1126"/>
          </w:tcPr>
          <w:p>
            <w:pPr>
              <w:spacing w:after="0"/>
              <w:jc w:val="right"/>
            </w:pPr>
            <w:r>
              <w:rPr>
                <w:sz w:val="16"/>
              </w:rPr>
              <w:t>$4,165</w:t>
            </w:r>
          </w:p>
        </w:tc>
        <w:tc>
          <w:tcPr>
            <w:tcW w:type="dxa" w:w="1126"/>
          </w:tcPr>
          <w:p>
            <w:pPr>
              <w:spacing w:after="0"/>
              <w:jc w:val="right"/>
            </w:pPr>
            <w:r>
              <w:rPr>
                <w:sz w:val="16"/>
              </w:rPr>
              <w:t>$571</w:t>
            </w:r>
          </w:p>
        </w:tc>
        <w:tc>
          <w:tcPr>
            <w:tcW w:type="dxa" w:w="1146"/>
          </w:tcPr>
          <w:p>
            <w:pPr>
              <w:spacing w:after="0"/>
              <w:jc w:val="right"/>
            </w:pPr>
            <w:r>
              <w:rPr>
                <w:sz w:val="16"/>
              </w:rPr>
              <w:t>$366,003</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r>
              <w:rPr>
                <w:sz w:val="16"/>
              </w:rPr>
              <w:t>$0</w:t>
            </w:r>
          </w:p>
        </w:tc>
        <w:tc>
          <w:tcPr>
            <w:tcW w:type="dxa" w:w="1321"/>
          </w:tcPr>
          <w:p>
            <w:pPr>
              <w:spacing w:after="0"/>
              <w:jc w:val="right"/>
            </w:pPr>
          </w:p>
        </w:tc>
        <w:tc>
          <w:tcPr>
            <w:tcW w:type="dxa" w:w="1177"/>
          </w:tcPr>
          <w:p>
            <w:pPr>
              <w:spacing w:after="0"/>
              <w:jc w:val="left"/>
            </w:pPr>
          </w:p>
        </w:tc>
      </w:tr>
    </w:tbl>
    <w:p>
      <w:pPr>
        <w:spacing w:after="40" w:before="60"/>
      </w:pPr>
      <w:r>
        <w:rPr>
          <w:sz w:val="15"/>
        </w:rPr>
        <w:t>Totals since 2021-10-28 (Storm Events through 2026-06-30): 10 county-coded records, 10 with a damage value recorded (including $0), $0; 50 zone-level records, 50 with a damage value recorded (including $0), $0 reported for the zone; Public Assistance on counted declarations none found (4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197,964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$52,969,956,901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$37,044,385</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$57,918,486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$8,174,730</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Deschutes County</w:t>
            </w:r>
          </w:p>
        </w:tc>
        <w:tc>
          <w:tcPr>
            <w:tcW w:type="dxa" w:w="1541"/>
          </w:tcPr>
          <w:p>
            <w:pPr>
              <w:spacing w:after="0"/>
              <w:jc w:val="left"/>
            </w:pPr>
            <w:r>
              <w:rPr>
                <w:sz w:val="16"/>
              </w:rPr>
              <w:t>410055</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Bend city</w:t>
            </w:r>
          </w:p>
        </w:tc>
        <w:tc>
          <w:tcPr>
            <w:tcW w:type="dxa" w:w="1541"/>
          </w:tcPr>
          <w:p>
            <w:pPr>
              <w:spacing w:after="0"/>
              <w:jc w:val="left"/>
            </w:pPr>
            <w:r>
              <w:rPr>
                <w:sz w:val="16"/>
              </w:rPr>
              <w:t>410056</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La Pine city</w:t>
            </w:r>
          </w:p>
        </w:tc>
        <w:tc>
          <w:tcPr>
            <w:tcW w:type="dxa" w:w="1541"/>
          </w:tcPr>
          <w:p>
            <w:pPr>
              <w:spacing w:after="0"/>
              <w:jc w:val="left"/>
            </w:pPr>
            <w:r>
              <w:rPr>
                <w:sz w:val="16"/>
              </w:rPr>
              <w:t>410057</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Redmond city</w:t>
            </w:r>
          </w:p>
        </w:tc>
        <w:tc>
          <w:tcPr>
            <w:tcW w:type="dxa" w:w="1541"/>
          </w:tcPr>
          <w:p>
            <w:pPr>
              <w:spacing w:after="0"/>
              <w:jc w:val="left"/>
            </w:pPr>
            <w:r>
              <w:rPr>
                <w:sz w:val="16"/>
              </w:rPr>
              <w:t>410015</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Sisters city</w:t>
            </w:r>
          </w:p>
        </w:tc>
        <w:tc>
          <w:tcPr>
            <w:tcW w:type="dxa" w:w="1541"/>
          </w:tcPr>
          <w:p>
            <w:pPr>
              <w:spacing w:after="0"/>
              <w:jc w:val="left"/>
            </w:pPr>
            <w:r>
              <w:rPr>
                <w:sz w:val="16"/>
              </w:rPr>
              <w:t>410058</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Deschutes County, OR: risk-assessment baseline packet, release 2026-10 (data as of 2026-09-28; County area 41017).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hazard-plain_2026-10_OR_41017.docx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Deschutes County, OR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Deschutes County, OR: Risk-assessment baseline packet</dc:title>
  <dc:subject>Hazard Plain release 2026-10, as of 2026-09-28. Preview: automated baseline</dc:subject>
  <dc:creator>Hazard Plain</dc:creator>
  <cp:keywords>Hazard Plain; hazard mitigation; risk assessment; 41017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