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Columbia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2027-02-15</w:t>
      </w:r>
    </w:p>
    <w:p>
      <w:pPr>
        <w:keepNext/>
        <w:spacing w:after="40" w:before="0"/>
      </w:pPr>
      <w:r>
        <w:rPr>
          <w:b/>
        </w:rPr>
        <w:t xml:space="preserve">Plan: </w:t>
      </w:r>
      <w:r>
        <w:rPr/>
        <w:t>Columbia County Multi-Jurisdictional Natural Hazards Mitigation Plan (FEMA plan 106670)</w:t>
      </w:r>
    </w:p>
    <w:p>
      <w:pPr>
        <w:keepNext/>
        <w:spacing w:after="40" w:before="0"/>
      </w:pPr>
      <w:r>
        <w:rPr>
          <w:b/>
        </w:rPr>
        <w:t xml:space="preserve">Approved: </w:t>
      </w:r>
      <w:r>
        <w:rPr/>
        <w:t>2022-02-16</w:t>
      </w:r>
    </w:p>
    <w:p>
      <w:pPr>
        <w:keepNext/>
        <w:spacing w:after="40" w:before="0"/>
      </w:pPr>
      <w:r>
        <w:rPr>
          <w:b/>
        </w:rPr>
        <w:t xml:space="preserve">Expires: </w:t>
      </w:r>
      <w:r>
        <w:rPr/>
        <w:t>2027-02-15</w:t>
      </w:r>
    </w:p>
    <w:p>
      <w:pPr>
        <w:keepNext/>
        <w:spacing w:after="40" w:before="0"/>
      </w:pPr>
      <w:r>
        <w:rPr>
          <w:b/>
        </w:rPr>
        <w:t xml:space="preserve">As of: </w:t>
      </w:r>
      <w:r>
        <w:rPr/>
        <w:t>2026-09-28</w:t>
      </w:r>
    </w:p>
    <w:p>
      <w:pPr>
        <w:keepNext/>
        <w:spacing w:after="40" w:before="0"/>
      </w:pPr>
      <w:r>
        <w:rPr>
          <w:b/>
        </w:rPr>
        <w:t xml:space="preserve">Days: </w:t>
      </w:r>
      <w:r>
        <w:rPr/>
        <w:t>140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5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1"/>
        <w:gridCol w:w="1417"/>
        <w:gridCol w:w="2871"/>
        <w:gridCol w:w="2968"/>
        <w:gridCol w:w="1126"/>
        <w:gridCol w:w="1126"/>
        <w:gridCol w:w="971"/>
        <w:gridCol w:w="1029"/>
        <w:gridCol w:w="704"/>
      </w:tblGrid>
      <w:tr>
        <w:trPr>
          <w:cantSplit/>
          <w:tblHeader/>
        </w:trPr>
        <w:tc>
          <w:tcPr>
            <w:tcW w:type="dxa" w:w="1901"/>
            <w:shd w:val="clear" w:color="auto" w:fill="E8E8E8"/>
          </w:tcPr>
          <w:p>
            <w:pPr>
              <w:spacing w:after="0"/>
              <w:jc w:val="left"/>
            </w:pPr>
            <w:r>
              <w:rPr>
                <w:b/>
                <w:sz w:val="16"/>
              </w:rPr>
              <w:t>Jurisdiction</w:t>
            </w:r>
          </w:p>
        </w:tc>
        <w:tc>
          <w:tcPr>
            <w:tcW w:type="dxa" w:w="1417"/>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2968"/>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901"/>
          </w:tcPr>
          <w:p>
            <w:pPr>
              <w:spacing w:after="0"/>
              <w:jc w:val="left"/>
            </w:pPr>
            <w:r>
              <w:rPr>
                <w:sz w:val="16"/>
              </w:rPr>
              <w:t>Columbia County</w:t>
            </w:r>
          </w:p>
        </w:tc>
        <w:tc>
          <w:tcPr>
            <w:tcW w:type="dxa" w:w="1417"/>
          </w:tcPr>
          <w:p>
            <w:pPr>
              <w:spacing w:after="0"/>
              <w:jc w:val="left"/>
            </w:pPr>
            <w:r>
              <w:rPr>
                <w:sz w:val="16"/>
              </w:rPr>
              <w:t>County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Clatskanie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Columbia City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Prescott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Rainier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Scappoose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St. Helens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Vernonia city</w:t>
            </w:r>
          </w:p>
        </w:tc>
        <w:tc>
          <w:tcPr>
            <w:tcW w:type="dxa" w:w="1417"/>
          </w:tcPr>
          <w:p>
            <w:pPr>
              <w:spacing w:after="0"/>
              <w:jc w:val="left"/>
            </w:pPr>
            <w:r>
              <w:rPr>
                <w:sz w:val="16"/>
              </w:rPr>
              <w:t>City</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St. Helens School District 502</w:t>
            </w:r>
          </w:p>
        </w:tc>
        <w:tc>
          <w:tcPr>
            <w:tcW w:type="dxa" w:w="1417"/>
          </w:tcPr>
          <w:p>
            <w:pPr>
              <w:spacing w:after="0"/>
              <w:jc w:val="left"/>
            </w:pPr>
            <w:r>
              <w:rPr>
                <w:sz w:val="16"/>
              </w:rPr>
              <w:t>School/School District</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Mist Birkenfeld Rural Fire Protection District</w:t>
            </w:r>
          </w:p>
        </w:tc>
        <w:tc>
          <w:tcPr>
            <w:tcW w:type="dxa" w:w="1417"/>
          </w:tcPr>
          <w:p>
            <w:pPr>
              <w:spacing w:after="0"/>
              <w:jc w:val="left"/>
            </w:pPr>
            <w:r>
              <w:rPr>
                <w:sz w:val="16"/>
              </w:rPr>
              <w:t>Fire/EMS District</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r>
        <w:trPr>
          <w:cantSplit/>
        </w:trPr>
        <w:tc>
          <w:tcPr>
            <w:tcW w:type="dxa" w:w="1901"/>
          </w:tcPr>
          <w:p>
            <w:pPr>
              <w:spacing w:after="0"/>
              <w:jc w:val="left"/>
            </w:pPr>
            <w:r>
              <w:rPr>
                <w:sz w:val="16"/>
              </w:rPr>
              <w:t>Scappoose Drainage Improvement District</w:t>
            </w:r>
          </w:p>
        </w:tc>
        <w:tc>
          <w:tcPr>
            <w:tcW w:type="dxa" w:w="1417"/>
          </w:tcPr>
          <w:p>
            <w:pPr>
              <w:spacing w:after="0"/>
              <w:jc w:val="left"/>
            </w:pPr>
            <w:r>
              <w:rPr>
                <w:sz w:val="16"/>
              </w:rPr>
              <w:t>Flood Control District</w:t>
            </w:r>
          </w:p>
        </w:tc>
        <w:tc>
          <w:tcPr>
            <w:tcW w:type="dxa" w:w="2871"/>
          </w:tcPr>
          <w:p>
            <w:pPr>
              <w:spacing w:after="0"/>
              <w:jc w:val="left"/>
            </w:pPr>
            <w:r>
              <w:rPr>
                <w:sz w:val="16"/>
              </w:rPr>
              <w:t>Approved, expires 2027-02-15</w:t>
            </w:r>
          </w:p>
        </w:tc>
        <w:tc>
          <w:tcPr>
            <w:tcW w:type="dxa" w:w="2968"/>
          </w:tcPr>
          <w:p>
            <w:pPr>
              <w:spacing w:after="0"/>
              <w:jc w:val="left"/>
            </w:pPr>
            <w:r>
              <w:rPr>
                <w:sz w:val="16"/>
              </w:rPr>
              <w:t>Columbia County Multi-Jurisdictional Natural Hazards Mitigation Plan (FEMA plan 106670)</w:t>
            </w:r>
          </w:p>
        </w:tc>
        <w:tc>
          <w:tcPr>
            <w:tcW w:type="dxa" w:w="1126"/>
          </w:tcPr>
          <w:p>
            <w:pPr>
              <w:spacing w:after="0"/>
              <w:jc w:val="left"/>
            </w:pPr>
            <w:r>
              <w:rPr>
                <w:sz w:val="16"/>
              </w:rPr>
              <w:t>2022-02-16</w:t>
            </w:r>
          </w:p>
        </w:tc>
        <w:tc>
          <w:tcPr>
            <w:tcW w:type="dxa" w:w="1126"/>
          </w:tcPr>
          <w:p>
            <w:pPr>
              <w:spacing w:after="0"/>
              <w:jc w:val="left"/>
            </w:pPr>
            <w:r>
              <w:rPr>
                <w:sz w:val="16"/>
              </w:rPr>
              <w:t>2027-02-15</w:t>
            </w:r>
          </w:p>
        </w:tc>
        <w:tc>
          <w:tcPr>
            <w:tcW w:type="dxa" w:w="971"/>
          </w:tcPr>
          <w:p>
            <w:pPr>
              <w:spacing w:after="0"/>
              <w:jc w:val="right"/>
            </w:pPr>
            <w:r>
              <w:rPr>
                <w:sz w:val="16"/>
              </w:rPr>
              <w:t>140</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310"/>
        <w:gridCol w:w="1310"/>
        <w:gridCol w:w="1126"/>
        <w:gridCol w:w="1126"/>
        <w:gridCol w:w="1343"/>
        <w:gridCol w:w="1173"/>
        <w:gridCol w:w="1317"/>
        <w:gridCol w:w="1626"/>
        <w:gridCol w:w="205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Earthquake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$9,307,357</w:t>
            </w:r>
          </w:p>
        </w:tc>
        <w:tc>
          <w:tcPr>
            <w:tcW w:type="dxa" w:w="1126"/>
          </w:tcPr>
          <w:p>
            <w:pPr>
              <w:spacing w:after="0"/>
              <w:jc w:val="right"/>
            </w:pPr>
          </w:p>
        </w:tc>
        <w:tc>
          <w:tcPr>
            <w:tcW w:type="dxa" w:w="1343"/>
          </w:tcPr>
          <w:p>
            <w:pPr>
              <w:spacing w:after="0"/>
              <w:jc w:val="right"/>
            </w:pPr>
            <w:r>
              <w:rPr>
                <w:sz w:val="16"/>
              </w:rPr>
              <w:t>$5,515,528</w:t>
            </w:r>
          </w:p>
        </w:tc>
        <w:tc>
          <w:tcPr>
            <w:tcW w:type="dxa" w:w="1173"/>
          </w:tcPr>
          <w:p>
            <w:pPr>
              <w:spacing w:after="0"/>
              <w:jc w:val="right"/>
            </w:pPr>
            <w:r>
              <w:rPr>
                <w:sz w:val="16"/>
              </w:rPr>
              <w:t>$14,822,886</w:t>
            </w:r>
          </w:p>
        </w:tc>
        <w:tc>
          <w:tcPr>
            <w:tcW w:type="dxa" w:w="1317"/>
          </w:tcPr>
          <w:p>
            <w:pPr>
              <w:spacing w:after="0"/>
              <w:jc w:val="right"/>
            </w:pPr>
          </w:p>
        </w:tc>
        <w:tc>
          <w:tcPr>
            <w:tcW w:type="dxa" w:w="1626"/>
          </w:tcPr>
          <w:p>
            <w:pPr>
              <w:spacing w:after="0"/>
              <w:jc w:val="left"/>
            </w:pPr>
          </w:p>
        </w:tc>
        <w:tc>
          <w:tcPr>
            <w:tcW w:type="dxa" w:w="2050"/>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$13,900,118</w:t>
            </w:r>
          </w:p>
        </w:tc>
        <w:tc>
          <w:tcPr>
            <w:tcW w:type="dxa" w:w="1126"/>
          </w:tcPr>
          <w:p>
            <w:pPr>
              <w:spacing w:after="0"/>
              <w:jc w:val="right"/>
            </w:pPr>
            <w:r>
              <w:rPr>
                <w:sz w:val="16"/>
              </w:rPr>
              <w:t>$12,001</w:t>
            </w:r>
          </w:p>
        </w:tc>
        <w:tc>
          <w:tcPr>
            <w:tcW w:type="dxa" w:w="1343"/>
          </w:tcPr>
          <w:p>
            <w:pPr>
              <w:spacing w:after="0"/>
              <w:jc w:val="right"/>
            </w:pPr>
            <w:r>
              <w:rPr>
                <w:sz w:val="16"/>
              </w:rPr>
              <w:t>$222,922</w:t>
            </w:r>
          </w:p>
        </w:tc>
        <w:tc>
          <w:tcPr>
            <w:tcW w:type="dxa" w:w="1173"/>
          </w:tcPr>
          <w:p>
            <w:pPr>
              <w:spacing w:after="0"/>
              <w:jc w:val="right"/>
            </w:pPr>
            <w:r>
              <w:rPr>
                <w:sz w:val="16"/>
              </w:rPr>
              <w:t>$14,135,041</w:t>
            </w:r>
          </w:p>
        </w:tc>
        <w:tc>
          <w:tcPr>
            <w:tcW w:type="dxa" w:w="1317"/>
          </w:tcPr>
          <w:p>
            <w:pPr>
              <w:spacing w:after="0"/>
              <w:jc w:val="right"/>
            </w:pPr>
            <w:r>
              <w:rPr>
                <w:sz w:val="16"/>
              </w:rPr>
              <w:t>25</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$258</w:t>
            </w:r>
          </w:p>
        </w:tc>
        <w:tc>
          <w:tcPr>
            <w:tcW w:type="dxa" w:w="1126"/>
          </w:tcPr>
          <w:p>
            <w:pPr>
              <w:spacing w:after="0"/>
              <w:jc w:val="right"/>
            </w:pPr>
            <w:r>
              <w:rPr>
                <w:sz w:val="16"/>
              </w:rPr>
              <w:t>$9,654</w:t>
            </w:r>
          </w:p>
        </w:tc>
        <w:tc>
          <w:tcPr>
            <w:tcW w:type="dxa" w:w="1343"/>
          </w:tcPr>
          <w:p>
            <w:pPr>
              <w:spacing w:after="0"/>
              <w:jc w:val="right"/>
            </w:pPr>
            <w:r>
              <w:rPr>
                <w:sz w:val="16"/>
              </w:rPr>
              <w:t>$3,651,448</w:t>
            </w:r>
          </w:p>
        </w:tc>
        <w:tc>
          <w:tcPr>
            <w:tcW w:type="dxa" w:w="1173"/>
          </w:tcPr>
          <w:p>
            <w:pPr>
              <w:spacing w:after="0"/>
              <w:jc w:val="right"/>
            </w:pPr>
            <w:r>
              <w:rPr>
                <w:sz w:val="16"/>
              </w:rPr>
              <w:t>$3,661,361</w:t>
            </w:r>
          </w:p>
        </w:tc>
        <w:tc>
          <w:tcPr>
            <w:tcW w:type="dxa" w:w="1317"/>
          </w:tcPr>
          <w:p>
            <w:pPr>
              <w:spacing w:after="0"/>
              <w:jc w:val="right"/>
            </w:pPr>
            <w:r>
              <w:rPr>
                <w:sz w:val="16"/>
              </w:rPr>
              <w:t>22</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$574</w:t>
            </w:r>
          </w:p>
        </w:tc>
        <w:tc>
          <w:tcPr>
            <w:tcW w:type="dxa" w:w="1126"/>
          </w:tcPr>
          <w:p>
            <w:pPr>
              <w:spacing w:after="0"/>
              <w:jc w:val="right"/>
            </w:pPr>
            <w:r>
              <w:rPr>
                <w:sz w:val="16"/>
              </w:rPr>
              <w:t>$4,101</w:t>
            </w:r>
          </w:p>
        </w:tc>
        <w:tc>
          <w:tcPr>
            <w:tcW w:type="dxa" w:w="1343"/>
          </w:tcPr>
          <w:p>
            <w:pPr>
              <w:spacing w:after="0"/>
              <w:jc w:val="right"/>
            </w:pPr>
            <w:r>
              <w:rPr>
                <w:sz w:val="16"/>
              </w:rPr>
              <w:t>$502,724</w:t>
            </w:r>
          </w:p>
        </w:tc>
        <w:tc>
          <w:tcPr>
            <w:tcW w:type="dxa" w:w="1173"/>
          </w:tcPr>
          <w:p>
            <w:pPr>
              <w:spacing w:after="0"/>
              <w:jc w:val="right"/>
            </w:pPr>
            <w:r>
              <w:rPr>
                <w:sz w:val="16"/>
              </w:rPr>
              <w:t>$507,400</w:t>
            </w:r>
          </w:p>
        </w:tc>
        <w:tc>
          <w:tcPr>
            <w:tcW w:type="dxa" w:w="1317"/>
          </w:tcPr>
          <w:p>
            <w:pPr>
              <w:spacing w:after="0"/>
              <w:jc w:val="right"/>
            </w:pPr>
            <w:r>
              <w:rPr>
                <w:sz w:val="16"/>
              </w:rPr>
              <w:t>3</w:t>
            </w:r>
          </w:p>
        </w:tc>
        <w:tc>
          <w:tcPr>
            <w:tcW w:type="dxa" w:w="1626"/>
          </w:tcPr>
          <w:p>
            <w:pPr>
              <w:spacing w:after="0"/>
              <w:jc w:val="left"/>
            </w:pPr>
          </w:p>
        </w:tc>
        <w:tc>
          <w:tcPr>
            <w:tcW w:type="dxa" w:w="2050"/>
          </w:tcPr>
          <w:p>
            <w:pPr>
              <w:spacing w:after="0"/>
              <w:jc w:val="left"/>
            </w:pPr>
            <w:r>
              <w:rPr>
                <w:sz w:val="16"/>
              </w:rPr>
              <w:t>Includes 1 Frost/Freeze record, event types the NRI definition of this hazard leaves out.</w:t>
            </w: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$223,805</w:t>
            </w:r>
          </w:p>
        </w:tc>
        <w:tc>
          <w:tcPr>
            <w:tcW w:type="dxa" w:w="1126"/>
          </w:tcPr>
          <w:p>
            <w:pPr>
              <w:spacing w:after="0"/>
              <w:jc w:val="right"/>
            </w:pPr>
            <w:r>
              <w:rPr>
                <w:sz w:val="16"/>
              </w:rPr>
              <w:t>$25</w:t>
            </w:r>
          </w:p>
        </w:tc>
        <w:tc>
          <w:tcPr>
            <w:tcW w:type="dxa" w:w="1343"/>
          </w:tcPr>
          <w:p>
            <w:pPr>
              <w:spacing w:after="0"/>
              <w:jc w:val="right"/>
            </w:pPr>
            <w:r>
              <w:rPr>
                <w:sz w:val="16"/>
              </w:rPr>
              <w:t>$30,893</w:t>
            </w:r>
          </w:p>
        </w:tc>
        <w:tc>
          <w:tcPr>
            <w:tcW w:type="dxa" w:w="1173"/>
          </w:tcPr>
          <w:p>
            <w:pPr>
              <w:spacing w:after="0"/>
              <w:jc w:val="right"/>
            </w:pPr>
            <w:r>
              <w:rPr>
                <w:sz w:val="16"/>
              </w:rPr>
              <w:t>$254,722</w:t>
            </w:r>
          </w:p>
        </w:tc>
        <w:tc>
          <w:tcPr>
            <w:tcW w:type="dxa" w:w="1317"/>
          </w:tcPr>
          <w:p>
            <w:pPr>
              <w:spacing w:after="0"/>
              <w:jc w:val="right"/>
            </w:pPr>
            <w:r>
              <w:rPr>
                <w:sz w:val="16"/>
              </w:rPr>
              <w:t>164</w:t>
            </w:r>
          </w:p>
        </w:tc>
        <w:tc>
          <w:tcPr>
            <w:tcW w:type="dxa" w:w="1626"/>
          </w:tcPr>
          <w:p>
            <w:pPr>
              <w:spacing w:after="0"/>
              <w:jc w:val="left"/>
            </w:pPr>
          </w:p>
        </w:tc>
        <w:tc>
          <w:tcPr>
            <w:tcW w:type="dxa" w:w="2050"/>
          </w:tcPr>
          <w:p>
            <w:pPr>
              <w:spacing w:after="0"/>
              <w:jc w:val="left"/>
            </w:pPr>
            <w:r>
              <w:rPr>
                <w:sz w:val="16"/>
              </w:rPr>
              <w:t>Includes 125 High Wind records and 37 Strong Wind records, event types the NRI definition of this hazard leaves out.</w:t>
            </w:r>
          </w:p>
        </w:tc>
      </w:tr>
      <w:tr>
        <w:trPr>
          <w:cantSplit/>
        </w:trPr>
        <w:tc>
          <w:tcPr>
            <w:tcW w:type="dxa" w:w="693"/>
          </w:tcPr>
          <w:p>
            <w:pPr>
              <w:spacing w:after="0"/>
              <w:jc w:val="right"/>
            </w:pPr>
            <w:r>
              <w:rPr>
                <w:sz w:val="16"/>
              </w:rPr>
              <w:t>6</w:t>
            </w:r>
          </w:p>
        </w:tc>
        <w:tc>
          <w:tcPr>
            <w:tcW w:type="dxa" w:w="1037"/>
          </w:tcPr>
          <w:p>
            <w:pPr>
              <w:spacing w:after="0"/>
              <w:jc w:val="left"/>
            </w:pPr>
            <w:r>
              <w:rPr>
                <w:sz w:val="16"/>
              </w:rPr>
              <w:t>Coastal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$152,011</w:t>
            </w:r>
          </w:p>
        </w:tc>
        <w:tc>
          <w:tcPr>
            <w:tcW w:type="dxa" w:w="1126"/>
          </w:tcPr>
          <w:p>
            <w:pPr>
              <w:spacing w:after="0"/>
              <w:jc w:val="right"/>
            </w:pPr>
          </w:p>
        </w:tc>
        <w:tc>
          <w:tcPr>
            <w:tcW w:type="dxa" w:w="1343"/>
          </w:tcPr>
          <w:p>
            <w:pPr>
              <w:spacing w:after="0"/>
              <w:jc w:val="right"/>
            </w:pPr>
            <w:r>
              <w:rPr>
                <w:sz w:val="16"/>
              </w:rPr>
              <w:t>$6,576</w:t>
            </w:r>
          </w:p>
        </w:tc>
        <w:tc>
          <w:tcPr>
            <w:tcW w:type="dxa" w:w="1173"/>
          </w:tcPr>
          <w:p>
            <w:pPr>
              <w:spacing w:after="0"/>
              <w:jc w:val="right"/>
            </w:pPr>
            <w:r>
              <w:rPr>
                <w:sz w:val="16"/>
              </w:rPr>
              <w:t>$158,588</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7</w:t>
            </w:r>
          </w:p>
        </w:tc>
        <w:tc>
          <w:tcPr>
            <w:tcW w:type="dxa" w:w="1037"/>
          </w:tcPr>
          <w:p>
            <w:pPr>
              <w:spacing w:after="0"/>
              <w:jc w:val="left"/>
            </w:pPr>
            <w:r>
              <w:rPr>
                <w:sz w:val="16"/>
              </w:rPr>
              <w:t>Tornado</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$52,281</w:t>
            </w:r>
          </w:p>
        </w:tc>
        <w:tc>
          <w:tcPr>
            <w:tcW w:type="dxa" w:w="1126"/>
          </w:tcPr>
          <w:p>
            <w:pPr>
              <w:spacing w:after="0"/>
              <w:jc w:val="right"/>
            </w:pPr>
            <w:r>
              <w:rPr>
                <w:sz w:val="16"/>
              </w:rPr>
              <w:t>$120</w:t>
            </w:r>
          </w:p>
        </w:tc>
        <w:tc>
          <w:tcPr>
            <w:tcW w:type="dxa" w:w="1343"/>
          </w:tcPr>
          <w:p>
            <w:pPr>
              <w:spacing w:after="0"/>
              <w:jc w:val="right"/>
            </w:pPr>
            <w:r>
              <w:rPr>
                <w:sz w:val="16"/>
              </w:rPr>
              <w:t>$77,400</w:t>
            </w:r>
          </w:p>
        </w:tc>
        <w:tc>
          <w:tcPr>
            <w:tcW w:type="dxa" w:w="1173"/>
          </w:tcPr>
          <w:p>
            <w:pPr>
              <w:spacing w:after="0"/>
              <w:jc w:val="right"/>
            </w:pPr>
            <w:r>
              <w:rPr>
                <w:sz w:val="16"/>
              </w:rPr>
              <w:t>$129,801</w:t>
            </w:r>
          </w:p>
        </w:tc>
        <w:tc>
          <w:tcPr>
            <w:tcW w:type="dxa" w:w="1317"/>
          </w:tcPr>
          <w:p>
            <w:pPr>
              <w:spacing w:after="0"/>
              <w:jc w:val="right"/>
            </w:pPr>
            <w:r>
              <w:rPr>
                <w:sz w:val="16"/>
              </w:rPr>
              <w:t>3</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Landslide</w:t>
            </w:r>
          </w:p>
        </w:tc>
        <w:tc>
          <w:tcPr>
            <w:tcW w:type="dxa" w:w="1310"/>
          </w:tcPr>
          <w:p>
            <w:pPr>
              <w:spacing w:after="0"/>
              <w:jc w:val="left"/>
            </w:pPr>
            <w:r>
              <w:rPr>
                <w:sz w:val="16"/>
              </w:rPr>
              <w:t>Relatively Moderate</w:t>
            </w:r>
          </w:p>
        </w:tc>
        <w:tc>
          <w:tcPr>
            <w:tcW w:type="dxa" w:w="1310"/>
          </w:tcPr>
          <w:p>
            <w:pPr>
              <w:spacing w:after="0"/>
              <w:jc w:val="left"/>
            </w:pPr>
            <w:r>
              <w:rPr>
                <w:sz w:val="16"/>
              </w:rPr>
              <w:t>Relatively Low</w:t>
            </w:r>
          </w:p>
        </w:tc>
        <w:tc>
          <w:tcPr>
            <w:tcW w:type="dxa" w:w="1126"/>
          </w:tcPr>
          <w:p>
            <w:pPr>
              <w:spacing w:after="0"/>
              <w:jc w:val="right"/>
            </w:pPr>
            <w:r>
              <w:rPr>
                <w:sz w:val="16"/>
              </w:rPr>
              <w:t>$16,847</w:t>
            </w:r>
          </w:p>
        </w:tc>
        <w:tc>
          <w:tcPr>
            <w:tcW w:type="dxa" w:w="1126"/>
          </w:tcPr>
          <w:p>
            <w:pPr>
              <w:spacing w:after="0"/>
              <w:jc w:val="right"/>
            </w:pPr>
          </w:p>
        </w:tc>
        <w:tc>
          <w:tcPr>
            <w:tcW w:type="dxa" w:w="1343"/>
          </w:tcPr>
          <w:p>
            <w:pPr>
              <w:spacing w:after="0"/>
              <w:jc w:val="right"/>
            </w:pPr>
            <w:r>
              <w:rPr>
                <w:sz w:val="16"/>
              </w:rPr>
              <w:t>$45,333</w:t>
            </w:r>
          </w:p>
        </w:tc>
        <w:tc>
          <w:tcPr>
            <w:tcW w:type="dxa" w:w="1173"/>
          </w:tcPr>
          <w:p>
            <w:pPr>
              <w:spacing w:after="0"/>
              <w:jc w:val="right"/>
            </w:pPr>
            <w:r>
              <w:rPr>
                <w:sz w:val="16"/>
              </w:rPr>
              <w:t>$62,180</w:t>
            </w:r>
          </w:p>
        </w:tc>
        <w:tc>
          <w:tcPr>
            <w:tcW w:type="dxa" w:w="1317"/>
          </w:tcPr>
          <w:p>
            <w:pPr>
              <w:spacing w:after="0"/>
              <w:jc w:val="right"/>
            </w:pPr>
            <w:r>
              <w:rPr>
                <w:sz w:val="16"/>
              </w:rPr>
              <w:t>13</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$25,325</w:t>
            </w:r>
          </w:p>
        </w:tc>
        <w:tc>
          <w:tcPr>
            <w:tcW w:type="dxa" w:w="1126"/>
          </w:tcPr>
          <w:p>
            <w:pPr>
              <w:spacing w:after="0"/>
              <w:jc w:val="right"/>
            </w:pPr>
          </w:p>
        </w:tc>
        <w:tc>
          <w:tcPr>
            <w:tcW w:type="dxa" w:w="1343"/>
          </w:tcPr>
          <w:p>
            <w:pPr>
              <w:spacing w:after="0"/>
              <w:jc w:val="right"/>
            </w:pPr>
            <w:r>
              <w:rPr>
                <w:sz w:val="16"/>
              </w:rPr>
              <w:t>$32,214</w:t>
            </w:r>
          </w:p>
        </w:tc>
        <w:tc>
          <w:tcPr>
            <w:tcW w:type="dxa" w:w="1173"/>
          </w:tcPr>
          <w:p>
            <w:pPr>
              <w:spacing w:after="0"/>
              <w:jc w:val="right"/>
            </w:pPr>
            <w:r>
              <w:rPr>
                <w:sz w:val="16"/>
              </w:rPr>
              <w:t>$57,539</w:t>
            </w:r>
          </w:p>
        </w:tc>
        <w:tc>
          <w:tcPr>
            <w:tcW w:type="dxa" w:w="1317"/>
          </w:tcPr>
          <w:p>
            <w:pPr>
              <w:spacing w:after="0"/>
              <w:jc w:val="right"/>
            </w:pPr>
            <w:r>
              <w:rPr>
                <w:sz w:val="16"/>
              </w:rPr>
              <w:t>6</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$6,060</w:t>
            </w:r>
          </w:p>
        </w:tc>
        <w:tc>
          <w:tcPr>
            <w:tcW w:type="dxa" w:w="1126"/>
          </w:tcPr>
          <w:p>
            <w:pPr>
              <w:spacing w:after="0"/>
              <w:jc w:val="right"/>
            </w:pPr>
            <w:r>
              <w:rPr>
                <w:sz w:val="16"/>
              </w:rPr>
              <w:t>$541</w:t>
            </w:r>
          </w:p>
        </w:tc>
        <w:tc>
          <w:tcPr>
            <w:tcW w:type="dxa" w:w="1343"/>
          </w:tcPr>
          <w:p>
            <w:pPr>
              <w:spacing w:after="0"/>
              <w:jc w:val="right"/>
            </w:pPr>
            <w:r>
              <w:rPr>
                <w:sz w:val="16"/>
              </w:rPr>
              <w:t>$23,203</w:t>
            </w:r>
          </w:p>
        </w:tc>
        <w:tc>
          <w:tcPr>
            <w:tcW w:type="dxa" w:w="1173"/>
          </w:tcPr>
          <w:p>
            <w:pPr>
              <w:spacing w:after="0"/>
              <w:jc w:val="right"/>
            </w:pPr>
            <w:r>
              <w:rPr>
                <w:sz w:val="16"/>
              </w:rPr>
              <w:t>$29,804</w:t>
            </w:r>
          </w:p>
        </w:tc>
        <w:tc>
          <w:tcPr>
            <w:tcW w:type="dxa" w:w="1317"/>
          </w:tcPr>
          <w:p>
            <w:pPr>
              <w:spacing w:after="0"/>
              <w:jc w:val="right"/>
            </w:pPr>
            <w:r>
              <w:rPr>
                <w:sz w:val="16"/>
              </w:rPr>
              <w:t>122</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$16,067</w:t>
            </w:r>
          </w:p>
        </w:tc>
        <w:tc>
          <w:tcPr>
            <w:tcW w:type="dxa" w:w="1126"/>
          </w:tcPr>
          <w:p>
            <w:pPr>
              <w:spacing w:after="0"/>
              <w:jc w:val="right"/>
            </w:pPr>
            <w:r>
              <w:rPr>
                <w:sz w:val="16"/>
              </w:rPr>
              <w:t>$1</w:t>
            </w:r>
          </w:p>
        </w:tc>
        <w:tc>
          <w:tcPr>
            <w:tcW w:type="dxa" w:w="1343"/>
          </w:tcPr>
          <w:p>
            <w:pPr>
              <w:spacing w:after="0"/>
              <w:jc w:val="right"/>
            </w:pPr>
            <w:r>
              <w:rPr>
                <w:sz w:val="16"/>
              </w:rPr>
              <w:t>$865</w:t>
            </w:r>
          </w:p>
        </w:tc>
        <w:tc>
          <w:tcPr>
            <w:tcW w:type="dxa" w:w="1173"/>
          </w:tcPr>
          <w:p>
            <w:pPr>
              <w:spacing w:after="0"/>
              <w:jc w:val="right"/>
            </w:pPr>
            <w:r>
              <w:rPr>
                <w:sz w:val="16"/>
              </w:rPr>
              <w:t>$16,933</w:t>
            </w:r>
          </w:p>
        </w:tc>
        <w:tc>
          <w:tcPr>
            <w:tcW w:type="dxa" w:w="1317"/>
          </w:tcPr>
          <w:p>
            <w:pPr>
              <w:spacing w:after="0"/>
              <w:jc w:val="right"/>
            </w:pPr>
            <w:r>
              <w:rPr>
                <w:sz w:val="16"/>
              </w:rPr>
              <w:t>1</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Lightning</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$1,566</w:t>
            </w:r>
          </w:p>
        </w:tc>
        <w:tc>
          <w:tcPr>
            <w:tcW w:type="dxa" w:w="1126"/>
          </w:tcPr>
          <w:p>
            <w:pPr>
              <w:spacing w:after="0"/>
              <w:jc w:val="right"/>
            </w:pPr>
          </w:p>
        </w:tc>
        <w:tc>
          <w:tcPr>
            <w:tcW w:type="dxa" w:w="1343"/>
          </w:tcPr>
          <w:p>
            <w:pPr>
              <w:spacing w:after="0"/>
              <w:jc w:val="right"/>
            </w:pPr>
            <w:r>
              <w:rPr>
                <w:sz w:val="16"/>
              </w:rPr>
              <w:t>$14,024</w:t>
            </w:r>
          </w:p>
        </w:tc>
        <w:tc>
          <w:tcPr>
            <w:tcW w:type="dxa" w:w="1173"/>
          </w:tcPr>
          <w:p>
            <w:pPr>
              <w:spacing w:after="0"/>
              <w:jc w:val="right"/>
            </w:pPr>
            <w:r>
              <w:rPr>
                <w:sz w:val="16"/>
              </w:rPr>
              <w:t>$15,590</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13</w:t>
            </w:r>
          </w:p>
        </w:tc>
        <w:tc>
          <w:tcPr>
            <w:tcW w:type="dxa" w:w="1037"/>
          </w:tcPr>
          <w:p>
            <w:pPr>
              <w:spacing w:after="0"/>
              <w:jc w:val="left"/>
            </w:pPr>
            <w:r>
              <w:rPr>
                <w:sz w:val="16"/>
              </w:rPr>
              <w:t>Hail</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$10,420</w:t>
            </w:r>
          </w:p>
        </w:tc>
        <w:tc>
          <w:tcPr>
            <w:tcW w:type="dxa" w:w="1126"/>
          </w:tcPr>
          <w:p>
            <w:pPr>
              <w:spacing w:after="0"/>
              <w:jc w:val="right"/>
            </w:pPr>
            <w:r>
              <w:rPr>
                <w:sz w:val="16"/>
              </w:rPr>
              <w:t>$682</w:t>
            </w:r>
          </w:p>
        </w:tc>
        <w:tc>
          <w:tcPr>
            <w:tcW w:type="dxa" w:w="1343"/>
          </w:tcPr>
          <w:p>
            <w:pPr>
              <w:spacing w:after="0"/>
              <w:jc w:val="right"/>
            </w:pPr>
            <w:r>
              <w:rPr>
                <w:sz w:val="16"/>
              </w:rPr>
              <w:t>$1,861</w:t>
            </w:r>
          </w:p>
        </w:tc>
        <w:tc>
          <w:tcPr>
            <w:tcW w:type="dxa" w:w="1173"/>
          </w:tcPr>
          <w:p>
            <w:pPr>
              <w:spacing w:after="0"/>
              <w:jc w:val="right"/>
            </w:pPr>
            <w:r>
              <w:rPr>
                <w:sz w:val="16"/>
              </w:rPr>
              <w:t>$12,964</w:t>
            </w:r>
          </w:p>
        </w:tc>
        <w:tc>
          <w:tcPr>
            <w:tcW w:type="dxa" w:w="1317"/>
          </w:tcPr>
          <w:p>
            <w:pPr>
              <w:spacing w:after="0"/>
              <w:jc w:val="right"/>
            </w:pPr>
            <w:r>
              <w:rPr>
                <w:sz w:val="16"/>
              </w:rPr>
              <w:t>1</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Volcanic Activity</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p>
        </w:tc>
        <w:tc>
          <w:tcPr>
            <w:tcW w:type="dxa" w:w="1343"/>
          </w:tcPr>
          <w:p>
            <w:pPr>
              <w:spacing w:after="0"/>
              <w:jc w:val="right"/>
            </w:pPr>
            <w:r>
              <w:rPr>
                <w:sz w:val="16"/>
              </w:rPr>
              <w:t>$1,276</w:t>
            </w:r>
          </w:p>
        </w:tc>
        <w:tc>
          <w:tcPr>
            <w:tcW w:type="dxa" w:w="1173"/>
          </w:tcPr>
          <w:p>
            <w:pPr>
              <w:spacing w:after="0"/>
              <w:jc w:val="right"/>
            </w:pPr>
            <w:r>
              <w:rPr>
                <w:sz w:val="16"/>
              </w:rPr>
              <w:t>$1,280</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43"/>
          </w:tcPr>
          <w:p>
            <w:pPr>
              <w:spacing w:after="0"/>
              <w:jc w:val="right"/>
            </w:pPr>
            <w:r>
              <w:rPr>
                <w:sz w:val="16"/>
              </w:rPr>
              <w:t>$1</w:t>
            </w:r>
          </w:p>
        </w:tc>
        <w:tc>
          <w:tcPr>
            <w:tcW w:type="dxa" w:w="1173"/>
          </w:tcPr>
          <w:p>
            <w:pPr>
              <w:spacing w:after="0"/>
              <w:jc w:val="right"/>
            </w:pPr>
            <w:r>
              <w:rPr>
                <w:sz w:val="16"/>
              </w:rPr>
              <w:t>$2</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16</w:t>
            </w:r>
          </w:p>
        </w:tc>
        <w:tc>
          <w:tcPr>
            <w:tcW w:type="dxa" w:w="1037"/>
          </w:tcPr>
          <w:p>
            <w:pPr>
              <w:spacing w:after="0"/>
              <w:jc w:val="left"/>
            </w:pPr>
            <w:r>
              <w:rPr>
                <w:sz w:val="16"/>
              </w:rPr>
              <w:t>Drought</w:t>
            </w:r>
          </w:p>
        </w:tc>
        <w:tc>
          <w:tcPr>
            <w:tcW w:type="dxa" w:w="1310"/>
          </w:tcPr>
          <w:p>
            <w:pPr>
              <w:spacing w:after="0"/>
              <w:jc w:val="left"/>
            </w:pPr>
            <w:r>
              <w:rPr>
                <w:sz w:val="16"/>
              </w:rPr>
              <w:t>No Rating</w:t>
            </w:r>
          </w:p>
        </w:tc>
        <w:tc>
          <w:tcPr>
            <w:tcW w:type="dxa" w:w="131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43"/>
          </w:tcPr>
          <w:p>
            <w:pPr>
              <w:spacing w:after="0"/>
              <w:jc w:val="right"/>
            </w:pPr>
          </w:p>
        </w:tc>
        <w:tc>
          <w:tcPr>
            <w:tcW w:type="dxa" w:w="1173"/>
          </w:tcPr>
          <w:p>
            <w:pPr>
              <w:spacing w:after="0"/>
              <w:jc w:val="right"/>
            </w:pPr>
            <w:r>
              <w:rPr>
                <w:sz w:val="16"/>
              </w:rPr>
              <w:t>$0</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335"/>
        <w:gridCol w:w="2274"/>
        <w:gridCol w:w="1697"/>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335"/>
            <w:shd w:val="clear" w:color="auto" w:fill="E8E8E8"/>
          </w:tcPr>
          <w:p>
            <w:pPr>
              <w:spacing w:after="0"/>
              <w:jc w:val="left"/>
            </w:pPr>
            <w:r>
              <w:rPr>
                <w:b/>
                <w:sz w:val="16"/>
              </w:rPr>
              <w:t>Observed range</w:t>
            </w:r>
          </w:p>
        </w:tc>
        <w:tc>
          <w:tcPr>
            <w:tcW w:type="dxa" w:w="2274"/>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2, 1998 to 2017 (2 zone-level)</w:t>
            </w:r>
          </w:p>
        </w:tc>
        <w:tc>
          <w:tcPr>
            <w:tcW w:type="dxa" w:w="1335"/>
          </w:tcPr>
          <w:p>
            <w:pPr>
              <w:spacing w:after="0"/>
              <w:jc w:val="left"/>
            </w:pPr>
            <w:r>
              <w:rPr>
                <w:sz w:val="16"/>
              </w:rPr>
              <w:t>7 days to 11 days (median 9 days); 2 with a recorded value</w:t>
            </w:r>
          </w:p>
        </w:tc>
        <w:tc>
          <w:tcPr>
            <w:tcW w:type="dxa" w:w="2274"/>
          </w:tcPr>
          <w:p>
            <w:pPr>
              <w:spacing w:after="0"/>
              <w:jc w:val="left"/>
            </w:pPr>
            <w:r>
              <w:rPr>
                <w:sz w:val="16"/>
              </w:rPr>
              <w:t>11 consecutive days, 2017-01-01 to 2017-01-11, 4 direct deaths, zone-level</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1, 2024 to 2024 (1 zone-level)</w:t>
            </w:r>
          </w:p>
        </w:tc>
        <w:tc>
          <w:tcPr>
            <w:tcW w:type="dxa" w:w="1335"/>
          </w:tcPr>
          <w:p>
            <w:pPr>
              <w:spacing w:after="0"/>
              <w:jc w:val="left"/>
            </w:pPr>
          </w:p>
        </w:tc>
        <w:tc>
          <w:tcPr>
            <w:tcW w:type="dxa" w:w="2274"/>
          </w:tcPr>
          <w:p>
            <w:pPr>
              <w:spacing w:after="0"/>
              <w:jc w:val="left"/>
            </w:pPr>
            <w:r>
              <w:rPr>
                <w:sz w:val="16"/>
              </w:rPr>
              <w:t>No crop damage reported in 1 records.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3, 1955 to 2017</w:t>
            </w:r>
          </w:p>
        </w:tc>
        <w:tc>
          <w:tcPr>
            <w:tcW w:type="dxa" w:w="1335"/>
          </w:tcPr>
          <w:p>
            <w:pPr>
              <w:spacing w:after="0"/>
              <w:jc w:val="left"/>
            </w:pPr>
            <w:r>
              <w:rPr>
                <w:sz w:val="16"/>
              </w:rPr>
              <w:t>1 in; 3 with a recorded value</w:t>
            </w:r>
          </w:p>
        </w:tc>
        <w:tc>
          <w:tcPr>
            <w:tcW w:type="dxa" w:w="2274"/>
          </w:tcPr>
          <w:p>
            <w:pPr>
              <w:spacing w:after="0"/>
              <w:jc w:val="left"/>
            </w:pPr>
            <w:r>
              <w:rPr>
                <w:sz w:val="16"/>
              </w:rPr>
              <w:t>1 in hail, 2017-05-04; same size also recorded on 1955-07-15, 1991-07-31</w:t>
            </w:r>
          </w:p>
        </w:tc>
        <w:tc>
          <w:tcPr>
            <w:tcW w:type="dxa" w:w="1697"/>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22, 1998 to 2023 (22 zone-level)</w:t>
            </w:r>
          </w:p>
        </w:tc>
        <w:tc>
          <w:tcPr>
            <w:tcW w:type="dxa" w:w="1335"/>
          </w:tcPr>
          <w:p>
            <w:pPr>
              <w:spacing w:after="0"/>
              <w:jc w:val="left"/>
            </w:pPr>
            <w:r>
              <w:rPr>
                <w:sz w:val="16"/>
              </w:rPr>
              <w:t>1 day to 6 days (median 3 days); 22 with a recorded value</w:t>
            </w:r>
          </w:p>
        </w:tc>
        <w:tc>
          <w:tcPr>
            <w:tcW w:type="dxa" w:w="2274"/>
          </w:tcPr>
          <w:p>
            <w:pPr>
              <w:spacing w:after="0"/>
              <w:jc w:val="left"/>
            </w:pPr>
            <w:r>
              <w:rPr>
                <w:sz w:val="16"/>
              </w:rPr>
              <w:t>6 consecutive days, 2022-07-25 to 2022-07-30, 9 direct deaths, zone-level</w:t>
            </w:r>
          </w:p>
        </w:tc>
        <w:tc>
          <w:tcPr>
            <w:tcW w:type="dxa" w:w="1697"/>
          </w:tcPr>
          <w:p>
            <w:pPr>
              <w:spacing w:after="0"/>
              <w:jc w:val="left"/>
            </w:pPr>
            <w:r>
              <w:rPr>
                <w:sz w:val="16"/>
              </w:rPr>
              <w:t>Excessive Heat, 2021-06-26, $50,000 property; $50,000 crops, reported for the zone (2021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6, 1998 to 2024 (6 zone-level)</w:t>
            </w:r>
          </w:p>
        </w:tc>
        <w:tc>
          <w:tcPr>
            <w:tcW w:type="dxa" w:w="1335"/>
          </w:tcPr>
          <w:p>
            <w:pPr>
              <w:spacing w:after="0"/>
              <w:jc w:val="left"/>
            </w:pPr>
          </w:p>
        </w:tc>
        <w:tc>
          <w:tcPr>
            <w:tcW w:type="dxa" w:w="2274"/>
          </w:tcPr>
          <w:p>
            <w:pPr>
              <w:spacing w:after="0"/>
              <w:jc w:val="left"/>
            </w:pPr>
            <w:r>
              <w:rPr>
                <w:sz w:val="16"/>
              </w:rPr>
              <w:t>Ice Storm, 2021-02-14, $5,000,000 property; $0 crops, reported for the zone (2021 dollars); NWS zone ORZ006 (GREATER  PORTLAND METRO AREA), zone-level: may include parts of neighboring counties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25, 1996 to 2022 (13 zone-level)</w:t>
            </w:r>
          </w:p>
        </w:tc>
        <w:tc>
          <w:tcPr>
            <w:tcW w:type="dxa" w:w="1335"/>
          </w:tcPr>
          <w:p>
            <w:pPr>
              <w:spacing w:after="0"/>
              <w:jc w:val="left"/>
            </w:pPr>
          </w:p>
        </w:tc>
        <w:tc>
          <w:tcPr>
            <w:tcW w:type="dxa" w:w="2274"/>
          </w:tcPr>
          <w:p>
            <w:pPr>
              <w:spacing w:after="0"/>
              <w:jc w:val="left"/>
            </w:pPr>
            <w:r>
              <w:rPr>
                <w:sz w:val="16"/>
              </w:rPr>
              <w:t>Flood, 2007-12-03, $36,000,000 property; $0 crops (2007 dollars)</w:t>
            </w:r>
          </w:p>
        </w:tc>
        <w:tc>
          <w:tcPr>
            <w:tcW w:type="dxa" w:w="1697"/>
          </w:tcPr>
          <w:p>
            <w:pPr>
              <w:spacing w:after="0"/>
              <w:jc w:val="left"/>
            </w:pPr>
          </w:p>
        </w:tc>
        <w:tc>
          <w:tcPr>
            <w:tcW w:type="dxa" w:w="1609"/>
          </w:tcPr>
          <w:p>
            <w:pPr>
              <w:spacing w:after="0"/>
              <w:jc w:val="left"/>
            </w:pPr>
            <w:r>
              <w:rPr>
                <w:sz w:val="16"/>
              </w:rPr>
              <w:t>Event records naming member places: Vernonia city (6 records), Clatskanie city (2 records), Rainier city (1 record). Zone-level records (13)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13, 1996 to 2012 (13 zone-level)</w:t>
            </w:r>
          </w:p>
        </w:tc>
        <w:tc>
          <w:tcPr>
            <w:tcW w:type="dxa" w:w="1335"/>
          </w:tcPr>
          <w:p>
            <w:pPr>
              <w:spacing w:after="0"/>
              <w:jc w:val="left"/>
            </w:pPr>
          </w:p>
        </w:tc>
        <w:tc>
          <w:tcPr>
            <w:tcW w:type="dxa" w:w="2274"/>
          </w:tcPr>
          <w:p>
            <w:pPr>
              <w:spacing w:after="0"/>
              <w:jc w:val="left"/>
            </w:pPr>
            <w:r>
              <w:rPr>
                <w:sz w:val="16"/>
              </w:rPr>
              <w:t>Debris Flow, 2007-12-11, $1,500,000 property; $0 crops, reported for the zone (2007 dollars); NWS zone ORZ003 (COAST RANGE OF NW OREGON), zone-level: may include parts of neighboring counties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162, 1996 to 2024 (162 zone-level)</w:t>
            </w:r>
          </w:p>
        </w:tc>
        <w:tc>
          <w:tcPr>
            <w:tcW w:type="dxa" w:w="1335"/>
          </w:tcPr>
          <w:p>
            <w:pPr>
              <w:spacing w:after="0"/>
              <w:jc w:val="left"/>
            </w:pPr>
            <w:r>
              <w:rPr>
                <w:sz w:val="16"/>
              </w:rPr>
              <w:t>25 kt (29 mph) to 100 kt (115 mph) (median 53 kt (61 mph)); 161 with a recorded value</w:t>
            </w:r>
          </w:p>
        </w:tc>
        <w:tc>
          <w:tcPr>
            <w:tcW w:type="dxa" w:w="2274"/>
          </w:tcPr>
          <w:p>
            <w:pPr>
              <w:spacing w:after="0"/>
              <w:jc w:val="left"/>
            </w:pPr>
            <w:r>
              <w:rPr>
                <w:sz w:val="16"/>
              </w:rPr>
              <w:t>100 kt (115 mph) measured, High Wind, 2000-01-16; Storm Events area NORTHERN WILLAMETTE VALLEY INCLUDING PORTLAND METRO AREA (legacy zone code ORZ004), zone-level: may include parts of neighboring counties</w:t>
            </w:r>
          </w:p>
        </w:tc>
        <w:tc>
          <w:tcPr>
            <w:tcW w:type="dxa" w:w="1697"/>
          </w:tcPr>
          <w:p>
            <w:pPr>
              <w:spacing w:after="0"/>
              <w:jc w:val="left"/>
            </w:pPr>
            <w:r>
              <w:rPr>
                <w:sz w:val="16"/>
              </w:rPr>
              <w:t>High Wind, 2020-09-07, $100,000,000 property; $0 crops, reported for the zone (2020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2, 1996 to 1996 (2 zone-level)</w:t>
            </w:r>
          </w:p>
        </w:tc>
        <w:tc>
          <w:tcPr>
            <w:tcW w:type="dxa" w:w="1335"/>
          </w:tcPr>
          <w:p>
            <w:pPr>
              <w:spacing w:after="0"/>
              <w:jc w:val="left"/>
            </w:pPr>
          </w:p>
        </w:tc>
        <w:tc>
          <w:tcPr>
            <w:tcW w:type="dxa" w:w="2274"/>
          </w:tcPr>
          <w:p>
            <w:pPr>
              <w:spacing w:after="0"/>
              <w:jc w:val="left"/>
            </w:pPr>
            <w:r>
              <w:rPr>
                <w:sz w:val="16"/>
              </w:rPr>
              <w:t>No wind speed recorded in 2 records.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5, 1965 to 2020</w:t>
            </w:r>
          </w:p>
        </w:tc>
        <w:tc>
          <w:tcPr>
            <w:tcW w:type="dxa" w:w="1335"/>
          </w:tcPr>
          <w:p>
            <w:pPr>
              <w:spacing w:after="0"/>
              <w:jc w:val="left"/>
            </w:pPr>
            <w:r>
              <w:rPr>
                <w:sz w:val="16"/>
              </w:rPr>
              <w:t>F/EF0 to F/EF1 (median F/EF0); 5 with a recorded value</w:t>
            </w:r>
          </w:p>
        </w:tc>
        <w:tc>
          <w:tcPr>
            <w:tcW w:type="dxa" w:w="2274"/>
          </w:tcPr>
          <w:p>
            <w:pPr>
              <w:spacing w:after="0"/>
              <w:jc w:val="left"/>
            </w:pPr>
            <w:r>
              <w:rPr>
                <w:sz w:val="16"/>
              </w:rPr>
              <w:t>F1 tornado, 1978-08-16, 0.2 mi path length (records before 1996 may include the whole path; rating and listing come from the county where the tornado began), 20 yd wide, $25,000 property; crops not recorded (1978 dollars)</w:t>
            </w:r>
          </w:p>
        </w:tc>
        <w:tc>
          <w:tcPr>
            <w:tcW w:type="dxa" w:w="1697"/>
          </w:tcPr>
          <w:p>
            <w:pPr>
              <w:spacing w:after="0"/>
              <w:jc w:val="left"/>
            </w:pPr>
            <w:r>
              <w:rPr>
                <w:sz w:val="16"/>
              </w:rPr>
              <w:t>Tornado, 2020-11-10, $40,000 property; $0 crops (2020 dollars)</w:t>
            </w:r>
          </w:p>
        </w:tc>
        <w:tc>
          <w:tcPr>
            <w:tcW w:type="dxa" w:w="1609"/>
          </w:tcPr>
          <w:p>
            <w:pPr>
              <w:spacing w:after="0"/>
              <w:jc w:val="left"/>
            </w:pPr>
            <w:r>
              <w:rPr>
                <w:sz w:val="16"/>
              </w:rPr>
              <w:t>Event records naming member places: St. Helens city (2 records), Rainier city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335"/>
          </w:tcPr>
          <w:p>
            <w:pPr>
              <w:spacing w:after="0"/>
              <w:jc w:val="left"/>
            </w:pPr>
          </w:p>
        </w:tc>
        <w:tc>
          <w:tcPr>
            <w:tcW w:type="dxa" w:w="2274"/>
          </w:tcPr>
          <w:p>
            <w:pPr>
              <w:spacing w:after="0"/>
              <w:jc w:val="left"/>
            </w:pPr>
          </w:p>
        </w:tc>
        <w:tc>
          <w:tcPr>
            <w:tcW w:type="dxa" w:w="1697"/>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1, 2022 to 2022 (1 zone-level)</w:t>
            </w:r>
          </w:p>
        </w:tc>
        <w:tc>
          <w:tcPr>
            <w:tcW w:type="dxa" w:w="1335"/>
          </w:tcPr>
          <w:p>
            <w:pPr>
              <w:spacing w:after="0"/>
              <w:jc w:val="left"/>
            </w:pPr>
          </w:p>
        </w:tc>
        <w:tc>
          <w:tcPr>
            <w:tcW w:type="dxa" w:w="2274"/>
          </w:tcPr>
          <w:p>
            <w:pPr>
              <w:spacing w:after="0"/>
              <w:jc w:val="left"/>
            </w:pPr>
            <w:r>
              <w:rPr>
                <w:sz w:val="16"/>
              </w:rPr>
              <w:t>Wildfire, 2022-09-09, $500,000 property; $0 crops, reported for the zone (2022 dollars); NWS zone ORZ006 (GREATER  PORTLAND METRO AREA), zone-level: may include parts of neighboring counties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122, 1996 to 2025 (122 zone-level)</w:t>
            </w:r>
          </w:p>
        </w:tc>
        <w:tc>
          <w:tcPr>
            <w:tcW w:type="dxa" w:w="1335"/>
          </w:tcPr>
          <w:p>
            <w:pPr>
              <w:spacing w:after="0"/>
              <w:jc w:val="left"/>
            </w:pPr>
          </w:p>
        </w:tc>
        <w:tc>
          <w:tcPr>
            <w:tcW w:type="dxa" w:w="2274"/>
          </w:tcPr>
          <w:p>
            <w:pPr>
              <w:spacing w:after="0"/>
              <w:jc w:val="left"/>
            </w:pPr>
            <w:r>
              <w:rPr>
                <w:sz w:val="16"/>
              </w:rPr>
              <w:t>Winter Storm, 2008-12-20, $9,000,000 property; $11,600,000 crops, reported for the zone (2008 dollars); NWS zone ORZ006 (GREATER  PORTLAND METRO AREA), zone-level: may include parts of neighboring counties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3318"/>
        <w:gridCol w:w="3555"/>
        <w:gridCol w:w="1381"/>
        <w:gridCol w:w="64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3318"/>
            <w:shd w:val="clear" w:color="auto" w:fill="E8E8E8"/>
          </w:tcPr>
          <w:p>
            <w:pPr>
              <w:spacing w:after="0"/>
              <w:jc w:val="left"/>
            </w:pPr>
            <w:r>
              <w:rPr>
                <w:b/>
                <w:sz w:val="16"/>
              </w:rPr>
              <w:t>Title</w:t>
            </w:r>
          </w:p>
        </w:tc>
        <w:tc>
          <w:tcPr>
            <w:tcW w:type="dxa" w:w="3555"/>
            <w:shd w:val="clear" w:color="auto" w:fill="E8E8E8"/>
          </w:tcPr>
          <w:p>
            <w:pPr>
              <w:spacing w:after="0"/>
              <w:jc w:val="left"/>
            </w:pPr>
            <w:r>
              <w:rPr>
                <w:b/>
                <w:sz w:val="16"/>
              </w:rPr>
              <w:t>Mapped hazard</w:t>
            </w:r>
          </w:p>
        </w:tc>
        <w:tc>
          <w:tcPr>
            <w:tcW w:type="dxa" w:w="13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20"/>
          </w:tcPr>
          <w:p>
            <w:pPr>
              <w:spacing w:after="0"/>
              <w:jc w:val="left"/>
            </w:pPr>
            <w:r>
              <w:rPr>
                <w:sz w:val="16"/>
              </w:rPr>
              <w:t>Major disaster</w:t>
            </w:r>
          </w:p>
        </w:tc>
        <w:tc>
          <w:tcPr>
            <w:tcW w:type="dxa" w:w="3318"/>
          </w:tcPr>
          <w:p>
            <w:pPr>
              <w:spacing w:after="0"/>
              <w:jc w:val="left"/>
            </w:pPr>
            <w:r>
              <w:rPr>
                <w:sz w:val="16"/>
              </w:rPr>
              <w:t>WILDFIRES AND STRAIGHT-LINE WINDS</w:t>
            </w:r>
          </w:p>
        </w:tc>
        <w:tc>
          <w:tcPr>
            <w:tcW w:type="dxa" w:w="3555"/>
          </w:tcPr>
          <w:p>
            <w:pPr>
              <w:spacing w:after="0"/>
              <w:jc w:val="left"/>
            </w:pPr>
            <w:r>
              <w:rPr>
                <w:sz w:val="16"/>
              </w:rPr>
              <w:t>Wildfire</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20"/>
          </w:tcPr>
          <w:p>
            <w:pPr>
              <w:spacing w:after="0"/>
              <w:jc w:val="left"/>
            </w:pPr>
            <w:r>
              <w:rPr>
                <w:sz w:val="16"/>
              </w:rPr>
              <w:t>Major disaster</w:t>
            </w:r>
          </w:p>
        </w:tc>
        <w:tc>
          <w:tcPr>
            <w:tcW w:type="dxa" w:w="3318"/>
          </w:tcPr>
          <w:p>
            <w:pPr>
              <w:spacing w:after="0"/>
              <w:jc w:val="left"/>
            </w:pPr>
            <w:r>
              <w:rPr>
                <w:sz w:val="16"/>
              </w:rPr>
              <w:t>COVID-19 PANDEMIC</w:t>
            </w:r>
          </w:p>
        </w:tc>
        <w:tc>
          <w:tcPr>
            <w:tcW w:type="dxa" w:w="3555"/>
          </w:tcPr>
          <w:p>
            <w:pPr>
              <w:spacing w:after="0"/>
              <w:jc w:val="left"/>
            </w:pPr>
            <w:r>
              <w:rPr>
                <w:sz w:val="16"/>
              </w:rPr>
              <w:t>Non-natural, not counted</w:t>
            </w:r>
          </w:p>
        </w:tc>
        <w:tc>
          <w:tcPr>
            <w:tcW w:type="dxa" w:w="1381"/>
          </w:tcPr>
          <w:p>
            <w:pPr>
              <w:spacing w:after="0"/>
              <w:jc w:val="right"/>
            </w:pPr>
            <w:r>
              <w:rPr>
                <w:sz w:val="16"/>
              </w:rPr>
              <w:t>$311,914.79</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20"/>
          </w:tcPr>
          <w:p>
            <w:pPr>
              <w:spacing w:after="0"/>
              <w:jc w:val="left"/>
            </w:pPr>
            <w:r>
              <w:rPr>
                <w:sz w:val="16"/>
              </w:rPr>
              <w:t>Emergency</w:t>
            </w:r>
          </w:p>
        </w:tc>
        <w:tc>
          <w:tcPr>
            <w:tcW w:type="dxa" w:w="3318"/>
          </w:tcPr>
          <w:p>
            <w:pPr>
              <w:spacing w:after="0"/>
              <w:jc w:val="left"/>
            </w:pPr>
            <w:r>
              <w:rPr>
                <w:sz w:val="16"/>
              </w:rPr>
              <w:t>COVID-19</w:t>
            </w:r>
          </w:p>
        </w:tc>
        <w:tc>
          <w:tcPr>
            <w:tcW w:type="dxa" w:w="3555"/>
          </w:tcPr>
          <w:p>
            <w:pPr>
              <w:spacing w:after="0"/>
              <w:jc w:val="left"/>
            </w:pPr>
            <w:r>
              <w:rPr>
                <w:sz w:val="16"/>
              </w:rPr>
              <w:t>Non-natural, not counted</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DR-4499</w:t>
            </w:r>
          </w:p>
        </w:tc>
      </w:tr>
      <w:tr>
        <w:trPr>
          <w:cantSplit/>
        </w:trPr>
        <w:tc>
          <w:tcPr>
            <w:tcW w:type="dxa" w:w="1037"/>
          </w:tcPr>
          <w:p>
            <w:pPr>
              <w:spacing w:after="0"/>
              <w:jc w:val="left"/>
            </w:pPr>
            <w:r>
              <w:rPr>
                <w:sz w:val="16"/>
              </w:rPr>
              <w:t>2017-08-08</w:t>
            </w:r>
          </w:p>
        </w:tc>
        <w:tc>
          <w:tcPr>
            <w:tcW w:type="dxa" w:w="1037"/>
          </w:tcPr>
          <w:p>
            <w:pPr>
              <w:spacing w:after="0"/>
              <w:jc w:val="left"/>
            </w:pPr>
            <w:r>
              <w:rPr>
                <w:sz w:val="16"/>
              </w:rPr>
              <w:t>2017-01-07</w:t>
            </w:r>
          </w:p>
        </w:tc>
        <w:tc>
          <w:tcPr>
            <w:tcW w:type="dxa" w:w="1037"/>
          </w:tcPr>
          <w:p>
            <w:pPr>
              <w:spacing w:after="0"/>
              <w:jc w:val="left"/>
            </w:pPr>
            <w:r>
              <w:rPr>
                <w:sz w:val="16"/>
              </w:rPr>
              <w:t>DR-4328-OR</w:t>
            </w:r>
          </w:p>
        </w:tc>
        <w:tc>
          <w:tcPr>
            <w:tcW w:type="dxa" w:w="1220"/>
          </w:tcPr>
          <w:p>
            <w:pPr>
              <w:spacing w:after="0"/>
              <w:jc w:val="left"/>
            </w:pPr>
            <w:r>
              <w:rPr>
                <w:sz w:val="16"/>
              </w:rPr>
              <w:t>Major disaster</w:t>
            </w:r>
          </w:p>
        </w:tc>
        <w:tc>
          <w:tcPr>
            <w:tcW w:type="dxa" w:w="3318"/>
          </w:tcPr>
          <w:p>
            <w:pPr>
              <w:spacing w:after="0"/>
              <w:jc w:val="left"/>
            </w:pPr>
            <w:r>
              <w:rPr>
                <w:sz w:val="16"/>
              </w:rPr>
              <w:t>SEVERE WINTER STORMS, FLOODING, LANDSLIDES, AND MUDSLIDES</w:t>
            </w:r>
          </w:p>
        </w:tc>
        <w:tc>
          <w:tcPr>
            <w:tcW w:type="dxa" w:w="3555"/>
          </w:tcPr>
          <w:p>
            <w:pPr>
              <w:spacing w:after="0"/>
              <w:jc w:val="left"/>
            </w:pPr>
            <w:r>
              <w:rPr>
                <w:sz w:val="16"/>
              </w:rPr>
              <w:t>Inland Flooding; Landslide; Winter Weather</w:t>
            </w:r>
          </w:p>
        </w:tc>
        <w:tc>
          <w:tcPr>
            <w:tcW w:type="dxa" w:w="1381"/>
          </w:tcPr>
          <w:p>
            <w:pPr>
              <w:spacing w:after="0"/>
              <w:jc w:val="right"/>
            </w:pPr>
            <w:r>
              <w:rPr>
                <w:sz w:val="16"/>
              </w:rPr>
              <w:t>$828,928.46</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20"/>
          </w:tcPr>
          <w:p>
            <w:pPr>
              <w:spacing w:after="0"/>
              <w:jc w:val="left"/>
            </w:pPr>
            <w:r>
              <w:rPr>
                <w:sz w:val="16"/>
              </w:rPr>
              <w:t>Major disaster</w:t>
            </w:r>
          </w:p>
        </w:tc>
        <w:tc>
          <w:tcPr>
            <w:tcW w:type="dxa" w:w="3318"/>
          </w:tcPr>
          <w:p>
            <w:pPr>
              <w:spacing w:after="0"/>
              <w:jc w:val="left"/>
            </w:pPr>
            <w:r>
              <w:rPr>
                <w:sz w:val="16"/>
              </w:rPr>
              <w:t>SEVERE WINTER STORMS, STRAIGHT-LINE WINDS, FLOODING, LANDSLIDES, AND MUDSLIDES</w:t>
            </w:r>
          </w:p>
        </w:tc>
        <w:tc>
          <w:tcPr>
            <w:tcW w:type="dxa" w:w="3555"/>
          </w:tcPr>
          <w:p>
            <w:pPr>
              <w:spacing w:after="0"/>
              <w:jc w:val="left"/>
            </w:pPr>
            <w:r>
              <w:rPr>
                <w:sz w:val="16"/>
              </w:rPr>
              <w:t>Inland Flooding; Landslide; Strong Wind; Winter Weather</w:t>
            </w:r>
          </w:p>
        </w:tc>
        <w:tc>
          <w:tcPr>
            <w:tcW w:type="dxa" w:w="1381"/>
          </w:tcPr>
          <w:p>
            <w:pPr>
              <w:spacing w:after="0"/>
              <w:jc w:val="right"/>
            </w:pPr>
            <w:r>
              <w:rPr>
                <w:sz w:val="16"/>
              </w:rPr>
              <w:t>$2,734,266.85</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20"/>
          </w:tcPr>
          <w:p>
            <w:pPr>
              <w:spacing w:after="0"/>
              <w:jc w:val="left"/>
            </w:pPr>
            <w:r>
              <w:rPr>
                <w:sz w:val="16"/>
              </w:rPr>
              <w:t>Major disaster</w:t>
            </w:r>
          </w:p>
        </w:tc>
        <w:tc>
          <w:tcPr>
            <w:tcW w:type="dxa" w:w="3318"/>
          </w:tcPr>
          <w:p>
            <w:pPr>
              <w:spacing w:after="0"/>
              <w:jc w:val="left"/>
            </w:pPr>
            <w:r>
              <w:rPr>
                <w:sz w:val="16"/>
              </w:rPr>
              <w:t>SEVERE WINTER STORM, FLOODING, LANDSLIDES, AND MUDSLIDES</w:t>
            </w:r>
          </w:p>
        </w:tc>
        <w:tc>
          <w:tcPr>
            <w:tcW w:type="dxa" w:w="3555"/>
          </w:tcPr>
          <w:p>
            <w:pPr>
              <w:spacing w:after="0"/>
              <w:jc w:val="left"/>
            </w:pPr>
            <w:r>
              <w:rPr>
                <w:sz w:val="16"/>
              </w:rPr>
              <w:t>Inland Flooding (primary); also designated: Landslide, Winter Weather</w:t>
            </w:r>
          </w:p>
        </w:tc>
        <w:tc>
          <w:tcPr>
            <w:tcW w:type="dxa" w:w="1381"/>
          </w:tcPr>
          <w:p>
            <w:pPr>
              <w:spacing w:after="0"/>
              <w:jc w:val="right"/>
            </w:pPr>
            <w:r>
              <w:rPr>
                <w:sz w:val="16"/>
              </w:rPr>
              <w:t>$222,135.46</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220"/>
          </w:tcPr>
          <w:p>
            <w:pPr>
              <w:spacing w:after="0"/>
              <w:jc w:val="left"/>
            </w:pPr>
            <w:r>
              <w:rPr>
                <w:sz w:val="16"/>
              </w:rPr>
              <w:t>Major disaster</w:t>
            </w:r>
          </w:p>
        </w:tc>
        <w:tc>
          <w:tcPr>
            <w:tcW w:type="dxa" w:w="3318"/>
          </w:tcPr>
          <w:p>
            <w:pPr>
              <w:spacing w:after="0"/>
              <w:jc w:val="left"/>
            </w:pPr>
            <w:r>
              <w:rPr>
                <w:sz w:val="16"/>
              </w:rPr>
              <w:t>SEVERE WINTER STORM, RECORD AND NEAR RECORD SNOW</w:t>
            </w:r>
          </w:p>
        </w:tc>
        <w:tc>
          <w:tcPr>
            <w:tcW w:type="dxa" w:w="3555"/>
          </w:tcPr>
          <w:p>
            <w:pPr>
              <w:spacing w:after="0"/>
              <w:jc w:val="left"/>
            </w:pPr>
            <w:r>
              <w:rPr>
                <w:sz w:val="16"/>
              </w:rPr>
              <w:t>Winter Weather</w:t>
            </w:r>
          </w:p>
        </w:tc>
        <w:tc>
          <w:tcPr>
            <w:tcW w:type="dxa" w:w="1381"/>
          </w:tcPr>
          <w:p>
            <w:pPr>
              <w:spacing w:after="0"/>
              <w:jc w:val="right"/>
            </w:pPr>
            <w:r>
              <w:rPr>
                <w:sz w:val="16"/>
              </w:rPr>
              <w:t>$487,193.95</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20"/>
          </w:tcPr>
          <w:p>
            <w:pPr>
              <w:spacing w:after="0"/>
              <w:jc w:val="left"/>
            </w:pPr>
            <w:r>
              <w:rPr>
                <w:sz w:val="16"/>
              </w:rPr>
              <w:t>Major disaster</w:t>
            </w:r>
          </w:p>
        </w:tc>
        <w:tc>
          <w:tcPr>
            <w:tcW w:type="dxa" w:w="3318"/>
          </w:tcPr>
          <w:p>
            <w:pPr>
              <w:spacing w:after="0"/>
              <w:jc w:val="left"/>
            </w:pPr>
            <w:r>
              <w:rPr>
                <w:sz w:val="16"/>
              </w:rPr>
              <w:t>SEVERE STORMS, FLOODING, LANDSLIDES, AND MUDSLIDES</w:t>
            </w:r>
          </w:p>
        </w:tc>
        <w:tc>
          <w:tcPr>
            <w:tcW w:type="dxa" w:w="3555"/>
          </w:tcPr>
          <w:p>
            <w:pPr>
              <w:spacing w:after="0"/>
              <w:jc w:val="left"/>
            </w:pPr>
            <w:r>
              <w:rPr>
                <w:sz w:val="16"/>
              </w:rPr>
              <w:t>Inland Flooding; Landslide</w:t>
            </w:r>
          </w:p>
        </w:tc>
        <w:tc>
          <w:tcPr>
            <w:tcW w:type="dxa" w:w="1381"/>
          </w:tcPr>
          <w:p>
            <w:pPr>
              <w:spacing w:after="0"/>
              <w:jc w:val="right"/>
            </w:pPr>
            <w:r>
              <w:rPr>
                <w:sz w:val="16"/>
              </w:rPr>
              <w:t>$4,481,839.27</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220"/>
          </w:tcPr>
          <w:p>
            <w:pPr>
              <w:spacing w:after="0"/>
              <w:jc w:val="left"/>
            </w:pPr>
            <w:r>
              <w:rPr>
                <w:sz w:val="16"/>
              </w:rPr>
              <w:t>Major disaster</w:t>
            </w:r>
          </w:p>
        </w:tc>
        <w:tc>
          <w:tcPr>
            <w:tcW w:type="dxa" w:w="3318"/>
          </w:tcPr>
          <w:p>
            <w:pPr>
              <w:spacing w:after="0"/>
              <w:jc w:val="left"/>
            </w:pPr>
            <w:r>
              <w:rPr>
                <w:sz w:val="16"/>
              </w:rPr>
              <w:t>SEVERE WINTER STORM AND FLOODING</w:t>
            </w:r>
          </w:p>
        </w:tc>
        <w:tc>
          <w:tcPr>
            <w:tcW w:type="dxa" w:w="3555"/>
          </w:tcPr>
          <w:p>
            <w:pPr>
              <w:spacing w:after="0"/>
              <w:jc w:val="left"/>
            </w:pPr>
            <w:r>
              <w:rPr>
                <w:sz w:val="16"/>
              </w:rPr>
              <w:t>Inland Flooding; Winter Weather</w:t>
            </w:r>
          </w:p>
        </w:tc>
        <w:tc>
          <w:tcPr>
            <w:tcW w:type="dxa" w:w="1381"/>
          </w:tcPr>
          <w:p>
            <w:pPr>
              <w:spacing w:after="0"/>
              <w:jc w:val="right"/>
            </w:pPr>
            <w:r>
              <w:rPr>
                <w:sz w:val="16"/>
              </w:rPr>
              <w:t>$158,262.62</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20"/>
          </w:tcPr>
          <w:p>
            <w:pPr>
              <w:spacing w:after="0"/>
              <w:jc w:val="left"/>
            </w:pPr>
            <w:r>
              <w:rPr>
                <w:sz w:val="16"/>
              </w:rPr>
              <w:t>Major disaster</w:t>
            </w:r>
          </w:p>
        </w:tc>
        <w:tc>
          <w:tcPr>
            <w:tcW w:type="dxa" w:w="3318"/>
          </w:tcPr>
          <w:p>
            <w:pPr>
              <w:spacing w:after="0"/>
              <w:jc w:val="left"/>
            </w:pPr>
            <w:r>
              <w:rPr>
                <w:sz w:val="16"/>
              </w:rPr>
              <w:t>SEVERE STORMS, FLOODING, LANDSLIDES, AND MUDSLIDES</w:t>
            </w:r>
          </w:p>
        </w:tc>
        <w:tc>
          <w:tcPr>
            <w:tcW w:type="dxa" w:w="3555"/>
          </w:tcPr>
          <w:p>
            <w:pPr>
              <w:spacing w:after="0"/>
              <w:jc w:val="left"/>
            </w:pPr>
            <w:r>
              <w:rPr>
                <w:sz w:val="16"/>
              </w:rPr>
              <w:t>Inland Flooding; Landslide</w:t>
            </w:r>
          </w:p>
        </w:tc>
        <w:tc>
          <w:tcPr>
            <w:tcW w:type="dxa" w:w="1381"/>
          </w:tcPr>
          <w:p>
            <w:pPr>
              <w:spacing w:after="0"/>
              <w:jc w:val="right"/>
            </w:pPr>
            <w:r>
              <w:rPr>
                <w:sz w:val="16"/>
              </w:rPr>
              <w:t>$143,685.96</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20"/>
          </w:tcPr>
          <w:p>
            <w:pPr>
              <w:spacing w:after="0"/>
              <w:jc w:val="left"/>
            </w:pPr>
            <w:r>
              <w:rPr>
                <w:sz w:val="16"/>
              </w:rPr>
              <w:t>Emergency</w:t>
            </w:r>
          </w:p>
        </w:tc>
        <w:tc>
          <w:tcPr>
            <w:tcW w:type="dxa" w:w="3318"/>
          </w:tcPr>
          <w:p>
            <w:pPr>
              <w:spacing w:after="0"/>
              <w:jc w:val="left"/>
            </w:pPr>
            <w:r>
              <w:rPr>
                <w:sz w:val="16"/>
              </w:rPr>
              <w:t>HURRICANE KATRINA EVACUATION</w:t>
            </w:r>
          </w:p>
        </w:tc>
        <w:tc>
          <w:tcPr>
            <w:tcW w:type="dxa" w:w="3555"/>
          </w:tcPr>
          <w:p>
            <w:pPr>
              <w:spacing w:after="0"/>
              <w:jc w:val="left"/>
            </w:pPr>
            <w:r>
              <w:rPr>
                <w:sz w:val="16"/>
              </w:rPr>
              <w:t>Hurricane: evacuation support, not a local hazard event; not counted</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20"/>
          </w:tcPr>
          <w:p>
            <w:pPr>
              <w:spacing w:after="0"/>
              <w:jc w:val="left"/>
            </w:pPr>
            <w:r>
              <w:rPr>
                <w:sz w:val="16"/>
              </w:rPr>
              <w:t>Major disaster</w:t>
            </w:r>
          </w:p>
        </w:tc>
        <w:tc>
          <w:tcPr>
            <w:tcW w:type="dxa" w:w="3318"/>
          </w:tcPr>
          <w:p>
            <w:pPr>
              <w:spacing w:after="0"/>
              <w:jc w:val="left"/>
            </w:pPr>
            <w:r>
              <w:rPr>
                <w:sz w:val="16"/>
              </w:rPr>
              <w:t>SEVERE WINTER STORMS</w:t>
            </w:r>
          </w:p>
        </w:tc>
        <w:tc>
          <w:tcPr>
            <w:tcW w:type="dxa" w:w="3555"/>
          </w:tcPr>
          <w:p>
            <w:pPr>
              <w:spacing w:after="0"/>
              <w:jc w:val="left"/>
            </w:pPr>
            <w:r>
              <w:rPr>
                <w:sz w:val="16"/>
              </w:rPr>
              <w:t>Winter Weather</w:t>
            </w:r>
          </w:p>
        </w:tc>
        <w:tc>
          <w:tcPr>
            <w:tcW w:type="dxa" w:w="1381"/>
          </w:tcPr>
          <w:p>
            <w:pPr>
              <w:spacing w:after="0"/>
              <w:jc w:val="right"/>
            </w:pPr>
            <w:r>
              <w:rPr>
                <w:sz w:val="16"/>
              </w:rPr>
              <w:t>$123,044.08</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20"/>
          </w:tcPr>
          <w:p>
            <w:pPr>
              <w:spacing w:after="0"/>
              <w:jc w:val="left"/>
            </w:pPr>
            <w:r>
              <w:rPr>
                <w:sz w:val="16"/>
              </w:rPr>
              <w:t>Major disaster</w:t>
            </w:r>
          </w:p>
        </w:tc>
        <w:tc>
          <w:tcPr>
            <w:tcW w:type="dxa" w:w="3318"/>
          </w:tcPr>
          <w:p>
            <w:pPr>
              <w:spacing w:after="0"/>
              <w:jc w:val="left"/>
            </w:pPr>
            <w:r>
              <w:rPr>
                <w:sz w:val="16"/>
              </w:rPr>
              <w:t>SEVERE STORMS  AND HIGH WINDS</w:t>
            </w:r>
          </w:p>
        </w:tc>
        <w:tc>
          <w:tcPr>
            <w:tcW w:type="dxa" w:w="3555"/>
          </w:tcPr>
          <w:p>
            <w:pPr>
              <w:spacing w:after="0"/>
              <w:jc w:val="left"/>
            </w:pPr>
            <w:r>
              <w:rPr>
                <w:sz w:val="16"/>
              </w:rPr>
              <w:t>Strong Wind</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20"/>
          </w:tcPr>
          <w:p>
            <w:pPr>
              <w:spacing w:after="0"/>
              <w:jc w:val="left"/>
            </w:pPr>
            <w:r>
              <w:rPr>
                <w:sz w:val="16"/>
              </w:rPr>
              <w:t>Major disaster</w:t>
            </w:r>
          </w:p>
        </w:tc>
        <w:tc>
          <w:tcPr>
            <w:tcW w:type="dxa" w:w="3318"/>
          </w:tcPr>
          <w:p>
            <w:pPr>
              <w:spacing w:after="0"/>
              <w:jc w:val="left"/>
            </w:pPr>
            <w:r>
              <w:rPr>
                <w:sz w:val="16"/>
              </w:rPr>
              <w:t>HIGH WINDS, SEVERE  STORMS AND FLOODING</w:t>
            </w:r>
          </w:p>
        </w:tc>
        <w:tc>
          <w:tcPr>
            <w:tcW w:type="dxa" w:w="3555"/>
          </w:tcPr>
          <w:p>
            <w:pPr>
              <w:spacing w:after="0"/>
              <w:jc w:val="left"/>
            </w:pPr>
            <w:r>
              <w:rPr>
                <w:sz w:val="16"/>
              </w:rPr>
              <w:t>Inland Flooding (primary); also designated: Strong Wind</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20"/>
          </w:tcPr>
          <w:p>
            <w:pPr>
              <w:spacing w:after="0"/>
              <w:jc w:val="left"/>
            </w:pPr>
            <w:r>
              <w:rPr>
                <w:sz w:val="16"/>
              </w:rPr>
              <w:t>Major disaster</w:t>
            </w:r>
          </w:p>
        </w:tc>
        <w:tc>
          <w:tcPr>
            <w:tcW w:type="dxa" w:w="3318"/>
          </w:tcPr>
          <w:p>
            <w:pPr>
              <w:spacing w:after="0"/>
              <w:jc w:val="left"/>
            </w:pPr>
            <w:r>
              <w:rPr>
                <w:sz w:val="16"/>
              </w:rPr>
              <w:t>THE EL NINO (THE SALMON INDUSTRY)</w:t>
            </w:r>
          </w:p>
        </w:tc>
        <w:tc>
          <w:tcPr>
            <w:tcW w:type="dxa" w:w="3555"/>
          </w:tcPr>
          <w:p>
            <w:pPr>
              <w:spacing w:after="0"/>
              <w:jc w:val="left"/>
            </w:pPr>
            <w:r>
              <w:rPr>
                <w:sz w:val="16"/>
              </w:rPr>
              <w:t>Fishing Losses: economic loss, not a physical hazard event; non-natural, not counted</w:t>
            </w:r>
          </w:p>
        </w:tc>
        <w:tc>
          <w:tcPr>
            <w:tcW w:type="dxa" w:w="1381"/>
          </w:tcPr>
          <w:p>
            <w:pPr>
              <w:spacing w:after="0"/>
              <w:jc w:val="right"/>
            </w:pPr>
            <w:r>
              <w:rPr>
                <w:sz w:val="16"/>
              </w:rPr>
              <w:t>PA not declared for this county</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20"/>
          </w:tcPr>
          <w:p>
            <w:pPr>
              <w:spacing w:after="0"/>
              <w:jc w:val="left"/>
            </w:pPr>
            <w:r>
              <w:rPr>
                <w:sz w:val="16"/>
              </w:rPr>
              <w:t>Major disaster</w:t>
            </w:r>
          </w:p>
        </w:tc>
        <w:tc>
          <w:tcPr>
            <w:tcW w:type="dxa" w:w="3318"/>
          </w:tcPr>
          <w:p>
            <w:pPr>
              <w:spacing w:after="0"/>
              <w:jc w:val="left"/>
            </w:pPr>
            <w:r>
              <w:rPr>
                <w:sz w:val="16"/>
              </w:rPr>
              <w:t>SEVERE STORMS, SNOWMELT &amp; FLOODING</w:t>
            </w:r>
          </w:p>
        </w:tc>
        <w:tc>
          <w:tcPr>
            <w:tcW w:type="dxa" w:w="3555"/>
          </w:tcPr>
          <w:p>
            <w:pPr>
              <w:spacing w:after="0"/>
              <w:jc w:val="left"/>
            </w:pPr>
            <w:r>
              <w:rPr>
                <w:sz w:val="16"/>
              </w:rPr>
              <w:t>Inland Flooding</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20"/>
          </w:tcPr>
          <w:p>
            <w:pPr>
              <w:spacing w:after="0"/>
              <w:jc w:val="left"/>
            </w:pPr>
            <w:r>
              <w:rPr>
                <w:sz w:val="16"/>
              </w:rPr>
              <w:t>Major disaster</w:t>
            </w:r>
          </w:p>
        </w:tc>
        <w:tc>
          <w:tcPr>
            <w:tcW w:type="dxa" w:w="3318"/>
          </w:tcPr>
          <w:p>
            <w:pPr>
              <w:spacing w:after="0"/>
              <w:jc w:val="left"/>
            </w:pPr>
            <w:r>
              <w:rPr>
                <w:sz w:val="16"/>
              </w:rPr>
              <w:t>HEAVY RAINS &amp; FLOODING</w:t>
            </w:r>
          </w:p>
        </w:tc>
        <w:tc>
          <w:tcPr>
            <w:tcW w:type="dxa" w:w="3555"/>
          </w:tcPr>
          <w:p>
            <w:pPr>
              <w:spacing w:after="0"/>
              <w:jc w:val="left"/>
            </w:pPr>
            <w:r>
              <w:rPr>
                <w:sz w:val="16"/>
              </w:rPr>
              <w:t>Inland Flooding</w:t>
            </w:r>
          </w:p>
        </w:tc>
        <w:tc>
          <w:tcPr>
            <w:tcW w:type="dxa" w:w="1381"/>
          </w:tcPr>
          <w:p>
            <w:pPr>
              <w:spacing w:after="0"/>
              <w:jc w:val="right"/>
            </w:pPr>
            <w:r>
              <w:rPr>
                <w:sz w:val="16"/>
              </w:rPr>
              <w:t>none found</w:t>
            </w:r>
          </w:p>
        </w:tc>
        <w:tc>
          <w:tcPr>
            <w:tcW w:type="dxa" w:w="648"/>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$362,756.84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125 High Wind records and 37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122</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60"/>
        <w:gridCol w:w="2549"/>
        <w:gridCol w:w="1550"/>
        <w:gridCol w:w="1075"/>
        <w:gridCol w:w="1974"/>
        <w:gridCol w:w="2056"/>
        <w:gridCol w:w="2810"/>
      </w:tblGrid>
      <w:tr>
        <w:trPr>
          <w:cantSplit/>
          <w:tblHeader/>
        </w:trPr>
        <w:tc>
          <w:tcPr>
            <w:tcW w:type="dxa" w:w="1037"/>
            <w:shd w:val="clear" w:color="auto" w:fill="E8E8E8"/>
          </w:tcPr>
          <w:p>
            <w:pPr>
              <w:spacing w:after="0"/>
              <w:jc w:val="left"/>
            </w:pPr>
            <w:r>
              <w:rPr>
                <w:b/>
                <w:sz w:val="16"/>
              </w:rPr>
              <w:t>Date</w:t>
            </w:r>
          </w:p>
        </w:tc>
        <w:tc>
          <w:tcPr>
            <w:tcW w:type="dxa" w:w="1060"/>
            <w:shd w:val="clear" w:color="auto" w:fill="E8E8E8"/>
          </w:tcPr>
          <w:p>
            <w:pPr>
              <w:spacing w:after="0"/>
              <w:jc w:val="left"/>
            </w:pPr>
            <w:r>
              <w:rPr>
                <w:b/>
                <w:sz w:val="16"/>
              </w:rPr>
              <w:t>Event type</w:t>
            </w:r>
          </w:p>
        </w:tc>
        <w:tc>
          <w:tcPr>
            <w:tcW w:type="dxa" w:w="2549"/>
            <w:shd w:val="clear" w:color="auto" w:fill="E8E8E8"/>
          </w:tcPr>
          <w:p>
            <w:pPr>
              <w:spacing w:after="0"/>
              <w:jc w:val="left"/>
            </w:pPr>
            <w:r>
              <w:rPr>
                <w:b/>
                <w:sz w:val="16"/>
              </w:rPr>
              <w:t>Magnitude or extent</w:t>
            </w:r>
          </w:p>
        </w:tc>
        <w:tc>
          <w:tcPr>
            <w:tcW w:type="dxa" w:w="15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4"/>
            <w:shd w:val="clear" w:color="auto" w:fill="E8E8E8"/>
          </w:tcPr>
          <w:p>
            <w:pPr>
              <w:spacing w:after="0"/>
              <w:jc w:val="left"/>
            </w:pPr>
            <w:r>
              <w:rPr>
                <w:b/>
                <w:sz w:val="16"/>
              </w:rPr>
              <w:t>Location</w:t>
            </w:r>
          </w:p>
        </w:tc>
        <w:tc>
          <w:tcPr>
            <w:tcW w:type="dxa" w:w="2056"/>
            <w:shd w:val="clear" w:color="auto" w:fill="E8E8E8"/>
          </w:tcPr>
          <w:p>
            <w:pPr>
              <w:spacing w:after="0"/>
              <w:jc w:val="left"/>
            </w:pPr>
            <w:r>
              <w:rPr>
                <w:b/>
                <w:sz w:val="16"/>
              </w:rPr>
              <w:t>Flags</w:t>
            </w:r>
          </w:p>
        </w:tc>
        <w:tc>
          <w:tcPr>
            <w:tcW w:type="dxa" w:w="28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060"/>
          </w:tcPr>
          <w:p>
            <w:pPr>
              <w:spacing w:after="0"/>
              <w:jc w:val="left"/>
            </w:pPr>
            <w:r>
              <w:rPr>
                <w:sz w:val="16"/>
              </w:rPr>
              <w:t>Winter Storm</w:t>
            </w:r>
          </w:p>
        </w:tc>
        <w:tc>
          <w:tcPr>
            <w:tcW w:type="dxa" w:w="2549"/>
          </w:tcPr>
          <w:p>
            <w:pPr>
              <w:spacing w:after="0"/>
              <w:jc w:val="left"/>
            </w:pPr>
          </w:p>
        </w:tc>
        <w:tc>
          <w:tcPr>
            <w:tcW w:type="dxa" w:w="1550"/>
          </w:tcPr>
          <w:p>
            <w:pPr>
              <w:spacing w:after="0"/>
              <w:jc w:val="left"/>
            </w:pPr>
            <w:r>
              <w:rPr>
                <w:sz w:val="16"/>
              </w:rPr>
              <w:t>$10,250,000 property; $0 crops, reported for the zone (2024 dollars)</w:t>
            </w:r>
          </w:p>
        </w:tc>
        <w:tc>
          <w:tcPr>
            <w:tcW w:type="dxa" w:w="1075"/>
          </w:tcPr>
          <w:p>
            <w:pPr>
              <w:spacing w:after="0"/>
              <w:jc w:val="right"/>
            </w:pPr>
            <w:r>
              <w:rPr>
                <w:sz w:val="16"/>
              </w:rPr>
              <w:t>9, 12</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r>
              <w:rPr>
                <w:sz w:val="16"/>
              </w:rPr>
              <w:t>new since last plan; within last 5 years</w:t>
            </w:r>
          </w:p>
        </w:tc>
        <w:tc>
          <w:tcPr>
            <w:tcW w:type="dxa" w:w="2810"/>
          </w:tcPr>
          <w:p>
            <w:pPr>
              <w:spacing w:after="0"/>
              <w:jc w:val="left"/>
            </w:pPr>
            <w:r>
              <w:rPr>
                <w:sz w:val="16"/>
              </w:rPr>
              <w:t>deaths or injuries recorded</w:t>
            </w:r>
          </w:p>
        </w:tc>
      </w:tr>
      <w:tr>
        <w:trPr>
          <w:cantSplit/>
        </w:trPr>
        <w:tc>
          <w:tcPr>
            <w:tcW w:type="dxa" w:w="1037"/>
          </w:tcPr>
          <w:p>
            <w:pPr>
              <w:spacing w:after="0"/>
              <w:jc w:val="left"/>
            </w:pPr>
            <w:r>
              <w:rPr>
                <w:sz w:val="16"/>
              </w:rPr>
              <w:t>2022-09-09</w:t>
            </w:r>
          </w:p>
        </w:tc>
        <w:tc>
          <w:tcPr>
            <w:tcW w:type="dxa" w:w="1060"/>
          </w:tcPr>
          <w:p>
            <w:pPr>
              <w:spacing w:after="0"/>
              <w:jc w:val="left"/>
            </w:pPr>
            <w:r>
              <w:rPr>
                <w:sz w:val="16"/>
              </w:rPr>
              <w:t>Wildfire</w:t>
            </w:r>
          </w:p>
        </w:tc>
        <w:tc>
          <w:tcPr>
            <w:tcW w:type="dxa" w:w="2549"/>
          </w:tcPr>
          <w:p>
            <w:pPr>
              <w:spacing w:after="0"/>
              <w:jc w:val="left"/>
            </w:pPr>
          </w:p>
        </w:tc>
        <w:tc>
          <w:tcPr>
            <w:tcW w:type="dxa" w:w="1550"/>
          </w:tcPr>
          <w:p>
            <w:pPr>
              <w:spacing w:after="0"/>
              <w:jc w:val="left"/>
            </w:pPr>
            <w:r>
              <w:rPr>
                <w:sz w:val="16"/>
              </w:rPr>
              <w:t>$500,000 property; $0 crops, reported for the zone (2022 dollars)</w:t>
            </w:r>
          </w:p>
        </w:tc>
        <w:tc>
          <w:tcPr>
            <w:tcW w:type="dxa" w:w="1075"/>
          </w:tcPr>
          <w:p>
            <w:pPr>
              <w:spacing w:after="0"/>
              <w:jc w:val="right"/>
            </w:pPr>
            <w:r>
              <w:rPr>
                <w:sz w:val="16"/>
              </w:rPr>
              <w:t>0, 0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r>
              <w:rPr>
                <w:sz w:val="16"/>
              </w:rPr>
              <w:t>new since last plan; within last 5 years</w:t>
            </w:r>
          </w:p>
        </w:tc>
        <w:tc>
          <w:tcPr>
            <w:tcW w:type="dxa" w:w="2810"/>
          </w:tcPr>
          <w:p>
            <w:pPr>
              <w:spacing w:after="0"/>
              <w:jc w:val="left"/>
            </w:pPr>
            <w:r>
              <w:rPr>
                <w:sz w:val="16"/>
              </w:rPr>
              <w:t>B1-c worst recorded: Wildfire</w:t>
            </w:r>
          </w:p>
        </w:tc>
      </w:tr>
      <w:tr>
        <w:trPr>
          <w:cantSplit/>
        </w:trPr>
        <w:tc>
          <w:tcPr>
            <w:tcW w:type="dxa" w:w="1037"/>
          </w:tcPr>
          <w:p>
            <w:pPr>
              <w:spacing w:after="0"/>
              <w:jc w:val="left"/>
            </w:pPr>
            <w:r>
              <w:rPr>
                <w:sz w:val="16"/>
              </w:rPr>
              <w:t>2022-07-25</w:t>
            </w:r>
          </w:p>
        </w:tc>
        <w:tc>
          <w:tcPr>
            <w:tcW w:type="dxa" w:w="1060"/>
          </w:tcPr>
          <w:p>
            <w:pPr>
              <w:spacing w:after="0"/>
              <w:jc w:val="left"/>
            </w:pPr>
            <w:r>
              <w:rPr>
                <w:sz w:val="16"/>
              </w:rPr>
              <w:t>Excessive Heat</w:t>
            </w:r>
          </w:p>
        </w:tc>
        <w:tc>
          <w:tcPr>
            <w:tcW w:type="dxa" w:w="2549"/>
          </w:tcPr>
          <w:p>
            <w:pPr>
              <w:spacing w:after="0"/>
              <w:jc w:val="left"/>
            </w:pPr>
          </w:p>
        </w:tc>
        <w:tc>
          <w:tcPr>
            <w:tcW w:type="dxa" w:w="1550"/>
          </w:tcPr>
          <w:p>
            <w:pPr>
              <w:spacing w:after="0"/>
              <w:jc w:val="left"/>
            </w:pPr>
            <w:r>
              <w:rPr>
                <w:sz w:val="16"/>
              </w:rPr>
              <w:t>$0 property; $0 crops, reported for the zone (2022 dollars)</w:t>
            </w:r>
          </w:p>
        </w:tc>
        <w:tc>
          <w:tcPr>
            <w:tcW w:type="dxa" w:w="1075"/>
          </w:tcPr>
          <w:p>
            <w:pPr>
              <w:spacing w:after="0"/>
              <w:jc w:val="right"/>
            </w:pPr>
            <w:r>
              <w:rPr>
                <w:sz w:val="16"/>
              </w:rPr>
              <w:t>9, 0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r>
              <w:rPr>
                <w:sz w:val="16"/>
              </w:rPr>
              <w:t>new since last plan; within last 5 years</w:t>
            </w:r>
          </w:p>
        </w:tc>
        <w:tc>
          <w:tcPr>
            <w:tcW w:type="dxa" w:w="2810"/>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060"/>
          </w:tcPr>
          <w:p>
            <w:pPr>
              <w:spacing w:after="0"/>
              <w:jc w:val="left"/>
            </w:pPr>
            <w:r>
              <w:rPr>
                <w:sz w:val="16"/>
              </w:rPr>
              <w:t>Excessive Heat</w:t>
            </w:r>
          </w:p>
        </w:tc>
        <w:tc>
          <w:tcPr>
            <w:tcW w:type="dxa" w:w="2549"/>
          </w:tcPr>
          <w:p>
            <w:pPr>
              <w:spacing w:after="0"/>
              <w:jc w:val="left"/>
            </w:pPr>
          </w:p>
        </w:tc>
        <w:tc>
          <w:tcPr>
            <w:tcW w:type="dxa" w:w="1550"/>
          </w:tcPr>
          <w:p>
            <w:pPr>
              <w:spacing w:after="0"/>
              <w:jc w:val="left"/>
            </w:pPr>
            <w:r>
              <w:rPr>
                <w:sz w:val="16"/>
              </w:rPr>
              <w:t>$50,000 property; $50,000 crops, reported for the zone (2021 dollars)</w:t>
            </w:r>
          </w:p>
        </w:tc>
        <w:tc>
          <w:tcPr>
            <w:tcW w:type="dxa" w:w="1075"/>
          </w:tcPr>
          <w:p>
            <w:pPr>
              <w:spacing w:after="0"/>
              <w:jc w:val="right"/>
            </w:pPr>
            <w:r>
              <w:rPr>
                <w:sz w:val="16"/>
              </w:rPr>
              <w:t>93, 0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r>
              <w:rPr>
                <w:sz w:val="16"/>
              </w:rPr>
              <w:t>during plan review, check whether your last plan included it</w:t>
            </w:r>
          </w:p>
        </w:tc>
        <w:tc>
          <w:tcPr>
            <w:tcW w:type="dxa" w:w="2810"/>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060"/>
          </w:tcPr>
          <w:p>
            <w:pPr>
              <w:spacing w:after="0"/>
              <w:jc w:val="left"/>
            </w:pPr>
            <w:r>
              <w:rPr>
                <w:sz w:val="16"/>
              </w:rPr>
              <w:t>Ice Storm</w:t>
            </w:r>
          </w:p>
        </w:tc>
        <w:tc>
          <w:tcPr>
            <w:tcW w:type="dxa" w:w="2549"/>
          </w:tcPr>
          <w:p>
            <w:pPr>
              <w:spacing w:after="0"/>
              <w:jc w:val="left"/>
            </w:pPr>
          </w:p>
        </w:tc>
        <w:tc>
          <w:tcPr>
            <w:tcW w:type="dxa" w:w="1550"/>
          </w:tcPr>
          <w:p>
            <w:pPr>
              <w:spacing w:after="0"/>
              <w:jc w:val="left"/>
            </w:pPr>
            <w:r>
              <w:rPr>
                <w:sz w:val="16"/>
              </w:rPr>
              <w:t>$5,000,000 property; $0 crops, reported for the zone (2021 dollars)</w:t>
            </w:r>
          </w:p>
        </w:tc>
        <w:tc>
          <w:tcPr>
            <w:tcW w:type="dxa" w:w="1075"/>
          </w:tcPr>
          <w:p>
            <w:pPr>
              <w:spacing w:after="0"/>
              <w:jc w:val="right"/>
            </w:pPr>
            <w:r>
              <w:rPr>
                <w:sz w:val="16"/>
              </w:rPr>
              <w:t>0, 0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p>
        </w:tc>
        <w:tc>
          <w:tcPr>
            <w:tcW w:type="dxa" w:w="2810"/>
          </w:tcPr>
          <w:p>
            <w:pPr>
              <w:spacing w:after="0"/>
              <w:jc w:val="left"/>
            </w:pPr>
            <w:r>
              <w:rPr>
                <w:sz w:val="16"/>
              </w:rPr>
              <w:t>B1-c worst recorded: Ice Storm</w:t>
            </w:r>
          </w:p>
        </w:tc>
      </w:tr>
      <w:tr>
        <w:trPr>
          <w:cantSplit/>
        </w:trPr>
        <w:tc>
          <w:tcPr>
            <w:tcW w:type="dxa" w:w="1037"/>
          </w:tcPr>
          <w:p>
            <w:pPr>
              <w:spacing w:after="0"/>
              <w:jc w:val="left"/>
            </w:pPr>
            <w:r>
              <w:rPr>
                <w:sz w:val="16"/>
              </w:rPr>
              <w:t>2017-05-04</w:t>
            </w:r>
          </w:p>
        </w:tc>
        <w:tc>
          <w:tcPr>
            <w:tcW w:type="dxa" w:w="1060"/>
          </w:tcPr>
          <w:p>
            <w:pPr>
              <w:spacing w:after="0"/>
              <w:jc w:val="left"/>
            </w:pPr>
            <w:r>
              <w:rPr>
                <w:sz w:val="16"/>
              </w:rPr>
              <w:t>Hail</w:t>
            </w:r>
          </w:p>
        </w:tc>
        <w:tc>
          <w:tcPr>
            <w:tcW w:type="dxa" w:w="2549"/>
          </w:tcPr>
          <w:p>
            <w:pPr>
              <w:spacing w:after="0"/>
              <w:jc w:val="left"/>
            </w:pPr>
            <w:r>
              <w:rPr>
                <w:sz w:val="16"/>
              </w:rPr>
              <w:t>1 in</w:t>
            </w:r>
          </w:p>
        </w:tc>
        <w:tc>
          <w:tcPr>
            <w:tcW w:type="dxa" w:w="1550"/>
          </w:tcPr>
          <w:p>
            <w:pPr>
              <w:spacing w:after="0"/>
              <w:jc w:val="left"/>
            </w:pPr>
            <w:r>
              <w:rPr>
                <w:sz w:val="16"/>
              </w:rPr>
              <w:t>damage not reported</w:t>
            </w:r>
          </w:p>
        </w:tc>
        <w:tc>
          <w:tcPr>
            <w:tcW w:type="dxa" w:w="1075"/>
          </w:tcPr>
          <w:p>
            <w:pPr>
              <w:spacing w:after="0"/>
              <w:jc w:val="right"/>
            </w:pPr>
            <w:r>
              <w:rPr>
                <w:sz w:val="16"/>
              </w:rPr>
              <w:t>0, 0</w:t>
            </w:r>
          </w:p>
        </w:tc>
        <w:tc>
          <w:tcPr>
            <w:tcW w:type="dxa" w:w="1974"/>
          </w:tcPr>
          <w:p>
            <w:pPr>
              <w:spacing w:after="0"/>
              <w:jc w:val="left"/>
            </w:pPr>
            <w:r>
              <w:rPr>
                <w:sz w:val="16"/>
              </w:rPr>
              <w:t>VERNONIA ARPT</w:t>
            </w:r>
          </w:p>
        </w:tc>
        <w:tc>
          <w:tcPr>
            <w:tcW w:type="dxa" w:w="2056"/>
          </w:tcPr>
          <w:p>
            <w:pPr>
              <w:spacing w:after="0"/>
              <w:jc w:val="left"/>
            </w:pPr>
          </w:p>
        </w:tc>
        <w:tc>
          <w:tcPr>
            <w:tcW w:type="dxa" w:w="2810"/>
          </w:tcPr>
          <w:p>
            <w:pPr>
              <w:spacing w:after="0"/>
              <w:jc w:val="left"/>
            </w:pPr>
            <w:r>
              <w:rPr>
                <w:sz w:val="16"/>
              </w:rPr>
              <w:t>B1-c worst recorded: Hail</w:t>
            </w:r>
          </w:p>
        </w:tc>
      </w:tr>
      <w:tr>
        <w:trPr>
          <w:cantSplit/>
        </w:trPr>
        <w:tc>
          <w:tcPr>
            <w:tcW w:type="dxa" w:w="1037"/>
          </w:tcPr>
          <w:p>
            <w:pPr>
              <w:spacing w:after="0"/>
              <w:jc w:val="left"/>
            </w:pPr>
            <w:r>
              <w:rPr>
                <w:sz w:val="16"/>
              </w:rPr>
              <w:t>2017-01-01</w:t>
            </w:r>
          </w:p>
        </w:tc>
        <w:tc>
          <w:tcPr>
            <w:tcW w:type="dxa" w:w="1060"/>
          </w:tcPr>
          <w:p>
            <w:pPr>
              <w:spacing w:after="0"/>
              <w:jc w:val="left"/>
            </w:pPr>
            <w:r>
              <w:rPr>
                <w:sz w:val="16"/>
              </w:rPr>
              <w:t>Cold/Wind Chill</w:t>
            </w:r>
          </w:p>
        </w:tc>
        <w:tc>
          <w:tcPr>
            <w:tcW w:type="dxa" w:w="2549"/>
          </w:tcPr>
          <w:p>
            <w:pPr>
              <w:spacing w:after="0"/>
              <w:jc w:val="left"/>
            </w:pPr>
          </w:p>
        </w:tc>
        <w:tc>
          <w:tcPr>
            <w:tcW w:type="dxa" w:w="1550"/>
          </w:tcPr>
          <w:p>
            <w:pPr>
              <w:spacing w:after="0"/>
              <w:jc w:val="left"/>
            </w:pPr>
            <w:r>
              <w:rPr>
                <w:sz w:val="16"/>
              </w:rPr>
              <w:t>$0 property; $0 crops, reported for the zone (2017 dollars)</w:t>
            </w:r>
          </w:p>
        </w:tc>
        <w:tc>
          <w:tcPr>
            <w:tcW w:type="dxa" w:w="1075"/>
          </w:tcPr>
          <w:p>
            <w:pPr>
              <w:spacing w:after="0"/>
              <w:jc w:val="right"/>
            </w:pPr>
            <w:r>
              <w:rPr>
                <w:sz w:val="16"/>
              </w:rPr>
              <w:t>4, 0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p>
        </w:tc>
        <w:tc>
          <w:tcPr>
            <w:tcW w:type="dxa" w:w="28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2008-12-20</w:t>
            </w:r>
          </w:p>
        </w:tc>
        <w:tc>
          <w:tcPr>
            <w:tcW w:type="dxa" w:w="1060"/>
          </w:tcPr>
          <w:p>
            <w:pPr>
              <w:spacing w:after="0"/>
              <w:jc w:val="left"/>
            </w:pPr>
            <w:r>
              <w:rPr>
                <w:sz w:val="16"/>
              </w:rPr>
              <w:t>Winter Storm</w:t>
            </w:r>
          </w:p>
        </w:tc>
        <w:tc>
          <w:tcPr>
            <w:tcW w:type="dxa" w:w="2549"/>
          </w:tcPr>
          <w:p>
            <w:pPr>
              <w:spacing w:after="0"/>
              <w:jc w:val="left"/>
            </w:pPr>
          </w:p>
        </w:tc>
        <w:tc>
          <w:tcPr>
            <w:tcW w:type="dxa" w:w="1550"/>
          </w:tcPr>
          <w:p>
            <w:pPr>
              <w:spacing w:after="0"/>
              <w:jc w:val="left"/>
            </w:pPr>
            <w:r>
              <w:rPr>
                <w:sz w:val="16"/>
              </w:rPr>
              <w:t>$9,000,000 property; $11,600,000 crops, reported for the zone (2008 dollars)</w:t>
            </w:r>
          </w:p>
        </w:tc>
        <w:tc>
          <w:tcPr>
            <w:tcW w:type="dxa" w:w="1075"/>
          </w:tcPr>
          <w:p>
            <w:pPr>
              <w:spacing w:after="0"/>
              <w:jc w:val="right"/>
            </w:pPr>
            <w:r>
              <w:rPr>
                <w:sz w:val="16"/>
              </w:rPr>
              <w:t>0, 0</w:t>
            </w:r>
          </w:p>
        </w:tc>
        <w:tc>
          <w:tcPr>
            <w:tcW w:type="dxa" w:w="1974"/>
          </w:tcPr>
          <w:p>
            <w:pPr>
              <w:spacing w:after="0"/>
              <w:jc w:val="left"/>
            </w:pPr>
            <w:r>
              <w:rPr>
                <w:sz w:val="16"/>
              </w:rPr>
              <w:t>NWS zone ORZ006 (GREATER  PORTLAND METRO AREA), zone-level: may include parts of neighboring counties</w:t>
            </w:r>
          </w:p>
        </w:tc>
        <w:tc>
          <w:tcPr>
            <w:tcW w:type="dxa" w:w="2056"/>
          </w:tcPr>
          <w:p>
            <w:pPr>
              <w:spacing w:after="0"/>
              <w:jc w:val="left"/>
            </w:pPr>
          </w:p>
        </w:tc>
        <w:tc>
          <w:tcPr>
            <w:tcW w:type="dxa" w:w="28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2007-12-11</w:t>
            </w:r>
          </w:p>
        </w:tc>
        <w:tc>
          <w:tcPr>
            <w:tcW w:type="dxa" w:w="1060"/>
          </w:tcPr>
          <w:p>
            <w:pPr>
              <w:spacing w:after="0"/>
              <w:jc w:val="left"/>
            </w:pPr>
            <w:r>
              <w:rPr>
                <w:sz w:val="16"/>
              </w:rPr>
              <w:t>Debris Flow</w:t>
            </w:r>
          </w:p>
        </w:tc>
        <w:tc>
          <w:tcPr>
            <w:tcW w:type="dxa" w:w="2549"/>
          </w:tcPr>
          <w:p>
            <w:pPr>
              <w:spacing w:after="0"/>
              <w:jc w:val="left"/>
            </w:pPr>
          </w:p>
        </w:tc>
        <w:tc>
          <w:tcPr>
            <w:tcW w:type="dxa" w:w="1550"/>
          </w:tcPr>
          <w:p>
            <w:pPr>
              <w:spacing w:after="0"/>
              <w:jc w:val="left"/>
            </w:pPr>
            <w:r>
              <w:rPr>
                <w:sz w:val="16"/>
              </w:rPr>
              <w:t>$1,500,000 property; $0 crops, reported for the zone (2007 dollars)</w:t>
            </w:r>
          </w:p>
        </w:tc>
        <w:tc>
          <w:tcPr>
            <w:tcW w:type="dxa" w:w="1075"/>
          </w:tcPr>
          <w:p>
            <w:pPr>
              <w:spacing w:after="0"/>
              <w:jc w:val="right"/>
            </w:pPr>
            <w:r>
              <w:rPr>
                <w:sz w:val="16"/>
              </w:rPr>
              <w:t>0, 0</w:t>
            </w:r>
          </w:p>
        </w:tc>
        <w:tc>
          <w:tcPr>
            <w:tcW w:type="dxa" w:w="1974"/>
          </w:tcPr>
          <w:p>
            <w:pPr>
              <w:spacing w:after="0"/>
              <w:jc w:val="left"/>
            </w:pPr>
            <w:r>
              <w:rPr>
                <w:sz w:val="16"/>
              </w:rPr>
              <w:t>NWS zone ORZ003 (COAST RANGE OF NW OREGON), zone-level: may include parts of neighboring counties</w:t>
            </w:r>
          </w:p>
        </w:tc>
        <w:tc>
          <w:tcPr>
            <w:tcW w:type="dxa" w:w="2056"/>
          </w:tcPr>
          <w:p>
            <w:pPr>
              <w:spacing w:after="0"/>
              <w:jc w:val="left"/>
            </w:pPr>
          </w:p>
        </w:tc>
        <w:tc>
          <w:tcPr>
            <w:tcW w:type="dxa" w:w="2810"/>
          </w:tcPr>
          <w:p>
            <w:pPr>
              <w:spacing w:after="0"/>
              <w:jc w:val="left"/>
            </w:pPr>
            <w:r>
              <w:rPr>
                <w:sz w:val="16"/>
              </w:rPr>
              <w:t>B1-c worst recorded: Debris Flow</w:t>
            </w:r>
          </w:p>
        </w:tc>
      </w:tr>
      <w:tr>
        <w:trPr>
          <w:cantSplit/>
        </w:trPr>
        <w:tc>
          <w:tcPr>
            <w:tcW w:type="dxa" w:w="1037"/>
          </w:tcPr>
          <w:p>
            <w:pPr>
              <w:spacing w:after="0"/>
              <w:jc w:val="left"/>
            </w:pPr>
            <w:r>
              <w:rPr>
                <w:sz w:val="16"/>
              </w:rPr>
              <w:t>2007-12-03</w:t>
            </w:r>
          </w:p>
        </w:tc>
        <w:tc>
          <w:tcPr>
            <w:tcW w:type="dxa" w:w="1060"/>
          </w:tcPr>
          <w:p>
            <w:pPr>
              <w:spacing w:after="0"/>
              <w:jc w:val="left"/>
            </w:pPr>
            <w:r>
              <w:rPr>
                <w:sz w:val="16"/>
              </w:rPr>
              <w:t>Flood</w:t>
            </w:r>
          </w:p>
        </w:tc>
        <w:tc>
          <w:tcPr>
            <w:tcW w:type="dxa" w:w="2549"/>
          </w:tcPr>
          <w:p>
            <w:pPr>
              <w:spacing w:after="0"/>
              <w:jc w:val="left"/>
            </w:pPr>
          </w:p>
        </w:tc>
        <w:tc>
          <w:tcPr>
            <w:tcW w:type="dxa" w:w="1550"/>
          </w:tcPr>
          <w:p>
            <w:pPr>
              <w:spacing w:after="0"/>
              <w:jc w:val="left"/>
            </w:pPr>
            <w:r>
              <w:rPr>
                <w:sz w:val="16"/>
              </w:rPr>
              <w:t>$36,000,000 property; $0 crops (2007 dollars)</w:t>
            </w:r>
          </w:p>
        </w:tc>
        <w:tc>
          <w:tcPr>
            <w:tcW w:type="dxa" w:w="1075"/>
          </w:tcPr>
          <w:p>
            <w:pPr>
              <w:spacing w:after="0"/>
              <w:jc w:val="right"/>
            </w:pPr>
            <w:r>
              <w:rPr>
                <w:sz w:val="16"/>
              </w:rPr>
              <w:t>0, 0</w:t>
            </w:r>
          </w:p>
        </w:tc>
        <w:tc>
          <w:tcPr>
            <w:tcW w:type="dxa" w:w="1974"/>
          </w:tcPr>
          <w:p>
            <w:pPr>
              <w:spacing w:after="0"/>
              <w:jc w:val="left"/>
            </w:pPr>
            <w:r>
              <w:rPr>
                <w:sz w:val="16"/>
              </w:rPr>
              <w:t>VERNONIA</w:t>
            </w:r>
          </w:p>
        </w:tc>
        <w:tc>
          <w:tcPr>
            <w:tcW w:type="dxa" w:w="2056"/>
          </w:tcPr>
          <w:p>
            <w:pPr>
              <w:spacing w:after="0"/>
              <w:jc w:val="left"/>
            </w:pPr>
          </w:p>
        </w:tc>
        <w:tc>
          <w:tcPr>
            <w:tcW w:type="dxa" w:w="28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2000-01-16</w:t>
            </w:r>
          </w:p>
        </w:tc>
        <w:tc>
          <w:tcPr>
            <w:tcW w:type="dxa" w:w="1060"/>
          </w:tcPr>
          <w:p>
            <w:pPr>
              <w:spacing w:after="0"/>
              <w:jc w:val="left"/>
            </w:pPr>
            <w:r>
              <w:rPr>
                <w:sz w:val="16"/>
              </w:rPr>
              <w:t>High Wind</w:t>
            </w:r>
          </w:p>
        </w:tc>
        <w:tc>
          <w:tcPr>
            <w:tcW w:type="dxa" w:w="2549"/>
          </w:tcPr>
          <w:p>
            <w:pPr>
              <w:spacing w:after="0"/>
              <w:jc w:val="left"/>
            </w:pPr>
            <w:r>
              <w:rPr>
                <w:sz w:val="16"/>
              </w:rPr>
              <w:t>100 kt (115 mph) measured</w:t>
            </w:r>
          </w:p>
        </w:tc>
        <w:tc>
          <w:tcPr>
            <w:tcW w:type="dxa" w:w="1550"/>
          </w:tcPr>
          <w:p>
            <w:pPr>
              <w:spacing w:after="0"/>
              <w:jc w:val="left"/>
            </w:pPr>
            <w:r>
              <w:rPr>
                <w:sz w:val="16"/>
              </w:rPr>
              <w:t>damage not reported</w:t>
            </w:r>
          </w:p>
        </w:tc>
        <w:tc>
          <w:tcPr>
            <w:tcW w:type="dxa" w:w="1075"/>
          </w:tcPr>
          <w:p>
            <w:pPr>
              <w:spacing w:after="0"/>
              <w:jc w:val="right"/>
            </w:pPr>
            <w:r>
              <w:rPr>
                <w:sz w:val="16"/>
              </w:rPr>
              <w:t>0, 0</w:t>
            </w:r>
          </w:p>
        </w:tc>
        <w:tc>
          <w:tcPr>
            <w:tcW w:type="dxa" w:w="1974"/>
          </w:tcPr>
          <w:p>
            <w:pPr>
              <w:spacing w:after="0"/>
              <w:jc w:val="left"/>
            </w:pPr>
            <w:r>
              <w:rPr>
                <w:sz w:val="16"/>
              </w:rPr>
              <w:t>Storm Events area NORTHERN WILLAMETTE VALLEY INCLUDING PORTLAND METRO AREA (legacy zone code ORZ004), zone-level: may include parts of neighboring counties</w:t>
            </w:r>
          </w:p>
        </w:tc>
        <w:tc>
          <w:tcPr>
            <w:tcW w:type="dxa" w:w="2056"/>
          </w:tcPr>
          <w:p>
            <w:pPr>
              <w:spacing w:after="0"/>
              <w:jc w:val="left"/>
            </w:pPr>
          </w:p>
        </w:tc>
        <w:tc>
          <w:tcPr>
            <w:tcW w:type="dxa" w:w="28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1978-08-16</w:t>
            </w:r>
          </w:p>
        </w:tc>
        <w:tc>
          <w:tcPr>
            <w:tcW w:type="dxa" w:w="1060"/>
          </w:tcPr>
          <w:p>
            <w:pPr>
              <w:spacing w:after="0"/>
              <w:jc w:val="left"/>
            </w:pPr>
            <w:r>
              <w:rPr>
                <w:sz w:val="16"/>
              </w:rPr>
              <w:t>Tornado</w:t>
            </w:r>
          </w:p>
        </w:tc>
        <w:tc>
          <w:tcPr>
            <w:tcW w:type="dxa" w:w="2549"/>
          </w:tcPr>
          <w:p>
            <w:pPr>
              <w:spacing w:after="0"/>
              <w:jc w:val="left"/>
            </w:pPr>
            <w:r>
              <w:rPr>
                <w:sz w:val="16"/>
              </w:rPr>
              <w:t>F1, 0.2 mi path length (records before 1996 may include the whole path; rating and listing come from the county where the tornado began), 20 yd wide</w:t>
            </w:r>
          </w:p>
        </w:tc>
        <w:tc>
          <w:tcPr>
            <w:tcW w:type="dxa" w:w="1550"/>
          </w:tcPr>
          <w:p>
            <w:pPr>
              <w:spacing w:after="0"/>
              <w:jc w:val="left"/>
            </w:pPr>
            <w:r>
              <w:rPr>
                <w:sz w:val="16"/>
              </w:rPr>
              <w:t>$25,000 property; crops not recorded (1978 dollars)</w:t>
            </w:r>
          </w:p>
        </w:tc>
        <w:tc>
          <w:tcPr>
            <w:tcW w:type="dxa" w:w="1075"/>
          </w:tcPr>
          <w:p>
            <w:pPr>
              <w:spacing w:after="0"/>
              <w:jc w:val="right"/>
            </w:pPr>
            <w:r>
              <w:rPr>
                <w:sz w:val="16"/>
              </w:rPr>
              <w:t>0, 0</w:t>
            </w:r>
          </w:p>
        </w:tc>
        <w:tc>
          <w:tcPr>
            <w:tcW w:type="dxa" w:w="1974"/>
          </w:tcPr>
          <w:p>
            <w:pPr>
              <w:spacing w:after="0"/>
              <w:jc w:val="left"/>
            </w:pPr>
            <w:r>
              <w:rPr>
                <w:sz w:val="16"/>
              </w:rPr>
              <w:t>location not recorded</w:t>
            </w:r>
          </w:p>
        </w:tc>
        <w:tc>
          <w:tcPr>
            <w:tcW w:type="dxa" w:w="2056"/>
          </w:tcPr>
          <w:p>
            <w:pPr>
              <w:spacing w:after="0"/>
              <w:jc w:val="left"/>
            </w:pPr>
          </w:p>
        </w:tc>
        <w:tc>
          <w:tcPr>
            <w:tcW w:type="dxa" w:w="281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66"/>
        <w:gridCol w:w="1037"/>
        <w:gridCol w:w="1746"/>
        <w:gridCol w:w="1521"/>
        <w:gridCol w:w="1574"/>
        <w:gridCol w:w="1037"/>
        <w:gridCol w:w="1903"/>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0</w:t>
            </w:r>
          </w:p>
        </w:tc>
        <w:tc>
          <w:tcPr>
            <w:tcW w:type="dxa" w:w="1574"/>
          </w:tcPr>
          <w:p>
            <w:pPr>
              <w:spacing w:after="0"/>
              <w:jc w:val="left"/>
            </w:pPr>
            <w:r>
              <w:rPr>
                <w:sz w:val="16"/>
              </w:rPr>
              <w:t>1994 to 2023 (30 years)</w:t>
            </w:r>
          </w:p>
        </w:tc>
        <w:tc>
          <w:tcPr>
            <w:tcW w:type="dxa" w:w="1037"/>
          </w:tcPr>
          <w:p>
            <w:pPr>
              <w:spacing w:after="0"/>
              <w:jc w:val="left"/>
            </w:pPr>
            <w:r>
              <w:rPr>
                <w:sz w:val="16"/>
              </w:rPr>
              <w:t>see B1-f</w:t>
            </w:r>
          </w:p>
        </w:tc>
        <w:tc>
          <w:tcPr>
            <w:tcW w:type="dxa" w:w="19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2.51</w:t>
            </w:r>
          </w:p>
        </w:tc>
        <w:tc>
          <w:tcPr>
            <w:tcW w:type="dxa" w:w="1450"/>
          </w:tcPr>
          <w:p>
            <w:pPr>
              <w:spacing w:after="0"/>
              <w:jc w:val="left"/>
            </w:pPr>
            <w:r>
              <w:rPr>
                <w:sz w:val="16"/>
              </w:rPr>
              <w:t>events per year at a location (modeled)</w:t>
            </w:r>
          </w:p>
        </w:tc>
        <w:tc>
          <w:tcPr>
            <w:tcW w:type="dxa" w:w="1566"/>
          </w:tcPr>
          <w:p>
            <w:pPr>
              <w:spacing w:after="0"/>
              <w:jc w:val="left"/>
            </w:pPr>
            <w:r>
              <w:rPr>
                <w:sz w:val="16"/>
              </w:rPr>
              <w:t>about 2.5 per year at a given location in the county</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0.137</w:t>
            </w:r>
          </w:p>
        </w:tc>
        <w:tc>
          <w:tcPr>
            <w:tcW w:type="dxa" w:w="1450"/>
          </w:tcPr>
          <w:p>
            <w:pPr>
              <w:spacing w:after="0"/>
              <w:jc w:val="left"/>
            </w:pPr>
            <w:r>
              <w:rPr>
                <w:sz w:val="16"/>
              </w:rPr>
              <w:t>event-days per year</w:t>
            </w:r>
          </w:p>
        </w:tc>
        <w:tc>
          <w:tcPr>
            <w:tcW w:type="dxa" w:w="1566"/>
          </w:tcPr>
          <w:p>
            <w:pPr>
              <w:spacing w:after="0"/>
              <w:jc w:val="left"/>
            </w:pPr>
            <w:r>
              <w:rPr>
                <w:sz w:val="16"/>
              </w:rPr>
              <w:t>about 0.137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2.56</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66"/>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0</w:t>
            </w:r>
          </w:p>
        </w:tc>
        <w:tc>
          <w:tcPr>
            <w:tcW w:type="dxa" w:w="15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0.0216</w:t>
            </w:r>
          </w:p>
        </w:tc>
        <w:tc>
          <w:tcPr>
            <w:tcW w:type="dxa" w:w="1450"/>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2.16%</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0.0476</w:t>
            </w:r>
          </w:p>
        </w:tc>
        <w:tc>
          <w:tcPr>
            <w:tcW w:type="dxa" w:w="1450"/>
          </w:tcPr>
          <w:p>
            <w:pPr>
              <w:spacing w:after="0"/>
              <w:jc w:val="left"/>
            </w:pPr>
            <w:r>
              <w:rPr>
                <w:sz w:val="16"/>
              </w:rPr>
              <w:t>events per year</w:t>
            </w:r>
          </w:p>
        </w:tc>
        <w:tc>
          <w:tcPr>
            <w:tcW w:type="dxa" w:w="1566"/>
          </w:tcPr>
          <w:p>
            <w:pPr>
              <w:spacing w:after="0"/>
              <w:jc w:val="left"/>
            </w:pPr>
            <w:r>
              <w:rPr>
                <w:sz w:val="16"/>
              </w:rPr>
              <w:t>about 1 in 21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1.8 (modeled)</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4.9</w:t>
            </w:r>
          </w:p>
        </w:tc>
        <w:tc>
          <w:tcPr>
            <w:tcW w:type="dxa" w:w="1450"/>
          </w:tcPr>
          <w:p>
            <w:pPr>
              <w:spacing w:after="0"/>
              <w:jc w:val="left"/>
            </w:pPr>
            <w:r>
              <w:rPr>
                <w:sz w:val="16"/>
              </w:rPr>
              <w:t>event-days per year</w:t>
            </w:r>
          </w:p>
        </w:tc>
        <w:tc>
          <w:tcPr>
            <w:tcW w:type="dxa" w:w="1566"/>
          </w:tcPr>
          <w:p>
            <w:pPr>
              <w:spacing w:after="0"/>
              <w:jc w:val="left"/>
            </w:pPr>
            <w:r>
              <w:rPr>
                <w:sz w:val="16"/>
              </w:rPr>
              <w:t>about 4.9 days per year</w:t>
            </w:r>
          </w:p>
        </w:tc>
        <w:tc>
          <w:tcPr>
            <w:tcW w:type="dxa" w:w="1037"/>
          </w:tcPr>
          <w:p>
            <w:pPr>
              <w:spacing w:after="0"/>
              <w:jc w:val="left"/>
            </w:pPr>
            <w:r>
              <w:rPr>
                <w:sz w:val="16"/>
              </w:rPr>
              <w:t>Likely</w:t>
            </w:r>
          </w:p>
        </w:tc>
        <w:tc>
          <w:tcPr>
            <w:tcW w:type="dxa" w:w="1746"/>
          </w:tcPr>
          <w:p>
            <w:pPr>
              <w:spacing w:after="0"/>
              <w:jc w:val="left"/>
            </w:pPr>
            <w:r>
              <w:rPr>
                <w:sz w:val="16"/>
              </w:rPr>
              <w:t>event-days in 10 of 30 years, 1996 to 2025 (33.3%)</w:t>
            </w:r>
          </w:p>
        </w:tc>
        <w:tc>
          <w:tcPr>
            <w:tcW w:type="dxa" w:w="1521"/>
          </w:tcPr>
          <w:p>
            <w:pPr>
              <w:spacing w:after="0"/>
              <w:jc w:val="right"/>
            </w:pPr>
            <w:r>
              <w:rPr>
                <w:sz w:val="16"/>
              </w:rPr>
              <w:t>81.4</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r>
              <w:rPr>
                <w:sz w:val="16"/>
              </w:rPr>
              <w:t>NRI gives about 4.9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7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0.896</w:t>
            </w:r>
          </w:p>
        </w:tc>
        <w:tc>
          <w:tcPr>
            <w:tcW w:type="dxa" w:w="1450"/>
          </w:tcPr>
          <w:p>
            <w:pPr>
              <w:spacing w:after="0"/>
              <w:jc w:val="left"/>
            </w:pPr>
            <w:r>
              <w:rPr>
                <w:sz w:val="16"/>
              </w:rPr>
              <w:t>event-days per year</w:t>
            </w:r>
          </w:p>
        </w:tc>
        <w:tc>
          <w:tcPr>
            <w:tcW w:type="dxa" w:w="1566"/>
          </w:tcPr>
          <w:p>
            <w:pPr>
              <w:spacing w:after="0"/>
              <w:jc w:val="left"/>
            </w:pPr>
            <w:r>
              <w:rPr>
                <w:sz w:val="16"/>
              </w:rPr>
              <w:t>about 0.896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61</w:t>
            </w:r>
          </w:p>
        </w:tc>
        <w:tc>
          <w:tcPr>
            <w:tcW w:type="dxa" w:w="1574"/>
          </w:tcPr>
          <w:p>
            <w:pPr>
              <w:spacing w:after="0"/>
              <w:jc w:val="left"/>
            </w:pPr>
            <w:r>
              <w:rPr>
                <w:sz w:val="16"/>
              </w:rPr>
              <w:t>1946-12-31 to 2014-02-12 (67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66"/>
          </w:tcPr>
          <w:p>
            <w:pPr>
              <w:spacing w:after="0"/>
              <w:jc w:val="left"/>
            </w:pPr>
            <w:r>
              <w:rPr>
                <w:sz w:val="16"/>
              </w:rPr>
              <w:t>about 0.429 days per year</w:t>
            </w:r>
          </w:p>
        </w:tc>
        <w:tc>
          <w:tcPr>
            <w:tcW w:type="dxa" w:w="1037"/>
          </w:tcPr>
          <w:p>
            <w:pPr>
              <w:spacing w:after="0"/>
              <w:jc w:val="left"/>
            </w:pPr>
            <w:r>
              <w:rPr>
                <w:sz w:val="16"/>
              </w:rPr>
              <w:t>Likely</w:t>
            </w:r>
          </w:p>
        </w:tc>
        <w:tc>
          <w:tcPr>
            <w:tcW w:type="dxa" w:w="1746"/>
          </w:tcPr>
          <w:p>
            <w:pPr>
              <w:spacing w:after="0"/>
              <w:jc w:val="left"/>
            </w:pPr>
            <w:r>
              <w:rPr>
                <w:sz w:val="16"/>
              </w:rPr>
              <w:t>event-days in 15 of 30 years, 1996 to 2025 (50%)</w:t>
            </w:r>
          </w:p>
        </w:tc>
        <w:tc>
          <w:tcPr>
            <w:tcW w:type="dxa" w:w="1521"/>
          </w:tcPr>
          <w:p>
            <w:pPr>
              <w:spacing w:after="0"/>
              <w:jc w:val="right"/>
            </w:pPr>
            <w:r>
              <w:rPr>
                <w:sz w:val="16"/>
              </w:rPr>
              <w:t>12</w:t>
            </w:r>
          </w:p>
        </w:tc>
        <w:tc>
          <w:tcPr>
            <w:tcW w:type="dxa" w:w="1574"/>
          </w:tcPr>
          <w:p>
            <w:pPr>
              <w:spacing w:after="0"/>
              <w:jc w:val="left"/>
            </w:pPr>
            <w:r>
              <w:rPr>
                <w:sz w:val="16"/>
              </w:rPr>
              <w:t>1996 to 2023 (28 years)</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5.56</w:t>
            </w:r>
          </w:p>
        </w:tc>
        <w:tc>
          <w:tcPr>
            <w:tcW w:type="dxa" w:w="1450"/>
          </w:tcPr>
          <w:p>
            <w:pPr>
              <w:spacing w:after="0"/>
              <w:jc w:val="left"/>
            </w:pPr>
            <w:r>
              <w:rPr>
                <w:sz w:val="16"/>
              </w:rPr>
              <w:t>events per year (modeled)</w:t>
            </w:r>
          </w:p>
        </w:tc>
        <w:tc>
          <w:tcPr>
            <w:tcW w:type="dxa" w:w="1566"/>
          </w:tcPr>
          <w:p>
            <w:pPr>
              <w:spacing w:after="0"/>
              <w:jc w:val="left"/>
            </w:pPr>
            <w:r>
              <w:rPr>
                <w:sz w:val="16"/>
              </w:rPr>
              <w:t>about 5.56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5.57</w:t>
            </w:r>
          </w:p>
        </w:tc>
        <w:tc>
          <w:tcPr>
            <w:tcW w:type="dxa" w:w="1450"/>
          </w:tcPr>
          <w:p>
            <w:pPr>
              <w:spacing w:after="0"/>
              <w:jc w:val="left"/>
            </w:pPr>
            <w:r>
              <w:rPr>
                <w:sz w:val="16"/>
              </w:rPr>
              <w:t>days per year with a strike</w:t>
            </w:r>
          </w:p>
        </w:tc>
        <w:tc>
          <w:tcPr>
            <w:tcW w:type="dxa" w:w="1566"/>
          </w:tcPr>
          <w:p>
            <w:pPr>
              <w:spacing w:after="0"/>
              <w:jc w:val="left"/>
            </w:pPr>
            <w:r>
              <w:rPr>
                <w:sz w:val="16"/>
              </w:rPr>
              <w:t>about 5.57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1995 to 2023 (29 years; CONUS)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0.047</w:t>
            </w:r>
          </w:p>
        </w:tc>
        <w:tc>
          <w:tcPr>
            <w:tcW w:type="dxa" w:w="1450"/>
          </w:tcPr>
          <w:p>
            <w:pPr>
              <w:spacing w:after="0"/>
              <w:jc w:val="left"/>
            </w:pPr>
            <w:r>
              <w:rPr>
                <w:sz w:val="16"/>
              </w:rPr>
              <w:t>events per year</w:t>
            </w:r>
          </w:p>
        </w:tc>
        <w:tc>
          <w:tcPr>
            <w:tcW w:type="dxa" w:w="1566"/>
          </w:tcPr>
          <w:p>
            <w:pPr>
              <w:spacing w:after="0"/>
              <w:jc w:val="left"/>
            </w:pPr>
            <w:r>
              <w:rPr>
                <w:sz w:val="16"/>
              </w:rPr>
              <w:t>about 1 in 21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0.0603</w:t>
            </w:r>
          </w:p>
        </w:tc>
        <w:tc>
          <w:tcPr>
            <w:tcW w:type="dxa" w:w="1450"/>
          </w:tcPr>
          <w:p>
            <w:pPr>
              <w:spacing w:after="0"/>
              <w:jc w:val="left"/>
            </w:pPr>
            <w:r>
              <w:rPr>
                <w:sz w:val="16"/>
              </w:rPr>
              <w:t>events per year</w:t>
            </w:r>
          </w:p>
        </w:tc>
        <w:tc>
          <w:tcPr>
            <w:tcW w:type="dxa" w:w="1566"/>
          </w:tcPr>
          <w:p>
            <w:pPr>
              <w:spacing w:after="0"/>
              <w:jc w:val="left"/>
            </w:pPr>
            <w:r>
              <w:rPr>
                <w:sz w:val="16"/>
              </w:rPr>
              <w:t>about 1 in 17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1950 to 2023 (EF2+); 1986 to 2023 (EF0-1)</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0.0113</w:t>
            </w:r>
          </w:p>
        </w:tc>
        <w:tc>
          <w:tcPr>
            <w:tcW w:type="dxa" w:w="1450"/>
          </w:tcPr>
          <w:p>
            <w:pPr>
              <w:spacing w:after="0"/>
              <w:jc w:val="left"/>
            </w:pPr>
            <w:r>
              <w:rPr>
                <w:sz w:val="16"/>
              </w:rPr>
              <w:t>annual probability</w:t>
            </w:r>
          </w:p>
        </w:tc>
        <w:tc>
          <w:tcPr>
            <w:tcW w:type="dxa" w:w="1566"/>
          </w:tcPr>
          <w:p>
            <w:pPr>
              <w:spacing w:after="0"/>
              <w:jc w:val="left"/>
            </w:pPr>
            <w:r>
              <w:rPr>
                <w:sz w:val="16"/>
              </w:rPr>
              <w:t>about 1 in 88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0.0000286</w:t>
            </w:r>
          </w:p>
        </w:tc>
        <w:tc>
          <w:tcPr>
            <w:tcW w:type="dxa" w:w="1450"/>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0.00286%</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w:t>
            </w:r>
          </w:p>
        </w:tc>
        <w:tc>
          <w:tcPr>
            <w:tcW w:type="dxa" w:w="1450"/>
          </w:tcPr>
          <w:p>
            <w:pPr>
              <w:spacing w:after="0"/>
              <w:jc w:val="left"/>
            </w:pPr>
            <w:r>
              <w:rPr>
                <w:sz w:val="16"/>
              </w:rPr>
              <w:t>event-days per year</w:t>
            </w:r>
          </w:p>
        </w:tc>
        <w:tc>
          <w:tcPr>
            <w:tcW w:type="dxa" w:w="1566"/>
          </w:tcPr>
          <w:p>
            <w:pPr>
              <w:spacing w:after="0"/>
              <w:jc w:val="left"/>
            </w:pPr>
            <w:r>
              <w:rPr>
                <w:sz w:val="16"/>
              </w:rPr>
              <w:t>about 13 days per year</w:t>
            </w:r>
          </w:p>
        </w:tc>
        <w:tc>
          <w:tcPr>
            <w:tcW w:type="dxa" w:w="1037"/>
          </w:tcPr>
          <w:p>
            <w:pPr>
              <w:spacing w:after="0"/>
              <w:jc w:val="left"/>
            </w:pPr>
            <w:r>
              <w:rPr>
                <w:sz w:val="16"/>
              </w:rPr>
              <w:t>Highly likely</w:t>
            </w:r>
          </w:p>
        </w:tc>
        <w:tc>
          <w:tcPr>
            <w:tcW w:type="dxa" w:w="1746"/>
          </w:tcPr>
          <w:p>
            <w:pPr>
              <w:spacing w:after="0"/>
              <w:jc w:val="left"/>
            </w:pPr>
            <w:r>
              <w:rPr>
                <w:sz w:val="16"/>
              </w:rPr>
              <w:t>event-days in 28 of 30 years, 1996 to 2025 (93.3%)</w:t>
            </w:r>
          </w:p>
        </w:tc>
        <w:tc>
          <w:tcPr>
            <w:tcW w:type="dxa" w:w="1521"/>
          </w:tcPr>
          <w:p>
            <w:pPr>
              <w:spacing w:after="0"/>
              <w:jc w:val="right"/>
            </w:pPr>
            <w:r>
              <w:rPr>
                <w:sz w:val="16"/>
              </w:rPr>
              <w:t>242</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6 of 11</w:t>
            </w:r>
          </w:p>
        </w:tc>
        <w:tc>
          <w:tcPr>
            <w:tcW w:type="dxa" w:w="878"/>
          </w:tcPr>
          <w:p>
            <w:pPr>
              <w:spacing w:after="0"/>
              <w:jc w:val="right"/>
            </w:pPr>
            <w:r>
              <w:rPr>
                <w:sz w:val="16"/>
              </w:rPr>
              <w:t>0.9</w:t>
            </w:r>
          </w:p>
        </w:tc>
        <w:tc>
          <w:tcPr>
            <w:tcW w:type="dxa" w:w="680"/>
          </w:tcPr>
          <w:p>
            <w:pPr>
              <w:spacing w:after="0"/>
              <w:jc w:val="right"/>
            </w:pPr>
            <w:r>
              <w:rPr>
                <w:sz w:val="16"/>
              </w:rPr>
              <w:t>1.2</w:t>
            </w:r>
          </w:p>
        </w:tc>
        <w:tc>
          <w:tcPr>
            <w:tcW w:type="dxa" w:w="648"/>
          </w:tcPr>
          <w:p>
            <w:pPr>
              <w:spacing w:after="0"/>
              <w:jc w:val="right"/>
            </w:pPr>
            <w:r>
              <w:rPr>
                <w:sz w:val="16"/>
              </w:rPr>
              <w:t>1.9</w:t>
            </w:r>
          </w:p>
        </w:tc>
        <w:tc>
          <w:tcPr>
            <w:tcW w:type="dxa" w:w="3470"/>
          </w:tcPr>
          <w:p>
            <w:pPr>
              <w:spacing w:after="0"/>
              <w:jc w:val="left"/>
            </w:pPr>
            <w:r>
              <w:rPr>
                <w:sz w:val="16"/>
              </w:rPr>
              <w:t>Very Low 6, Not Applicable 5</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8 of 11</w:t>
            </w:r>
          </w:p>
        </w:tc>
        <w:tc>
          <w:tcPr>
            <w:tcW w:type="dxa" w:w="878"/>
          </w:tcPr>
          <w:p>
            <w:pPr>
              <w:spacing w:after="0"/>
              <w:jc w:val="right"/>
            </w:pPr>
            <w:r>
              <w:rPr>
                <w:sz w:val="16"/>
              </w:rPr>
              <w:t>77.9</w:t>
            </w:r>
          </w:p>
        </w:tc>
        <w:tc>
          <w:tcPr>
            <w:tcW w:type="dxa" w:w="680"/>
          </w:tcPr>
          <w:p>
            <w:pPr>
              <w:spacing w:after="0"/>
              <w:jc w:val="right"/>
            </w:pPr>
            <w:r>
              <w:rPr>
                <w:sz w:val="16"/>
              </w:rPr>
              <w:t>79.2</w:t>
            </w:r>
          </w:p>
        </w:tc>
        <w:tc>
          <w:tcPr>
            <w:tcW w:type="dxa" w:w="648"/>
          </w:tcPr>
          <w:p>
            <w:pPr>
              <w:spacing w:after="0"/>
              <w:jc w:val="right"/>
            </w:pPr>
            <w:r>
              <w:rPr>
                <w:sz w:val="16"/>
              </w:rPr>
              <w:t>96.1</w:t>
            </w:r>
          </w:p>
        </w:tc>
        <w:tc>
          <w:tcPr>
            <w:tcW w:type="dxa" w:w="3470"/>
          </w:tcPr>
          <w:p>
            <w:pPr>
              <w:spacing w:after="0"/>
              <w:jc w:val="left"/>
            </w:pPr>
            <w:r>
              <w:rPr>
                <w:sz w:val="16"/>
              </w:rPr>
              <w:t>Relatively High 1, Relatively Low 7, No Rating 3</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25.9</w:t>
            </w:r>
          </w:p>
        </w:tc>
        <w:tc>
          <w:tcPr>
            <w:tcW w:type="dxa" w:w="680"/>
          </w:tcPr>
          <w:p>
            <w:pPr>
              <w:spacing w:after="0"/>
              <w:jc w:val="right"/>
            </w:pPr>
            <w:r>
              <w:rPr>
                <w:sz w:val="16"/>
              </w:rPr>
              <w:t>42.6</w:t>
            </w:r>
          </w:p>
        </w:tc>
        <w:tc>
          <w:tcPr>
            <w:tcW w:type="dxa" w:w="648"/>
          </w:tcPr>
          <w:p>
            <w:pPr>
              <w:spacing w:after="0"/>
              <w:jc w:val="right"/>
            </w:pPr>
            <w:r>
              <w:rPr>
                <w:sz w:val="16"/>
              </w:rPr>
              <w:t>61.7</w:t>
            </w:r>
          </w:p>
        </w:tc>
        <w:tc>
          <w:tcPr>
            <w:tcW w:type="dxa" w:w="3470"/>
          </w:tcPr>
          <w:p>
            <w:pPr>
              <w:spacing w:after="0"/>
              <w:jc w:val="left"/>
            </w:pPr>
            <w:r>
              <w:rPr>
                <w:sz w:val="16"/>
              </w:rPr>
              <w:t>Relatively Moderate 4, Relatively Low 7</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 Rating 11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88.1</w:t>
            </w:r>
          </w:p>
        </w:tc>
        <w:tc>
          <w:tcPr>
            <w:tcW w:type="dxa" w:w="680"/>
          </w:tcPr>
          <w:p>
            <w:pPr>
              <w:spacing w:after="0"/>
              <w:jc w:val="right"/>
            </w:pPr>
            <w:r>
              <w:rPr>
                <w:sz w:val="16"/>
              </w:rPr>
              <w:t>92.3</w:t>
            </w:r>
          </w:p>
        </w:tc>
        <w:tc>
          <w:tcPr>
            <w:tcW w:type="dxa" w:w="648"/>
          </w:tcPr>
          <w:p>
            <w:pPr>
              <w:spacing w:after="0"/>
              <w:jc w:val="right"/>
            </w:pPr>
            <w:r>
              <w:rPr>
                <w:sz w:val="16"/>
              </w:rPr>
              <w:t>97.5</w:t>
            </w:r>
          </w:p>
        </w:tc>
        <w:tc>
          <w:tcPr>
            <w:tcW w:type="dxa" w:w="3470"/>
          </w:tcPr>
          <w:p>
            <w:pPr>
              <w:spacing w:after="0"/>
              <w:jc w:val="left"/>
            </w:pPr>
            <w:r>
              <w:rPr>
                <w:sz w:val="16"/>
              </w:rPr>
              <w:t>Very High 2, Relatively High 6, Relatively Moderate 3</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16.2</w:t>
            </w:r>
          </w:p>
        </w:tc>
        <w:tc>
          <w:tcPr>
            <w:tcW w:type="dxa" w:w="680"/>
          </w:tcPr>
          <w:p>
            <w:pPr>
              <w:spacing w:after="0"/>
              <w:jc w:val="right"/>
            </w:pPr>
            <w:r>
              <w:rPr>
                <w:sz w:val="16"/>
              </w:rPr>
              <w:t>23.0</w:t>
            </w:r>
          </w:p>
        </w:tc>
        <w:tc>
          <w:tcPr>
            <w:tcW w:type="dxa" w:w="648"/>
          </w:tcPr>
          <w:p>
            <w:pPr>
              <w:spacing w:after="0"/>
              <w:jc w:val="right"/>
            </w:pPr>
            <w:r>
              <w:rPr>
                <w:sz w:val="16"/>
              </w:rPr>
              <w:t>29.6</w:t>
            </w:r>
          </w:p>
        </w:tc>
        <w:tc>
          <w:tcPr>
            <w:tcW w:type="dxa" w:w="3470"/>
          </w:tcPr>
          <w:p>
            <w:pPr>
              <w:spacing w:after="0"/>
              <w:jc w:val="left"/>
            </w:pPr>
            <w:r>
              <w:rPr>
                <w:sz w:val="16"/>
              </w:rPr>
              <w:t>Very Low 11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90.9</w:t>
            </w:r>
          </w:p>
        </w:tc>
        <w:tc>
          <w:tcPr>
            <w:tcW w:type="dxa" w:w="680"/>
          </w:tcPr>
          <w:p>
            <w:pPr>
              <w:spacing w:after="0"/>
              <w:jc w:val="right"/>
            </w:pPr>
            <w:r>
              <w:rPr>
                <w:sz w:val="16"/>
              </w:rPr>
              <w:t>95.0</w:t>
            </w:r>
          </w:p>
        </w:tc>
        <w:tc>
          <w:tcPr>
            <w:tcW w:type="dxa" w:w="648"/>
          </w:tcPr>
          <w:p>
            <w:pPr>
              <w:spacing w:after="0"/>
              <w:jc w:val="right"/>
            </w:pPr>
            <w:r>
              <w:rPr>
                <w:sz w:val="16"/>
              </w:rPr>
              <w:t>97.5</w:t>
            </w:r>
          </w:p>
        </w:tc>
        <w:tc>
          <w:tcPr>
            <w:tcW w:type="dxa" w:w="3470"/>
          </w:tcPr>
          <w:p>
            <w:pPr>
              <w:spacing w:after="0"/>
              <w:jc w:val="left"/>
            </w:pPr>
            <w:r>
              <w:rPr>
                <w:sz w:val="16"/>
              </w:rPr>
              <w:t>Very High 1, Relatively High 10</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11</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19.5</w:t>
            </w:r>
          </w:p>
        </w:tc>
        <w:tc>
          <w:tcPr>
            <w:tcW w:type="dxa" w:w="680"/>
          </w:tcPr>
          <w:p>
            <w:pPr>
              <w:spacing w:after="0"/>
              <w:jc w:val="right"/>
            </w:pPr>
            <w:r>
              <w:rPr>
                <w:sz w:val="16"/>
              </w:rPr>
              <w:t>47.9</w:t>
            </w:r>
          </w:p>
        </w:tc>
        <w:tc>
          <w:tcPr>
            <w:tcW w:type="dxa" w:w="648"/>
          </w:tcPr>
          <w:p>
            <w:pPr>
              <w:spacing w:after="0"/>
              <w:jc w:val="right"/>
            </w:pPr>
            <w:r>
              <w:rPr>
                <w:sz w:val="16"/>
              </w:rPr>
              <w:t>72.6</w:t>
            </w:r>
          </w:p>
        </w:tc>
        <w:tc>
          <w:tcPr>
            <w:tcW w:type="dxa" w:w="3470"/>
          </w:tcPr>
          <w:p>
            <w:pPr>
              <w:spacing w:after="0"/>
              <w:jc w:val="left"/>
            </w:pPr>
            <w:r>
              <w:rPr>
                <w:sz w:val="16"/>
              </w:rPr>
              <w:t>Relatively Moderate 1, Relatively Low 7, Very Low 3</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32.9</w:t>
            </w:r>
          </w:p>
        </w:tc>
        <w:tc>
          <w:tcPr>
            <w:tcW w:type="dxa" w:w="680"/>
          </w:tcPr>
          <w:p>
            <w:pPr>
              <w:spacing w:after="0"/>
              <w:jc w:val="right"/>
            </w:pPr>
            <w:r>
              <w:rPr>
                <w:sz w:val="16"/>
              </w:rPr>
              <w:t>83.2</w:t>
            </w:r>
          </w:p>
        </w:tc>
        <w:tc>
          <w:tcPr>
            <w:tcW w:type="dxa" w:w="648"/>
          </w:tcPr>
          <w:p>
            <w:pPr>
              <w:spacing w:after="0"/>
              <w:jc w:val="right"/>
            </w:pPr>
            <w:r>
              <w:rPr>
                <w:sz w:val="16"/>
              </w:rPr>
              <w:t>98.6</w:t>
            </w:r>
          </w:p>
        </w:tc>
        <w:tc>
          <w:tcPr>
            <w:tcW w:type="dxa" w:w="3470"/>
          </w:tcPr>
          <w:p>
            <w:pPr>
              <w:spacing w:after="0"/>
              <w:jc w:val="left"/>
            </w:pPr>
            <w:r>
              <w:rPr>
                <w:sz w:val="16"/>
              </w:rPr>
              <w:t>Very High 1, Relatively High 5, Relatively Moderate 4, Relatively Low 1</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44.0</w:t>
            </w:r>
          </w:p>
        </w:tc>
        <w:tc>
          <w:tcPr>
            <w:tcW w:type="dxa" w:w="680"/>
          </w:tcPr>
          <w:p>
            <w:pPr>
              <w:spacing w:after="0"/>
              <w:jc w:val="right"/>
            </w:pPr>
            <w:r>
              <w:rPr>
                <w:sz w:val="16"/>
              </w:rPr>
              <w:t>96.1</w:t>
            </w:r>
          </w:p>
        </w:tc>
        <w:tc>
          <w:tcPr>
            <w:tcW w:type="dxa" w:w="648"/>
          </w:tcPr>
          <w:p>
            <w:pPr>
              <w:spacing w:after="0"/>
              <w:jc w:val="right"/>
            </w:pPr>
            <w:r>
              <w:rPr>
                <w:sz w:val="16"/>
              </w:rPr>
              <w:t>98.5</w:t>
            </w:r>
          </w:p>
        </w:tc>
        <w:tc>
          <w:tcPr>
            <w:tcW w:type="dxa" w:w="3470"/>
          </w:tcPr>
          <w:p>
            <w:pPr>
              <w:spacing w:after="0"/>
              <w:jc w:val="left"/>
            </w:pPr>
            <w:r>
              <w:rPr>
                <w:sz w:val="16"/>
              </w:rPr>
              <w:t>Relatively Moderate 6, Relatively Low 2, Very Low 3</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4.4</w:t>
            </w:r>
          </w:p>
        </w:tc>
        <w:tc>
          <w:tcPr>
            <w:tcW w:type="dxa" w:w="680"/>
          </w:tcPr>
          <w:p>
            <w:pPr>
              <w:spacing w:after="0"/>
              <w:jc w:val="right"/>
            </w:pPr>
            <w:r>
              <w:rPr>
                <w:sz w:val="16"/>
              </w:rPr>
              <w:t>8.0</w:t>
            </w:r>
          </w:p>
        </w:tc>
        <w:tc>
          <w:tcPr>
            <w:tcW w:type="dxa" w:w="648"/>
          </w:tcPr>
          <w:p>
            <w:pPr>
              <w:spacing w:after="0"/>
              <w:jc w:val="right"/>
            </w:pPr>
            <w:r>
              <w:rPr>
                <w:sz w:val="16"/>
              </w:rPr>
              <w:t>15.8</w:t>
            </w:r>
          </w:p>
        </w:tc>
        <w:tc>
          <w:tcPr>
            <w:tcW w:type="dxa" w:w="3470"/>
          </w:tcPr>
          <w:p>
            <w:pPr>
              <w:spacing w:after="0"/>
              <w:jc w:val="left"/>
            </w:pPr>
            <w:r>
              <w:rPr>
                <w:sz w:val="16"/>
              </w:rPr>
              <w:t>Very Low 11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40.6</w:t>
            </w:r>
          </w:p>
        </w:tc>
        <w:tc>
          <w:tcPr>
            <w:tcW w:type="dxa" w:w="680"/>
          </w:tcPr>
          <w:p>
            <w:pPr>
              <w:spacing w:after="0"/>
              <w:jc w:val="right"/>
            </w:pPr>
            <w:r>
              <w:rPr>
                <w:sz w:val="16"/>
              </w:rPr>
              <w:t>55.9</w:t>
            </w:r>
          </w:p>
        </w:tc>
        <w:tc>
          <w:tcPr>
            <w:tcW w:type="dxa" w:w="648"/>
          </w:tcPr>
          <w:p>
            <w:pPr>
              <w:spacing w:after="0"/>
              <w:jc w:val="right"/>
            </w:pPr>
            <w:r>
              <w:rPr>
                <w:sz w:val="16"/>
              </w:rPr>
              <w:t>71.9</w:t>
            </w:r>
          </w:p>
        </w:tc>
        <w:tc>
          <w:tcPr>
            <w:tcW w:type="dxa" w:w="3470"/>
          </w:tcPr>
          <w:p>
            <w:pPr>
              <w:spacing w:after="0"/>
              <w:jc w:val="left"/>
            </w:pPr>
            <w:r>
              <w:rPr>
                <w:sz w:val="16"/>
              </w:rPr>
              <w:t>Relatively Moderate 7, Relatively Low 4</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17.2</w:t>
            </w:r>
          </w:p>
        </w:tc>
        <w:tc>
          <w:tcPr>
            <w:tcW w:type="dxa" w:w="680"/>
          </w:tcPr>
          <w:p>
            <w:pPr>
              <w:spacing w:after="0"/>
              <w:jc w:val="right"/>
            </w:pPr>
            <w:r>
              <w:rPr>
                <w:sz w:val="16"/>
              </w:rPr>
              <w:t>23.6</w:t>
            </w:r>
          </w:p>
        </w:tc>
        <w:tc>
          <w:tcPr>
            <w:tcW w:type="dxa" w:w="648"/>
          </w:tcPr>
          <w:p>
            <w:pPr>
              <w:spacing w:after="0"/>
              <w:jc w:val="right"/>
            </w:pPr>
            <w:r>
              <w:rPr>
                <w:sz w:val="16"/>
              </w:rPr>
              <w:t>31.3</w:t>
            </w:r>
          </w:p>
        </w:tc>
        <w:tc>
          <w:tcPr>
            <w:tcW w:type="dxa" w:w="3470"/>
          </w:tcPr>
          <w:p>
            <w:pPr>
              <w:spacing w:after="0"/>
              <w:jc w:val="left"/>
            </w:pPr>
            <w:r>
              <w:rPr>
                <w:sz w:val="16"/>
              </w:rPr>
              <w:t>Relatively Low 1, Very Low 10</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5, Insufficient Data 6</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11 of 11</w:t>
            </w:r>
          </w:p>
        </w:tc>
        <w:tc>
          <w:tcPr>
            <w:tcW w:type="dxa" w:w="878"/>
          </w:tcPr>
          <w:p>
            <w:pPr>
              <w:spacing w:after="0"/>
              <w:jc w:val="right"/>
            </w:pPr>
            <w:r>
              <w:rPr>
                <w:sz w:val="16"/>
              </w:rPr>
              <w:t>88.8</w:t>
            </w:r>
          </w:p>
        </w:tc>
        <w:tc>
          <w:tcPr>
            <w:tcW w:type="dxa" w:w="680"/>
          </w:tcPr>
          <w:p>
            <w:pPr>
              <w:spacing w:after="0"/>
              <w:jc w:val="right"/>
            </w:pPr>
            <w:r>
              <w:rPr>
                <w:sz w:val="16"/>
              </w:rPr>
              <w:t>91.4</w:t>
            </w:r>
          </w:p>
        </w:tc>
        <w:tc>
          <w:tcPr>
            <w:tcW w:type="dxa" w:w="648"/>
          </w:tcPr>
          <w:p>
            <w:pPr>
              <w:spacing w:after="0"/>
              <w:jc w:val="right"/>
            </w:pPr>
            <w:r>
              <w:rPr>
                <w:sz w:val="16"/>
              </w:rPr>
              <w:t>96.8</w:t>
            </w:r>
          </w:p>
        </w:tc>
        <w:tc>
          <w:tcPr>
            <w:tcW w:type="dxa" w:w="3470"/>
          </w:tcPr>
          <w:p>
            <w:pPr>
              <w:spacing w:after="0"/>
              <w:jc w:val="left"/>
            </w:pPr>
            <w:r>
              <w:rPr>
                <w:sz w:val="16"/>
              </w:rPr>
              <w:t>Relatively Low 11</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55.5</w:t>
            </w:r>
          </w:p>
        </w:tc>
        <w:tc>
          <w:tcPr>
            <w:tcW w:type="dxa" w:w="680"/>
          </w:tcPr>
          <w:p>
            <w:pPr>
              <w:spacing w:after="0"/>
              <w:jc w:val="right"/>
            </w:pPr>
            <w:r>
              <w:rPr>
                <w:sz w:val="16"/>
              </w:rPr>
              <w:t>71.6</w:t>
            </w:r>
          </w:p>
        </w:tc>
        <w:tc>
          <w:tcPr>
            <w:tcW w:type="dxa" w:w="648"/>
          </w:tcPr>
          <w:p>
            <w:pPr>
              <w:spacing w:after="0"/>
              <w:jc w:val="right"/>
            </w:pPr>
            <w:r>
              <w:rPr>
                <w:sz w:val="16"/>
              </w:rPr>
              <w:t>74.4</w:t>
            </w:r>
          </w:p>
        </w:tc>
        <w:tc>
          <w:tcPr>
            <w:tcW w:type="dxa" w:w="3470"/>
          </w:tcPr>
          <w:p>
            <w:pPr>
              <w:spacing w:after="0"/>
              <w:jc w:val="left"/>
            </w:pPr>
            <w:r>
              <w:rPr>
                <w:sz w:val="16"/>
              </w:rPr>
              <w:t>Relatively Low 8, Very Low 3</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37.8</w:t>
            </w:r>
          </w:p>
        </w:tc>
        <w:tc>
          <w:tcPr>
            <w:tcW w:type="dxa" w:w="680"/>
          </w:tcPr>
          <w:p>
            <w:pPr>
              <w:spacing w:after="0"/>
              <w:jc w:val="right"/>
            </w:pPr>
            <w:r>
              <w:rPr>
                <w:sz w:val="16"/>
              </w:rPr>
              <w:t>45.3</w:t>
            </w:r>
          </w:p>
        </w:tc>
        <w:tc>
          <w:tcPr>
            <w:tcW w:type="dxa" w:w="648"/>
          </w:tcPr>
          <w:p>
            <w:pPr>
              <w:spacing w:after="0"/>
              <w:jc w:val="right"/>
            </w:pPr>
            <w:r>
              <w:rPr>
                <w:sz w:val="16"/>
              </w:rPr>
              <w:t>61.4</w:t>
            </w:r>
          </w:p>
        </w:tc>
        <w:tc>
          <w:tcPr>
            <w:tcW w:type="dxa" w:w="3470"/>
          </w:tcPr>
          <w:p>
            <w:pPr>
              <w:spacing w:after="0"/>
              <w:jc w:val="left"/>
            </w:pPr>
            <w:r>
              <w:rPr>
                <w:sz w:val="16"/>
              </w:rPr>
              <w:t>Relatively Moderate 5, Relatively Low 6</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Columbia County</w:t>
            </w:r>
          </w:p>
        </w:tc>
        <w:tc>
          <w:tcPr>
            <w:tcW w:type="dxa" w:w="884"/>
          </w:tcPr>
          <w:p>
            <w:pPr>
              <w:spacing w:after="0"/>
              <w:jc w:val="left"/>
            </w:pPr>
            <w:r>
              <w:rPr>
                <w:sz w:val="16"/>
              </w:rPr>
              <w:t>County</w:t>
            </w:r>
          </w:p>
        </w:tc>
        <w:tc>
          <w:tcPr>
            <w:tcW w:type="dxa" w:w="3438"/>
          </w:tcPr>
          <w:p>
            <w:pPr>
              <w:spacing w:after="0"/>
              <w:jc w:val="left"/>
            </w:pPr>
            <w:r>
              <w:rPr>
                <w:sz w:val="16"/>
              </w:rPr>
              <w:t>Approved, expires 2027-02-15</w:t>
            </w:r>
          </w:p>
        </w:tc>
        <w:tc>
          <w:tcPr>
            <w:tcW w:type="dxa" w:w="2742"/>
          </w:tcPr>
          <w:p>
            <w:pPr>
              <w:spacing w:after="0"/>
              <w:jc w:val="right"/>
            </w:pPr>
            <w:r>
              <w:rPr>
                <w:sz w:val="16"/>
              </w:rPr>
              <w:t>FMA RL 3, SRL 1; any 11</w:t>
            </w:r>
          </w:p>
        </w:tc>
        <w:tc>
          <w:tcPr>
            <w:tcW w:type="dxa" w:w="1929"/>
          </w:tcPr>
          <w:p>
            <w:pPr>
              <w:spacing w:after="0"/>
              <w:jc w:val="right"/>
            </w:pPr>
            <w:r>
              <w:rPr>
                <w:sz w:val="16"/>
              </w:rPr>
              <w:t>$1,178,032.60</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Clatskanie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1; any 1</w:t>
            </w:r>
          </w:p>
        </w:tc>
        <w:tc>
          <w:tcPr>
            <w:tcW w:type="dxa" w:w="1929"/>
          </w:tcPr>
          <w:p>
            <w:pPr>
              <w:spacing w:after="0"/>
              <w:jc w:val="right"/>
            </w:pPr>
            <w:r>
              <w:rPr>
                <w:sz w:val="16"/>
              </w:rPr>
              <w:t>$175,678.58</w:t>
            </w:r>
          </w:p>
        </w:tc>
        <w:tc>
          <w:tcPr>
            <w:tcW w:type="dxa" w:w="2347"/>
          </w:tcPr>
          <w:p>
            <w:pPr>
              <w:spacing w:after="0"/>
              <w:jc w:val="right"/>
            </w:pPr>
            <w:r>
              <w:rPr>
                <w:sz w:val="16"/>
              </w:rPr>
              <w:t>2; 0</w:t>
            </w:r>
          </w:p>
        </w:tc>
        <w:tc>
          <w:tcPr>
            <w:tcW w:type="dxa" w:w="843"/>
          </w:tcPr>
          <w:p>
            <w:pPr>
              <w:spacing w:after="0"/>
              <w:jc w:val="left"/>
            </w:pPr>
          </w:p>
        </w:tc>
      </w:tr>
      <w:tr>
        <w:trPr>
          <w:cantSplit/>
        </w:trPr>
        <w:tc>
          <w:tcPr>
            <w:tcW w:type="dxa" w:w="1929"/>
          </w:tcPr>
          <w:p>
            <w:pPr>
              <w:spacing w:after="0"/>
              <w:jc w:val="left"/>
            </w:pPr>
            <w:r>
              <w:rPr>
                <w:sz w:val="16"/>
              </w:rPr>
              <w:t>Columbia City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0; any 0</w:t>
            </w:r>
          </w:p>
        </w:tc>
        <w:tc>
          <w:tcPr>
            <w:tcW w:type="dxa" w:w="1929"/>
          </w:tcPr>
          <w:p>
            <w:pPr>
              <w:spacing w:after="0"/>
              <w:jc w:val="right"/>
            </w:pPr>
            <w:r>
              <w:rPr>
                <w:sz w:val="16"/>
              </w:rPr>
              <w:t>$19,147.85</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Prescott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Rainier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0; any 0</w:t>
            </w:r>
          </w:p>
        </w:tc>
        <w:tc>
          <w:tcPr>
            <w:tcW w:type="dxa" w:w="1929"/>
          </w:tcPr>
          <w:p>
            <w:pPr>
              <w:spacing w:after="0"/>
              <w:jc w:val="right"/>
            </w:pPr>
            <w:r>
              <w:rPr>
                <w:sz w:val="16"/>
              </w:rPr>
              <w:t>$106,873.02</w:t>
            </w:r>
          </w:p>
        </w:tc>
        <w:tc>
          <w:tcPr>
            <w:tcW w:type="dxa" w:w="2347"/>
          </w:tcPr>
          <w:p>
            <w:pPr>
              <w:spacing w:after="0"/>
              <w:jc w:val="right"/>
            </w:pPr>
            <w:r>
              <w:rPr>
                <w:sz w:val="16"/>
              </w:rPr>
              <w:t>2; 0</w:t>
            </w:r>
          </w:p>
        </w:tc>
        <w:tc>
          <w:tcPr>
            <w:tcW w:type="dxa" w:w="843"/>
          </w:tcPr>
          <w:p>
            <w:pPr>
              <w:spacing w:after="0"/>
              <w:jc w:val="left"/>
            </w:pPr>
          </w:p>
        </w:tc>
      </w:tr>
      <w:tr>
        <w:trPr>
          <w:cantSplit/>
        </w:trPr>
        <w:tc>
          <w:tcPr>
            <w:tcW w:type="dxa" w:w="1929"/>
          </w:tcPr>
          <w:p>
            <w:pPr>
              <w:spacing w:after="0"/>
              <w:jc w:val="left"/>
            </w:pPr>
            <w:r>
              <w:rPr>
                <w:sz w:val="16"/>
              </w:rPr>
              <w:t>Scappoose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0; any 2</w:t>
            </w:r>
          </w:p>
        </w:tc>
        <w:tc>
          <w:tcPr>
            <w:tcW w:type="dxa" w:w="1929"/>
          </w:tcPr>
          <w:p>
            <w:pPr>
              <w:spacing w:after="0"/>
              <w:jc w:val="right"/>
            </w:pPr>
            <w:r>
              <w:rPr>
                <w:sz w:val="16"/>
              </w:rPr>
              <w:t>$161,041.57</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St. Helens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0, SRL 0; any 0</w:t>
            </w:r>
          </w:p>
        </w:tc>
        <w:tc>
          <w:tcPr>
            <w:tcW w:type="dxa" w:w="1929"/>
          </w:tcPr>
          <w:p>
            <w:pPr>
              <w:spacing w:after="0"/>
              <w:jc w:val="right"/>
            </w:pPr>
            <w:r>
              <w:rPr>
                <w:sz w:val="16"/>
              </w:rPr>
              <w:t>$37,478.14</w:t>
            </w:r>
          </w:p>
        </w:tc>
        <w:tc>
          <w:tcPr>
            <w:tcW w:type="dxa" w:w="2347"/>
          </w:tcPr>
          <w:p>
            <w:pPr>
              <w:spacing w:after="0"/>
              <w:jc w:val="right"/>
            </w:pPr>
            <w:r>
              <w:rPr>
                <w:sz w:val="16"/>
              </w:rPr>
              <w:t>2; 0</w:t>
            </w:r>
          </w:p>
        </w:tc>
        <w:tc>
          <w:tcPr>
            <w:tcW w:type="dxa" w:w="843"/>
          </w:tcPr>
          <w:p>
            <w:pPr>
              <w:spacing w:after="0"/>
              <w:jc w:val="left"/>
            </w:pPr>
          </w:p>
        </w:tc>
      </w:tr>
      <w:tr>
        <w:trPr>
          <w:cantSplit/>
        </w:trPr>
        <w:tc>
          <w:tcPr>
            <w:tcW w:type="dxa" w:w="1929"/>
          </w:tcPr>
          <w:p>
            <w:pPr>
              <w:spacing w:after="0"/>
              <w:jc w:val="left"/>
            </w:pPr>
            <w:r>
              <w:rPr>
                <w:sz w:val="16"/>
              </w:rPr>
              <w:t>Vernonia city</w:t>
            </w:r>
          </w:p>
        </w:tc>
        <w:tc>
          <w:tcPr>
            <w:tcW w:type="dxa" w:w="884"/>
          </w:tcPr>
          <w:p>
            <w:pPr>
              <w:spacing w:after="0"/>
              <w:jc w:val="left"/>
            </w:pPr>
            <w:r>
              <w:rPr>
                <w:sz w:val="16"/>
              </w:rPr>
              <w:t>City</w:t>
            </w:r>
          </w:p>
        </w:tc>
        <w:tc>
          <w:tcPr>
            <w:tcW w:type="dxa" w:w="3438"/>
          </w:tcPr>
          <w:p>
            <w:pPr>
              <w:spacing w:after="0"/>
              <w:jc w:val="left"/>
            </w:pPr>
            <w:r>
              <w:rPr>
                <w:sz w:val="16"/>
              </w:rPr>
              <w:t>Approved, expires 2027-02-15</w:t>
            </w:r>
          </w:p>
        </w:tc>
        <w:tc>
          <w:tcPr>
            <w:tcW w:type="dxa" w:w="2742"/>
          </w:tcPr>
          <w:p>
            <w:pPr>
              <w:spacing w:after="0"/>
              <w:jc w:val="right"/>
            </w:pPr>
            <w:r>
              <w:rPr>
                <w:sz w:val="16"/>
              </w:rPr>
              <w:t>FMA RL 10, SRL 3; any 20</w:t>
            </w:r>
          </w:p>
        </w:tc>
        <w:tc>
          <w:tcPr>
            <w:tcW w:type="dxa" w:w="1929"/>
          </w:tcPr>
          <w:p>
            <w:pPr>
              <w:spacing w:after="0"/>
              <w:jc w:val="right"/>
            </w:pPr>
            <w:r>
              <w:rPr>
                <w:sz w:val="16"/>
              </w:rPr>
              <w:t>$962,924.97</w:t>
            </w:r>
          </w:p>
        </w:tc>
        <w:tc>
          <w:tcPr>
            <w:tcW w:type="dxa" w:w="2347"/>
          </w:tcPr>
          <w:p>
            <w:pPr>
              <w:spacing w:after="0"/>
              <w:jc w:val="right"/>
            </w:pPr>
            <w:r>
              <w:rPr>
                <w:sz w:val="16"/>
              </w:rPr>
              <w:t>6;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126"/>
        <w:gridCol w:w="1126"/>
        <w:gridCol w:w="1182"/>
        <w:gridCol w:w="1066"/>
        <w:gridCol w:w="1241"/>
        <w:gridCol w:w="1197"/>
        <w:gridCol w:w="1120"/>
        <w:gridCol w:w="134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1"/>
            <w:shd w:val="clear" w:color="auto" w:fill="E8E8E8"/>
          </w:tcPr>
          <w:p>
            <w:pPr>
              <w:spacing w:after="0"/>
              <w:jc w:val="right"/>
            </w:pPr>
            <w:r>
              <w:rPr>
                <w:b/>
                <w:sz w:val="16"/>
              </w:rPr>
              <w:t>Storm Events damage since 2022-02-16</w:t>
            </w:r>
          </w:p>
          <w:p>
            <w:pPr>
              <w:spacing w:after="0"/>
              <w:jc w:val="right"/>
            </w:pPr>
            <w:r>
              <w:rPr>
                <w:i/>
                <w:color w:val="555555"/>
                <w:sz w:val="14"/>
              </w:rPr>
              <w:t>county-coded records, property plus crops, nominal dollars</w:t>
            </w:r>
          </w:p>
        </w:tc>
        <w:tc>
          <w:tcPr>
            <w:tcW w:type="dxa" w:w="11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$1,025,232</w:t>
            </w:r>
          </w:p>
        </w:tc>
        <w:tc>
          <w:tcPr>
            <w:tcW w:type="dxa" w:w="1138"/>
          </w:tcPr>
          <w:p>
            <w:pPr>
              <w:spacing w:after="0"/>
              <w:jc w:val="right"/>
            </w:pPr>
          </w:p>
        </w:tc>
        <w:tc>
          <w:tcPr>
            <w:tcW w:type="dxa" w:w="1047"/>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82"/>
          </w:tcPr>
          <w:p>
            <w:pPr>
              <w:spacing w:after="0"/>
              <w:jc w:val="right"/>
            </w:pPr>
            <w:r>
              <w:rPr>
                <w:sz w:val="16"/>
              </w:rPr>
              <w:t>$1</w:t>
            </w:r>
          </w:p>
        </w:tc>
        <w:tc>
          <w:tcPr>
            <w:tcW w:type="dxa" w:w="1066"/>
          </w:tcPr>
          <w:p>
            <w:pPr>
              <w:spacing w:after="0"/>
              <w:jc w:val="right"/>
            </w:pPr>
            <w:r>
              <w:rPr>
                <w:sz w:val="16"/>
              </w:rPr>
              <w:t>0.000105%</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$170,528,077</w:t>
            </w:r>
          </w:p>
        </w:tc>
        <w:tc>
          <w:tcPr>
            <w:tcW w:type="dxa" w:w="1138"/>
          </w:tcPr>
          <w:p>
            <w:pPr>
              <w:spacing w:after="0"/>
              <w:jc w:val="right"/>
            </w:pPr>
          </w:p>
        </w:tc>
        <w:tc>
          <w:tcPr>
            <w:tcW w:type="dxa" w:w="1047"/>
          </w:tcPr>
          <w:p>
            <w:pPr>
              <w:spacing w:after="0"/>
              <w:jc w:val="right"/>
            </w:pPr>
            <w:r>
              <w:rPr>
                <w:sz w:val="16"/>
              </w:rPr>
              <w:t>406</w:t>
            </w:r>
          </w:p>
        </w:tc>
        <w:tc>
          <w:tcPr>
            <w:tcW w:type="dxa" w:w="1126"/>
          </w:tcPr>
          <w:p>
            <w:pPr>
              <w:spacing w:after="0"/>
              <w:jc w:val="right"/>
            </w:pPr>
            <w:r>
              <w:rPr>
                <w:sz w:val="16"/>
              </w:rPr>
              <w:t>$152,011</w:t>
            </w:r>
          </w:p>
        </w:tc>
        <w:tc>
          <w:tcPr>
            <w:tcW w:type="dxa" w:w="1126"/>
          </w:tcPr>
          <w:p>
            <w:pPr>
              <w:spacing w:after="0"/>
              <w:jc w:val="right"/>
            </w:pPr>
          </w:p>
        </w:tc>
        <w:tc>
          <w:tcPr>
            <w:tcW w:type="dxa" w:w="1182"/>
          </w:tcPr>
          <w:p>
            <w:pPr>
              <w:spacing w:after="0"/>
              <w:jc w:val="right"/>
            </w:pPr>
            <w:r>
              <w:rPr>
                <w:sz w:val="16"/>
              </w:rPr>
              <w:t>$6,576</w:t>
            </w:r>
          </w:p>
        </w:tc>
        <w:tc>
          <w:tcPr>
            <w:tcW w:type="dxa" w:w="1066"/>
          </w:tcPr>
          <w:p>
            <w:pPr>
              <w:spacing w:after="0"/>
              <w:jc w:val="right"/>
            </w:pPr>
            <w:r>
              <w:rPr>
                <w:sz w:val="16"/>
              </w:rPr>
              <w:t>0.0891%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$574</w:t>
            </w:r>
          </w:p>
        </w:tc>
        <w:tc>
          <w:tcPr>
            <w:tcW w:type="dxa" w:w="1126"/>
          </w:tcPr>
          <w:p>
            <w:pPr>
              <w:spacing w:after="0"/>
              <w:jc w:val="right"/>
            </w:pPr>
            <w:r>
              <w:rPr>
                <w:sz w:val="16"/>
              </w:rPr>
              <w:t>$4,101</w:t>
            </w:r>
          </w:p>
        </w:tc>
        <w:tc>
          <w:tcPr>
            <w:tcW w:type="dxa" w:w="1182"/>
          </w:tcPr>
          <w:p>
            <w:pPr>
              <w:spacing w:after="0"/>
              <w:jc w:val="right"/>
            </w:pPr>
            <w:r>
              <w:rPr>
                <w:sz w:val="16"/>
              </w:rPr>
              <w:t>$502,724</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r>
              <w:rPr>
                <w:sz w:val="16"/>
              </w:rPr>
              <w:t>$0</w:t>
            </w: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$19,122,941,021</w:t>
            </w:r>
          </w:p>
        </w:tc>
        <w:tc>
          <w:tcPr>
            <w:tcW w:type="dxa" w:w="1138"/>
          </w:tcPr>
          <w:p>
            <w:pPr>
              <w:spacing w:after="0"/>
              <w:jc w:val="right"/>
            </w:pPr>
          </w:p>
        </w:tc>
        <w:tc>
          <w:tcPr>
            <w:tcW w:type="dxa" w:w="1047"/>
          </w:tcPr>
          <w:p>
            <w:pPr>
              <w:spacing w:after="0"/>
              <w:jc w:val="right"/>
            </w:pPr>
            <w:r>
              <w:rPr>
                <w:sz w:val="16"/>
              </w:rPr>
              <w:t>52,589</w:t>
            </w:r>
          </w:p>
        </w:tc>
        <w:tc>
          <w:tcPr>
            <w:tcW w:type="dxa" w:w="1126"/>
          </w:tcPr>
          <w:p>
            <w:pPr>
              <w:spacing w:after="0"/>
              <w:jc w:val="right"/>
            </w:pPr>
            <w:r>
              <w:rPr>
                <w:sz w:val="16"/>
              </w:rPr>
              <w:t>$9,307,357</w:t>
            </w:r>
          </w:p>
        </w:tc>
        <w:tc>
          <w:tcPr>
            <w:tcW w:type="dxa" w:w="1126"/>
          </w:tcPr>
          <w:p>
            <w:pPr>
              <w:spacing w:after="0"/>
              <w:jc w:val="right"/>
            </w:pPr>
          </w:p>
        </w:tc>
        <w:tc>
          <w:tcPr>
            <w:tcW w:type="dxa" w:w="1182"/>
          </w:tcPr>
          <w:p>
            <w:pPr>
              <w:spacing w:after="0"/>
              <w:jc w:val="right"/>
            </w:pPr>
            <w:r>
              <w:rPr>
                <w:sz w:val="16"/>
              </w:rPr>
              <w:t>$5,515,528</w:t>
            </w:r>
          </w:p>
        </w:tc>
        <w:tc>
          <w:tcPr>
            <w:tcW w:type="dxa" w:w="1066"/>
          </w:tcPr>
          <w:p>
            <w:pPr>
              <w:spacing w:after="0"/>
              <w:jc w:val="right"/>
            </w:pPr>
            <w:r>
              <w:rPr>
                <w:sz w:val="16"/>
              </w:rPr>
              <w:t>0.0487%</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$10,420</w:t>
            </w:r>
          </w:p>
        </w:tc>
        <w:tc>
          <w:tcPr>
            <w:tcW w:type="dxa" w:w="1126"/>
          </w:tcPr>
          <w:p>
            <w:pPr>
              <w:spacing w:after="0"/>
              <w:jc w:val="right"/>
            </w:pPr>
            <w:r>
              <w:rPr>
                <w:sz w:val="16"/>
              </w:rPr>
              <w:t>$682</w:t>
            </w:r>
          </w:p>
        </w:tc>
        <w:tc>
          <w:tcPr>
            <w:tcW w:type="dxa" w:w="1182"/>
          </w:tcPr>
          <w:p>
            <w:pPr>
              <w:spacing w:after="0"/>
              <w:jc w:val="right"/>
            </w:pPr>
            <w:r>
              <w:rPr>
                <w:sz w:val="16"/>
              </w:rPr>
              <w:t>$1,861</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$258</w:t>
            </w:r>
          </w:p>
        </w:tc>
        <w:tc>
          <w:tcPr>
            <w:tcW w:type="dxa" w:w="1126"/>
          </w:tcPr>
          <w:p>
            <w:pPr>
              <w:spacing w:after="0"/>
              <w:jc w:val="right"/>
            </w:pPr>
            <w:r>
              <w:rPr>
                <w:sz w:val="16"/>
              </w:rPr>
              <w:t>$9,654</w:t>
            </w:r>
          </w:p>
        </w:tc>
        <w:tc>
          <w:tcPr>
            <w:tcW w:type="dxa" w:w="1182"/>
          </w:tcPr>
          <w:p>
            <w:pPr>
              <w:spacing w:after="0"/>
              <w:jc w:val="right"/>
            </w:pPr>
            <w:r>
              <w:rPr>
                <w:sz w:val="16"/>
              </w:rPr>
              <w:t>$3,651,448</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r>
              <w:rPr>
                <w:sz w:val="16"/>
              </w:rPr>
              <w:t>$0</w:t>
            </w: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$11,331,495,536</w:t>
            </w:r>
          </w:p>
        </w:tc>
        <w:tc>
          <w:tcPr>
            <w:tcW w:type="dxa" w:w="1138"/>
          </w:tcPr>
          <w:p>
            <w:pPr>
              <w:spacing w:after="0"/>
              <w:jc w:val="right"/>
            </w:pPr>
          </w:p>
        </w:tc>
        <w:tc>
          <w:tcPr>
            <w:tcW w:type="dxa" w:w="1047"/>
          </w:tcPr>
          <w:p>
            <w:pPr>
              <w:spacing w:after="0"/>
              <w:jc w:val="right"/>
            </w:pPr>
            <w:r>
              <w:rPr>
                <w:sz w:val="16"/>
              </w:rPr>
              <w:t>52,498</w:t>
            </w:r>
          </w:p>
        </w:tc>
        <w:tc>
          <w:tcPr>
            <w:tcW w:type="dxa" w:w="1126"/>
          </w:tcPr>
          <w:p>
            <w:pPr>
              <w:spacing w:after="0"/>
              <w:jc w:val="right"/>
            </w:pPr>
            <w:r>
              <w:rPr>
                <w:sz w:val="16"/>
              </w:rPr>
              <w:t>$25,325</w:t>
            </w:r>
          </w:p>
        </w:tc>
        <w:tc>
          <w:tcPr>
            <w:tcW w:type="dxa" w:w="1126"/>
          </w:tcPr>
          <w:p>
            <w:pPr>
              <w:spacing w:after="0"/>
              <w:jc w:val="right"/>
            </w:pPr>
          </w:p>
        </w:tc>
        <w:tc>
          <w:tcPr>
            <w:tcW w:type="dxa" w:w="1182"/>
          </w:tcPr>
          <w:p>
            <w:pPr>
              <w:spacing w:after="0"/>
              <w:jc w:val="right"/>
            </w:pPr>
            <w:r>
              <w:rPr>
                <w:sz w:val="16"/>
              </w:rPr>
              <w:t>$32,214</w:t>
            </w:r>
          </w:p>
        </w:tc>
        <w:tc>
          <w:tcPr>
            <w:tcW w:type="dxa" w:w="1066"/>
          </w:tcPr>
          <w:p>
            <w:pPr>
              <w:spacing w:after="0"/>
              <w:jc w:val="right"/>
            </w:pPr>
            <w:r>
              <w:rPr>
                <w:sz w:val="16"/>
              </w:rPr>
              <w:t>0.000223%</w:t>
            </w:r>
          </w:p>
        </w:tc>
        <w:tc>
          <w:tcPr>
            <w:tcW w:type="dxa" w:w="1241"/>
          </w:tcPr>
          <w:p>
            <w:pPr>
              <w:spacing w:after="0"/>
              <w:jc w:val="right"/>
            </w:pPr>
          </w:p>
        </w:tc>
        <w:tc>
          <w:tcPr>
            <w:tcW w:type="dxa" w:w="1197"/>
          </w:tcPr>
          <w:p>
            <w:pPr>
              <w:spacing w:after="0"/>
              <w:jc w:val="right"/>
            </w:pPr>
            <w:r>
              <w:rPr>
                <w:sz w:val="16"/>
              </w:rPr>
              <w:t>$0</w:t>
            </w: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$11,303,273,963</w:t>
            </w:r>
          </w:p>
        </w:tc>
        <w:tc>
          <w:tcPr>
            <w:tcW w:type="dxa" w:w="1138"/>
          </w:tcPr>
          <w:p>
            <w:pPr>
              <w:spacing w:after="0"/>
              <w:jc w:val="right"/>
            </w:pPr>
            <w:r>
              <w:rPr>
                <w:sz w:val="16"/>
              </w:rPr>
              <w:t>$15,784,860</w:t>
            </w:r>
          </w:p>
        </w:tc>
        <w:tc>
          <w:tcPr>
            <w:tcW w:type="dxa" w:w="1047"/>
          </w:tcPr>
          <w:p>
            <w:pPr>
              <w:spacing w:after="0"/>
              <w:jc w:val="right"/>
            </w:pPr>
            <w:r>
              <w:rPr>
                <w:sz w:val="16"/>
              </w:rPr>
              <w:t>3,465</w:t>
            </w:r>
          </w:p>
        </w:tc>
        <w:tc>
          <w:tcPr>
            <w:tcW w:type="dxa" w:w="1126"/>
          </w:tcPr>
          <w:p>
            <w:pPr>
              <w:spacing w:after="0"/>
              <w:jc w:val="right"/>
            </w:pPr>
            <w:r>
              <w:rPr>
                <w:sz w:val="16"/>
              </w:rPr>
              <w:t>$13,900,118</w:t>
            </w:r>
          </w:p>
        </w:tc>
        <w:tc>
          <w:tcPr>
            <w:tcW w:type="dxa" w:w="1126"/>
          </w:tcPr>
          <w:p>
            <w:pPr>
              <w:spacing w:after="0"/>
              <w:jc w:val="right"/>
            </w:pPr>
            <w:r>
              <w:rPr>
                <w:sz w:val="16"/>
              </w:rPr>
              <w:t>$12,001</w:t>
            </w:r>
          </w:p>
        </w:tc>
        <w:tc>
          <w:tcPr>
            <w:tcW w:type="dxa" w:w="1182"/>
          </w:tcPr>
          <w:p>
            <w:pPr>
              <w:spacing w:after="0"/>
              <w:jc w:val="right"/>
            </w:pPr>
            <w:r>
              <w:rPr>
                <w:sz w:val="16"/>
              </w:rPr>
              <w:t>$222,922</w:t>
            </w:r>
          </w:p>
        </w:tc>
        <w:tc>
          <w:tcPr>
            <w:tcW w:type="dxa" w:w="1066"/>
          </w:tcPr>
          <w:p>
            <w:pPr>
              <w:spacing w:after="0"/>
              <w:jc w:val="right"/>
            </w:pPr>
            <w:r>
              <w:rPr>
                <w:sz w:val="16"/>
              </w:rPr>
              <w:t>n/a (see note)</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$802,525,688</w:t>
            </w:r>
          </w:p>
        </w:tc>
        <w:tc>
          <w:tcPr>
            <w:tcW w:type="dxa" w:w="1138"/>
          </w:tcPr>
          <w:p>
            <w:pPr>
              <w:spacing w:after="0"/>
              <w:jc w:val="right"/>
            </w:pPr>
          </w:p>
        </w:tc>
        <w:tc>
          <w:tcPr>
            <w:tcW w:type="dxa" w:w="1047"/>
          </w:tcPr>
          <w:p>
            <w:pPr>
              <w:spacing w:after="0"/>
              <w:jc w:val="right"/>
            </w:pPr>
            <w:r>
              <w:rPr>
                <w:sz w:val="16"/>
              </w:rPr>
              <w:t>3,807</w:t>
            </w:r>
          </w:p>
        </w:tc>
        <w:tc>
          <w:tcPr>
            <w:tcW w:type="dxa" w:w="1126"/>
          </w:tcPr>
          <w:p>
            <w:pPr>
              <w:spacing w:after="0"/>
              <w:jc w:val="right"/>
            </w:pPr>
            <w:r>
              <w:rPr>
                <w:sz w:val="16"/>
              </w:rPr>
              <w:t>$16,847</w:t>
            </w:r>
          </w:p>
        </w:tc>
        <w:tc>
          <w:tcPr>
            <w:tcW w:type="dxa" w:w="1126"/>
          </w:tcPr>
          <w:p>
            <w:pPr>
              <w:spacing w:after="0"/>
              <w:jc w:val="right"/>
            </w:pPr>
          </w:p>
        </w:tc>
        <w:tc>
          <w:tcPr>
            <w:tcW w:type="dxa" w:w="1182"/>
          </w:tcPr>
          <w:p>
            <w:pPr>
              <w:spacing w:after="0"/>
              <w:jc w:val="right"/>
            </w:pPr>
            <w:r>
              <w:rPr>
                <w:sz w:val="16"/>
              </w:rPr>
              <w:t>$45,333</w:t>
            </w:r>
          </w:p>
        </w:tc>
        <w:tc>
          <w:tcPr>
            <w:tcW w:type="dxa" w:w="1066"/>
          </w:tcPr>
          <w:p>
            <w:pPr>
              <w:spacing w:after="0"/>
              <w:jc w:val="right"/>
            </w:pPr>
            <w:r>
              <w:rPr>
                <w:sz w:val="16"/>
              </w:rPr>
              <w:t>0.0021%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$11,331,495,536</w:t>
            </w:r>
          </w:p>
        </w:tc>
        <w:tc>
          <w:tcPr>
            <w:tcW w:type="dxa" w:w="1138"/>
          </w:tcPr>
          <w:p>
            <w:pPr>
              <w:spacing w:after="0"/>
              <w:jc w:val="right"/>
            </w:pPr>
          </w:p>
        </w:tc>
        <w:tc>
          <w:tcPr>
            <w:tcW w:type="dxa" w:w="1047"/>
          </w:tcPr>
          <w:p>
            <w:pPr>
              <w:spacing w:after="0"/>
              <w:jc w:val="right"/>
            </w:pPr>
            <w:r>
              <w:rPr>
                <w:sz w:val="16"/>
              </w:rPr>
              <w:t>52,498</w:t>
            </w:r>
          </w:p>
        </w:tc>
        <w:tc>
          <w:tcPr>
            <w:tcW w:type="dxa" w:w="1126"/>
          </w:tcPr>
          <w:p>
            <w:pPr>
              <w:spacing w:after="0"/>
              <w:jc w:val="right"/>
            </w:pPr>
            <w:r>
              <w:rPr>
                <w:sz w:val="16"/>
              </w:rPr>
              <w:t>$1,566</w:t>
            </w:r>
          </w:p>
        </w:tc>
        <w:tc>
          <w:tcPr>
            <w:tcW w:type="dxa" w:w="1126"/>
          </w:tcPr>
          <w:p>
            <w:pPr>
              <w:spacing w:after="0"/>
              <w:jc w:val="right"/>
            </w:pPr>
          </w:p>
        </w:tc>
        <w:tc>
          <w:tcPr>
            <w:tcW w:type="dxa" w:w="1182"/>
          </w:tcPr>
          <w:p>
            <w:pPr>
              <w:spacing w:after="0"/>
              <w:jc w:val="right"/>
            </w:pPr>
            <w:r>
              <w:rPr>
                <w:sz w:val="16"/>
              </w:rPr>
              <w:t>$14,024</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$223,805</w:t>
            </w:r>
          </w:p>
        </w:tc>
        <w:tc>
          <w:tcPr>
            <w:tcW w:type="dxa" w:w="1126"/>
          </w:tcPr>
          <w:p>
            <w:pPr>
              <w:spacing w:after="0"/>
              <w:jc w:val="right"/>
            </w:pPr>
            <w:r>
              <w:rPr>
                <w:sz w:val="16"/>
              </w:rPr>
              <w:t>$25</w:t>
            </w:r>
          </w:p>
        </w:tc>
        <w:tc>
          <w:tcPr>
            <w:tcW w:type="dxa" w:w="1182"/>
          </w:tcPr>
          <w:p>
            <w:pPr>
              <w:spacing w:after="0"/>
              <w:jc w:val="right"/>
            </w:pPr>
            <w:r>
              <w:rPr>
                <w:sz w:val="16"/>
              </w:rPr>
              <w:t>$30,893</w:t>
            </w:r>
          </w:p>
        </w:tc>
        <w:tc>
          <w:tcPr>
            <w:tcW w:type="dxa" w:w="1066"/>
          </w:tcPr>
          <w:p>
            <w:pPr>
              <w:spacing w:after="0"/>
              <w:jc w:val="right"/>
            </w:pPr>
            <w:r>
              <w:rPr>
                <w:sz w:val="16"/>
              </w:rPr>
              <w:t>0.00198%</w:t>
            </w:r>
          </w:p>
        </w:tc>
        <w:tc>
          <w:tcPr>
            <w:tcW w:type="dxa" w:w="1241"/>
          </w:tcPr>
          <w:p>
            <w:pPr>
              <w:spacing w:after="0"/>
              <w:jc w:val="right"/>
            </w:pPr>
          </w:p>
        </w:tc>
        <w:tc>
          <w:tcPr>
            <w:tcW w:type="dxa" w:w="1197"/>
          </w:tcPr>
          <w:p>
            <w:pPr>
              <w:spacing w:after="0"/>
              <w:jc w:val="right"/>
            </w:pPr>
            <w:r>
              <w:rPr>
                <w:sz w:val="16"/>
              </w:rPr>
              <w:t>$3,079,000</w:t>
            </w:r>
          </w:p>
        </w:tc>
        <w:tc>
          <w:tcPr>
            <w:tcW w:type="dxa" w:w="1120"/>
          </w:tcPr>
          <w:p>
            <w:pPr>
              <w:spacing w:after="0"/>
              <w:jc w:val="right"/>
            </w:pPr>
          </w:p>
        </w:tc>
        <w:tc>
          <w:tcPr>
            <w:tcW w:type="dxa" w:w="1349"/>
          </w:tcPr>
          <w:p>
            <w:pPr>
              <w:spacing w:after="0"/>
              <w:jc w:val="left"/>
            </w:pPr>
            <w:r>
              <w:rPr>
                <w:sz w:val="16"/>
              </w:rPr>
              <w:t>Storm Events damage since the plan includes 1 zone-level High Wind record ($3,000,000) and 7 zone-level Strong Wind records ($79,000),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$52,281</w:t>
            </w:r>
          </w:p>
        </w:tc>
        <w:tc>
          <w:tcPr>
            <w:tcW w:type="dxa" w:w="1126"/>
          </w:tcPr>
          <w:p>
            <w:pPr>
              <w:spacing w:after="0"/>
              <w:jc w:val="right"/>
            </w:pPr>
            <w:r>
              <w:rPr>
                <w:sz w:val="16"/>
              </w:rPr>
              <w:t>$120</w:t>
            </w:r>
          </w:p>
        </w:tc>
        <w:tc>
          <w:tcPr>
            <w:tcW w:type="dxa" w:w="1182"/>
          </w:tcPr>
          <w:p>
            <w:pPr>
              <w:spacing w:after="0"/>
              <w:jc w:val="right"/>
            </w:pPr>
            <w:r>
              <w:rPr>
                <w:sz w:val="16"/>
              </w:rPr>
              <w:t>$77,400</w:t>
            </w:r>
          </w:p>
        </w:tc>
        <w:tc>
          <w:tcPr>
            <w:tcW w:type="dxa" w:w="1066"/>
          </w:tcPr>
          <w:p>
            <w:pPr>
              <w:spacing w:after="0"/>
              <w:jc w:val="right"/>
            </w:pPr>
            <w:r>
              <w:rPr>
                <w:sz w:val="16"/>
              </w:rPr>
              <w:t>0.000461%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$11,331,495,536</w:t>
            </w:r>
          </w:p>
        </w:tc>
        <w:tc>
          <w:tcPr>
            <w:tcW w:type="dxa" w:w="1138"/>
          </w:tcPr>
          <w:p>
            <w:pPr>
              <w:spacing w:after="0"/>
              <w:jc w:val="right"/>
            </w:pPr>
          </w:p>
        </w:tc>
        <w:tc>
          <w:tcPr>
            <w:tcW w:type="dxa" w:w="1047"/>
          </w:tcPr>
          <w:p>
            <w:pPr>
              <w:spacing w:after="0"/>
              <w:jc w:val="right"/>
            </w:pPr>
            <w:r>
              <w:rPr>
                <w:sz w:val="16"/>
              </w:rPr>
              <w:t>52,498</w:t>
            </w:r>
          </w:p>
        </w:tc>
        <w:tc>
          <w:tcPr>
            <w:tcW w:type="dxa" w:w="1126"/>
          </w:tcPr>
          <w:p>
            <w:pPr>
              <w:spacing w:after="0"/>
              <w:jc w:val="right"/>
            </w:pPr>
            <w:r>
              <w:rPr>
                <w:sz w:val="16"/>
              </w:rPr>
              <w:t>$4</w:t>
            </w:r>
          </w:p>
        </w:tc>
        <w:tc>
          <w:tcPr>
            <w:tcW w:type="dxa" w:w="1126"/>
          </w:tcPr>
          <w:p>
            <w:pPr>
              <w:spacing w:after="0"/>
              <w:jc w:val="right"/>
            </w:pPr>
          </w:p>
        </w:tc>
        <w:tc>
          <w:tcPr>
            <w:tcW w:type="dxa" w:w="1182"/>
          </w:tcPr>
          <w:p>
            <w:pPr>
              <w:spacing w:after="0"/>
              <w:jc w:val="right"/>
            </w:pPr>
            <w:r>
              <w:rPr>
                <w:sz w:val="16"/>
              </w:rPr>
              <w:t>$1,276</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$3,038,041,250</w:t>
            </w:r>
          </w:p>
        </w:tc>
        <w:tc>
          <w:tcPr>
            <w:tcW w:type="dxa" w:w="1138"/>
          </w:tcPr>
          <w:p>
            <w:pPr>
              <w:spacing w:after="0"/>
              <w:jc w:val="right"/>
            </w:pPr>
            <w:r>
              <w:rPr>
                <w:sz w:val="16"/>
              </w:rPr>
              <w:t>$14,628,562</w:t>
            </w:r>
          </w:p>
        </w:tc>
        <w:tc>
          <w:tcPr>
            <w:tcW w:type="dxa" w:w="1047"/>
          </w:tcPr>
          <w:p>
            <w:pPr>
              <w:spacing w:after="0"/>
              <w:jc w:val="right"/>
            </w:pPr>
            <w:r>
              <w:rPr>
                <w:sz w:val="16"/>
              </w:rPr>
              <w:t>14,726</w:t>
            </w:r>
          </w:p>
        </w:tc>
        <w:tc>
          <w:tcPr>
            <w:tcW w:type="dxa" w:w="1126"/>
          </w:tcPr>
          <w:p>
            <w:pPr>
              <w:spacing w:after="0"/>
              <w:jc w:val="right"/>
            </w:pPr>
            <w:r>
              <w:rPr>
                <w:sz w:val="16"/>
              </w:rPr>
              <w:t>$16,067</w:t>
            </w:r>
          </w:p>
        </w:tc>
        <w:tc>
          <w:tcPr>
            <w:tcW w:type="dxa" w:w="1126"/>
          </w:tcPr>
          <w:p>
            <w:pPr>
              <w:spacing w:after="0"/>
              <w:jc w:val="right"/>
            </w:pPr>
            <w:r>
              <w:rPr>
                <w:sz w:val="16"/>
              </w:rPr>
              <w:t>$1</w:t>
            </w:r>
          </w:p>
        </w:tc>
        <w:tc>
          <w:tcPr>
            <w:tcW w:type="dxa" w:w="1182"/>
          </w:tcPr>
          <w:p>
            <w:pPr>
              <w:spacing w:after="0"/>
              <w:jc w:val="right"/>
            </w:pPr>
            <w:r>
              <w:rPr>
                <w:sz w:val="16"/>
              </w:rPr>
              <w:t>$865</w:t>
            </w:r>
          </w:p>
        </w:tc>
        <w:tc>
          <w:tcPr>
            <w:tcW w:type="dxa" w:w="1066"/>
          </w:tcPr>
          <w:p>
            <w:pPr>
              <w:spacing w:after="0"/>
              <w:jc w:val="right"/>
            </w:pPr>
            <w:r>
              <w:rPr>
                <w:sz w:val="16"/>
              </w:rPr>
              <w:t>0.000529%</w:t>
            </w:r>
          </w:p>
        </w:tc>
        <w:tc>
          <w:tcPr>
            <w:tcW w:type="dxa" w:w="1241"/>
          </w:tcPr>
          <w:p>
            <w:pPr>
              <w:spacing w:after="0"/>
              <w:jc w:val="right"/>
            </w:pPr>
          </w:p>
        </w:tc>
        <w:tc>
          <w:tcPr>
            <w:tcW w:type="dxa" w:w="1197"/>
          </w:tcPr>
          <w:p>
            <w:pPr>
              <w:spacing w:after="0"/>
              <w:jc w:val="right"/>
            </w:pPr>
            <w:r>
              <w:rPr>
                <w:sz w:val="16"/>
              </w:rPr>
              <w:t>$500,000</w:t>
            </w:r>
          </w:p>
        </w:tc>
        <w:tc>
          <w:tcPr>
            <w:tcW w:type="dxa" w:w="1120"/>
          </w:tcPr>
          <w:p>
            <w:pPr>
              <w:spacing w:after="0"/>
              <w:jc w:val="right"/>
            </w:pPr>
          </w:p>
        </w:tc>
        <w:tc>
          <w:tcPr>
            <w:tcW w:type="dxa" w:w="134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$11,331,495,536</w:t>
            </w:r>
          </w:p>
        </w:tc>
        <w:tc>
          <w:tcPr>
            <w:tcW w:type="dxa" w:w="1138"/>
          </w:tcPr>
          <w:p>
            <w:pPr>
              <w:spacing w:after="0"/>
              <w:jc w:val="right"/>
            </w:pPr>
            <w:r>
              <w:rPr>
                <w:sz w:val="16"/>
              </w:rPr>
              <w:t>$51,335,421</w:t>
            </w:r>
          </w:p>
        </w:tc>
        <w:tc>
          <w:tcPr>
            <w:tcW w:type="dxa" w:w="1047"/>
          </w:tcPr>
          <w:p>
            <w:pPr>
              <w:spacing w:after="0"/>
              <w:jc w:val="right"/>
            </w:pPr>
            <w:r>
              <w:rPr>
                <w:sz w:val="16"/>
              </w:rPr>
              <w:t>52,498</w:t>
            </w:r>
          </w:p>
        </w:tc>
        <w:tc>
          <w:tcPr>
            <w:tcW w:type="dxa" w:w="1126"/>
          </w:tcPr>
          <w:p>
            <w:pPr>
              <w:spacing w:after="0"/>
              <w:jc w:val="right"/>
            </w:pPr>
            <w:r>
              <w:rPr>
                <w:sz w:val="16"/>
              </w:rPr>
              <w:t>$6,060</w:t>
            </w:r>
          </w:p>
        </w:tc>
        <w:tc>
          <w:tcPr>
            <w:tcW w:type="dxa" w:w="1126"/>
          </w:tcPr>
          <w:p>
            <w:pPr>
              <w:spacing w:after="0"/>
              <w:jc w:val="right"/>
            </w:pPr>
            <w:r>
              <w:rPr>
                <w:sz w:val="16"/>
              </w:rPr>
              <w:t>$541</w:t>
            </w:r>
          </w:p>
        </w:tc>
        <w:tc>
          <w:tcPr>
            <w:tcW w:type="dxa" w:w="1182"/>
          </w:tcPr>
          <w:p>
            <w:pPr>
              <w:spacing w:after="0"/>
              <w:jc w:val="right"/>
            </w:pPr>
            <w:r>
              <w:rPr>
                <w:sz w:val="16"/>
              </w:rPr>
              <w:t>$23,203</w:t>
            </w:r>
          </w:p>
        </w:tc>
        <w:tc>
          <w:tcPr>
            <w:tcW w:type="dxa" w:w="1066"/>
          </w:tcPr>
          <w:p>
            <w:pPr>
              <w:spacing w:after="0"/>
              <w:jc w:val="right"/>
            </w:pPr>
            <w:r>
              <w:rPr>
                <w:sz w:val="16"/>
              </w:rPr>
              <w:t>under 0.0001%</w:t>
            </w:r>
          </w:p>
        </w:tc>
        <w:tc>
          <w:tcPr>
            <w:tcW w:type="dxa" w:w="1241"/>
          </w:tcPr>
          <w:p>
            <w:pPr>
              <w:spacing w:after="0"/>
              <w:jc w:val="right"/>
            </w:pPr>
          </w:p>
        </w:tc>
        <w:tc>
          <w:tcPr>
            <w:tcW w:type="dxa" w:w="1197"/>
          </w:tcPr>
          <w:p>
            <w:pPr>
              <w:spacing w:after="0"/>
              <w:jc w:val="right"/>
            </w:pPr>
            <w:r>
              <w:rPr>
                <w:sz w:val="16"/>
              </w:rPr>
              <w:t>$30,250,000</w:t>
            </w:r>
          </w:p>
        </w:tc>
        <w:tc>
          <w:tcPr>
            <w:tcW w:type="dxa" w:w="1120"/>
          </w:tcPr>
          <w:p>
            <w:pPr>
              <w:spacing w:after="0"/>
              <w:jc w:val="right"/>
            </w:pPr>
          </w:p>
        </w:tc>
        <w:tc>
          <w:tcPr>
            <w:tcW w:type="dxa" w:w="1349"/>
          </w:tcPr>
          <w:p>
            <w:pPr>
              <w:spacing w:after="0"/>
              <w:jc w:val="left"/>
            </w:pPr>
          </w:p>
        </w:tc>
      </w:tr>
    </w:tbl>
    <w:p>
      <w:pPr>
        <w:spacing w:after="40" w:before="60"/>
      </w:pPr>
      <w:r>
        <w:rPr>
          <w:sz w:val="15"/>
        </w:rPr>
        <w:t>Totals since 2022-02-16 (Storm Events through 2026-06-30): 0 county-coded records, 0 with a damage value recorded (including $0), $0; 36 zone-level records, 33 with a damage value recorded (including $0), $33,829,000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52,498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$11,331,495,536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$51,335,421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$23,739,821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$10,126,268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13</w:t>
            </w:r>
          </w:p>
        </w:tc>
        <w:tc>
          <w:tcPr>
            <w:tcW w:type="dxa" w:w="1572"/>
          </w:tcPr>
          <w:p>
            <w:pPr>
              <w:spacing w:after="0"/>
              <w:jc w:val="right"/>
            </w:pPr>
            <w:r>
              <w:rPr>
                <w:sz w:val="16"/>
              </w:rPr>
              <w:t>5</w:t>
            </w:r>
          </w:p>
        </w:tc>
        <w:tc>
          <w:tcPr>
            <w:tcW w:type="dxa" w:w="1572"/>
          </w:tcPr>
          <w:p>
            <w:pPr>
              <w:spacing w:after="0"/>
              <w:jc w:val="right"/>
            </w:pPr>
            <w:r>
              <w:rPr>
                <w:sz w:val="16"/>
              </w:rPr>
              <w:t>19</w:t>
            </w:r>
          </w:p>
        </w:tc>
        <w:tc>
          <w:tcPr>
            <w:tcW w:type="dxa" w:w="1572"/>
          </w:tcPr>
          <w:p>
            <w:pPr>
              <w:spacing w:after="0"/>
              <w:jc w:val="right"/>
            </w:pPr>
            <w:r>
              <w:rPr>
                <w:sz w:val="16"/>
              </w:rPr>
              <w:t>3</w:t>
            </w:r>
          </w:p>
        </w:tc>
        <w:tc>
          <w:tcPr>
            <w:tcW w:type="dxa" w:w="1572"/>
          </w:tcPr>
          <w:p>
            <w:pPr>
              <w:spacing w:after="0"/>
              <w:jc w:val="right"/>
            </w:pPr>
            <w:r>
              <w:rPr>
                <w:sz w:val="16"/>
              </w:rPr>
              <w:t>34</w:t>
            </w:r>
          </w:p>
        </w:tc>
        <w:tc>
          <w:tcPr>
            <w:tcW w:type="dxa" w:w="1572"/>
          </w:tcPr>
          <w:p>
            <w:pPr>
              <w:spacing w:after="0"/>
              <w:jc w:val="right"/>
            </w:pPr>
            <w:r>
              <w:rPr>
                <w:sz w:val="16"/>
              </w:rPr>
              <w:t>0</w:t>
            </w:r>
          </w:p>
        </w:tc>
        <w:tc>
          <w:tcPr>
            <w:tcW w:type="dxa" w:w="1749"/>
          </w:tcPr>
          <w:p>
            <w:pPr>
              <w:spacing w:after="0"/>
              <w:jc w:val="right"/>
            </w:pPr>
            <w:r>
              <w:rPr>
                <w:sz w:val="16"/>
              </w:rPr>
              <w:t>16</w:t>
            </w:r>
          </w:p>
        </w:tc>
      </w:tr>
      <w:tr>
        <w:trPr>
          <w:cantSplit/>
        </w:trPr>
        <w:tc>
          <w:tcPr>
            <w:tcW w:type="dxa" w:w="2934"/>
          </w:tcPr>
          <w:p>
            <w:pPr>
              <w:spacing w:after="0"/>
              <w:jc w:val="left"/>
            </w:pPr>
            <w:r>
              <w:rPr>
                <w:sz w:val="16"/>
              </w:rPr>
              <w:t>COLUMBIA COUNTY*</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CLATSKANIE,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SCAPPOOSE,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VERNONIA, CITY OF</w:t>
            </w:r>
          </w:p>
        </w:tc>
        <w:tc>
          <w:tcPr>
            <w:tcW w:type="dxa" w:w="1572"/>
          </w:tcPr>
          <w:p>
            <w:pPr>
              <w:spacing w:after="0"/>
              <w:jc w:val="right"/>
            </w:pPr>
            <w:r>
              <w:rPr>
                <w:sz w:val="16"/>
              </w:rPr>
              <w:t>10</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2</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Columbia County</w:t>
            </w:r>
          </w:p>
        </w:tc>
        <w:tc>
          <w:tcPr>
            <w:tcW w:type="dxa" w:w="1499"/>
          </w:tcPr>
          <w:p>
            <w:pPr>
              <w:spacing w:after="0"/>
              <w:jc w:val="left"/>
            </w:pPr>
            <w:r>
              <w:rPr>
                <w:sz w:val="16"/>
              </w:rPr>
              <w:t>410034</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Clatskanie city</w:t>
            </w:r>
          </w:p>
        </w:tc>
        <w:tc>
          <w:tcPr>
            <w:tcW w:type="dxa" w:w="1499"/>
          </w:tcPr>
          <w:p>
            <w:pPr>
              <w:spacing w:after="0"/>
              <w:jc w:val="left"/>
            </w:pPr>
            <w:r>
              <w:rPr>
                <w:sz w:val="16"/>
              </w:rPr>
              <w:t>410035</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Columbia City city</w:t>
            </w:r>
          </w:p>
        </w:tc>
        <w:tc>
          <w:tcPr>
            <w:tcW w:type="dxa" w:w="1499"/>
          </w:tcPr>
          <w:p>
            <w:pPr>
              <w:spacing w:after="0"/>
              <w:jc w:val="left"/>
            </w:pPr>
            <w:r>
              <w:rPr>
                <w:sz w:val="16"/>
              </w:rPr>
              <w:t>410036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Prescott city</w:t>
            </w:r>
          </w:p>
        </w:tc>
        <w:tc>
          <w:tcPr>
            <w:tcW w:type="dxa" w:w="1499"/>
          </w:tcPr>
          <w:p>
            <w:pPr>
              <w:spacing w:after="0"/>
              <w:jc w:val="left"/>
            </w:pPr>
            <w:r>
              <w:rPr>
                <w:sz w:val="16"/>
              </w:rPr>
              <w:t>410037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Rainier city</w:t>
            </w:r>
          </w:p>
        </w:tc>
        <w:tc>
          <w:tcPr>
            <w:tcW w:type="dxa" w:w="1499"/>
          </w:tcPr>
          <w:p>
            <w:pPr>
              <w:spacing w:after="0"/>
              <w:jc w:val="left"/>
            </w:pPr>
            <w:r>
              <w:rPr>
                <w:sz w:val="16"/>
              </w:rPr>
              <w:t>410038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Scappoose city</w:t>
            </w:r>
          </w:p>
        </w:tc>
        <w:tc>
          <w:tcPr>
            <w:tcW w:type="dxa" w:w="1499"/>
          </w:tcPr>
          <w:p>
            <w:pPr>
              <w:spacing w:after="0"/>
              <w:jc w:val="left"/>
            </w:pPr>
            <w:r>
              <w:rPr>
                <w:sz w:val="16"/>
              </w:rPr>
              <w:t>410039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Helens city</w:t>
            </w:r>
          </w:p>
        </w:tc>
        <w:tc>
          <w:tcPr>
            <w:tcW w:type="dxa" w:w="1499"/>
          </w:tcPr>
          <w:p>
            <w:pPr>
              <w:spacing w:after="0"/>
              <w:jc w:val="left"/>
            </w:pPr>
            <w:r>
              <w:rPr>
                <w:sz w:val="16"/>
              </w:rPr>
              <w:t>410040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Vernonia city</w:t>
            </w:r>
          </w:p>
        </w:tc>
        <w:tc>
          <w:tcPr>
            <w:tcW w:type="dxa" w:w="1499"/>
          </w:tcPr>
          <w:p>
            <w:pPr>
              <w:spacing w:after="0"/>
              <w:jc w:val="left"/>
            </w:pPr>
            <w:r>
              <w:rPr>
                <w:sz w:val="16"/>
              </w:rPr>
              <w:t>410041</w:t>
            </w:r>
          </w:p>
        </w:tc>
        <w:tc>
          <w:tcPr>
            <w:tcW w:type="dxa" w:w="1347"/>
          </w:tcPr>
          <w:p>
            <w:pPr>
              <w:spacing w:after="0"/>
              <w:jc w:val="right"/>
            </w:pPr>
            <w:r>
              <w:rPr>
                <w:sz w:val="16"/>
              </w:rPr>
              <w:t>10</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20</w:t>
            </w:r>
          </w:p>
        </w:tc>
        <w:tc>
          <w:tcPr>
            <w:tcW w:type="dxa" w:w="1347"/>
          </w:tcPr>
          <w:p>
            <w:pPr>
              <w:spacing w:after="0"/>
              <w:jc w:val="right"/>
            </w:pPr>
            <w:r>
              <w:rPr>
                <w:sz w:val="16"/>
              </w:rPr>
              <w:t>0</w:t>
            </w:r>
          </w:p>
        </w:tc>
        <w:tc>
          <w:tcPr>
            <w:tcW w:type="dxa" w:w="1499"/>
          </w:tcPr>
          <w:p>
            <w:pPr>
              <w:spacing w:after="0"/>
              <w:jc w:val="right"/>
            </w:pPr>
            <w:r>
              <w:rPr>
                <w:sz w:val="16"/>
              </w:rPr>
              <w:t>10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Columbia County, OR: risk-assessment baseline packet, release 2026-10 (data as of 2026-09-28; County area 41009).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OR: Risk-assessment baseline packet</dc:title>
  <dc:subject>Hazard Plain release 2026-10, as of 2026-09-28. Preview: automated baseline</dc:subject>
  <dc:creator>Hazard Plain</dc:creator>
  <cp:keywords>Hazard Plain; hazard mitigation; risk assessment; 41009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