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Washita County, OK</w:t>
      </w:r>
    </w:p>
    <w:p>
      <w:pPr>
        <w:spacing w:after="120" w:before="0"/>
      </w:pPr>
      <w:r>
        <w:rPr>
          <w:color w:val="555555"/>
          <w:sz w:val="24"/>
        </w:rPr>
        <w:t>Risk-assessment baseline packet</w:t>
      </w:r>
    </w:p>
    <w:p>
      <w:pPr>
        <w:spacing w:after="120" w:before="0"/>
      </w:pPr>
      <w:r>
        <w:rPr>
          <w:b/>
          <w:sz w:val="18"/>
        </w:rPr>
        <w:t xml:space="preserve">County FIPS: </w:t>
      </w:r>
      <w:r>
        <w:rPr>
          <w:sz w:val="18"/>
        </w:rPr>
        <w:t>40149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2030-08-06. Plan: Washita County (FEMA plan 110670), approved 2025-08-07.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($1,604,173 a year), Tornado ($1,203,941) and Drought ($1,164,943).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2030-08-06</w:t>
      </w:r>
    </w:p>
    <w:p>
      <w:pPr>
        <w:keepNext/>
        <w:spacing w:after="40" w:before="0"/>
      </w:pPr>
      <w:r>
        <w:rPr>
          <w:b/>
        </w:rPr>
        <w:t xml:space="preserve">Plan: </w:t>
      </w:r>
      <w:r>
        <w:rPr/>
        <w:t>Washita County (FEMA plan 110670)</w:t>
      </w:r>
    </w:p>
    <w:p>
      <w:pPr>
        <w:keepNext/>
        <w:spacing w:after="40" w:before="0"/>
      </w:pPr>
      <w:r>
        <w:rPr>
          <w:b/>
        </w:rPr>
        <w:t xml:space="preserve">Approved: </w:t>
      </w:r>
      <w:r>
        <w:rPr/>
        <w:t>2025-08-07</w:t>
      </w:r>
    </w:p>
    <w:p>
      <w:pPr>
        <w:keepNext/>
        <w:spacing w:after="40" w:before="0"/>
      </w:pPr>
      <w:r>
        <w:rPr>
          <w:b/>
        </w:rPr>
        <w:t xml:space="preserve">Days to expiry: </w:t>
      </w:r>
      <w:r>
        <w:rPr/>
        <w:t>1,406</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6"/>
        <w:gridCol w:w="1710"/>
        <w:gridCol w:w="1892"/>
        <w:gridCol w:w="1985"/>
        <w:gridCol w:w="1217"/>
        <w:gridCol w:w="1037"/>
        <w:gridCol w:w="841"/>
        <w:gridCol w:w="1422"/>
        <w:gridCol w:w="2342"/>
      </w:tblGrid>
      <w:tr>
        <w:trPr>
          <w:cantSplit/>
          <w:tblHeader/>
        </w:trPr>
        <w:tc>
          <w:tcPr>
            <w:tcW w:type="dxa" w:w="1666"/>
            <w:shd w:val="clear" w:color="auto" w:fill="E8E8E8"/>
          </w:tcPr>
          <w:p>
            <w:pPr>
              <w:spacing w:after="0"/>
              <w:jc w:val="left"/>
            </w:pPr>
            <w:r>
              <w:rPr>
                <w:b/>
                <w:sz w:val="16"/>
              </w:rPr>
              <w:t>Jurisdiction</w:t>
            </w:r>
          </w:p>
        </w:tc>
        <w:tc>
          <w:tcPr>
            <w:tcW w:type="dxa" w:w="1710"/>
            <w:shd w:val="clear" w:color="auto" w:fill="E8E8E8"/>
          </w:tcPr>
          <w:p>
            <w:pPr>
              <w:spacing w:after="0"/>
              <w:jc w:val="left"/>
            </w:pPr>
            <w:r>
              <w:rPr>
                <w:b/>
                <w:sz w:val="16"/>
              </w:rPr>
              <w:t>Type</w:t>
            </w:r>
          </w:p>
        </w:tc>
        <w:tc>
          <w:tcPr>
            <w:tcW w:type="dxa" w:w="1892"/>
            <w:shd w:val="clear" w:color="auto" w:fill="E8E8E8"/>
          </w:tcPr>
          <w:p>
            <w:pPr>
              <w:spacing w:after="0"/>
              <w:jc w:val="left"/>
            </w:pPr>
            <w:r>
              <w:rPr>
                <w:b/>
                <w:sz w:val="16"/>
              </w:rPr>
              <w:t>Status</w:t>
            </w:r>
          </w:p>
        </w:tc>
        <w:tc>
          <w:tcPr>
            <w:tcW w:type="dxa" w:w="1985"/>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2"/>
            <w:shd w:val="clear" w:color="auto" w:fill="E8E8E8"/>
          </w:tcPr>
          <w:p>
            <w:pPr>
              <w:spacing w:after="0"/>
              <w:jc w:val="left"/>
            </w:pPr>
            <w:r>
              <w:rPr>
                <w:b/>
                <w:sz w:val="16"/>
              </w:rPr>
              <w:t>Update underway</w:t>
            </w:r>
          </w:p>
        </w:tc>
        <w:tc>
          <w:tcPr>
            <w:tcW w:type="dxa" w:w="2342"/>
            <w:shd w:val="clear" w:color="auto" w:fill="E8E8E8"/>
          </w:tcPr>
          <w:p>
            <w:pPr>
              <w:spacing w:after="0"/>
              <w:jc w:val="left"/>
            </w:pPr>
            <w:r>
              <w:rPr>
                <w:b/>
                <w:sz w:val="16"/>
              </w:rPr>
              <w:t>Notes</w:t>
            </w:r>
          </w:p>
        </w:tc>
      </w:tr>
      <w:tr>
        <w:trPr>
          <w:cantSplit/>
        </w:trPr>
        <w:tc>
          <w:tcPr>
            <w:tcW w:type="dxa" w:w="1666"/>
          </w:tcPr>
          <w:p>
            <w:pPr>
              <w:spacing w:after="0"/>
              <w:jc w:val="left"/>
            </w:pPr>
            <w:r>
              <w:rPr>
                <w:sz w:val="16"/>
              </w:rPr>
              <w:t>Washita County</w:t>
            </w:r>
          </w:p>
        </w:tc>
        <w:tc>
          <w:tcPr>
            <w:tcW w:type="dxa" w:w="1710"/>
          </w:tcPr>
          <w:p>
            <w:pPr>
              <w:spacing w:after="0"/>
              <w:jc w:val="left"/>
            </w:pPr>
            <w:r>
              <w:rPr>
                <w:sz w:val="16"/>
              </w:rPr>
              <w:t>County</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2025-08-25</w:t>
            </w:r>
          </w:p>
        </w:tc>
      </w:tr>
      <w:tr>
        <w:trPr>
          <w:cantSplit/>
        </w:trPr>
        <w:tc>
          <w:tcPr>
            <w:tcW w:type="dxa" w:w="1666"/>
          </w:tcPr>
          <w:p>
            <w:pPr>
              <w:spacing w:after="0"/>
              <w:jc w:val="left"/>
            </w:pPr>
            <w:r>
              <w:rPr>
                <w:sz w:val="16"/>
              </w:rPr>
              <w:t>Bessie town</w:t>
            </w:r>
          </w:p>
        </w:tc>
        <w:tc>
          <w:tcPr>
            <w:tcW w:type="dxa" w:w="1710"/>
          </w:tcPr>
          <w:p>
            <w:pPr>
              <w:spacing w:after="0"/>
              <w:jc w:val="left"/>
            </w:pPr>
            <w:r>
              <w:rPr>
                <w:sz w:val="16"/>
              </w:rPr>
              <w:t>Town</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2025-08-25</w:t>
            </w:r>
          </w:p>
        </w:tc>
      </w:tr>
      <w:tr>
        <w:trPr>
          <w:cantSplit/>
        </w:trPr>
        <w:tc>
          <w:tcPr>
            <w:tcW w:type="dxa" w:w="1666"/>
          </w:tcPr>
          <w:p>
            <w:pPr>
              <w:spacing w:after="0"/>
              <w:jc w:val="left"/>
            </w:pPr>
            <w:r>
              <w:rPr>
                <w:sz w:val="16"/>
              </w:rPr>
              <w:t>Burns Flat town</w:t>
            </w:r>
          </w:p>
        </w:tc>
        <w:tc>
          <w:tcPr>
            <w:tcW w:type="dxa" w:w="1710"/>
          </w:tcPr>
          <w:p>
            <w:pPr>
              <w:spacing w:after="0"/>
              <w:jc w:val="left"/>
            </w:pPr>
            <w:r>
              <w:rPr>
                <w:sz w:val="16"/>
              </w:rPr>
              <w:t>Town</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2025-08-25</w:t>
            </w:r>
          </w:p>
        </w:tc>
      </w:tr>
      <w:tr>
        <w:trPr>
          <w:cantSplit/>
        </w:trPr>
        <w:tc>
          <w:tcPr>
            <w:tcW w:type="dxa" w:w="1666"/>
          </w:tcPr>
          <w:p>
            <w:pPr>
              <w:spacing w:after="0"/>
              <w:jc w:val="left"/>
            </w:pPr>
            <w:r>
              <w:rPr>
                <w:sz w:val="16"/>
              </w:rPr>
              <w:t>Canute town</w:t>
            </w:r>
          </w:p>
        </w:tc>
        <w:tc>
          <w:tcPr>
            <w:tcW w:type="dxa" w:w="1710"/>
          </w:tcPr>
          <w:p>
            <w:pPr>
              <w:spacing w:after="0"/>
              <w:jc w:val="left"/>
            </w:pPr>
            <w:r>
              <w:rPr>
                <w:sz w:val="16"/>
              </w:rPr>
              <w:t>Town</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2025-08-27</w:t>
            </w:r>
          </w:p>
        </w:tc>
      </w:tr>
      <w:tr>
        <w:trPr>
          <w:cantSplit/>
        </w:trPr>
        <w:tc>
          <w:tcPr>
            <w:tcW w:type="dxa" w:w="1666"/>
          </w:tcPr>
          <w:p>
            <w:pPr>
              <w:spacing w:after="0"/>
              <w:jc w:val="left"/>
            </w:pPr>
            <w:r>
              <w:rPr>
                <w:sz w:val="16"/>
              </w:rPr>
              <w:t>Clinton city</w:t>
            </w:r>
          </w:p>
        </w:tc>
        <w:tc>
          <w:tcPr>
            <w:tcW w:type="dxa" w:w="1710"/>
          </w:tcPr>
          <w:p>
            <w:pPr>
              <w:spacing w:after="0"/>
              <w:jc w:val="left"/>
            </w:pPr>
            <w:r>
              <w:rPr>
                <w:sz w:val="16"/>
              </w:rPr>
              <w:t>City</w:t>
            </w:r>
          </w:p>
        </w:tc>
        <w:tc>
          <w:tcPr>
            <w:tcW w:type="dxa" w:w="1892"/>
          </w:tcPr>
          <w:p>
            <w:pPr>
              <w:spacing w:after="0"/>
              <w:jc w:val="left"/>
            </w:pPr>
            <w:r>
              <w:rPr>
                <w:sz w:val="16"/>
              </w:rPr>
              <w:t>Approved, expires 2030-04-09</w:t>
            </w:r>
          </w:p>
        </w:tc>
        <w:tc>
          <w:tcPr>
            <w:tcW w:type="dxa" w:w="1985"/>
          </w:tcPr>
          <w:p>
            <w:pPr>
              <w:spacing w:after="0"/>
              <w:jc w:val="left"/>
            </w:pPr>
            <w:r>
              <w:rPr>
                <w:sz w:val="16"/>
              </w:rPr>
              <w:t>Custer County (FEMA plan 110337)</w:t>
            </w:r>
          </w:p>
        </w:tc>
        <w:tc>
          <w:tcPr>
            <w:tcW w:type="dxa" w:w="1217"/>
          </w:tcPr>
          <w:p>
            <w:pPr>
              <w:spacing w:after="0"/>
              <w:jc w:val="left"/>
            </w:pPr>
            <w:r>
              <w:rPr>
                <w:sz w:val="16"/>
              </w:rPr>
              <w:t>2025-04-10</w:t>
            </w:r>
          </w:p>
        </w:tc>
        <w:tc>
          <w:tcPr>
            <w:tcW w:type="dxa" w:w="1037"/>
          </w:tcPr>
          <w:p>
            <w:pPr>
              <w:spacing w:after="0"/>
              <w:jc w:val="left"/>
            </w:pPr>
            <w:r>
              <w:rPr>
                <w:sz w:val="16"/>
              </w:rPr>
              <w:t>2030-04-09</w:t>
            </w:r>
          </w:p>
        </w:tc>
        <w:tc>
          <w:tcPr>
            <w:tcW w:type="dxa" w:w="841"/>
          </w:tcPr>
          <w:p>
            <w:pPr>
              <w:spacing w:after="0"/>
              <w:jc w:val="right"/>
            </w:pPr>
            <w:r>
              <w:rPr>
                <w:sz w:val="16"/>
              </w:rPr>
              <w:t>1,287</w:t>
            </w:r>
          </w:p>
        </w:tc>
        <w:tc>
          <w:tcPr>
            <w:tcW w:type="dxa" w:w="1422"/>
          </w:tcPr>
          <w:p>
            <w:pPr>
              <w:spacing w:after="0"/>
              <w:jc w:val="left"/>
            </w:pPr>
          </w:p>
        </w:tc>
        <w:tc>
          <w:tcPr>
            <w:tcW w:type="dxa" w:w="2342"/>
          </w:tcPr>
          <w:p>
            <w:pPr>
              <w:spacing w:after="0"/>
              <w:jc w:val="left"/>
            </w:pPr>
            <w:r>
              <w:rPr>
                <w:sz w:val="16"/>
              </w:rPr>
              <w:t>this jurisdiction approved 2025-06-25</w:t>
            </w:r>
          </w:p>
        </w:tc>
      </w:tr>
      <w:tr>
        <w:trPr>
          <w:cantSplit/>
        </w:trPr>
        <w:tc>
          <w:tcPr>
            <w:tcW w:type="dxa" w:w="1666"/>
          </w:tcPr>
          <w:p>
            <w:pPr>
              <w:spacing w:after="0"/>
              <w:jc w:val="left"/>
            </w:pPr>
            <w:r>
              <w:rPr>
                <w:sz w:val="16"/>
              </w:rPr>
              <w:t>Colony town</w:t>
            </w:r>
          </w:p>
        </w:tc>
        <w:tc>
          <w:tcPr>
            <w:tcW w:type="dxa" w:w="1710"/>
          </w:tcPr>
          <w:p>
            <w:pPr>
              <w:spacing w:after="0"/>
              <w:jc w:val="left"/>
            </w:pPr>
            <w:r>
              <w:rPr>
                <w:sz w:val="16"/>
              </w:rPr>
              <w:t>Town</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2025-08-06</w:t>
            </w:r>
          </w:p>
        </w:tc>
      </w:tr>
      <w:tr>
        <w:trPr>
          <w:cantSplit/>
        </w:trPr>
        <w:tc>
          <w:tcPr>
            <w:tcW w:type="dxa" w:w="1666"/>
          </w:tcPr>
          <w:p>
            <w:pPr>
              <w:spacing w:after="0"/>
              <w:jc w:val="left"/>
            </w:pPr>
            <w:r>
              <w:rPr>
                <w:sz w:val="16"/>
              </w:rPr>
              <w:t>Corn town</w:t>
            </w:r>
          </w:p>
        </w:tc>
        <w:tc>
          <w:tcPr>
            <w:tcW w:type="dxa" w:w="1710"/>
          </w:tcPr>
          <w:p>
            <w:pPr>
              <w:spacing w:after="0"/>
              <w:jc w:val="left"/>
            </w:pPr>
            <w:r>
              <w:rPr>
                <w:sz w:val="16"/>
              </w:rPr>
              <w:t>Town</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2025-08-19</w:t>
            </w:r>
          </w:p>
        </w:tc>
      </w:tr>
      <w:tr>
        <w:trPr>
          <w:cantSplit/>
        </w:trPr>
        <w:tc>
          <w:tcPr>
            <w:tcW w:type="dxa" w:w="1666"/>
          </w:tcPr>
          <w:p>
            <w:pPr>
              <w:spacing w:after="0"/>
              <w:jc w:val="left"/>
            </w:pPr>
            <w:r>
              <w:rPr>
                <w:sz w:val="16"/>
              </w:rPr>
              <w:t>Dill City town</w:t>
            </w:r>
          </w:p>
        </w:tc>
        <w:tc>
          <w:tcPr>
            <w:tcW w:type="dxa" w:w="1710"/>
          </w:tcPr>
          <w:p>
            <w:pPr>
              <w:spacing w:after="0"/>
              <w:jc w:val="left"/>
            </w:pPr>
            <w:r>
              <w:rPr>
                <w:sz w:val="16"/>
              </w:rPr>
              <w:t>Town</w:t>
            </w:r>
          </w:p>
        </w:tc>
        <w:tc>
          <w:tcPr>
            <w:tcW w:type="dxa" w:w="1892"/>
          </w:tcPr>
          <w:p>
            <w:pPr>
              <w:spacing w:after="0"/>
              <w:jc w:val="left"/>
            </w:pPr>
            <w:r>
              <w:rPr>
                <w:sz w:val="16"/>
              </w:rPr>
              <w:t>Plan 110670 approved 2025-08-07, pending adoption here; not yet eligible</w:t>
            </w:r>
          </w:p>
        </w:tc>
        <w:tc>
          <w:tcPr>
            <w:tcW w:type="dxa" w:w="1985"/>
          </w:tcPr>
          <w:p>
            <w:pPr>
              <w:spacing w:after="0"/>
              <w:jc w:val="left"/>
            </w:pPr>
            <w:r>
              <w:rPr>
                <w:sz w:val="16"/>
              </w:rPr>
              <w:t>Washita County (FEMA plan 110670), pending adoption here</w:t>
            </w:r>
          </w:p>
        </w:tc>
        <w:tc>
          <w:tcPr>
            <w:tcW w:type="dxa" w:w="1217"/>
          </w:tcPr>
          <w:p>
            <w:pPr>
              <w:spacing w:after="0"/>
              <w:jc w:val="left"/>
            </w:pPr>
            <w:r>
              <w:rPr>
                <w:sz w:val="16"/>
              </w:rPr>
              <w:t>2025-08-07 by FEMA; not yet adopted here</w:t>
            </w:r>
          </w:p>
        </w:tc>
        <w:tc>
          <w:tcPr>
            <w:tcW w:type="dxa" w:w="1037"/>
          </w:tcPr>
          <w:p>
            <w:pPr>
              <w:spacing w:after="0"/>
              <w:jc w:val="left"/>
            </w:pPr>
            <w:r>
              <w:rPr>
                <w:sz w:val="16"/>
              </w:rPr>
              <w:t>2030-08-06 once adopted</w:t>
            </w:r>
          </w:p>
        </w:tc>
        <w:tc>
          <w:tcPr>
            <w:tcW w:type="dxa" w:w="841"/>
          </w:tcPr>
          <w:p>
            <w:pPr>
              <w:spacing w:after="0"/>
              <w:jc w:val="right"/>
            </w:pPr>
          </w:p>
        </w:tc>
        <w:tc>
          <w:tcPr>
            <w:tcW w:type="dxa" w:w="1422"/>
          </w:tcPr>
          <w:p>
            <w:pPr>
              <w:spacing w:after="0"/>
              <w:jc w:val="left"/>
            </w:pPr>
            <w:r>
              <w:rPr>
                <w:sz w:val="16"/>
              </w:rPr>
              <w:t>FEMA tracker shows a plan approvable pending adoption</w:t>
            </w:r>
          </w:p>
        </w:tc>
        <w:tc>
          <w:tcPr>
            <w:tcW w:type="dxa" w:w="2342"/>
          </w:tcPr>
          <w:p>
            <w:pPr>
              <w:spacing w:after="0"/>
              <w:jc w:val="left"/>
            </w:pPr>
            <w:r>
              <w:rPr>
                <w:sz w:val="16"/>
              </w:rPr>
              <w:t>Not yet eligible: adopt the approved plan.</w:t>
            </w:r>
          </w:p>
        </w:tc>
      </w:tr>
      <w:tr>
        <w:trPr>
          <w:cantSplit/>
        </w:trPr>
        <w:tc>
          <w:tcPr>
            <w:tcW w:type="dxa" w:w="1666"/>
          </w:tcPr>
          <w:p>
            <w:pPr>
              <w:spacing w:after="0"/>
              <w:jc w:val="left"/>
            </w:pPr>
            <w:r>
              <w:rPr>
                <w:sz w:val="16"/>
              </w:rPr>
              <w:t>Foss town</w:t>
            </w:r>
          </w:p>
        </w:tc>
        <w:tc>
          <w:tcPr>
            <w:tcW w:type="dxa" w:w="1710"/>
          </w:tcPr>
          <w:p>
            <w:pPr>
              <w:spacing w:after="0"/>
              <w:jc w:val="left"/>
            </w:pPr>
            <w:r>
              <w:rPr>
                <w:sz w:val="16"/>
              </w:rPr>
              <w:t>Town</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2025-08-25</w:t>
            </w:r>
          </w:p>
        </w:tc>
      </w:tr>
      <w:tr>
        <w:trPr>
          <w:cantSplit/>
        </w:trPr>
        <w:tc>
          <w:tcPr>
            <w:tcW w:type="dxa" w:w="1666"/>
          </w:tcPr>
          <w:p>
            <w:pPr>
              <w:spacing w:after="0"/>
              <w:jc w:val="left"/>
            </w:pPr>
            <w:r>
              <w:rPr>
                <w:sz w:val="16"/>
              </w:rPr>
              <w:t>New Cordell city</w:t>
            </w:r>
          </w:p>
        </w:tc>
        <w:tc>
          <w:tcPr>
            <w:tcW w:type="dxa" w:w="1710"/>
          </w:tcPr>
          <w:p>
            <w:pPr>
              <w:spacing w:after="0"/>
              <w:jc w:val="left"/>
            </w:pPr>
            <w:r>
              <w:rPr>
                <w:sz w:val="16"/>
              </w:rPr>
              <w:t>City</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2025-09-10</w:t>
            </w:r>
          </w:p>
        </w:tc>
      </w:tr>
      <w:tr>
        <w:trPr>
          <w:cantSplit/>
        </w:trPr>
        <w:tc>
          <w:tcPr>
            <w:tcW w:type="dxa" w:w="1666"/>
          </w:tcPr>
          <w:p>
            <w:pPr>
              <w:spacing w:after="0"/>
              <w:jc w:val="left"/>
            </w:pPr>
            <w:r>
              <w:rPr>
                <w:sz w:val="16"/>
              </w:rPr>
              <w:t>Rocky town</w:t>
            </w:r>
          </w:p>
        </w:tc>
        <w:tc>
          <w:tcPr>
            <w:tcW w:type="dxa" w:w="1710"/>
          </w:tcPr>
          <w:p>
            <w:pPr>
              <w:spacing w:after="0"/>
              <w:jc w:val="left"/>
            </w:pPr>
            <w:r>
              <w:rPr>
                <w:sz w:val="16"/>
              </w:rPr>
              <w:t>Town</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2025-12-17</w:t>
            </w:r>
          </w:p>
        </w:tc>
      </w:tr>
      <w:tr>
        <w:trPr>
          <w:cantSplit/>
        </w:trPr>
        <w:tc>
          <w:tcPr>
            <w:tcW w:type="dxa" w:w="1666"/>
          </w:tcPr>
          <w:p>
            <w:pPr>
              <w:spacing w:after="0"/>
              <w:jc w:val="left"/>
            </w:pPr>
            <w:r>
              <w:rPr>
                <w:sz w:val="16"/>
              </w:rPr>
              <w:t>Sentinel town</w:t>
            </w:r>
          </w:p>
        </w:tc>
        <w:tc>
          <w:tcPr>
            <w:tcW w:type="dxa" w:w="1710"/>
          </w:tcPr>
          <w:p>
            <w:pPr>
              <w:spacing w:after="0"/>
              <w:jc w:val="left"/>
            </w:pPr>
            <w:r>
              <w:rPr>
                <w:sz w:val="16"/>
              </w:rPr>
              <w:t>Town</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2025-08-27</w:t>
            </w:r>
          </w:p>
        </w:tc>
      </w:tr>
      <w:tr>
        <w:trPr>
          <w:cantSplit/>
        </w:trPr>
        <w:tc>
          <w:tcPr>
            <w:tcW w:type="dxa" w:w="1666"/>
          </w:tcPr>
          <w:p>
            <w:pPr>
              <w:spacing w:after="0"/>
              <w:jc w:val="left"/>
            </w:pPr>
            <w:r>
              <w:rPr>
                <w:sz w:val="16"/>
              </w:rPr>
              <w:t>Burns Flat-Dill City Schools</w:t>
            </w:r>
          </w:p>
        </w:tc>
        <w:tc>
          <w:tcPr>
            <w:tcW w:type="dxa" w:w="1710"/>
          </w:tcPr>
          <w:p>
            <w:pPr>
              <w:spacing w:after="0"/>
              <w:jc w:val="left"/>
            </w:pPr>
            <w:r>
              <w:rPr>
                <w:sz w:val="16"/>
              </w:rPr>
              <w:t>School/School District</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2025-08-25</w:t>
            </w:r>
          </w:p>
        </w:tc>
      </w:tr>
      <w:tr>
        <w:trPr>
          <w:cantSplit/>
        </w:trPr>
        <w:tc>
          <w:tcPr>
            <w:tcW w:type="dxa" w:w="1666"/>
          </w:tcPr>
          <w:p>
            <w:pPr>
              <w:spacing w:after="0"/>
              <w:jc w:val="left"/>
            </w:pPr>
            <w:r>
              <w:rPr>
                <w:sz w:val="16"/>
              </w:rPr>
              <w:t>Canute Public Schools</w:t>
            </w:r>
          </w:p>
        </w:tc>
        <w:tc>
          <w:tcPr>
            <w:tcW w:type="dxa" w:w="1710"/>
          </w:tcPr>
          <w:p>
            <w:pPr>
              <w:spacing w:after="0"/>
              <w:jc w:val="left"/>
            </w:pPr>
            <w:r>
              <w:rPr>
                <w:sz w:val="16"/>
              </w:rPr>
              <w:t>School/School District</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2025-08-27</w:t>
            </w:r>
          </w:p>
        </w:tc>
      </w:tr>
      <w:tr>
        <w:trPr>
          <w:cantSplit/>
        </w:trPr>
        <w:tc>
          <w:tcPr>
            <w:tcW w:type="dxa" w:w="1666"/>
          </w:tcPr>
          <w:p>
            <w:pPr>
              <w:spacing w:after="0"/>
              <w:jc w:val="left"/>
            </w:pPr>
            <w:r>
              <w:rPr>
                <w:sz w:val="16"/>
              </w:rPr>
              <w:t>Cordell Public Schools</w:t>
            </w:r>
          </w:p>
        </w:tc>
        <w:tc>
          <w:tcPr>
            <w:tcW w:type="dxa" w:w="1710"/>
          </w:tcPr>
          <w:p>
            <w:pPr>
              <w:spacing w:after="0"/>
              <w:jc w:val="left"/>
            </w:pPr>
            <w:r>
              <w:rPr>
                <w:sz w:val="16"/>
              </w:rPr>
              <w:t>School/School District</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2025-08-25</w:t>
            </w:r>
          </w:p>
        </w:tc>
      </w:tr>
      <w:tr>
        <w:trPr>
          <w:cantSplit/>
        </w:trPr>
        <w:tc>
          <w:tcPr>
            <w:tcW w:type="dxa" w:w="1666"/>
          </w:tcPr>
          <w:p>
            <w:pPr>
              <w:spacing w:after="0"/>
              <w:jc w:val="left"/>
            </w:pPr>
            <w:r>
              <w:rPr>
                <w:sz w:val="16"/>
              </w:rPr>
              <w:t>Elk City Public Schools</w:t>
            </w:r>
          </w:p>
        </w:tc>
        <w:tc>
          <w:tcPr>
            <w:tcW w:type="dxa" w:w="1710"/>
          </w:tcPr>
          <w:p>
            <w:pPr>
              <w:spacing w:after="0"/>
              <w:jc w:val="left"/>
            </w:pPr>
            <w:r>
              <w:rPr>
                <w:sz w:val="16"/>
              </w:rPr>
              <w:t>School/School District</w:t>
            </w:r>
          </w:p>
        </w:tc>
        <w:tc>
          <w:tcPr>
            <w:tcW w:type="dxa" w:w="1892"/>
          </w:tcPr>
          <w:p>
            <w:pPr>
              <w:spacing w:after="0"/>
              <w:jc w:val="left"/>
            </w:pPr>
            <w:r>
              <w:rPr>
                <w:sz w:val="16"/>
              </w:rPr>
              <w:t>Approved, expires 2027-09-13</w:t>
            </w:r>
          </w:p>
        </w:tc>
        <w:tc>
          <w:tcPr>
            <w:tcW w:type="dxa" w:w="1985"/>
          </w:tcPr>
          <w:p>
            <w:pPr>
              <w:spacing w:after="0"/>
              <w:jc w:val="left"/>
            </w:pPr>
            <w:r>
              <w:rPr>
                <w:sz w:val="16"/>
              </w:rPr>
              <w:t>Beckham County (FEMA plan 106682)</w:t>
            </w:r>
          </w:p>
        </w:tc>
        <w:tc>
          <w:tcPr>
            <w:tcW w:type="dxa" w:w="1217"/>
          </w:tcPr>
          <w:p>
            <w:pPr>
              <w:spacing w:after="0"/>
              <w:jc w:val="left"/>
            </w:pPr>
            <w:r>
              <w:rPr>
                <w:sz w:val="16"/>
              </w:rPr>
              <w:t>2022-09-14</w:t>
            </w:r>
          </w:p>
        </w:tc>
        <w:tc>
          <w:tcPr>
            <w:tcW w:type="dxa" w:w="1037"/>
          </w:tcPr>
          <w:p>
            <w:pPr>
              <w:spacing w:after="0"/>
              <w:jc w:val="left"/>
            </w:pPr>
            <w:r>
              <w:rPr>
                <w:sz w:val="16"/>
              </w:rPr>
              <w:t>2027-09-13</w:t>
            </w:r>
          </w:p>
        </w:tc>
        <w:tc>
          <w:tcPr>
            <w:tcW w:type="dxa" w:w="841"/>
          </w:tcPr>
          <w:p>
            <w:pPr>
              <w:spacing w:after="0"/>
              <w:jc w:val="right"/>
            </w:pPr>
            <w:r>
              <w:rPr>
                <w:sz w:val="16"/>
              </w:rPr>
              <w:t>348</w:t>
            </w:r>
          </w:p>
        </w:tc>
        <w:tc>
          <w:tcPr>
            <w:tcW w:type="dxa" w:w="1422"/>
          </w:tcPr>
          <w:p>
            <w:pPr>
              <w:spacing w:after="0"/>
              <w:jc w:val="left"/>
            </w:pPr>
          </w:p>
        </w:tc>
        <w:tc>
          <w:tcPr>
            <w:tcW w:type="dxa" w:w="2342"/>
          </w:tcPr>
          <w:p>
            <w:pPr>
              <w:spacing w:after="0"/>
              <w:jc w:val="left"/>
            </w:pPr>
          </w:p>
        </w:tc>
      </w:tr>
      <w:tr>
        <w:trPr>
          <w:cantSplit/>
        </w:trPr>
        <w:tc>
          <w:tcPr>
            <w:tcW w:type="dxa" w:w="1666"/>
          </w:tcPr>
          <w:p>
            <w:pPr>
              <w:spacing w:after="0"/>
              <w:jc w:val="left"/>
            </w:pPr>
            <w:r>
              <w:rPr>
                <w:sz w:val="16"/>
              </w:rPr>
              <w:t>Merritt Public Schools</w:t>
            </w:r>
          </w:p>
        </w:tc>
        <w:tc>
          <w:tcPr>
            <w:tcW w:type="dxa" w:w="1710"/>
          </w:tcPr>
          <w:p>
            <w:pPr>
              <w:spacing w:after="0"/>
              <w:jc w:val="left"/>
            </w:pPr>
            <w:r>
              <w:rPr>
                <w:sz w:val="16"/>
              </w:rPr>
              <w:t>School/School District</w:t>
            </w:r>
          </w:p>
        </w:tc>
        <w:tc>
          <w:tcPr>
            <w:tcW w:type="dxa" w:w="1892"/>
          </w:tcPr>
          <w:p>
            <w:pPr>
              <w:spacing w:after="0"/>
              <w:jc w:val="left"/>
            </w:pPr>
            <w:r>
              <w:rPr>
                <w:sz w:val="16"/>
              </w:rPr>
              <w:t>Approved, expires 2027-09-13</w:t>
            </w:r>
          </w:p>
        </w:tc>
        <w:tc>
          <w:tcPr>
            <w:tcW w:type="dxa" w:w="1985"/>
          </w:tcPr>
          <w:p>
            <w:pPr>
              <w:spacing w:after="0"/>
              <w:jc w:val="left"/>
            </w:pPr>
            <w:r>
              <w:rPr>
                <w:sz w:val="16"/>
              </w:rPr>
              <w:t>Beckham County (FEMA plan 106682)</w:t>
            </w:r>
          </w:p>
        </w:tc>
        <w:tc>
          <w:tcPr>
            <w:tcW w:type="dxa" w:w="1217"/>
          </w:tcPr>
          <w:p>
            <w:pPr>
              <w:spacing w:after="0"/>
              <w:jc w:val="left"/>
            </w:pPr>
            <w:r>
              <w:rPr>
                <w:sz w:val="16"/>
              </w:rPr>
              <w:t>2022-09-14</w:t>
            </w:r>
          </w:p>
        </w:tc>
        <w:tc>
          <w:tcPr>
            <w:tcW w:type="dxa" w:w="1037"/>
          </w:tcPr>
          <w:p>
            <w:pPr>
              <w:spacing w:after="0"/>
              <w:jc w:val="left"/>
            </w:pPr>
            <w:r>
              <w:rPr>
                <w:sz w:val="16"/>
              </w:rPr>
              <w:t>2027-09-13</w:t>
            </w:r>
          </w:p>
        </w:tc>
        <w:tc>
          <w:tcPr>
            <w:tcW w:type="dxa" w:w="841"/>
          </w:tcPr>
          <w:p>
            <w:pPr>
              <w:spacing w:after="0"/>
              <w:jc w:val="right"/>
            </w:pPr>
            <w:r>
              <w:rPr>
                <w:sz w:val="16"/>
              </w:rPr>
              <w:t>348</w:t>
            </w:r>
          </w:p>
        </w:tc>
        <w:tc>
          <w:tcPr>
            <w:tcW w:type="dxa" w:w="1422"/>
          </w:tcPr>
          <w:p>
            <w:pPr>
              <w:spacing w:after="0"/>
              <w:jc w:val="left"/>
            </w:pPr>
          </w:p>
        </w:tc>
        <w:tc>
          <w:tcPr>
            <w:tcW w:type="dxa" w:w="2342"/>
          </w:tcPr>
          <w:p>
            <w:pPr>
              <w:spacing w:after="0"/>
              <w:jc w:val="left"/>
            </w:pPr>
          </w:p>
        </w:tc>
      </w:tr>
      <w:tr>
        <w:trPr>
          <w:cantSplit/>
        </w:trPr>
        <w:tc>
          <w:tcPr>
            <w:tcW w:type="dxa" w:w="1666"/>
          </w:tcPr>
          <w:p>
            <w:pPr>
              <w:spacing w:after="0"/>
              <w:jc w:val="left"/>
            </w:pPr>
            <w:r>
              <w:rPr>
                <w:sz w:val="16"/>
              </w:rPr>
              <w:t>Mountain View-Gotebo Schools</w:t>
            </w:r>
          </w:p>
        </w:tc>
        <w:tc>
          <w:tcPr>
            <w:tcW w:type="dxa" w:w="1710"/>
          </w:tcPr>
          <w:p>
            <w:pPr>
              <w:spacing w:after="0"/>
              <w:jc w:val="left"/>
            </w:pPr>
            <w:r>
              <w:rPr>
                <w:sz w:val="16"/>
              </w:rPr>
              <w:t>School/School District</w:t>
            </w:r>
          </w:p>
        </w:tc>
        <w:tc>
          <w:tcPr>
            <w:tcW w:type="dxa" w:w="1892"/>
          </w:tcPr>
          <w:p>
            <w:pPr>
              <w:spacing w:after="0"/>
              <w:jc w:val="left"/>
            </w:pPr>
            <w:r>
              <w:rPr>
                <w:sz w:val="16"/>
              </w:rPr>
              <w:t>Approved, expires 2027-10-16</w:t>
            </w:r>
          </w:p>
        </w:tc>
        <w:tc>
          <w:tcPr>
            <w:tcW w:type="dxa" w:w="1985"/>
          </w:tcPr>
          <w:p>
            <w:pPr>
              <w:spacing w:after="0"/>
              <w:jc w:val="left"/>
            </w:pPr>
            <w:r>
              <w:rPr>
                <w:sz w:val="16"/>
              </w:rPr>
              <w:t>Kiowa County (FEMA plan 106492)</w:t>
            </w:r>
          </w:p>
        </w:tc>
        <w:tc>
          <w:tcPr>
            <w:tcW w:type="dxa" w:w="1217"/>
          </w:tcPr>
          <w:p>
            <w:pPr>
              <w:spacing w:after="0"/>
              <w:jc w:val="left"/>
            </w:pPr>
            <w:r>
              <w:rPr>
                <w:sz w:val="16"/>
              </w:rPr>
              <w:t>2022-10-17</w:t>
            </w:r>
          </w:p>
        </w:tc>
        <w:tc>
          <w:tcPr>
            <w:tcW w:type="dxa" w:w="1037"/>
          </w:tcPr>
          <w:p>
            <w:pPr>
              <w:spacing w:after="0"/>
              <w:jc w:val="left"/>
            </w:pPr>
            <w:r>
              <w:rPr>
                <w:sz w:val="16"/>
              </w:rPr>
              <w:t>2027-10-16</w:t>
            </w:r>
          </w:p>
        </w:tc>
        <w:tc>
          <w:tcPr>
            <w:tcW w:type="dxa" w:w="841"/>
          </w:tcPr>
          <w:p>
            <w:pPr>
              <w:spacing w:after="0"/>
              <w:jc w:val="right"/>
            </w:pPr>
            <w:r>
              <w:rPr>
                <w:sz w:val="16"/>
              </w:rPr>
              <w:t>381</w:t>
            </w:r>
          </w:p>
        </w:tc>
        <w:tc>
          <w:tcPr>
            <w:tcW w:type="dxa" w:w="1422"/>
          </w:tcPr>
          <w:p>
            <w:pPr>
              <w:spacing w:after="0"/>
              <w:jc w:val="left"/>
            </w:pPr>
          </w:p>
        </w:tc>
        <w:tc>
          <w:tcPr>
            <w:tcW w:type="dxa" w:w="2342"/>
          </w:tcPr>
          <w:p>
            <w:pPr>
              <w:spacing w:after="0"/>
              <w:jc w:val="left"/>
            </w:pPr>
          </w:p>
        </w:tc>
      </w:tr>
      <w:tr>
        <w:trPr>
          <w:cantSplit/>
        </w:trPr>
        <w:tc>
          <w:tcPr>
            <w:tcW w:type="dxa" w:w="1666"/>
          </w:tcPr>
          <w:p>
            <w:pPr>
              <w:spacing w:after="0"/>
              <w:jc w:val="left"/>
            </w:pPr>
            <w:r>
              <w:rPr>
                <w:sz w:val="16"/>
              </w:rPr>
              <w:t>Sentinel Public Schools</w:t>
            </w:r>
          </w:p>
        </w:tc>
        <w:tc>
          <w:tcPr>
            <w:tcW w:type="dxa" w:w="1710"/>
          </w:tcPr>
          <w:p>
            <w:pPr>
              <w:spacing w:after="0"/>
              <w:jc w:val="left"/>
            </w:pPr>
            <w:r>
              <w:rPr>
                <w:sz w:val="16"/>
              </w:rPr>
              <w:t>School/School District</w:t>
            </w:r>
          </w:p>
        </w:tc>
        <w:tc>
          <w:tcPr>
            <w:tcW w:type="dxa" w:w="1892"/>
          </w:tcPr>
          <w:p>
            <w:pPr>
              <w:spacing w:after="0"/>
              <w:jc w:val="left"/>
            </w:pPr>
            <w:r>
              <w:rPr>
                <w:sz w:val="16"/>
              </w:rPr>
              <w:t>Approved, expires 2030-08-06</w:t>
            </w:r>
          </w:p>
        </w:tc>
        <w:tc>
          <w:tcPr>
            <w:tcW w:type="dxa" w:w="1985"/>
          </w:tcPr>
          <w:p>
            <w:pPr>
              <w:spacing w:after="0"/>
              <w:jc w:val="left"/>
            </w:pPr>
            <w:r>
              <w:rPr>
                <w:sz w:val="16"/>
              </w:rPr>
              <w:t>Washita County (FEMA plan 110670)</w:t>
            </w:r>
          </w:p>
        </w:tc>
        <w:tc>
          <w:tcPr>
            <w:tcW w:type="dxa" w:w="1217"/>
          </w:tcPr>
          <w:p>
            <w:pPr>
              <w:spacing w:after="0"/>
              <w:jc w:val="left"/>
            </w:pPr>
            <w:r>
              <w:rPr>
                <w:sz w:val="16"/>
              </w:rPr>
              <w:t>2025-08-07</w:t>
            </w:r>
          </w:p>
        </w:tc>
        <w:tc>
          <w:tcPr>
            <w:tcW w:type="dxa" w:w="1037"/>
          </w:tcPr>
          <w:p>
            <w:pPr>
              <w:spacing w:after="0"/>
              <w:jc w:val="left"/>
            </w:pPr>
            <w:r>
              <w:rPr>
                <w:sz w:val="16"/>
              </w:rPr>
              <w:t>2030-08-06</w:t>
            </w:r>
          </w:p>
        </w:tc>
        <w:tc>
          <w:tcPr>
            <w:tcW w:type="dxa" w:w="841"/>
          </w:tcPr>
          <w:p>
            <w:pPr>
              <w:spacing w:after="0"/>
              <w:jc w:val="right"/>
            </w:pPr>
            <w:r>
              <w:rPr>
                <w:sz w:val="16"/>
              </w:rPr>
              <w:t>1,406</w:t>
            </w:r>
          </w:p>
        </w:tc>
        <w:tc>
          <w:tcPr>
            <w:tcW w:type="dxa" w:w="1422"/>
          </w:tcPr>
          <w:p>
            <w:pPr>
              <w:spacing w:after="0"/>
              <w:jc w:val="left"/>
            </w:pPr>
          </w:p>
        </w:tc>
        <w:tc>
          <w:tcPr>
            <w:tcW w:type="dxa" w:w="2342"/>
          </w:tcPr>
          <w:p>
            <w:pPr>
              <w:spacing w:after="0"/>
              <w:jc w:val="left"/>
            </w:pPr>
            <w:r>
              <w:rPr>
                <w:sz w:val="16"/>
              </w:rPr>
              <w:t>this jurisdiction approved 2025-08-27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$1,580,264</w:t>
            </w:r>
          </w:p>
        </w:tc>
        <w:tc>
          <w:tcPr>
            <w:tcW w:type="dxa" w:w="1126"/>
          </w:tcPr>
          <w:p>
            <w:pPr>
              <w:spacing w:after="0"/>
              <w:jc w:val="right"/>
            </w:pPr>
            <w:r>
              <w:rPr>
                <w:sz w:val="16"/>
              </w:rPr>
              <w:t>$19,583</w:t>
            </w:r>
          </w:p>
        </w:tc>
        <w:tc>
          <w:tcPr>
            <w:tcW w:type="dxa" w:w="1522"/>
          </w:tcPr>
          <w:p>
            <w:pPr>
              <w:spacing w:after="0"/>
              <w:jc w:val="right"/>
            </w:pPr>
            <w:r>
              <w:rPr>
                <w:sz w:val="16"/>
              </w:rPr>
              <w:t>$4,326</w:t>
            </w:r>
          </w:p>
        </w:tc>
        <w:tc>
          <w:tcPr>
            <w:tcW w:type="dxa" w:w="1134"/>
          </w:tcPr>
          <w:p>
            <w:pPr>
              <w:spacing w:after="0"/>
              <w:jc w:val="right"/>
            </w:pPr>
            <w:r>
              <w:rPr>
                <w:sz w:val="16"/>
              </w:rPr>
              <w:t>$1,604,173</w:t>
            </w:r>
          </w:p>
        </w:tc>
        <w:tc>
          <w:tcPr>
            <w:tcW w:type="dxa" w:w="1720"/>
          </w:tcPr>
          <w:p>
            <w:pPr>
              <w:spacing w:after="0"/>
              <w:jc w:val="right"/>
            </w:pPr>
            <w:r>
              <w:rPr>
                <w:sz w:val="16"/>
              </w:rPr>
              <w:t>17</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$586,991</w:t>
            </w:r>
          </w:p>
        </w:tc>
        <w:tc>
          <w:tcPr>
            <w:tcW w:type="dxa" w:w="1126"/>
          </w:tcPr>
          <w:p>
            <w:pPr>
              <w:spacing w:after="0"/>
              <w:jc w:val="right"/>
            </w:pPr>
            <w:r>
              <w:rPr>
                <w:sz w:val="16"/>
              </w:rPr>
              <w:t>$5,960</w:t>
            </w:r>
          </w:p>
        </w:tc>
        <w:tc>
          <w:tcPr>
            <w:tcW w:type="dxa" w:w="1522"/>
          </w:tcPr>
          <w:p>
            <w:pPr>
              <w:spacing w:after="0"/>
              <w:jc w:val="right"/>
            </w:pPr>
            <w:r>
              <w:rPr>
                <w:sz w:val="16"/>
              </w:rPr>
              <w:t>$610,989</w:t>
            </w:r>
          </w:p>
        </w:tc>
        <w:tc>
          <w:tcPr>
            <w:tcW w:type="dxa" w:w="1134"/>
          </w:tcPr>
          <w:p>
            <w:pPr>
              <w:spacing w:after="0"/>
              <w:jc w:val="right"/>
            </w:pPr>
            <w:r>
              <w:rPr>
                <w:sz w:val="16"/>
              </w:rPr>
              <w:t>$1,203,941</w:t>
            </w:r>
          </w:p>
        </w:tc>
        <w:tc>
          <w:tcPr>
            <w:tcW w:type="dxa" w:w="1720"/>
          </w:tcPr>
          <w:p>
            <w:pPr>
              <w:spacing w:after="0"/>
              <w:jc w:val="right"/>
            </w:pPr>
            <w:r>
              <w:rPr>
                <w:sz w:val="16"/>
              </w:rPr>
              <w:t>22</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Drought</w:t>
            </w:r>
          </w:p>
        </w:tc>
        <w:tc>
          <w:tcPr>
            <w:tcW w:type="dxa" w:w="1232"/>
          </w:tcPr>
          <w:p>
            <w:pPr>
              <w:spacing w:after="0"/>
              <w:jc w:val="left"/>
            </w:pPr>
            <w:r>
              <w:rPr>
                <w:sz w:val="16"/>
              </w:rPr>
              <w:t>Relatively High</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$1,164,943</w:t>
            </w:r>
          </w:p>
        </w:tc>
        <w:tc>
          <w:tcPr>
            <w:tcW w:type="dxa" w:w="1522"/>
          </w:tcPr>
          <w:p>
            <w:pPr>
              <w:spacing w:after="0"/>
              <w:jc w:val="right"/>
            </w:pPr>
            <w:r>
              <w:rPr>
                <w:sz w:val="16"/>
              </w:rPr>
              <w:t>n/a</w:t>
            </w:r>
          </w:p>
        </w:tc>
        <w:tc>
          <w:tcPr>
            <w:tcW w:type="dxa" w:w="1134"/>
          </w:tcPr>
          <w:p>
            <w:pPr>
              <w:spacing w:after="0"/>
              <w:jc w:val="right"/>
            </w:pPr>
            <w:r>
              <w:rPr>
                <w:sz w:val="16"/>
              </w:rPr>
              <w:t>$1,164,943</w:t>
            </w:r>
          </w:p>
        </w:tc>
        <w:tc>
          <w:tcPr>
            <w:tcW w:type="dxa" w:w="1720"/>
          </w:tcPr>
          <w:p>
            <w:pPr>
              <w:spacing w:after="0"/>
              <w:jc w:val="right"/>
            </w:pPr>
            <w:r>
              <w:rPr>
                <w:sz w:val="16"/>
              </w:rPr>
              <w:t>123</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$3,254</w:t>
            </w:r>
          </w:p>
        </w:tc>
        <w:tc>
          <w:tcPr>
            <w:tcW w:type="dxa" w:w="1126"/>
          </w:tcPr>
          <w:p>
            <w:pPr>
              <w:spacing w:after="0"/>
              <w:jc w:val="right"/>
            </w:pPr>
            <w:r>
              <w:rPr>
                <w:sz w:val="16"/>
              </w:rPr>
              <w:t>$227,269</w:t>
            </w:r>
          </w:p>
        </w:tc>
        <w:tc>
          <w:tcPr>
            <w:tcW w:type="dxa" w:w="1522"/>
          </w:tcPr>
          <w:p>
            <w:pPr>
              <w:spacing w:after="0"/>
              <w:jc w:val="right"/>
            </w:pPr>
            <w:r>
              <w:rPr>
                <w:sz w:val="16"/>
              </w:rPr>
              <w:t>$476,724</w:t>
            </w:r>
          </w:p>
        </w:tc>
        <w:tc>
          <w:tcPr>
            <w:tcW w:type="dxa" w:w="1134"/>
          </w:tcPr>
          <w:p>
            <w:pPr>
              <w:spacing w:after="0"/>
              <w:jc w:val="right"/>
            </w:pPr>
            <w:r>
              <w:rPr>
                <w:sz w:val="16"/>
              </w:rPr>
              <w:t>$707,247</w:t>
            </w:r>
          </w:p>
        </w:tc>
        <w:tc>
          <w:tcPr>
            <w:tcW w:type="dxa" w:w="1720"/>
          </w:tcPr>
          <w:p>
            <w:pPr>
              <w:spacing w:after="0"/>
              <w:jc w:val="right"/>
            </w:pPr>
            <w:r>
              <w:rPr>
                <w:sz w:val="16"/>
              </w:rPr>
              <w:t>11</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$443,947</w:t>
            </w:r>
          </w:p>
        </w:tc>
        <w:tc>
          <w:tcPr>
            <w:tcW w:type="dxa" w:w="1126"/>
          </w:tcPr>
          <w:p>
            <w:pPr>
              <w:spacing w:after="0"/>
              <w:jc w:val="right"/>
            </w:pPr>
            <w:r>
              <w:rPr>
                <w:sz w:val="16"/>
              </w:rPr>
              <w:t>$731</w:t>
            </w:r>
          </w:p>
        </w:tc>
        <w:tc>
          <w:tcPr>
            <w:tcW w:type="dxa" w:w="1522"/>
          </w:tcPr>
          <w:p>
            <w:pPr>
              <w:spacing w:after="0"/>
              <w:jc w:val="right"/>
            </w:pPr>
            <w:r>
              <w:rPr>
                <w:sz w:val="16"/>
              </w:rPr>
              <w:t>$157,925</w:t>
            </w:r>
          </w:p>
        </w:tc>
        <w:tc>
          <w:tcPr>
            <w:tcW w:type="dxa" w:w="1134"/>
          </w:tcPr>
          <w:p>
            <w:pPr>
              <w:spacing w:after="0"/>
              <w:jc w:val="right"/>
            </w:pPr>
            <w:r>
              <w:rPr>
                <w:sz w:val="16"/>
              </w:rPr>
              <w:t>$602,603</w:t>
            </w:r>
          </w:p>
        </w:tc>
        <w:tc>
          <w:tcPr>
            <w:tcW w:type="dxa" w:w="1720"/>
          </w:tcPr>
          <w:p>
            <w:pPr>
              <w:spacing w:after="0"/>
              <w:jc w:val="right"/>
            </w:pPr>
            <w:r>
              <w:rPr>
                <w:sz w:val="16"/>
              </w:rPr>
              <w:t>244</w:t>
            </w:r>
          </w:p>
        </w:tc>
        <w:tc>
          <w:tcPr>
            <w:tcW w:type="dxa" w:w="3378"/>
          </w:tcPr>
          <w:p>
            <w:pPr>
              <w:spacing w:after="0"/>
              <w:jc w:val="left"/>
            </w:pPr>
            <w:r>
              <w:rPr>
                <w:sz w:val="16"/>
              </w:rPr>
              <w:t>Includes 34 High Wind and 1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Ice Storm</w:t>
            </w:r>
          </w:p>
        </w:tc>
        <w:tc>
          <w:tcPr>
            <w:tcW w:type="dxa" w:w="1232"/>
          </w:tcPr>
          <w:p>
            <w:pPr>
              <w:spacing w:after="0"/>
              <w:jc w:val="left"/>
            </w:pPr>
            <w:r>
              <w:rPr>
                <w:sz w:val="16"/>
              </w:rPr>
              <w:t>Relatively High</w:t>
            </w:r>
          </w:p>
        </w:tc>
        <w:tc>
          <w:tcPr>
            <w:tcW w:type="dxa" w:w="1232"/>
          </w:tcPr>
          <w:p>
            <w:pPr>
              <w:spacing w:after="0"/>
              <w:jc w:val="left"/>
            </w:pPr>
            <w:r>
              <w:rPr>
                <w:sz w:val="16"/>
              </w:rPr>
              <w:t>Relatively High</w:t>
            </w:r>
          </w:p>
        </w:tc>
        <w:tc>
          <w:tcPr>
            <w:tcW w:type="dxa" w:w="1037"/>
          </w:tcPr>
          <w:p>
            <w:pPr>
              <w:spacing w:after="0"/>
              <w:jc w:val="right"/>
            </w:pPr>
            <w:r>
              <w:rPr>
                <w:sz w:val="16"/>
              </w:rPr>
              <w:t>$468,666</w:t>
            </w:r>
          </w:p>
        </w:tc>
        <w:tc>
          <w:tcPr>
            <w:tcW w:type="dxa" w:w="1126"/>
          </w:tcPr>
          <w:p>
            <w:pPr>
              <w:spacing w:after="0"/>
              <w:jc w:val="right"/>
            </w:pPr>
            <w:r>
              <w:rPr>
                <w:sz w:val="16"/>
              </w:rPr>
              <w:t>n/a</w:t>
            </w:r>
          </w:p>
        </w:tc>
        <w:tc>
          <w:tcPr>
            <w:tcW w:type="dxa" w:w="1522"/>
          </w:tcPr>
          <w:p>
            <w:pPr>
              <w:spacing w:after="0"/>
              <w:jc w:val="right"/>
            </w:pPr>
            <w:r>
              <w:rPr>
                <w:sz w:val="16"/>
              </w:rPr>
              <w:t>$78,356</w:t>
            </w:r>
          </w:p>
        </w:tc>
        <w:tc>
          <w:tcPr>
            <w:tcW w:type="dxa" w:w="1134"/>
          </w:tcPr>
          <w:p>
            <w:pPr>
              <w:spacing w:after="0"/>
              <w:jc w:val="right"/>
            </w:pPr>
            <w:r>
              <w:rPr>
                <w:sz w:val="16"/>
              </w:rPr>
              <w:t>$547,022</w:t>
            </w:r>
          </w:p>
        </w:tc>
        <w:tc>
          <w:tcPr>
            <w:tcW w:type="dxa" w:w="1720"/>
          </w:tcPr>
          <w:p>
            <w:pPr>
              <w:spacing w:after="0"/>
              <w:jc w:val="right"/>
            </w:pPr>
            <w:r>
              <w:rPr>
                <w:sz w:val="16"/>
              </w:rPr>
              <w:t>8</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$431,993</w:t>
            </w:r>
          </w:p>
        </w:tc>
        <w:tc>
          <w:tcPr>
            <w:tcW w:type="dxa" w:w="1126"/>
          </w:tcPr>
          <w:p>
            <w:pPr>
              <w:spacing w:after="0"/>
              <w:jc w:val="right"/>
            </w:pPr>
            <w:r>
              <w:rPr>
                <w:sz w:val="16"/>
              </w:rPr>
              <w:t>$47,716</w:t>
            </w:r>
          </w:p>
        </w:tc>
        <w:tc>
          <w:tcPr>
            <w:tcW w:type="dxa" w:w="1522"/>
          </w:tcPr>
          <w:p>
            <w:pPr>
              <w:spacing w:after="0"/>
              <w:jc w:val="right"/>
            </w:pPr>
            <w:r>
              <w:rPr>
                <w:sz w:val="16"/>
              </w:rPr>
              <w:t>$40,654</w:t>
            </w:r>
          </w:p>
        </w:tc>
        <w:tc>
          <w:tcPr>
            <w:tcW w:type="dxa" w:w="1134"/>
          </w:tcPr>
          <w:p>
            <w:pPr>
              <w:spacing w:after="0"/>
              <w:jc w:val="right"/>
            </w:pPr>
            <w:r>
              <w:rPr>
                <w:sz w:val="16"/>
              </w:rPr>
              <w:t>$520,363</w:t>
            </w:r>
          </w:p>
        </w:tc>
        <w:tc>
          <w:tcPr>
            <w:tcW w:type="dxa" w:w="1720"/>
          </w:tcPr>
          <w:p>
            <w:pPr>
              <w:spacing w:after="0"/>
              <w:jc w:val="right"/>
            </w:pPr>
            <w:r>
              <w:rPr>
                <w:sz w:val="16"/>
              </w:rPr>
              <w:t>265</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$320</w:t>
            </w:r>
          </w:p>
        </w:tc>
        <w:tc>
          <w:tcPr>
            <w:tcW w:type="dxa" w:w="1522"/>
          </w:tcPr>
          <w:p>
            <w:pPr>
              <w:spacing w:after="0"/>
              <w:jc w:val="right"/>
            </w:pPr>
            <w:r>
              <w:rPr>
                <w:sz w:val="16"/>
              </w:rPr>
              <w:t>$193,258</w:t>
            </w:r>
          </w:p>
        </w:tc>
        <w:tc>
          <w:tcPr>
            <w:tcW w:type="dxa" w:w="1134"/>
          </w:tcPr>
          <w:p>
            <w:pPr>
              <w:spacing w:after="0"/>
              <w:jc w:val="right"/>
            </w:pPr>
            <w:r>
              <w:rPr>
                <w:sz w:val="16"/>
              </w:rPr>
              <w:t>$193,611</w:t>
            </w:r>
          </w:p>
        </w:tc>
        <w:tc>
          <w:tcPr>
            <w:tcW w:type="dxa" w:w="1720"/>
          </w:tcPr>
          <w:p>
            <w:pPr>
              <w:spacing w:after="0"/>
              <w:jc w:val="right"/>
            </w:pPr>
            <w:r>
              <w:rPr>
                <w:sz w:val="16"/>
              </w:rPr>
              <w:t>42</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$83,039</w:t>
            </w:r>
          </w:p>
        </w:tc>
        <w:tc>
          <w:tcPr>
            <w:tcW w:type="dxa" w:w="1126"/>
          </w:tcPr>
          <w:p>
            <w:pPr>
              <w:spacing w:after="0"/>
              <w:jc w:val="right"/>
            </w:pPr>
            <w:r>
              <w:rPr>
                <w:sz w:val="16"/>
              </w:rPr>
              <w:t>n/a</w:t>
            </w:r>
          </w:p>
        </w:tc>
        <w:tc>
          <w:tcPr>
            <w:tcW w:type="dxa" w:w="1522"/>
          </w:tcPr>
          <w:p>
            <w:pPr>
              <w:spacing w:after="0"/>
              <w:jc w:val="right"/>
            </w:pPr>
            <w:r>
              <w:rPr>
                <w:sz w:val="16"/>
              </w:rPr>
              <w:t>$34,583</w:t>
            </w:r>
          </w:p>
        </w:tc>
        <w:tc>
          <w:tcPr>
            <w:tcW w:type="dxa" w:w="1134"/>
          </w:tcPr>
          <w:p>
            <w:pPr>
              <w:spacing w:after="0"/>
              <w:jc w:val="right"/>
            </w:pPr>
            <w:r>
              <w:rPr>
                <w:sz w:val="16"/>
              </w:rPr>
              <w:t>$117,622</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$92,504</w:t>
            </w:r>
          </w:p>
        </w:tc>
        <w:tc>
          <w:tcPr>
            <w:tcW w:type="dxa" w:w="1126"/>
          </w:tcPr>
          <w:p>
            <w:pPr>
              <w:spacing w:after="0"/>
              <w:jc w:val="right"/>
            </w:pPr>
            <w:r>
              <w:rPr>
                <w:sz w:val="16"/>
              </w:rPr>
              <w:t>$1,263</w:t>
            </w:r>
          </w:p>
        </w:tc>
        <w:tc>
          <w:tcPr>
            <w:tcW w:type="dxa" w:w="1522"/>
          </w:tcPr>
          <w:p>
            <w:pPr>
              <w:spacing w:after="0"/>
              <w:jc w:val="right"/>
            </w:pPr>
            <w:r>
              <w:rPr>
                <w:sz w:val="16"/>
              </w:rPr>
              <w:t>$13,800</w:t>
            </w:r>
          </w:p>
        </w:tc>
        <w:tc>
          <w:tcPr>
            <w:tcW w:type="dxa" w:w="1134"/>
          </w:tcPr>
          <w:p>
            <w:pPr>
              <w:spacing w:after="0"/>
              <w:jc w:val="right"/>
            </w:pPr>
            <w:r>
              <w:rPr>
                <w:sz w:val="16"/>
              </w:rPr>
              <w:t>$107,567</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$25,865</w:t>
            </w:r>
          </w:p>
        </w:tc>
        <w:tc>
          <w:tcPr>
            <w:tcW w:type="dxa" w:w="1126"/>
          </w:tcPr>
          <w:p>
            <w:pPr>
              <w:spacing w:after="0"/>
              <w:jc w:val="right"/>
            </w:pPr>
            <w:r>
              <w:rPr>
                <w:sz w:val="16"/>
              </w:rPr>
              <w:t>$1,605</w:t>
            </w:r>
          </w:p>
        </w:tc>
        <w:tc>
          <w:tcPr>
            <w:tcW w:type="dxa" w:w="1522"/>
          </w:tcPr>
          <w:p>
            <w:pPr>
              <w:spacing w:after="0"/>
              <w:jc w:val="right"/>
            </w:pPr>
            <w:r>
              <w:rPr>
                <w:sz w:val="16"/>
              </w:rPr>
              <w:t>$23,240</w:t>
            </w:r>
          </w:p>
        </w:tc>
        <w:tc>
          <w:tcPr>
            <w:tcW w:type="dxa" w:w="1134"/>
          </w:tcPr>
          <w:p>
            <w:pPr>
              <w:spacing w:after="0"/>
              <w:jc w:val="right"/>
            </w:pPr>
            <w:r>
              <w:rPr>
                <w:sz w:val="16"/>
              </w:rPr>
              <w:t>$50,711</w:t>
            </w:r>
          </w:p>
        </w:tc>
        <w:tc>
          <w:tcPr>
            <w:tcW w:type="dxa" w:w="1720"/>
          </w:tcPr>
          <w:p>
            <w:pPr>
              <w:spacing w:after="0"/>
              <w:jc w:val="right"/>
            </w:pPr>
            <w:r>
              <w:rPr>
                <w:sz w:val="16"/>
              </w:rPr>
              <w:t>43</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Lightning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$4,554</w:t>
            </w:r>
          </w:p>
        </w:tc>
        <w:tc>
          <w:tcPr>
            <w:tcW w:type="dxa" w:w="1126"/>
          </w:tcPr>
          <w:p>
            <w:pPr>
              <w:spacing w:after="0"/>
              <w:jc w:val="right"/>
            </w:pPr>
            <w:r>
              <w:rPr>
                <w:sz w:val="16"/>
              </w:rPr>
              <w:t>n/a</w:t>
            </w:r>
          </w:p>
        </w:tc>
        <w:tc>
          <w:tcPr>
            <w:tcW w:type="dxa" w:w="1522"/>
          </w:tcPr>
          <w:p>
            <w:pPr>
              <w:spacing w:after="0"/>
              <w:jc w:val="right"/>
            </w:pPr>
            <w:r>
              <w:rPr>
                <w:sz w:val="16"/>
              </w:rPr>
              <w:t>$12,211</w:t>
            </w:r>
          </w:p>
        </w:tc>
        <w:tc>
          <w:tcPr>
            <w:tcW w:type="dxa" w:w="1134"/>
          </w:tcPr>
          <w:p>
            <w:pPr>
              <w:spacing w:after="0"/>
              <w:jc w:val="right"/>
            </w:pPr>
            <w:r>
              <w:rPr>
                <w:sz w:val="16"/>
              </w:rPr>
              <w:t>$16,765</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$1,636</w:t>
            </w:r>
          </w:p>
        </w:tc>
        <w:tc>
          <w:tcPr>
            <w:tcW w:type="dxa" w:w="1126"/>
          </w:tcPr>
          <w:p>
            <w:pPr>
              <w:spacing w:after="0"/>
              <w:jc w:val="right"/>
            </w:pPr>
            <w:r>
              <w:rPr>
                <w:sz w:val="16"/>
              </w:rPr>
              <w:t>$4,562</w:t>
            </w:r>
          </w:p>
        </w:tc>
        <w:tc>
          <w:tcPr>
            <w:tcW w:type="dxa" w:w="1522"/>
          </w:tcPr>
          <w:p>
            <w:pPr>
              <w:spacing w:after="0"/>
              <w:jc w:val="right"/>
            </w:pPr>
            <w:r>
              <w:rPr>
                <w:sz w:val="16"/>
              </w:rPr>
              <w:t>$20</w:t>
            </w:r>
          </w:p>
        </w:tc>
        <w:tc>
          <w:tcPr>
            <w:tcW w:type="dxa" w:w="1134"/>
          </w:tcPr>
          <w:p>
            <w:pPr>
              <w:spacing w:after="0"/>
              <w:jc w:val="right"/>
            </w:pPr>
            <w:r>
              <w:rPr>
                <w:sz w:val="16"/>
              </w:rPr>
              <w:t>$6,217</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1522"/>
          </w:tcPr>
          <w:p>
            <w:pPr>
              <w:spacing w:after="0"/>
              <w:jc w:val="right"/>
            </w:pPr>
            <w:r>
              <w:rPr>
                <w:sz w:val="16"/>
              </w:rPr>
              <w:t>$494</w:t>
            </w:r>
          </w:p>
        </w:tc>
        <w:tc>
          <w:tcPr>
            <w:tcW w:type="dxa" w:w="1134"/>
          </w:tcPr>
          <w:p>
            <w:pPr>
              <w:spacing w:after="0"/>
              <w:jc w:val="right"/>
            </w:pPr>
            <w:r>
              <w:rPr>
                <w:sz w:val="16"/>
              </w:rPr>
              <w:t>$512</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9651 (Relatively Low, 65.5); tract 9649 (Relatively Low, 63.1); tract 9654 (Relatively Low, 47.1)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9649 (Very Low, 45.3); tract 9654 (Very Low, 41.2); tract 9651 (Very Low, 36.6)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Low, 87.9); tract 9649 (Relatively Low, 84.8); tract 9651 (Relatively Low, 84.8)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9651 (Very High, 96.3); tract 9649 (Very High, 95.6); tract 9654 (Relatively High, 87.2)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9649 (Relatively Moderate, 94.0); tract 9654 (Relatively Moderate, 91.8); tract 9651 (Relatively Moderate, 88.8)</w:t>
            </w:r>
          </w:p>
        </w:tc>
      </w:tr>
    </w:tbl>
    <w:p>
      <w:pPr>
        <w:spacing w:after="40" w:before="60"/>
      </w:pPr>
      <w:r>
        <w:rPr>
          <w:sz w:val="15"/>
        </w:rPr>
        <w:t xml:space="preserve">Up to 3 census tracts per hazard, highest National Risk Index rating first, then highest score; a tract number is the Census tract number (for example 9651 is Census Tract 9651).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60"/>
        <w:gridCol w:w="1929"/>
        <w:gridCol w:w="1623"/>
        <w:gridCol w:w="1456"/>
        <w:gridCol w:w="1852"/>
        <w:gridCol w:w="1813"/>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9"/>
            <w:shd w:val="clear" w:color="auto" w:fill="E8E8E8"/>
          </w:tcPr>
          <w:p>
            <w:pPr>
              <w:spacing w:after="0"/>
              <w:jc w:val="left"/>
            </w:pPr>
            <w:r>
              <w:rPr>
                <w:b/>
                <w:sz w:val="16"/>
              </w:rPr>
              <w:t>Observed range</w:t>
            </w:r>
          </w:p>
        </w:tc>
        <w:tc>
          <w:tcPr>
            <w:tcW w:type="dxa" w:w="1623"/>
            <w:shd w:val="clear" w:color="auto" w:fill="E8E8E8"/>
          </w:tcPr>
          <w:p>
            <w:pPr>
              <w:spacing w:after="0"/>
              <w:jc w:val="left"/>
            </w:pPr>
            <w:r>
              <w:rPr>
                <w:b/>
                <w:sz w:val="16"/>
              </w:rPr>
              <w:t>Worst recorded event</w:t>
            </w:r>
          </w:p>
        </w:tc>
        <w:tc>
          <w:tcPr>
            <w:tcW w:type="dxa" w:w="1456"/>
            <w:shd w:val="clear" w:color="auto" w:fill="E8E8E8"/>
          </w:tcPr>
          <w:p>
            <w:pPr>
              <w:spacing w:after="0"/>
              <w:jc w:val="left"/>
            </w:pPr>
            <w:r>
              <w:rPr>
                <w:b/>
                <w:sz w:val="16"/>
              </w:rPr>
              <w:t>Most damaging (when different)</w:t>
            </w:r>
          </w:p>
        </w:tc>
        <w:tc>
          <w:tcPr>
            <w:tcW w:type="dxa" w:w="1852"/>
            <w:shd w:val="clear" w:color="auto" w:fill="E8E8E8"/>
          </w:tcPr>
          <w:p>
            <w:pPr>
              <w:spacing w:after="0"/>
              <w:jc w:val="left"/>
            </w:pPr>
            <w:r>
              <w:rPr>
                <w:b/>
                <w:sz w:val="16"/>
              </w:rPr>
              <w:t>How it applies to jurisdictions</w:t>
            </w:r>
          </w:p>
        </w:tc>
        <w:tc>
          <w:tcPr>
            <w:tcW w:type="dxa" w:w="1813"/>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60"/>
          </w:tcPr>
          <w:p>
            <w:pPr>
              <w:spacing w:after="0"/>
              <w:jc w:val="right"/>
            </w:pPr>
            <w:r>
              <w:rPr>
                <w:sz w:val="16"/>
              </w:rPr>
              <w:t>10 records, 1996 to 2025 (10 zone-level)</w:t>
            </w:r>
          </w:p>
        </w:tc>
        <w:tc>
          <w:tcPr>
            <w:tcW w:type="dxa" w:w="1929"/>
          </w:tcPr>
          <w:p>
            <w:pPr>
              <w:spacing w:after="0"/>
              <w:jc w:val="left"/>
            </w:pPr>
            <w:r>
              <w:rPr>
                <w:sz w:val="16"/>
              </w:rPr>
              <w:t>1 day to 5 days (median 3 days); 9 with a recorded value</w:t>
            </w:r>
          </w:p>
        </w:tc>
        <w:tc>
          <w:tcPr>
            <w:tcW w:type="dxa" w:w="1623"/>
          </w:tcPr>
          <w:p>
            <w:pPr>
              <w:spacing w:after="0"/>
              <w:jc w:val="left"/>
            </w:pPr>
            <w:r>
              <w:rPr>
                <w:sz w:val="16"/>
              </w:rPr>
              <w:t>5 consecutive days, 1996-02-01 to 1996-02-05, zone-level</w:t>
            </w:r>
          </w:p>
        </w:tc>
        <w:tc>
          <w:tcPr>
            <w:tcW w:type="dxa" w:w="1456"/>
          </w:tcPr>
          <w:p>
            <w:pPr>
              <w:spacing w:after="0"/>
              <w:jc w:val="left"/>
            </w:pPr>
          </w:p>
        </w:tc>
        <w:tc>
          <w:tcPr>
            <w:tcW w:type="dxa" w:w="1852"/>
          </w:tcPr>
          <w:p>
            <w:pPr>
              <w:spacing w:after="0"/>
              <w:jc w:val="left"/>
            </w:pPr>
            <w:r>
              <w:rPr>
                <w:sz w:val="16"/>
              </w:rPr>
              <w:t>Countywide (zone-level records).</w:t>
            </w:r>
          </w:p>
        </w:tc>
        <w:tc>
          <w:tcPr>
            <w:tcW w:type="dxa" w:w="1813"/>
          </w:tcPr>
          <w:p>
            <w:pPr>
              <w:spacing w:after="0"/>
              <w:jc w:val="left"/>
            </w:pPr>
            <w:r>
              <w:rPr>
                <w:sz w:val="16"/>
              </w:rPr>
              <w:t>Wind chill: in event narratives only (local data needed).</w:t>
            </w: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60"/>
          </w:tcPr>
          <w:p>
            <w:pPr>
              <w:spacing w:after="0"/>
              <w:jc w:val="right"/>
            </w:pPr>
            <w:r>
              <w:rPr>
                <w:sz w:val="16"/>
              </w:rPr>
              <w:t>1 record, 2023 (1 zone-level)</w:t>
            </w:r>
          </w:p>
        </w:tc>
        <w:tc>
          <w:tcPr>
            <w:tcW w:type="dxa" w:w="1929"/>
          </w:tcPr>
          <w:p>
            <w:pPr>
              <w:spacing w:after="0"/>
              <w:jc w:val="left"/>
            </w:pPr>
          </w:p>
        </w:tc>
        <w:tc>
          <w:tcPr>
            <w:tcW w:type="dxa" w:w="1623"/>
          </w:tcPr>
          <w:p>
            <w:pPr>
              <w:spacing w:after="0"/>
              <w:jc w:val="left"/>
            </w:pPr>
            <w:r>
              <w:rPr>
                <w:sz w:val="16"/>
              </w:rPr>
              <w:t>No crop damage reported in 1 record.</w:t>
            </w:r>
          </w:p>
        </w:tc>
        <w:tc>
          <w:tcPr>
            <w:tcW w:type="dxa" w:w="1456"/>
          </w:tcPr>
          <w:p>
            <w:pPr>
              <w:spacing w:after="0"/>
              <w:jc w:val="left"/>
            </w:pPr>
          </w:p>
        </w:tc>
        <w:tc>
          <w:tcPr>
            <w:tcW w:type="dxa" w:w="1852"/>
          </w:tcPr>
          <w:p>
            <w:pPr>
              <w:spacing w:after="0"/>
              <w:jc w:val="left"/>
            </w:pPr>
            <w:r>
              <w:rPr>
                <w:sz w:val="16"/>
              </w:rPr>
              <w:t>Countywide (zone-level records).</w:t>
            </w:r>
          </w:p>
        </w:tc>
        <w:tc>
          <w:tcPr>
            <w:tcW w:type="dxa" w:w="1813"/>
          </w:tcPr>
          <w:p>
            <w:pPr>
              <w:spacing w:after="0"/>
              <w:jc w:val="left"/>
            </w:pPr>
            <w:r>
              <w:rPr>
                <w:sz w:val="16"/>
              </w:rPr>
              <w:t>Temperature: in event narratives only (local data needed).</w:t>
            </w: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60"/>
          </w:tcPr>
          <w:p>
            <w:pPr>
              <w:spacing w:after="0"/>
              <w:jc w:val="right"/>
            </w:pPr>
            <w:r>
              <w:rPr>
                <w:sz w:val="16"/>
              </w:rPr>
              <w:t>123 records, 2000 to 2026 (123 zone-level)</w:t>
            </w:r>
          </w:p>
        </w:tc>
        <w:tc>
          <w:tcPr>
            <w:tcW w:type="dxa" w:w="1929"/>
          </w:tcPr>
          <w:p>
            <w:pPr>
              <w:spacing w:after="0"/>
              <w:jc w:val="left"/>
            </w:pPr>
            <w:r>
              <w:rPr>
                <w:sz w:val="16"/>
              </w:rPr>
              <w:t>1 day to 550 days (median 84 days); 19 with a recorded value</w:t>
            </w:r>
          </w:p>
        </w:tc>
        <w:tc>
          <w:tcPr>
            <w:tcW w:type="dxa" w:w="1623"/>
          </w:tcPr>
          <w:p>
            <w:pPr>
              <w:spacing w:after="0"/>
              <w:jc w:val="left"/>
            </w:pPr>
            <w:r>
              <w:rPr>
                <w:sz w:val="16"/>
              </w:rPr>
              <w:t>550 days (about 18.1 months), 2012-07-01 to 2014-01-01, a run of 19 consecutive Storm Events drought records, zone-level</w:t>
            </w:r>
          </w:p>
        </w:tc>
        <w:tc>
          <w:tcPr>
            <w:tcW w:type="dxa" w:w="1456"/>
          </w:tcPr>
          <w:p>
            <w:pPr>
              <w:spacing w:after="0"/>
              <w:jc w:val="left"/>
            </w:pPr>
            <w:r>
              <w:rPr>
                <w:sz w:val="16"/>
              </w:rPr>
              <w:t>Drought, 2000-08-01, property not reported; $8,330,000 crops, reported for the zone (2000 dollars)</w:t>
            </w:r>
          </w:p>
        </w:tc>
        <w:tc>
          <w:tcPr>
            <w:tcW w:type="dxa" w:w="1852"/>
          </w:tcPr>
          <w:p>
            <w:pPr>
              <w:spacing w:after="0"/>
              <w:jc w:val="left"/>
            </w:pPr>
            <w:r>
              <w:rPr>
                <w:sz w:val="16"/>
              </w:rPr>
              <w:t>Countywide (zone-level records).</w:t>
            </w:r>
          </w:p>
        </w:tc>
        <w:tc>
          <w:tcPr>
            <w:tcW w:type="dxa" w:w="18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60"/>
          </w:tcPr>
          <w:p>
            <w:pPr>
              <w:spacing w:after="0"/>
              <w:jc w:val="right"/>
            </w:pPr>
            <w:r>
              <w:rPr>
                <w:sz w:val="16"/>
              </w:rPr>
              <w:t>0</w:t>
            </w:r>
          </w:p>
        </w:tc>
        <w:tc>
          <w:tcPr>
            <w:tcW w:type="dxa" w:w="1929"/>
          </w:tcPr>
          <w:p>
            <w:pPr>
              <w:spacing w:after="0"/>
              <w:jc w:val="left"/>
            </w:pPr>
          </w:p>
        </w:tc>
        <w:tc>
          <w:tcPr>
            <w:tcW w:type="dxa" w:w="1623"/>
          </w:tcPr>
          <w:p>
            <w:pPr>
              <w:spacing w:after="0"/>
              <w:jc w:val="left"/>
            </w:pPr>
          </w:p>
        </w:tc>
        <w:tc>
          <w:tcPr>
            <w:tcW w:type="dxa" w:w="1456"/>
          </w:tcPr>
          <w:p>
            <w:pPr>
              <w:spacing w:after="0"/>
              <w:jc w:val="left"/>
            </w:pPr>
          </w:p>
        </w:tc>
        <w:tc>
          <w:tcPr>
            <w:tcW w:type="dxa" w:w="1852"/>
          </w:tcPr>
          <w:p>
            <w:pPr>
              <w:spacing w:after="0"/>
              <w:jc w:val="left"/>
            </w:pPr>
          </w:p>
        </w:tc>
        <w:tc>
          <w:tcPr>
            <w:tcW w:type="dxa" w:w="1813"/>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60"/>
          </w:tcPr>
          <w:p>
            <w:pPr>
              <w:spacing w:after="0"/>
              <w:jc w:val="right"/>
            </w:pPr>
            <w:r>
              <w:rPr>
                <w:sz w:val="16"/>
              </w:rPr>
              <w:t>450 records, 1955 to 2026 (1 zone-level)</w:t>
            </w:r>
          </w:p>
        </w:tc>
        <w:tc>
          <w:tcPr>
            <w:tcW w:type="dxa" w:w="1929"/>
          </w:tcPr>
          <w:p>
            <w:pPr>
              <w:spacing w:after="0"/>
              <w:jc w:val="left"/>
            </w:pPr>
            <w:r>
              <w:rPr>
                <w:sz w:val="16"/>
              </w:rPr>
              <w:t>0.75 in to 4.5 in (median 1 in); 450 with a recorded value</w:t>
            </w:r>
          </w:p>
        </w:tc>
        <w:tc>
          <w:tcPr>
            <w:tcW w:type="dxa" w:w="1623"/>
          </w:tcPr>
          <w:p>
            <w:pPr>
              <w:spacing w:after="0"/>
              <w:jc w:val="left"/>
            </w:pPr>
            <w:r>
              <w:rPr>
                <w:sz w:val="16"/>
              </w:rPr>
              <w:t>4.5 in hail, 1977-07-31</w:t>
            </w:r>
          </w:p>
        </w:tc>
        <w:tc>
          <w:tcPr>
            <w:tcW w:type="dxa" w:w="1456"/>
          </w:tcPr>
          <w:p>
            <w:pPr>
              <w:spacing w:after="0"/>
              <w:jc w:val="left"/>
            </w:pPr>
            <w:r>
              <w:rPr>
                <w:sz w:val="16"/>
              </w:rPr>
              <w:t>Hail, 1999-04-24, $75,000 property; crops not reported (1999 dollars)</w:t>
            </w:r>
          </w:p>
        </w:tc>
        <w:tc>
          <w:tcPr>
            <w:tcW w:type="dxa" w:w="1852"/>
          </w:tcPr>
          <w:p>
            <w:pPr>
              <w:spacing w:after="0"/>
              <w:jc w:val="left"/>
            </w:pPr>
            <w:r>
              <w:rPr>
                <w:sz w:val="16"/>
              </w:rPr>
              <w:t>Event records naming jurisdictions in the plan: Burns Flat town (32 records), Canute town (29 records), Sentinel town (25 records), Colony town (21 records), Dill City town (21 records), Corn town (16 records), Bessie town (15 records), Rocky town (15 records), Foss town (11 records). Zone-level records (1) apply countywide.</w:t>
            </w:r>
          </w:p>
        </w:tc>
        <w:tc>
          <w:tcPr>
            <w:tcW w:type="dxa" w:w="1813"/>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60"/>
          </w:tcPr>
          <w:p>
            <w:pPr>
              <w:spacing w:after="0"/>
              <w:jc w:val="right"/>
            </w:pPr>
            <w:r>
              <w:rPr>
                <w:sz w:val="16"/>
              </w:rPr>
              <w:t>42 records, 2001 to 2026 (42 zone-level)</w:t>
            </w:r>
          </w:p>
        </w:tc>
        <w:tc>
          <w:tcPr>
            <w:tcW w:type="dxa" w:w="1929"/>
          </w:tcPr>
          <w:p>
            <w:pPr>
              <w:spacing w:after="0"/>
              <w:jc w:val="left"/>
            </w:pPr>
            <w:r>
              <w:rPr>
                <w:sz w:val="16"/>
              </w:rPr>
              <w:t>1 day to 29 days (median 1 day); 20 with a recorded value</w:t>
            </w:r>
          </w:p>
        </w:tc>
        <w:tc>
          <w:tcPr>
            <w:tcW w:type="dxa" w:w="1623"/>
          </w:tcPr>
          <w:p>
            <w:pPr>
              <w:spacing w:after="0"/>
              <w:jc w:val="left"/>
            </w:pPr>
            <w:r>
              <w:rPr>
                <w:sz w:val="16"/>
              </w:rPr>
              <w:t>29 consecutive days, 2006-07-16 to 2006-08-13, zone-level</w:t>
            </w:r>
          </w:p>
        </w:tc>
        <w:tc>
          <w:tcPr>
            <w:tcW w:type="dxa" w:w="1456"/>
          </w:tcPr>
          <w:p>
            <w:pPr>
              <w:spacing w:after="0"/>
              <w:jc w:val="left"/>
            </w:pPr>
          </w:p>
        </w:tc>
        <w:tc>
          <w:tcPr>
            <w:tcW w:type="dxa" w:w="1852"/>
          </w:tcPr>
          <w:p>
            <w:pPr>
              <w:spacing w:after="0"/>
              <w:jc w:val="left"/>
            </w:pPr>
            <w:r>
              <w:rPr>
                <w:sz w:val="16"/>
              </w:rPr>
              <w:t>Countywide (zone-level records).</w:t>
            </w:r>
          </w:p>
        </w:tc>
        <w:tc>
          <w:tcPr>
            <w:tcW w:type="dxa" w:w="1813"/>
          </w:tcPr>
          <w:p>
            <w:pPr>
              <w:spacing w:after="0"/>
              <w:jc w:val="left"/>
            </w:pPr>
            <w:r>
              <w:rPr>
                <w:sz w:val="16"/>
              </w:rPr>
              <w:t>Heat index: in event narratives only (local data needed).</w:t>
            </w: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60"/>
          </w:tcPr>
          <w:p>
            <w:pPr>
              <w:spacing w:after="0"/>
              <w:jc w:val="right"/>
            </w:pPr>
            <w:r>
              <w:rPr>
                <w:sz w:val="16"/>
              </w:rPr>
              <w:t>0</w:t>
            </w:r>
          </w:p>
        </w:tc>
        <w:tc>
          <w:tcPr>
            <w:tcW w:type="dxa" w:w="1929"/>
          </w:tcPr>
          <w:p>
            <w:pPr>
              <w:spacing w:after="0"/>
              <w:jc w:val="left"/>
            </w:pPr>
          </w:p>
        </w:tc>
        <w:tc>
          <w:tcPr>
            <w:tcW w:type="dxa" w:w="1623"/>
          </w:tcPr>
          <w:p>
            <w:pPr>
              <w:spacing w:after="0"/>
              <w:jc w:val="left"/>
            </w:pPr>
          </w:p>
        </w:tc>
        <w:tc>
          <w:tcPr>
            <w:tcW w:type="dxa" w:w="1456"/>
          </w:tcPr>
          <w:p>
            <w:pPr>
              <w:spacing w:after="0"/>
              <w:jc w:val="left"/>
            </w:pPr>
          </w:p>
        </w:tc>
        <w:tc>
          <w:tcPr>
            <w:tcW w:type="dxa" w:w="1852"/>
          </w:tcPr>
          <w:p>
            <w:pPr>
              <w:spacing w:after="0"/>
              <w:jc w:val="left"/>
            </w:pPr>
          </w:p>
        </w:tc>
        <w:tc>
          <w:tcPr>
            <w:tcW w:type="dxa" w:w="18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60"/>
          </w:tcPr>
          <w:p>
            <w:pPr>
              <w:spacing w:after="0"/>
              <w:jc w:val="right"/>
            </w:pPr>
            <w:r>
              <w:rPr>
                <w:sz w:val="16"/>
              </w:rPr>
              <w:t>8 records, 1997 to 2020 (8 zone-level)</w:t>
            </w:r>
          </w:p>
        </w:tc>
        <w:tc>
          <w:tcPr>
            <w:tcW w:type="dxa" w:w="1929"/>
          </w:tcPr>
          <w:p>
            <w:pPr>
              <w:spacing w:after="0"/>
              <w:jc w:val="left"/>
            </w:pPr>
          </w:p>
        </w:tc>
        <w:tc>
          <w:tcPr>
            <w:tcW w:type="dxa" w:w="1623"/>
          </w:tcPr>
          <w:p>
            <w:pPr>
              <w:spacing w:after="0"/>
              <w:jc w:val="left"/>
            </w:pPr>
            <w:r>
              <w:rPr>
                <w:sz w:val="16"/>
              </w:rPr>
              <w:t>Ice Storm, 2015-11-27, $616,000 property; crops not reported (2015 dollars); NWS zone OKZ022</w:t>
            </w:r>
          </w:p>
        </w:tc>
        <w:tc>
          <w:tcPr>
            <w:tcW w:type="dxa" w:w="1456"/>
          </w:tcPr>
          <w:p>
            <w:pPr>
              <w:spacing w:after="0"/>
              <w:jc w:val="left"/>
            </w:pPr>
          </w:p>
        </w:tc>
        <w:tc>
          <w:tcPr>
            <w:tcW w:type="dxa" w:w="1852"/>
          </w:tcPr>
          <w:p>
            <w:pPr>
              <w:spacing w:after="0"/>
              <w:jc w:val="left"/>
            </w:pPr>
            <w:r>
              <w:rPr>
                <w:sz w:val="16"/>
              </w:rPr>
              <w:t>Countywide (zone-level records).</w:t>
            </w:r>
          </w:p>
        </w:tc>
        <w:tc>
          <w:tcPr>
            <w:tcW w:type="dxa" w:w="1813"/>
          </w:tcPr>
          <w:p>
            <w:pPr>
              <w:spacing w:after="0"/>
              <w:jc w:val="left"/>
            </w:pPr>
            <w:r>
              <w:rPr>
                <w:sz w:val="16"/>
              </w:rPr>
              <w:t>Ice thickness: in event narratives only (local data needed).</w:t>
            </w: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60"/>
          </w:tcPr>
          <w:p>
            <w:pPr>
              <w:spacing w:after="0"/>
              <w:jc w:val="right"/>
            </w:pPr>
            <w:r>
              <w:rPr>
                <w:sz w:val="16"/>
              </w:rPr>
              <w:t>17 records, 1996 to 2019</w:t>
            </w:r>
          </w:p>
        </w:tc>
        <w:tc>
          <w:tcPr>
            <w:tcW w:type="dxa" w:w="1929"/>
          </w:tcPr>
          <w:p>
            <w:pPr>
              <w:spacing w:after="0"/>
              <w:jc w:val="left"/>
            </w:pPr>
          </w:p>
        </w:tc>
        <w:tc>
          <w:tcPr>
            <w:tcW w:type="dxa" w:w="1623"/>
          </w:tcPr>
          <w:p>
            <w:pPr>
              <w:spacing w:after="0"/>
              <w:jc w:val="left"/>
            </w:pPr>
            <w:r>
              <w:rPr>
                <w:sz w:val="16"/>
              </w:rPr>
              <w:t>Flash Flood, 2002-06-08, $20,000 property; crops not reported (2002 dollars)</w:t>
            </w:r>
          </w:p>
        </w:tc>
        <w:tc>
          <w:tcPr>
            <w:tcW w:type="dxa" w:w="1456"/>
          </w:tcPr>
          <w:p>
            <w:pPr>
              <w:spacing w:after="0"/>
              <w:jc w:val="left"/>
            </w:pPr>
          </w:p>
        </w:tc>
        <w:tc>
          <w:tcPr>
            <w:tcW w:type="dxa" w:w="1852"/>
          </w:tcPr>
          <w:p>
            <w:pPr>
              <w:spacing w:after="0"/>
              <w:jc w:val="left"/>
            </w:pPr>
            <w:r>
              <w:rPr>
                <w:sz w:val="16"/>
              </w:rPr>
              <w:t>Event records naming jurisdictions in the plan: Burns Flat town (3 records), Rocky town (3 records), Sentinel town (2 records), Bessie town (1 record), Corn town (1 record).</w:t>
            </w:r>
          </w:p>
        </w:tc>
        <w:tc>
          <w:tcPr>
            <w:tcW w:type="dxa" w:w="18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60"/>
          </w:tcPr>
          <w:p>
            <w:pPr>
              <w:spacing w:after="0"/>
              <w:jc w:val="right"/>
            </w:pPr>
            <w:r>
              <w:rPr>
                <w:sz w:val="16"/>
              </w:rPr>
              <w:t>0</w:t>
            </w:r>
          </w:p>
        </w:tc>
        <w:tc>
          <w:tcPr>
            <w:tcW w:type="dxa" w:w="1929"/>
          </w:tcPr>
          <w:p>
            <w:pPr>
              <w:spacing w:after="0"/>
              <w:jc w:val="left"/>
            </w:pPr>
          </w:p>
        </w:tc>
        <w:tc>
          <w:tcPr>
            <w:tcW w:type="dxa" w:w="1623"/>
          </w:tcPr>
          <w:p>
            <w:pPr>
              <w:spacing w:after="0"/>
              <w:jc w:val="left"/>
            </w:pPr>
          </w:p>
        </w:tc>
        <w:tc>
          <w:tcPr>
            <w:tcW w:type="dxa" w:w="1456"/>
          </w:tcPr>
          <w:p>
            <w:pPr>
              <w:spacing w:after="0"/>
              <w:jc w:val="left"/>
            </w:pPr>
          </w:p>
        </w:tc>
        <w:tc>
          <w:tcPr>
            <w:tcW w:type="dxa" w:w="1852"/>
          </w:tcPr>
          <w:p>
            <w:pPr>
              <w:spacing w:after="0"/>
              <w:jc w:val="left"/>
            </w:pPr>
          </w:p>
        </w:tc>
        <w:tc>
          <w:tcPr>
            <w:tcW w:type="dxa" w:w="1813"/>
          </w:tcPr>
          <w:p>
            <w:pPr>
              <w:spacing w:after="0"/>
              <w:jc w:val="left"/>
            </w:pPr>
            <w:r>
              <w:rPr>
                <w:sz w:val="16"/>
              </w:rPr>
              <w:t>Physical measure: in event narratives only (local data needed).</w:t>
            </w: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60"/>
          </w:tcPr>
          <w:p>
            <w:pPr>
              <w:spacing w:after="0"/>
              <w:jc w:val="right"/>
            </w:pPr>
            <w:r>
              <w:rPr>
                <w:sz w:val="16"/>
              </w:rPr>
              <w:t>3 records, 2000 to 2006</w:t>
            </w:r>
          </w:p>
        </w:tc>
        <w:tc>
          <w:tcPr>
            <w:tcW w:type="dxa" w:w="1929"/>
          </w:tcPr>
          <w:p>
            <w:pPr>
              <w:spacing w:after="0"/>
              <w:jc w:val="left"/>
            </w:pPr>
          </w:p>
        </w:tc>
        <w:tc>
          <w:tcPr>
            <w:tcW w:type="dxa" w:w="1623"/>
          </w:tcPr>
          <w:p>
            <w:pPr>
              <w:spacing w:after="0"/>
              <w:jc w:val="left"/>
            </w:pPr>
            <w:r>
              <w:rPr>
                <w:sz w:val="16"/>
              </w:rPr>
              <w:t>Lightning, 2006-08-21, $15,000 property; crops not reported (2006 dollars)</w:t>
            </w:r>
          </w:p>
        </w:tc>
        <w:tc>
          <w:tcPr>
            <w:tcW w:type="dxa" w:w="1456"/>
          </w:tcPr>
          <w:p>
            <w:pPr>
              <w:spacing w:after="0"/>
              <w:jc w:val="left"/>
            </w:pPr>
          </w:p>
        </w:tc>
        <w:tc>
          <w:tcPr>
            <w:tcW w:type="dxa" w:w="1852"/>
          </w:tcPr>
          <w:p>
            <w:pPr>
              <w:spacing w:after="0"/>
              <w:jc w:val="left"/>
            </w:pPr>
            <w:r>
              <w:rPr>
                <w:sz w:val="16"/>
              </w:rPr>
              <w:t>Event records naming jurisdictions in the plan: Colony town (1 record), Sentinel town (1 record).</w:t>
            </w:r>
          </w:p>
        </w:tc>
        <w:tc>
          <w:tcPr>
            <w:tcW w:type="dxa" w:w="1813"/>
          </w:tcPr>
          <w:p>
            <w:pPr>
              <w:spacing w:after="0"/>
              <w:jc w:val="left"/>
            </w:pPr>
            <w:r>
              <w:rPr>
                <w:sz w:val="16"/>
              </w:rPr>
              <w:t>Storm Events lists lightning with damage or casualties; physical measure in event narratives only (local data needed).</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60"/>
          </w:tcPr>
          <w:p>
            <w:pPr>
              <w:spacing w:after="0"/>
              <w:jc w:val="right"/>
            </w:pPr>
            <w:r>
              <w:rPr>
                <w:sz w:val="16"/>
              </w:rPr>
              <w:t>35 records, 1996 to 2026 (35 zone-level)</w:t>
            </w:r>
          </w:p>
        </w:tc>
        <w:tc>
          <w:tcPr>
            <w:tcW w:type="dxa" w:w="1929"/>
          </w:tcPr>
          <w:p>
            <w:pPr>
              <w:spacing w:after="0"/>
              <w:jc w:val="left"/>
            </w:pPr>
            <w:r>
              <w:rPr>
                <w:sz w:val="16"/>
              </w:rPr>
              <w:t>39 kt (45 mph) to 64 kt (74 mph) (median 53 kt (61 mph)); 30 with a recorded value</w:t>
            </w:r>
          </w:p>
        </w:tc>
        <w:tc>
          <w:tcPr>
            <w:tcW w:type="dxa" w:w="1623"/>
          </w:tcPr>
          <w:p>
            <w:pPr>
              <w:spacing w:after="0"/>
              <w:jc w:val="left"/>
            </w:pPr>
            <w:r>
              <w:rPr>
                <w:sz w:val="16"/>
              </w:rPr>
              <w:t>64 kt (74 mph) measured gust, High Wind, 2025-03-14; NWS zone OKZ022</w:t>
            </w:r>
          </w:p>
        </w:tc>
        <w:tc>
          <w:tcPr>
            <w:tcW w:type="dxa" w:w="1456"/>
          </w:tcPr>
          <w:p>
            <w:pPr>
              <w:spacing w:after="0"/>
              <w:jc w:val="left"/>
            </w:pPr>
            <w:r>
              <w:rPr>
                <w:sz w:val="16"/>
              </w:rPr>
              <w:t>High Wind, 2006-11-15, $30,000 property; $0 crops, reported for the zone (2006 dollars)</w:t>
            </w:r>
          </w:p>
        </w:tc>
        <w:tc>
          <w:tcPr>
            <w:tcW w:type="dxa" w:w="1852"/>
          </w:tcPr>
          <w:p>
            <w:pPr>
              <w:spacing w:after="0"/>
              <w:jc w:val="left"/>
            </w:pPr>
            <w:r>
              <w:rPr>
                <w:sz w:val="16"/>
              </w:rPr>
              <w:t>Countywide (zone-level records).</w:t>
            </w:r>
          </w:p>
        </w:tc>
        <w:tc>
          <w:tcPr>
            <w:tcW w:type="dxa" w:w="1813"/>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60"/>
          </w:tcPr>
          <w:p>
            <w:pPr>
              <w:spacing w:after="0"/>
              <w:jc w:val="right"/>
            </w:pPr>
            <w:r>
              <w:rPr>
                <w:sz w:val="16"/>
              </w:rPr>
              <w:t>287 records, 1955 to 2026 (1 zone-level)</w:t>
            </w:r>
          </w:p>
        </w:tc>
        <w:tc>
          <w:tcPr>
            <w:tcW w:type="dxa" w:w="1929"/>
          </w:tcPr>
          <w:p>
            <w:pPr>
              <w:spacing w:after="0"/>
              <w:jc w:val="left"/>
            </w:pPr>
            <w:r>
              <w:rPr>
                <w:sz w:val="16"/>
              </w:rPr>
              <w:t>50 kt (58 mph) to 80 kt (92 mph) (median 54 kt (62 mph)); 227 with a recorded value</w:t>
            </w:r>
          </w:p>
        </w:tc>
        <w:tc>
          <w:tcPr>
            <w:tcW w:type="dxa" w:w="1623"/>
          </w:tcPr>
          <w:p>
            <w:pPr>
              <w:spacing w:after="0"/>
              <w:jc w:val="left"/>
            </w:pPr>
            <w:r>
              <w:rPr>
                <w:sz w:val="16"/>
              </w:rPr>
              <w:t>80 kt (92 mph) measured gust, Thunderstorm Wind, 2011-11-07; same speed and measurement basis also recorded on 2005-06-12</w:t>
            </w:r>
          </w:p>
        </w:tc>
        <w:tc>
          <w:tcPr>
            <w:tcW w:type="dxa" w:w="1456"/>
          </w:tcPr>
          <w:p>
            <w:pPr>
              <w:spacing w:after="0"/>
              <w:jc w:val="left"/>
            </w:pPr>
            <w:r>
              <w:rPr>
                <w:sz w:val="16"/>
              </w:rPr>
              <w:t>Thunderstorm Wind, 2004-05-26, $100,000 property; crops not reported (2004 dollars)</w:t>
            </w:r>
          </w:p>
        </w:tc>
        <w:tc>
          <w:tcPr>
            <w:tcW w:type="dxa" w:w="1852"/>
          </w:tcPr>
          <w:p>
            <w:pPr>
              <w:spacing w:after="0"/>
              <w:jc w:val="left"/>
            </w:pPr>
            <w:r>
              <w:rPr>
                <w:sz w:val="16"/>
              </w:rPr>
              <w:t>Event records naming jurisdictions in the plan: Bessie town (67 records), Burns Flat town (23 records), Sentinel town (18 records), Canute town (16 records), Dill City town (12 records), Colony town (9 records), Foss town (8 records), Corn town (5 records), Rocky town (4 records). Zone-level records (1) apply countywide.</w:t>
            </w:r>
          </w:p>
        </w:tc>
        <w:tc>
          <w:tcPr>
            <w:tcW w:type="dxa" w:w="1813"/>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60"/>
          </w:tcPr>
          <w:p>
            <w:pPr>
              <w:spacing w:after="0"/>
              <w:jc w:val="right"/>
            </w:pPr>
            <w:r>
              <w:rPr>
                <w:sz w:val="16"/>
              </w:rPr>
              <w:t>54 records, 1950 to 2024</w:t>
            </w:r>
          </w:p>
        </w:tc>
        <w:tc>
          <w:tcPr>
            <w:tcW w:type="dxa" w:w="1929"/>
          </w:tcPr>
          <w:p>
            <w:pPr>
              <w:spacing w:after="0"/>
              <w:jc w:val="left"/>
            </w:pPr>
            <w:r>
              <w:rPr>
                <w:sz w:val="16"/>
              </w:rPr>
              <w:t>F/EF0 to F/EF4 (median F/EF1); 47 with a recorded value</w:t>
            </w:r>
          </w:p>
        </w:tc>
        <w:tc>
          <w:tcPr>
            <w:tcW w:type="dxa" w:w="1623"/>
          </w:tcPr>
          <w:p>
            <w:pPr>
              <w:spacing w:after="0"/>
              <w:jc w:val="left"/>
            </w:pPr>
            <w:r>
              <w:rPr>
                <w:sz w:val="16"/>
              </w:rPr>
              <w:t>F4 tornado, 1962-05-25, 7.2 mi path length (whole path, pre-1996), 250 yd wide, $250,000 property; crops not recorded (1962 dollars), 9 direct injuries</w:t>
            </w:r>
          </w:p>
        </w:tc>
        <w:tc>
          <w:tcPr>
            <w:tcW w:type="dxa" w:w="1456"/>
          </w:tcPr>
          <w:p>
            <w:pPr>
              <w:spacing w:after="0"/>
              <w:jc w:val="left"/>
            </w:pPr>
            <w:r>
              <w:rPr>
                <w:sz w:val="16"/>
              </w:rPr>
              <w:t>Tornado, 2001-10-09, $100,000,000 property; crops not reported (2001 dollars)</w:t>
            </w:r>
          </w:p>
        </w:tc>
        <w:tc>
          <w:tcPr>
            <w:tcW w:type="dxa" w:w="1852"/>
          </w:tcPr>
          <w:p>
            <w:pPr>
              <w:spacing w:after="0"/>
              <w:jc w:val="left"/>
            </w:pPr>
            <w:r>
              <w:rPr>
                <w:sz w:val="16"/>
              </w:rPr>
              <w:t>Event records naming jurisdictions in the plan: Burns Flat town (2 records), Canute town (2 records), Dill City town (2 records), Rocky town (2 records), Sentinel town (2 records), Bessie town (1 record), Clinton city (1 record), Colony town (1 record), Corn town (1 record), Foss town (1 record).</w:t>
            </w:r>
          </w:p>
        </w:tc>
        <w:tc>
          <w:tcPr>
            <w:tcW w:type="dxa" w:w="18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60"/>
          </w:tcPr>
          <w:p>
            <w:pPr>
              <w:spacing w:after="0"/>
              <w:jc w:val="right"/>
            </w:pPr>
            <w:r>
              <w:rPr>
                <w:sz w:val="16"/>
              </w:rPr>
              <w:t>0</w:t>
            </w:r>
          </w:p>
        </w:tc>
        <w:tc>
          <w:tcPr>
            <w:tcW w:type="dxa" w:w="1929"/>
          </w:tcPr>
          <w:p>
            <w:pPr>
              <w:spacing w:after="0"/>
              <w:jc w:val="left"/>
            </w:pPr>
          </w:p>
        </w:tc>
        <w:tc>
          <w:tcPr>
            <w:tcW w:type="dxa" w:w="1623"/>
          </w:tcPr>
          <w:p>
            <w:pPr>
              <w:spacing w:after="0"/>
              <w:jc w:val="left"/>
            </w:pPr>
          </w:p>
        </w:tc>
        <w:tc>
          <w:tcPr>
            <w:tcW w:type="dxa" w:w="1456"/>
          </w:tcPr>
          <w:p>
            <w:pPr>
              <w:spacing w:after="0"/>
              <w:jc w:val="left"/>
            </w:pPr>
          </w:p>
        </w:tc>
        <w:tc>
          <w:tcPr>
            <w:tcW w:type="dxa" w:w="1852"/>
          </w:tcPr>
          <w:p>
            <w:pPr>
              <w:spacing w:after="0"/>
              <w:jc w:val="left"/>
            </w:pPr>
          </w:p>
        </w:tc>
        <w:tc>
          <w:tcPr>
            <w:tcW w:type="dxa" w:w="1813"/>
          </w:tcPr>
          <w:p>
            <w:pPr>
              <w:spacing w:after="0"/>
              <w:jc w:val="left"/>
            </w:pPr>
            <w:r>
              <w:rPr>
                <w:sz w:val="16"/>
              </w:rPr>
              <w:t>Acres burned: in event narratives only (local data needed).</w:t>
            </w: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60"/>
          </w:tcPr>
          <w:p>
            <w:pPr>
              <w:spacing w:after="0"/>
              <w:jc w:val="right"/>
            </w:pPr>
            <w:r>
              <w:rPr>
                <w:sz w:val="16"/>
              </w:rPr>
              <w:t>43 records, 1996 to 2026 (43 zone-level)</w:t>
            </w:r>
          </w:p>
        </w:tc>
        <w:tc>
          <w:tcPr>
            <w:tcW w:type="dxa" w:w="1929"/>
          </w:tcPr>
          <w:p>
            <w:pPr>
              <w:spacing w:after="0"/>
              <w:jc w:val="left"/>
            </w:pPr>
          </w:p>
        </w:tc>
        <w:tc>
          <w:tcPr>
            <w:tcW w:type="dxa" w:w="1623"/>
          </w:tcPr>
          <w:p>
            <w:pPr>
              <w:spacing w:after="0"/>
              <w:jc w:val="left"/>
            </w:pPr>
            <w:r>
              <w:rPr>
                <w:sz w:val="16"/>
              </w:rPr>
              <w:t>Winter Storm, 2000-12-26, $100,000 property; crops not reported (2000 dollars); NWS zone OKZ022</w:t>
            </w:r>
          </w:p>
        </w:tc>
        <w:tc>
          <w:tcPr>
            <w:tcW w:type="dxa" w:w="1456"/>
          </w:tcPr>
          <w:p>
            <w:pPr>
              <w:spacing w:after="0"/>
              <w:jc w:val="left"/>
            </w:pPr>
          </w:p>
        </w:tc>
        <w:tc>
          <w:tcPr>
            <w:tcW w:type="dxa" w:w="1852"/>
          </w:tcPr>
          <w:p>
            <w:pPr>
              <w:spacing w:after="0"/>
              <w:jc w:val="left"/>
            </w:pPr>
            <w:r>
              <w:rPr>
                <w:sz w:val="16"/>
              </w:rPr>
              <w:t>Countywide (zone-level records).</w:t>
            </w:r>
          </w:p>
        </w:tc>
        <w:tc>
          <w:tcPr>
            <w:tcW w:type="dxa" w:w="181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1"/>
        <w:gridCol w:w="1977"/>
        <w:gridCol w:w="2320"/>
        <w:gridCol w:w="166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2025-03-18</w:t>
            </w:r>
          </w:p>
        </w:tc>
        <w:tc>
          <w:tcPr>
            <w:tcW w:type="dxa" w:w="1037"/>
          </w:tcPr>
          <w:p>
            <w:pPr>
              <w:spacing w:after="0"/>
              <w:jc w:val="left"/>
            </w:pPr>
            <w:r>
              <w:rPr>
                <w:sz w:val="16"/>
              </w:rPr>
              <w:t>2024-11-02</w:t>
            </w:r>
          </w:p>
        </w:tc>
        <w:tc>
          <w:tcPr>
            <w:tcW w:type="dxa" w:w="1037"/>
          </w:tcPr>
          <w:p>
            <w:pPr>
              <w:spacing w:after="0"/>
              <w:jc w:val="left"/>
            </w:pPr>
            <w:r>
              <w:rPr>
                <w:sz w:val="16"/>
              </w:rPr>
              <w:t>DR-4862-OK</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Tornadoes,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no Public Assistance recorded</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Tornadoes, and Flooding</w:t>
            </w:r>
          </w:p>
        </w:tc>
        <w:tc>
          <w:tcPr>
            <w:tcW w:type="dxa" w:w="1977"/>
          </w:tcPr>
          <w:p>
            <w:pPr>
              <w:spacing w:after="0"/>
              <w:jc w:val="left"/>
            </w:pPr>
            <w:r>
              <w:rPr>
                <w:sz w:val="16"/>
              </w:rPr>
              <w:t>Tornado (primary); also designated: Inland Flooding, Strong Wind</w:t>
            </w:r>
          </w:p>
        </w:tc>
        <w:tc>
          <w:tcPr>
            <w:tcW w:type="dxa" w:w="2320"/>
          </w:tcPr>
          <w:p>
            <w:pPr>
              <w:spacing w:after="0"/>
              <w:jc w:val="right"/>
            </w:pPr>
            <w:r>
              <w:rPr>
                <w:sz w:val="16"/>
              </w:rPr>
              <w:t>$164,898.16</w:t>
            </w:r>
          </w:p>
        </w:tc>
        <w:tc>
          <w:tcPr>
            <w:tcW w:type="dxa" w:w="166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265"/>
          </w:tcPr>
          <w:p>
            <w:pPr>
              <w:spacing w:after="0"/>
              <w:jc w:val="left"/>
            </w:pPr>
            <w:r>
              <w:rPr>
                <w:sz w:val="16"/>
              </w:rPr>
              <w:t>Major disaster</w:t>
            </w:r>
          </w:p>
        </w:tc>
        <w:tc>
          <w:tcPr>
            <w:tcW w:type="dxa" w:w="2891"/>
          </w:tcPr>
          <w:p>
            <w:pPr>
              <w:spacing w:after="0"/>
              <w:jc w:val="left"/>
            </w:pPr>
            <w:r>
              <w:rPr>
                <w:sz w:val="16"/>
              </w:rPr>
              <w:t>Severe Winter Storms</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265"/>
          </w:tcPr>
          <w:p>
            <w:pPr>
              <w:spacing w:after="0"/>
              <w:jc w:val="left"/>
            </w:pPr>
            <w:r>
              <w:rPr>
                <w:sz w:val="16"/>
              </w:rPr>
              <w:t>Major disaster</w:t>
            </w:r>
          </w:p>
        </w:tc>
        <w:tc>
          <w:tcPr>
            <w:tcW w:type="dxa" w:w="2891"/>
          </w:tcPr>
          <w:p>
            <w:pPr>
              <w:spacing w:after="0"/>
              <w:jc w:val="left"/>
            </w:pPr>
            <w:r>
              <w:rPr>
                <w:sz w:val="16"/>
              </w:rPr>
              <w:t>COVID-19 Pandemic</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265"/>
          </w:tcPr>
          <w:p>
            <w:pPr>
              <w:spacing w:after="0"/>
              <w:jc w:val="left"/>
            </w:pPr>
            <w:r>
              <w:rPr>
                <w:sz w:val="16"/>
              </w:rPr>
              <w:t>Emergency</w:t>
            </w:r>
          </w:p>
        </w:tc>
        <w:tc>
          <w:tcPr>
            <w:tcW w:type="dxa" w:w="2891"/>
          </w:tcPr>
          <w:p>
            <w:pPr>
              <w:spacing w:after="0"/>
              <w:jc w:val="left"/>
            </w:pPr>
            <w:r>
              <w:rPr>
                <w:sz w:val="16"/>
              </w:rPr>
              <w:t>COVID-19</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Tornadoes,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$1,073,231.12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Tornado (primary); also designated: Inland Flooding, Strong Wind</w:t>
            </w:r>
          </w:p>
        </w:tc>
        <w:tc>
          <w:tcPr>
            <w:tcW w:type="dxa" w:w="2320"/>
          </w:tcPr>
          <w:p>
            <w:pPr>
              <w:spacing w:after="0"/>
              <w:jc w:val="right"/>
            </w:pPr>
            <w:r>
              <w:rPr>
                <w:sz w:val="16"/>
              </w:rPr>
              <w:t>$70,957.53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$19,455.62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265"/>
          </w:tcPr>
          <w:p>
            <w:pPr>
              <w:spacing w:after="0"/>
              <w:jc w:val="left"/>
            </w:pPr>
            <w:r>
              <w:rPr>
                <w:sz w:val="16"/>
              </w:rPr>
              <w:t>Major disaster</w:t>
            </w:r>
          </w:p>
        </w:tc>
        <w:tc>
          <w:tcPr>
            <w:tcW w:type="dxa" w:w="2891"/>
          </w:tcPr>
          <w:p>
            <w:pPr>
              <w:spacing w:after="0"/>
              <w:jc w:val="left"/>
            </w:pPr>
            <w:r>
              <w:rPr>
                <w:sz w:val="16"/>
              </w:rPr>
              <w:t>Severe Winter Storms and Flooding</w:t>
            </w:r>
          </w:p>
        </w:tc>
        <w:tc>
          <w:tcPr>
            <w:tcW w:type="dxa" w:w="1977"/>
          </w:tcPr>
          <w:p>
            <w:pPr>
              <w:spacing w:after="0"/>
              <w:jc w:val="left"/>
            </w:pPr>
            <w:r>
              <w:rPr>
                <w:sz w:val="16"/>
              </w:rPr>
              <w:t>Inland Flooding; Winter Weather</w:t>
            </w:r>
          </w:p>
        </w:tc>
        <w:tc>
          <w:tcPr>
            <w:tcW w:type="dxa" w:w="2320"/>
          </w:tcPr>
          <w:p>
            <w:pPr>
              <w:spacing w:after="0"/>
              <w:jc w:val="right"/>
            </w:pPr>
            <w:r>
              <w:rPr>
                <w:sz w:val="16"/>
              </w:rPr>
              <w:t>$2,923,440.59</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265"/>
          </w:tcPr>
          <w:p>
            <w:pPr>
              <w:spacing w:after="0"/>
              <w:jc w:val="left"/>
            </w:pPr>
            <w:r>
              <w:rPr>
                <w:sz w:val="16"/>
              </w:rPr>
              <w:t>Major disaster</w:t>
            </w:r>
          </w:p>
        </w:tc>
        <w:tc>
          <w:tcPr>
            <w:tcW w:type="dxa" w:w="2891"/>
          </w:tcPr>
          <w:p>
            <w:pPr>
              <w:spacing w:after="0"/>
              <w:jc w:val="left"/>
            </w:pPr>
            <w:r>
              <w:rPr>
                <w:sz w:val="16"/>
              </w:rPr>
              <w:t>Severe Winter Storms and Flooding</w:t>
            </w:r>
          </w:p>
        </w:tc>
        <w:tc>
          <w:tcPr>
            <w:tcW w:type="dxa" w:w="1977"/>
          </w:tcPr>
          <w:p>
            <w:pPr>
              <w:spacing w:after="0"/>
              <w:jc w:val="left"/>
            </w:pPr>
            <w:r>
              <w:rPr>
                <w:sz w:val="16"/>
              </w:rPr>
              <w:t>Ice Storm</w:t>
            </w:r>
          </w:p>
        </w:tc>
        <w:tc>
          <w:tcPr>
            <w:tcW w:type="dxa" w:w="2320"/>
          </w:tcPr>
          <w:p>
            <w:pPr>
              <w:spacing w:after="0"/>
              <w:jc w:val="right"/>
            </w:pPr>
            <w:r>
              <w:rPr>
                <w:sz w:val="16"/>
              </w:rPr>
              <w:t>$70,706.67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$1,158,690.13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2013-04-08</w:t>
            </w:r>
          </w:p>
        </w:tc>
        <w:tc>
          <w:tcPr>
            <w:tcW w:type="dxa" w:w="1037"/>
          </w:tcPr>
          <w:p>
            <w:pPr>
              <w:spacing w:after="0"/>
              <w:jc w:val="left"/>
            </w:pPr>
            <w:r>
              <w:rPr>
                <w:sz w:val="16"/>
              </w:rPr>
              <w:t>2013-02-24</w:t>
            </w:r>
          </w:p>
        </w:tc>
        <w:tc>
          <w:tcPr>
            <w:tcW w:type="dxa" w:w="1037"/>
          </w:tcPr>
          <w:p>
            <w:pPr>
              <w:spacing w:after="0"/>
              <w:jc w:val="left"/>
            </w:pPr>
            <w:r>
              <w:rPr>
                <w:sz w:val="16"/>
              </w:rPr>
              <w:t>DR-4109-OK</w:t>
            </w:r>
          </w:p>
        </w:tc>
        <w:tc>
          <w:tcPr>
            <w:tcW w:type="dxa" w:w="1265"/>
          </w:tcPr>
          <w:p>
            <w:pPr>
              <w:spacing w:after="0"/>
              <w:jc w:val="left"/>
            </w:pPr>
            <w:r>
              <w:rPr>
                <w:sz w:val="16"/>
              </w:rPr>
              <w:t>Major disaster</w:t>
            </w:r>
          </w:p>
        </w:tc>
        <w:tc>
          <w:tcPr>
            <w:tcW w:type="dxa" w:w="2891"/>
          </w:tcPr>
          <w:p>
            <w:pPr>
              <w:spacing w:after="0"/>
              <w:jc w:val="left"/>
            </w:pPr>
            <w:r>
              <w:rPr>
                <w:sz w:val="16"/>
              </w:rPr>
              <w:t>Severe Winter Storm and Snowstorm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$346,604.64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$163,492.09</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DR-1883</w:t>
            </w: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2008-06-03</w:t>
            </w:r>
          </w:p>
        </w:tc>
        <w:tc>
          <w:tcPr>
            <w:tcW w:type="dxa" w:w="1037"/>
          </w:tcPr>
          <w:p>
            <w:pPr>
              <w:spacing w:after="0"/>
              <w:jc w:val="left"/>
            </w:pPr>
            <w:r>
              <w:rPr>
                <w:sz w:val="16"/>
              </w:rPr>
              <w:t>DR-1775-OK</w:t>
            </w:r>
          </w:p>
        </w:tc>
        <w:tc>
          <w:tcPr>
            <w:tcW w:type="dxa" w:w="1265"/>
          </w:tcPr>
          <w:p>
            <w:pPr>
              <w:spacing w:after="0"/>
              <w:jc w:val="left"/>
            </w:pPr>
            <w:r>
              <w:rPr>
                <w:sz w:val="16"/>
              </w:rPr>
              <w:t>Major disaster</w:t>
            </w:r>
          </w:p>
        </w:tc>
        <w:tc>
          <w:tcPr>
            <w:tcW w:type="dxa" w:w="2891"/>
          </w:tcPr>
          <w:p>
            <w:pPr>
              <w:spacing w:after="0"/>
              <w:jc w:val="left"/>
            </w:pPr>
            <w:r>
              <w:rPr>
                <w:sz w:val="16"/>
              </w:rPr>
              <w:t>Severe Storms and Flooding</w:t>
            </w:r>
          </w:p>
        </w:tc>
        <w:tc>
          <w:tcPr>
            <w:tcW w:type="dxa" w:w="1977"/>
          </w:tcPr>
          <w:p>
            <w:pPr>
              <w:spacing w:after="0"/>
              <w:jc w:val="left"/>
            </w:pPr>
            <w:r>
              <w:rPr>
                <w:sz w:val="16"/>
              </w:rPr>
              <w:t>Inland Flooding</w:t>
            </w:r>
          </w:p>
        </w:tc>
        <w:tc>
          <w:tcPr>
            <w:tcW w:type="dxa" w:w="2320"/>
          </w:tcPr>
          <w:p>
            <w:pPr>
              <w:spacing w:after="0"/>
              <w:jc w:val="right"/>
            </w:pPr>
            <w:r>
              <w:rPr>
                <w:sz w:val="16"/>
              </w:rPr>
              <w:t>$83,163.54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265"/>
          </w:tcPr>
          <w:p>
            <w:pPr>
              <w:spacing w:after="0"/>
              <w:jc w:val="left"/>
            </w:pPr>
            <w:r>
              <w:rPr>
                <w:sz w:val="16"/>
              </w:rPr>
              <w:t>Emergency</w:t>
            </w:r>
          </w:p>
        </w:tc>
        <w:tc>
          <w:tcPr>
            <w:tcW w:type="dxa" w:w="2891"/>
          </w:tcPr>
          <w:p>
            <w:pPr>
              <w:spacing w:after="0"/>
              <w:jc w:val="left"/>
            </w:pPr>
            <w:r>
              <w:rPr>
                <w:sz w:val="16"/>
              </w:rPr>
              <w:t>Severe Winter Storms</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$128,583.29</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265"/>
          </w:tcPr>
          <w:p>
            <w:pPr>
              <w:spacing w:after="0"/>
              <w:jc w:val="left"/>
            </w:pPr>
            <w:r>
              <w:rPr>
                <w:sz w:val="16"/>
              </w:rPr>
              <w:t>Major disaster</w:t>
            </w:r>
          </w:p>
        </w:tc>
        <w:tc>
          <w:tcPr>
            <w:tcW w:type="dxa" w:w="2891"/>
          </w:tcPr>
          <w:p>
            <w:pPr>
              <w:spacing w:after="0"/>
              <w:jc w:val="left"/>
            </w:pPr>
            <w:r>
              <w:rPr>
                <w:sz w:val="16"/>
              </w:rPr>
              <w:t>Severe Storms, Flooding, and Tornadoes</w:t>
            </w:r>
          </w:p>
        </w:tc>
        <w:tc>
          <w:tcPr>
            <w:tcW w:type="dxa" w:w="1977"/>
          </w:tcPr>
          <w:p>
            <w:pPr>
              <w:spacing w:after="0"/>
              <w:jc w:val="left"/>
            </w:pPr>
            <w:r>
              <w:rPr>
                <w:sz w:val="16"/>
              </w:rPr>
              <w:t>Inland Flooding; Tornado</w:t>
            </w:r>
          </w:p>
        </w:tc>
        <w:tc>
          <w:tcPr>
            <w:tcW w:type="dxa" w:w="2320"/>
          </w:tcPr>
          <w:p>
            <w:pPr>
              <w:spacing w:after="0"/>
              <w:jc w:val="right"/>
            </w:pPr>
            <w:r>
              <w:rPr>
                <w:sz w:val="16"/>
              </w:rPr>
              <w:t>$842,570.40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265"/>
          </w:tcPr>
          <w:p>
            <w:pPr>
              <w:spacing w:after="0"/>
              <w:jc w:val="left"/>
            </w:pPr>
            <w:r>
              <w:rPr>
                <w:sz w:val="16"/>
              </w:rPr>
              <w:t>Major disaster</w:t>
            </w:r>
          </w:p>
        </w:tc>
        <w:tc>
          <w:tcPr>
            <w:tcW w:type="dxa" w:w="2891"/>
          </w:tcPr>
          <w:p>
            <w:pPr>
              <w:spacing w:after="0"/>
              <w:jc w:val="left"/>
            </w:pPr>
            <w:r>
              <w:rPr>
                <w:sz w:val="16"/>
              </w:rPr>
              <w:t>Severe Winter Storms</w:t>
            </w:r>
          </w:p>
        </w:tc>
        <w:tc>
          <w:tcPr>
            <w:tcW w:type="dxa" w:w="1977"/>
          </w:tcPr>
          <w:p>
            <w:pPr>
              <w:spacing w:after="0"/>
              <w:jc w:val="left"/>
            </w:pPr>
            <w:r>
              <w:rPr>
                <w:sz w:val="16"/>
              </w:rPr>
              <w:t>Winter Weather</w:t>
            </w:r>
          </w:p>
        </w:tc>
        <w:tc>
          <w:tcPr>
            <w:tcW w:type="dxa" w:w="2320"/>
          </w:tcPr>
          <w:p>
            <w:pPr>
              <w:spacing w:after="0"/>
              <w:jc w:val="right"/>
            </w:pPr>
            <w:r>
              <w:rPr>
                <w:sz w:val="16"/>
              </w:rPr>
              <w:t>$479,852.84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265"/>
          </w:tcPr>
          <w:p>
            <w:pPr>
              <w:spacing w:after="0"/>
              <w:jc w:val="left"/>
            </w:pPr>
            <w:r>
              <w:rPr>
                <w:sz w:val="16"/>
              </w:rPr>
              <w:t>Emergency</w:t>
            </w:r>
          </w:p>
        </w:tc>
        <w:tc>
          <w:tcPr>
            <w:tcW w:type="dxa" w:w="2891"/>
          </w:tcPr>
          <w:p>
            <w:pPr>
              <w:spacing w:after="0"/>
              <w:jc w:val="left"/>
            </w:pPr>
            <w:r>
              <w:rPr>
                <w:sz w:val="16"/>
              </w:rPr>
              <w:t>Severe Winter Storms and Flooding</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265"/>
          </w:tcPr>
          <w:p>
            <w:pPr>
              <w:spacing w:after="0"/>
              <w:jc w:val="left"/>
            </w:pPr>
            <w:r>
              <w:rPr>
                <w:sz w:val="16"/>
              </w:rPr>
              <w:t>Major disaster</w:t>
            </w:r>
          </w:p>
        </w:tc>
        <w:tc>
          <w:tcPr>
            <w:tcW w:type="dxa" w:w="2891"/>
          </w:tcPr>
          <w:p>
            <w:pPr>
              <w:spacing w:after="0"/>
              <w:jc w:val="left"/>
            </w:pPr>
            <w:r>
              <w:rPr>
                <w:sz w:val="16"/>
              </w:rPr>
              <w:t>Extreme Wildfire Threat</w:t>
            </w:r>
          </w:p>
        </w:tc>
        <w:tc>
          <w:tcPr>
            <w:tcW w:type="dxa" w:w="1977"/>
          </w:tcPr>
          <w:p>
            <w:pPr>
              <w:spacing w:after="0"/>
              <w:jc w:val="left"/>
            </w:pPr>
            <w:r>
              <w:rPr>
                <w:sz w:val="16"/>
              </w:rPr>
              <w:t>Wildfire</w:t>
            </w:r>
          </w:p>
        </w:tc>
        <w:tc>
          <w:tcPr>
            <w:tcW w:type="dxa" w:w="2320"/>
          </w:tcPr>
          <w:p>
            <w:pPr>
              <w:spacing w:after="0"/>
              <w:jc w:val="right"/>
            </w:pPr>
            <w:r>
              <w:rPr>
                <w:sz w:val="16"/>
              </w:rPr>
              <w:t>$5,579.78</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265"/>
          </w:tcPr>
          <w:p>
            <w:pPr>
              <w:spacing w:after="0"/>
              <w:jc w:val="left"/>
            </w:pPr>
            <w:r>
              <w:rPr>
                <w:sz w:val="16"/>
              </w:rPr>
              <w:t>Emergency</w:t>
            </w:r>
          </w:p>
        </w:tc>
        <w:tc>
          <w:tcPr>
            <w:tcW w:type="dxa" w:w="2891"/>
          </w:tcPr>
          <w:p>
            <w:pPr>
              <w:spacing w:after="0"/>
              <w:jc w:val="left"/>
            </w:pPr>
            <w:r>
              <w:rPr>
                <w:sz w:val="16"/>
              </w:rPr>
              <w:t>Hurricane Katrina Evacuation</w:t>
            </w:r>
          </w:p>
        </w:tc>
        <w:tc>
          <w:tcPr>
            <w:tcW w:type="dxa" w:w="1977"/>
          </w:tcPr>
          <w:p>
            <w:pPr>
              <w:spacing w:after="0"/>
              <w:jc w:val="left"/>
            </w:pPr>
            <w:r>
              <w:rPr>
                <w:sz w:val="16"/>
              </w:rPr>
              <w:t>Hurricane: evacuation support, not a local hazard event;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2003-02-04</w:t>
            </w:r>
          </w:p>
        </w:tc>
        <w:tc>
          <w:tcPr>
            <w:tcW w:type="dxa" w:w="1037"/>
          </w:tcPr>
          <w:p>
            <w:pPr>
              <w:spacing w:after="0"/>
              <w:jc w:val="left"/>
            </w:pPr>
            <w:r>
              <w:rPr>
                <w:sz w:val="16"/>
              </w:rPr>
              <w:t>2002-12-03</w:t>
            </w:r>
          </w:p>
        </w:tc>
        <w:tc>
          <w:tcPr>
            <w:tcW w:type="dxa" w:w="1037"/>
          </w:tcPr>
          <w:p>
            <w:pPr>
              <w:spacing w:after="0"/>
              <w:jc w:val="left"/>
            </w:pPr>
            <w:r>
              <w:rPr>
                <w:sz w:val="16"/>
              </w:rPr>
              <w:t>DR-1452-OK</w:t>
            </w:r>
          </w:p>
        </w:tc>
        <w:tc>
          <w:tcPr>
            <w:tcW w:type="dxa" w:w="1265"/>
          </w:tcPr>
          <w:p>
            <w:pPr>
              <w:spacing w:after="0"/>
              <w:jc w:val="left"/>
            </w:pPr>
            <w:r>
              <w:rPr>
                <w:sz w:val="16"/>
              </w:rPr>
              <w:t>Major disaster</w:t>
            </w:r>
          </w:p>
        </w:tc>
        <w:tc>
          <w:tcPr>
            <w:tcW w:type="dxa" w:w="2891"/>
          </w:tcPr>
          <w:p>
            <w:pPr>
              <w:spacing w:after="0"/>
              <w:jc w:val="left"/>
            </w:pPr>
            <w:r>
              <w:rPr>
                <w:sz w:val="16"/>
              </w:rPr>
              <w:t>Severe Ice Storm</w:t>
            </w:r>
          </w:p>
        </w:tc>
        <w:tc>
          <w:tcPr>
            <w:tcW w:type="dxa" w:w="1977"/>
          </w:tcPr>
          <w:p>
            <w:pPr>
              <w:spacing w:after="0"/>
              <w:jc w:val="left"/>
            </w:pPr>
            <w:r>
              <w:rPr>
                <w:sz w:val="16"/>
              </w:rPr>
              <w:t>Ice Storm</w:t>
            </w:r>
          </w:p>
        </w:tc>
        <w:tc>
          <w:tcPr>
            <w:tcW w:type="dxa" w:w="2320"/>
          </w:tcPr>
          <w:p>
            <w:pPr>
              <w:spacing w:after="0"/>
              <w:jc w:val="right"/>
            </w:pPr>
            <w:r>
              <w:rPr>
                <w:sz w:val="16"/>
              </w:rPr>
              <w:t>$86,726.71</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265"/>
          </w:tcPr>
          <w:p>
            <w:pPr>
              <w:spacing w:after="0"/>
              <w:jc w:val="left"/>
            </w:pPr>
            <w:r>
              <w:rPr>
                <w:sz w:val="16"/>
              </w:rPr>
              <w:t>Major disaster</w:t>
            </w:r>
          </w:p>
        </w:tc>
        <w:tc>
          <w:tcPr>
            <w:tcW w:type="dxa" w:w="2891"/>
          </w:tcPr>
          <w:p>
            <w:pPr>
              <w:spacing w:after="0"/>
              <w:jc w:val="left"/>
            </w:pPr>
            <w:r>
              <w:rPr>
                <w:sz w:val="16"/>
              </w:rPr>
              <w:t>Severe Winter Ice Storm</w:t>
            </w:r>
          </w:p>
        </w:tc>
        <w:tc>
          <w:tcPr>
            <w:tcW w:type="dxa" w:w="1977"/>
          </w:tcPr>
          <w:p>
            <w:pPr>
              <w:spacing w:after="0"/>
              <w:jc w:val="left"/>
            </w:pPr>
            <w:r>
              <w:rPr>
                <w:sz w:val="16"/>
              </w:rPr>
              <w:t>Ice Storm</w:t>
            </w:r>
          </w:p>
        </w:tc>
        <w:tc>
          <w:tcPr>
            <w:tcW w:type="dxa" w:w="2320"/>
          </w:tcPr>
          <w:p>
            <w:pPr>
              <w:spacing w:after="0"/>
              <w:jc w:val="right"/>
            </w:pPr>
            <w:r>
              <w:rPr>
                <w:sz w:val="16"/>
              </w:rPr>
              <w:t>$505,172.34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2001-10-25</w:t>
            </w:r>
          </w:p>
        </w:tc>
        <w:tc>
          <w:tcPr>
            <w:tcW w:type="dxa" w:w="1037"/>
          </w:tcPr>
          <w:p>
            <w:pPr>
              <w:spacing w:after="0"/>
              <w:jc w:val="left"/>
            </w:pPr>
            <w:r>
              <w:rPr>
                <w:sz w:val="16"/>
              </w:rPr>
              <w:t>2001-10-09</w:t>
            </w:r>
          </w:p>
        </w:tc>
        <w:tc>
          <w:tcPr>
            <w:tcW w:type="dxa" w:w="1037"/>
          </w:tcPr>
          <w:p>
            <w:pPr>
              <w:spacing w:after="0"/>
              <w:jc w:val="left"/>
            </w:pPr>
            <w:r>
              <w:rPr>
                <w:sz w:val="16"/>
              </w:rPr>
              <w:t>DR-1395-OK</w:t>
            </w:r>
          </w:p>
        </w:tc>
        <w:tc>
          <w:tcPr>
            <w:tcW w:type="dxa" w:w="1265"/>
          </w:tcPr>
          <w:p>
            <w:pPr>
              <w:spacing w:after="0"/>
              <w:jc w:val="left"/>
            </w:pPr>
            <w:r>
              <w:rPr>
                <w:sz w:val="16"/>
              </w:rPr>
              <w:t>Major disaster</w:t>
            </w:r>
          </w:p>
        </w:tc>
        <w:tc>
          <w:tcPr>
            <w:tcW w:type="dxa" w:w="2891"/>
          </w:tcPr>
          <w:p>
            <w:pPr>
              <w:spacing w:after="0"/>
              <w:jc w:val="left"/>
            </w:pPr>
            <w:r>
              <w:rPr>
                <w:sz w:val="16"/>
              </w:rPr>
              <w:t>Severe Storms, Flooding, and Tornadoes</w:t>
            </w:r>
          </w:p>
        </w:tc>
        <w:tc>
          <w:tcPr>
            <w:tcW w:type="dxa" w:w="1977"/>
          </w:tcPr>
          <w:p>
            <w:pPr>
              <w:spacing w:after="0"/>
              <w:jc w:val="left"/>
            </w:pPr>
            <w:r>
              <w:rPr>
                <w:sz w:val="16"/>
              </w:rPr>
              <w:t>Inland Flooding; Tornado</w:t>
            </w:r>
          </w:p>
        </w:tc>
        <w:tc>
          <w:tcPr>
            <w:tcW w:type="dxa" w:w="2320"/>
          </w:tcPr>
          <w:p>
            <w:pPr>
              <w:spacing w:after="0"/>
              <w:jc w:val="right"/>
            </w:pPr>
            <w:r>
              <w:rPr>
                <w:sz w:val="16"/>
              </w:rPr>
              <w:t>$605,019.80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265"/>
          </w:tcPr>
          <w:p>
            <w:pPr>
              <w:spacing w:after="0"/>
              <w:jc w:val="left"/>
            </w:pPr>
            <w:r>
              <w:rPr>
                <w:sz w:val="16"/>
              </w:rPr>
              <w:t>Major disaster</w:t>
            </w:r>
          </w:p>
        </w:tc>
        <w:tc>
          <w:tcPr>
            <w:tcW w:type="dxa" w:w="2891"/>
          </w:tcPr>
          <w:p>
            <w:pPr>
              <w:spacing w:after="0"/>
              <w:jc w:val="left"/>
            </w:pPr>
            <w:r>
              <w:rPr>
                <w:sz w:val="16"/>
              </w:rPr>
              <w:t>Severe Storms, Flooding, and Tornadoes</w:t>
            </w:r>
          </w:p>
        </w:tc>
        <w:tc>
          <w:tcPr>
            <w:tcW w:type="dxa" w:w="1977"/>
          </w:tcPr>
          <w:p>
            <w:pPr>
              <w:spacing w:after="0"/>
              <w:jc w:val="left"/>
            </w:pPr>
            <w:r>
              <w:rPr>
                <w:sz w:val="16"/>
              </w:rPr>
              <w:t>Inland Flooding; Tornado</w:t>
            </w:r>
          </w:p>
        </w:tc>
        <w:tc>
          <w:tcPr>
            <w:tcW w:type="dxa" w:w="2320"/>
          </w:tcPr>
          <w:p>
            <w:pPr>
              <w:spacing w:after="0"/>
              <w:jc w:val="right"/>
            </w:pPr>
            <w:r>
              <w:rPr>
                <w:sz w:val="16"/>
              </w:rPr>
              <w:t>$31,338.48</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265"/>
          </w:tcPr>
          <w:p>
            <w:pPr>
              <w:spacing w:after="0"/>
              <w:jc w:val="left"/>
            </w:pPr>
            <w:r>
              <w:rPr>
                <w:sz w:val="16"/>
              </w:rPr>
              <w:t>Major disaster</w:t>
            </w:r>
          </w:p>
        </w:tc>
        <w:tc>
          <w:tcPr>
            <w:tcW w:type="dxa" w:w="2891"/>
          </w:tcPr>
          <w:p>
            <w:pPr>
              <w:spacing w:after="0"/>
              <w:jc w:val="left"/>
            </w:pPr>
            <w:r>
              <w:rPr>
                <w:sz w:val="16"/>
              </w:rPr>
              <w:t>Severe Winter Ice Storm</w:t>
            </w:r>
          </w:p>
        </w:tc>
        <w:tc>
          <w:tcPr>
            <w:tcW w:type="dxa" w:w="1977"/>
          </w:tcPr>
          <w:p>
            <w:pPr>
              <w:spacing w:after="0"/>
              <w:jc w:val="left"/>
            </w:pPr>
            <w:r>
              <w:rPr>
                <w:sz w:val="16"/>
              </w:rPr>
              <w:t>Ice Storm</w:t>
            </w:r>
          </w:p>
        </w:tc>
        <w:tc>
          <w:tcPr>
            <w:tcW w:type="dxa" w:w="2320"/>
          </w:tcPr>
          <w:p>
            <w:pPr>
              <w:spacing w:after="0"/>
              <w:jc w:val="right"/>
            </w:pPr>
            <w:r>
              <w:rPr>
                <w:sz w:val="16"/>
              </w:rPr>
              <w:t>$1,846,173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1995-09-01</w:t>
            </w:r>
          </w:p>
        </w:tc>
        <w:tc>
          <w:tcPr>
            <w:tcW w:type="dxa" w:w="1037"/>
          </w:tcPr>
          <w:p>
            <w:pPr>
              <w:spacing w:after="0"/>
              <w:jc w:val="left"/>
            </w:pPr>
            <w:r>
              <w:rPr>
                <w:sz w:val="16"/>
              </w:rPr>
              <w:t>1995-07-21</w:t>
            </w:r>
          </w:p>
        </w:tc>
        <w:tc>
          <w:tcPr>
            <w:tcW w:type="dxa" w:w="1037"/>
          </w:tcPr>
          <w:p>
            <w:pPr>
              <w:spacing w:after="0"/>
              <w:jc w:val="left"/>
            </w:pPr>
            <w:r>
              <w:rPr>
                <w:sz w:val="16"/>
              </w:rPr>
              <w:t>DR-1066-OK</w:t>
            </w:r>
          </w:p>
        </w:tc>
        <w:tc>
          <w:tcPr>
            <w:tcW w:type="dxa" w:w="1265"/>
          </w:tcPr>
          <w:p>
            <w:pPr>
              <w:spacing w:after="0"/>
              <w:jc w:val="left"/>
            </w:pPr>
            <w:r>
              <w:rPr>
                <w:sz w:val="16"/>
              </w:rPr>
              <w:t>Major disaster</w:t>
            </w:r>
          </w:p>
        </w:tc>
        <w:tc>
          <w:tcPr>
            <w:tcW w:type="dxa" w:w="2891"/>
          </w:tcPr>
          <w:p>
            <w:pPr>
              <w:spacing w:after="0"/>
              <w:jc w:val="left"/>
            </w:pPr>
            <w:r>
              <w:rPr>
                <w:sz w:val="16"/>
              </w:rPr>
              <w:t>Severe Storms and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265"/>
          </w:tcPr>
          <w:p>
            <w:pPr>
              <w:spacing w:after="0"/>
              <w:jc w:val="left"/>
            </w:pPr>
            <w:r>
              <w:rPr>
                <w:sz w:val="16"/>
              </w:rPr>
              <w:t>Major disaster</w:t>
            </w:r>
          </w:p>
        </w:tc>
        <w:tc>
          <w:tcPr>
            <w:tcW w:type="dxa" w:w="2891"/>
          </w:tcPr>
          <w:p>
            <w:pPr>
              <w:spacing w:after="0"/>
              <w:jc w:val="left"/>
            </w:pPr>
            <w:r>
              <w:rPr>
                <w:sz w:val="16"/>
              </w:rPr>
              <w:t>Tornadoes, Severe Storms and Flooding</w:t>
            </w:r>
          </w:p>
        </w:tc>
        <w:tc>
          <w:tcPr>
            <w:tcW w:type="dxa" w:w="1977"/>
          </w:tcPr>
          <w:p>
            <w:pPr>
              <w:spacing w:after="0"/>
              <w:jc w:val="left"/>
            </w:pPr>
            <w:r>
              <w:rPr>
                <w:sz w:val="16"/>
              </w:rPr>
              <w:t>Tornado (primary); also designated: 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265"/>
          </w:tcPr>
          <w:p>
            <w:pPr>
              <w:spacing w:after="0"/>
              <w:jc w:val="left"/>
            </w:pPr>
            <w:r>
              <w:rPr>
                <w:sz w:val="16"/>
              </w:rPr>
              <w:t>Major disaster</w:t>
            </w:r>
          </w:p>
        </w:tc>
        <w:tc>
          <w:tcPr>
            <w:tcW w:type="dxa" w:w="2891"/>
          </w:tcPr>
          <w:p>
            <w:pPr>
              <w:spacing w:after="0"/>
              <w:jc w:val="left"/>
            </w:pPr>
            <w:r>
              <w:rPr>
                <w:sz w:val="16"/>
              </w:rPr>
              <w:t>Severe Storms, Tornadoes &amp; Flooding</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1982-06-18</w:t>
            </w:r>
          </w:p>
        </w:tc>
        <w:tc>
          <w:tcPr>
            <w:tcW w:type="dxa" w:w="1037"/>
          </w:tcPr>
          <w:p>
            <w:pPr>
              <w:spacing w:after="0"/>
              <w:jc w:val="left"/>
            </w:pPr>
            <w:r>
              <w:rPr>
                <w:sz w:val="16"/>
              </w:rPr>
              <w:t>1982-06-18</w:t>
            </w:r>
          </w:p>
        </w:tc>
        <w:tc>
          <w:tcPr>
            <w:tcW w:type="dxa" w:w="1037"/>
          </w:tcPr>
          <w:p>
            <w:pPr>
              <w:spacing w:after="0"/>
              <w:jc w:val="left"/>
            </w:pPr>
            <w:r>
              <w:rPr>
                <w:sz w:val="16"/>
              </w:rPr>
              <w:t>DR-662-OK</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265"/>
          </w:tcPr>
          <w:p>
            <w:pPr>
              <w:spacing w:after="0"/>
              <w:jc w:val="left"/>
            </w:pPr>
            <w:r>
              <w:rPr>
                <w:sz w:val="16"/>
              </w:rPr>
              <w:t>Major disaster</w:t>
            </w:r>
          </w:p>
        </w:tc>
        <w:tc>
          <w:tcPr>
            <w:tcW w:type="dxa" w:w="2891"/>
          </w:tcPr>
          <w:p>
            <w:pPr>
              <w:spacing w:after="0"/>
              <w:jc w:val="left"/>
            </w:pPr>
            <w:r>
              <w:rPr>
                <w:sz w:val="16"/>
              </w:rPr>
              <w:t>Severe Storms, Flooding, &amp; Tornadoes</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bl>
    <w:p>
      <w:pPr>
        <w:spacing w:after="40" w:before="60"/>
        <w:ind w:left="360"/>
      </w:pPr>
      <w:r>
        <w:rPr>
          <w:sz w:val="15"/>
        </w:rPr>
        <w:t>School districts and special districts in this county: $60,964.43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123</w:t>
            </w:r>
          </w:p>
        </w:tc>
        <w:tc>
          <w:tcPr>
            <w:tcW w:type="dxa" w:w="1069"/>
          </w:tcPr>
          <w:p>
            <w:pPr>
              <w:spacing w:after="0"/>
              <w:jc w:val="right"/>
            </w:pPr>
            <w:r>
              <w:rPr>
                <w:sz w:val="16"/>
              </w:rPr>
              <w:t>6</w:t>
            </w:r>
          </w:p>
        </w:tc>
        <w:tc>
          <w:tcPr>
            <w:tcW w:type="dxa" w:w="1738"/>
          </w:tcPr>
          <w:p>
            <w:pPr>
              <w:spacing w:after="0"/>
              <w:jc w:val="right"/>
            </w:pPr>
            <w:r>
              <w:rPr>
                <w:sz w:val="16"/>
              </w:rPr>
              <w:t>4</w:t>
            </w:r>
          </w:p>
        </w:tc>
        <w:tc>
          <w:tcPr>
            <w:tcW w:type="dxa" w:w="762"/>
          </w:tcPr>
          <w:p>
            <w:pPr>
              <w:spacing w:after="0"/>
              <w:jc w:val="right"/>
            </w:pPr>
            <w:r>
              <w:rPr>
                <w:sz w:val="16"/>
              </w:rPr>
              <w:t>36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450</w:t>
            </w:r>
          </w:p>
        </w:tc>
        <w:tc>
          <w:tcPr>
            <w:tcW w:type="dxa" w:w="1069"/>
          </w:tcPr>
          <w:p>
            <w:pPr>
              <w:spacing w:after="0"/>
              <w:jc w:val="right"/>
            </w:pPr>
            <w:r>
              <w:rPr>
                <w:sz w:val="16"/>
              </w:rPr>
              <w:t>11</w:t>
            </w:r>
          </w:p>
        </w:tc>
        <w:tc>
          <w:tcPr>
            <w:tcW w:type="dxa" w:w="1738"/>
          </w:tcPr>
          <w:p>
            <w:pPr>
              <w:spacing w:after="0"/>
              <w:jc w:val="right"/>
            </w:pPr>
            <w:r>
              <w:rPr>
                <w:sz w:val="16"/>
              </w:rPr>
              <w:t>3</w:t>
            </w:r>
          </w:p>
        </w:tc>
        <w:tc>
          <w:tcPr>
            <w:tcW w:type="dxa" w:w="762"/>
          </w:tcPr>
          <w:p>
            <w:pPr>
              <w:spacing w:after="0"/>
              <w:jc w:val="right"/>
            </w:pPr>
            <w:r>
              <w:rPr>
                <w:sz w:val="16"/>
              </w:rPr>
              <w:t>28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42</w:t>
            </w:r>
          </w:p>
        </w:tc>
        <w:tc>
          <w:tcPr>
            <w:tcW w:type="dxa" w:w="1069"/>
          </w:tcPr>
          <w:p>
            <w:pPr>
              <w:spacing w:after="0"/>
              <w:jc w:val="right"/>
            </w:pPr>
            <w:r>
              <w:rPr>
                <w:sz w:val="16"/>
              </w:rPr>
              <w:t>5</w:t>
            </w:r>
          </w:p>
        </w:tc>
        <w:tc>
          <w:tcPr>
            <w:tcW w:type="dxa" w:w="1738"/>
          </w:tcPr>
          <w:p>
            <w:pPr>
              <w:spacing w:after="0"/>
              <w:jc w:val="right"/>
            </w:pPr>
            <w:r>
              <w:rPr>
                <w:sz w:val="16"/>
              </w:rPr>
              <w:t>14</w:t>
            </w:r>
          </w:p>
        </w:tc>
        <w:tc>
          <w:tcPr>
            <w:tcW w:type="dxa" w:w="762"/>
          </w:tcPr>
          <w:p>
            <w:pPr>
              <w:spacing w:after="0"/>
              <w:jc w:val="right"/>
            </w:pPr>
            <w:r>
              <w:rPr>
                <w:sz w:val="16"/>
              </w:rPr>
              <w:t>39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322</w:t>
            </w:r>
          </w:p>
        </w:tc>
        <w:tc>
          <w:tcPr>
            <w:tcW w:type="dxa" w:w="1069"/>
          </w:tcPr>
          <w:p>
            <w:pPr>
              <w:spacing w:after="0"/>
              <w:jc w:val="right"/>
            </w:pPr>
            <w:r>
              <w:rPr>
                <w:sz w:val="16"/>
              </w:rPr>
              <w:t>5</w:t>
            </w:r>
          </w:p>
        </w:tc>
        <w:tc>
          <w:tcPr>
            <w:tcW w:type="dxa" w:w="1738"/>
          </w:tcPr>
          <w:p>
            <w:pPr>
              <w:spacing w:after="0"/>
              <w:jc w:val="right"/>
            </w:pPr>
            <w:r>
              <w:rPr>
                <w:sz w:val="16"/>
              </w:rPr>
              <w:t>13</w:t>
            </w:r>
          </w:p>
        </w:tc>
        <w:tc>
          <w:tcPr>
            <w:tcW w:type="dxa" w:w="762"/>
          </w:tcPr>
          <w:p>
            <w:pPr>
              <w:spacing w:after="0"/>
              <w:jc w:val="right"/>
            </w:pPr>
            <w:r>
              <w:rPr>
                <w:sz w:val="16"/>
              </w:rPr>
              <w:t>40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34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54</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13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43</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4"/>
        <w:gridCol w:w="2898"/>
        <w:gridCol w:w="926"/>
        <w:gridCol w:w="2173"/>
        <w:gridCol w:w="1423"/>
        <w:gridCol w:w="26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4"/>
            <w:shd w:val="clear" w:color="auto" w:fill="E8E8E8"/>
          </w:tcPr>
          <w:p>
            <w:pPr>
              <w:spacing w:after="0"/>
              <w:jc w:val="left"/>
            </w:pPr>
            <w:r>
              <w:rPr>
                <w:b/>
                <w:sz w:val="16"/>
              </w:rPr>
              <w:t>Magnitude or extent</w:t>
            </w:r>
          </w:p>
        </w:tc>
        <w:tc>
          <w:tcPr>
            <w:tcW w:type="dxa" w:w="2898"/>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3"/>
            <w:shd w:val="clear" w:color="auto" w:fill="E8E8E8"/>
          </w:tcPr>
          <w:p>
            <w:pPr>
              <w:spacing w:after="0"/>
              <w:jc w:val="left"/>
            </w:pPr>
            <w:r>
              <w:rPr>
                <w:b/>
                <w:sz w:val="16"/>
              </w:rPr>
              <w:t>Location</w:t>
            </w:r>
          </w:p>
        </w:tc>
        <w:tc>
          <w:tcPr>
            <w:tcW w:type="dxa" w:w="1423"/>
            <w:shd w:val="clear" w:color="auto" w:fill="E8E8E8"/>
          </w:tcPr>
          <w:p>
            <w:pPr>
              <w:spacing w:after="0"/>
              <w:jc w:val="left"/>
            </w:pPr>
            <w:r>
              <w:rPr>
                <w:b/>
                <w:sz w:val="16"/>
              </w:rPr>
              <w:t>Flags</w:t>
            </w:r>
          </w:p>
        </w:tc>
        <w:tc>
          <w:tcPr>
            <w:tcW w:type="dxa" w:w="26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794"/>
          </w:tcPr>
          <w:p>
            <w:pPr>
              <w:spacing w:after="0"/>
              <w:jc w:val="left"/>
            </w:pPr>
            <w:r>
              <w:rPr>
                <w:sz w:val="16"/>
              </w:rPr>
              <w:t>64 kt (74 mph) measured gust</w:t>
            </w:r>
          </w:p>
        </w:tc>
        <w:tc>
          <w:tcPr>
            <w:tcW w:type="dxa" w:w="2898"/>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NWS zone OKZ022 (WASHITA), zone-level</w:t>
            </w:r>
          </w:p>
        </w:tc>
        <w:tc>
          <w:tcPr>
            <w:tcW w:type="dxa" w:w="1423"/>
          </w:tcPr>
          <w:p>
            <w:pPr>
              <w:spacing w:after="0"/>
              <w:jc w:val="left"/>
            </w:pPr>
            <w:r>
              <w:rPr>
                <w:sz w:val="16"/>
              </w:rPr>
              <w:t>in the 12 months before plan approval; within last 5 years</w:t>
            </w:r>
          </w:p>
        </w:tc>
        <w:tc>
          <w:tcPr>
            <w:tcW w:type="dxa" w:w="2646"/>
          </w:tcPr>
          <w:p>
            <w:pPr>
              <w:spacing w:after="0"/>
              <w:jc w:val="left"/>
            </w:pPr>
            <w:r>
              <w:rPr>
                <w:sz w:val="16"/>
              </w:rPr>
              <w:t>B1-c worst recorded: High Wind and Strong Wind</w:t>
            </w:r>
          </w:p>
        </w:tc>
      </w:tr>
      <w:tr>
        <w:trPr>
          <w:cantSplit/>
        </w:trPr>
        <w:tc>
          <w:tcPr>
            <w:tcW w:type="dxa" w:w="1037"/>
          </w:tcPr>
          <w:p>
            <w:pPr>
              <w:spacing w:after="0"/>
              <w:jc w:val="left"/>
            </w:pPr>
            <w:r>
              <w:rPr>
                <w:sz w:val="16"/>
              </w:rPr>
              <w:t>2015-11-27</w:t>
            </w:r>
          </w:p>
        </w:tc>
        <w:tc>
          <w:tcPr>
            <w:tcW w:type="dxa" w:w="1215"/>
          </w:tcPr>
          <w:p>
            <w:pPr>
              <w:spacing w:after="0"/>
              <w:jc w:val="left"/>
            </w:pPr>
            <w:r>
              <w:rPr>
                <w:sz w:val="16"/>
              </w:rPr>
              <w:t>Ice Storm</w:t>
            </w:r>
          </w:p>
        </w:tc>
        <w:tc>
          <w:tcPr>
            <w:tcW w:type="dxa" w:w="1794"/>
          </w:tcPr>
          <w:p>
            <w:pPr>
              <w:spacing w:after="0"/>
              <w:jc w:val="left"/>
            </w:pPr>
          </w:p>
        </w:tc>
        <w:tc>
          <w:tcPr>
            <w:tcW w:type="dxa" w:w="2898"/>
          </w:tcPr>
          <w:p>
            <w:pPr>
              <w:spacing w:after="0"/>
              <w:jc w:val="left"/>
            </w:pPr>
            <w:r>
              <w:rPr>
                <w:sz w:val="16"/>
              </w:rPr>
              <w:t>$616,000 property; crops not reported, reported for the zone (2015 dollars)</w:t>
            </w:r>
          </w:p>
        </w:tc>
        <w:tc>
          <w:tcPr>
            <w:tcW w:type="dxa" w:w="926"/>
          </w:tcPr>
          <w:p>
            <w:pPr>
              <w:spacing w:after="0"/>
              <w:jc w:val="right"/>
            </w:pPr>
            <w:r>
              <w:rPr>
                <w:sz w:val="16"/>
              </w:rPr>
              <w:t>0, 0</w:t>
            </w:r>
          </w:p>
        </w:tc>
        <w:tc>
          <w:tcPr>
            <w:tcW w:type="dxa" w:w="2173"/>
          </w:tcPr>
          <w:p>
            <w:pPr>
              <w:spacing w:after="0"/>
              <w:jc w:val="left"/>
            </w:pPr>
            <w:r>
              <w:rPr>
                <w:sz w:val="16"/>
              </w:rPr>
              <w:t>NWS zone OKZ022 (WASHITA), zone-level</w:t>
            </w:r>
          </w:p>
        </w:tc>
        <w:tc>
          <w:tcPr>
            <w:tcW w:type="dxa" w:w="1423"/>
          </w:tcPr>
          <w:p>
            <w:pPr>
              <w:spacing w:after="0"/>
              <w:jc w:val="left"/>
            </w:pPr>
          </w:p>
        </w:tc>
        <w:tc>
          <w:tcPr>
            <w:tcW w:type="dxa" w:w="2646"/>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794"/>
          </w:tcPr>
          <w:p>
            <w:pPr>
              <w:spacing w:after="0"/>
              <w:jc w:val="left"/>
            </w:pPr>
          </w:p>
        </w:tc>
        <w:tc>
          <w:tcPr>
            <w:tcW w:type="dxa" w:w="2898"/>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NWS zone OKZ022 (WASHITA), zone-level</w:t>
            </w:r>
          </w:p>
        </w:tc>
        <w:tc>
          <w:tcPr>
            <w:tcW w:type="dxa" w:w="1423"/>
          </w:tcPr>
          <w:p>
            <w:pPr>
              <w:spacing w:after="0"/>
              <w:jc w:val="left"/>
            </w:pPr>
          </w:p>
        </w:tc>
        <w:tc>
          <w:tcPr>
            <w:tcW w:type="dxa" w:w="2646"/>
          </w:tcPr>
          <w:p>
            <w:pPr>
              <w:spacing w:after="0"/>
              <w:jc w:val="left"/>
            </w:pPr>
            <w:r>
              <w:rPr>
                <w:sz w:val="16"/>
              </w:rPr>
              <w:t>B1-c worst recorded: Drought</w:t>
            </w:r>
          </w:p>
        </w:tc>
      </w:tr>
      <w:tr>
        <w:trPr>
          <w:cantSplit/>
        </w:trPr>
        <w:tc>
          <w:tcPr>
            <w:tcW w:type="dxa" w:w="1037"/>
          </w:tcPr>
          <w:p>
            <w:pPr>
              <w:spacing w:after="0"/>
              <w:jc w:val="left"/>
            </w:pPr>
            <w:r>
              <w:rPr>
                <w:sz w:val="16"/>
              </w:rPr>
              <w:t>2011-11-07</w:t>
            </w:r>
          </w:p>
        </w:tc>
        <w:tc>
          <w:tcPr>
            <w:tcW w:type="dxa" w:w="1215"/>
          </w:tcPr>
          <w:p>
            <w:pPr>
              <w:spacing w:after="0"/>
              <w:jc w:val="left"/>
            </w:pPr>
            <w:r>
              <w:rPr>
                <w:sz w:val="16"/>
              </w:rPr>
              <w:t>Thunderstorm Wind</w:t>
            </w:r>
          </w:p>
        </w:tc>
        <w:tc>
          <w:tcPr>
            <w:tcW w:type="dxa" w:w="1794"/>
          </w:tcPr>
          <w:p>
            <w:pPr>
              <w:spacing w:after="0"/>
              <w:jc w:val="left"/>
            </w:pPr>
            <w:r>
              <w:rPr>
                <w:sz w:val="16"/>
              </w:rPr>
              <w:t>80 kt (92 mph) measured gust</w:t>
            </w:r>
          </w:p>
        </w:tc>
        <w:tc>
          <w:tcPr>
            <w:tcW w:type="dxa" w:w="2898"/>
          </w:tcPr>
          <w:p>
            <w:pPr>
              <w:spacing w:after="0"/>
              <w:jc w:val="left"/>
            </w:pPr>
            <w:r>
              <w:rPr>
                <w:sz w:val="16"/>
              </w:rPr>
              <w:t>$0 property; $0 crops (2011 dollars)</w:t>
            </w:r>
          </w:p>
        </w:tc>
        <w:tc>
          <w:tcPr>
            <w:tcW w:type="dxa" w:w="926"/>
          </w:tcPr>
          <w:p>
            <w:pPr>
              <w:spacing w:after="0"/>
              <w:jc w:val="right"/>
            </w:pPr>
            <w:r>
              <w:rPr>
                <w:sz w:val="16"/>
              </w:rPr>
              <w:t>0, 0</w:t>
            </w:r>
          </w:p>
        </w:tc>
        <w:tc>
          <w:tcPr>
            <w:tcW w:type="dxa" w:w="2173"/>
          </w:tcPr>
          <w:p>
            <w:pPr>
              <w:spacing w:after="0"/>
              <w:jc w:val="left"/>
            </w:pPr>
            <w:r>
              <w:rPr>
                <w:sz w:val="16"/>
              </w:rPr>
              <w:t>BURNS FLAT</w:t>
            </w:r>
          </w:p>
        </w:tc>
        <w:tc>
          <w:tcPr>
            <w:tcW w:type="dxa" w:w="1423"/>
          </w:tcPr>
          <w:p>
            <w:pPr>
              <w:spacing w:after="0"/>
              <w:jc w:val="left"/>
            </w:pPr>
          </w:p>
        </w:tc>
        <w:tc>
          <w:tcPr>
            <w:tcW w:type="dxa" w:w="2646"/>
          </w:tcPr>
          <w:p>
            <w:pPr>
              <w:spacing w:after="0"/>
              <w:jc w:val="left"/>
            </w:pPr>
            <w:r>
              <w:rPr>
                <w:sz w:val="16"/>
              </w:rPr>
              <w:t>B1-c worst recorded: Thunderstorm Wind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794"/>
          </w:tcPr>
          <w:p>
            <w:pPr>
              <w:spacing w:after="0"/>
              <w:jc w:val="left"/>
            </w:pPr>
          </w:p>
        </w:tc>
        <w:tc>
          <w:tcPr>
            <w:tcW w:type="dxa" w:w="2898"/>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NWS zone OKZ022 (WASHITA), zone-level</w:t>
            </w:r>
          </w:p>
        </w:tc>
        <w:tc>
          <w:tcPr>
            <w:tcW w:type="dxa" w:w="1423"/>
          </w:tcPr>
          <w:p>
            <w:pPr>
              <w:spacing w:after="0"/>
              <w:jc w:val="left"/>
            </w:pPr>
          </w:p>
        </w:tc>
        <w:tc>
          <w:tcPr>
            <w:tcW w:type="dxa" w:w="2646"/>
          </w:tcPr>
          <w:p>
            <w:pPr>
              <w:spacing w:after="0"/>
              <w:jc w:val="left"/>
            </w:pPr>
            <w:r>
              <w:rPr>
                <w:sz w:val="16"/>
              </w:rPr>
              <w:t>B1-c worst recorded: Excessive Heat, Heat</w:t>
            </w:r>
          </w:p>
        </w:tc>
      </w:tr>
      <w:tr>
        <w:trPr>
          <w:cantSplit/>
        </w:trPr>
        <w:tc>
          <w:tcPr>
            <w:tcW w:type="dxa" w:w="1037"/>
          </w:tcPr>
          <w:p>
            <w:pPr>
              <w:spacing w:after="0"/>
              <w:jc w:val="left"/>
            </w:pPr>
            <w:r>
              <w:rPr>
                <w:sz w:val="16"/>
              </w:rPr>
              <w:t>2002-06-08</w:t>
            </w:r>
          </w:p>
        </w:tc>
        <w:tc>
          <w:tcPr>
            <w:tcW w:type="dxa" w:w="1215"/>
          </w:tcPr>
          <w:p>
            <w:pPr>
              <w:spacing w:after="0"/>
              <w:jc w:val="left"/>
            </w:pPr>
            <w:r>
              <w:rPr>
                <w:sz w:val="16"/>
              </w:rPr>
              <w:t>Flash Flood</w:t>
            </w:r>
          </w:p>
        </w:tc>
        <w:tc>
          <w:tcPr>
            <w:tcW w:type="dxa" w:w="1794"/>
          </w:tcPr>
          <w:p>
            <w:pPr>
              <w:spacing w:after="0"/>
              <w:jc w:val="left"/>
            </w:pPr>
          </w:p>
        </w:tc>
        <w:tc>
          <w:tcPr>
            <w:tcW w:type="dxa" w:w="2898"/>
          </w:tcPr>
          <w:p>
            <w:pPr>
              <w:spacing w:after="0"/>
              <w:jc w:val="left"/>
            </w:pPr>
            <w:r>
              <w:rPr>
                <w:sz w:val="16"/>
              </w:rPr>
              <w:t>$20,000 property; crops not reported (2002 dollars)</w:t>
            </w:r>
          </w:p>
        </w:tc>
        <w:tc>
          <w:tcPr>
            <w:tcW w:type="dxa" w:w="926"/>
          </w:tcPr>
          <w:p>
            <w:pPr>
              <w:spacing w:after="0"/>
              <w:jc w:val="right"/>
            </w:pPr>
            <w:r>
              <w:rPr>
                <w:sz w:val="16"/>
              </w:rPr>
              <w:t>0, 0</w:t>
            </w:r>
          </w:p>
        </w:tc>
        <w:tc>
          <w:tcPr>
            <w:tcW w:type="dxa" w:w="2173"/>
          </w:tcPr>
          <w:p>
            <w:pPr>
              <w:spacing w:after="0"/>
              <w:jc w:val="left"/>
            </w:pPr>
            <w:r>
              <w:rPr>
                <w:sz w:val="16"/>
              </w:rPr>
              <w:t>CORN</w:t>
            </w:r>
          </w:p>
        </w:tc>
        <w:tc>
          <w:tcPr>
            <w:tcW w:type="dxa" w:w="1423"/>
          </w:tcPr>
          <w:p>
            <w:pPr>
              <w:spacing w:after="0"/>
              <w:jc w:val="left"/>
            </w:pPr>
          </w:p>
        </w:tc>
        <w:tc>
          <w:tcPr>
            <w:tcW w:type="dxa" w:w="26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2001-10-09</w:t>
            </w:r>
          </w:p>
        </w:tc>
        <w:tc>
          <w:tcPr>
            <w:tcW w:type="dxa" w:w="1215"/>
          </w:tcPr>
          <w:p>
            <w:pPr>
              <w:spacing w:after="0"/>
              <w:jc w:val="left"/>
            </w:pPr>
            <w:r>
              <w:rPr>
                <w:sz w:val="16"/>
              </w:rPr>
              <w:t>Tornado</w:t>
            </w:r>
          </w:p>
        </w:tc>
        <w:tc>
          <w:tcPr>
            <w:tcW w:type="dxa" w:w="1794"/>
          </w:tcPr>
          <w:p>
            <w:pPr>
              <w:spacing w:after="0"/>
              <w:jc w:val="left"/>
            </w:pPr>
            <w:r>
              <w:rPr>
                <w:sz w:val="16"/>
              </w:rPr>
              <w:t>F3, 6 mi within this county, 500 yd wide</w:t>
            </w:r>
          </w:p>
        </w:tc>
        <w:tc>
          <w:tcPr>
            <w:tcW w:type="dxa" w:w="2898"/>
          </w:tcPr>
          <w:p>
            <w:pPr>
              <w:spacing w:after="0"/>
              <w:jc w:val="left"/>
            </w:pPr>
            <w:r>
              <w:rPr>
                <w:sz w:val="16"/>
              </w:rPr>
              <w:t>$100,000,000 property; crops not reported (2001 dollars)</w:t>
            </w:r>
          </w:p>
        </w:tc>
        <w:tc>
          <w:tcPr>
            <w:tcW w:type="dxa" w:w="926"/>
          </w:tcPr>
          <w:p>
            <w:pPr>
              <w:spacing w:after="0"/>
              <w:jc w:val="right"/>
            </w:pPr>
            <w:r>
              <w:rPr>
                <w:sz w:val="16"/>
              </w:rPr>
              <w:t>0, 9</w:t>
            </w:r>
          </w:p>
        </w:tc>
        <w:tc>
          <w:tcPr>
            <w:tcW w:type="dxa" w:w="2173"/>
          </w:tcPr>
          <w:p>
            <w:pPr>
              <w:spacing w:after="0"/>
              <w:jc w:val="left"/>
            </w:pPr>
            <w:r>
              <w:rPr>
                <w:sz w:val="16"/>
              </w:rPr>
              <w:t>CORDELL</w:t>
            </w:r>
          </w:p>
        </w:tc>
        <w:tc>
          <w:tcPr>
            <w:tcW w:type="dxa" w:w="1423"/>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2000-12-26</w:t>
            </w:r>
          </w:p>
        </w:tc>
        <w:tc>
          <w:tcPr>
            <w:tcW w:type="dxa" w:w="1215"/>
          </w:tcPr>
          <w:p>
            <w:pPr>
              <w:spacing w:after="0"/>
              <w:jc w:val="left"/>
            </w:pPr>
            <w:r>
              <w:rPr>
                <w:sz w:val="16"/>
              </w:rPr>
              <w:t>Winter Storm</w:t>
            </w:r>
          </w:p>
        </w:tc>
        <w:tc>
          <w:tcPr>
            <w:tcW w:type="dxa" w:w="1794"/>
          </w:tcPr>
          <w:p>
            <w:pPr>
              <w:spacing w:after="0"/>
              <w:jc w:val="left"/>
            </w:pPr>
          </w:p>
        </w:tc>
        <w:tc>
          <w:tcPr>
            <w:tcW w:type="dxa" w:w="2898"/>
          </w:tcPr>
          <w:p>
            <w:pPr>
              <w:spacing w:after="0"/>
              <w:jc w:val="left"/>
            </w:pPr>
            <w:r>
              <w:rPr>
                <w:sz w:val="16"/>
              </w:rPr>
              <w:t>$100,000 property; crops not reported, reported for the zone (2000 dollars)</w:t>
            </w:r>
          </w:p>
        </w:tc>
        <w:tc>
          <w:tcPr>
            <w:tcW w:type="dxa" w:w="926"/>
          </w:tcPr>
          <w:p>
            <w:pPr>
              <w:spacing w:after="0"/>
              <w:jc w:val="right"/>
            </w:pPr>
            <w:r>
              <w:rPr>
                <w:sz w:val="16"/>
              </w:rPr>
              <w:t>0, 0</w:t>
            </w:r>
          </w:p>
        </w:tc>
        <w:tc>
          <w:tcPr>
            <w:tcW w:type="dxa" w:w="2173"/>
          </w:tcPr>
          <w:p>
            <w:pPr>
              <w:spacing w:after="0"/>
              <w:jc w:val="left"/>
            </w:pPr>
            <w:r>
              <w:rPr>
                <w:sz w:val="16"/>
              </w:rPr>
              <w:t>NWS zone OKZ022 (WASHITA), zone-level</w:t>
            </w:r>
          </w:p>
        </w:tc>
        <w:tc>
          <w:tcPr>
            <w:tcW w:type="dxa" w:w="1423"/>
          </w:tcPr>
          <w:p>
            <w:pPr>
              <w:spacing w:after="0"/>
              <w:jc w:val="left"/>
            </w:pPr>
          </w:p>
        </w:tc>
        <w:tc>
          <w:tcPr>
            <w:tcW w:type="dxa" w:w="26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1999-04-02</w:t>
            </w:r>
          </w:p>
        </w:tc>
        <w:tc>
          <w:tcPr>
            <w:tcW w:type="dxa" w:w="1215"/>
          </w:tcPr>
          <w:p>
            <w:pPr>
              <w:spacing w:after="0"/>
              <w:jc w:val="left"/>
            </w:pPr>
            <w:r>
              <w:rPr>
                <w:sz w:val="16"/>
              </w:rPr>
              <w:t>Thunderstorm Wind</w:t>
            </w:r>
          </w:p>
        </w:tc>
        <w:tc>
          <w:tcPr>
            <w:tcW w:type="dxa" w:w="1794"/>
          </w:tcPr>
          <w:p>
            <w:pPr>
              <w:spacing w:after="0"/>
              <w:jc w:val="left"/>
            </w:pPr>
            <w:r>
              <w:rPr>
                <w:sz w:val="16"/>
              </w:rPr>
              <w:t>speed not recorded</w:t>
            </w:r>
          </w:p>
        </w:tc>
        <w:tc>
          <w:tcPr>
            <w:tcW w:type="dxa" w:w="2898"/>
          </w:tcPr>
          <w:p>
            <w:pPr>
              <w:spacing w:after="0"/>
              <w:jc w:val="left"/>
            </w:pPr>
            <w:r>
              <w:rPr>
                <w:sz w:val="16"/>
              </w:rPr>
              <w:t>$30,000 property; crops not reported (1999 dollars)</w:t>
            </w:r>
          </w:p>
        </w:tc>
        <w:tc>
          <w:tcPr>
            <w:tcW w:type="dxa" w:w="926"/>
          </w:tcPr>
          <w:p>
            <w:pPr>
              <w:spacing w:after="0"/>
              <w:jc w:val="right"/>
            </w:pPr>
            <w:r>
              <w:rPr>
                <w:sz w:val="16"/>
              </w:rPr>
              <w:t>0, 3</w:t>
            </w:r>
          </w:p>
        </w:tc>
        <w:tc>
          <w:tcPr>
            <w:tcW w:type="dxa" w:w="2173"/>
          </w:tcPr>
          <w:p>
            <w:pPr>
              <w:spacing w:after="0"/>
              <w:jc w:val="left"/>
            </w:pPr>
            <w:r>
              <w:rPr>
                <w:sz w:val="16"/>
              </w:rPr>
              <w:t>CANUTE</w:t>
            </w:r>
          </w:p>
        </w:tc>
        <w:tc>
          <w:tcPr>
            <w:tcW w:type="dxa" w:w="1423"/>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794"/>
          </w:tcPr>
          <w:p>
            <w:pPr>
              <w:spacing w:after="0"/>
              <w:jc w:val="left"/>
            </w:pPr>
          </w:p>
        </w:tc>
        <w:tc>
          <w:tcPr>
            <w:tcW w:type="dxa" w:w="2898"/>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NWS zone OKZ022 (WASHITA), zone-level</w:t>
            </w:r>
          </w:p>
        </w:tc>
        <w:tc>
          <w:tcPr>
            <w:tcW w:type="dxa" w:w="1423"/>
          </w:tcPr>
          <w:p>
            <w:pPr>
              <w:spacing w:after="0"/>
              <w:jc w:val="left"/>
            </w:pPr>
          </w:p>
        </w:tc>
        <w:tc>
          <w:tcPr>
            <w:tcW w:type="dxa" w:w="26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1977-07-31</w:t>
            </w:r>
          </w:p>
        </w:tc>
        <w:tc>
          <w:tcPr>
            <w:tcW w:type="dxa" w:w="1215"/>
          </w:tcPr>
          <w:p>
            <w:pPr>
              <w:spacing w:after="0"/>
              <w:jc w:val="left"/>
            </w:pPr>
            <w:r>
              <w:rPr>
                <w:sz w:val="16"/>
              </w:rPr>
              <w:t>Hail</w:t>
            </w:r>
          </w:p>
        </w:tc>
        <w:tc>
          <w:tcPr>
            <w:tcW w:type="dxa" w:w="1794"/>
          </w:tcPr>
          <w:p>
            <w:pPr>
              <w:spacing w:after="0"/>
              <w:jc w:val="left"/>
            </w:pPr>
            <w:r>
              <w:rPr>
                <w:sz w:val="16"/>
              </w:rPr>
              <w:t>4.5 in</w:t>
            </w:r>
          </w:p>
        </w:tc>
        <w:tc>
          <w:tcPr>
            <w:tcW w:type="dxa" w:w="2898"/>
          </w:tcPr>
          <w:p>
            <w:pPr>
              <w:spacing w:after="0"/>
              <w:jc w:val="left"/>
            </w:pPr>
            <w:r>
              <w:rPr>
                <w:sz w:val="16"/>
              </w:rPr>
              <w:t>damage not recorded (pre-1996 record)</w:t>
            </w:r>
          </w:p>
        </w:tc>
        <w:tc>
          <w:tcPr>
            <w:tcW w:type="dxa" w:w="926"/>
          </w:tcPr>
          <w:p>
            <w:pPr>
              <w:spacing w:after="0"/>
              <w:jc w:val="right"/>
            </w:pPr>
            <w:r>
              <w:rPr>
                <w:sz w:val="16"/>
              </w:rPr>
              <w:t>0, 0</w:t>
            </w:r>
          </w:p>
        </w:tc>
        <w:tc>
          <w:tcPr>
            <w:tcW w:type="dxa" w:w="2173"/>
          </w:tcPr>
          <w:p>
            <w:pPr>
              <w:spacing w:after="0"/>
              <w:jc w:val="left"/>
            </w:pPr>
            <w:r>
              <w:rPr>
                <w:sz w:val="16"/>
              </w:rPr>
              <w:t>location not recorded</w:t>
            </w:r>
          </w:p>
        </w:tc>
        <w:tc>
          <w:tcPr>
            <w:tcW w:type="dxa" w:w="1423"/>
          </w:tcPr>
          <w:p>
            <w:pPr>
              <w:spacing w:after="0"/>
              <w:jc w:val="left"/>
            </w:pPr>
          </w:p>
        </w:tc>
        <w:tc>
          <w:tcPr>
            <w:tcW w:type="dxa" w:w="2646"/>
          </w:tcPr>
          <w:p>
            <w:pPr>
              <w:spacing w:after="0"/>
              <w:jc w:val="left"/>
            </w:pPr>
            <w:r>
              <w:rPr>
                <w:sz w:val="16"/>
              </w:rPr>
              <w:t>B1-c worst recorded: Hail</w:t>
            </w:r>
          </w:p>
        </w:tc>
      </w:tr>
      <w:tr>
        <w:trPr>
          <w:cantSplit/>
        </w:trPr>
        <w:tc>
          <w:tcPr>
            <w:tcW w:type="dxa" w:w="1037"/>
          </w:tcPr>
          <w:p>
            <w:pPr>
              <w:spacing w:after="0"/>
              <w:jc w:val="left"/>
            </w:pPr>
            <w:r>
              <w:rPr>
                <w:sz w:val="16"/>
              </w:rPr>
              <w:t>1962-05-25</w:t>
            </w:r>
          </w:p>
        </w:tc>
        <w:tc>
          <w:tcPr>
            <w:tcW w:type="dxa" w:w="1215"/>
          </w:tcPr>
          <w:p>
            <w:pPr>
              <w:spacing w:after="0"/>
              <w:jc w:val="left"/>
            </w:pPr>
            <w:r>
              <w:rPr>
                <w:sz w:val="16"/>
              </w:rPr>
              <w:t>Tornado</w:t>
            </w:r>
          </w:p>
        </w:tc>
        <w:tc>
          <w:tcPr>
            <w:tcW w:type="dxa" w:w="1794"/>
          </w:tcPr>
          <w:p>
            <w:pPr>
              <w:spacing w:after="0"/>
              <w:jc w:val="left"/>
            </w:pPr>
            <w:r>
              <w:rPr>
                <w:sz w:val="16"/>
              </w:rPr>
              <w:t>F4, 7.2 mi path length (whole path, pre-1996), 250 yd wide</w:t>
            </w:r>
          </w:p>
        </w:tc>
        <w:tc>
          <w:tcPr>
            <w:tcW w:type="dxa" w:w="2898"/>
          </w:tcPr>
          <w:p>
            <w:pPr>
              <w:spacing w:after="0"/>
              <w:jc w:val="left"/>
            </w:pPr>
            <w:r>
              <w:rPr>
                <w:sz w:val="16"/>
              </w:rPr>
              <w:t>$250,000 property; crops not recorded (1962 dollars)</w:t>
            </w:r>
          </w:p>
        </w:tc>
        <w:tc>
          <w:tcPr>
            <w:tcW w:type="dxa" w:w="926"/>
          </w:tcPr>
          <w:p>
            <w:pPr>
              <w:spacing w:after="0"/>
              <w:jc w:val="right"/>
            </w:pPr>
            <w:r>
              <w:rPr>
                <w:sz w:val="16"/>
              </w:rPr>
              <w:t>0, 9</w:t>
            </w:r>
          </w:p>
        </w:tc>
        <w:tc>
          <w:tcPr>
            <w:tcW w:type="dxa" w:w="2173"/>
          </w:tcPr>
          <w:p>
            <w:pPr>
              <w:spacing w:after="0"/>
              <w:jc w:val="left"/>
            </w:pPr>
            <w:r>
              <w:rPr>
                <w:sz w:val="16"/>
              </w:rPr>
              <w:t>location not recorded</w:t>
            </w:r>
          </w:p>
        </w:tc>
        <w:tc>
          <w:tcPr>
            <w:tcW w:type="dxa" w:w="1423"/>
          </w:tcPr>
          <w:p>
            <w:pPr>
              <w:spacing w:after="0"/>
              <w:jc w:val="left"/>
            </w:pPr>
          </w:p>
        </w:tc>
        <w:tc>
          <w:tcPr>
            <w:tcW w:type="dxa" w:w="264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1.89</w:t>
            </w:r>
          </w:p>
        </w:tc>
        <w:tc>
          <w:tcPr>
            <w:tcW w:type="dxa" w:w="1261"/>
          </w:tcPr>
          <w:p>
            <w:pPr>
              <w:spacing w:after="0"/>
              <w:jc w:val="left"/>
            </w:pPr>
            <w:r>
              <w:rPr>
                <w:sz w:val="16"/>
              </w:rPr>
              <w:t>event-days per year</w:t>
            </w:r>
          </w:p>
        </w:tc>
        <w:tc>
          <w:tcPr>
            <w:tcW w:type="dxa" w:w="1539"/>
          </w:tcPr>
          <w:p>
            <w:pPr>
              <w:spacing w:after="0"/>
              <w:jc w:val="left"/>
            </w:pPr>
            <w:r>
              <w:rPr>
                <w:sz w:val="16"/>
              </w:rPr>
              <w:t>about 1.89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36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79.3</w:t>
            </w:r>
          </w:p>
        </w:tc>
        <w:tc>
          <w:tcPr>
            <w:tcW w:type="dxa" w:w="1261"/>
          </w:tcPr>
          <w:p>
            <w:pPr>
              <w:spacing w:after="0"/>
              <w:jc w:val="left"/>
            </w:pPr>
            <w:r>
              <w:rPr>
                <w:sz w:val="16"/>
              </w:rPr>
              <w:t>event-days per year</w:t>
            </w:r>
          </w:p>
        </w:tc>
        <w:tc>
          <w:tcPr>
            <w:tcW w:type="dxa" w:w="1539"/>
          </w:tcPr>
          <w:p>
            <w:pPr>
              <w:spacing w:after="0"/>
              <w:jc w:val="left"/>
            </w:pPr>
            <w:r>
              <w:rPr>
                <w:sz w:val="16"/>
              </w:rPr>
              <w:t>about 79.3 days per year</w:t>
            </w:r>
          </w:p>
        </w:tc>
        <w:tc>
          <w:tcPr>
            <w:tcW w:type="dxa" w:w="1561"/>
          </w:tcPr>
          <w:p>
            <w:pPr>
              <w:spacing w:after="0"/>
              <w:jc w:val="left"/>
            </w:pPr>
            <w:r>
              <w:rPr>
                <w:sz w:val="16"/>
              </w:rPr>
              <w:t>Likely (from Storm Events: 18 of 30 years)</w:t>
            </w:r>
          </w:p>
        </w:tc>
        <w:tc>
          <w:tcPr>
            <w:tcW w:type="dxa" w:w="1696"/>
          </w:tcPr>
          <w:p>
            <w:pPr>
              <w:spacing w:after="0"/>
              <w:jc w:val="left"/>
            </w:pPr>
            <w:r>
              <w:rPr>
                <w:sz w:val="16"/>
              </w:rPr>
              <w:t>event-days in 18 of 30 years, 1996 to 2025 (60%)</w:t>
            </w:r>
          </w:p>
        </w:tc>
        <w:tc>
          <w:tcPr>
            <w:tcW w:type="dxa" w:w="1509"/>
          </w:tcPr>
          <w:p>
            <w:pPr>
              <w:spacing w:after="0"/>
              <w:jc w:val="right"/>
            </w:pPr>
            <w:r>
              <w:rPr>
                <w:sz w:val="16"/>
              </w:rPr>
              <w:t>2,478</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0.00128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0.128%</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9.44</w:t>
            </w:r>
          </w:p>
        </w:tc>
        <w:tc>
          <w:tcPr>
            <w:tcW w:type="dxa" w:w="1261"/>
          </w:tcPr>
          <w:p>
            <w:pPr>
              <w:spacing w:after="0"/>
              <w:jc w:val="left"/>
            </w:pPr>
            <w:r>
              <w:rPr>
                <w:sz w:val="16"/>
              </w:rPr>
              <w:t>events per year</w:t>
            </w:r>
          </w:p>
        </w:tc>
        <w:tc>
          <w:tcPr>
            <w:tcW w:type="dxa" w:w="1539"/>
          </w:tcPr>
          <w:p>
            <w:pPr>
              <w:spacing w:after="0"/>
              <w:jc w:val="left"/>
            </w:pPr>
            <w:r>
              <w:rPr>
                <w:sz w:val="16"/>
              </w:rPr>
              <w:t>about 9.44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358.6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8.42</w:t>
            </w:r>
          </w:p>
        </w:tc>
        <w:tc>
          <w:tcPr>
            <w:tcW w:type="dxa" w:w="1261"/>
          </w:tcPr>
          <w:p>
            <w:pPr>
              <w:spacing w:after="0"/>
              <w:jc w:val="left"/>
            </w:pPr>
            <w:r>
              <w:rPr>
                <w:sz w:val="16"/>
              </w:rPr>
              <w:t>event-days per year</w:t>
            </w:r>
          </w:p>
        </w:tc>
        <w:tc>
          <w:tcPr>
            <w:tcW w:type="dxa" w:w="1539"/>
          </w:tcPr>
          <w:p>
            <w:pPr>
              <w:spacing w:after="0"/>
              <w:jc w:val="left"/>
            </w:pPr>
            <w:r>
              <w:rPr>
                <w:sz w:val="16"/>
              </w:rPr>
              <w:t>about 8.42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123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0.00604</w:t>
            </w:r>
          </w:p>
        </w:tc>
        <w:tc>
          <w:tcPr>
            <w:tcW w:type="dxa" w:w="1261"/>
          </w:tcPr>
          <w:p>
            <w:pPr>
              <w:spacing w:after="0"/>
              <w:jc w:val="left"/>
            </w:pPr>
            <w:r>
              <w:rPr>
                <w:sz w:val="16"/>
              </w:rPr>
              <w:t>events per year</w:t>
            </w:r>
          </w:p>
        </w:tc>
        <w:tc>
          <w:tcPr>
            <w:tcW w:type="dxa" w:w="1539"/>
          </w:tcPr>
          <w:p>
            <w:pPr>
              <w:spacing w:after="0"/>
              <w:jc w:val="left"/>
            </w:pPr>
            <w:r>
              <w:rPr>
                <w:sz w:val="16"/>
              </w:rPr>
              <w:t>about 1 in 166 years</w:t>
            </w:r>
          </w:p>
        </w:tc>
        <w:tc>
          <w:tcPr>
            <w:tcW w:type="dxa" w:w="1561"/>
          </w:tcPr>
          <w:p>
            <w:pPr>
              <w:spacing w:after="0"/>
              <w:jc w:val="left"/>
            </w:pPr>
            <w:r>
              <w:rPr>
                <w:sz w:val="16"/>
              </w:rPr>
              <w:t>Unlikely</w:t>
            </w:r>
          </w:p>
        </w:tc>
        <w:tc>
          <w:tcPr>
            <w:tcW w:type="dxa" w:w="1696"/>
          </w:tcPr>
          <w:p>
            <w:pPr>
              <w:spacing w:after="0"/>
              <w:jc w:val="left"/>
            </w:pPr>
            <w:r>
              <w:rPr>
                <w:sz w:val="16"/>
              </w:rPr>
              <w:t>FEMA annualized frequency (modeled)</w:t>
            </w:r>
          </w:p>
        </w:tc>
        <w:tc>
          <w:tcPr>
            <w:tcW w:type="dxa" w:w="1509"/>
          </w:tcPr>
          <w:p>
            <w:pPr>
              <w:spacing w:after="0"/>
              <w:jc w:val="right"/>
            </w:pPr>
            <w:r>
              <w:rPr>
                <w:sz w:val="16"/>
              </w:rPr>
              <w:t>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1.09</w:t>
            </w:r>
          </w:p>
        </w:tc>
        <w:tc>
          <w:tcPr>
            <w:tcW w:type="dxa" w:w="1261"/>
          </w:tcPr>
          <w:p>
            <w:pPr>
              <w:spacing w:after="0"/>
              <w:jc w:val="left"/>
            </w:pPr>
            <w:r>
              <w:rPr>
                <w:sz w:val="16"/>
              </w:rPr>
              <w:t>event-days per year</w:t>
            </w:r>
          </w:p>
        </w:tc>
        <w:tc>
          <w:tcPr>
            <w:tcW w:type="dxa" w:w="1539"/>
          </w:tcPr>
          <w:p>
            <w:pPr>
              <w:spacing w:after="0"/>
              <w:jc w:val="left"/>
            </w:pPr>
            <w:r>
              <w:rPr>
                <w:sz w:val="16"/>
              </w:rPr>
              <w:t>about 1.09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74</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0.429</w:t>
            </w:r>
          </w:p>
        </w:tc>
        <w:tc>
          <w:tcPr>
            <w:tcW w:type="dxa" w:w="1261"/>
          </w:tcPr>
          <w:p>
            <w:pPr>
              <w:spacing w:after="0"/>
              <w:jc w:val="left"/>
            </w:pPr>
            <w:r>
              <w:rPr>
                <w:sz w:val="16"/>
              </w:rPr>
              <w:t>event-days per year</w:t>
            </w:r>
          </w:p>
        </w:tc>
        <w:tc>
          <w:tcPr>
            <w:tcW w:type="dxa" w:w="1539"/>
          </w:tcPr>
          <w:p>
            <w:pPr>
              <w:spacing w:after="0"/>
              <w:jc w:val="left"/>
            </w:pPr>
            <w:r>
              <w:rPr>
                <w:sz w:val="16"/>
              </w:rPr>
              <w:t>about 0.429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12</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0.169</w:t>
            </w:r>
          </w:p>
        </w:tc>
        <w:tc>
          <w:tcPr>
            <w:tcW w:type="dxa" w:w="1261"/>
          </w:tcPr>
          <w:p>
            <w:pPr>
              <w:spacing w:after="0"/>
              <w:jc w:val="left"/>
            </w:pPr>
            <w:r>
              <w:rPr>
                <w:sz w:val="16"/>
              </w:rPr>
              <w:t>events per year (modeled)</w:t>
            </w:r>
          </w:p>
        </w:tc>
        <w:tc>
          <w:tcPr>
            <w:tcW w:type="dxa" w:w="1539"/>
          </w:tcPr>
          <w:p>
            <w:pPr>
              <w:spacing w:after="0"/>
              <w:jc w:val="left"/>
            </w:pPr>
            <w:r>
              <w:rPr>
                <w:sz w:val="16"/>
              </w:rPr>
              <w:t>about 1 in 6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50.2</w:t>
            </w:r>
          </w:p>
        </w:tc>
        <w:tc>
          <w:tcPr>
            <w:tcW w:type="dxa" w:w="1261"/>
          </w:tcPr>
          <w:p>
            <w:pPr>
              <w:spacing w:after="0"/>
              <w:jc w:val="left"/>
            </w:pPr>
            <w:r>
              <w:rPr>
                <w:sz w:val="16"/>
              </w:rPr>
              <w:t>days per year with a strike</w:t>
            </w:r>
          </w:p>
        </w:tc>
        <w:tc>
          <w:tcPr>
            <w:tcW w:type="dxa" w:w="1539"/>
          </w:tcPr>
          <w:p>
            <w:pPr>
              <w:spacing w:after="0"/>
              <w:jc w:val="left"/>
            </w:pPr>
            <w:r>
              <w:rPr>
                <w:sz w:val="16"/>
              </w:rPr>
              <w:t>about 50.2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4.61</w:t>
            </w:r>
          </w:p>
        </w:tc>
        <w:tc>
          <w:tcPr>
            <w:tcW w:type="dxa" w:w="1261"/>
          </w:tcPr>
          <w:p>
            <w:pPr>
              <w:spacing w:after="0"/>
              <w:jc w:val="left"/>
            </w:pPr>
            <w:r>
              <w:rPr>
                <w:sz w:val="16"/>
              </w:rPr>
              <w:t>events per year</w:t>
            </w:r>
          </w:p>
        </w:tc>
        <w:tc>
          <w:tcPr>
            <w:tcW w:type="dxa" w:w="1539"/>
          </w:tcPr>
          <w:p>
            <w:pPr>
              <w:spacing w:after="0"/>
              <w:jc w:val="left"/>
            </w:pPr>
            <w:r>
              <w:rPr>
                <w:sz w:val="16"/>
              </w:rPr>
              <w:t>about 4.61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176</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0.866</w:t>
            </w:r>
          </w:p>
        </w:tc>
        <w:tc>
          <w:tcPr>
            <w:tcW w:type="dxa" w:w="1261"/>
          </w:tcPr>
          <w:p>
            <w:pPr>
              <w:spacing w:after="0"/>
              <w:jc w:val="left"/>
            </w:pPr>
            <w:r>
              <w:rPr>
                <w:sz w:val="16"/>
              </w:rPr>
              <w:t>events per year</w:t>
            </w:r>
          </w:p>
        </w:tc>
        <w:tc>
          <w:tcPr>
            <w:tcW w:type="dxa" w:w="1539"/>
          </w:tcPr>
          <w:p>
            <w:pPr>
              <w:spacing w:after="0"/>
              <w:jc w:val="left"/>
            </w:pPr>
            <w:r>
              <w:rPr>
                <w:sz w:val="16"/>
              </w:rPr>
              <w:t>about 0.87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0.00191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0.191%</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8.74</w:t>
            </w:r>
          </w:p>
        </w:tc>
        <w:tc>
          <w:tcPr>
            <w:tcW w:type="dxa" w:w="1261"/>
          </w:tcPr>
          <w:p>
            <w:pPr>
              <w:spacing w:after="0"/>
              <w:jc w:val="left"/>
            </w:pPr>
            <w:r>
              <w:rPr>
                <w:sz w:val="16"/>
              </w:rPr>
              <w:t>event-days per year</w:t>
            </w:r>
          </w:p>
        </w:tc>
        <w:tc>
          <w:tcPr>
            <w:tcW w:type="dxa" w:w="1539"/>
          </w:tcPr>
          <w:p>
            <w:pPr>
              <w:spacing w:after="0"/>
              <w:jc w:val="left"/>
            </w:pPr>
            <w:r>
              <w:rPr>
                <w:sz w:val="16"/>
              </w:rPr>
              <w:t>about 8.74 days per year</w:t>
            </w:r>
          </w:p>
        </w:tc>
        <w:tc>
          <w:tcPr>
            <w:tcW w:type="dxa" w:w="1561"/>
          </w:tcPr>
          <w:p>
            <w:pPr>
              <w:spacing w:after="0"/>
              <w:jc w:val="left"/>
            </w:pPr>
            <w:r>
              <w:rPr>
                <w:sz w:val="16"/>
              </w:rPr>
              <w:t>Likely (from Storm Events: 20 of 30 years)</w:t>
            </w:r>
          </w:p>
        </w:tc>
        <w:tc>
          <w:tcPr>
            <w:tcW w:type="dxa" w:w="1696"/>
          </w:tcPr>
          <w:p>
            <w:pPr>
              <w:spacing w:after="0"/>
              <w:jc w:val="left"/>
            </w:pPr>
            <w:r>
              <w:rPr>
                <w:sz w:val="16"/>
              </w:rPr>
              <w:t>event-days in 20 of 30 years, 1996 to 2025 (66.7%)</w:t>
            </w:r>
          </w:p>
        </w:tc>
        <w:tc>
          <w:tcPr>
            <w:tcW w:type="dxa" w:w="1509"/>
          </w:tcPr>
          <w:p>
            <w:pPr>
              <w:spacing w:after="0"/>
              <w:jc w:val="right"/>
            </w:pPr>
            <w:r>
              <w:rPr>
                <w:sz w:val="16"/>
              </w:rPr>
              <w:t>166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150</w:t>
            </w:r>
          </w:p>
        </w:tc>
        <w:tc>
          <w:tcPr>
            <w:tcW w:type="dxa" w:w="1381"/>
          </w:tcPr>
          <w:p>
            <w:pPr>
              <w:spacing w:after="0"/>
              <w:jc w:val="right"/>
            </w:pPr>
            <w:r>
              <w:rPr>
                <w:sz w:val="16"/>
              </w:rPr>
              <w:t>30</w:t>
            </w:r>
          </w:p>
        </w:tc>
        <w:tc>
          <w:tcPr>
            <w:tcW w:type="dxa" w:w="1381"/>
          </w:tcPr>
          <w:p>
            <w:pPr>
              <w:spacing w:after="0"/>
              <w:jc w:val="right"/>
            </w:pPr>
            <w:r>
              <w:rPr>
                <w:sz w:val="16"/>
              </w:rPr>
              <w:t>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156</w:t>
            </w:r>
          </w:p>
        </w:tc>
        <w:tc>
          <w:tcPr>
            <w:tcW w:type="dxa" w:w="1381"/>
          </w:tcPr>
          <w:p>
            <w:pPr>
              <w:spacing w:after="0"/>
              <w:jc w:val="right"/>
            </w:pPr>
            <w:r>
              <w:rPr>
                <w:sz w:val="16"/>
              </w:rPr>
              <w:t>30</w:t>
            </w:r>
          </w:p>
        </w:tc>
        <w:tc>
          <w:tcPr>
            <w:tcW w:type="dxa" w:w="1381"/>
          </w:tcPr>
          <w:p>
            <w:pPr>
              <w:spacing w:after="0"/>
              <w:jc w:val="right"/>
            </w:pPr>
            <w:r>
              <w:rPr>
                <w:sz w:val="16"/>
              </w:rPr>
              <w:t>5.2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75.3</w:t>
            </w:r>
          </w:p>
        </w:tc>
        <w:tc>
          <w:tcPr>
            <w:tcW w:type="dxa" w:w="1472"/>
          </w:tcPr>
          <w:p>
            <w:pPr>
              <w:spacing w:after="0"/>
              <w:jc w:val="right"/>
            </w:pPr>
            <w:r>
              <w:rPr>
                <w:sz w:val="16"/>
              </w:rPr>
              <w:t>84.5</w:t>
            </w:r>
          </w:p>
        </w:tc>
        <w:tc>
          <w:tcPr>
            <w:tcW w:type="dxa" w:w="1404"/>
          </w:tcPr>
          <w:p>
            <w:pPr>
              <w:spacing w:after="0"/>
              <w:jc w:val="right"/>
            </w:pPr>
            <w:r>
              <w:rPr>
                <w:sz w:val="16"/>
              </w:rPr>
              <w:t>93.4</w:t>
            </w:r>
          </w:p>
        </w:tc>
        <w:tc>
          <w:tcPr>
            <w:tcW w:type="dxa" w:w="6114"/>
          </w:tcPr>
          <w:p>
            <w:pPr>
              <w:spacing w:after="0"/>
              <w:jc w:val="left"/>
            </w:pPr>
            <w:r>
              <w:rPr>
                <w:sz w:val="16"/>
              </w:rPr>
              <w:t>Relatively High 3,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97.9</w:t>
            </w:r>
          </w:p>
        </w:tc>
        <w:tc>
          <w:tcPr>
            <w:tcW w:type="dxa" w:w="1472"/>
          </w:tcPr>
          <w:p>
            <w:pPr>
              <w:spacing w:after="0"/>
              <w:jc w:val="right"/>
            </w:pPr>
            <w:r>
              <w:rPr>
                <w:sz w:val="16"/>
              </w:rPr>
              <w:t>98.1</w:t>
            </w:r>
          </w:p>
        </w:tc>
        <w:tc>
          <w:tcPr>
            <w:tcW w:type="dxa" w:w="1404"/>
          </w:tcPr>
          <w:p>
            <w:pPr>
              <w:spacing w:after="0"/>
              <w:jc w:val="right"/>
            </w:pPr>
            <w:r>
              <w:rPr>
                <w:sz w:val="16"/>
              </w:rPr>
              <w:t>98.9</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42.5</w:t>
            </w:r>
          </w:p>
        </w:tc>
        <w:tc>
          <w:tcPr>
            <w:tcW w:type="dxa" w:w="1472"/>
          </w:tcPr>
          <w:p>
            <w:pPr>
              <w:spacing w:after="0"/>
              <w:jc w:val="right"/>
            </w:pPr>
            <w:r>
              <w:rPr>
                <w:sz w:val="16"/>
              </w:rPr>
              <w:t>55.1</w:t>
            </w:r>
          </w:p>
        </w:tc>
        <w:tc>
          <w:tcPr>
            <w:tcW w:type="dxa" w:w="1404"/>
          </w:tcPr>
          <w:p>
            <w:pPr>
              <w:spacing w:after="0"/>
              <w:jc w:val="right"/>
            </w:pPr>
            <w:r>
              <w:rPr>
                <w:sz w:val="16"/>
              </w:rPr>
              <w:t>65.5</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91.7</w:t>
            </w:r>
          </w:p>
        </w:tc>
        <w:tc>
          <w:tcPr>
            <w:tcW w:type="dxa" w:w="1472"/>
          </w:tcPr>
          <w:p>
            <w:pPr>
              <w:spacing w:after="0"/>
              <w:jc w:val="right"/>
            </w:pPr>
            <w:r>
              <w:rPr>
                <w:sz w:val="16"/>
              </w:rPr>
              <w:t>95.4</w:t>
            </w:r>
          </w:p>
        </w:tc>
        <w:tc>
          <w:tcPr>
            <w:tcW w:type="dxa" w:w="1404"/>
          </w:tcPr>
          <w:p>
            <w:pPr>
              <w:spacing w:after="0"/>
              <w:jc w:val="right"/>
            </w:pPr>
            <w:r>
              <w:rPr>
                <w:sz w:val="16"/>
              </w:rPr>
              <w:t>97.1</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49.6</w:t>
            </w:r>
          </w:p>
        </w:tc>
        <w:tc>
          <w:tcPr>
            <w:tcW w:type="dxa" w:w="1472"/>
          </w:tcPr>
          <w:p>
            <w:pPr>
              <w:spacing w:after="0"/>
              <w:jc w:val="right"/>
            </w:pPr>
            <w:r>
              <w:rPr>
                <w:sz w:val="16"/>
              </w:rPr>
              <w:t>65.5</w:t>
            </w:r>
          </w:p>
        </w:tc>
        <w:tc>
          <w:tcPr>
            <w:tcW w:type="dxa" w:w="1404"/>
          </w:tcPr>
          <w:p>
            <w:pPr>
              <w:spacing w:after="0"/>
              <w:jc w:val="right"/>
            </w:pPr>
            <w:r>
              <w:rPr>
                <w:sz w:val="16"/>
              </w:rPr>
              <w:t>79.3</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36.0</w:t>
            </w:r>
          </w:p>
        </w:tc>
        <w:tc>
          <w:tcPr>
            <w:tcW w:type="dxa" w:w="1472"/>
          </w:tcPr>
          <w:p>
            <w:pPr>
              <w:spacing w:after="0"/>
              <w:jc w:val="right"/>
            </w:pPr>
            <w:r>
              <w:rPr>
                <w:sz w:val="16"/>
              </w:rPr>
              <w:t>38.9</w:t>
            </w:r>
          </w:p>
        </w:tc>
        <w:tc>
          <w:tcPr>
            <w:tcW w:type="dxa" w:w="1404"/>
          </w:tcPr>
          <w:p>
            <w:pPr>
              <w:spacing w:after="0"/>
              <w:jc w:val="right"/>
            </w:pPr>
            <w:r>
              <w:rPr>
                <w:sz w:val="16"/>
              </w:rPr>
              <w:t>45.3</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97.3</w:t>
            </w:r>
          </w:p>
        </w:tc>
        <w:tc>
          <w:tcPr>
            <w:tcW w:type="dxa" w:w="1472"/>
          </w:tcPr>
          <w:p>
            <w:pPr>
              <w:spacing w:after="0"/>
              <w:jc w:val="right"/>
            </w:pPr>
            <w:r>
              <w:rPr>
                <w:sz w:val="16"/>
              </w:rPr>
              <w:t>99.1</w:t>
            </w:r>
          </w:p>
        </w:tc>
        <w:tc>
          <w:tcPr>
            <w:tcW w:type="dxa" w:w="1404"/>
          </w:tcPr>
          <w:p>
            <w:pPr>
              <w:spacing w:after="0"/>
              <w:jc w:val="right"/>
            </w:pPr>
            <w:r>
              <w:rPr>
                <w:sz w:val="16"/>
              </w:rPr>
              <w:t>99.5</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23.2</w:t>
            </w:r>
          </w:p>
        </w:tc>
        <w:tc>
          <w:tcPr>
            <w:tcW w:type="dxa" w:w="1472"/>
          </w:tcPr>
          <w:p>
            <w:pPr>
              <w:spacing w:after="0"/>
              <w:jc w:val="right"/>
            </w:pPr>
            <w:r>
              <w:rPr>
                <w:sz w:val="16"/>
              </w:rPr>
              <w:t>52.5</w:t>
            </w:r>
          </w:p>
        </w:tc>
        <w:tc>
          <w:tcPr>
            <w:tcW w:type="dxa" w:w="1404"/>
          </w:tcPr>
          <w:p>
            <w:pPr>
              <w:spacing w:after="0"/>
              <w:jc w:val="right"/>
            </w:pPr>
            <w:r>
              <w:rPr>
                <w:sz w:val="16"/>
              </w:rPr>
              <w:t>57.1</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70.9</w:t>
            </w:r>
          </w:p>
        </w:tc>
        <w:tc>
          <w:tcPr>
            <w:tcW w:type="dxa" w:w="1472"/>
          </w:tcPr>
          <w:p>
            <w:pPr>
              <w:spacing w:after="0"/>
              <w:jc w:val="right"/>
            </w:pPr>
            <w:r>
              <w:rPr>
                <w:sz w:val="16"/>
              </w:rPr>
              <w:t>84.8</w:t>
            </w:r>
          </w:p>
        </w:tc>
        <w:tc>
          <w:tcPr>
            <w:tcW w:type="dxa" w:w="1404"/>
          </w:tcPr>
          <w:p>
            <w:pPr>
              <w:spacing w:after="0"/>
              <w:jc w:val="right"/>
            </w:pPr>
            <w:r>
              <w:rPr>
                <w:sz w:val="16"/>
              </w:rPr>
              <w:t>87.9</w:t>
            </w:r>
          </w:p>
        </w:tc>
        <w:tc>
          <w:tcPr>
            <w:tcW w:type="dxa" w:w="6114"/>
          </w:tcPr>
          <w:p>
            <w:pPr>
              <w:spacing w:after="0"/>
              <w:jc w:val="left"/>
            </w:pPr>
            <w:r>
              <w:rPr>
                <w:sz w:val="16"/>
              </w:rPr>
              <w:t>Relatively Low 3,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20.2</w:t>
            </w:r>
          </w:p>
        </w:tc>
        <w:tc>
          <w:tcPr>
            <w:tcW w:type="dxa" w:w="1472"/>
          </w:tcPr>
          <w:p>
            <w:pPr>
              <w:spacing w:after="0"/>
              <w:jc w:val="right"/>
            </w:pPr>
            <w:r>
              <w:rPr>
                <w:sz w:val="16"/>
              </w:rPr>
              <w:t>30.8</w:t>
            </w:r>
          </w:p>
        </w:tc>
        <w:tc>
          <w:tcPr>
            <w:tcW w:type="dxa" w:w="1404"/>
          </w:tcPr>
          <w:p>
            <w:pPr>
              <w:spacing w:after="0"/>
              <w:jc w:val="right"/>
            </w:pPr>
            <w:r>
              <w:rPr>
                <w:sz w:val="16"/>
              </w:rPr>
              <w:t>41.0</w:t>
            </w:r>
          </w:p>
        </w:tc>
        <w:tc>
          <w:tcPr>
            <w:tcW w:type="dxa" w:w="6114"/>
          </w:tcPr>
          <w:p>
            <w:pPr>
              <w:spacing w:after="0"/>
              <w:jc w:val="left"/>
            </w:pPr>
            <w:r>
              <w:rPr>
                <w:sz w:val="16"/>
              </w:rPr>
              <w:t>Relatively Low 3, Very Low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93.5</w:t>
            </w:r>
          </w:p>
        </w:tc>
        <w:tc>
          <w:tcPr>
            <w:tcW w:type="dxa" w:w="1472"/>
          </w:tcPr>
          <w:p>
            <w:pPr>
              <w:spacing w:after="0"/>
              <w:jc w:val="right"/>
            </w:pPr>
            <w:r>
              <w:rPr>
                <w:sz w:val="16"/>
              </w:rPr>
              <w:t>97.0</w:t>
            </w:r>
          </w:p>
        </w:tc>
        <w:tc>
          <w:tcPr>
            <w:tcW w:type="dxa" w:w="1404"/>
          </w:tcPr>
          <w:p>
            <w:pPr>
              <w:spacing w:after="0"/>
              <w:jc w:val="right"/>
            </w:pPr>
            <w:r>
              <w:rPr>
                <w:sz w:val="16"/>
              </w:rPr>
              <w:t>98.7</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80.1</w:t>
            </w:r>
          </w:p>
        </w:tc>
        <w:tc>
          <w:tcPr>
            <w:tcW w:type="dxa" w:w="1472"/>
          </w:tcPr>
          <w:p>
            <w:pPr>
              <w:spacing w:after="0"/>
              <w:jc w:val="right"/>
            </w:pPr>
            <w:r>
              <w:rPr>
                <w:sz w:val="16"/>
              </w:rPr>
              <w:t>91.4</w:t>
            </w:r>
          </w:p>
        </w:tc>
        <w:tc>
          <w:tcPr>
            <w:tcW w:type="dxa" w:w="1404"/>
          </w:tcPr>
          <w:p>
            <w:pPr>
              <w:spacing w:after="0"/>
              <w:jc w:val="right"/>
            </w:pPr>
            <w:r>
              <w:rPr>
                <w:sz w:val="16"/>
              </w:rPr>
              <w:t>96.3</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81.2</w:t>
            </w:r>
          </w:p>
        </w:tc>
        <w:tc>
          <w:tcPr>
            <w:tcW w:type="dxa" w:w="1472"/>
          </w:tcPr>
          <w:p>
            <w:pPr>
              <w:spacing w:after="0"/>
              <w:jc w:val="right"/>
            </w:pPr>
            <w:r>
              <w:rPr>
                <w:sz w:val="16"/>
              </w:rPr>
              <w:t>90.3</w:t>
            </w:r>
          </w:p>
        </w:tc>
        <w:tc>
          <w:tcPr>
            <w:tcW w:type="dxa" w:w="1404"/>
          </w:tcPr>
          <w:p>
            <w:pPr>
              <w:spacing w:after="0"/>
              <w:jc w:val="right"/>
            </w:pPr>
            <w:r>
              <w:rPr>
                <w:sz w:val="16"/>
              </w:rPr>
              <w:t>94.0</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82.2</w:t>
            </w:r>
          </w:p>
        </w:tc>
        <w:tc>
          <w:tcPr>
            <w:tcW w:type="dxa" w:w="1472"/>
          </w:tcPr>
          <w:p>
            <w:pPr>
              <w:spacing w:after="0"/>
              <w:jc w:val="right"/>
            </w:pPr>
            <w:r>
              <w:rPr>
                <w:sz w:val="16"/>
              </w:rPr>
              <w:t>90.0</w:t>
            </w:r>
          </w:p>
        </w:tc>
        <w:tc>
          <w:tcPr>
            <w:tcW w:type="dxa" w:w="1404"/>
          </w:tcPr>
          <w:p>
            <w:pPr>
              <w:spacing w:after="0"/>
              <w:jc w:val="right"/>
            </w:pPr>
            <w:r>
              <w:rPr>
                <w:sz w:val="16"/>
              </w:rPr>
              <w:t>94.8</w:t>
            </w:r>
          </w:p>
        </w:tc>
        <w:tc>
          <w:tcPr>
            <w:tcW w:type="dxa" w:w="6114"/>
          </w:tcPr>
          <w:p>
            <w:pPr>
              <w:spacing w:after="0"/>
              <w:jc w:val="left"/>
            </w:pPr>
            <w:r>
              <w:rPr>
                <w:sz w:val="16"/>
              </w:rPr>
              <w:t>Relatively High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2"/>
        <w:gridCol w:w="680"/>
        <w:gridCol w:w="2458"/>
        <w:gridCol w:w="1996"/>
        <w:gridCol w:w="2073"/>
        <w:gridCol w:w="2269"/>
        <w:gridCol w:w="3265"/>
      </w:tblGrid>
      <w:tr>
        <w:trPr>
          <w:cantSplit/>
          <w:tblHeader/>
        </w:trPr>
        <w:tc>
          <w:tcPr>
            <w:tcW w:type="dxa" w:w="13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Plan status</w:t>
            </w:r>
          </w:p>
        </w:tc>
        <w:tc>
          <w:tcPr>
            <w:tcW w:type="dxa" w:w="19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65"/>
            <w:shd w:val="clear" w:color="auto" w:fill="E8E8E8"/>
          </w:tcPr>
          <w:p>
            <w:pPr>
              <w:spacing w:after="0"/>
              <w:jc w:val="left"/>
            </w:pPr>
            <w:r>
              <w:rPr>
                <w:b/>
                <w:sz w:val="16"/>
              </w:rPr>
              <w:t>Notes</w:t>
            </w:r>
          </w:p>
        </w:tc>
      </w:tr>
      <w:tr>
        <w:trPr>
          <w:cantSplit/>
        </w:trPr>
        <w:tc>
          <w:tcPr>
            <w:tcW w:type="dxa" w:w="1372"/>
          </w:tcPr>
          <w:p>
            <w:pPr>
              <w:spacing w:after="0"/>
              <w:jc w:val="left"/>
            </w:pPr>
            <w:r>
              <w:rPr>
                <w:sz w:val="16"/>
              </w:rPr>
              <w:t>Washita County</w:t>
            </w:r>
          </w:p>
        </w:tc>
        <w:tc>
          <w:tcPr>
            <w:tcW w:type="dxa" w:w="680"/>
          </w:tcPr>
          <w:p>
            <w:pPr>
              <w:spacing w:after="0"/>
              <w:jc w:val="left"/>
            </w:pPr>
            <w:r>
              <w:rPr>
                <w:sz w:val="16"/>
              </w:rPr>
              <w:t>County</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$8,771,616.79</w:t>
            </w:r>
          </w:p>
        </w:tc>
        <w:tc>
          <w:tcPr>
            <w:tcW w:type="dxa" w:w="2269"/>
          </w:tcPr>
          <w:p>
            <w:pPr>
              <w:spacing w:after="0"/>
              <w:jc w:val="right"/>
            </w:pPr>
            <w:r>
              <w:rPr>
                <w:sz w:val="16"/>
              </w:rPr>
              <w:t>0 total; 0 since its plan</w:t>
            </w:r>
          </w:p>
        </w:tc>
        <w:tc>
          <w:tcPr>
            <w:tcW w:type="dxa" w:w="3265"/>
          </w:tcPr>
          <w:p>
            <w:pPr>
              <w:spacing w:after="0"/>
              <w:jc w:val="left"/>
            </w:pPr>
          </w:p>
        </w:tc>
      </w:tr>
      <w:tr>
        <w:trPr>
          <w:cantSplit/>
        </w:trPr>
        <w:tc>
          <w:tcPr>
            <w:tcW w:type="dxa" w:w="1372"/>
          </w:tcPr>
          <w:p>
            <w:pPr>
              <w:spacing w:after="0"/>
              <w:jc w:val="left"/>
            </w:pPr>
            <w:r>
              <w:rPr>
                <w:sz w:val="16"/>
              </w:rPr>
              <w:t>Bessie town</w:t>
            </w:r>
          </w:p>
        </w:tc>
        <w:tc>
          <w:tcPr>
            <w:tcW w:type="dxa" w:w="680"/>
          </w:tcPr>
          <w:p>
            <w:pPr>
              <w:spacing w:after="0"/>
              <w:jc w:val="left"/>
            </w:pPr>
            <w:r>
              <w:rPr>
                <w:sz w:val="16"/>
              </w:rPr>
              <w:t>Town</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$8,982.33</w:t>
            </w:r>
          </w:p>
        </w:tc>
        <w:tc>
          <w:tcPr>
            <w:tcW w:type="dxa" w:w="2269"/>
          </w:tcPr>
          <w:p>
            <w:pPr>
              <w:spacing w:after="0"/>
              <w:jc w:val="right"/>
            </w:pPr>
            <w:r>
              <w:rPr>
                <w:sz w:val="16"/>
              </w:rPr>
              <w:t>84 total; 4 since its plan</w:t>
            </w:r>
          </w:p>
        </w:tc>
        <w:tc>
          <w:tcPr>
            <w:tcW w:type="dxa" w:w="3265"/>
          </w:tcPr>
          <w:p>
            <w:pPr>
              <w:spacing w:after="0"/>
              <w:jc w:val="left"/>
            </w:pPr>
          </w:p>
        </w:tc>
      </w:tr>
      <w:tr>
        <w:trPr>
          <w:cantSplit/>
        </w:trPr>
        <w:tc>
          <w:tcPr>
            <w:tcW w:type="dxa" w:w="1372"/>
          </w:tcPr>
          <w:p>
            <w:pPr>
              <w:spacing w:after="0"/>
              <w:jc w:val="left"/>
            </w:pPr>
            <w:r>
              <w:rPr>
                <w:sz w:val="16"/>
              </w:rPr>
              <w:t>Burns Flat town</w:t>
            </w:r>
          </w:p>
        </w:tc>
        <w:tc>
          <w:tcPr>
            <w:tcW w:type="dxa" w:w="680"/>
          </w:tcPr>
          <w:p>
            <w:pPr>
              <w:spacing w:after="0"/>
              <w:jc w:val="left"/>
            </w:pPr>
            <w:r>
              <w:rPr>
                <w:sz w:val="16"/>
              </w:rPr>
              <w:t>Town</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$16,166.24</w:t>
            </w:r>
          </w:p>
        </w:tc>
        <w:tc>
          <w:tcPr>
            <w:tcW w:type="dxa" w:w="2269"/>
          </w:tcPr>
          <w:p>
            <w:pPr>
              <w:spacing w:after="0"/>
              <w:jc w:val="right"/>
            </w:pPr>
            <w:r>
              <w:rPr>
                <w:sz w:val="16"/>
              </w:rPr>
              <w:t>60 total; 3 since its plan</w:t>
            </w:r>
          </w:p>
        </w:tc>
        <w:tc>
          <w:tcPr>
            <w:tcW w:type="dxa" w:w="3265"/>
          </w:tcPr>
          <w:p>
            <w:pPr>
              <w:spacing w:after="0"/>
              <w:jc w:val="left"/>
            </w:pPr>
          </w:p>
        </w:tc>
      </w:tr>
      <w:tr>
        <w:trPr>
          <w:cantSplit/>
        </w:trPr>
        <w:tc>
          <w:tcPr>
            <w:tcW w:type="dxa" w:w="1372"/>
          </w:tcPr>
          <w:p>
            <w:pPr>
              <w:spacing w:after="0"/>
              <w:jc w:val="left"/>
            </w:pPr>
            <w:r>
              <w:rPr>
                <w:sz w:val="16"/>
              </w:rPr>
              <w:t>Canute town</w:t>
            </w:r>
          </w:p>
        </w:tc>
        <w:tc>
          <w:tcPr>
            <w:tcW w:type="dxa" w:w="680"/>
          </w:tcPr>
          <w:p>
            <w:pPr>
              <w:spacing w:after="0"/>
              <w:jc w:val="left"/>
            </w:pPr>
            <w:r>
              <w:rPr>
                <w:sz w:val="16"/>
              </w:rPr>
              <w:t>Town</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$11,719.82</w:t>
            </w:r>
          </w:p>
        </w:tc>
        <w:tc>
          <w:tcPr>
            <w:tcW w:type="dxa" w:w="2269"/>
          </w:tcPr>
          <w:p>
            <w:pPr>
              <w:spacing w:after="0"/>
              <w:jc w:val="right"/>
            </w:pPr>
            <w:r>
              <w:rPr>
                <w:sz w:val="16"/>
              </w:rPr>
              <w:t>47 total; 2 since its plan</w:t>
            </w:r>
          </w:p>
        </w:tc>
        <w:tc>
          <w:tcPr>
            <w:tcW w:type="dxa" w:w="3265"/>
          </w:tcPr>
          <w:p>
            <w:pPr>
              <w:spacing w:after="0"/>
              <w:jc w:val="left"/>
            </w:pPr>
          </w:p>
        </w:tc>
      </w:tr>
      <w:tr>
        <w:trPr>
          <w:cantSplit/>
        </w:trPr>
        <w:tc>
          <w:tcPr>
            <w:tcW w:type="dxa" w:w="1372"/>
          </w:tcPr>
          <w:p>
            <w:pPr>
              <w:spacing w:after="0"/>
              <w:jc w:val="left"/>
            </w:pPr>
            <w:r>
              <w:rPr>
                <w:sz w:val="16"/>
              </w:rPr>
              <w:t>Clinton city</w:t>
            </w:r>
          </w:p>
        </w:tc>
        <w:tc>
          <w:tcPr>
            <w:tcW w:type="dxa" w:w="680"/>
          </w:tcPr>
          <w:p>
            <w:pPr>
              <w:spacing w:after="0"/>
              <w:jc w:val="left"/>
            </w:pPr>
            <w:r>
              <w:rPr>
                <w:sz w:val="16"/>
              </w:rPr>
              <w:t>City</w:t>
            </w:r>
          </w:p>
        </w:tc>
        <w:tc>
          <w:tcPr>
            <w:tcW w:type="dxa" w:w="2458"/>
          </w:tcPr>
          <w:p>
            <w:pPr>
              <w:spacing w:after="0"/>
              <w:jc w:val="left"/>
            </w:pPr>
            <w:r>
              <w:rPr>
                <w:sz w:val="16"/>
              </w:rPr>
              <w:t>Approved, expires 2030-04-09</w:t>
            </w:r>
          </w:p>
        </w:tc>
        <w:tc>
          <w:tcPr>
            <w:tcW w:type="dxa" w:w="1996"/>
          </w:tcPr>
          <w:p>
            <w:pPr>
              <w:spacing w:after="0"/>
              <w:jc w:val="right"/>
            </w:pPr>
            <w:r>
              <w:rPr>
                <w:sz w:val="16"/>
              </w:rPr>
              <w:t>FMA RL 0, SRL 0; any 2</w:t>
            </w:r>
          </w:p>
        </w:tc>
        <w:tc>
          <w:tcPr>
            <w:tcW w:type="dxa" w:w="2073"/>
          </w:tcPr>
          <w:p>
            <w:pPr>
              <w:spacing w:after="0"/>
              <w:jc w:val="right"/>
            </w:pPr>
            <w:r>
              <w:rPr>
                <w:sz w:val="16"/>
              </w:rPr>
              <w:t>no Public Assistance recorded</w:t>
            </w:r>
          </w:p>
        </w:tc>
        <w:tc>
          <w:tcPr>
            <w:tcW w:type="dxa" w:w="2269"/>
          </w:tcPr>
          <w:p>
            <w:pPr>
              <w:spacing w:after="0"/>
              <w:jc w:val="right"/>
            </w:pPr>
            <w:r>
              <w:rPr>
                <w:sz w:val="16"/>
              </w:rPr>
              <w:t>1 total; 0 since its plan</w:t>
            </w:r>
          </w:p>
        </w:tc>
        <w:tc>
          <w:tcPr>
            <w:tcW w:type="dxa" w:w="3265"/>
          </w:tcPr>
          <w:p>
            <w:pPr>
              <w:spacing w:after="0"/>
              <w:jc w:val="left"/>
            </w:pPr>
            <w:r>
              <w:rPr>
                <w:sz w:val="16"/>
              </w:rPr>
              <w:t>Whole community, including the part in Custer County; none of its repeat-flood properties are in this county.</w:t>
            </w:r>
          </w:p>
        </w:tc>
      </w:tr>
      <w:tr>
        <w:trPr>
          <w:cantSplit/>
        </w:trPr>
        <w:tc>
          <w:tcPr>
            <w:tcW w:type="dxa" w:w="1372"/>
          </w:tcPr>
          <w:p>
            <w:pPr>
              <w:spacing w:after="0"/>
              <w:jc w:val="left"/>
            </w:pPr>
            <w:r>
              <w:rPr>
                <w:sz w:val="16"/>
              </w:rPr>
              <w:t>Colony town</w:t>
            </w:r>
          </w:p>
        </w:tc>
        <w:tc>
          <w:tcPr>
            <w:tcW w:type="dxa" w:w="680"/>
          </w:tcPr>
          <w:p>
            <w:pPr>
              <w:spacing w:after="0"/>
              <w:jc w:val="left"/>
            </w:pPr>
            <w:r>
              <w:rPr>
                <w:sz w:val="16"/>
              </w:rPr>
              <w:t>Town</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$785.25</w:t>
            </w:r>
          </w:p>
        </w:tc>
        <w:tc>
          <w:tcPr>
            <w:tcW w:type="dxa" w:w="2269"/>
          </w:tcPr>
          <w:p>
            <w:pPr>
              <w:spacing w:after="0"/>
              <w:jc w:val="right"/>
            </w:pPr>
            <w:r>
              <w:rPr>
                <w:sz w:val="16"/>
              </w:rPr>
              <w:t>32 total; 0 since its plan</w:t>
            </w:r>
          </w:p>
        </w:tc>
        <w:tc>
          <w:tcPr>
            <w:tcW w:type="dxa" w:w="3265"/>
          </w:tcPr>
          <w:p>
            <w:pPr>
              <w:spacing w:after="0"/>
              <w:jc w:val="left"/>
            </w:pPr>
          </w:p>
        </w:tc>
      </w:tr>
      <w:tr>
        <w:trPr>
          <w:cantSplit/>
        </w:trPr>
        <w:tc>
          <w:tcPr>
            <w:tcW w:type="dxa" w:w="1372"/>
          </w:tcPr>
          <w:p>
            <w:pPr>
              <w:spacing w:after="0"/>
              <w:jc w:val="left"/>
            </w:pPr>
            <w:r>
              <w:rPr>
                <w:sz w:val="16"/>
              </w:rPr>
              <w:t>Corn town</w:t>
            </w:r>
          </w:p>
        </w:tc>
        <w:tc>
          <w:tcPr>
            <w:tcW w:type="dxa" w:w="680"/>
          </w:tcPr>
          <w:p>
            <w:pPr>
              <w:spacing w:after="0"/>
              <w:jc w:val="left"/>
            </w:pPr>
            <w:r>
              <w:rPr>
                <w:sz w:val="16"/>
              </w:rPr>
              <w:t>Town</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$31,065.92</w:t>
            </w:r>
          </w:p>
        </w:tc>
        <w:tc>
          <w:tcPr>
            <w:tcW w:type="dxa" w:w="2269"/>
          </w:tcPr>
          <w:p>
            <w:pPr>
              <w:spacing w:after="0"/>
              <w:jc w:val="right"/>
            </w:pPr>
            <w:r>
              <w:rPr>
                <w:sz w:val="16"/>
              </w:rPr>
              <w:t>23 total; 0 since its plan</w:t>
            </w:r>
          </w:p>
        </w:tc>
        <w:tc>
          <w:tcPr>
            <w:tcW w:type="dxa" w:w="3265"/>
          </w:tcPr>
          <w:p>
            <w:pPr>
              <w:spacing w:after="0"/>
              <w:jc w:val="left"/>
            </w:pPr>
          </w:p>
        </w:tc>
      </w:tr>
      <w:tr>
        <w:trPr>
          <w:cantSplit/>
        </w:trPr>
        <w:tc>
          <w:tcPr>
            <w:tcW w:type="dxa" w:w="1372"/>
          </w:tcPr>
          <w:p>
            <w:pPr>
              <w:spacing w:after="0"/>
              <w:jc w:val="left"/>
            </w:pPr>
            <w:r>
              <w:rPr>
                <w:sz w:val="16"/>
              </w:rPr>
              <w:t>Dill City town</w:t>
            </w:r>
          </w:p>
        </w:tc>
        <w:tc>
          <w:tcPr>
            <w:tcW w:type="dxa" w:w="680"/>
          </w:tcPr>
          <w:p>
            <w:pPr>
              <w:spacing w:after="0"/>
              <w:jc w:val="left"/>
            </w:pPr>
            <w:r>
              <w:rPr>
                <w:sz w:val="16"/>
              </w:rPr>
              <w:t>Town</w:t>
            </w:r>
          </w:p>
        </w:tc>
        <w:tc>
          <w:tcPr>
            <w:tcW w:type="dxa" w:w="2458"/>
          </w:tcPr>
          <w:p>
            <w:pPr>
              <w:spacing w:after="0"/>
              <w:jc w:val="left"/>
            </w:pPr>
            <w:r>
              <w:rPr>
                <w:sz w:val="16"/>
              </w:rPr>
              <w:t>Plan 110670 approved 2025-08-07, pending adoption here; not yet eligible</w:t>
            </w:r>
          </w:p>
        </w:tc>
        <w:tc>
          <w:tcPr>
            <w:tcW w:type="dxa" w:w="1996"/>
          </w:tcPr>
          <w:p>
            <w:pPr>
              <w:spacing w:after="0"/>
              <w:jc w:val="right"/>
            </w:pPr>
            <w:r>
              <w:rPr>
                <w:sz w:val="16"/>
              </w:rPr>
              <w:t>FMA RL 0, SRL 0; any 0</w:t>
            </w:r>
          </w:p>
        </w:tc>
        <w:tc>
          <w:tcPr>
            <w:tcW w:type="dxa" w:w="2073"/>
          </w:tcPr>
          <w:p>
            <w:pPr>
              <w:spacing w:after="0"/>
              <w:jc w:val="right"/>
            </w:pPr>
            <w:r>
              <w:rPr>
                <w:sz w:val="16"/>
              </w:rPr>
              <w:t>$24,502.50</w:t>
            </w:r>
          </w:p>
        </w:tc>
        <w:tc>
          <w:tcPr>
            <w:tcW w:type="dxa" w:w="2269"/>
          </w:tcPr>
          <w:p>
            <w:pPr>
              <w:spacing w:after="0"/>
              <w:jc w:val="right"/>
            </w:pPr>
            <w:r>
              <w:rPr>
                <w:sz w:val="16"/>
              </w:rPr>
              <w:t>35 total; no approved plan</w:t>
            </w:r>
          </w:p>
        </w:tc>
        <w:tc>
          <w:tcPr>
            <w:tcW w:type="dxa" w:w="3265"/>
          </w:tcPr>
          <w:p>
            <w:pPr>
              <w:spacing w:after="0"/>
              <w:jc w:val="left"/>
            </w:pPr>
          </w:p>
        </w:tc>
      </w:tr>
      <w:tr>
        <w:trPr>
          <w:cantSplit/>
        </w:trPr>
        <w:tc>
          <w:tcPr>
            <w:tcW w:type="dxa" w:w="1372"/>
          </w:tcPr>
          <w:p>
            <w:pPr>
              <w:spacing w:after="0"/>
              <w:jc w:val="left"/>
            </w:pPr>
            <w:r>
              <w:rPr>
                <w:sz w:val="16"/>
              </w:rPr>
              <w:t>Foss town</w:t>
            </w:r>
          </w:p>
        </w:tc>
        <w:tc>
          <w:tcPr>
            <w:tcW w:type="dxa" w:w="680"/>
          </w:tcPr>
          <w:p>
            <w:pPr>
              <w:spacing w:after="0"/>
              <w:jc w:val="left"/>
            </w:pPr>
            <w:r>
              <w:rPr>
                <w:sz w:val="16"/>
              </w:rPr>
              <w:t>Town</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$16,433.72</w:t>
            </w:r>
          </w:p>
        </w:tc>
        <w:tc>
          <w:tcPr>
            <w:tcW w:type="dxa" w:w="2269"/>
          </w:tcPr>
          <w:p>
            <w:pPr>
              <w:spacing w:after="0"/>
              <w:jc w:val="right"/>
            </w:pPr>
            <w:r>
              <w:rPr>
                <w:sz w:val="16"/>
              </w:rPr>
              <w:t>20 total; 0 since its plan</w:t>
            </w:r>
          </w:p>
        </w:tc>
        <w:tc>
          <w:tcPr>
            <w:tcW w:type="dxa" w:w="3265"/>
          </w:tcPr>
          <w:p>
            <w:pPr>
              <w:spacing w:after="0"/>
              <w:jc w:val="left"/>
            </w:pPr>
          </w:p>
        </w:tc>
      </w:tr>
      <w:tr>
        <w:trPr>
          <w:cantSplit/>
        </w:trPr>
        <w:tc>
          <w:tcPr>
            <w:tcW w:type="dxa" w:w="1372"/>
          </w:tcPr>
          <w:p>
            <w:pPr>
              <w:spacing w:after="0"/>
              <w:jc w:val="left"/>
            </w:pPr>
            <w:r>
              <w:rPr>
                <w:sz w:val="16"/>
              </w:rPr>
              <w:t>New Cordell city</w:t>
            </w:r>
          </w:p>
        </w:tc>
        <w:tc>
          <w:tcPr>
            <w:tcW w:type="dxa" w:w="680"/>
          </w:tcPr>
          <w:p>
            <w:pPr>
              <w:spacing w:after="0"/>
              <w:jc w:val="left"/>
            </w:pPr>
            <w:r>
              <w:rPr>
                <w:sz w:val="16"/>
              </w:rPr>
              <w:t>City</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$1,195,588.42</w:t>
            </w:r>
          </w:p>
        </w:tc>
        <w:tc>
          <w:tcPr>
            <w:tcW w:type="dxa" w:w="2269"/>
          </w:tcPr>
          <w:p>
            <w:pPr>
              <w:spacing w:after="0"/>
              <w:jc w:val="right"/>
            </w:pPr>
            <w:r>
              <w:rPr>
                <w:sz w:val="16"/>
              </w:rPr>
              <w:t>0 total; 0 since its plan</w:t>
            </w:r>
          </w:p>
        </w:tc>
        <w:tc>
          <w:tcPr>
            <w:tcW w:type="dxa" w:w="3265"/>
          </w:tcPr>
          <w:p>
            <w:pPr>
              <w:spacing w:after="0"/>
              <w:jc w:val="left"/>
            </w:pPr>
          </w:p>
        </w:tc>
      </w:tr>
      <w:tr>
        <w:trPr>
          <w:cantSplit/>
        </w:trPr>
        <w:tc>
          <w:tcPr>
            <w:tcW w:type="dxa" w:w="1372"/>
          </w:tcPr>
          <w:p>
            <w:pPr>
              <w:spacing w:after="0"/>
              <w:jc w:val="left"/>
            </w:pPr>
            <w:r>
              <w:rPr>
                <w:sz w:val="16"/>
              </w:rPr>
              <w:t>Rocky town</w:t>
            </w:r>
          </w:p>
        </w:tc>
        <w:tc>
          <w:tcPr>
            <w:tcW w:type="dxa" w:w="680"/>
          </w:tcPr>
          <w:p>
            <w:pPr>
              <w:spacing w:after="0"/>
              <w:jc w:val="left"/>
            </w:pPr>
            <w:r>
              <w:rPr>
                <w:sz w:val="16"/>
              </w:rPr>
              <w:t>Town</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$22,041.28</w:t>
            </w:r>
          </w:p>
        </w:tc>
        <w:tc>
          <w:tcPr>
            <w:tcW w:type="dxa" w:w="2269"/>
          </w:tcPr>
          <w:p>
            <w:pPr>
              <w:spacing w:after="0"/>
              <w:jc w:val="right"/>
            </w:pPr>
            <w:r>
              <w:rPr>
                <w:sz w:val="16"/>
              </w:rPr>
              <w:t>24 total; 0 since its plan</w:t>
            </w:r>
          </w:p>
        </w:tc>
        <w:tc>
          <w:tcPr>
            <w:tcW w:type="dxa" w:w="3265"/>
          </w:tcPr>
          <w:p>
            <w:pPr>
              <w:spacing w:after="0"/>
              <w:jc w:val="left"/>
            </w:pPr>
          </w:p>
        </w:tc>
      </w:tr>
      <w:tr>
        <w:trPr>
          <w:cantSplit/>
        </w:trPr>
        <w:tc>
          <w:tcPr>
            <w:tcW w:type="dxa" w:w="1372"/>
          </w:tcPr>
          <w:p>
            <w:pPr>
              <w:spacing w:after="0"/>
              <w:jc w:val="left"/>
            </w:pPr>
            <w:r>
              <w:rPr>
                <w:sz w:val="16"/>
              </w:rPr>
              <w:t>Sentinel town</w:t>
            </w:r>
          </w:p>
        </w:tc>
        <w:tc>
          <w:tcPr>
            <w:tcW w:type="dxa" w:w="680"/>
          </w:tcPr>
          <w:p>
            <w:pPr>
              <w:spacing w:after="0"/>
              <w:jc w:val="left"/>
            </w:pPr>
            <w:r>
              <w:rPr>
                <w:sz w:val="16"/>
              </w:rPr>
              <w:t>Town</w:t>
            </w:r>
          </w:p>
        </w:tc>
        <w:tc>
          <w:tcPr>
            <w:tcW w:type="dxa" w:w="2458"/>
          </w:tcPr>
          <w:p>
            <w:pPr>
              <w:spacing w:after="0"/>
              <w:jc w:val="left"/>
            </w:pPr>
            <w:r>
              <w:rPr>
                <w:sz w:val="16"/>
              </w:rPr>
              <w:t>Approved, expires 2030-08-06</w:t>
            </w:r>
          </w:p>
        </w:tc>
        <w:tc>
          <w:tcPr>
            <w:tcW w:type="dxa" w:w="1996"/>
          </w:tcPr>
          <w:p>
            <w:pPr>
              <w:spacing w:after="0"/>
              <w:jc w:val="right"/>
            </w:pPr>
            <w:r>
              <w:rPr>
                <w:sz w:val="16"/>
              </w:rPr>
              <w:t>FMA RL 0, SRL 0; any 0</w:t>
            </w:r>
          </w:p>
        </w:tc>
        <w:tc>
          <w:tcPr>
            <w:tcW w:type="dxa" w:w="2073"/>
          </w:tcPr>
          <w:p>
            <w:pPr>
              <w:spacing w:after="0"/>
              <w:jc w:val="right"/>
            </w:pPr>
            <w:r>
              <w:rPr>
                <w:sz w:val="16"/>
              </w:rPr>
              <w:t>$24,791.25</w:t>
            </w:r>
          </w:p>
        </w:tc>
        <w:tc>
          <w:tcPr>
            <w:tcW w:type="dxa" w:w="2269"/>
          </w:tcPr>
          <w:p>
            <w:pPr>
              <w:spacing w:after="0"/>
              <w:jc w:val="right"/>
            </w:pPr>
            <w:r>
              <w:rPr>
                <w:sz w:val="16"/>
              </w:rPr>
              <w:t>48 total; 0 since its plan</w:t>
            </w:r>
          </w:p>
        </w:tc>
        <w:tc>
          <w:tcPr>
            <w:tcW w:type="dxa" w:w="326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2025-08-07</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$2,452,081,012</w:t>
            </w:r>
          </w:p>
        </w:tc>
        <w:tc>
          <w:tcPr>
            <w:tcW w:type="dxa" w:w="1215"/>
          </w:tcPr>
          <w:p>
            <w:pPr>
              <w:spacing w:after="0"/>
              <w:jc w:val="right"/>
            </w:pPr>
            <w:r>
              <w:rPr>
                <w:sz w:val="16"/>
              </w:rPr>
              <w:t>$154,112,732</w:t>
            </w:r>
          </w:p>
        </w:tc>
        <w:tc>
          <w:tcPr>
            <w:tcW w:type="dxa" w:w="1044"/>
          </w:tcPr>
          <w:p>
            <w:pPr>
              <w:spacing w:after="0"/>
              <w:jc w:val="right"/>
            </w:pPr>
            <w:r>
              <w:rPr>
                <w:sz w:val="16"/>
              </w:rPr>
              <w:t>10,916</w:t>
            </w:r>
          </w:p>
        </w:tc>
        <w:tc>
          <w:tcPr>
            <w:tcW w:type="dxa" w:w="1037"/>
          </w:tcPr>
          <w:p>
            <w:pPr>
              <w:spacing w:after="0"/>
              <w:jc w:val="right"/>
            </w:pPr>
            <w:r>
              <w:rPr>
                <w:sz w:val="16"/>
              </w:rPr>
              <w:t>$3,254</w:t>
            </w:r>
          </w:p>
        </w:tc>
        <w:tc>
          <w:tcPr>
            <w:tcW w:type="dxa" w:w="1126"/>
          </w:tcPr>
          <w:p>
            <w:pPr>
              <w:spacing w:after="0"/>
              <w:jc w:val="right"/>
            </w:pPr>
            <w:r>
              <w:rPr>
                <w:sz w:val="16"/>
              </w:rPr>
              <w:t>$227,269</w:t>
            </w:r>
          </w:p>
        </w:tc>
        <w:tc>
          <w:tcPr>
            <w:tcW w:type="dxa" w:w="983"/>
          </w:tcPr>
          <w:p>
            <w:pPr>
              <w:spacing w:after="0"/>
              <w:jc w:val="right"/>
            </w:pPr>
            <w:r>
              <w:rPr>
                <w:sz w:val="16"/>
              </w:rPr>
              <w:t>$476,724</w:t>
            </w:r>
          </w:p>
        </w:tc>
        <w:tc>
          <w:tcPr>
            <w:tcW w:type="dxa" w:w="1305"/>
          </w:tcPr>
          <w:p>
            <w:pPr>
              <w:spacing w:after="0"/>
              <w:jc w:val="right"/>
            </w:pPr>
            <w:r>
              <w:rPr>
                <w:sz w:val="16"/>
              </w:rPr>
              <w:t>0.000133%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$40,646,749</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$1,164,943</w:t>
            </w:r>
          </w:p>
        </w:tc>
        <w:tc>
          <w:tcPr>
            <w:tcW w:type="dxa" w:w="983"/>
          </w:tcPr>
          <w:p>
            <w:pPr>
              <w:spacing w:after="0"/>
              <w:jc w:val="right"/>
            </w:pPr>
            <w:r>
              <w:rPr>
                <w:sz w:val="16"/>
              </w:rPr>
              <w:t>n/a</w:t>
            </w:r>
          </w:p>
        </w:tc>
        <w:tc>
          <w:tcPr>
            <w:tcW w:type="dxa" w:w="1305"/>
          </w:tcPr>
          <w:p>
            <w:pPr>
              <w:spacing w:after="0"/>
              <w:jc w:val="right"/>
            </w:pPr>
            <w:r>
              <w:rPr>
                <w:sz w:val="16"/>
              </w:rPr>
              <w:t>2.87%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$4,249,566,522</w:t>
            </w:r>
          </w:p>
        </w:tc>
        <w:tc>
          <w:tcPr>
            <w:tcW w:type="dxa" w:w="1215"/>
          </w:tcPr>
          <w:p>
            <w:pPr>
              <w:spacing w:after="0"/>
              <w:jc w:val="right"/>
            </w:pPr>
            <w:r>
              <w:rPr>
                <w:sz w:val="16"/>
              </w:rPr>
              <w:t>n/a</w:t>
            </w:r>
          </w:p>
        </w:tc>
        <w:tc>
          <w:tcPr>
            <w:tcW w:type="dxa" w:w="1044"/>
          </w:tcPr>
          <w:p>
            <w:pPr>
              <w:spacing w:after="0"/>
              <w:jc w:val="right"/>
            </w:pPr>
            <w:r>
              <w:rPr>
                <w:sz w:val="16"/>
              </w:rPr>
              <w:t>10,924</w:t>
            </w:r>
          </w:p>
        </w:tc>
        <w:tc>
          <w:tcPr>
            <w:tcW w:type="dxa" w:w="1037"/>
          </w:tcPr>
          <w:p>
            <w:pPr>
              <w:spacing w:after="0"/>
              <w:jc w:val="right"/>
            </w:pPr>
            <w:r>
              <w:rPr>
                <w:sz w:val="16"/>
              </w:rPr>
              <w:t>$83,039</w:t>
            </w:r>
          </w:p>
        </w:tc>
        <w:tc>
          <w:tcPr>
            <w:tcW w:type="dxa" w:w="1126"/>
          </w:tcPr>
          <w:p>
            <w:pPr>
              <w:spacing w:after="0"/>
              <w:jc w:val="right"/>
            </w:pPr>
            <w:r>
              <w:rPr>
                <w:sz w:val="16"/>
              </w:rPr>
              <w:t>n/a</w:t>
            </w:r>
          </w:p>
        </w:tc>
        <w:tc>
          <w:tcPr>
            <w:tcW w:type="dxa" w:w="983"/>
          </w:tcPr>
          <w:p>
            <w:pPr>
              <w:spacing w:after="0"/>
              <w:jc w:val="right"/>
            </w:pPr>
            <w:r>
              <w:rPr>
                <w:sz w:val="16"/>
              </w:rPr>
              <w:t>$34,583</w:t>
            </w:r>
          </w:p>
        </w:tc>
        <w:tc>
          <w:tcPr>
            <w:tcW w:type="dxa" w:w="1305"/>
          </w:tcPr>
          <w:p>
            <w:pPr>
              <w:spacing w:after="0"/>
              <w:jc w:val="right"/>
            </w:pPr>
            <w:r>
              <w:rPr>
                <w:sz w:val="16"/>
              </w:rPr>
              <w:t>0.00195%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$2,452,081,012</w:t>
            </w:r>
          </w:p>
        </w:tc>
        <w:tc>
          <w:tcPr>
            <w:tcW w:type="dxa" w:w="1215"/>
          </w:tcPr>
          <w:p>
            <w:pPr>
              <w:spacing w:after="0"/>
              <w:jc w:val="right"/>
            </w:pPr>
            <w:r>
              <w:rPr>
                <w:sz w:val="16"/>
              </w:rPr>
              <w:t>$154,112,732</w:t>
            </w:r>
          </w:p>
        </w:tc>
        <w:tc>
          <w:tcPr>
            <w:tcW w:type="dxa" w:w="1044"/>
          </w:tcPr>
          <w:p>
            <w:pPr>
              <w:spacing w:after="0"/>
              <w:jc w:val="right"/>
            </w:pPr>
            <w:r>
              <w:rPr>
                <w:sz w:val="16"/>
              </w:rPr>
              <w:t>10,916</w:t>
            </w:r>
          </w:p>
        </w:tc>
        <w:tc>
          <w:tcPr>
            <w:tcW w:type="dxa" w:w="1037"/>
          </w:tcPr>
          <w:p>
            <w:pPr>
              <w:spacing w:after="0"/>
              <w:jc w:val="right"/>
            </w:pPr>
            <w:r>
              <w:rPr>
                <w:sz w:val="16"/>
              </w:rPr>
              <w:t>$431,993</w:t>
            </w:r>
          </w:p>
        </w:tc>
        <w:tc>
          <w:tcPr>
            <w:tcW w:type="dxa" w:w="1126"/>
          </w:tcPr>
          <w:p>
            <w:pPr>
              <w:spacing w:after="0"/>
              <w:jc w:val="right"/>
            </w:pPr>
            <w:r>
              <w:rPr>
                <w:sz w:val="16"/>
              </w:rPr>
              <w:t>$47,716</w:t>
            </w:r>
          </w:p>
        </w:tc>
        <w:tc>
          <w:tcPr>
            <w:tcW w:type="dxa" w:w="983"/>
          </w:tcPr>
          <w:p>
            <w:pPr>
              <w:spacing w:after="0"/>
              <w:jc w:val="right"/>
            </w:pPr>
            <w:r>
              <w:rPr>
                <w:sz w:val="16"/>
              </w:rPr>
              <w:t>$40,654</w:t>
            </w:r>
          </w:p>
        </w:tc>
        <w:tc>
          <w:tcPr>
            <w:tcW w:type="dxa" w:w="1305"/>
          </w:tcPr>
          <w:p>
            <w:pPr>
              <w:spacing w:after="0"/>
              <w:jc w:val="right"/>
            </w:pPr>
            <w:r>
              <w:rPr>
                <w:sz w:val="16"/>
              </w:rPr>
              <w:t>0.0176%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$2,452,081,012</w:t>
            </w:r>
          </w:p>
        </w:tc>
        <w:tc>
          <w:tcPr>
            <w:tcW w:type="dxa" w:w="1215"/>
          </w:tcPr>
          <w:p>
            <w:pPr>
              <w:spacing w:after="0"/>
              <w:jc w:val="right"/>
            </w:pPr>
            <w:r>
              <w:rPr>
                <w:sz w:val="16"/>
              </w:rPr>
              <w:t>$154,112,732</w:t>
            </w:r>
          </w:p>
        </w:tc>
        <w:tc>
          <w:tcPr>
            <w:tcW w:type="dxa" w:w="1044"/>
          </w:tcPr>
          <w:p>
            <w:pPr>
              <w:spacing w:after="0"/>
              <w:jc w:val="right"/>
            </w:pPr>
            <w:r>
              <w:rPr>
                <w:sz w:val="16"/>
              </w:rPr>
              <w:t>10,916</w:t>
            </w:r>
          </w:p>
        </w:tc>
        <w:tc>
          <w:tcPr>
            <w:tcW w:type="dxa" w:w="1037"/>
          </w:tcPr>
          <w:p>
            <w:pPr>
              <w:spacing w:after="0"/>
              <w:jc w:val="right"/>
            </w:pPr>
            <w:r>
              <w:rPr>
                <w:sz w:val="16"/>
              </w:rPr>
              <w:t>$33</w:t>
            </w:r>
          </w:p>
        </w:tc>
        <w:tc>
          <w:tcPr>
            <w:tcW w:type="dxa" w:w="1126"/>
          </w:tcPr>
          <w:p>
            <w:pPr>
              <w:spacing w:after="0"/>
              <w:jc w:val="right"/>
            </w:pPr>
            <w:r>
              <w:rPr>
                <w:sz w:val="16"/>
              </w:rPr>
              <w:t>$320</w:t>
            </w:r>
          </w:p>
        </w:tc>
        <w:tc>
          <w:tcPr>
            <w:tcW w:type="dxa" w:w="983"/>
          </w:tcPr>
          <w:p>
            <w:pPr>
              <w:spacing w:after="0"/>
              <w:jc w:val="right"/>
            </w:pPr>
            <w:r>
              <w:rPr>
                <w:sz w:val="16"/>
              </w:rPr>
              <w:t>$193,258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$2,451,553,394</w:t>
            </w:r>
          </w:p>
        </w:tc>
        <w:tc>
          <w:tcPr>
            <w:tcW w:type="dxa" w:w="1215"/>
          </w:tcPr>
          <w:p>
            <w:pPr>
              <w:spacing w:after="0"/>
              <w:jc w:val="right"/>
            </w:pPr>
            <w:r>
              <w:rPr>
                <w:sz w:val="16"/>
              </w:rPr>
              <w:t>$151,670,832</w:t>
            </w:r>
          </w:p>
        </w:tc>
        <w:tc>
          <w:tcPr>
            <w:tcW w:type="dxa" w:w="1044"/>
          </w:tcPr>
          <w:p>
            <w:pPr>
              <w:spacing w:after="0"/>
              <w:jc w:val="right"/>
            </w:pPr>
            <w:r>
              <w:rPr>
                <w:sz w:val="16"/>
              </w:rPr>
              <w:t>10,915</w:t>
            </w:r>
          </w:p>
        </w:tc>
        <w:tc>
          <w:tcPr>
            <w:tcW w:type="dxa" w:w="1037"/>
          </w:tcPr>
          <w:p>
            <w:pPr>
              <w:spacing w:after="0"/>
              <w:jc w:val="right"/>
            </w:pPr>
            <w:r>
              <w:rPr>
                <w:sz w:val="16"/>
              </w:rPr>
              <w:t>$1,636</w:t>
            </w:r>
          </w:p>
        </w:tc>
        <w:tc>
          <w:tcPr>
            <w:tcW w:type="dxa" w:w="1126"/>
          </w:tcPr>
          <w:p>
            <w:pPr>
              <w:spacing w:after="0"/>
              <w:jc w:val="right"/>
            </w:pPr>
            <w:r>
              <w:rPr>
                <w:sz w:val="16"/>
              </w:rPr>
              <w:t>$4,562</w:t>
            </w:r>
          </w:p>
        </w:tc>
        <w:tc>
          <w:tcPr>
            <w:tcW w:type="dxa" w:w="983"/>
          </w:tcPr>
          <w:p>
            <w:pPr>
              <w:spacing w:after="0"/>
              <w:jc w:val="right"/>
            </w:pPr>
            <w:r>
              <w:rPr>
                <w:sz w:val="16"/>
              </w:rPr>
              <w:t>$20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$2,452,031,738</w:t>
            </w:r>
          </w:p>
        </w:tc>
        <w:tc>
          <w:tcPr>
            <w:tcW w:type="dxa" w:w="1215"/>
          </w:tcPr>
          <w:p>
            <w:pPr>
              <w:spacing w:after="0"/>
              <w:jc w:val="right"/>
            </w:pPr>
            <w:r>
              <w:rPr>
                <w:sz w:val="16"/>
              </w:rPr>
              <w:t>n/a</w:t>
            </w:r>
          </w:p>
        </w:tc>
        <w:tc>
          <w:tcPr>
            <w:tcW w:type="dxa" w:w="1044"/>
          </w:tcPr>
          <w:p>
            <w:pPr>
              <w:spacing w:after="0"/>
              <w:jc w:val="right"/>
            </w:pPr>
            <w:r>
              <w:rPr>
                <w:sz w:val="16"/>
              </w:rPr>
              <w:t>10,915</w:t>
            </w:r>
          </w:p>
        </w:tc>
        <w:tc>
          <w:tcPr>
            <w:tcW w:type="dxa" w:w="1037"/>
          </w:tcPr>
          <w:p>
            <w:pPr>
              <w:spacing w:after="0"/>
              <w:jc w:val="right"/>
            </w:pPr>
            <w:r>
              <w:rPr>
                <w:sz w:val="16"/>
              </w:rPr>
              <w:t>$468,666</w:t>
            </w:r>
          </w:p>
        </w:tc>
        <w:tc>
          <w:tcPr>
            <w:tcW w:type="dxa" w:w="1126"/>
          </w:tcPr>
          <w:p>
            <w:pPr>
              <w:spacing w:after="0"/>
              <w:jc w:val="right"/>
            </w:pPr>
            <w:r>
              <w:rPr>
                <w:sz w:val="16"/>
              </w:rPr>
              <w:t>n/a</w:t>
            </w:r>
          </w:p>
        </w:tc>
        <w:tc>
          <w:tcPr>
            <w:tcW w:type="dxa" w:w="983"/>
          </w:tcPr>
          <w:p>
            <w:pPr>
              <w:spacing w:after="0"/>
              <w:jc w:val="right"/>
            </w:pPr>
            <w:r>
              <w:rPr>
                <w:sz w:val="16"/>
              </w:rPr>
              <w:t>$78,356</w:t>
            </w:r>
          </w:p>
        </w:tc>
        <w:tc>
          <w:tcPr>
            <w:tcW w:type="dxa" w:w="1305"/>
          </w:tcPr>
          <w:p>
            <w:pPr>
              <w:spacing w:after="0"/>
              <w:jc w:val="right"/>
            </w:pPr>
            <w:r>
              <w:rPr>
                <w:sz w:val="16"/>
              </w:rPr>
              <w:t>0.0191%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$2,451,835,434</w:t>
            </w:r>
          </w:p>
        </w:tc>
        <w:tc>
          <w:tcPr>
            <w:tcW w:type="dxa" w:w="1215"/>
          </w:tcPr>
          <w:p>
            <w:pPr>
              <w:spacing w:after="0"/>
              <w:jc w:val="right"/>
            </w:pPr>
            <w:r>
              <w:rPr>
                <w:sz w:val="16"/>
              </w:rPr>
              <w:t>$3,389,295</w:t>
            </w:r>
          </w:p>
        </w:tc>
        <w:tc>
          <w:tcPr>
            <w:tcW w:type="dxa" w:w="1044"/>
          </w:tcPr>
          <w:p>
            <w:pPr>
              <w:spacing w:after="0"/>
              <w:jc w:val="right"/>
            </w:pPr>
            <w:r>
              <w:rPr>
                <w:sz w:val="16"/>
              </w:rPr>
              <w:t>152</w:t>
            </w:r>
          </w:p>
        </w:tc>
        <w:tc>
          <w:tcPr>
            <w:tcW w:type="dxa" w:w="1037"/>
          </w:tcPr>
          <w:p>
            <w:pPr>
              <w:spacing w:after="0"/>
              <w:jc w:val="right"/>
            </w:pPr>
            <w:r>
              <w:rPr>
                <w:sz w:val="16"/>
              </w:rPr>
              <w:t>$1,580,264</w:t>
            </w:r>
          </w:p>
        </w:tc>
        <w:tc>
          <w:tcPr>
            <w:tcW w:type="dxa" w:w="1126"/>
          </w:tcPr>
          <w:p>
            <w:pPr>
              <w:spacing w:after="0"/>
              <w:jc w:val="right"/>
            </w:pPr>
            <w:r>
              <w:rPr>
                <w:sz w:val="16"/>
              </w:rPr>
              <w:t>$19,583</w:t>
            </w:r>
          </w:p>
        </w:tc>
        <w:tc>
          <w:tcPr>
            <w:tcW w:type="dxa" w:w="983"/>
          </w:tcPr>
          <w:p>
            <w:pPr>
              <w:spacing w:after="0"/>
              <w:jc w:val="right"/>
            </w:pPr>
            <w:r>
              <w:rPr>
                <w:sz w:val="16"/>
              </w:rPr>
              <w:t>$4,326</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$6,668,149</w:t>
            </w:r>
          </w:p>
        </w:tc>
        <w:tc>
          <w:tcPr>
            <w:tcW w:type="dxa" w:w="1215"/>
          </w:tcPr>
          <w:p>
            <w:pPr>
              <w:spacing w:after="0"/>
              <w:jc w:val="right"/>
            </w:pPr>
            <w:r>
              <w:rPr>
                <w:sz w:val="16"/>
              </w:rPr>
              <w:t>n/a</w:t>
            </w:r>
          </w:p>
        </w:tc>
        <w:tc>
          <w:tcPr>
            <w:tcW w:type="dxa" w:w="1044"/>
          </w:tcPr>
          <w:p>
            <w:pPr>
              <w:spacing w:after="0"/>
              <w:jc w:val="right"/>
            </w:pPr>
            <w:r>
              <w:rPr>
                <w:sz w:val="16"/>
              </w:rPr>
              <w:t>28</w:t>
            </w:r>
          </w:p>
        </w:tc>
        <w:tc>
          <w:tcPr>
            <w:tcW w:type="dxa" w:w="1037"/>
          </w:tcPr>
          <w:p>
            <w:pPr>
              <w:spacing w:after="0"/>
              <w:jc w:val="right"/>
            </w:pPr>
            <w:r>
              <w:rPr>
                <w:sz w:val="16"/>
              </w:rPr>
              <w:t>$18</w:t>
            </w:r>
          </w:p>
        </w:tc>
        <w:tc>
          <w:tcPr>
            <w:tcW w:type="dxa" w:w="1126"/>
          </w:tcPr>
          <w:p>
            <w:pPr>
              <w:spacing w:after="0"/>
              <w:jc w:val="right"/>
            </w:pPr>
            <w:r>
              <w:rPr>
                <w:sz w:val="16"/>
              </w:rPr>
              <w:t>n/a</w:t>
            </w:r>
          </w:p>
        </w:tc>
        <w:tc>
          <w:tcPr>
            <w:tcW w:type="dxa" w:w="983"/>
          </w:tcPr>
          <w:p>
            <w:pPr>
              <w:spacing w:after="0"/>
              <w:jc w:val="right"/>
            </w:pPr>
            <w:r>
              <w:rPr>
                <w:sz w:val="16"/>
              </w:rPr>
              <w:t>$494</w:t>
            </w:r>
          </w:p>
        </w:tc>
        <w:tc>
          <w:tcPr>
            <w:tcW w:type="dxa" w:w="1305"/>
          </w:tcPr>
          <w:p>
            <w:pPr>
              <w:spacing w:after="0"/>
              <w:jc w:val="right"/>
            </w:pPr>
            <w:r>
              <w:rPr>
                <w:sz w:val="16"/>
              </w:rPr>
              <w:t>0.000267%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$2,452,081,012</w:t>
            </w:r>
          </w:p>
        </w:tc>
        <w:tc>
          <w:tcPr>
            <w:tcW w:type="dxa" w:w="1215"/>
          </w:tcPr>
          <w:p>
            <w:pPr>
              <w:spacing w:after="0"/>
              <w:jc w:val="right"/>
            </w:pPr>
            <w:r>
              <w:rPr>
                <w:sz w:val="16"/>
              </w:rPr>
              <w:t>n/a</w:t>
            </w:r>
          </w:p>
        </w:tc>
        <w:tc>
          <w:tcPr>
            <w:tcW w:type="dxa" w:w="1044"/>
          </w:tcPr>
          <w:p>
            <w:pPr>
              <w:spacing w:after="0"/>
              <w:jc w:val="right"/>
            </w:pPr>
            <w:r>
              <w:rPr>
                <w:sz w:val="16"/>
              </w:rPr>
              <w:t>10,916</w:t>
            </w:r>
          </w:p>
        </w:tc>
        <w:tc>
          <w:tcPr>
            <w:tcW w:type="dxa" w:w="1037"/>
          </w:tcPr>
          <w:p>
            <w:pPr>
              <w:spacing w:after="0"/>
              <w:jc w:val="right"/>
            </w:pPr>
            <w:r>
              <w:rPr>
                <w:sz w:val="16"/>
              </w:rPr>
              <w:t>$4,554</w:t>
            </w:r>
          </w:p>
        </w:tc>
        <w:tc>
          <w:tcPr>
            <w:tcW w:type="dxa" w:w="1126"/>
          </w:tcPr>
          <w:p>
            <w:pPr>
              <w:spacing w:after="0"/>
              <w:jc w:val="right"/>
            </w:pPr>
            <w:r>
              <w:rPr>
                <w:sz w:val="16"/>
              </w:rPr>
              <w:t>n/a</w:t>
            </w:r>
          </w:p>
        </w:tc>
        <w:tc>
          <w:tcPr>
            <w:tcW w:type="dxa" w:w="983"/>
          </w:tcPr>
          <w:p>
            <w:pPr>
              <w:spacing w:after="0"/>
              <w:jc w:val="right"/>
            </w:pPr>
            <w:r>
              <w:rPr>
                <w:sz w:val="16"/>
              </w:rPr>
              <w:t>$12,211</w:t>
            </w:r>
          </w:p>
        </w:tc>
        <w:tc>
          <w:tcPr>
            <w:tcW w:type="dxa" w:w="1305"/>
          </w:tcPr>
          <w:p>
            <w:pPr>
              <w:spacing w:after="0"/>
              <w:jc w:val="right"/>
            </w:pPr>
            <w:r>
              <w:rPr>
                <w:sz w:val="16"/>
              </w:rPr>
              <w:t>0.000186%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$2,452,081,012</w:t>
            </w:r>
          </w:p>
        </w:tc>
        <w:tc>
          <w:tcPr>
            <w:tcW w:type="dxa" w:w="1215"/>
          </w:tcPr>
          <w:p>
            <w:pPr>
              <w:spacing w:after="0"/>
              <w:jc w:val="right"/>
            </w:pPr>
            <w:r>
              <w:rPr>
                <w:sz w:val="16"/>
              </w:rPr>
              <w:t>$154,112,732</w:t>
            </w:r>
          </w:p>
        </w:tc>
        <w:tc>
          <w:tcPr>
            <w:tcW w:type="dxa" w:w="1044"/>
          </w:tcPr>
          <w:p>
            <w:pPr>
              <w:spacing w:after="0"/>
              <w:jc w:val="right"/>
            </w:pPr>
            <w:r>
              <w:rPr>
                <w:sz w:val="16"/>
              </w:rPr>
              <w:t>10,916</w:t>
            </w:r>
          </w:p>
        </w:tc>
        <w:tc>
          <w:tcPr>
            <w:tcW w:type="dxa" w:w="1037"/>
          </w:tcPr>
          <w:p>
            <w:pPr>
              <w:spacing w:after="0"/>
              <w:jc w:val="right"/>
            </w:pPr>
            <w:r>
              <w:rPr>
                <w:sz w:val="16"/>
              </w:rPr>
              <w:t>$443,947</w:t>
            </w:r>
          </w:p>
        </w:tc>
        <w:tc>
          <w:tcPr>
            <w:tcW w:type="dxa" w:w="1126"/>
          </w:tcPr>
          <w:p>
            <w:pPr>
              <w:spacing w:after="0"/>
              <w:jc w:val="right"/>
            </w:pPr>
            <w:r>
              <w:rPr>
                <w:sz w:val="16"/>
              </w:rPr>
              <w:t>$731</w:t>
            </w:r>
          </w:p>
        </w:tc>
        <w:tc>
          <w:tcPr>
            <w:tcW w:type="dxa" w:w="983"/>
          </w:tcPr>
          <w:p>
            <w:pPr>
              <w:spacing w:after="0"/>
              <w:jc w:val="right"/>
            </w:pPr>
            <w:r>
              <w:rPr>
                <w:sz w:val="16"/>
              </w:rPr>
              <w:t>$157,925</w:t>
            </w:r>
          </w:p>
        </w:tc>
        <w:tc>
          <w:tcPr>
            <w:tcW w:type="dxa" w:w="1305"/>
          </w:tcPr>
          <w:p>
            <w:pPr>
              <w:spacing w:after="0"/>
              <w:jc w:val="right"/>
            </w:pPr>
            <w:r>
              <w:rPr>
                <w:sz w:val="16"/>
              </w:rPr>
              <w:t>0.0181%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$2,452,081,012</w:t>
            </w:r>
          </w:p>
        </w:tc>
        <w:tc>
          <w:tcPr>
            <w:tcW w:type="dxa" w:w="1215"/>
          </w:tcPr>
          <w:p>
            <w:pPr>
              <w:spacing w:after="0"/>
              <w:jc w:val="right"/>
            </w:pPr>
            <w:r>
              <w:rPr>
                <w:sz w:val="16"/>
              </w:rPr>
              <w:t>$154,112,732</w:t>
            </w:r>
          </w:p>
        </w:tc>
        <w:tc>
          <w:tcPr>
            <w:tcW w:type="dxa" w:w="1044"/>
          </w:tcPr>
          <w:p>
            <w:pPr>
              <w:spacing w:after="0"/>
              <w:jc w:val="right"/>
            </w:pPr>
            <w:r>
              <w:rPr>
                <w:sz w:val="16"/>
              </w:rPr>
              <w:t>10,916</w:t>
            </w:r>
          </w:p>
        </w:tc>
        <w:tc>
          <w:tcPr>
            <w:tcW w:type="dxa" w:w="1037"/>
          </w:tcPr>
          <w:p>
            <w:pPr>
              <w:spacing w:after="0"/>
              <w:jc w:val="right"/>
            </w:pPr>
            <w:r>
              <w:rPr>
                <w:sz w:val="16"/>
              </w:rPr>
              <w:t>$586,991</w:t>
            </w:r>
          </w:p>
        </w:tc>
        <w:tc>
          <w:tcPr>
            <w:tcW w:type="dxa" w:w="1126"/>
          </w:tcPr>
          <w:p>
            <w:pPr>
              <w:spacing w:after="0"/>
              <w:jc w:val="right"/>
            </w:pPr>
            <w:r>
              <w:rPr>
                <w:sz w:val="16"/>
              </w:rPr>
              <w:t>$5,960</w:t>
            </w:r>
          </w:p>
        </w:tc>
        <w:tc>
          <w:tcPr>
            <w:tcW w:type="dxa" w:w="983"/>
          </w:tcPr>
          <w:p>
            <w:pPr>
              <w:spacing w:after="0"/>
              <w:jc w:val="right"/>
            </w:pPr>
            <w:r>
              <w:rPr>
                <w:sz w:val="16"/>
              </w:rPr>
              <w:t>$610,989</w:t>
            </w:r>
          </w:p>
        </w:tc>
        <w:tc>
          <w:tcPr>
            <w:tcW w:type="dxa" w:w="1305"/>
          </w:tcPr>
          <w:p>
            <w:pPr>
              <w:spacing w:after="0"/>
              <w:jc w:val="right"/>
            </w:pPr>
            <w:r>
              <w:rPr>
                <w:sz w:val="16"/>
              </w:rPr>
              <w:t>0.0239%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$540,806,018</w:t>
            </w:r>
          </w:p>
        </w:tc>
        <w:tc>
          <w:tcPr>
            <w:tcW w:type="dxa" w:w="1215"/>
          </w:tcPr>
          <w:p>
            <w:pPr>
              <w:spacing w:after="0"/>
              <w:jc w:val="right"/>
            </w:pPr>
            <w:r>
              <w:rPr>
                <w:sz w:val="16"/>
              </w:rPr>
              <w:t>$61,256,664</w:t>
            </w:r>
          </w:p>
        </w:tc>
        <w:tc>
          <w:tcPr>
            <w:tcW w:type="dxa" w:w="1044"/>
          </w:tcPr>
          <w:p>
            <w:pPr>
              <w:spacing w:after="0"/>
              <w:jc w:val="right"/>
            </w:pPr>
            <w:r>
              <w:rPr>
                <w:sz w:val="16"/>
              </w:rPr>
              <w:t>2,806</w:t>
            </w:r>
          </w:p>
        </w:tc>
        <w:tc>
          <w:tcPr>
            <w:tcW w:type="dxa" w:w="1037"/>
          </w:tcPr>
          <w:p>
            <w:pPr>
              <w:spacing w:after="0"/>
              <w:jc w:val="right"/>
            </w:pPr>
            <w:r>
              <w:rPr>
                <w:sz w:val="16"/>
              </w:rPr>
              <w:t>$92,504</w:t>
            </w:r>
          </w:p>
        </w:tc>
        <w:tc>
          <w:tcPr>
            <w:tcW w:type="dxa" w:w="1126"/>
          </w:tcPr>
          <w:p>
            <w:pPr>
              <w:spacing w:after="0"/>
              <w:jc w:val="right"/>
            </w:pPr>
            <w:r>
              <w:rPr>
                <w:sz w:val="16"/>
              </w:rPr>
              <w:t>$1,263</w:t>
            </w:r>
          </w:p>
        </w:tc>
        <w:tc>
          <w:tcPr>
            <w:tcW w:type="dxa" w:w="983"/>
          </w:tcPr>
          <w:p>
            <w:pPr>
              <w:spacing w:after="0"/>
              <w:jc w:val="right"/>
            </w:pPr>
            <w:r>
              <w:rPr>
                <w:sz w:val="16"/>
              </w:rPr>
              <w:t>$13,800</w:t>
            </w:r>
          </w:p>
        </w:tc>
        <w:tc>
          <w:tcPr>
            <w:tcW w:type="dxa" w:w="1305"/>
          </w:tcPr>
          <w:p>
            <w:pPr>
              <w:spacing w:after="0"/>
              <w:jc w:val="right"/>
            </w:pPr>
            <w:r>
              <w:rPr>
                <w:sz w:val="16"/>
              </w:rPr>
              <w:t>0.0171%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$2,452,081,012</w:t>
            </w:r>
          </w:p>
        </w:tc>
        <w:tc>
          <w:tcPr>
            <w:tcW w:type="dxa" w:w="1215"/>
          </w:tcPr>
          <w:p>
            <w:pPr>
              <w:spacing w:after="0"/>
              <w:jc w:val="right"/>
            </w:pPr>
            <w:r>
              <w:rPr>
                <w:sz w:val="16"/>
              </w:rPr>
              <w:t>$154,112,732</w:t>
            </w:r>
          </w:p>
        </w:tc>
        <w:tc>
          <w:tcPr>
            <w:tcW w:type="dxa" w:w="1044"/>
          </w:tcPr>
          <w:p>
            <w:pPr>
              <w:spacing w:after="0"/>
              <w:jc w:val="right"/>
            </w:pPr>
            <w:r>
              <w:rPr>
                <w:sz w:val="16"/>
              </w:rPr>
              <w:t>10,916</w:t>
            </w:r>
          </w:p>
        </w:tc>
        <w:tc>
          <w:tcPr>
            <w:tcW w:type="dxa" w:w="1037"/>
          </w:tcPr>
          <w:p>
            <w:pPr>
              <w:spacing w:after="0"/>
              <w:jc w:val="right"/>
            </w:pPr>
            <w:r>
              <w:rPr>
                <w:sz w:val="16"/>
              </w:rPr>
              <w:t>$25,865</w:t>
            </w:r>
          </w:p>
        </w:tc>
        <w:tc>
          <w:tcPr>
            <w:tcW w:type="dxa" w:w="1126"/>
          </w:tcPr>
          <w:p>
            <w:pPr>
              <w:spacing w:after="0"/>
              <w:jc w:val="right"/>
            </w:pPr>
            <w:r>
              <w:rPr>
                <w:sz w:val="16"/>
              </w:rPr>
              <w:t>$1,605</w:t>
            </w:r>
          </w:p>
        </w:tc>
        <w:tc>
          <w:tcPr>
            <w:tcW w:type="dxa" w:w="983"/>
          </w:tcPr>
          <w:p>
            <w:pPr>
              <w:spacing w:after="0"/>
              <w:jc w:val="right"/>
            </w:pPr>
            <w:r>
              <w:rPr>
                <w:sz w:val="16"/>
              </w:rPr>
              <w:t>$23,240</w:t>
            </w:r>
          </w:p>
        </w:tc>
        <w:tc>
          <w:tcPr>
            <w:tcW w:type="dxa" w:w="1305"/>
          </w:tcPr>
          <w:p>
            <w:pPr>
              <w:spacing w:after="0"/>
              <w:jc w:val="right"/>
            </w:pPr>
            <w:r>
              <w:rPr>
                <w:sz w:val="16"/>
              </w:rPr>
              <w:t>0.00105%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60"/>
      </w:pPr>
      <w:r>
        <w:rPr>
          <w:sz w:val="15"/>
        </w:rPr>
        <w:t>Totals since 2025-08-07 (Storm Events through 2026-06-30): 15 county-coded records, 0 with a damage value recorded (including $0), $0; 13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10,916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$2,452,081,012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$154,112,732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$5,196,717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$1,646,581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44"/>
        <w:gridCol w:w="1168"/>
        <w:gridCol w:w="1050"/>
        <w:gridCol w:w="1050"/>
        <w:gridCol w:w="1050"/>
        <w:gridCol w:w="1050"/>
        <w:gridCol w:w="1050"/>
        <w:gridCol w:w="1050"/>
        <w:gridCol w:w="1168"/>
        <w:gridCol w:w="3933"/>
      </w:tblGrid>
      <w:tr>
        <w:trPr>
          <w:cantSplit/>
          <w:tblHeader/>
        </w:trPr>
        <w:tc>
          <w:tcPr>
            <w:tcW w:type="dxa" w:w="1544"/>
            <w:shd w:val="clear" w:color="auto" w:fill="E8E8E8"/>
          </w:tcPr>
          <w:p>
            <w:pPr>
              <w:spacing w:after="0"/>
              <w:jc w:val="left"/>
            </w:pPr>
            <w:r>
              <w:rPr>
                <w:b/>
                <w:sz w:val="16"/>
              </w:rPr>
              <w:t>Jurisdiction</w:t>
            </w:r>
          </w:p>
        </w:tc>
        <w:tc>
          <w:tcPr>
            <w:tcW w:type="dxa" w:w="1168"/>
            <w:shd w:val="clear" w:color="auto" w:fill="E8E8E8"/>
          </w:tcPr>
          <w:p>
            <w:pPr>
              <w:spacing w:after="0"/>
              <w:jc w:val="left"/>
            </w:pPr>
            <w:r>
              <w:rPr>
                <w:b/>
                <w:sz w:val="16"/>
              </w:rPr>
              <w:t>NFIP community ID</w:t>
            </w:r>
          </w:p>
        </w:tc>
        <w:tc>
          <w:tcPr>
            <w:tcW w:type="dxa" w:w="1050"/>
            <w:shd w:val="clear" w:color="auto" w:fill="E8E8E8"/>
          </w:tcPr>
          <w:p>
            <w:pPr>
              <w:spacing w:after="0"/>
              <w:jc w:val="right"/>
            </w:pPr>
            <w:r>
              <w:rPr>
                <w:b/>
                <w:sz w:val="16"/>
              </w:rPr>
              <w:t>RL, FMA</w:t>
            </w:r>
          </w:p>
          <w:p>
            <w:pPr>
              <w:spacing w:after="0"/>
              <w:jc w:val="right"/>
            </w:pPr>
            <w:r>
              <w:rPr>
                <w:i/>
                <w:color w:val="555555"/>
                <w:sz w:val="14"/>
              </w:rPr>
              <w:t>properties</w:t>
            </w:r>
          </w:p>
        </w:tc>
        <w:tc>
          <w:tcPr>
            <w:tcW w:type="dxa" w:w="1050"/>
            <w:shd w:val="clear" w:color="auto" w:fill="E8E8E8"/>
          </w:tcPr>
          <w:p>
            <w:pPr>
              <w:spacing w:after="0"/>
              <w:jc w:val="right"/>
            </w:pPr>
            <w:r>
              <w:rPr>
                <w:b/>
                <w:sz w:val="16"/>
              </w:rPr>
              <w:t>SRL, FMA</w:t>
            </w:r>
          </w:p>
          <w:p>
            <w:pPr>
              <w:spacing w:after="0"/>
              <w:jc w:val="right"/>
            </w:pPr>
            <w:r>
              <w:rPr>
                <w:i/>
                <w:color w:val="555555"/>
                <w:sz w:val="14"/>
              </w:rPr>
              <w:t>properties</w:t>
            </w:r>
          </w:p>
        </w:tc>
        <w:tc>
          <w:tcPr>
            <w:tcW w:type="dxa" w:w="1050"/>
            <w:shd w:val="clear" w:color="auto" w:fill="E8E8E8"/>
          </w:tcPr>
          <w:p>
            <w:pPr>
              <w:spacing w:after="0"/>
              <w:jc w:val="right"/>
            </w:pPr>
            <w:r>
              <w:rPr>
                <w:b/>
                <w:sz w:val="16"/>
              </w:rPr>
              <w:t>RL, NFIP</w:t>
            </w:r>
          </w:p>
          <w:p>
            <w:pPr>
              <w:spacing w:after="0"/>
              <w:jc w:val="right"/>
            </w:pPr>
            <w:r>
              <w:rPr>
                <w:i/>
                <w:color w:val="555555"/>
                <w:sz w:val="14"/>
              </w:rPr>
              <w:t>properties</w:t>
            </w:r>
          </w:p>
        </w:tc>
        <w:tc>
          <w:tcPr>
            <w:tcW w:type="dxa" w:w="1050"/>
            <w:shd w:val="clear" w:color="auto" w:fill="E8E8E8"/>
          </w:tcPr>
          <w:p>
            <w:pPr>
              <w:spacing w:after="0"/>
              <w:jc w:val="right"/>
            </w:pPr>
            <w:r>
              <w:rPr>
                <w:b/>
                <w:sz w:val="16"/>
              </w:rPr>
              <w:t>SRL, NFIP</w:t>
            </w:r>
          </w:p>
          <w:p>
            <w:pPr>
              <w:spacing w:after="0"/>
              <w:jc w:val="right"/>
            </w:pPr>
            <w:r>
              <w:rPr>
                <w:i/>
                <w:color w:val="555555"/>
                <w:sz w:val="14"/>
              </w:rPr>
              <w:t>properties</w:t>
            </w:r>
          </w:p>
        </w:tc>
        <w:tc>
          <w:tcPr>
            <w:tcW w:type="dxa" w:w="10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50"/>
            <w:shd w:val="clear" w:color="auto" w:fill="E8E8E8"/>
          </w:tcPr>
          <w:p>
            <w:pPr>
              <w:spacing w:after="0"/>
              <w:jc w:val="right"/>
            </w:pPr>
            <w:r>
              <w:rPr>
                <w:b/>
                <w:sz w:val="16"/>
              </w:rPr>
              <w:t>Mitigated</w:t>
            </w:r>
          </w:p>
          <w:p>
            <w:pPr>
              <w:spacing w:after="0"/>
              <w:jc w:val="right"/>
            </w:pPr>
            <w:r>
              <w:rPr>
                <w:i/>
                <w:color w:val="555555"/>
                <w:sz w:val="14"/>
              </w:rPr>
              <w:t>properties</w:t>
            </w:r>
          </w:p>
        </w:tc>
        <w:tc>
          <w:tcPr>
            <w:tcW w:type="dxa" w:w="116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33"/>
            <w:shd w:val="clear" w:color="auto" w:fill="E8E8E8"/>
          </w:tcPr>
          <w:p>
            <w:pPr>
              <w:spacing w:after="0"/>
              <w:jc w:val="left"/>
            </w:pPr>
            <w:r>
              <w:rPr>
                <w:b/>
                <w:sz w:val="16"/>
              </w:rPr>
              <w:t>Note</w:t>
            </w:r>
          </w:p>
        </w:tc>
      </w:tr>
      <w:tr>
        <w:trPr>
          <w:cantSplit/>
        </w:trPr>
        <w:tc>
          <w:tcPr>
            <w:tcW w:type="dxa" w:w="1544"/>
          </w:tcPr>
          <w:p>
            <w:pPr>
              <w:spacing w:after="0"/>
              <w:jc w:val="left"/>
            </w:pPr>
            <w:r>
              <w:rPr>
                <w:sz w:val="16"/>
              </w:rPr>
              <w:t>Washita County</w:t>
            </w:r>
          </w:p>
        </w:tc>
        <w:tc>
          <w:tcPr>
            <w:tcW w:type="dxa" w:w="1168"/>
          </w:tcPr>
          <w:p>
            <w:pPr>
              <w:spacing w:after="0"/>
              <w:jc w:val="left"/>
            </w:pPr>
            <w:r>
              <w:rPr>
                <w:sz w:val="16"/>
              </w:rPr>
              <w:t>400223</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Bessie town</w:t>
            </w:r>
          </w:p>
        </w:tc>
        <w:tc>
          <w:tcPr>
            <w:tcW w:type="dxa" w:w="1168"/>
          </w:tcPr>
          <w:p>
            <w:pPr>
              <w:spacing w:after="0"/>
              <w:jc w:val="left"/>
            </w:pPr>
            <w:r>
              <w:rPr>
                <w:sz w:val="16"/>
              </w:rPr>
              <w:t>400261</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Burns Flat town</w:t>
            </w:r>
          </w:p>
        </w:tc>
        <w:tc>
          <w:tcPr>
            <w:tcW w:type="dxa" w:w="1168"/>
          </w:tcPr>
          <w:p>
            <w:pPr>
              <w:spacing w:after="0"/>
              <w:jc w:val="left"/>
            </w:pPr>
            <w:r>
              <w:rPr>
                <w:sz w:val="16"/>
              </w:rPr>
              <w:t>400352</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Canute town</w:t>
            </w:r>
          </w:p>
        </w:tc>
        <w:tc>
          <w:tcPr>
            <w:tcW w:type="dxa" w:w="1168"/>
          </w:tcPr>
          <w:p>
            <w:pPr>
              <w:spacing w:after="0"/>
              <w:jc w:val="left"/>
            </w:pPr>
            <w:r>
              <w:rPr>
                <w:sz w:val="16"/>
              </w:rPr>
              <w:t>400274</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Clinton city</w:t>
            </w:r>
          </w:p>
        </w:tc>
        <w:tc>
          <w:tcPr>
            <w:tcW w:type="dxa" w:w="1168"/>
          </w:tcPr>
          <w:p>
            <w:pPr>
              <w:spacing w:after="0"/>
              <w:jc w:val="left"/>
            </w:pPr>
            <w:r>
              <w:rPr>
                <w:sz w:val="16"/>
              </w:rPr>
              <w:t>400054</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2</w:t>
            </w:r>
          </w:p>
        </w:tc>
        <w:tc>
          <w:tcPr>
            <w:tcW w:type="dxa" w:w="1050"/>
          </w:tcPr>
          <w:p>
            <w:pPr>
              <w:spacing w:after="0"/>
              <w:jc w:val="right"/>
            </w:pPr>
            <w:r>
              <w:rPr>
                <w:sz w:val="16"/>
              </w:rPr>
              <w:t>0</w:t>
            </w:r>
          </w:p>
        </w:tc>
        <w:tc>
          <w:tcPr>
            <w:tcW w:type="dxa" w:w="1050"/>
          </w:tcPr>
          <w:p>
            <w:pPr>
              <w:spacing w:after="0"/>
              <w:jc w:val="right"/>
            </w:pPr>
            <w:r>
              <w:rPr>
                <w:sz w:val="16"/>
              </w:rPr>
              <w:t>2</w:t>
            </w:r>
          </w:p>
        </w:tc>
        <w:tc>
          <w:tcPr>
            <w:tcW w:type="dxa" w:w="1050"/>
          </w:tcPr>
          <w:p>
            <w:pPr>
              <w:spacing w:after="0"/>
              <w:jc w:val="right"/>
            </w:pPr>
            <w:r>
              <w:rPr>
                <w:sz w:val="16"/>
              </w:rPr>
              <w:t>0</w:t>
            </w:r>
          </w:p>
        </w:tc>
        <w:tc>
          <w:tcPr>
            <w:tcW w:type="dxa" w:w="1168"/>
          </w:tcPr>
          <w:p>
            <w:pPr>
              <w:spacing w:after="0"/>
              <w:jc w:val="right"/>
            </w:pPr>
            <w:r>
              <w:rPr>
                <w:sz w:val="16"/>
              </w:rPr>
              <w:t>1</w:t>
            </w:r>
          </w:p>
        </w:tc>
        <w:tc>
          <w:tcPr>
            <w:tcW w:type="dxa" w:w="3933"/>
          </w:tcPr>
          <w:p>
            <w:pPr>
              <w:spacing w:after="0"/>
              <w:jc w:val="left"/>
            </w:pPr>
            <w:r>
              <w:rPr>
                <w:sz w:val="16"/>
              </w:rPr>
              <w:t>Whole community, including the part in Custer County; none of its repeat-flood properties are in this county.</w:t>
            </w:r>
          </w:p>
        </w:tc>
      </w:tr>
      <w:tr>
        <w:trPr>
          <w:cantSplit/>
        </w:trPr>
        <w:tc>
          <w:tcPr>
            <w:tcW w:type="dxa" w:w="1544"/>
          </w:tcPr>
          <w:p>
            <w:pPr>
              <w:spacing w:after="0"/>
              <w:jc w:val="left"/>
            </w:pPr>
            <w:r>
              <w:rPr>
                <w:sz w:val="16"/>
              </w:rPr>
              <w:t>Colony town</w:t>
            </w:r>
          </w:p>
        </w:tc>
        <w:tc>
          <w:tcPr>
            <w:tcW w:type="dxa" w:w="1168"/>
          </w:tcPr>
          <w:p>
            <w:pPr>
              <w:spacing w:after="0"/>
              <w:jc w:val="left"/>
            </w:pPr>
            <w:r>
              <w:rPr>
                <w:sz w:val="16"/>
              </w:rPr>
              <w:t>400253</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Corn town</w:t>
            </w:r>
          </w:p>
        </w:tc>
        <w:tc>
          <w:tcPr>
            <w:tcW w:type="dxa" w:w="1168"/>
          </w:tcPr>
          <w:p>
            <w:pPr>
              <w:spacing w:after="0"/>
              <w:jc w:val="left"/>
            </w:pPr>
            <w:r>
              <w:rPr>
                <w:sz w:val="16"/>
              </w:rPr>
              <w:t>400225</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Dill City town</w:t>
            </w:r>
          </w:p>
        </w:tc>
        <w:tc>
          <w:tcPr>
            <w:tcW w:type="dxa" w:w="1168"/>
          </w:tcPr>
          <w:p>
            <w:pPr>
              <w:spacing w:after="0"/>
              <w:jc w:val="left"/>
            </w:pPr>
            <w:r>
              <w:rPr>
                <w:sz w:val="16"/>
              </w:rPr>
              <w:t>400370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Foss town</w:t>
            </w:r>
          </w:p>
        </w:tc>
        <w:tc>
          <w:tcPr>
            <w:tcW w:type="dxa" w:w="1168"/>
          </w:tcPr>
          <w:p>
            <w:pPr>
              <w:spacing w:after="0"/>
              <w:jc w:val="left"/>
            </w:pPr>
            <w:r>
              <w:rPr>
                <w:sz w:val="16"/>
              </w:rPr>
              <w:t>400622</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New Cordell city</w:t>
            </w:r>
          </w:p>
        </w:tc>
        <w:tc>
          <w:tcPr>
            <w:tcW w:type="dxa" w:w="1168"/>
          </w:tcPr>
          <w:p>
            <w:pPr>
              <w:spacing w:after="0"/>
              <w:jc w:val="left"/>
            </w:pPr>
            <w:r>
              <w:rPr>
                <w:sz w:val="16"/>
              </w:rPr>
              <w:t>400224</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Rocky town</w:t>
            </w:r>
          </w:p>
        </w:tc>
        <w:tc>
          <w:tcPr>
            <w:tcW w:type="dxa" w:w="1168"/>
          </w:tcPr>
          <w:p>
            <w:pPr>
              <w:spacing w:after="0"/>
              <w:jc w:val="left"/>
            </w:pPr>
            <w:r>
              <w:rPr>
                <w:sz w:val="16"/>
              </w:rPr>
              <w:t>400325</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r>
        <w:trPr>
          <w:cantSplit/>
        </w:trPr>
        <w:tc>
          <w:tcPr>
            <w:tcW w:type="dxa" w:w="1544"/>
          </w:tcPr>
          <w:p>
            <w:pPr>
              <w:spacing w:after="0"/>
              <w:jc w:val="left"/>
            </w:pPr>
            <w:r>
              <w:rPr>
                <w:sz w:val="16"/>
              </w:rPr>
              <w:t>Sentinel town</w:t>
            </w:r>
          </w:p>
        </w:tc>
        <w:tc>
          <w:tcPr>
            <w:tcW w:type="dxa" w:w="1168"/>
          </w:tcPr>
          <w:p>
            <w:pPr>
              <w:spacing w:after="0"/>
              <w:jc w:val="left"/>
            </w:pPr>
            <w:r>
              <w:rPr>
                <w:sz w:val="16"/>
              </w:rPr>
              <w:t>400442</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050"/>
          </w:tcPr>
          <w:p>
            <w:pPr>
              <w:spacing w:after="0"/>
              <w:jc w:val="right"/>
            </w:pPr>
            <w:r>
              <w:rPr>
                <w:sz w:val="16"/>
              </w:rPr>
              <w:t>0</w:t>
            </w:r>
          </w:p>
        </w:tc>
        <w:tc>
          <w:tcPr>
            <w:tcW w:type="dxa" w:w="1168"/>
          </w:tcPr>
          <w:p>
            <w:pPr>
              <w:spacing w:after="0"/>
              <w:jc w:val="right"/>
            </w:pPr>
            <w:r>
              <w:rPr>
                <w:sz w:val="16"/>
              </w:rPr>
              <w:t>0</w:t>
            </w:r>
          </w:p>
        </w:tc>
        <w:tc>
          <w:tcPr>
            <w:tcW w:type="dxa" w:w="3933"/>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Washita County, OK: risk-assessment baseline packet, release 2026-10 (data as of 2026-09-30; County FIPS 40149). Automated baseline. </w:t>
      </w:r>
      <w:hyperlink r:id="rId15">
        <w:r>
          <w:rPr>
            <w:color w:val="1F4E99"/>
            <w:sz w:val="17"/>
            <w:u w:val="single"/>
          </w:rPr>
          <w:t>https://hazardplain.org/ok/40149/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Washita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Washita County, OK: Risk-assessment baseline packet</dc:title>
  <dc:subject>Hazard Plain release 2026-10, as of 2026-09-30. Automated baseline</dc:subject>
  <dc:creator>Hazard Plain</dc:creator>
  <cp:keywords>Hazard Plain; hazard mitigation; risk assessment; 40149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