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Pittsburg County, OK</w:t>
      </w:r>
    </w:p>
    <w:p>
      <w:pPr>
        <w:spacing w:after="120" w:before="0"/>
      </w:pPr>
      <w:r>
        <w:rPr>
          <w:color w:val="555555"/>
          <w:sz w:val="24"/>
        </w:rPr>
        <w:t>Risk-assessment baseline packet</w:t>
      </w:r>
    </w:p>
    <w:p>
      <w:pPr>
        <w:spacing w:after="120" w:before="0"/>
      </w:pPr>
      <w:r>
        <w:rPr>
          <w:b/>
          <w:sz w:val="18"/>
        </w:rPr>
        <w:t xml:space="preserve">County FIPS: </w:t>
      </w:r>
      <w:r>
        <w:rPr>
          <w:sz w:val="18"/>
        </w:rPr>
        <w:t>40121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2027-03-08. Plan: Pittsburg County (FEMA plan 106494), approved 2022-03-09.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2022-03-09: 1 new hazard declaration (1 incident)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($8,000,250 a year), Tornado ($2,879,367) and Wildfire ($2,559,108).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2027-03-08</w:t>
      </w:r>
    </w:p>
    <w:p>
      <w:pPr>
        <w:keepNext/>
        <w:spacing w:after="40" w:before="0"/>
      </w:pPr>
      <w:r>
        <w:rPr>
          <w:b/>
        </w:rPr>
        <w:t xml:space="preserve">Plan: </w:t>
      </w:r>
      <w:r>
        <w:rPr/>
        <w:t>Pittsburg County (FEMA plan 106494)</w:t>
      </w:r>
    </w:p>
    <w:p>
      <w:pPr>
        <w:keepNext/>
        <w:spacing w:after="40" w:before="0"/>
      </w:pPr>
      <w:r>
        <w:rPr>
          <w:b/>
        </w:rPr>
        <w:t xml:space="preserve">Approved: </w:t>
      </w:r>
      <w:r>
        <w:rPr/>
        <w:t>2022-03-09</w:t>
      </w:r>
    </w:p>
    <w:p>
      <w:pPr>
        <w:keepNext/>
        <w:spacing w:after="40" w:before="0"/>
      </w:pPr>
      <w:r>
        <w:rPr>
          <w:b/>
        </w:rPr>
        <w:t xml:space="preserve">Days to expiry: </w:t>
      </w:r>
      <w:r>
        <w:rPr/>
        <w:t>159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DR-4776-OK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5"/>
        <w:gridCol w:w="1686"/>
        <w:gridCol w:w="1847"/>
        <w:gridCol w:w="2049"/>
        <w:gridCol w:w="1206"/>
        <w:gridCol w:w="1037"/>
        <w:gridCol w:w="838"/>
        <w:gridCol w:w="1399"/>
        <w:gridCol w:w="2275"/>
      </w:tblGrid>
      <w:tr>
        <w:trPr>
          <w:cantSplit/>
          <w:tblHeader/>
        </w:trPr>
        <w:tc>
          <w:tcPr>
            <w:tcW w:type="dxa" w:w="1775"/>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1847"/>
            <w:shd w:val="clear" w:color="auto" w:fill="E8E8E8"/>
          </w:tcPr>
          <w:p>
            <w:pPr>
              <w:spacing w:after="0"/>
              <w:jc w:val="left"/>
            </w:pPr>
            <w:r>
              <w:rPr>
                <w:b/>
                <w:sz w:val="16"/>
              </w:rPr>
              <w:t>Status</w:t>
            </w:r>
          </w:p>
        </w:tc>
        <w:tc>
          <w:tcPr>
            <w:tcW w:type="dxa" w:w="2049"/>
            <w:shd w:val="clear" w:color="auto" w:fill="E8E8E8"/>
          </w:tcPr>
          <w:p>
            <w:pPr>
              <w:spacing w:after="0"/>
              <w:jc w:val="left"/>
            </w:pPr>
            <w:r>
              <w:rPr>
                <w:b/>
                <w:sz w:val="16"/>
              </w:rPr>
              <w:t>Plan</w:t>
            </w:r>
          </w:p>
        </w:tc>
        <w:tc>
          <w:tcPr>
            <w:tcW w:type="dxa" w:w="120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9"/>
            <w:shd w:val="clear" w:color="auto" w:fill="E8E8E8"/>
          </w:tcPr>
          <w:p>
            <w:pPr>
              <w:spacing w:after="0"/>
              <w:jc w:val="left"/>
            </w:pPr>
            <w:r>
              <w:rPr>
                <w:b/>
                <w:sz w:val="16"/>
              </w:rPr>
              <w:t>Update underway</w:t>
            </w:r>
          </w:p>
        </w:tc>
        <w:tc>
          <w:tcPr>
            <w:tcW w:type="dxa" w:w="2275"/>
            <w:shd w:val="clear" w:color="auto" w:fill="E8E8E8"/>
          </w:tcPr>
          <w:p>
            <w:pPr>
              <w:spacing w:after="0"/>
              <w:jc w:val="left"/>
            </w:pPr>
            <w:r>
              <w:rPr>
                <w:b/>
                <w:sz w:val="16"/>
              </w:rPr>
              <w:t>Notes</w:t>
            </w:r>
          </w:p>
        </w:tc>
      </w:tr>
      <w:tr>
        <w:trPr>
          <w:cantSplit/>
        </w:trPr>
        <w:tc>
          <w:tcPr>
            <w:tcW w:type="dxa" w:w="1775"/>
          </w:tcPr>
          <w:p>
            <w:pPr>
              <w:spacing w:after="0"/>
              <w:jc w:val="left"/>
            </w:pPr>
            <w:r>
              <w:rPr>
                <w:sz w:val="16"/>
              </w:rPr>
              <w:t>Pittsburg County</w:t>
            </w:r>
          </w:p>
        </w:tc>
        <w:tc>
          <w:tcPr>
            <w:tcW w:type="dxa" w:w="1686"/>
          </w:tcPr>
          <w:p>
            <w:pPr>
              <w:spacing w:after="0"/>
              <w:jc w:val="left"/>
            </w:pPr>
            <w:r>
              <w:rPr>
                <w:sz w:val="16"/>
              </w:rPr>
              <w:t>County</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r>
        <w:trPr>
          <w:cantSplit/>
        </w:trPr>
        <w:tc>
          <w:tcPr>
            <w:tcW w:type="dxa" w:w="1775"/>
          </w:tcPr>
          <w:p>
            <w:pPr>
              <w:spacing w:after="0"/>
              <w:jc w:val="left"/>
            </w:pPr>
            <w:r>
              <w:rPr>
                <w:sz w:val="16"/>
              </w:rPr>
              <w:t>Alderson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2022-05-17</w:t>
            </w:r>
          </w:p>
        </w:tc>
      </w:tr>
      <w:tr>
        <w:trPr>
          <w:cantSplit/>
        </w:trPr>
        <w:tc>
          <w:tcPr>
            <w:tcW w:type="dxa" w:w="1775"/>
          </w:tcPr>
          <w:p>
            <w:pPr>
              <w:spacing w:after="0"/>
              <w:jc w:val="left"/>
            </w:pPr>
            <w:r>
              <w:rPr>
                <w:sz w:val="16"/>
              </w:rPr>
              <w:t>Ashland town</w:t>
            </w:r>
          </w:p>
        </w:tc>
        <w:tc>
          <w:tcPr>
            <w:tcW w:type="dxa" w:w="1686"/>
          </w:tcPr>
          <w:p>
            <w:pPr>
              <w:spacing w:after="0"/>
              <w:jc w:val="left"/>
            </w:pPr>
            <w:r>
              <w:rPr>
                <w:sz w:val="16"/>
              </w:rPr>
              <w:t>Town</w:t>
            </w:r>
          </w:p>
        </w:tc>
        <w:tc>
          <w:tcPr>
            <w:tcW w:type="dxa" w:w="1847"/>
          </w:tcPr>
          <w:p>
            <w:pPr>
              <w:spacing w:after="0"/>
              <w:jc w:val="left"/>
            </w:pPr>
            <w:r>
              <w:rPr>
                <w:sz w:val="16"/>
              </w:rPr>
              <w:t>Plan 106494 approved 2022-03-09, pending adoption here; not yet eligible</w:t>
            </w:r>
          </w:p>
        </w:tc>
        <w:tc>
          <w:tcPr>
            <w:tcW w:type="dxa" w:w="2049"/>
          </w:tcPr>
          <w:p>
            <w:pPr>
              <w:spacing w:after="0"/>
              <w:jc w:val="left"/>
            </w:pPr>
            <w:r>
              <w:rPr>
                <w:sz w:val="16"/>
              </w:rPr>
              <w:t>Pittsburg County (FEMA plan 106494), pending adoption here</w:t>
            </w:r>
          </w:p>
        </w:tc>
        <w:tc>
          <w:tcPr>
            <w:tcW w:type="dxa" w:w="1206"/>
          </w:tcPr>
          <w:p>
            <w:pPr>
              <w:spacing w:after="0"/>
              <w:jc w:val="left"/>
            </w:pPr>
            <w:r>
              <w:rPr>
                <w:sz w:val="16"/>
              </w:rPr>
              <w:t>2022-03-09 by FEMA; not yet adopted here</w:t>
            </w:r>
          </w:p>
        </w:tc>
        <w:tc>
          <w:tcPr>
            <w:tcW w:type="dxa" w:w="1037"/>
          </w:tcPr>
          <w:p>
            <w:pPr>
              <w:spacing w:after="0"/>
              <w:jc w:val="left"/>
            </w:pPr>
            <w:r>
              <w:rPr>
                <w:sz w:val="16"/>
              </w:rPr>
              <w:t>2027-03-08 once adopted</w:t>
            </w:r>
          </w:p>
        </w:tc>
        <w:tc>
          <w:tcPr>
            <w:tcW w:type="dxa" w:w="838"/>
          </w:tcPr>
          <w:p>
            <w:pPr>
              <w:spacing w:after="0"/>
              <w:jc w:val="right"/>
            </w:pPr>
          </w:p>
        </w:tc>
        <w:tc>
          <w:tcPr>
            <w:tcW w:type="dxa" w:w="1399"/>
          </w:tcPr>
          <w:p>
            <w:pPr>
              <w:spacing w:after="0"/>
              <w:jc w:val="left"/>
            </w:pPr>
            <w:r>
              <w:rPr>
                <w:sz w:val="16"/>
              </w:rPr>
              <w:t>FEMA tracker shows a plan approvable pending adoption</w:t>
            </w:r>
          </w:p>
        </w:tc>
        <w:tc>
          <w:tcPr>
            <w:tcW w:type="dxa" w:w="2275"/>
          </w:tcPr>
          <w:p>
            <w:pPr>
              <w:spacing w:after="0"/>
              <w:jc w:val="left"/>
            </w:pPr>
            <w:r>
              <w:rPr>
                <w:sz w:val="16"/>
              </w:rPr>
              <w:t>Not yet eligible: adopt the approved plan.</w:t>
            </w:r>
          </w:p>
        </w:tc>
      </w:tr>
      <w:tr>
        <w:trPr>
          <w:cantSplit/>
        </w:trPr>
        <w:tc>
          <w:tcPr>
            <w:tcW w:type="dxa" w:w="1775"/>
          </w:tcPr>
          <w:p>
            <w:pPr>
              <w:spacing w:after="0"/>
              <w:jc w:val="left"/>
            </w:pPr>
            <w:r>
              <w:rPr>
                <w:sz w:val="16"/>
              </w:rPr>
              <w:t>Canadian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Carlton Landing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2022-05-09</w:t>
            </w:r>
          </w:p>
        </w:tc>
      </w:tr>
      <w:tr>
        <w:trPr>
          <w:cantSplit/>
        </w:trPr>
        <w:tc>
          <w:tcPr>
            <w:tcW w:type="dxa" w:w="1775"/>
          </w:tcPr>
          <w:p>
            <w:pPr>
              <w:spacing w:after="0"/>
              <w:jc w:val="left"/>
            </w:pPr>
            <w:r>
              <w:rPr>
                <w:sz w:val="16"/>
              </w:rPr>
              <w:t>Crowder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Haileyville city</w:t>
            </w:r>
          </w:p>
        </w:tc>
        <w:tc>
          <w:tcPr>
            <w:tcW w:type="dxa" w:w="1686"/>
          </w:tcPr>
          <w:p>
            <w:pPr>
              <w:spacing w:after="0"/>
              <w:jc w:val="left"/>
            </w:pPr>
            <w:r>
              <w:rPr>
                <w:sz w:val="16"/>
              </w:rPr>
              <w:t>City</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r>
        <w:trPr>
          <w:cantSplit/>
        </w:trPr>
        <w:tc>
          <w:tcPr>
            <w:tcW w:type="dxa" w:w="1775"/>
          </w:tcPr>
          <w:p>
            <w:pPr>
              <w:spacing w:after="0"/>
              <w:jc w:val="left"/>
            </w:pPr>
            <w:r>
              <w:rPr>
                <w:sz w:val="16"/>
              </w:rPr>
              <w:t>Hartshorne city</w:t>
            </w:r>
          </w:p>
        </w:tc>
        <w:tc>
          <w:tcPr>
            <w:tcW w:type="dxa" w:w="1686"/>
          </w:tcPr>
          <w:p>
            <w:pPr>
              <w:spacing w:after="0"/>
              <w:jc w:val="left"/>
            </w:pPr>
            <w:r>
              <w:rPr>
                <w:sz w:val="16"/>
              </w:rPr>
              <w:t>City</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2022-05-09</w:t>
            </w:r>
          </w:p>
        </w:tc>
      </w:tr>
      <w:tr>
        <w:trPr>
          <w:cantSplit/>
        </w:trPr>
        <w:tc>
          <w:tcPr>
            <w:tcW w:type="dxa" w:w="1775"/>
          </w:tcPr>
          <w:p>
            <w:pPr>
              <w:spacing w:after="0"/>
              <w:jc w:val="left"/>
            </w:pPr>
            <w:r>
              <w:rPr>
                <w:sz w:val="16"/>
              </w:rPr>
              <w:t>Indianola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2023-01-03</w:t>
            </w:r>
          </w:p>
        </w:tc>
      </w:tr>
      <w:tr>
        <w:trPr>
          <w:cantSplit/>
        </w:trPr>
        <w:tc>
          <w:tcPr>
            <w:tcW w:type="dxa" w:w="1775"/>
          </w:tcPr>
          <w:p>
            <w:pPr>
              <w:spacing w:after="0"/>
              <w:jc w:val="left"/>
            </w:pPr>
            <w:r>
              <w:rPr>
                <w:sz w:val="16"/>
              </w:rPr>
              <w:t>Kiowa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2022-05-09</w:t>
            </w:r>
          </w:p>
        </w:tc>
      </w:tr>
      <w:tr>
        <w:trPr>
          <w:cantSplit/>
        </w:trPr>
        <w:tc>
          <w:tcPr>
            <w:tcW w:type="dxa" w:w="1775"/>
          </w:tcPr>
          <w:p>
            <w:pPr>
              <w:spacing w:after="0"/>
              <w:jc w:val="left"/>
            </w:pPr>
            <w:r>
              <w:rPr>
                <w:sz w:val="16"/>
              </w:rPr>
              <w:t>Krebs city</w:t>
            </w:r>
          </w:p>
        </w:tc>
        <w:tc>
          <w:tcPr>
            <w:tcW w:type="dxa" w:w="1686"/>
          </w:tcPr>
          <w:p>
            <w:pPr>
              <w:spacing w:after="0"/>
              <w:jc w:val="left"/>
            </w:pPr>
            <w:r>
              <w:rPr>
                <w:sz w:val="16"/>
              </w:rPr>
              <w:t>City</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2022-08-22</w:t>
            </w:r>
          </w:p>
        </w:tc>
      </w:tr>
      <w:tr>
        <w:trPr>
          <w:cantSplit/>
        </w:trPr>
        <w:tc>
          <w:tcPr>
            <w:tcW w:type="dxa" w:w="1775"/>
          </w:tcPr>
          <w:p>
            <w:pPr>
              <w:spacing w:after="0"/>
              <w:jc w:val="left"/>
            </w:pPr>
            <w:r>
              <w:rPr>
                <w:sz w:val="16"/>
              </w:rPr>
              <w:t>McAlester city</w:t>
            </w:r>
          </w:p>
        </w:tc>
        <w:tc>
          <w:tcPr>
            <w:tcW w:type="dxa" w:w="1686"/>
          </w:tcPr>
          <w:p>
            <w:pPr>
              <w:spacing w:after="0"/>
              <w:jc w:val="left"/>
            </w:pPr>
            <w:r>
              <w:rPr>
                <w:sz w:val="16"/>
              </w:rPr>
              <w:t>City</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Pittsburg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2022-05-17</w:t>
            </w:r>
          </w:p>
        </w:tc>
      </w:tr>
      <w:tr>
        <w:trPr>
          <w:cantSplit/>
        </w:trPr>
        <w:tc>
          <w:tcPr>
            <w:tcW w:type="dxa" w:w="1775"/>
          </w:tcPr>
          <w:p>
            <w:pPr>
              <w:spacing w:after="0"/>
              <w:jc w:val="left"/>
            </w:pPr>
            <w:r>
              <w:rPr>
                <w:sz w:val="16"/>
              </w:rPr>
              <w:t>Quinton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Savanna town</w:t>
            </w:r>
          </w:p>
        </w:tc>
        <w:tc>
          <w:tcPr>
            <w:tcW w:type="dxa" w:w="1686"/>
          </w:tcPr>
          <w:p>
            <w:pPr>
              <w:spacing w:after="0"/>
              <w:jc w:val="left"/>
            </w:pPr>
            <w:r>
              <w:rPr>
                <w:sz w:val="16"/>
              </w:rPr>
              <w:t>Town</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Canadian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2022-05-17</w:t>
            </w:r>
          </w:p>
        </w:tc>
      </w:tr>
      <w:tr>
        <w:trPr>
          <w:cantSplit/>
        </w:trPr>
        <w:tc>
          <w:tcPr>
            <w:tcW w:type="dxa" w:w="1775"/>
          </w:tcPr>
          <w:p>
            <w:pPr>
              <w:spacing w:after="0"/>
              <w:jc w:val="left"/>
            </w:pPr>
            <w:r>
              <w:rPr>
                <w:sz w:val="16"/>
              </w:rPr>
              <w:t>Crowder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Frink-Chambers Public School</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2022-05-09</w:t>
            </w:r>
          </w:p>
        </w:tc>
      </w:tr>
      <w:tr>
        <w:trPr>
          <w:cantSplit/>
        </w:trPr>
        <w:tc>
          <w:tcPr>
            <w:tcW w:type="dxa" w:w="1775"/>
          </w:tcPr>
          <w:p>
            <w:pPr>
              <w:spacing w:after="0"/>
              <w:jc w:val="left"/>
            </w:pPr>
            <w:r>
              <w:rPr>
                <w:sz w:val="16"/>
              </w:rPr>
              <w:t>Haileyville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Hartshorne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2022-05-17</w:t>
            </w:r>
          </w:p>
        </w:tc>
      </w:tr>
      <w:tr>
        <w:trPr>
          <w:cantSplit/>
        </w:trPr>
        <w:tc>
          <w:tcPr>
            <w:tcW w:type="dxa" w:w="1775"/>
          </w:tcPr>
          <w:p>
            <w:pPr>
              <w:spacing w:after="0"/>
              <w:jc w:val="left"/>
            </w:pPr>
            <w:r>
              <w:rPr>
                <w:sz w:val="16"/>
              </w:rPr>
              <w:t>Haywood Public School</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2022-05-17</w:t>
            </w:r>
          </w:p>
        </w:tc>
      </w:tr>
      <w:tr>
        <w:trPr>
          <w:cantSplit/>
        </w:trPr>
        <w:tc>
          <w:tcPr>
            <w:tcW w:type="dxa" w:w="1775"/>
          </w:tcPr>
          <w:p>
            <w:pPr>
              <w:spacing w:after="0"/>
              <w:jc w:val="left"/>
            </w:pPr>
            <w:r>
              <w:rPr>
                <w:sz w:val="16"/>
              </w:rPr>
              <w:t>Indianola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Kiowa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r>
        <w:trPr>
          <w:cantSplit/>
        </w:trPr>
        <w:tc>
          <w:tcPr>
            <w:tcW w:type="dxa" w:w="1775"/>
          </w:tcPr>
          <w:p>
            <w:pPr>
              <w:spacing w:after="0"/>
              <w:jc w:val="left"/>
            </w:pPr>
            <w:r>
              <w:rPr>
                <w:sz w:val="16"/>
              </w:rPr>
              <w:t>Krebs Public School</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2022-05-09</w:t>
            </w:r>
          </w:p>
        </w:tc>
      </w:tr>
      <w:tr>
        <w:trPr>
          <w:cantSplit/>
        </w:trPr>
        <w:tc>
          <w:tcPr>
            <w:tcW w:type="dxa" w:w="1775"/>
          </w:tcPr>
          <w:p>
            <w:pPr>
              <w:spacing w:after="0"/>
              <w:jc w:val="left"/>
            </w:pPr>
            <w:r>
              <w:rPr>
                <w:sz w:val="16"/>
              </w:rPr>
              <w:t>McAlester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2022-04-25</w:t>
            </w:r>
          </w:p>
        </w:tc>
      </w:tr>
      <w:tr>
        <w:trPr>
          <w:cantSplit/>
        </w:trPr>
        <w:tc>
          <w:tcPr>
            <w:tcW w:type="dxa" w:w="1775"/>
          </w:tcPr>
          <w:p>
            <w:pPr>
              <w:spacing w:after="0"/>
              <w:jc w:val="left"/>
            </w:pPr>
            <w:r>
              <w:rPr>
                <w:sz w:val="16"/>
              </w:rPr>
              <w:t>Pittsburg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2022-04-06</w:t>
            </w:r>
          </w:p>
        </w:tc>
      </w:tr>
      <w:tr>
        <w:trPr>
          <w:cantSplit/>
        </w:trPr>
        <w:tc>
          <w:tcPr>
            <w:tcW w:type="dxa" w:w="1775"/>
          </w:tcPr>
          <w:p>
            <w:pPr>
              <w:spacing w:after="0"/>
              <w:jc w:val="left"/>
            </w:pPr>
            <w:r>
              <w:rPr>
                <w:sz w:val="16"/>
              </w:rPr>
              <w:t>Quinton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r>
        <w:trPr>
          <w:cantSplit/>
        </w:trPr>
        <w:tc>
          <w:tcPr>
            <w:tcW w:type="dxa" w:w="1775"/>
          </w:tcPr>
          <w:p>
            <w:pPr>
              <w:spacing w:after="0"/>
              <w:jc w:val="left"/>
            </w:pPr>
            <w:r>
              <w:rPr>
                <w:sz w:val="16"/>
              </w:rPr>
              <w:t>Savanna Public Schools</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r>
        <w:trPr>
          <w:cantSplit/>
        </w:trPr>
        <w:tc>
          <w:tcPr>
            <w:tcW w:type="dxa" w:w="1775"/>
          </w:tcPr>
          <w:p>
            <w:pPr>
              <w:spacing w:after="0"/>
              <w:jc w:val="left"/>
            </w:pPr>
            <w:r>
              <w:rPr>
                <w:sz w:val="16"/>
              </w:rPr>
              <w:t>Tannehill Public School</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r>
              <w:rPr>
                <w:sz w:val="16"/>
              </w:rPr>
              <w:t>this jurisdiction approved 2022-04-12</w:t>
            </w:r>
          </w:p>
        </w:tc>
      </w:tr>
      <w:tr>
        <w:trPr>
          <w:cantSplit/>
        </w:trPr>
        <w:tc>
          <w:tcPr>
            <w:tcW w:type="dxa" w:w="1775"/>
          </w:tcPr>
          <w:p>
            <w:pPr>
              <w:spacing w:after="0"/>
              <w:jc w:val="left"/>
            </w:pPr>
            <w:r>
              <w:rPr>
                <w:sz w:val="16"/>
              </w:rPr>
              <w:t>Carlton Landing Academy</w:t>
            </w:r>
          </w:p>
        </w:tc>
        <w:tc>
          <w:tcPr>
            <w:tcW w:type="dxa" w:w="1686"/>
          </w:tcPr>
          <w:p>
            <w:pPr>
              <w:spacing w:after="0"/>
              <w:jc w:val="left"/>
            </w:pPr>
            <w:r>
              <w:rPr>
                <w:sz w:val="16"/>
              </w:rPr>
              <w:t>School/School District</w:t>
            </w:r>
          </w:p>
        </w:tc>
        <w:tc>
          <w:tcPr>
            <w:tcW w:type="dxa" w:w="1847"/>
          </w:tcPr>
          <w:p>
            <w:pPr>
              <w:spacing w:after="0"/>
              <w:jc w:val="left"/>
            </w:pPr>
            <w:r>
              <w:rPr>
                <w:sz w:val="16"/>
              </w:rPr>
              <w:t>Approved, expires 2027-03-08</w:t>
            </w:r>
          </w:p>
        </w:tc>
        <w:tc>
          <w:tcPr>
            <w:tcW w:type="dxa" w:w="2049"/>
          </w:tcPr>
          <w:p>
            <w:pPr>
              <w:spacing w:after="0"/>
              <w:jc w:val="left"/>
            </w:pPr>
            <w:r>
              <w:rPr>
                <w:sz w:val="16"/>
              </w:rPr>
              <w:t>Pittsburg County (FEMA plan 106494)</w:t>
            </w:r>
          </w:p>
        </w:tc>
        <w:tc>
          <w:tcPr>
            <w:tcW w:type="dxa" w:w="1206"/>
          </w:tcPr>
          <w:p>
            <w:pPr>
              <w:spacing w:after="0"/>
              <w:jc w:val="left"/>
            </w:pPr>
            <w:r>
              <w:rPr>
                <w:sz w:val="16"/>
              </w:rPr>
              <w:t>2022-03-09</w:t>
            </w:r>
          </w:p>
        </w:tc>
        <w:tc>
          <w:tcPr>
            <w:tcW w:type="dxa" w:w="1037"/>
          </w:tcPr>
          <w:p>
            <w:pPr>
              <w:spacing w:after="0"/>
              <w:jc w:val="left"/>
            </w:pPr>
            <w:r>
              <w:rPr>
                <w:sz w:val="16"/>
              </w:rPr>
              <w:t>2027-03-08</w:t>
            </w:r>
          </w:p>
        </w:tc>
        <w:tc>
          <w:tcPr>
            <w:tcW w:type="dxa" w:w="838"/>
          </w:tcPr>
          <w:p>
            <w:pPr>
              <w:spacing w:after="0"/>
              <w:jc w:val="right"/>
            </w:pPr>
            <w:r>
              <w:rPr>
                <w:sz w:val="16"/>
              </w:rPr>
              <w:t>159</w:t>
            </w:r>
          </w:p>
        </w:tc>
        <w:tc>
          <w:tcPr>
            <w:tcW w:type="dxa" w:w="1399"/>
          </w:tcPr>
          <w:p>
            <w:pPr>
              <w:spacing w:after="0"/>
              <w:jc w:val="left"/>
            </w:pPr>
          </w:p>
        </w:tc>
        <w:tc>
          <w:tcPr>
            <w:tcW w:type="dxa" w:w="22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11"/>
        <w:gridCol w:w="1511"/>
        <w:gridCol w:w="1037"/>
        <w:gridCol w:w="1126"/>
        <w:gridCol w:w="1648"/>
        <w:gridCol w:w="1142"/>
        <w:gridCol w:w="1774"/>
        <w:gridCol w:w="262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11"/>
            <w:shd w:val="clear" w:color="auto" w:fill="E8E8E8"/>
          </w:tcPr>
          <w:p>
            <w:pPr>
              <w:spacing w:after="0"/>
              <w:jc w:val="left"/>
            </w:pPr>
            <w:r>
              <w:rPr>
                <w:b/>
                <w:sz w:val="16"/>
              </w:rPr>
              <w:t>NRI risk rating</w:t>
            </w:r>
          </w:p>
        </w:tc>
        <w:tc>
          <w:tcPr>
            <w:tcW w:type="dxa" w:w="15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2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11"/>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$5,974,689</w:t>
            </w:r>
          </w:p>
        </w:tc>
        <w:tc>
          <w:tcPr>
            <w:tcW w:type="dxa" w:w="1126"/>
          </w:tcPr>
          <w:p>
            <w:pPr>
              <w:spacing w:after="0"/>
              <w:jc w:val="right"/>
            </w:pPr>
            <w:r>
              <w:rPr>
                <w:sz w:val="16"/>
              </w:rPr>
              <w:t>$101,965</w:t>
            </w:r>
          </w:p>
        </w:tc>
        <w:tc>
          <w:tcPr>
            <w:tcW w:type="dxa" w:w="1648"/>
          </w:tcPr>
          <w:p>
            <w:pPr>
              <w:spacing w:after="0"/>
              <w:jc w:val="right"/>
            </w:pPr>
            <w:r>
              <w:rPr>
                <w:sz w:val="16"/>
              </w:rPr>
              <w:t>$1,923,596</w:t>
            </w:r>
          </w:p>
        </w:tc>
        <w:tc>
          <w:tcPr>
            <w:tcW w:type="dxa" w:w="1142"/>
          </w:tcPr>
          <w:p>
            <w:pPr>
              <w:spacing w:after="0"/>
              <w:jc w:val="right"/>
            </w:pPr>
            <w:r>
              <w:rPr>
                <w:sz w:val="16"/>
              </w:rPr>
              <w:t>$8,000,250</w:t>
            </w:r>
          </w:p>
        </w:tc>
        <w:tc>
          <w:tcPr>
            <w:tcW w:type="dxa" w:w="1774"/>
          </w:tcPr>
          <w:p>
            <w:pPr>
              <w:spacing w:after="0"/>
              <w:jc w:val="right"/>
            </w:pPr>
            <w:r>
              <w:rPr>
                <w:sz w:val="16"/>
              </w:rPr>
              <w:t>94</w:t>
            </w:r>
          </w:p>
        </w:tc>
        <w:tc>
          <w:tcPr>
            <w:tcW w:type="dxa" w:w="262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511"/>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$1,277,429</w:t>
            </w:r>
          </w:p>
        </w:tc>
        <w:tc>
          <w:tcPr>
            <w:tcW w:type="dxa" w:w="1126"/>
          </w:tcPr>
          <w:p>
            <w:pPr>
              <w:spacing w:after="0"/>
              <w:jc w:val="right"/>
            </w:pPr>
            <w:r>
              <w:rPr>
                <w:sz w:val="16"/>
              </w:rPr>
              <w:t>$3,256</w:t>
            </w:r>
          </w:p>
        </w:tc>
        <w:tc>
          <w:tcPr>
            <w:tcW w:type="dxa" w:w="1648"/>
          </w:tcPr>
          <w:p>
            <w:pPr>
              <w:spacing w:after="0"/>
              <w:jc w:val="right"/>
            </w:pPr>
            <w:r>
              <w:rPr>
                <w:sz w:val="16"/>
              </w:rPr>
              <w:t>$1,598,681</w:t>
            </w:r>
          </w:p>
        </w:tc>
        <w:tc>
          <w:tcPr>
            <w:tcW w:type="dxa" w:w="1142"/>
          </w:tcPr>
          <w:p>
            <w:pPr>
              <w:spacing w:after="0"/>
              <w:jc w:val="right"/>
            </w:pPr>
            <w:r>
              <w:rPr>
                <w:sz w:val="16"/>
              </w:rPr>
              <w:t>$2,879,367</w:t>
            </w:r>
          </w:p>
        </w:tc>
        <w:tc>
          <w:tcPr>
            <w:tcW w:type="dxa" w:w="1774"/>
          </w:tcPr>
          <w:p>
            <w:pPr>
              <w:spacing w:after="0"/>
              <w:jc w:val="right"/>
            </w:pPr>
            <w:r>
              <w:rPr>
                <w:sz w:val="16"/>
              </w:rPr>
              <w:t>47</w:t>
            </w:r>
          </w:p>
        </w:tc>
        <w:tc>
          <w:tcPr>
            <w:tcW w:type="dxa" w:w="262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511"/>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$1,841,870</w:t>
            </w:r>
          </w:p>
        </w:tc>
        <w:tc>
          <w:tcPr>
            <w:tcW w:type="dxa" w:w="1126"/>
          </w:tcPr>
          <w:p>
            <w:pPr>
              <w:spacing w:after="0"/>
              <w:jc w:val="right"/>
            </w:pPr>
            <w:r>
              <w:rPr>
                <w:sz w:val="16"/>
              </w:rPr>
              <w:t>$7,075</w:t>
            </w:r>
          </w:p>
        </w:tc>
        <w:tc>
          <w:tcPr>
            <w:tcW w:type="dxa" w:w="1648"/>
          </w:tcPr>
          <w:p>
            <w:pPr>
              <w:spacing w:after="0"/>
              <w:jc w:val="right"/>
            </w:pPr>
            <w:r>
              <w:rPr>
                <w:sz w:val="16"/>
              </w:rPr>
              <w:t>$710,164</w:t>
            </w:r>
          </w:p>
        </w:tc>
        <w:tc>
          <w:tcPr>
            <w:tcW w:type="dxa" w:w="1142"/>
          </w:tcPr>
          <w:p>
            <w:pPr>
              <w:spacing w:after="0"/>
              <w:jc w:val="right"/>
            </w:pPr>
            <w:r>
              <w:rPr>
                <w:sz w:val="16"/>
              </w:rPr>
              <w:t>$2,559,108</w:t>
            </w:r>
          </w:p>
        </w:tc>
        <w:tc>
          <w:tcPr>
            <w:tcW w:type="dxa" w:w="1774"/>
          </w:tcPr>
          <w:p>
            <w:pPr>
              <w:spacing w:after="0"/>
              <w:jc w:val="right"/>
            </w:pPr>
            <w:r>
              <w:rPr>
                <w:sz w:val="16"/>
              </w:rPr>
              <w:t>32</w:t>
            </w:r>
          </w:p>
        </w:tc>
        <w:tc>
          <w:tcPr>
            <w:tcW w:type="dxa" w:w="262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Heat Wave</w:t>
            </w:r>
          </w:p>
        </w:tc>
        <w:tc>
          <w:tcPr>
            <w:tcW w:type="dxa" w:w="1511"/>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$179</w:t>
            </w:r>
          </w:p>
        </w:tc>
        <w:tc>
          <w:tcPr>
            <w:tcW w:type="dxa" w:w="1126"/>
          </w:tcPr>
          <w:p>
            <w:pPr>
              <w:spacing w:after="0"/>
              <w:jc w:val="right"/>
            </w:pPr>
            <w:r>
              <w:rPr>
                <w:sz w:val="16"/>
              </w:rPr>
              <w:t>$372</w:t>
            </w:r>
          </w:p>
        </w:tc>
        <w:tc>
          <w:tcPr>
            <w:tcW w:type="dxa" w:w="1648"/>
          </w:tcPr>
          <w:p>
            <w:pPr>
              <w:spacing w:after="0"/>
              <w:jc w:val="right"/>
            </w:pPr>
            <w:r>
              <w:rPr>
                <w:sz w:val="16"/>
              </w:rPr>
              <w:t>$2,034,883</w:t>
            </w:r>
          </w:p>
        </w:tc>
        <w:tc>
          <w:tcPr>
            <w:tcW w:type="dxa" w:w="1142"/>
          </w:tcPr>
          <w:p>
            <w:pPr>
              <w:spacing w:after="0"/>
              <w:jc w:val="right"/>
            </w:pPr>
            <w:r>
              <w:rPr>
                <w:sz w:val="16"/>
              </w:rPr>
              <w:t>$2,035,434</w:t>
            </w:r>
          </w:p>
        </w:tc>
        <w:tc>
          <w:tcPr>
            <w:tcW w:type="dxa" w:w="1774"/>
          </w:tcPr>
          <w:p>
            <w:pPr>
              <w:spacing w:after="0"/>
              <w:jc w:val="right"/>
            </w:pPr>
            <w:r>
              <w:rPr>
                <w:sz w:val="16"/>
              </w:rPr>
              <w:t>51</w:t>
            </w:r>
          </w:p>
        </w:tc>
        <w:tc>
          <w:tcPr>
            <w:tcW w:type="dxa" w:w="2628"/>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511"/>
          </w:tcPr>
          <w:p>
            <w:pPr>
              <w:spacing w:after="0"/>
              <w:jc w:val="left"/>
            </w:pPr>
            <w:r>
              <w:rPr>
                <w:sz w:val="16"/>
              </w:rPr>
              <w:t>Relatively High</w:t>
            </w:r>
          </w:p>
        </w:tc>
        <w:tc>
          <w:tcPr>
            <w:tcW w:type="dxa" w:w="151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$1,770,354</w:t>
            </w:r>
          </w:p>
        </w:tc>
        <w:tc>
          <w:tcPr>
            <w:tcW w:type="dxa" w:w="1648"/>
          </w:tcPr>
          <w:p>
            <w:pPr>
              <w:spacing w:after="0"/>
              <w:jc w:val="right"/>
            </w:pPr>
            <w:r>
              <w:rPr>
                <w:sz w:val="16"/>
              </w:rPr>
              <w:t>n/a</w:t>
            </w:r>
          </w:p>
        </w:tc>
        <w:tc>
          <w:tcPr>
            <w:tcW w:type="dxa" w:w="1142"/>
          </w:tcPr>
          <w:p>
            <w:pPr>
              <w:spacing w:after="0"/>
              <w:jc w:val="right"/>
            </w:pPr>
            <w:r>
              <w:rPr>
                <w:sz w:val="16"/>
              </w:rPr>
              <w:t>$1,770,354</w:t>
            </w:r>
          </w:p>
        </w:tc>
        <w:tc>
          <w:tcPr>
            <w:tcW w:type="dxa" w:w="1774"/>
          </w:tcPr>
          <w:p>
            <w:pPr>
              <w:spacing w:after="0"/>
              <w:jc w:val="right"/>
            </w:pPr>
            <w:r>
              <w:rPr>
                <w:sz w:val="16"/>
              </w:rPr>
              <w:t>60</w:t>
            </w:r>
          </w:p>
        </w:tc>
        <w:tc>
          <w:tcPr>
            <w:tcW w:type="dxa" w:w="262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511"/>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$1,055,940</w:t>
            </w:r>
          </w:p>
        </w:tc>
        <w:tc>
          <w:tcPr>
            <w:tcW w:type="dxa" w:w="1126"/>
          </w:tcPr>
          <w:p>
            <w:pPr>
              <w:spacing w:after="0"/>
              <w:jc w:val="right"/>
            </w:pPr>
            <w:r>
              <w:rPr>
                <w:sz w:val="16"/>
              </w:rPr>
              <w:t>$6,615</w:t>
            </w:r>
          </w:p>
        </w:tc>
        <w:tc>
          <w:tcPr>
            <w:tcW w:type="dxa" w:w="1648"/>
          </w:tcPr>
          <w:p>
            <w:pPr>
              <w:spacing w:after="0"/>
              <w:jc w:val="right"/>
            </w:pPr>
            <w:r>
              <w:rPr>
                <w:sz w:val="16"/>
              </w:rPr>
              <w:t>$318,035</w:t>
            </w:r>
          </w:p>
        </w:tc>
        <w:tc>
          <w:tcPr>
            <w:tcW w:type="dxa" w:w="1142"/>
          </w:tcPr>
          <w:p>
            <w:pPr>
              <w:spacing w:after="0"/>
              <w:jc w:val="right"/>
            </w:pPr>
            <w:r>
              <w:rPr>
                <w:sz w:val="16"/>
              </w:rPr>
              <w:t>$1,380,591</w:t>
            </w:r>
          </w:p>
        </w:tc>
        <w:tc>
          <w:tcPr>
            <w:tcW w:type="dxa" w:w="1774"/>
          </w:tcPr>
          <w:p>
            <w:pPr>
              <w:spacing w:after="0"/>
              <w:jc w:val="right"/>
            </w:pPr>
            <w:r>
              <w:rPr>
                <w:sz w:val="16"/>
              </w:rPr>
              <w:t>304</w:t>
            </w:r>
          </w:p>
        </w:tc>
        <w:tc>
          <w:tcPr>
            <w:tcW w:type="dxa" w:w="262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511"/>
          </w:tcPr>
          <w:p>
            <w:pPr>
              <w:spacing w:after="0"/>
              <w:jc w:val="left"/>
            </w:pPr>
            <w:r>
              <w:rPr>
                <w:sz w:val="16"/>
              </w:rPr>
              <w:t>Very High</w:t>
            </w:r>
          </w:p>
        </w:tc>
        <w:tc>
          <w:tcPr>
            <w:tcW w:type="dxa" w:w="1511"/>
          </w:tcPr>
          <w:p>
            <w:pPr>
              <w:spacing w:after="0"/>
              <w:jc w:val="left"/>
            </w:pPr>
            <w:r>
              <w:rPr>
                <w:sz w:val="16"/>
              </w:rPr>
              <w:t>Relatively High</w:t>
            </w:r>
          </w:p>
        </w:tc>
        <w:tc>
          <w:tcPr>
            <w:tcW w:type="dxa" w:w="1037"/>
          </w:tcPr>
          <w:p>
            <w:pPr>
              <w:spacing w:after="0"/>
              <w:jc w:val="right"/>
            </w:pPr>
            <w:r>
              <w:rPr>
                <w:sz w:val="16"/>
              </w:rPr>
              <w:t>$1,240,918</w:t>
            </w:r>
          </w:p>
        </w:tc>
        <w:tc>
          <w:tcPr>
            <w:tcW w:type="dxa" w:w="1126"/>
          </w:tcPr>
          <w:p>
            <w:pPr>
              <w:spacing w:after="0"/>
              <w:jc w:val="right"/>
            </w:pPr>
            <w:r>
              <w:rPr>
                <w:sz w:val="16"/>
              </w:rPr>
              <w:t>n/a</w:t>
            </w:r>
          </w:p>
        </w:tc>
        <w:tc>
          <w:tcPr>
            <w:tcW w:type="dxa" w:w="1648"/>
          </w:tcPr>
          <w:p>
            <w:pPr>
              <w:spacing w:after="0"/>
              <w:jc w:val="right"/>
            </w:pPr>
            <w:r>
              <w:rPr>
                <w:sz w:val="16"/>
              </w:rPr>
              <w:t>$9,486</w:t>
            </w:r>
          </w:p>
        </w:tc>
        <w:tc>
          <w:tcPr>
            <w:tcW w:type="dxa" w:w="1142"/>
          </w:tcPr>
          <w:p>
            <w:pPr>
              <w:spacing w:after="0"/>
              <w:jc w:val="right"/>
            </w:pPr>
            <w:r>
              <w:rPr>
                <w:sz w:val="16"/>
              </w:rPr>
              <w:t>$1,250,403</w:t>
            </w:r>
          </w:p>
        </w:tc>
        <w:tc>
          <w:tcPr>
            <w:tcW w:type="dxa" w:w="1774"/>
          </w:tcPr>
          <w:p>
            <w:pPr>
              <w:spacing w:after="0"/>
              <w:jc w:val="right"/>
            </w:pPr>
            <w:r>
              <w:rPr>
                <w:sz w:val="16"/>
              </w:rPr>
              <w:t>7</w:t>
            </w:r>
          </w:p>
        </w:tc>
        <w:tc>
          <w:tcPr>
            <w:tcW w:type="dxa" w:w="262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Cold Wave</w:t>
            </w:r>
          </w:p>
        </w:tc>
        <w:tc>
          <w:tcPr>
            <w:tcW w:type="dxa" w:w="1511"/>
          </w:tcPr>
          <w:p>
            <w:pPr>
              <w:spacing w:after="0"/>
              <w:jc w:val="left"/>
            </w:pPr>
            <w:r>
              <w:rPr>
                <w:sz w:val="16"/>
              </w:rPr>
              <w:t>Relatively Low</w:t>
            </w:r>
          </w:p>
        </w:tc>
        <w:tc>
          <w:tcPr>
            <w:tcW w:type="dxa" w:w="1511"/>
          </w:tcPr>
          <w:p>
            <w:pPr>
              <w:spacing w:after="0"/>
              <w:jc w:val="left"/>
            </w:pPr>
            <w:r>
              <w:rPr>
                <w:sz w:val="16"/>
              </w:rPr>
              <w:t>Relatively Moderate</w:t>
            </w:r>
          </w:p>
        </w:tc>
        <w:tc>
          <w:tcPr>
            <w:tcW w:type="dxa" w:w="1037"/>
          </w:tcPr>
          <w:p>
            <w:pPr>
              <w:spacing w:after="0"/>
              <w:jc w:val="right"/>
            </w:pPr>
            <w:r>
              <w:rPr>
                <w:sz w:val="16"/>
              </w:rPr>
              <w:t>$13,788</w:t>
            </w:r>
          </w:p>
        </w:tc>
        <w:tc>
          <w:tcPr>
            <w:tcW w:type="dxa" w:w="1126"/>
          </w:tcPr>
          <w:p>
            <w:pPr>
              <w:spacing w:after="0"/>
              <w:jc w:val="right"/>
            </w:pPr>
            <w:r>
              <w:rPr>
                <w:sz w:val="16"/>
              </w:rPr>
              <w:t>$119</w:t>
            </w:r>
          </w:p>
        </w:tc>
        <w:tc>
          <w:tcPr>
            <w:tcW w:type="dxa" w:w="1648"/>
          </w:tcPr>
          <w:p>
            <w:pPr>
              <w:spacing w:after="0"/>
              <w:jc w:val="right"/>
            </w:pPr>
            <w:r>
              <w:rPr>
                <w:sz w:val="16"/>
              </w:rPr>
              <w:t>$955,578</w:t>
            </w:r>
          </w:p>
        </w:tc>
        <w:tc>
          <w:tcPr>
            <w:tcW w:type="dxa" w:w="1142"/>
          </w:tcPr>
          <w:p>
            <w:pPr>
              <w:spacing w:after="0"/>
              <w:jc w:val="right"/>
            </w:pPr>
            <w:r>
              <w:rPr>
                <w:sz w:val="16"/>
              </w:rPr>
              <w:t>$969,486</w:t>
            </w:r>
          </w:p>
        </w:tc>
        <w:tc>
          <w:tcPr>
            <w:tcW w:type="dxa" w:w="1774"/>
          </w:tcPr>
          <w:p>
            <w:pPr>
              <w:spacing w:after="0"/>
              <w:jc w:val="right"/>
            </w:pPr>
            <w:r>
              <w:rPr>
                <w:sz w:val="16"/>
              </w:rPr>
              <w:t>1</w:t>
            </w:r>
          </w:p>
        </w:tc>
        <w:tc>
          <w:tcPr>
            <w:tcW w:type="dxa" w:w="262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511"/>
          </w:tcPr>
          <w:p>
            <w:pPr>
              <w:spacing w:after="0"/>
              <w:jc w:val="left"/>
            </w:pPr>
            <w:r>
              <w:rPr>
                <w:sz w:val="16"/>
              </w:rPr>
              <w:t>Relatively Moderate</w:t>
            </w:r>
          </w:p>
        </w:tc>
        <w:tc>
          <w:tcPr>
            <w:tcW w:type="dxa" w:w="1511"/>
          </w:tcPr>
          <w:p>
            <w:pPr>
              <w:spacing w:after="0"/>
              <w:jc w:val="left"/>
            </w:pPr>
            <w:r>
              <w:rPr>
                <w:sz w:val="16"/>
              </w:rPr>
              <w:t>Relatively Low</w:t>
            </w:r>
          </w:p>
        </w:tc>
        <w:tc>
          <w:tcPr>
            <w:tcW w:type="dxa" w:w="1037"/>
          </w:tcPr>
          <w:p>
            <w:pPr>
              <w:spacing w:after="0"/>
              <w:jc w:val="right"/>
            </w:pPr>
            <w:r>
              <w:rPr>
                <w:sz w:val="16"/>
              </w:rPr>
              <w:t>$96,332</w:t>
            </w:r>
          </w:p>
        </w:tc>
        <w:tc>
          <w:tcPr>
            <w:tcW w:type="dxa" w:w="1126"/>
          </w:tcPr>
          <w:p>
            <w:pPr>
              <w:spacing w:after="0"/>
              <w:jc w:val="right"/>
            </w:pPr>
            <w:r>
              <w:rPr>
                <w:sz w:val="16"/>
              </w:rPr>
              <w:t>$67</w:t>
            </w:r>
          </w:p>
        </w:tc>
        <w:tc>
          <w:tcPr>
            <w:tcW w:type="dxa" w:w="1648"/>
          </w:tcPr>
          <w:p>
            <w:pPr>
              <w:spacing w:after="0"/>
              <w:jc w:val="right"/>
            </w:pPr>
            <w:r>
              <w:rPr>
                <w:sz w:val="16"/>
              </w:rPr>
              <w:t>$352,612</w:t>
            </w:r>
          </w:p>
        </w:tc>
        <w:tc>
          <w:tcPr>
            <w:tcW w:type="dxa" w:w="1142"/>
          </w:tcPr>
          <w:p>
            <w:pPr>
              <w:spacing w:after="0"/>
              <w:jc w:val="right"/>
            </w:pPr>
            <w:r>
              <w:rPr>
                <w:sz w:val="16"/>
              </w:rPr>
              <w:t>$449,011</w:t>
            </w:r>
          </w:p>
        </w:tc>
        <w:tc>
          <w:tcPr>
            <w:tcW w:type="dxa" w:w="1774"/>
          </w:tcPr>
          <w:p>
            <w:pPr>
              <w:spacing w:after="0"/>
              <w:jc w:val="right"/>
            </w:pPr>
            <w:r>
              <w:rPr>
                <w:sz w:val="16"/>
              </w:rPr>
              <w:t>230</w:t>
            </w:r>
          </w:p>
        </w:tc>
        <w:tc>
          <w:tcPr>
            <w:tcW w:type="dxa" w:w="2628"/>
          </w:tcPr>
          <w:p>
            <w:pPr>
              <w:spacing w:after="0"/>
              <w:jc w:val="left"/>
            </w:pPr>
            <w:r>
              <w:rPr>
                <w:sz w:val="16"/>
              </w:rPr>
              <w:t>Includes 5 High Wind records (a NOAA non-thunderstorm wind type, outside NRI's Strong Wind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511"/>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$227,104</w:t>
            </w:r>
          </w:p>
        </w:tc>
        <w:tc>
          <w:tcPr>
            <w:tcW w:type="dxa" w:w="1126"/>
          </w:tcPr>
          <w:p>
            <w:pPr>
              <w:spacing w:after="0"/>
              <w:jc w:val="right"/>
            </w:pPr>
            <w:r>
              <w:rPr>
                <w:sz w:val="16"/>
              </w:rPr>
              <w:t>n/a</w:t>
            </w:r>
          </w:p>
        </w:tc>
        <w:tc>
          <w:tcPr>
            <w:tcW w:type="dxa" w:w="1648"/>
          </w:tcPr>
          <w:p>
            <w:pPr>
              <w:spacing w:after="0"/>
              <w:jc w:val="right"/>
            </w:pPr>
            <w:r>
              <w:rPr>
                <w:sz w:val="16"/>
              </w:rPr>
              <w:t>$54,567</w:t>
            </w:r>
          </w:p>
        </w:tc>
        <w:tc>
          <w:tcPr>
            <w:tcW w:type="dxa" w:w="1142"/>
          </w:tcPr>
          <w:p>
            <w:pPr>
              <w:spacing w:after="0"/>
              <w:jc w:val="right"/>
            </w:pPr>
            <w:r>
              <w:rPr>
                <w:sz w:val="16"/>
              </w:rPr>
              <w:t>$281,671</w:t>
            </w:r>
          </w:p>
        </w:tc>
        <w:tc>
          <w:tcPr>
            <w:tcW w:type="dxa" w:w="1774"/>
          </w:tcPr>
          <w:p>
            <w:pPr>
              <w:spacing w:after="0"/>
              <w:jc w:val="right"/>
            </w:pPr>
          </w:p>
        </w:tc>
        <w:tc>
          <w:tcPr>
            <w:tcW w:type="dxa" w:w="2628"/>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511"/>
          </w:tcPr>
          <w:p>
            <w:pPr>
              <w:spacing w:after="0"/>
              <w:jc w:val="left"/>
            </w:pPr>
            <w:r>
              <w:rPr>
                <w:sz w:val="16"/>
              </w:rPr>
              <w:t>Relatively Moderate</w:t>
            </w:r>
          </w:p>
        </w:tc>
        <w:tc>
          <w:tcPr>
            <w:tcW w:type="dxa" w:w="1511"/>
          </w:tcPr>
          <w:p>
            <w:pPr>
              <w:spacing w:after="0"/>
              <w:jc w:val="left"/>
            </w:pPr>
            <w:r>
              <w:rPr>
                <w:sz w:val="16"/>
              </w:rPr>
              <w:t>Relatively Low</w:t>
            </w:r>
          </w:p>
        </w:tc>
        <w:tc>
          <w:tcPr>
            <w:tcW w:type="dxa" w:w="1037"/>
          </w:tcPr>
          <w:p>
            <w:pPr>
              <w:spacing w:after="0"/>
              <w:jc w:val="right"/>
            </w:pPr>
            <w:r>
              <w:rPr>
                <w:sz w:val="16"/>
              </w:rPr>
              <w:t>$17,095</w:t>
            </w:r>
          </w:p>
        </w:tc>
        <w:tc>
          <w:tcPr>
            <w:tcW w:type="dxa" w:w="1126"/>
          </w:tcPr>
          <w:p>
            <w:pPr>
              <w:spacing w:after="0"/>
              <w:jc w:val="right"/>
            </w:pPr>
            <w:r>
              <w:rPr>
                <w:sz w:val="16"/>
              </w:rPr>
              <w:t>n/a</w:t>
            </w:r>
          </w:p>
        </w:tc>
        <w:tc>
          <w:tcPr>
            <w:tcW w:type="dxa" w:w="1648"/>
          </w:tcPr>
          <w:p>
            <w:pPr>
              <w:spacing w:after="0"/>
              <w:jc w:val="right"/>
            </w:pPr>
            <w:r>
              <w:rPr>
                <w:sz w:val="16"/>
              </w:rPr>
              <w:t>$235,162</w:t>
            </w:r>
          </w:p>
        </w:tc>
        <w:tc>
          <w:tcPr>
            <w:tcW w:type="dxa" w:w="1142"/>
          </w:tcPr>
          <w:p>
            <w:pPr>
              <w:spacing w:after="0"/>
              <w:jc w:val="right"/>
            </w:pPr>
            <w:r>
              <w:rPr>
                <w:sz w:val="16"/>
              </w:rPr>
              <w:t>$252,258</w:t>
            </w:r>
          </w:p>
        </w:tc>
        <w:tc>
          <w:tcPr>
            <w:tcW w:type="dxa" w:w="1774"/>
          </w:tcPr>
          <w:p>
            <w:pPr>
              <w:spacing w:after="0"/>
              <w:jc w:val="right"/>
            </w:pPr>
            <w:r>
              <w:rPr>
                <w:sz w:val="16"/>
              </w:rPr>
              <w:t>1</w:t>
            </w:r>
          </w:p>
        </w:tc>
        <w:tc>
          <w:tcPr>
            <w:tcW w:type="dxa" w:w="262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511"/>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$82,042</w:t>
            </w:r>
          </w:p>
        </w:tc>
        <w:tc>
          <w:tcPr>
            <w:tcW w:type="dxa" w:w="1126"/>
          </w:tcPr>
          <w:p>
            <w:pPr>
              <w:spacing w:after="0"/>
              <w:jc w:val="right"/>
            </w:pPr>
            <w:r>
              <w:rPr>
                <w:sz w:val="16"/>
              </w:rPr>
              <w:t>$410</w:t>
            </w:r>
          </w:p>
        </w:tc>
        <w:tc>
          <w:tcPr>
            <w:tcW w:type="dxa" w:w="1648"/>
          </w:tcPr>
          <w:p>
            <w:pPr>
              <w:spacing w:after="0"/>
              <w:jc w:val="right"/>
            </w:pPr>
            <w:r>
              <w:rPr>
                <w:sz w:val="16"/>
              </w:rPr>
              <w:t>$23,574</w:t>
            </w:r>
          </w:p>
        </w:tc>
        <w:tc>
          <w:tcPr>
            <w:tcW w:type="dxa" w:w="1142"/>
          </w:tcPr>
          <w:p>
            <w:pPr>
              <w:spacing w:after="0"/>
              <w:jc w:val="right"/>
            </w:pPr>
            <w:r>
              <w:rPr>
                <w:sz w:val="16"/>
              </w:rPr>
              <w:t>$106,026</w:t>
            </w:r>
          </w:p>
        </w:tc>
        <w:tc>
          <w:tcPr>
            <w:tcW w:type="dxa" w:w="1774"/>
          </w:tcPr>
          <w:p>
            <w:pPr>
              <w:spacing w:after="0"/>
              <w:jc w:val="right"/>
            </w:pPr>
            <w:r>
              <w:rPr>
                <w:sz w:val="16"/>
              </w:rPr>
              <w:t>32</w:t>
            </w:r>
          </w:p>
        </w:tc>
        <w:tc>
          <w:tcPr>
            <w:tcW w:type="dxa" w:w="2628"/>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511"/>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$21,890</w:t>
            </w:r>
          </w:p>
        </w:tc>
        <w:tc>
          <w:tcPr>
            <w:tcW w:type="dxa" w:w="1126"/>
          </w:tcPr>
          <w:p>
            <w:pPr>
              <w:spacing w:after="0"/>
              <w:jc w:val="right"/>
            </w:pPr>
            <w:r>
              <w:rPr>
                <w:sz w:val="16"/>
              </w:rPr>
              <w:t>$6,164</w:t>
            </w:r>
          </w:p>
        </w:tc>
        <w:tc>
          <w:tcPr>
            <w:tcW w:type="dxa" w:w="1648"/>
          </w:tcPr>
          <w:p>
            <w:pPr>
              <w:spacing w:after="0"/>
              <w:jc w:val="right"/>
            </w:pPr>
            <w:r>
              <w:rPr>
                <w:sz w:val="16"/>
              </w:rPr>
              <w:t>$865</w:t>
            </w:r>
          </w:p>
        </w:tc>
        <w:tc>
          <w:tcPr>
            <w:tcW w:type="dxa" w:w="1142"/>
          </w:tcPr>
          <w:p>
            <w:pPr>
              <w:spacing w:after="0"/>
              <w:jc w:val="right"/>
            </w:pPr>
            <w:r>
              <w:rPr>
                <w:sz w:val="16"/>
              </w:rPr>
              <w:t>$28,920</w:t>
            </w:r>
          </w:p>
        </w:tc>
        <w:tc>
          <w:tcPr>
            <w:tcW w:type="dxa" w:w="1774"/>
          </w:tcPr>
          <w:p>
            <w:pPr>
              <w:spacing w:after="0"/>
              <w:jc w:val="right"/>
            </w:pPr>
            <w:r>
              <w:rPr>
                <w:sz w:val="16"/>
              </w:rPr>
              <w:t>0</w:t>
            </w:r>
          </w:p>
        </w:tc>
        <w:tc>
          <w:tcPr>
            <w:tcW w:type="dxa" w:w="2628"/>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11"/>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$1,221</w:t>
            </w:r>
          </w:p>
        </w:tc>
        <w:tc>
          <w:tcPr>
            <w:tcW w:type="dxa" w:w="1126"/>
          </w:tcPr>
          <w:p>
            <w:pPr>
              <w:spacing w:after="0"/>
              <w:jc w:val="right"/>
            </w:pPr>
            <w:r>
              <w:rPr>
                <w:sz w:val="16"/>
              </w:rPr>
              <w:t>n/a</w:t>
            </w:r>
          </w:p>
        </w:tc>
        <w:tc>
          <w:tcPr>
            <w:tcW w:type="dxa" w:w="1648"/>
          </w:tcPr>
          <w:p>
            <w:pPr>
              <w:spacing w:after="0"/>
              <w:jc w:val="right"/>
            </w:pPr>
            <w:r>
              <w:rPr>
                <w:sz w:val="16"/>
              </w:rPr>
              <w:t>$102</w:t>
            </w:r>
          </w:p>
        </w:tc>
        <w:tc>
          <w:tcPr>
            <w:tcW w:type="dxa" w:w="1142"/>
          </w:tcPr>
          <w:p>
            <w:pPr>
              <w:spacing w:after="0"/>
              <w:jc w:val="right"/>
            </w:pPr>
            <w:r>
              <w:rPr>
                <w:sz w:val="16"/>
              </w:rPr>
              <w:t>$1,323</w:t>
            </w:r>
          </w:p>
        </w:tc>
        <w:tc>
          <w:tcPr>
            <w:tcW w:type="dxa" w:w="1774"/>
          </w:tcPr>
          <w:p>
            <w:pPr>
              <w:spacing w:after="0"/>
              <w:jc w:val="right"/>
            </w:pPr>
            <w:r>
              <w:rPr>
                <w:sz w:val="16"/>
              </w:rPr>
              <w:t>0</w:t>
            </w:r>
          </w:p>
        </w:tc>
        <w:tc>
          <w:tcPr>
            <w:tcW w:type="dxa" w:w="262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4861 (Relatively Low, 71.6); tract 4865 (Relatively Low, 63.0); tract 4866 (Relatively Low, 59.2)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4858 (Very Low, 48.0); tract 4861 (Very Low, 45.3); tract 4866 (Very Low, 44.7)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4867 (Relatively Low, 90.5); tract 4858 (Relatively Low, 89.1); tract 4857 (Relatively Low, 85.4)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4861 (Very High, 94.6); tract 4865 (Relatively High, 92.7); tract 4860 (Relatively High, 91.6)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4866 (Relatively High, 98.4); tract 4860 (Relatively High, 98.4); tract 4867 (Relatively High, 97.7)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4861 is Census Tract 4861).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693"/>
        <w:gridCol w:w="1908"/>
        <w:gridCol w:w="1530"/>
        <w:gridCol w:w="1514"/>
        <w:gridCol w:w="1930"/>
        <w:gridCol w:w="1899"/>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514"/>
            <w:shd w:val="clear" w:color="auto" w:fill="E8E8E8"/>
          </w:tcPr>
          <w:p>
            <w:pPr>
              <w:spacing w:after="0"/>
              <w:jc w:val="left"/>
            </w:pPr>
            <w:r>
              <w:rPr>
                <w:b/>
                <w:sz w:val="16"/>
              </w:rPr>
              <w:t>Most damaging (when different)</w:t>
            </w:r>
          </w:p>
        </w:tc>
        <w:tc>
          <w:tcPr>
            <w:tcW w:type="dxa" w:w="1930"/>
            <w:shd w:val="clear" w:color="auto" w:fill="E8E8E8"/>
          </w:tcPr>
          <w:p>
            <w:pPr>
              <w:spacing w:after="0"/>
              <w:jc w:val="left"/>
            </w:pPr>
            <w:r>
              <w:rPr>
                <w:b/>
                <w:sz w:val="16"/>
              </w:rPr>
              <w:t>How it applies to jurisdictions</w:t>
            </w:r>
          </w:p>
        </w:tc>
        <w:tc>
          <w:tcPr>
            <w:tcW w:type="dxa" w:w="1899"/>
            <w:shd w:val="clear" w:color="auto" w:fill="E8E8E8"/>
          </w:tcPr>
          <w:p>
            <w:pPr>
              <w:spacing w:after="0"/>
              <w:jc w:val="left"/>
            </w:pPr>
            <w:r>
              <w:rPr>
                <w:b/>
                <w:sz w:val="16"/>
              </w:rPr>
              <w:t>Note</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1 record, 1999 (1 zone-level)</w:t>
            </w:r>
          </w:p>
        </w:tc>
        <w:tc>
          <w:tcPr>
            <w:tcW w:type="dxa" w:w="1908"/>
          </w:tcPr>
          <w:p>
            <w:pPr>
              <w:spacing w:after="0"/>
              <w:jc w:val="left"/>
            </w:pPr>
          </w:p>
        </w:tc>
        <w:tc>
          <w:tcPr>
            <w:tcW w:type="dxa" w:w="1530"/>
          </w:tcPr>
          <w:p>
            <w:pPr>
              <w:spacing w:after="0"/>
              <w:jc w:val="left"/>
            </w:pPr>
            <w:r>
              <w:rPr>
                <w:sz w:val="16"/>
              </w:rPr>
              <w:t>No in-season record among 1 record, so no run is shown (see the note).</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r>
              <w:rPr>
                <w:sz w:val="16"/>
              </w:rPr>
              <w:t>Cold/Wind Chill records from May to September (a frost night, not a cold wave) are counted but not used for the longest run.</w:t>
            </w: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0</w:t>
            </w:r>
          </w:p>
        </w:tc>
        <w:tc>
          <w:tcPr>
            <w:tcW w:type="dxa" w:w="1908"/>
          </w:tcPr>
          <w:p>
            <w:pPr>
              <w:spacing w:after="0"/>
              <w:jc w:val="left"/>
            </w:pPr>
          </w:p>
        </w:tc>
        <w:tc>
          <w:tcPr>
            <w:tcW w:type="dxa" w:w="1530"/>
          </w:tcPr>
          <w:p>
            <w:pPr>
              <w:spacing w:after="0"/>
              <w:jc w:val="left"/>
            </w:pPr>
          </w:p>
        </w:tc>
        <w:tc>
          <w:tcPr>
            <w:tcW w:type="dxa" w:w="1514"/>
          </w:tcPr>
          <w:p>
            <w:pPr>
              <w:spacing w:after="0"/>
              <w:jc w:val="left"/>
            </w:pPr>
          </w:p>
        </w:tc>
        <w:tc>
          <w:tcPr>
            <w:tcW w:type="dxa" w:w="1930"/>
          </w:tcPr>
          <w:p>
            <w:pPr>
              <w:spacing w:after="0"/>
              <w:jc w:val="left"/>
            </w:pPr>
          </w:p>
        </w:tc>
        <w:tc>
          <w:tcPr>
            <w:tcW w:type="dxa" w:w="1899"/>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60 records, 1998 to 2026 (60 zone-level)</w:t>
            </w:r>
          </w:p>
        </w:tc>
        <w:tc>
          <w:tcPr>
            <w:tcW w:type="dxa" w:w="1908"/>
          </w:tcPr>
          <w:p>
            <w:pPr>
              <w:spacing w:after="0"/>
              <w:jc w:val="left"/>
            </w:pPr>
            <w:r>
              <w:rPr>
                <w:sz w:val="16"/>
              </w:rPr>
              <w:t>24 days to 282 days (median 107.5 days); 14 with a recorded value</w:t>
            </w:r>
          </w:p>
        </w:tc>
        <w:tc>
          <w:tcPr>
            <w:tcW w:type="dxa" w:w="1530"/>
          </w:tcPr>
          <w:p>
            <w:pPr>
              <w:spacing w:after="0"/>
              <w:jc w:val="left"/>
            </w:pPr>
            <w:r>
              <w:rPr>
                <w:sz w:val="16"/>
              </w:rPr>
              <w:t>282 days (about 9.3 months), 2012-07-01 to 2013-04-08, a run of 10 consecutive Storm Events drought records, zone-level</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908"/>
          </w:tcPr>
          <w:p>
            <w:pPr>
              <w:spacing w:after="0"/>
              <w:jc w:val="left"/>
            </w:pPr>
          </w:p>
        </w:tc>
        <w:tc>
          <w:tcPr>
            <w:tcW w:type="dxa" w:w="1530"/>
          </w:tcPr>
          <w:p>
            <w:pPr>
              <w:spacing w:after="0"/>
              <w:jc w:val="left"/>
            </w:pPr>
          </w:p>
        </w:tc>
        <w:tc>
          <w:tcPr>
            <w:tcW w:type="dxa" w:w="1514"/>
          </w:tcPr>
          <w:p>
            <w:pPr>
              <w:spacing w:after="0"/>
              <w:jc w:val="left"/>
            </w:pPr>
          </w:p>
        </w:tc>
        <w:tc>
          <w:tcPr>
            <w:tcW w:type="dxa" w:w="1930"/>
          </w:tcPr>
          <w:p>
            <w:pPr>
              <w:spacing w:after="0"/>
              <w:jc w:val="left"/>
            </w:pPr>
          </w:p>
        </w:tc>
        <w:tc>
          <w:tcPr>
            <w:tcW w:type="dxa" w:w="1899"/>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433 records, 1957 to 2026</w:t>
            </w:r>
          </w:p>
        </w:tc>
        <w:tc>
          <w:tcPr>
            <w:tcW w:type="dxa" w:w="1908"/>
          </w:tcPr>
          <w:p>
            <w:pPr>
              <w:spacing w:after="0"/>
              <w:jc w:val="left"/>
            </w:pPr>
            <w:r>
              <w:rPr>
                <w:sz w:val="16"/>
              </w:rPr>
              <w:t>0.75 in to 4.5 in (median 1 in); 433 with a recorded value</w:t>
            </w:r>
          </w:p>
        </w:tc>
        <w:tc>
          <w:tcPr>
            <w:tcW w:type="dxa" w:w="1530"/>
          </w:tcPr>
          <w:p>
            <w:pPr>
              <w:spacing w:after="0"/>
              <w:jc w:val="left"/>
            </w:pPr>
            <w:r>
              <w:rPr>
                <w:sz w:val="16"/>
              </w:rPr>
              <w:t>4.5 in hail, 1992-06-14</w:t>
            </w:r>
          </w:p>
        </w:tc>
        <w:tc>
          <w:tcPr>
            <w:tcW w:type="dxa" w:w="1514"/>
          </w:tcPr>
          <w:p>
            <w:pPr>
              <w:spacing w:after="0"/>
              <w:jc w:val="left"/>
            </w:pPr>
            <w:r>
              <w:rPr>
                <w:sz w:val="16"/>
              </w:rPr>
              <w:t>Hail, 2006-07-13, property not reported; $150,000 crops (2006 dollars)</w:t>
            </w:r>
          </w:p>
        </w:tc>
        <w:tc>
          <w:tcPr>
            <w:tcW w:type="dxa" w:w="1930"/>
          </w:tcPr>
          <w:p>
            <w:pPr>
              <w:spacing w:after="0"/>
              <w:jc w:val="left"/>
            </w:pPr>
            <w:r>
              <w:rPr>
                <w:sz w:val="16"/>
              </w:rPr>
              <w:t>Event records naming jurisdictions in the plan: Canadian town (30 records), Quinton town (26 records), Kiowa town (23 records), Savanna town (18 records), Ashland town (15 records), Hartshorne city (14 records), Indianola town (14 records), McAlester city (12 records), Crowder town (10 records), Krebs city (9 records); and 3 more jurisdictions (see the Excel file).</w:t>
            </w:r>
          </w:p>
        </w:tc>
        <w:tc>
          <w:tcPr>
            <w:tcW w:type="dxa" w:w="1899"/>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51 records, 1998 to 2024 (51 zone-level)</w:t>
            </w:r>
          </w:p>
        </w:tc>
        <w:tc>
          <w:tcPr>
            <w:tcW w:type="dxa" w:w="1908"/>
          </w:tcPr>
          <w:p>
            <w:pPr>
              <w:spacing w:after="0"/>
              <w:jc w:val="left"/>
            </w:pPr>
            <w:r>
              <w:rPr>
                <w:sz w:val="16"/>
              </w:rPr>
              <w:t>1 day to 32 days (median 2 days); 40 with a recorded value</w:t>
            </w:r>
          </w:p>
        </w:tc>
        <w:tc>
          <w:tcPr>
            <w:tcW w:type="dxa" w:w="1530"/>
          </w:tcPr>
          <w:p>
            <w:pPr>
              <w:spacing w:after="0"/>
              <w:jc w:val="left"/>
            </w:pPr>
            <w:r>
              <w:rPr>
                <w:sz w:val="16"/>
              </w:rPr>
              <w:t>2011-07-09 to 2011-08-09 (2 records, 1 of them a monthly summary record), 1 direct death, zone-level</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r>
              <w:rPr>
                <w:sz w:val="16"/>
              </w:rPr>
              <w:t>Heat records from November to March (unseasonable warmth, not a heat wave) are counted but not used for the longest run.</w:t>
            </w: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908"/>
          </w:tcPr>
          <w:p>
            <w:pPr>
              <w:spacing w:after="0"/>
              <w:jc w:val="left"/>
            </w:pPr>
          </w:p>
        </w:tc>
        <w:tc>
          <w:tcPr>
            <w:tcW w:type="dxa" w:w="1530"/>
          </w:tcPr>
          <w:p>
            <w:pPr>
              <w:spacing w:after="0"/>
              <w:jc w:val="left"/>
            </w:pPr>
          </w:p>
        </w:tc>
        <w:tc>
          <w:tcPr>
            <w:tcW w:type="dxa" w:w="1514"/>
          </w:tcPr>
          <w:p>
            <w:pPr>
              <w:spacing w:after="0"/>
              <w:jc w:val="left"/>
            </w:pPr>
          </w:p>
        </w:tc>
        <w:tc>
          <w:tcPr>
            <w:tcW w:type="dxa" w:w="1930"/>
          </w:tcPr>
          <w:p>
            <w:pPr>
              <w:spacing w:after="0"/>
              <w:jc w:val="left"/>
            </w:pPr>
          </w:p>
        </w:tc>
        <w:tc>
          <w:tcPr>
            <w:tcW w:type="dxa" w:w="18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7 records, 1996 to 2013 (7 zone-level)</w:t>
            </w:r>
          </w:p>
        </w:tc>
        <w:tc>
          <w:tcPr>
            <w:tcW w:type="dxa" w:w="1908"/>
          </w:tcPr>
          <w:p>
            <w:pPr>
              <w:spacing w:after="0"/>
              <w:jc w:val="left"/>
            </w:pPr>
          </w:p>
        </w:tc>
        <w:tc>
          <w:tcPr>
            <w:tcW w:type="dxa" w:w="1530"/>
          </w:tcPr>
          <w:p>
            <w:pPr>
              <w:spacing w:after="0"/>
              <w:jc w:val="left"/>
            </w:pPr>
            <w:r>
              <w:rPr>
                <w:sz w:val="16"/>
              </w:rPr>
              <w:t>No damage reported in 7 records.</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94 records, 1996 to 2025</w:t>
            </w:r>
          </w:p>
        </w:tc>
        <w:tc>
          <w:tcPr>
            <w:tcW w:type="dxa" w:w="1908"/>
          </w:tcPr>
          <w:p>
            <w:pPr>
              <w:spacing w:after="0"/>
              <w:jc w:val="left"/>
            </w:pPr>
          </w:p>
        </w:tc>
        <w:tc>
          <w:tcPr>
            <w:tcW w:type="dxa" w:w="1530"/>
          </w:tcPr>
          <w:p>
            <w:pPr>
              <w:spacing w:after="0"/>
              <w:jc w:val="left"/>
            </w:pPr>
            <w:r>
              <w:rPr>
                <w:sz w:val="16"/>
              </w:rPr>
              <w:t>Flash Flood, 2010-09-09, $150,000 property; $0 crops (2010 dollars)</w:t>
            </w:r>
          </w:p>
        </w:tc>
        <w:tc>
          <w:tcPr>
            <w:tcW w:type="dxa" w:w="1514"/>
          </w:tcPr>
          <w:p>
            <w:pPr>
              <w:spacing w:after="0"/>
              <w:jc w:val="left"/>
            </w:pPr>
          </w:p>
        </w:tc>
        <w:tc>
          <w:tcPr>
            <w:tcW w:type="dxa" w:w="1930"/>
          </w:tcPr>
          <w:p>
            <w:pPr>
              <w:spacing w:after="0"/>
              <w:jc w:val="left"/>
            </w:pPr>
            <w:r>
              <w:rPr>
                <w:sz w:val="16"/>
              </w:rPr>
              <w:t>Event records naming jurisdictions in the plan: Haileyville city (11 records), Hartshorne city (6 records), Ashland town (3 records), Crowder town (3 records), Canadian town (2 records), Kiowa town (2 records), Krebs city (2 records), Quinton town (2 records), Savanna town (2 records), Indianola town (1 record).</w:t>
            </w:r>
          </w:p>
        </w:tc>
        <w:tc>
          <w:tcPr>
            <w:tcW w:type="dxa" w:w="18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908"/>
          </w:tcPr>
          <w:p>
            <w:pPr>
              <w:spacing w:after="0"/>
              <w:jc w:val="left"/>
            </w:pPr>
          </w:p>
        </w:tc>
        <w:tc>
          <w:tcPr>
            <w:tcW w:type="dxa" w:w="1530"/>
          </w:tcPr>
          <w:p>
            <w:pPr>
              <w:spacing w:after="0"/>
              <w:jc w:val="left"/>
            </w:pPr>
          </w:p>
        </w:tc>
        <w:tc>
          <w:tcPr>
            <w:tcW w:type="dxa" w:w="1514"/>
          </w:tcPr>
          <w:p>
            <w:pPr>
              <w:spacing w:after="0"/>
              <w:jc w:val="left"/>
            </w:pPr>
          </w:p>
        </w:tc>
        <w:tc>
          <w:tcPr>
            <w:tcW w:type="dxa" w:w="1930"/>
          </w:tcPr>
          <w:p>
            <w:pPr>
              <w:spacing w:after="0"/>
              <w:jc w:val="left"/>
            </w:pPr>
          </w:p>
        </w:tc>
        <w:tc>
          <w:tcPr>
            <w:tcW w:type="dxa" w:w="1899"/>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1999</w:t>
            </w:r>
          </w:p>
        </w:tc>
        <w:tc>
          <w:tcPr>
            <w:tcW w:type="dxa" w:w="1908"/>
          </w:tcPr>
          <w:p>
            <w:pPr>
              <w:spacing w:after="0"/>
              <w:jc w:val="left"/>
            </w:pPr>
          </w:p>
        </w:tc>
        <w:tc>
          <w:tcPr>
            <w:tcW w:type="dxa" w:w="1530"/>
          </w:tcPr>
          <w:p>
            <w:pPr>
              <w:spacing w:after="0"/>
              <w:jc w:val="left"/>
            </w:pPr>
            <w:r>
              <w:rPr>
                <w:sz w:val="16"/>
              </w:rPr>
              <w:t>Lightning, 1999-06-29, $15,000 property; crops not reported (1999 dollars)</w:t>
            </w:r>
          </w:p>
        </w:tc>
        <w:tc>
          <w:tcPr>
            <w:tcW w:type="dxa" w:w="1514"/>
          </w:tcPr>
          <w:p>
            <w:pPr>
              <w:spacing w:after="0"/>
              <w:jc w:val="left"/>
            </w:pPr>
          </w:p>
        </w:tc>
        <w:tc>
          <w:tcPr>
            <w:tcW w:type="dxa" w:w="1930"/>
          </w:tcPr>
          <w:p>
            <w:pPr>
              <w:spacing w:after="0"/>
              <w:jc w:val="left"/>
            </w:pPr>
            <w:r>
              <w:rPr>
                <w:sz w:val="16"/>
              </w:rPr>
              <w:t>No event record names a jurisdiction in the plan.</w:t>
            </w:r>
          </w:p>
        </w:tc>
        <w:tc>
          <w:tcPr>
            <w:tcW w:type="dxa" w:w="1899"/>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5 records, 1998 to 2025 (5 zone-level)</w:t>
            </w:r>
          </w:p>
        </w:tc>
        <w:tc>
          <w:tcPr>
            <w:tcW w:type="dxa" w:w="1908"/>
          </w:tcPr>
          <w:p>
            <w:pPr>
              <w:spacing w:after="0"/>
              <w:jc w:val="left"/>
            </w:pPr>
            <w:r>
              <w:rPr>
                <w:sz w:val="16"/>
              </w:rPr>
              <w:t>50 kt (58 mph) to 56 kt (64 mph) (median 53.5 kt (62 mph)); 4 with a recorded value</w:t>
            </w:r>
          </w:p>
        </w:tc>
        <w:tc>
          <w:tcPr>
            <w:tcW w:type="dxa" w:w="1530"/>
          </w:tcPr>
          <w:p>
            <w:pPr>
              <w:spacing w:after="0"/>
              <w:jc w:val="left"/>
            </w:pPr>
            <w:r>
              <w:rPr>
                <w:sz w:val="16"/>
              </w:rPr>
              <w:t>56 kt (64 mph) estimated gust, High Wind, 2013-05-20; NWS zone OKZ073</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321 records, 1955 to 2026</w:t>
            </w:r>
          </w:p>
        </w:tc>
        <w:tc>
          <w:tcPr>
            <w:tcW w:type="dxa" w:w="1908"/>
          </w:tcPr>
          <w:p>
            <w:pPr>
              <w:spacing w:after="0"/>
              <w:jc w:val="left"/>
            </w:pPr>
            <w:r>
              <w:rPr>
                <w:sz w:val="16"/>
              </w:rPr>
              <w:t>50 kt (58 mph) to 88 kt (101 mph) (median 56 kt (64 mph)); 233 with a recorded value</w:t>
            </w:r>
          </w:p>
        </w:tc>
        <w:tc>
          <w:tcPr>
            <w:tcW w:type="dxa" w:w="1530"/>
          </w:tcPr>
          <w:p>
            <w:pPr>
              <w:spacing w:after="0"/>
              <w:jc w:val="left"/>
            </w:pPr>
            <w:r>
              <w:rPr>
                <w:sz w:val="16"/>
              </w:rPr>
              <w:t>88 kt (101 mph), measurement type not recorded, Thunderstorm Wind, 1998-06-08</w:t>
            </w:r>
          </w:p>
        </w:tc>
        <w:tc>
          <w:tcPr>
            <w:tcW w:type="dxa" w:w="1514"/>
          </w:tcPr>
          <w:p>
            <w:pPr>
              <w:spacing w:after="0"/>
              <w:jc w:val="left"/>
            </w:pPr>
            <w:r>
              <w:rPr>
                <w:sz w:val="16"/>
              </w:rPr>
              <w:t>Thunderstorm Wind, 2025-06-07, $100,000 property; $0 crops (2025 dollars)</w:t>
            </w:r>
          </w:p>
        </w:tc>
        <w:tc>
          <w:tcPr>
            <w:tcW w:type="dxa" w:w="1930"/>
          </w:tcPr>
          <w:p>
            <w:pPr>
              <w:spacing w:after="0"/>
              <w:jc w:val="left"/>
            </w:pPr>
            <w:r>
              <w:rPr>
                <w:sz w:val="16"/>
              </w:rPr>
              <w:t>Event records naming jurisdictions in the plan: Canadian town (16 records), Ashland town (14 records), Quinton town (14 records), Crowder town (11 records), Hartshorne city (9 records), Krebs city (9 records), Kiowa town (8 records), Pittsburg town (8 records), Indianola town (7 records), Savanna town (6 records); and 3 more jurisdictions (see the Excel file).</w:t>
            </w:r>
          </w:p>
        </w:tc>
        <w:tc>
          <w:tcPr>
            <w:tcW w:type="dxa" w:w="1899"/>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87 records, 1950 to 2026</w:t>
            </w:r>
          </w:p>
        </w:tc>
        <w:tc>
          <w:tcPr>
            <w:tcW w:type="dxa" w:w="1908"/>
          </w:tcPr>
          <w:p>
            <w:pPr>
              <w:spacing w:after="0"/>
              <w:jc w:val="left"/>
            </w:pPr>
            <w:r>
              <w:rPr>
                <w:sz w:val="16"/>
              </w:rPr>
              <w:t>F/EF0 to F/EF4 (median F/EF1); 86 with a recorded value</w:t>
            </w:r>
          </w:p>
        </w:tc>
        <w:tc>
          <w:tcPr>
            <w:tcW w:type="dxa" w:w="1530"/>
          </w:tcPr>
          <w:p>
            <w:pPr>
              <w:spacing w:after="0"/>
              <w:jc w:val="left"/>
            </w:pPr>
            <w:r>
              <w:rPr>
                <w:sz w:val="16"/>
              </w:rPr>
              <w:t>F4 tornado, 1992-05-11, 10 mi path length (whole path, pre-1996), 400 yd wide, $250,000 property; crops not recorded (1992 dollars), 3 direct injuries</w:t>
            </w:r>
          </w:p>
        </w:tc>
        <w:tc>
          <w:tcPr>
            <w:tcW w:type="dxa" w:w="1514"/>
          </w:tcPr>
          <w:p>
            <w:pPr>
              <w:spacing w:after="0"/>
              <w:jc w:val="left"/>
            </w:pPr>
            <w:r>
              <w:rPr>
                <w:sz w:val="16"/>
              </w:rPr>
              <w:t>Tornado, 1970-06-11, $2,500,000 property; crops not recorded (1970 dollars)</w:t>
            </w:r>
          </w:p>
        </w:tc>
        <w:tc>
          <w:tcPr>
            <w:tcW w:type="dxa" w:w="1930"/>
          </w:tcPr>
          <w:p>
            <w:pPr>
              <w:spacing w:after="0"/>
              <w:jc w:val="left"/>
            </w:pPr>
            <w:r>
              <w:rPr>
                <w:sz w:val="16"/>
              </w:rPr>
              <w:t>Event records naming jurisdictions in the plan: Crowder town (5 records), Hartshorne city (4 records), Quinton town (4 records), Indianola town (3 records), Pittsburg town (3 records), Canadian town (2 records), Haileyville city (2 records), Kiowa town (2 records), Ashland town (1 record), Krebs city (1 record); and 1 more jurisdiction (see the Excel file).</w:t>
            </w:r>
          </w:p>
        </w:tc>
        <w:tc>
          <w:tcPr>
            <w:tcW w:type="dxa" w:w="18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32 records, 2005 to 2026 (32 zone-level)</w:t>
            </w:r>
          </w:p>
        </w:tc>
        <w:tc>
          <w:tcPr>
            <w:tcW w:type="dxa" w:w="1908"/>
          </w:tcPr>
          <w:p>
            <w:pPr>
              <w:spacing w:after="0"/>
              <w:jc w:val="left"/>
            </w:pPr>
          </w:p>
        </w:tc>
        <w:tc>
          <w:tcPr>
            <w:tcW w:type="dxa" w:w="1530"/>
          </w:tcPr>
          <w:p>
            <w:pPr>
              <w:spacing w:after="0"/>
              <w:jc w:val="left"/>
            </w:pPr>
            <w:r>
              <w:rPr>
                <w:sz w:val="16"/>
              </w:rPr>
              <w:t>Wildfire, 2021-09-20, $100,000 property; $0 crops (2021 dollars); NWS zone OKZ073</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32 records, 1996 to 2026 (32 zone-level)</w:t>
            </w:r>
          </w:p>
        </w:tc>
        <w:tc>
          <w:tcPr>
            <w:tcW w:type="dxa" w:w="1908"/>
          </w:tcPr>
          <w:p>
            <w:pPr>
              <w:spacing w:after="0"/>
              <w:jc w:val="left"/>
            </w:pPr>
          </w:p>
        </w:tc>
        <w:tc>
          <w:tcPr>
            <w:tcW w:type="dxa" w:w="1530"/>
          </w:tcPr>
          <w:p>
            <w:pPr>
              <w:spacing w:after="0"/>
              <w:jc w:val="left"/>
            </w:pPr>
            <w:r>
              <w:rPr>
                <w:sz w:val="16"/>
              </w:rPr>
              <w:t>Winter Storm, 2007-01-12, $7,500,000 property; $0 crops (2007 dollars); NWS zone OKZ073</w:t>
            </w:r>
          </w:p>
        </w:tc>
        <w:tc>
          <w:tcPr>
            <w:tcW w:type="dxa" w:w="1514"/>
          </w:tcPr>
          <w:p>
            <w:pPr>
              <w:spacing w:after="0"/>
              <w:jc w:val="left"/>
            </w:pPr>
          </w:p>
        </w:tc>
        <w:tc>
          <w:tcPr>
            <w:tcW w:type="dxa" w:w="1930"/>
          </w:tcPr>
          <w:p>
            <w:pPr>
              <w:spacing w:after="0"/>
              <w:jc w:val="left"/>
            </w:pPr>
            <w:r>
              <w:rPr>
                <w:sz w:val="16"/>
              </w:rPr>
              <w:t>Countywide (zone-level records).</w:t>
            </w:r>
          </w:p>
        </w:tc>
        <w:tc>
          <w:tcPr>
            <w:tcW w:type="dxa" w:w="18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3"/>
        <w:gridCol w:w="2430"/>
        <w:gridCol w:w="2327"/>
        <w:gridCol w:w="119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430"/>
            <w:shd w:val="clear" w:color="auto" w:fill="E8E8E8"/>
          </w:tcPr>
          <w:p>
            <w:pPr>
              <w:spacing w:after="0"/>
              <w:jc w:val="left"/>
            </w:pPr>
            <w:r>
              <w:rPr>
                <w:b/>
                <w:sz w:val="16"/>
              </w:rPr>
              <w:t>Mapped hazard</w:t>
            </w:r>
          </w:p>
        </w:tc>
        <w:tc>
          <w:tcPr>
            <w:tcW w:type="dxa" w:w="23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26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430"/>
          </w:tcPr>
          <w:p>
            <w:pPr>
              <w:spacing w:after="0"/>
              <w:jc w:val="left"/>
            </w:pPr>
            <w:r>
              <w:rPr>
                <w:sz w:val="16"/>
              </w:rPr>
              <w:t>Tornado (primary); also designated: Inland Flooding, Strong Wind</w:t>
            </w:r>
          </w:p>
        </w:tc>
        <w:tc>
          <w:tcPr>
            <w:tcW w:type="dxa" w:w="2327"/>
          </w:tcPr>
          <w:p>
            <w:pPr>
              <w:spacing w:after="0"/>
              <w:jc w:val="right"/>
            </w:pPr>
            <w:r>
              <w:rPr>
                <w:sz w:val="16"/>
              </w:rPr>
              <w:t>$782,830.50</w:t>
            </w:r>
          </w:p>
        </w:tc>
        <w:tc>
          <w:tcPr>
            <w:tcW w:type="dxa" w:w="119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67"/>
          </w:tcPr>
          <w:p>
            <w:pPr>
              <w:spacing w:after="0"/>
              <w:jc w:val="left"/>
            </w:pPr>
            <w:r>
              <w:rPr>
                <w:sz w:val="16"/>
              </w:rPr>
              <w:t>Major disaster</w:t>
            </w:r>
          </w:p>
        </w:tc>
        <w:tc>
          <w:tcPr>
            <w:tcW w:type="dxa" w:w="2903"/>
          </w:tcPr>
          <w:p>
            <w:pPr>
              <w:spacing w:after="0"/>
              <w:jc w:val="left"/>
            </w:pPr>
            <w:r>
              <w:rPr>
                <w:sz w:val="16"/>
              </w:rPr>
              <w:t>Severe Winter Storms</w:t>
            </w:r>
          </w:p>
        </w:tc>
        <w:tc>
          <w:tcPr>
            <w:tcW w:type="dxa" w:w="2430"/>
          </w:tcPr>
          <w:p>
            <w:pPr>
              <w:spacing w:after="0"/>
              <w:jc w:val="left"/>
            </w:pPr>
            <w:r>
              <w:rPr>
                <w:sz w:val="16"/>
              </w:rPr>
              <w:t>Ice Storm</w:t>
            </w:r>
          </w:p>
        </w:tc>
        <w:tc>
          <w:tcPr>
            <w:tcW w:type="dxa" w:w="2327"/>
          </w:tcPr>
          <w:p>
            <w:pPr>
              <w:spacing w:after="0"/>
              <w:jc w:val="right"/>
            </w:pPr>
            <w:r>
              <w:rPr>
                <w:sz w:val="16"/>
              </w:rPr>
              <w:t>$261,486.15</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67"/>
          </w:tcPr>
          <w:p>
            <w:pPr>
              <w:spacing w:after="0"/>
              <w:jc w:val="left"/>
            </w:pPr>
            <w:r>
              <w:rPr>
                <w:sz w:val="16"/>
              </w:rPr>
              <w:t>Emergency</w:t>
            </w:r>
          </w:p>
        </w:tc>
        <w:tc>
          <w:tcPr>
            <w:tcW w:type="dxa" w:w="2903"/>
          </w:tcPr>
          <w:p>
            <w:pPr>
              <w:spacing w:after="0"/>
              <w:jc w:val="left"/>
            </w:pPr>
            <w:r>
              <w:rPr>
                <w:sz w:val="16"/>
              </w:rPr>
              <w:t>Severe Winter Storm</w:t>
            </w:r>
          </w:p>
        </w:tc>
        <w:tc>
          <w:tcPr>
            <w:tcW w:type="dxa" w:w="2430"/>
          </w:tcPr>
          <w:p>
            <w:pPr>
              <w:spacing w:after="0"/>
              <w:jc w:val="left"/>
            </w:pPr>
            <w:r>
              <w:rPr>
                <w:sz w:val="16"/>
              </w:rPr>
              <w:t>Ice Storm</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67"/>
          </w:tcPr>
          <w:p>
            <w:pPr>
              <w:spacing w:after="0"/>
              <w:jc w:val="left"/>
            </w:pPr>
            <w:r>
              <w:rPr>
                <w:sz w:val="16"/>
              </w:rPr>
              <w:t>Major disaster</w:t>
            </w:r>
          </w:p>
        </w:tc>
        <w:tc>
          <w:tcPr>
            <w:tcW w:type="dxa" w:w="2903"/>
          </w:tcPr>
          <w:p>
            <w:pPr>
              <w:spacing w:after="0"/>
              <w:jc w:val="left"/>
            </w:pPr>
            <w:r>
              <w:rPr>
                <w:sz w:val="16"/>
              </w:rPr>
              <w:t>COVID-19 Pandemic</w:t>
            </w:r>
          </w:p>
        </w:tc>
        <w:tc>
          <w:tcPr>
            <w:tcW w:type="dxa" w:w="2430"/>
          </w:tcPr>
          <w:p>
            <w:pPr>
              <w:spacing w:after="0"/>
              <w:jc w:val="left"/>
            </w:pPr>
            <w:r>
              <w:rPr>
                <w:sz w:val="16"/>
              </w:rPr>
              <w:t>Non-natural, not counted</w:t>
            </w:r>
          </w:p>
        </w:tc>
        <w:tc>
          <w:tcPr>
            <w:tcW w:type="dxa" w:w="2327"/>
          </w:tcPr>
          <w:p>
            <w:pPr>
              <w:spacing w:after="0"/>
              <w:jc w:val="right"/>
            </w:pPr>
            <w:r>
              <w:rPr>
                <w:sz w:val="16"/>
              </w:rPr>
              <w:t>$3,114,628.60</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67"/>
          </w:tcPr>
          <w:p>
            <w:pPr>
              <w:spacing w:after="0"/>
              <w:jc w:val="left"/>
            </w:pPr>
            <w:r>
              <w:rPr>
                <w:sz w:val="16"/>
              </w:rPr>
              <w:t>Emergency</w:t>
            </w:r>
          </w:p>
        </w:tc>
        <w:tc>
          <w:tcPr>
            <w:tcW w:type="dxa" w:w="2903"/>
          </w:tcPr>
          <w:p>
            <w:pPr>
              <w:spacing w:after="0"/>
              <w:jc w:val="left"/>
            </w:pPr>
            <w:r>
              <w:rPr>
                <w:sz w:val="16"/>
              </w:rPr>
              <w:t>COVID-19</w:t>
            </w:r>
          </w:p>
        </w:tc>
        <w:tc>
          <w:tcPr>
            <w:tcW w:type="dxa" w:w="2430"/>
          </w:tcPr>
          <w:p>
            <w:pPr>
              <w:spacing w:after="0"/>
              <w:jc w:val="left"/>
            </w:pPr>
            <w:r>
              <w:rPr>
                <w:sz w:val="16"/>
              </w:rPr>
              <w:t>Non-natural,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267"/>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430"/>
          </w:tcPr>
          <w:p>
            <w:pPr>
              <w:spacing w:after="0"/>
              <w:jc w:val="left"/>
            </w:pPr>
            <w:r>
              <w:rPr>
                <w:sz w:val="16"/>
              </w:rPr>
              <w:t>Inland Flooding; Strong Wind; Tornado</w:t>
            </w:r>
          </w:p>
        </w:tc>
        <w:tc>
          <w:tcPr>
            <w:tcW w:type="dxa" w:w="2327"/>
          </w:tcPr>
          <w:p>
            <w:pPr>
              <w:spacing w:after="0"/>
              <w:jc w:val="right"/>
            </w:pPr>
            <w:r>
              <w:rPr>
                <w:sz w:val="16"/>
              </w:rPr>
              <w:t>$154,023.64</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6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430"/>
          </w:tcPr>
          <w:p>
            <w:pPr>
              <w:spacing w:after="0"/>
              <w:jc w:val="left"/>
            </w:pPr>
            <w:r>
              <w:rPr>
                <w:sz w:val="16"/>
              </w:rPr>
              <w:t>Inland Flooding; Strong Wind; Tornado</w:t>
            </w:r>
          </w:p>
        </w:tc>
        <w:tc>
          <w:tcPr>
            <w:tcW w:type="dxa" w:w="2327"/>
          </w:tcPr>
          <w:p>
            <w:pPr>
              <w:spacing w:after="0"/>
              <w:jc w:val="right"/>
            </w:pPr>
            <w:r>
              <w:rPr>
                <w:sz w:val="16"/>
              </w:rPr>
              <w:t>$415,013.64</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67"/>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430"/>
          </w:tcPr>
          <w:p>
            <w:pPr>
              <w:spacing w:after="0"/>
              <w:jc w:val="left"/>
            </w:pPr>
            <w:r>
              <w:rPr>
                <w:sz w:val="16"/>
              </w:rPr>
              <w:t>Tornado (primary); also designated: Inland Flooding, Strong Wind</w:t>
            </w:r>
          </w:p>
        </w:tc>
        <w:tc>
          <w:tcPr>
            <w:tcW w:type="dxa" w:w="2327"/>
          </w:tcPr>
          <w:p>
            <w:pPr>
              <w:spacing w:after="0"/>
              <w:jc w:val="right"/>
            </w:pPr>
            <w:r>
              <w:rPr>
                <w:sz w:val="16"/>
              </w:rPr>
              <w:t>$121,751.95</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2327"/>
          </w:tcPr>
          <w:p>
            <w:pPr>
              <w:spacing w:after="0"/>
              <w:jc w:val="right"/>
            </w:pPr>
            <w:r>
              <w:rPr>
                <w:sz w:val="16"/>
              </w:rPr>
              <w:t>$411,289.32</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67"/>
          </w:tcPr>
          <w:p>
            <w:pPr>
              <w:spacing w:after="0"/>
              <w:jc w:val="left"/>
            </w:pPr>
            <w:r>
              <w:rPr>
                <w:sz w:val="16"/>
              </w:rPr>
              <w:t>Major disaster</w:t>
            </w:r>
          </w:p>
        </w:tc>
        <w:tc>
          <w:tcPr>
            <w:tcW w:type="dxa" w:w="2903"/>
          </w:tcPr>
          <w:p>
            <w:pPr>
              <w:spacing w:after="0"/>
              <w:jc w:val="left"/>
            </w:pPr>
            <w:r>
              <w:rPr>
                <w:sz w:val="16"/>
              </w:rPr>
              <w:t>Severe Winter Storms and Flooding</w:t>
            </w:r>
          </w:p>
        </w:tc>
        <w:tc>
          <w:tcPr>
            <w:tcW w:type="dxa" w:w="2430"/>
          </w:tcPr>
          <w:p>
            <w:pPr>
              <w:spacing w:after="0"/>
              <w:jc w:val="left"/>
            </w:pPr>
            <w:r>
              <w:rPr>
                <w:sz w:val="16"/>
              </w:rPr>
              <w:t>Inland Flooding; Winter Weather</w:t>
            </w:r>
          </w:p>
        </w:tc>
        <w:tc>
          <w:tcPr>
            <w:tcW w:type="dxa" w:w="2327"/>
          </w:tcPr>
          <w:p>
            <w:pPr>
              <w:spacing w:after="0"/>
              <w:jc w:val="right"/>
            </w:pPr>
            <w:r>
              <w:rPr>
                <w:sz w:val="16"/>
              </w:rPr>
              <w:t>$335,031.46</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67"/>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430"/>
          </w:tcPr>
          <w:p>
            <w:pPr>
              <w:spacing w:after="0"/>
              <w:jc w:val="left"/>
            </w:pPr>
            <w:r>
              <w:rPr>
                <w:sz w:val="16"/>
              </w:rPr>
              <w:t>Inland Flooding; Strong Wind; Tornado</w:t>
            </w:r>
          </w:p>
        </w:tc>
        <w:tc>
          <w:tcPr>
            <w:tcW w:type="dxa" w:w="2327"/>
          </w:tcPr>
          <w:p>
            <w:pPr>
              <w:spacing w:after="0"/>
              <w:jc w:val="right"/>
            </w:pPr>
            <w:r>
              <w:rPr>
                <w:sz w:val="16"/>
              </w:rPr>
              <w:t>$2,058,675.45</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Tornado (primary); also designated: Inland Flooding</w:t>
            </w:r>
          </w:p>
        </w:tc>
        <w:tc>
          <w:tcPr>
            <w:tcW w:type="dxa" w:w="2327"/>
          </w:tcPr>
          <w:p>
            <w:pPr>
              <w:spacing w:after="0"/>
              <w:jc w:val="right"/>
            </w:pPr>
            <w:r>
              <w:rPr>
                <w:sz w:val="16"/>
              </w:rPr>
              <w:t>$124,125.13</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267"/>
          </w:tcPr>
          <w:p>
            <w:pPr>
              <w:spacing w:after="0"/>
              <w:jc w:val="left"/>
            </w:pPr>
            <w:r>
              <w:rPr>
                <w:sz w:val="16"/>
              </w:rPr>
              <w:t>Major disaster</w:t>
            </w:r>
          </w:p>
        </w:tc>
        <w:tc>
          <w:tcPr>
            <w:tcW w:type="dxa" w:w="2903"/>
          </w:tcPr>
          <w:p>
            <w:pPr>
              <w:spacing w:after="0"/>
              <w:jc w:val="left"/>
            </w:pPr>
            <w:r>
              <w:rPr>
                <w:sz w:val="16"/>
              </w:rPr>
              <w:t>Severe Storms and Flooding</w:t>
            </w:r>
          </w:p>
        </w:tc>
        <w:tc>
          <w:tcPr>
            <w:tcW w:type="dxa" w:w="2430"/>
          </w:tcPr>
          <w:p>
            <w:pPr>
              <w:spacing w:after="0"/>
              <w:jc w:val="left"/>
            </w:pPr>
            <w:r>
              <w:rPr>
                <w:sz w:val="16"/>
              </w:rPr>
              <w:t>Inland Flooding</w:t>
            </w:r>
          </w:p>
        </w:tc>
        <w:tc>
          <w:tcPr>
            <w:tcW w:type="dxa" w:w="2327"/>
          </w:tcPr>
          <w:p>
            <w:pPr>
              <w:spacing w:after="0"/>
              <w:jc w:val="right"/>
            </w:pPr>
            <w:r>
              <w:rPr>
                <w:sz w:val="16"/>
              </w:rPr>
              <w:t>$166,563.17</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67"/>
          </w:tcPr>
          <w:p>
            <w:pPr>
              <w:spacing w:after="0"/>
              <w:jc w:val="left"/>
            </w:pPr>
            <w:r>
              <w:rPr>
                <w:sz w:val="16"/>
              </w:rPr>
              <w:t>Emergency</w:t>
            </w:r>
          </w:p>
        </w:tc>
        <w:tc>
          <w:tcPr>
            <w:tcW w:type="dxa" w:w="2903"/>
          </w:tcPr>
          <w:p>
            <w:pPr>
              <w:spacing w:after="0"/>
              <w:jc w:val="left"/>
            </w:pPr>
            <w:r>
              <w:rPr>
                <w:sz w:val="16"/>
              </w:rPr>
              <w:t>Severe Winter Storm</w:t>
            </w:r>
          </w:p>
        </w:tc>
        <w:tc>
          <w:tcPr>
            <w:tcW w:type="dxa" w:w="2430"/>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67"/>
          </w:tcPr>
          <w:p>
            <w:pPr>
              <w:spacing w:after="0"/>
              <w:jc w:val="left"/>
            </w:pPr>
            <w:r>
              <w:rPr>
                <w:sz w:val="16"/>
              </w:rPr>
              <w:t>Major disaster</w:t>
            </w:r>
          </w:p>
        </w:tc>
        <w:tc>
          <w:tcPr>
            <w:tcW w:type="dxa" w:w="2903"/>
          </w:tcPr>
          <w:p>
            <w:pPr>
              <w:spacing w:after="0"/>
              <w:jc w:val="left"/>
            </w:pPr>
            <w:r>
              <w:rPr>
                <w:sz w:val="16"/>
              </w:rPr>
              <w:t>Severe Winter Storm</w:t>
            </w:r>
          </w:p>
        </w:tc>
        <w:tc>
          <w:tcPr>
            <w:tcW w:type="dxa" w:w="2430"/>
          </w:tcPr>
          <w:p>
            <w:pPr>
              <w:spacing w:after="0"/>
              <w:jc w:val="left"/>
            </w:pPr>
            <w:r>
              <w:rPr>
                <w:sz w:val="16"/>
              </w:rPr>
              <w:t>Winter Weather</w:t>
            </w:r>
          </w:p>
        </w:tc>
        <w:tc>
          <w:tcPr>
            <w:tcW w:type="dxa" w:w="2327"/>
          </w:tcPr>
          <w:p>
            <w:pPr>
              <w:spacing w:after="0"/>
              <w:jc w:val="right"/>
            </w:pPr>
            <w:r>
              <w:rPr>
                <w:sz w:val="16"/>
              </w:rPr>
              <w:t>$269,339.77</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67"/>
          </w:tcPr>
          <w:p>
            <w:pPr>
              <w:spacing w:after="0"/>
              <w:jc w:val="left"/>
            </w:pPr>
            <w:r>
              <w:rPr>
                <w:sz w:val="16"/>
              </w:rPr>
              <w:t>Emergency</w:t>
            </w:r>
          </w:p>
        </w:tc>
        <w:tc>
          <w:tcPr>
            <w:tcW w:type="dxa" w:w="2903"/>
          </w:tcPr>
          <w:p>
            <w:pPr>
              <w:spacing w:after="0"/>
              <w:jc w:val="left"/>
            </w:pPr>
            <w:r>
              <w:rPr>
                <w:sz w:val="16"/>
              </w:rPr>
              <w:t>Severe Winter Storm</w:t>
            </w:r>
          </w:p>
        </w:tc>
        <w:tc>
          <w:tcPr>
            <w:tcW w:type="dxa" w:w="2430"/>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2008-05-14</w:t>
            </w:r>
          </w:p>
        </w:tc>
        <w:tc>
          <w:tcPr>
            <w:tcW w:type="dxa" w:w="1037"/>
          </w:tcPr>
          <w:p>
            <w:pPr>
              <w:spacing w:after="0"/>
              <w:jc w:val="left"/>
            </w:pPr>
            <w:r>
              <w:rPr>
                <w:sz w:val="16"/>
              </w:rPr>
              <w:t>2008-05-10</w:t>
            </w:r>
          </w:p>
        </w:tc>
        <w:tc>
          <w:tcPr>
            <w:tcW w:type="dxa" w:w="1037"/>
          </w:tcPr>
          <w:p>
            <w:pPr>
              <w:spacing w:after="0"/>
              <w:jc w:val="left"/>
            </w:pPr>
            <w:r>
              <w:rPr>
                <w:sz w:val="16"/>
              </w:rPr>
              <w:t>DR-1756-OK</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2327"/>
          </w:tcPr>
          <w:p>
            <w:pPr>
              <w:spacing w:after="0"/>
              <w:jc w:val="right"/>
            </w:pPr>
            <w:r>
              <w:rPr>
                <w:sz w:val="16"/>
              </w:rPr>
              <w:t>PA not declared for this county</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Inland Flooding (primary); also designated: Tornado</w:t>
            </w:r>
          </w:p>
        </w:tc>
        <w:tc>
          <w:tcPr>
            <w:tcW w:type="dxa" w:w="2327"/>
          </w:tcPr>
          <w:p>
            <w:pPr>
              <w:spacing w:after="0"/>
              <w:jc w:val="right"/>
            </w:pPr>
            <w:r>
              <w:rPr>
                <w:sz w:val="16"/>
              </w:rPr>
              <w:t>$185,221.51</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26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2327"/>
          </w:tcPr>
          <w:p>
            <w:pPr>
              <w:spacing w:after="0"/>
              <w:jc w:val="right"/>
            </w:pPr>
            <w:r>
              <w:rPr>
                <w:sz w:val="16"/>
              </w:rPr>
              <w:t>$29,280.02</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67"/>
          </w:tcPr>
          <w:p>
            <w:pPr>
              <w:spacing w:after="0"/>
              <w:jc w:val="left"/>
            </w:pPr>
            <w:r>
              <w:rPr>
                <w:sz w:val="16"/>
              </w:rPr>
              <w:t>Emergency</w:t>
            </w:r>
          </w:p>
        </w:tc>
        <w:tc>
          <w:tcPr>
            <w:tcW w:type="dxa" w:w="2903"/>
          </w:tcPr>
          <w:p>
            <w:pPr>
              <w:spacing w:after="0"/>
              <w:jc w:val="left"/>
            </w:pPr>
            <w:r>
              <w:rPr>
                <w:sz w:val="16"/>
              </w:rPr>
              <w:t>Severe Winter Storms</w:t>
            </w:r>
          </w:p>
        </w:tc>
        <w:tc>
          <w:tcPr>
            <w:tcW w:type="dxa" w:w="2430"/>
          </w:tcPr>
          <w:p>
            <w:pPr>
              <w:spacing w:after="0"/>
              <w:jc w:val="left"/>
            </w:pPr>
            <w:r>
              <w:rPr>
                <w:sz w:val="16"/>
              </w:rPr>
              <w:t>Ice Storm</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67"/>
          </w:tcPr>
          <w:p>
            <w:pPr>
              <w:spacing w:after="0"/>
              <w:jc w:val="left"/>
            </w:pPr>
            <w:r>
              <w:rPr>
                <w:sz w:val="16"/>
              </w:rPr>
              <w:t>Major disaster</w:t>
            </w:r>
          </w:p>
        </w:tc>
        <w:tc>
          <w:tcPr>
            <w:tcW w:type="dxa" w:w="2903"/>
          </w:tcPr>
          <w:p>
            <w:pPr>
              <w:spacing w:after="0"/>
              <w:jc w:val="left"/>
            </w:pPr>
            <w:r>
              <w:rPr>
                <w:sz w:val="16"/>
              </w:rPr>
              <w:t>Severe Winter Storms</w:t>
            </w:r>
          </w:p>
        </w:tc>
        <w:tc>
          <w:tcPr>
            <w:tcW w:type="dxa" w:w="2430"/>
          </w:tcPr>
          <w:p>
            <w:pPr>
              <w:spacing w:after="0"/>
              <w:jc w:val="left"/>
            </w:pPr>
            <w:r>
              <w:rPr>
                <w:sz w:val="16"/>
              </w:rPr>
              <w:t>Winter Weather</w:t>
            </w:r>
          </w:p>
        </w:tc>
        <w:tc>
          <w:tcPr>
            <w:tcW w:type="dxa" w:w="2327"/>
          </w:tcPr>
          <w:p>
            <w:pPr>
              <w:spacing w:after="0"/>
              <w:jc w:val="right"/>
            </w:pPr>
            <w:r>
              <w:rPr>
                <w:sz w:val="16"/>
              </w:rPr>
              <w:t>$1,766,965.92</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67"/>
          </w:tcPr>
          <w:p>
            <w:pPr>
              <w:spacing w:after="0"/>
              <w:jc w:val="left"/>
            </w:pPr>
            <w:r>
              <w:rPr>
                <w:sz w:val="16"/>
              </w:rPr>
              <w:t>Emergency</w:t>
            </w:r>
          </w:p>
        </w:tc>
        <w:tc>
          <w:tcPr>
            <w:tcW w:type="dxa" w:w="2903"/>
          </w:tcPr>
          <w:p>
            <w:pPr>
              <w:spacing w:after="0"/>
              <w:jc w:val="left"/>
            </w:pPr>
            <w:r>
              <w:rPr>
                <w:sz w:val="16"/>
              </w:rPr>
              <w:t>Severe Winter Storms and Flooding</w:t>
            </w:r>
          </w:p>
        </w:tc>
        <w:tc>
          <w:tcPr>
            <w:tcW w:type="dxa" w:w="2430"/>
          </w:tcPr>
          <w:p>
            <w:pPr>
              <w:spacing w:after="0"/>
              <w:jc w:val="left"/>
            </w:pPr>
            <w:r>
              <w:rPr>
                <w:sz w:val="16"/>
              </w:rPr>
              <w:t>Ice Storm</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67"/>
          </w:tcPr>
          <w:p>
            <w:pPr>
              <w:spacing w:after="0"/>
              <w:jc w:val="left"/>
            </w:pPr>
            <w:r>
              <w:rPr>
                <w:sz w:val="16"/>
              </w:rPr>
              <w:t>Major disaster</w:t>
            </w:r>
          </w:p>
        </w:tc>
        <w:tc>
          <w:tcPr>
            <w:tcW w:type="dxa" w:w="2903"/>
          </w:tcPr>
          <w:p>
            <w:pPr>
              <w:spacing w:after="0"/>
              <w:jc w:val="left"/>
            </w:pPr>
            <w:r>
              <w:rPr>
                <w:sz w:val="16"/>
              </w:rPr>
              <w:t>Extreme Wildfire Threat</w:t>
            </w:r>
          </w:p>
        </w:tc>
        <w:tc>
          <w:tcPr>
            <w:tcW w:type="dxa" w:w="2430"/>
          </w:tcPr>
          <w:p>
            <w:pPr>
              <w:spacing w:after="0"/>
              <w:jc w:val="left"/>
            </w:pPr>
            <w:r>
              <w:rPr>
                <w:sz w:val="16"/>
              </w:rPr>
              <w:t>Wildfire</w:t>
            </w:r>
          </w:p>
        </w:tc>
        <w:tc>
          <w:tcPr>
            <w:tcW w:type="dxa" w:w="2327"/>
          </w:tcPr>
          <w:p>
            <w:pPr>
              <w:spacing w:after="0"/>
              <w:jc w:val="right"/>
            </w:pPr>
            <w:r>
              <w:rPr>
                <w:sz w:val="16"/>
              </w:rPr>
              <w:t>$44,913.91</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67"/>
          </w:tcPr>
          <w:p>
            <w:pPr>
              <w:spacing w:after="0"/>
              <w:jc w:val="left"/>
            </w:pPr>
            <w:r>
              <w:rPr>
                <w:sz w:val="16"/>
              </w:rPr>
              <w:t>Emergency</w:t>
            </w:r>
          </w:p>
        </w:tc>
        <w:tc>
          <w:tcPr>
            <w:tcW w:type="dxa" w:w="2903"/>
          </w:tcPr>
          <w:p>
            <w:pPr>
              <w:spacing w:after="0"/>
              <w:jc w:val="left"/>
            </w:pPr>
            <w:r>
              <w:rPr>
                <w:sz w:val="16"/>
              </w:rPr>
              <w:t>Hurricane Katrina Evacuation</w:t>
            </w:r>
          </w:p>
        </w:tc>
        <w:tc>
          <w:tcPr>
            <w:tcW w:type="dxa" w:w="2430"/>
          </w:tcPr>
          <w:p>
            <w:pPr>
              <w:spacing w:after="0"/>
              <w:jc w:val="left"/>
            </w:pPr>
            <w:r>
              <w:rPr>
                <w:sz w:val="16"/>
              </w:rPr>
              <w:t>Hurricane: evacuation support, not a local hazard event;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267"/>
          </w:tcPr>
          <w:p>
            <w:pPr>
              <w:spacing w:after="0"/>
              <w:jc w:val="left"/>
            </w:pPr>
            <w:r>
              <w:rPr>
                <w:sz w:val="16"/>
              </w:rPr>
              <w:t>Major disaster</w:t>
            </w:r>
          </w:p>
        </w:tc>
        <w:tc>
          <w:tcPr>
            <w:tcW w:type="dxa" w:w="2903"/>
          </w:tcPr>
          <w:p>
            <w:pPr>
              <w:spacing w:after="0"/>
              <w:jc w:val="left"/>
            </w:pPr>
            <w:r>
              <w:rPr>
                <w:sz w:val="16"/>
              </w:rPr>
              <w:t>Severe Storms, Flooding, and Tornadoes</w:t>
            </w:r>
          </w:p>
        </w:tc>
        <w:tc>
          <w:tcPr>
            <w:tcW w:type="dxa" w:w="2430"/>
          </w:tcPr>
          <w:p>
            <w:pPr>
              <w:spacing w:after="0"/>
              <w:jc w:val="left"/>
            </w:pPr>
            <w:r>
              <w:rPr>
                <w:sz w:val="16"/>
              </w:rPr>
              <w:t>Inland Flooding; Tornado</w:t>
            </w:r>
          </w:p>
        </w:tc>
        <w:tc>
          <w:tcPr>
            <w:tcW w:type="dxa" w:w="2327"/>
          </w:tcPr>
          <w:p>
            <w:pPr>
              <w:spacing w:after="0"/>
              <w:jc w:val="right"/>
            </w:pPr>
            <w:r>
              <w:rPr>
                <w:sz w:val="16"/>
              </w:rPr>
              <w:t>$32,247.90</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67"/>
          </w:tcPr>
          <w:p>
            <w:pPr>
              <w:spacing w:after="0"/>
              <w:jc w:val="left"/>
            </w:pPr>
            <w:r>
              <w:rPr>
                <w:sz w:val="16"/>
              </w:rPr>
              <w:t>Major disaster</w:t>
            </w:r>
          </w:p>
        </w:tc>
        <w:tc>
          <w:tcPr>
            <w:tcW w:type="dxa" w:w="2903"/>
          </w:tcPr>
          <w:p>
            <w:pPr>
              <w:spacing w:after="0"/>
              <w:jc w:val="left"/>
            </w:pPr>
            <w:r>
              <w:rPr>
                <w:sz w:val="16"/>
              </w:rPr>
              <w:t>Severe Winter Ice Storm</w:t>
            </w:r>
          </w:p>
        </w:tc>
        <w:tc>
          <w:tcPr>
            <w:tcW w:type="dxa" w:w="2430"/>
          </w:tcPr>
          <w:p>
            <w:pPr>
              <w:spacing w:after="0"/>
              <w:jc w:val="left"/>
            </w:pPr>
            <w:r>
              <w:rPr>
                <w:sz w:val="16"/>
              </w:rPr>
              <w:t>Ice Storm</w:t>
            </w:r>
          </w:p>
        </w:tc>
        <w:tc>
          <w:tcPr>
            <w:tcW w:type="dxa" w:w="2327"/>
          </w:tcPr>
          <w:p>
            <w:pPr>
              <w:spacing w:after="0"/>
              <w:jc w:val="right"/>
            </w:pPr>
            <w:r>
              <w:rPr>
                <w:sz w:val="16"/>
              </w:rPr>
              <w:t>$4,436,236.89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267"/>
          </w:tcPr>
          <w:p>
            <w:pPr>
              <w:spacing w:after="0"/>
              <w:jc w:val="left"/>
            </w:pPr>
            <w:r>
              <w:rPr>
                <w:sz w:val="16"/>
              </w:rPr>
              <w:t>Emergency</w:t>
            </w:r>
          </w:p>
        </w:tc>
        <w:tc>
          <w:tcPr>
            <w:tcW w:type="dxa" w:w="2903"/>
          </w:tcPr>
          <w:p>
            <w:pPr>
              <w:spacing w:after="0"/>
              <w:jc w:val="left"/>
            </w:pPr>
            <w:r>
              <w:rPr>
                <w:sz w:val="16"/>
              </w:rPr>
              <w:t>Severe Winter and Ice Storm</w:t>
            </w:r>
          </w:p>
        </w:tc>
        <w:tc>
          <w:tcPr>
            <w:tcW w:type="dxa" w:w="2430"/>
          </w:tcPr>
          <w:p>
            <w:pPr>
              <w:spacing w:after="0"/>
              <w:jc w:val="left"/>
            </w:pPr>
            <w:r>
              <w:rPr>
                <w:sz w:val="16"/>
              </w:rPr>
              <w:t>Ice Storm</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267"/>
          </w:tcPr>
          <w:p>
            <w:pPr>
              <w:spacing w:after="0"/>
              <w:jc w:val="left"/>
            </w:pPr>
            <w:r>
              <w:rPr>
                <w:sz w:val="16"/>
              </w:rPr>
              <w:t>Major disaster</w:t>
            </w:r>
          </w:p>
        </w:tc>
        <w:tc>
          <w:tcPr>
            <w:tcW w:type="dxa" w:w="2903"/>
          </w:tcPr>
          <w:p>
            <w:pPr>
              <w:spacing w:after="0"/>
              <w:jc w:val="left"/>
            </w:pPr>
            <w:r>
              <w:rPr>
                <w:sz w:val="16"/>
              </w:rPr>
              <w:t>Severe Storms, Tornadoes &amp; Flooding</w:t>
            </w:r>
          </w:p>
        </w:tc>
        <w:tc>
          <w:tcPr>
            <w:tcW w:type="dxa" w:w="2430"/>
          </w:tcPr>
          <w:p>
            <w:pPr>
              <w:spacing w:after="0"/>
              <w:jc w:val="left"/>
            </w:pPr>
            <w:r>
              <w:rPr>
                <w:sz w:val="16"/>
              </w:rPr>
              <w:t>Inland Flooding; Tornado</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267"/>
          </w:tcPr>
          <w:p>
            <w:pPr>
              <w:spacing w:after="0"/>
              <w:jc w:val="left"/>
            </w:pPr>
            <w:r>
              <w:rPr>
                <w:sz w:val="16"/>
              </w:rPr>
              <w:t>Major disaster</w:t>
            </w:r>
          </w:p>
        </w:tc>
        <w:tc>
          <w:tcPr>
            <w:tcW w:type="dxa" w:w="2903"/>
          </w:tcPr>
          <w:p>
            <w:pPr>
              <w:spacing w:after="0"/>
              <w:jc w:val="left"/>
            </w:pPr>
            <w:r>
              <w:rPr>
                <w:sz w:val="16"/>
              </w:rPr>
              <w:t>Severe Storms &amp; Flooding</w:t>
            </w:r>
          </w:p>
        </w:tc>
        <w:tc>
          <w:tcPr>
            <w:tcW w:type="dxa" w:w="2430"/>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267"/>
          </w:tcPr>
          <w:p>
            <w:pPr>
              <w:spacing w:after="0"/>
              <w:jc w:val="left"/>
            </w:pPr>
            <w:r>
              <w:rPr>
                <w:sz w:val="16"/>
              </w:rPr>
              <w:t>Major disaster</w:t>
            </w:r>
          </w:p>
        </w:tc>
        <w:tc>
          <w:tcPr>
            <w:tcW w:type="dxa" w:w="2903"/>
          </w:tcPr>
          <w:p>
            <w:pPr>
              <w:spacing w:after="0"/>
              <w:jc w:val="left"/>
            </w:pPr>
            <w:r>
              <w:rPr>
                <w:sz w:val="16"/>
              </w:rPr>
              <w:t>Severe Storms &amp; Flooding</w:t>
            </w:r>
          </w:p>
        </w:tc>
        <w:tc>
          <w:tcPr>
            <w:tcW w:type="dxa" w:w="2430"/>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267"/>
          </w:tcPr>
          <w:p>
            <w:pPr>
              <w:spacing w:after="0"/>
              <w:jc w:val="left"/>
            </w:pPr>
            <w:r>
              <w:rPr>
                <w:sz w:val="16"/>
              </w:rPr>
              <w:t>Major disaster</w:t>
            </w:r>
          </w:p>
        </w:tc>
        <w:tc>
          <w:tcPr>
            <w:tcW w:type="dxa" w:w="2903"/>
          </w:tcPr>
          <w:p>
            <w:pPr>
              <w:spacing w:after="0"/>
              <w:jc w:val="left"/>
            </w:pPr>
            <w:r>
              <w:rPr>
                <w:sz w:val="16"/>
              </w:rPr>
              <w:t>Severe Storms, Flooding, &amp; Tornadoes</w:t>
            </w:r>
          </w:p>
        </w:tc>
        <w:tc>
          <w:tcPr>
            <w:tcW w:type="dxa" w:w="2430"/>
          </w:tcPr>
          <w:p>
            <w:pPr>
              <w:spacing w:after="0"/>
              <w:jc w:val="left"/>
            </w:pPr>
            <w:r>
              <w:rPr>
                <w:sz w:val="16"/>
              </w:rPr>
              <w:t>Inland Flooding; Tornado</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1972-01-14</w:t>
            </w:r>
          </w:p>
        </w:tc>
        <w:tc>
          <w:tcPr>
            <w:tcW w:type="dxa" w:w="1037"/>
          </w:tcPr>
          <w:p>
            <w:pPr>
              <w:spacing w:after="0"/>
              <w:jc w:val="left"/>
            </w:pPr>
            <w:r>
              <w:rPr>
                <w:sz w:val="16"/>
              </w:rPr>
              <w:t>1972-01-14</w:t>
            </w:r>
          </w:p>
        </w:tc>
        <w:tc>
          <w:tcPr>
            <w:tcW w:type="dxa" w:w="1037"/>
          </w:tcPr>
          <w:p>
            <w:pPr>
              <w:spacing w:after="0"/>
              <w:jc w:val="left"/>
            </w:pPr>
            <w:r>
              <w:rPr>
                <w:sz w:val="16"/>
              </w:rPr>
              <w:t>DR-317-OK</w:t>
            </w:r>
          </w:p>
        </w:tc>
        <w:tc>
          <w:tcPr>
            <w:tcW w:type="dxa" w:w="1267"/>
          </w:tcPr>
          <w:p>
            <w:pPr>
              <w:spacing w:after="0"/>
              <w:jc w:val="left"/>
            </w:pPr>
            <w:r>
              <w:rPr>
                <w:sz w:val="16"/>
              </w:rPr>
              <w:t>Major disaster</w:t>
            </w:r>
          </w:p>
        </w:tc>
        <w:tc>
          <w:tcPr>
            <w:tcW w:type="dxa" w:w="2903"/>
          </w:tcPr>
          <w:p>
            <w:pPr>
              <w:spacing w:after="0"/>
              <w:jc w:val="left"/>
            </w:pPr>
            <w:r>
              <w:rPr>
                <w:sz w:val="16"/>
              </w:rPr>
              <w:t>Severe Storms &amp; Flooding</w:t>
            </w:r>
          </w:p>
        </w:tc>
        <w:tc>
          <w:tcPr>
            <w:tcW w:type="dxa" w:w="2430"/>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267"/>
          </w:tcPr>
          <w:p>
            <w:pPr>
              <w:spacing w:after="0"/>
              <w:jc w:val="left"/>
            </w:pPr>
            <w:r>
              <w:rPr>
                <w:sz w:val="16"/>
              </w:rPr>
              <w:t>Major disaster</w:t>
            </w:r>
          </w:p>
        </w:tc>
        <w:tc>
          <w:tcPr>
            <w:tcW w:type="dxa" w:w="2903"/>
          </w:tcPr>
          <w:p>
            <w:pPr>
              <w:spacing w:after="0"/>
              <w:jc w:val="left"/>
            </w:pPr>
            <w:r>
              <w:rPr>
                <w:sz w:val="16"/>
              </w:rPr>
              <w:t>Heavy Rains, Tornadoes &amp; Flooding</w:t>
            </w:r>
          </w:p>
        </w:tc>
        <w:tc>
          <w:tcPr>
            <w:tcW w:type="dxa" w:w="2430"/>
          </w:tcPr>
          <w:p>
            <w:pPr>
              <w:spacing w:after="0"/>
              <w:jc w:val="left"/>
            </w:pPr>
            <w:r>
              <w:rPr>
                <w:sz w:val="16"/>
              </w:rPr>
              <w:t>Inland Flooding; Tornado</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$25,646.24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60</w:t>
            </w:r>
          </w:p>
        </w:tc>
        <w:tc>
          <w:tcPr>
            <w:tcW w:type="dxa" w:w="1123"/>
          </w:tcPr>
          <w:p>
            <w:pPr>
              <w:spacing w:after="0"/>
              <w:jc w:val="right"/>
            </w:pPr>
            <w:r>
              <w:rPr>
                <w:sz w:val="16"/>
              </w:rPr>
              <w:t>17</w:t>
            </w:r>
          </w:p>
        </w:tc>
        <w:tc>
          <w:tcPr>
            <w:tcW w:type="dxa" w:w="1964"/>
          </w:tcPr>
          <w:p>
            <w:pPr>
              <w:spacing w:after="0"/>
              <w:jc w:val="right"/>
            </w:pPr>
            <w:r>
              <w:rPr>
                <w:sz w:val="16"/>
              </w:rPr>
              <w:t>5</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433</w:t>
            </w:r>
          </w:p>
        </w:tc>
        <w:tc>
          <w:tcPr>
            <w:tcW w:type="dxa" w:w="1123"/>
          </w:tcPr>
          <w:p>
            <w:pPr>
              <w:spacing w:after="0"/>
              <w:jc w:val="right"/>
            </w:pPr>
            <w:r>
              <w:rPr>
                <w:sz w:val="16"/>
              </w:rPr>
              <w:t>27</w:t>
            </w:r>
          </w:p>
        </w:tc>
        <w:tc>
          <w:tcPr>
            <w:tcW w:type="dxa" w:w="1964"/>
          </w:tcPr>
          <w:p>
            <w:pPr>
              <w:spacing w:after="0"/>
              <w:jc w:val="right"/>
            </w:pPr>
            <w:r>
              <w:rPr>
                <w:sz w:val="16"/>
              </w:rPr>
              <w:t>5</w:t>
            </w:r>
          </w:p>
        </w:tc>
        <w:tc>
          <w:tcPr>
            <w:tcW w:type="dxa" w:w="777"/>
          </w:tcPr>
          <w:p>
            <w:pPr>
              <w:spacing w:after="0"/>
              <w:jc w:val="right"/>
            </w:pPr>
            <w:r>
              <w:rPr>
                <w:sz w:val="16"/>
              </w:rPr>
              <w:t>27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51</w:t>
            </w:r>
          </w:p>
        </w:tc>
        <w:tc>
          <w:tcPr>
            <w:tcW w:type="dxa" w:w="1123"/>
          </w:tcPr>
          <w:p>
            <w:pPr>
              <w:spacing w:after="0"/>
              <w:jc w:val="right"/>
            </w:pPr>
            <w:r>
              <w:rPr>
                <w:sz w:val="16"/>
              </w:rPr>
              <w:t>14</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94</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19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326</w:t>
            </w:r>
          </w:p>
        </w:tc>
        <w:tc>
          <w:tcPr>
            <w:tcW w:type="dxa" w:w="1123"/>
          </w:tcPr>
          <w:p>
            <w:pPr>
              <w:spacing w:after="0"/>
              <w:jc w:val="right"/>
            </w:pPr>
            <w:r>
              <w:rPr>
                <w:sz w:val="16"/>
              </w:rPr>
              <w:t>28</w:t>
            </w:r>
          </w:p>
        </w:tc>
        <w:tc>
          <w:tcPr>
            <w:tcW w:type="dxa" w:w="1964"/>
          </w:tcPr>
          <w:p>
            <w:pPr>
              <w:spacing w:after="0"/>
              <w:jc w:val="right"/>
            </w:pPr>
            <w:r>
              <w:rPr>
                <w:sz w:val="16"/>
              </w:rPr>
              <w:t>3</w:t>
            </w:r>
          </w:p>
        </w:tc>
        <w:tc>
          <w:tcPr>
            <w:tcW w:type="dxa" w:w="777"/>
          </w:tcPr>
          <w:p>
            <w:pPr>
              <w:spacing w:after="0"/>
              <w:jc w:val="right"/>
            </w:pPr>
            <w:r>
              <w:rPr>
                <w:sz w:val="16"/>
              </w:rPr>
              <w:t>29</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87</w:t>
            </w:r>
          </w:p>
        </w:tc>
        <w:tc>
          <w:tcPr>
            <w:tcW w:type="dxa" w:w="1123"/>
          </w:tcPr>
          <w:p>
            <w:pPr>
              <w:spacing w:after="0"/>
              <w:jc w:val="right"/>
            </w:pPr>
            <w:r>
              <w:rPr>
                <w:sz w:val="16"/>
              </w:rPr>
              <w:t>10</w:t>
            </w:r>
          </w:p>
        </w:tc>
        <w:tc>
          <w:tcPr>
            <w:tcW w:type="dxa" w:w="1964"/>
          </w:tcPr>
          <w:p>
            <w:pPr>
              <w:spacing w:after="0"/>
              <w:jc w:val="right"/>
            </w:pPr>
            <w:r>
              <w:rPr>
                <w:sz w:val="16"/>
              </w:rPr>
              <w:t>1</w:t>
            </w:r>
          </w:p>
        </w:tc>
        <w:tc>
          <w:tcPr>
            <w:tcW w:type="dxa" w:w="777"/>
          </w:tcPr>
          <w:p>
            <w:pPr>
              <w:spacing w:after="0"/>
              <w:jc w:val="right"/>
            </w:pPr>
            <w:r>
              <w:rPr>
                <w:sz w:val="16"/>
              </w:rPr>
              <w:t>10</w:t>
            </w:r>
          </w:p>
        </w:tc>
        <w:tc>
          <w:tcPr>
            <w:tcW w:type="dxa" w:w="1613"/>
          </w:tcPr>
          <w:p>
            <w:pPr>
              <w:spacing w:after="0"/>
              <w:jc w:val="right"/>
            </w:pPr>
            <w:r>
              <w:rPr>
                <w:sz w:val="16"/>
              </w:rPr>
              <w:t>14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32</w:t>
            </w:r>
          </w:p>
        </w:tc>
        <w:tc>
          <w:tcPr>
            <w:tcW w:type="dxa" w:w="1123"/>
          </w:tcPr>
          <w:p>
            <w:pPr>
              <w:spacing w:after="0"/>
              <w:jc w:val="right"/>
            </w:pPr>
            <w:r>
              <w:rPr>
                <w:sz w:val="16"/>
              </w:rPr>
              <w:t>7</w:t>
            </w:r>
          </w:p>
        </w:tc>
        <w:tc>
          <w:tcPr>
            <w:tcW w:type="dxa" w:w="1964"/>
          </w:tcPr>
          <w:p>
            <w:pPr>
              <w:spacing w:after="0"/>
              <w:jc w:val="right"/>
            </w:pPr>
            <w:r>
              <w:rPr>
                <w:sz w:val="16"/>
              </w:rPr>
              <w:t>5</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6</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9"/>
        <w:gridCol w:w="2956"/>
        <w:gridCol w:w="933"/>
        <w:gridCol w:w="2479"/>
        <w:gridCol w:w="1090"/>
        <w:gridCol w:w="24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9"/>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9"/>
            <w:shd w:val="clear" w:color="auto" w:fill="E8E8E8"/>
          </w:tcPr>
          <w:p>
            <w:pPr>
              <w:spacing w:after="0"/>
              <w:jc w:val="left"/>
            </w:pPr>
            <w:r>
              <w:rPr>
                <w:b/>
                <w:sz w:val="16"/>
              </w:rPr>
              <w:t>Location</w:t>
            </w:r>
          </w:p>
        </w:tc>
        <w:tc>
          <w:tcPr>
            <w:tcW w:type="dxa" w:w="1090"/>
            <w:shd w:val="clear" w:color="auto" w:fill="E8E8E8"/>
          </w:tcPr>
          <w:p>
            <w:pPr>
              <w:spacing w:after="0"/>
              <w:jc w:val="left"/>
            </w:pPr>
            <w:r>
              <w:rPr>
                <w:b/>
                <w:sz w:val="16"/>
              </w:rPr>
              <w:t>Flags</w:t>
            </w:r>
          </w:p>
        </w:tc>
        <w:tc>
          <w:tcPr>
            <w:tcW w:type="dxa" w:w="24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2021-09-20</w:t>
            </w:r>
          </w:p>
        </w:tc>
        <w:tc>
          <w:tcPr>
            <w:tcW w:type="dxa" w:w="1215"/>
          </w:tcPr>
          <w:p>
            <w:pPr>
              <w:spacing w:after="0"/>
              <w:jc w:val="left"/>
            </w:pPr>
            <w:r>
              <w:rPr>
                <w:sz w:val="16"/>
              </w:rPr>
              <w:t>Wildfire</w:t>
            </w:r>
          </w:p>
        </w:tc>
        <w:tc>
          <w:tcPr>
            <w:tcW w:type="dxa" w:w="1969"/>
          </w:tcPr>
          <w:p>
            <w:pPr>
              <w:spacing w:after="0"/>
              <w:jc w:val="left"/>
            </w:pPr>
          </w:p>
        </w:tc>
        <w:tc>
          <w:tcPr>
            <w:tcW w:type="dxa" w:w="2956"/>
          </w:tcPr>
          <w:p>
            <w:pPr>
              <w:spacing w:after="0"/>
              <w:jc w:val="left"/>
            </w:pPr>
            <w:r>
              <w:rPr>
                <w:sz w:val="16"/>
              </w:rPr>
              <w:t>$100,000 property; $0 crops (zone total, 2021 dollars)</w:t>
            </w:r>
          </w:p>
        </w:tc>
        <w:tc>
          <w:tcPr>
            <w:tcW w:type="dxa" w:w="933"/>
          </w:tcPr>
          <w:p>
            <w:pPr>
              <w:spacing w:after="0"/>
              <w:jc w:val="right"/>
            </w:pPr>
            <w:r>
              <w:rPr>
                <w:sz w:val="16"/>
              </w:rPr>
              <w:t>0, 0</w:t>
            </w:r>
          </w:p>
        </w:tc>
        <w:tc>
          <w:tcPr>
            <w:tcW w:type="dxa" w:w="2479"/>
          </w:tcPr>
          <w:p>
            <w:pPr>
              <w:spacing w:after="0"/>
              <w:jc w:val="left"/>
            </w:pPr>
            <w:r>
              <w:rPr>
                <w:sz w:val="16"/>
              </w:rPr>
              <w:t>NWS zone OKZ073 (PITTSBURG), zone-level</w:t>
            </w:r>
          </w:p>
        </w:tc>
        <w:tc>
          <w:tcPr>
            <w:tcW w:type="dxa" w:w="1090"/>
          </w:tcPr>
          <w:p>
            <w:pPr>
              <w:spacing w:after="0"/>
              <w:jc w:val="left"/>
            </w:pPr>
            <w:r>
              <w:rPr>
                <w:sz w:val="16"/>
              </w:rPr>
              <w:t>in the 12 months before plan approval</w:t>
            </w:r>
          </w:p>
        </w:tc>
        <w:tc>
          <w:tcPr>
            <w:tcW w:type="dxa" w:w="2433"/>
          </w:tcPr>
          <w:p>
            <w:pPr>
              <w:spacing w:after="0"/>
              <w:jc w:val="left"/>
            </w:pPr>
            <w:r>
              <w:rPr>
                <w:sz w:val="16"/>
              </w:rPr>
              <w:t>B1-c worst recorded: Wildfire</w:t>
            </w:r>
          </w:p>
        </w:tc>
      </w:tr>
      <w:tr>
        <w:trPr>
          <w:cantSplit/>
        </w:trPr>
        <w:tc>
          <w:tcPr>
            <w:tcW w:type="dxa" w:w="1037"/>
          </w:tcPr>
          <w:p>
            <w:pPr>
              <w:spacing w:after="0"/>
              <w:jc w:val="left"/>
            </w:pPr>
            <w:r>
              <w:rPr>
                <w:sz w:val="16"/>
              </w:rPr>
              <w:t>2020-01-10</w:t>
            </w:r>
          </w:p>
        </w:tc>
        <w:tc>
          <w:tcPr>
            <w:tcW w:type="dxa" w:w="1215"/>
          </w:tcPr>
          <w:p>
            <w:pPr>
              <w:spacing w:after="0"/>
              <w:jc w:val="left"/>
            </w:pPr>
            <w:r>
              <w:rPr>
                <w:sz w:val="16"/>
              </w:rPr>
              <w:t>Flash Flood</w:t>
            </w:r>
          </w:p>
        </w:tc>
        <w:tc>
          <w:tcPr>
            <w:tcW w:type="dxa" w:w="1969"/>
          </w:tcPr>
          <w:p>
            <w:pPr>
              <w:spacing w:after="0"/>
              <w:jc w:val="left"/>
            </w:pPr>
          </w:p>
        </w:tc>
        <w:tc>
          <w:tcPr>
            <w:tcW w:type="dxa" w:w="2956"/>
          </w:tcPr>
          <w:p>
            <w:pPr>
              <w:spacing w:after="0"/>
              <w:jc w:val="left"/>
            </w:pPr>
            <w:r>
              <w:rPr>
                <w:sz w:val="16"/>
              </w:rPr>
              <w:t>$10,000 property; $0 crops (2020 dollars)</w:t>
            </w:r>
          </w:p>
        </w:tc>
        <w:tc>
          <w:tcPr>
            <w:tcW w:type="dxa" w:w="933"/>
          </w:tcPr>
          <w:p>
            <w:pPr>
              <w:spacing w:after="0"/>
              <w:jc w:val="right"/>
            </w:pPr>
            <w:r>
              <w:rPr>
                <w:sz w:val="16"/>
              </w:rPr>
              <w:t>1, 0</w:t>
            </w:r>
          </w:p>
        </w:tc>
        <w:tc>
          <w:tcPr>
            <w:tcW w:type="dxa" w:w="2479"/>
          </w:tcPr>
          <w:p>
            <w:pPr>
              <w:spacing w:after="0"/>
              <w:jc w:val="left"/>
            </w:pPr>
            <w:r>
              <w:rPr>
                <w:sz w:val="16"/>
              </w:rPr>
              <w:t>ASHLAND</w:t>
            </w:r>
          </w:p>
        </w:tc>
        <w:tc>
          <w:tcPr>
            <w:tcW w:type="dxa" w:w="1090"/>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969"/>
          </w:tcPr>
          <w:p>
            <w:pPr>
              <w:spacing w:after="0"/>
              <w:jc w:val="left"/>
            </w:pPr>
          </w:p>
        </w:tc>
        <w:tc>
          <w:tcPr>
            <w:tcW w:type="dxa" w:w="2956"/>
          </w:tcPr>
          <w:p>
            <w:pPr>
              <w:spacing w:after="0"/>
              <w:jc w:val="left"/>
            </w:pPr>
            <w:r>
              <w:rPr>
                <w:sz w:val="16"/>
              </w:rPr>
              <w:t>$0 property; $0 crops (2015 dollars)</w:t>
            </w:r>
          </w:p>
        </w:tc>
        <w:tc>
          <w:tcPr>
            <w:tcW w:type="dxa" w:w="933"/>
          </w:tcPr>
          <w:p>
            <w:pPr>
              <w:spacing w:after="0"/>
              <w:jc w:val="right"/>
            </w:pPr>
            <w:r>
              <w:rPr>
                <w:sz w:val="16"/>
              </w:rPr>
              <w:t>1, 0</w:t>
            </w:r>
          </w:p>
        </w:tc>
        <w:tc>
          <w:tcPr>
            <w:tcW w:type="dxa" w:w="2479"/>
          </w:tcPr>
          <w:p>
            <w:pPr>
              <w:spacing w:after="0"/>
              <w:jc w:val="left"/>
            </w:pPr>
            <w:r>
              <w:rPr>
                <w:sz w:val="16"/>
              </w:rPr>
              <w:t>ULAN</w:t>
            </w:r>
          </w:p>
        </w:tc>
        <w:tc>
          <w:tcPr>
            <w:tcW w:type="dxa" w:w="1090"/>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2013-05-20</w:t>
            </w:r>
          </w:p>
        </w:tc>
        <w:tc>
          <w:tcPr>
            <w:tcW w:type="dxa" w:w="1215"/>
          </w:tcPr>
          <w:p>
            <w:pPr>
              <w:spacing w:after="0"/>
              <w:jc w:val="left"/>
            </w:pPr>
            <w:r>
              <w:rPr>
                <w:sz w:val="16"/>
              </w:rPr>
              <w:t>High Wind</w:t>
            </w:r>
          </w:p>
        </w:tc>
        <w:tc>
          <w:tcPr>
            <w:tcW w:type="dxa" w:w="1969"/>
          </w:tcPr>
          <w:p>
            <w:pPr>
              <w:spacing w:after="0"/>
              <w:jc w:val="left"/>
            </w:pPr>
            <w:r>
              <w:rPr>
                <w:sz w:val="16"/>
              </w:rPr>
              <w:t>56 kt (64 mph) estimated gust</w:t>
            </w:r>
          </w:p>
        </w:tc>
        <w:tc>
          <w:tcPr>
            <w:tcW w:type="dxa" w:w="2956"/>
          </w:tcPr>
          <w:p>
            <w:pPr>
              <w:spacing w:after="0"/>
              <w:jc w:val="left"/>
            </w:pPr>
            <w:r>
              <w:rPr>
                <w:sz w:val="16"/>
              </w:rPr>
              <w:t>$0 property; $0 crops (zone total, 2013 dollars)</w:t>
            </w:r>
          </w:p>
        </w:tc>
        <w:tc>
          <w:tcPr>
            <w:tcW w:type="dxa" w:w="933"/>
          </w:tcPr>
          <w:p>
            <w:pPr>
              <w:spacing w:after="0"/>
              <w:jc w:val="right"/>
            </w:pPr>
            <w:r>
              <w:rPr>
                <w:sz w:val="16"/>
              </w:rPr>
              <w:t>0, 0</w:t>
            </w:r>
          </w:p>
        </w:tc>
        <w:tc>
          <w:tcPr>
            <w:tcW w:type="dxa" w:w="2479"/>
          </w:tcPr>
          <w:p>
            <w:pPr>
              <w:spacing w:after="0"/>
              <w:jc w:val="left"/>
            </w:pPr>
            <w:r>
              <w:rPr>
                <w:sz w:val="16"/>
              </w:rPr>
              <w:t>NWS zone OKZ073 (PITTSBURG), zone-level</w:t>
            </w:r>
          </w:p>
        </w:tc>
        <w:tc>
          <w:tcPr>
            <w:tcW w:type="dxa" w:w="1090"/>
          </w:tcPr>
          <w:p>
            <w:pPr>
              <w:spacing w:after="0"/>
              <w:jc w:val="left"/>
            </w:pPr>
          </w:p>
        </w:tc>
        <w:tc>
          <w:tcPr>
            <w:tcW w:type="dxa" w:w="2433"/>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69"/>
          </w:tcPr>
          <w:p>
            <w:pPr>
              <w:spacing w:after="0"/>
              <w:jc w:val="left"/>
            </w:pPr>
          </w:p>
        </w:tc>
        <w:tc>
          <w:tcPr>
            <w:tcW w:type="dxa" w:w="2956"/>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479"/>
          </w:tcPr>
          <w:p>
            <w:pPr>
              <w:spacing w:after="0"/>
              <w:jc w:val="left"/>
            </w:pPr>
            <w:r>
              <w:rPr>
                <w:sz w:val="16"/>
              </w:rPr>
              <w:t>NWS zone OKZ073 (PITTSBURG), zone-level</w:t>
            </w:r>
          </w:p>
        </w:tc>
        <w:tc>
          <w:tcPr>
            <w:tcW w:type="dxa" w:w="1090"/>
          </w:tcPr>
          <w:p>
            <w:pPr>
              <w:spacing w:after="0"/>
              <w:jc w:val="left"/>
            </w:pPr>
          </w:p>
        </w:tc>
        <w:tc>
          <w:tcPr>
            <w:tcW w:type="dxa" w:w="2433"/>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1969"/>
          </w:tcPr>
          <w:p>
            <w:pPr>
              <w:spacing w:after="0"/>
              <w:jc w:val="left"/>
            </w:pPr>
          </w:p>
        </w:tc>
        <w:tc>
          <w:tcPr>
            <w:tcW w:type="dxa" w:w="2956"/>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479"/>
          </w:tcPr>
          <w:p>
            <w:pPr>
              <w:spacing w:after="0"/>
              <w:jc w:val="left"/>
            </w:pPr>
            <w:r>
              <w:rPr>
                <w:sz w:val="16"/>
              </w:rPr>
              <w:t>NWS zone OKZ073 (PITTSBURG), zone-level</w:t>
            </w:r>
          </w:p>
        </w:tc>
        <w:tc>
          <w:tcPr>
            <w:tcW w:type="dxa" w:w="1090"/>
          </w:tcPr>
          <w:p>
            <w:pPr>
              <w:spacing w:after="0"/>
              <w:jc w:val="left"/>
            </w:pPr>
          </w:p>
        </w:tc>
        <w:tc>
          <w:tcPr>
            <w:tcW w:type="dxa" w:w="2433"/>
          </w:tcPr>
          <w:p>
            <w:pPr>
              <w:spacing w:after="0"/>
              <w:jc w:val="left"/>
            </w:pPr>
            <w:r>
              <w:rPr>
                <w:sz w:val="16"/>
              </w:rPr>
              <w:t>B1-c worst recorded: Excessive Heat, Heat</w:t>
            </w:r>
          </w:p>
        </w:tc>
      </w:tr>
      <w:tr>
        <w:trPr>
          <w:cantSplit/>
        </w:trPr>
        <w:tc>
          <w:tcPr>
            <w:tcW w:type="dxa" w:w="1037"/>
          </w:tcPr>
          <w:p>
            <w:pPr>
              <w:spacing w:after="0"/>
              <w:jc w:val="left"/>
            </w:pPr>
            <w:r>
              <w:rPr>
                <w:sz w:val="16"/>
              </w:rPr>
              <w:t>2010-09-09</w:t>
            </w:r>
          </w:p>
        </w:tc>
        <w:tc>
          <w:tcPr>
            <w:tcW w:type="dxa" w:w="1215"/>
          </w:tcPr>
          <w:p>
            <w:pPr>
              <w:spacing w:after="0"/>
              <w:jc w:val="left"/>
            </w:pPr>
            <w:r>
              <w:rPr>
                <w:sz w:val="16"/>
              </w:rPr>
              <w:t>Flash Flood</w:t>
            </w:r>
          </w:p>
        </w:tc>
        <w:tc>
          <w:tcPr>
            <w:tcW w:type="dxa" w:w="1969"/>
          </w:tcPr>
          <w:p>
            <w:pPr>
              <w:spacing w:after="0"/>
              <w:jc w:val="left"/>
            </w:pPr>
          </w:p>
        </w:tc>
        <w:tc>
          <w:tcPr>
            <w:tcW w:type="dxa" w:w="2956"/>
          </w:tcPr>
          <w:p>
            <w:pPr>
              <w:spacing w:after="0"/>
              <w:jc w:val="left"/>
            </w:pPr>
            <w:r>
              <w:rPr>
                <w:sz w:val="16"/>
              </w:rPr>
              <w:t>$150,000 property; $0 crops (2010 dollars)</w:t>
            </w:r>
          </w:p>
        </w:tc>
        <w:tc>
          <w:tcPr>
            <w:tcW w:type="dxa" w:w="933"/>
          </w:tcPr>
          <w:p>
            <w:pPr>
              <w:spacing w:after="0"/>
              <w:jc w:val="right"/>
            </w:pPr>
            <w:r>
              <w:rPr>
                <w:sz w:val="16"/>
              </w:rPr>
              <w:t>0, 0</w:t>
            </w:r>
          </w:p>
        </w:tc>
        <w:tc>
          <w:tcPr>
            <w:tcW w:type="dxa" w:w="2479"/>
          </w:tcPr>
          <w:p>
            <w:pPr>
              <w:spacing w:after="0"/>
              <w:jc w:val="left"/>
            </w:pPr>
            <w:r>
              <w:rPr>
                <w:sz w:val="16"/>
              </w:rPr>
              <w:t>INDIANOLA to SCIPIO</w:t>
            </w:r>
          </w:p>
        </w:tc>
        <w:tc>
          <w:tcPr>
            <w:tcW w:type="dxa" w:w="1090"/>
          </w:tcPr>
          <w:p>
            <w:pPr>
              <w:spacing w:after="0"/>
              <w:jc w:val="left"/>
            </w:pPr>
          </w:p>
        </w:tc>
        <w:tc>
          <w:tcPr>
            <w:tcW w:type="dxa" w:w="24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1999-06-29</w:t>
            </w:r>
          </w:p>
        </w:tc>
        <w:tc>
          <w:tcPr>
            <w:tcW w:type="dxa" w:w="1215"/>
          </w:tcPr>
          <w:p>
            <w:pPr>
              <w:spacing w:after="0"/>
              <w:jc w:val="left"/>
            </w:pPr>
            <w:r>
              <w:rPr>
                <w:sz w:val="16"/>
              </w:rPr>
              <w:t>Lightning</w:t>
            </w:r>
          </w:p>
        </w:tc>
        <w:tc>
          <w:tcPr>
            <w:tcW w:type="dxa" w:w="1969"/>
          </w:tcPr>
          <w:p>
            <w:pPr>
              <w:spacing w:after="0"/>
              <w:jc w:val="left"/>
            </w:pPr>
          </w:p>
        </w:tc>
        <w:tc>
          <w:tcPr>
            <w:tcW w:type="dxa" w:w="2956"/>
          </w:tcPr>
          <w:p>
            <w:pPr>
              <w:spacing w:after="0"/>
              <w:jc w:val="left"/>
            </w:pPr>
            <w:r>
              <w:rPr>
                <w:sz w:val="16"/>
              </w:rPr>
              <w:t>$15,000 property; crops not reported (1999 dollars)</w:t>
            </w:r>
          </w:p>
        </w:tc>
        <w:tc>
          <w:tcPr>
            <w:tcW w:type="dxa" w:w="933"/>
          </w:tcPr>
          <w:p>
            <w:pPr>
              <w:spacing w:after="0"/>
              <w:jc w:val="right"/>
            </w:pPr>
            <w:r>
              <w:rPr>
                <w:sz w:val="16"/>
              </w:rPr>
              <w:t>0, 0</w:t>
            </w:r>
          </w:p>
        </w:tc>
        <w:tc>
          <w:tcPr>
            <w:tcW w:type="dxa" w:w="2479"/>
          </w:tcPr>
          <w:p>
            <w:pPr>
              <w:spacing w:after="0"/>
              <w:jc w:val="left"/>
            </w:pPr>
            <w:r>
              <w:rPr>
                <w:sz w:val="16"/>
              </w:rPr>
              <w:t>MC ALESTER</w:t>
            </w:r>
          </w:p>
        </w:tc>
        <w:tc>
          <w:tcPr>
            <w:tcW w:type="dxa" w:w="1090"/>
          </w:tcPr>
          <w:p>
            <w:pPr>
              <w:spacing w:after="0"/>
              <w:jc w:val="left"/>
            </w:pPr>
          </w:p>
        </w:tc>
        <w:tc>
          <w:tcPr>
            <w:tcW w:type="dxa" w:w="2433"/>
          </w:tcPr>
          <w:p>
            <w:pPr>
              <w:spacing w:after="0"/>
              <w:jc w:val="left"/>
            </w:pPr>
            <w:r>
              <w:rPr>
                <w:sz w:val="16"/>
              </w:rPr>
              <w:t>B1-c worst recorded: Lightning</w:t>
            </w:r>
          </w:p>
        </w:tc>
      </w:tr>
      <w:tr>
        <w:trPr>
          <w:cantSplit/>
        </w:trPr>
        <w:tc>
          <w:tcPr>
            <w:tcW w:type="dxa" w:w="1037"/>
          </w:tcPr>
          <w:p>
            <w:pPr>
              <w:spacing w:after="0"/>
              <w:jc w:val="left"/>
            </w:pPr>
            <w:r>
              <w:rPr>
                <w:sz w:val="16"/>
              </w:rPr>
              <w:t>1998-06-08</w:t>
            </w:r>
          </w:p>
        </w:tc>
        <w:tc>
          <w:tcPr>
            <w:tcW w:type="dxa" w:w="1215"/>
          </w:tcPr>
          <w:p>
            <w:pPr>
              <w:spacing w:after="0"/>
              <w:jc w:val="left"/>
            </w:pPr>
            <w:r>
              <w:rPr>
                <w:sz w:val="16"/>
              </w:rPr>
              <w:t>Thunderstorm Wind</w:t>
            </w:r>
          </w:p>
        </w:tc>
        <w:tc>
          <w:tcPr>
            <w:tcW w:type="dxa" w:w="1969"/>
          </w:tcPr>
          <w:p>
            <w:pPr>
              <w:spacing w:after="0"/>
              <w:jc w:val="left"/>
            </w:pPr>
            <w:r>
              <w:rPr>
                <w:sz w:val="16"/>
              </w:rPr>
              <w:t>88 kt (101 mph), measurement type not recorded</w:t>
            </w:r>
          </w:p>
        </w:tc>
        <w:tc>
          <w:tcPr>
            <w:tcW w:type="dxa" w:w="2956"/>
          </w:tcPr>
          <w:p>
            <w:pPr>
              <w:spacing w:after="0"/>
              <w:jc w:val="left"/>
            </w:pPr>
            <w:r>
              <w:rPr>
                <w:sz w:val="16"/>
              </w:rPr>
              <w:t>damage not reported</w:t>
            </w:r>
          </w:p>
        </w:tc>
        <w:tc>
          <w:tcPr>
            <w:tcW w:type="dxa" w:w="933"/>
          </w:tcPr>
          <w:p>
            <w:pPr>
              <w:spacing w:after="0"/>
              <w:jc w:val="right"/>
            </w:pPr>
            <w:r>
              <w:rPr>
                <w:sz w:val="16"/>
              </w:rPr>
              <w:t>0, 0</w:t>
            </w:r>
          </w:p>
        </w:tc>
        <w:tc>
          <w:tcPr>
            <w:tcW w:type="dxa" w:w="2479"/>
          </w:tcPr>
          <w:p>
            <w:pPr>
              <w:spacing w:after="0"/>
              <w:jc w:val="left"/>
            </w:pPr>
            <w:r>
              <w:rPr>
                <w:sz w:val="16"/>
              </w:rPr>
              <w:t>QUINTON</w:t>
            </w:r>
          </w:p>
        </w:tc>
        <w:tc>
          <w:tcPr>
            <w:tcW w:type="dxa" w:w="1090"/>
          </w:tcPr>
          <w:p>
            <w:pPr>
              <w:spacing w:after="0"/>
              <w:jc w:val="left"/>
            </w:pPr>
          </w:p>
        </w:tc>
        <w:tc>
          <w:tcPr>
            <w:tcW w:type="dxa" w:w="2433"/>
          </w:tcPr>
          <w:p>
            <w:pPr>
              <w:spacing w:after="0"/>
              <w:jc w:val="left"/>
            </w:pPr>
            <w:r>
              <w:rPr>
                <w:sz w:val="16"/>
              </w:rPr>
              <w:t>B1-c worst recorded: Thunderstorm Wind</w:t>
            </w:r>
          </w:p>
        </w:tc>
      </w:tr>
      <w:tr>
        <w:trPr>
          <w:cantSplit/>
        </w:trPr>
        <w:tc>
          <w:tcPr>
            <w:tcW w:type="dxa" w:w="1037"/>
          </w:tcPr>
          <w:p>
            <w:pPr>
              <w:spacing w:after="0"/>
              <w:jc w:val="left"/>
            </w:pPr>
            <w:r>
              <w:rPr>
                <w:sz w:val="16"/>
              </w:rPr>
              <w:t>1992-06-14</w:t>
            </w:r>
          </w:p>
        </w:tc>
        <w:tc>
          <w:tcPr>
            <w:tcW w:type="dxa" w:w="1215"/>
          </w:tcPr>
          <w:p>
            <w:pPr>
              <w:spacing w:after="0"/>
              <w:jc w:val="left"/>
            </w:pPr>
            <w:r>
              <w:rPr>
                <w:sz w:val="16"/>
              </w:rPr>
              <w:t>Hail</w:t>
            </w:r>
          </w:p>
        </w:tc>
        <w:tc>
          <w:tcPr>
            <w:tcW w:type="dxa" w:w="1969"/>
          </w:tcPr>
          <w:p>
            <w:pPr>
              <w:spacing w:after="0"/>
              <w:jc w:val="left"/>
            </w:pPr>
            <w:r>
              <w:rPr>
                <w:sz w:val="16"/>
              </w:rPr>
              <w:t>4.5 in</w:t>
            </w:r>
          </w:p>
        </w:tc>
        <w:tc>
          <w:tcPr>
            <w:tcW w:type="dxa" w:w="2956"/>
          </w:tcPr>
          <w:p>
            <w:pPr>
              <w:spacing w:after="0"/>
              <w:jc w:val="left"/>
            </w:pPr>
            <w:r>
              <w:rPr>
                <w:sz w:val="16"/>
              </w:rPr>
              <w:t>damage not recorded (pre-1996 record)</w:t>
            </w:r>
          </w:p>
        </w:tc>
        <w:tc>
          <w:tcPr>
            <w:tcW w:type="dxa" w:w="933"/>
          </w:tcPr>
          <w:p>
            <w:pPr>
              <w:spacing w:after="0"/>
              <w:jc w:val="right"/>
            </w:pPr>
            <w:r>
              <w:rPr>
                <w:sz w:val="16"/>
              </w:rPr>
              <w:t>0, 0</w:t>
            </w:r>
          </w:p>
        </w:tc>
        <w:tc>
          <w:tcPr>
            <w:tcW w:type="dxa" w:w="2479"/>
          </w:tcPr>
          <w:p>
            <w:pPr>
              <w:spacing w:after="0"/>
              <w:jc w:val="left"/>
            </w:pPr>
            <w:r>
              <w:rPr>
                <w:sz w:val="16"/>
              </w:rPr>
              <w:t>location not recorded</w:t>
            </w:r>
          </w:p>
        </w:tc>
        <w:tc>
          <w:tcPr>
            <w:tcW w:type="dxa" w:w="1090"/>
          </w:tcPr>
          <w:p>
            <w:pPr>
              <w:spacing w:after="0"/>
              <w:jc w:val="left"/>
            </w:pPr>
          </w:p>
        </w:tc>
        <w:tc>
          <w:tcPr>
            <w:tcW w:type="dxa" w:w="2433"/>
          </w:tcPr>
          <w:p>
            <w:pPr>
              <w:spacing w:after="0"/>
              <w:jc w:val="left"/>
            </w:pPr>
            <w:r>
              <w:rPr>
                <w:sz w:val="16"/>
              </w:rPr>
              <w:t>B1-c worst recorded: Hail</w:t>
            </w:r>
          </w:p>
        </w:tc>
      </w:tr>
      <w:tr>
        <w:trPr>
          <w:cantSplit/>
        </w:trPr>
        <w:tc>
          <w:tcPr>
            <w:tcW w:type="dxa" w:w="1037"/>
          </w:tcPr>
          <w:p>
            <w:pPr>
              <w:spacing w:after="0"/>
              <w:jc w:val="left"/>
            </w:pPr>
            <w:r>
              <w:rPr>
                <w:sz w:val="16"/>
              </w:rPr>
              <w:t>1992-05-11</w:t>
            </w:r>
          </w:p>
        </w:tc>
        <w:tc>
          <w:tcPr>
            <w:tcW w:type="dxa" w:w="1215"/>
          </w:tcPr>
          <w:p>
            <w:pPr>
              <w:spacing w:after="0"/>
              <w:jc w:val="left"/>
            </w:pPr>
            <w:r>
              <w:rPr>
                <w:sz w:val="16"/>
              </w:rPr>
              <w:t>Tornado</w:t>
            </w:r>
          </w:p>
        </w:tc>
        <w:tc>
          <w:tcPr>
            <w:tcW w:type="dxa" w:w="1969"/>
          </w:tcPr>
          <w:p>
            <w:pPr>
              <w:spacing w:after="0"/>
              <w:jc w:val="left"/>
            </w:pPr>
            <w:r>
              <w:rPr>
                <w:sz w:val="16"/>
              </w:rPr>
              <w:t>F4, 10 mi path length (whole path, pre-1996), 400 yd wide</w:t>
            </w:r>
          </w:p>
        </w:tc>
        <w:tc>
          <w:tcPr>
            <w:tcW w:type="dxa" w:w="2956"/>
          </w:tcPr>
          <w:p>
            <w:pPr>
              <w:spacing w:after="0"/>
              <w:jc w:val="left"/>
            </w:pPr>
            <w:r>
              <w:rPr>
                <w:sz w:val="16"/>
              </w:rPr>
              <w:t>$250,000 property; crops not recorded (1992 dollars)</w:t>
            </w:r>
          </w:p>
        </w:tc>
        <w:tc>
          <w:tcPr>
            <w:tcW w:type="dxa" w:w="933"/>
          </w:tcPr>
          <w:p>
            <w:pPr>
              <w:spacing w:after="0"/>
              <w:jc w:val="right"/>
            </w:pPr>
            <w:r>
              <w:rPr>
                <w:sz w:val="16"/>
              </w:rPr>
              <w:t>0, 3</w:t>
            </w:r>
          </w:p>
        </w:tc>
        <w:tc>
          <w:tcPr>
            <w:tcW w:type="dxa" w:w="2479"/>
          </w:tcPr>
          <w:p>
            <w:pPr>
              <w:spacing w:after="0"/>
              <w:jc w:val="left"/>
            </w:pPr>
            <w:r>
              <w:rPr>
                <w:sz w:val="16"/>
              </w:rPr>
              <w:t>location not recorded</w:t>
            </w:r>
          </w:p>
        </w:tc>
        <w:tc>
          <w:tcPr>
            <w:tcW w:type="dxa" w:w="1090"/>
          </w:tcPr>
          <w:p>
            <w:pPr>
              <w:spacing w:after="0"/>
              <w:jc w:val="left"/>
            </w:pPr>
          </w:p>
        </w:tc>
        <w:tc>
          <w:tcPr>
            <w:tcW w:type="dxa" w:w="2433"/>
          </w:tcPr>
          <w:p>
            <w:pPr>
              <w:spacing w:after="0"/>
              <w:jc w:val="left"/>
            </w:pPr>
            <w:r>
              <w:rPr>
                <w:sz w:val="16"/>
              </w:rPr>
              <w:t>B1-c worst recorded: Tornado</w:t>
            </w:r>
          </w:p>
        </w:tc>
      </w:tr>
      <w:tr>
        <w:trPr>
          <w:cantSplit/>
        </w:trPr>
        <w:tc>
          <w:tcPr>
            <w:tcW w:type="dxa" w:w="1037"/>
          </w:tcPr>
          <w:p>
            <w:pPr>
              <w:spacing w:after="0"/>
              <w:jc w:val="left"/>
            </w:pPr>
            <w:r>
              <w:rPr>
                <w:sz w:val="16"/>
              </w:rPr>
              <w:t>1970-06-11</w:t>
            </w:r>
          </w:p>
        </w:tc>
        <w:tc>
          <w:tcPr>
            <w:tcW w:type="dxa" w:w="1215"/>
          </w:tcPr>
          <w:p>
            <w:pPr>
              <w:spacing w:after="0"/>
              <w:jc w:val="left"/>
            </w:pPr>
            <w:r>
              <w:rPr>
                <w:sz w:val="16"/>
              </w:rPr>
              <w:t>Tornado</w:t>
            </w:r>
          </w:p>
        </w:tc>
        <w:tc>
          <w:tcPr>
            <w:tcW w:type="dxa" w:w="1969"/>
          </w:tcPr>
          <w:p>
            <w:pPr>
              <w:spacing w:after="0"/>
              <w:jc w:val="left"/>
            </w:pPr>
            <w:r>
              <w:rPr>
                <w:sz w:val="16"/>
              </w:rPr>
              <w:t>F2, 5.2 mi path length (whole path, pre-1996), 440 yd wide</w:t>
            </w:r>
          </w:p>
        </w:tc>
        <w:tc>
          <w:tcPr>
            <w:tcW w:type="dxa" w:w="2956"/>
          </w:tcPr>
          <w:p>
            <w:pPr>
              <w:spacing w:after="0"/>
              <w:jc w:val="left"/>
            </w:pPr>
            <w:r>
              <w:rPr>
                <w:sz w:val="16"/>
              </w:rPr>
              <w:t>$2,500,000 property; crops not recorded (1970 dollars)</w:t>
            </w:r>
          </w:p>
        </w:tc>
        <w:tc>
          <w:tcPr>
            <w:tcW w:type="dxa" w:w="933"/>
          </w:tcPr>
          <w:p>
            <w:pPr>
              <w:spacing w:after="0"/>
              <w:jc w:val="right"/>
            </w:pPr>
            <w:r>
              <w:rPr>
                <w:sz w:val="16"/>
              </w:rPr>
              <w:t>1, 14</w:t>
            </w:r>
          </w:p>
        </w:tc>
        <w:tc>
          <w:tcPr>
            <w:tcW w:type="dxa" w:w="2479"/>
          </w:tcPr>
          <w:p>
            <w:pPr>
              <w:spacing w:after="0"/>
              <w:jc w:val="left"/>
            </w:pPr>
            <w:r>
              <w:rPr>
                <w:sz w:val="16"/>
              </w:rPr>
              <w:t>location not recorded</w:t>
            </w:r>
          </w:p>
        </w:tc>
        <w:tc>
          <w:tcPr>
            <w:tcW w:type="dxa" w:w="1090"/>
          </w:tcPr>
          <w:p>
            <w:pPr>
              <w:spacing w:after="0"/>
              <w:jc w:val="left"/>
            </w:pPr>
          </w:p>
        </w:tc>
        <w:tc>
          <w:tcPr>
            <w:tcW w:type="dxa" w:w="24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29.9</w:t>
            </w:r>
          </w:p>
        </w:tc>
        <w:tc>
          <w:tcPr>
            <w:tcW w:type="dxa" w:w="1335"/>
          </w:tcPr>
          <w:p>
            <w:pPr>
              <w:spacing w:after="0"/>
              <w:jc w:val="left"/>
            </w:pPr>
            <w:r>
              <w:rPr>
                <w:sz w:val="16"/>
              </w:rPr>
              <w:t>event-days per year</w:t>
            </w:r>
          </w:p>
        </w:tc>
        <w:tc>
          <w:tcPr>
            <w:tcW w:type="dxa" w:w="1717"/>
          </w:tcPr>
          <w:p>
            <w:pPr>
              <w:spacing w:after="0"/>
              <w:jc w:val="left"/>
            </w:pPr>
            <w:r>
              <w:rPr>
                <w:sz w:val="16"/>
              </w:rPr>
              <w:t>about 29.9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1,134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0.00148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6.81</w:t>
            </w:r>
          </w:p>
        </w:tc>
        <w:tc>
          <w:tcPr>
            <w:tcW w:type="dxa" w:w="1335"/>
          </w:tcPr>
          <w:p>
            <w:pPr>
              <w:spacing w:after="0"/>
              <w:jc w:val="left"/>
            </w:pPr>
            <w:r>
              <w:rPr>
                <w:sz w:val="16"/>
              </w:rPr>
              <w:t>events per year</w:t>
            </w:r>
          </w:p>
        </w:tc>
        <w:tc>
          <w:tcPr>
            <w:tcW w:type="dxa" w:w="1717"/>
          </w:tcPr>
          <w:p>
            <w:pPr>
              <w:spacing w:after="0"/>
              <w:jc w:val="left"/>
            </w:pPr>
            <w:r>
              <w:rPr>
                <w:sz w:val="16"/>
              </w:rPr>
              <w:t>about 6.81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259.8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24.8</w:t>
            </w:r>
          </w:p>
        </w:tc>
        <w:tc>
          <w:tcPr>
            <w:tcW w:type="dxa" w:w="1335"/>
          </w:tcPr>
          <w:p>
            <w:pPr>
              <w:spacing w:after="0"/>
              <w:jc w:val="left"/>
            </w:pPr>
            <w:r>
              <w:rPr>
                <w:sz w:val="16"/>
              </w:rPr>
              <w:t>event-days per year</w:t>
            </w:r>
          </w:p>
        </w:tc>
        <w:tc>
          <w:tcPr>
            <w:tcW w:type="dxa" w:w="1717"/>
          </w:tcPr>
          <w:p>
            <w:pPr>
              <w:spacing w:after="0"/>
              <w:jc w:val="left"/>
            </w:pPr>
            <w:r>
              <w:rPr>
                <w:sz w:val="16"/>
              </w:rPr>
              <w:t>about 24.8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339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0.013</w:t>
            </w:r>
          </w:p>
        </w:tc>
        <w:tc>
          <w:tcPr>
            <w:tcW w:type="dxa" w:w="1335"/>
          </w:tcPr>
          <w:p>
            <w:pPr>
              <w:spacing w:after="0"/>
              <w:jc w:val="left"/>
            </w:pPr>
            <w:r>
              <w:rPr>
                <w:sz w:val="16"/>
              </w:rPr>
              <w:t>events per year</w:t>
            </w:r>
          </w:p>
        </w:tc>
        <w:tc>
          <w:tcPr>
            <w:tcW w:type="dxa" w:w="1717"/>
          </w:tcPr>
          <w:p>
            <w:pPr>
              <w:spacing w:after="0"/>
              <w:jc w:val="left"/>
            </w:pPr>
            <w:r>
              <w:rPr>
                <w:sz w:val="16"/>
              </w:rPr>
              <w:t>about 1 in 77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1.56</w:t>
            </w:r>
          </w:p>
        </w:tc>
        <w:tc>
          <w:tcPr>
            <w:tcW w:type="dxa" w:w="1335"/>
          </w:tcPr>
          <w:p>
            <w:pPr>
              <w:spacing w:after="0"/>
              <w:jc w:val="left"/>
            </w:pPr>
            <w:r>
              <w:rPr>
                <w:sz w:val="16"/>
              </w:rPr>
              <w:t>event-days per year</w:t>
            </w:r>
          </w:p>
        </w:tc>
        <w:tc>
          <w:tcPr>
            <w:tcW w:type="dxa" w:w="1717"/>
          </w:tcPr>
          <w:p>
            <w:pPr>
              <w:spacing w:after="0"/>
              <w:jc w:val="left"/>
            </w:pPr>
            <w:r>
              <w:rPr>
                <w:sz w:val="16"/>
              </w:rPr>
              <w:t>about 1.56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105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2.25</w:t>
            </w:r>
          </w:p>
        </w:tc>
        <w:tc>
          <w:tcPr>
            <w:tcW w:type="dxa" w:w="1335"/>
          </w:tcPr>
          <w:p>
            <w:pPr>
              <w:spacing w:after="0"/>
              <w:jc w:val="left"/>
            </w:pPr>
            <w:r>
              <w:rPr>
                <w:sz w:val="16"/>
              </w:rPr>
              <w:t>event-days per year</w:t>
            </w:r>
          </w:p>
        </w:tc>
        <w:tc>
          <w:tcPr>
            <w:tcW w:type="dxa" w:w="1717"/>
          </w:tcPr>
          <w:p>
            <w:pPr>
              <w:spacing w:after="0"/>
              <w:jc w:val="left"/>
            </w:pPr>
            <w:r>
              <w:rPr>
                <w:sz w:val="16"/>
              </w:rPr>
              <w:t>about 2.25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63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0.607</w:t>
            </w:r>
          </w:p>
        </w:tc>
        <w:tc>
          <w:tcPr>
            <w:tcW w:type="dxa" w:w="1335"/>
          </w:tcPr>
          <w:p>
            <w:pPr>
              <w:spacing w:after="0"/>
              <w:jc w:val="left"/>
            </w:pPr>
            <w:r>
              <w:rPr>
                <w:sz w:val="16"/>
              </w:rPr>
              <w:t>events per year (modeled)</w:t>
            </w:r>
          </w:p>
        </w:tc>
        <w:tc>
          <w:tcPr>
            <w:tcW w:type="dxa" w:w="1717"/>
          </w:tcPr>
          <w:p>
            <w:pPr>
              <w:spacing w:after="0"/>
              <w:jc w:val="left"/>
            </w:pPr>
            <w:r>
              <w:rPr>
                <w:sz w:val="16"/>
              </w:rPr>
              <w:t>about 0.61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58.1</w:t>
            </w:r>
          </w:p>
        </w:tc>
        <w:tc>
          <w:tcPr>
            <w:tcW w:type="dxa" w:w="1335"/>
          </w:tcPr>
          <w:p>
            <w:pPr>
              <w:spacing w:after="0"/>
              <w:jc w:val="left"/>
            </w:pPr>
            <w:r>
              <w:rPr>
                <w:sz w:val="16"/>
              </w:rPr>
              <w:t>days per year with a strike</w:t>
            </w:r>
          </w:p>
        </w:tc>
        <w:tc>
          <w:tcPr>
            <w:tcW w:type="dxa" w:w="1717"/>
          </w:tcPr>
          <w:p>
            <w:pPr>
              <w:spacing w:after="0"/>
              <w:jc w:val="left"/>
            </w:pPr>
            <w:r>
              <w:rPr>
                <w:sz w:val="16"/>
              </w:rPr>
              <w:t>about 58.1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3.87</w:t>
            </w:r>
          </w:p>
        </w:tc>
        <w:tc>
          <w:tcPr>
            <w:tcW w:type="dxa" w:w="1335"/>
          </w:tcPr>
          <w:p>
            <w:pPr>
              <w:spacing w:after="0"/>
              <w:jc w:val="left"/>
            </w:pPr>
            <w:r>
              <w:rPr>
                <w:sz w:val="16"/>
              </w:rPr>
              <w:t>events per year</w:t>
            </w:r>
          </w:p>
        </w:tc>
        <w:tc>
          <w:tcPr>
            <w:tcW w:type="dxa" w:w="1717"/>
          </w:tcPr>
          <w:p>
            <w:pPr>
              <w:spacing w:after="0"/>
              <w:jc w:val="left"/>
            </w:pPr>
            <w:r>
              <w:rPr>
                <w:sz w:val="16"/>
              </w:rPr>
              <w:t>about 3.87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1.27</w:t>
            </w:r>
          </w:p>
        </w:tc>
        <w:tc>
          <w:tcPr>
            <w:tcW w:type="dxa" w:w="1335"/>
          </w:tcPr>
          <w:p>
            <w:pPr>
              <w:spacing w:after="0"/>
              <w:jc w:val="left"/>
            </w:pPr>
            <w:r>
              <w:rPr>
                <w:sz w:val="16"/>
              </w:rPr>
              <w:t>events per year</w:t>
            </w:r>
          </w:p>
        </w:tc>
        <w:tc>
          <w:tcPr>
            <w:tcW w:type="dxa" w:w="1717"/>
          </w:tcPr>
          <w:p>
            <w:pPr>
              <w:spacing w:after="0"/>
              <w:jc w:val="left"/>
            </w:pPr>
            <w:r>
              <w:rPr>
                <w:sz w:val="16"/>
              </w:rPr>
              <w:t>about 1.27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0.0203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2.03%</w:t>
            </w:r>
          </w:p>
        </w:tc>
        <w:tc>
          <w:tcPr>
            <w:tcW w:type="dxa" w:w="1037"/>
          </w:tcPr>
          <w:p>
            <w:pPr>
              <w:spacing w:after="0"/>
              <w:jc w:val="left"/>
            </w:pPr>
            <w:r>
              <w:rPr>
                <w:sz w:val="16"/>
              </w:rPr>
              <w:t>Likely</w:t>
            </w:r>
          </w:p>
        </w:tc>
        <w:tc>
          <w:tcPr>
            <w:tcW w:type="dxa" w:w="1307"/>
          </w:tcPr>
          <w:p>
            <w:pPr>
              <w:spacing w:after="0"/>
              <w:jc w:val="left"/>
            </w:pPr>
            <w:r>
              <w:rPr>
                <w:sz w:val="16"/>
              </w:rPr>
              <w:t>Storm Events records in 11 of 30 years, 1996 to 2025 (36.7%)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6.26</w:t>
            </w:r>
          </w:p>
        </w:tc>
        <w:tc>
          <w:tcPr>
            <w:tcW w:type="dxa" w:w="1335"/>
          </w:tcPr>
          <w:p>
            <w:pPr>
              <w:spacing w:after="0"/>
              <w:jc w:val="left"/>
            </w:pPr>
            <w:r>
              <w:rPr>
                <w:sz w:val="16"/>
              </w:rPr>
              <w:t>event-days per year</w:t>
            </w:r>
          </w:p>
        </w:tc>
        <w:tc>
          <w:tcPr>
            <w:tcW w:type="dxa" w:w="1717"/>
          </w:tcPr>
          <w:p>
            <w:pPr>
              <w:spacing w:after="0"/>
              <w:jc w:val="left"/>
            </w:pPr>
            <w:r>
              <w:rPr>
                <w:sz w:val="16"/>
              </w:rPr>
              <w:t>about 6.26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14 of 14</w:t>
            </w:r>
          </w:p>
        </w:tc>
        <w:tc>
          <w:tcPr>
            <w:tcW w:type="dxa" w:w="995"/>
          </w:tcPr>
          <w:p>
            <w:pPr>
              <w:spacing w:after="0"/>
              <w:jc w:val="right"/>
            </w:pPr>
            <w:r>
              <w:rPr>
                <w:sz w:val="16"/>
              </w:rPr>
              <w:t>39.3</w:t>
            </w:r>
          </w:p>
        </w:tc>
        <w:tc>
          <w:tcPr>
            <w:tcW w:type="dxa" w:w="1043"/>
          </w:tcPr>
          <w:p>
            <w:pPr>
              <w:spacing w:after="0"/>
              <w:jc w:val="right"/>
            </w:pPr>
            <w:r>
              <w:rPr>
                <w:sz w:val="16"/>
              </w:rPr>
              <w:t>60.5</w:t>
            </w:r>
          </w:p>
        </w:tc>
        <w:tc>
          <w:tcPr>
            <w:tcW w:type="dxa" w:w="995"/>
          </w:tcPr>
          <w:p>
            <w:pPr>
              <w:spacing w:after="0"/>
              <w:jc w:val="right"/>
            </w:pPr>
            <w:r>
              <w:rPr>
                <w:sz w:val="16"/>
              </w:rPr>
              <w:t>78.5</w:t>
            </w:r>
          </w:p>
        </w:tc>
        <w:tc>
          <w:tcPr>
            <w:tcW w:type="dxa" w:w="8170"/>
          </w:tcPr>
          <w:p>
            <w:pPr>
              <w:spacing w:after="0"/>
              <w:jc w:val="left"/>
            </w:pPr>
            <w:r>
              <w:rPr>
                <w:sz w:val="16"/>
              </w:rPr>
              <w:t>Relatively High 1, Relatively Moderate 11, Relatively Low 2</w:t>
            </w:r>
          </w:p>
        </w:tc>
      </w:tr>
      <w:tr>
        <w:trPr>
          <w:cantSplit/>
        </w:trPr>
        <w:tc>
          <w:tcPr>
            <w:tcW w:type="dxa" w:w="1592"/>
          </w:tcPr>
          <w:p>
            <w:pPr>
              <w:spacing w:after="0"/>
              <w:jc w:val="left"/>
            </w:pPr>
            <w:r>
              <w:rPr>
                <w:sz w:val="16"/>
              </w:rPr>
              <w:t>Drought</w:t>
            </w:r>
          </w:p>
        </w:tc>
        <w:tc>
          <w:tcPr>
            <w:tcW w:type="dxa" w:w="1317"/>
          </w:tcPr>
          <w:p>
            <w:pPr>
              <w:spacing w:after="0"/>
              <w:jc w:val="right"/>
            </w:pPr>
            <w:r>
              <w:rPr>
                <w:sz w:val="16"/>
              </w:rPr>
              <w:t>4 of 14</w:t>
            </w:r>
          </w:p>
        </w:tc>
        <w:tc>
          <w:tcPr>
            <w:tcW w:type="dxa" w:w="995"/>
          </w:tcPr>
          <w:p>
            <w:pPr>
              <w:spacing w:after="0"/>
              <w:jc w:val="right"/>
            </w:pPr>
            <w:r>
              <w:rPr>
                <w:sz w:val="16"/>
              </w:rPr>
              <w:t>91.7</w:t>
            </w:r>
          </w:p>
        </w:tc>
        <w:tc>
          <w:tcPr>
            <w:tcW w:type="dxa" w:w="1043"/>
          </w:tcPr>
          <w:p>
            <w:pPr>
              <w:spacing w:after="0"/>
              <w:jc w:val="right"/>
            </w:pPr>
            <w:r>
              <w:rPr>
                <w:sz w:val="16"/>
              </w:rPr>
              <w:t>98.7</w:t>
            </w:r>
          </w:p>
        </w:tc>
        <w:tc>
          <w:tcPr>
            <w:tcW w:type="dxa" w:w="995"/>
          </w:tcPr>
          <w:p>
            <w:pPr>
              <w:spacing w:after="0"/>
              <w:jc w:val="right"/>
            </w:pPr>
            <w:r>
              <w:rPr>
                <w:sz w:val="16"/>
              </w:rPr>
              <w:t>99.5</w:t>
            </w:r>
          </w:p>
        </w:tc>
        <w:tc>
          <w:tcPr>
            <w:tcW w:type="dxa" w:w="8170"/>
          </w:tcPr>
          <w:p>
            <w:pPr>
              <w:spacing w:after="0"/>
              <w:jc w:val="left"/>
            </w:pPr>
            <w:r>
              <w:rPr>
                <w:sz w:val="16"/>
              </w:rPr>
              <w:t>Relatively High 3, Relatively Low 1, No Rating 10</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14 of 14</w:t>
            </w:r>
          </w:p>
        </w:tc>
        <w:tc>
          <w:tcPr>
            <w:tcW w:type="dxa" w:w="995"/>
          </w:tcPr>
          <w:p>
            <w:pPr>
              <w:spacing w:after="0"/>
              <w:jc w:val="right"/>
            </w:pPr>
            <w:r>
              <w:rPr>
                <w:sz w:val="16"/>
              </w:rPr>
              <w:t>19.7</w:t>
            </w:r>
          </w:p>
        </w:tc>
        <w:tc>
          <w:tcPr>
            <w:tcW w:type="dxa" w:w="1043"/>
          </w:tcPr>
          <w:p>
            <w:pPr>
              <w:spacing w:after="0"/>
              <w:jc w:val="right"/>
            </w:pPr>
            <w:r>
              <w:rPr>
                <w:sz w:val="16"/>
              </w:rPr>
              <w:t>41.4</w:t>
            </w:r>
          </w:p>
        </w:tc>
        <w:tc>
          <w:tcPr>
            <w:tcW w:type="dxa" w:w="995"/>
          </w:tcPr>
          <w:p>
            <w:pPr>
              <w:spacing w:after="0"/>
              <w:jc w:val="right"/>
            </w:pPr>
            <w:r>
              <w:rPr>
                <w:sz w:val="16"/>
              </w:rPr>
              <w:t>71.6</w:t>
            </w:r>
          </w:p>
        </w:tc>
        <w:tc>
          <w:tcPr>
            <w:tcW w:type="dxa" w:w="8170"/>
          </w:tcPr>
          <w:p>
            <w:pPr>
              <w:spacing w:after="0"/>
              <w:jc w:val="left"/>
            </w:pPr>
            <w:r>
              <w:rPr>
                <w:sz w:val="16"/>
              </w:rPr>
              <w:t>Relatively Low 7, Very Low 7</w:t>
            </w:r>
          </w:p>
        </w:tc>
      </w:tr>
      <w:tr>
        <w:trPr>
          <w:cantSplit/>
        </w:trPr>
        <w:tc>
          <w:tcPr>
            <w:tcW w:type="dxa" w:w="1592"/>
          </w:tcPr>
          <w:p>
            <w:pPr>
              <w:spacing w:after="0"/>
              <w:jc w:val="left"/>
            </w:pPr>
            <w:r>
              <w:rPr>
                <w:sz w:val="16"/>
              </w:rPr>
              <w:t>Hail</w:t>
            </w:r>
          </w:p>
        </w:tc>
        <w:tc>
          <w:tcPr>
            <w:tcW w:type="dxa" w:w="1317"/>
          </w:tcPr>
          <w:p>
            <w:pPr>
              <w:spacing w:after="0"/>
              <w:jc w:val="right"/>
            </w:pPr>
            <w:r>
              <w:rPr>
                <w:sz w:val="16"/>
              </w:rPr>
              <w:t>14 of 14</w:t>
            </w:r>
          </w:p>
        </w:tc>
        <w:tc>
          <w:tcPr>
            <w:tcW w:type="dxa" w:w="995"/>
          </w:tcPr>
          <w:p>
            <w:pPr>
              <w:spacing w:after="0"/>
              <w:jc w:val="right"/>
            </w:pPr>
            <w:r>
              <w:rPr>
                <w:sz w:val="16"/>
              </w:rPr>
              <w:t>74.8</w:t>
            </w:r>
          </w:p>
        </w:tc>
        <w:tc>
          <w:tcPr>
            <w:tcW w:type="dxa" w:w="1043"/>
          </w:tcPr>
          <w:p>
            <w:pPr>
              <w:spacing w:after="0"/>
              <w:jc w:val="right"/>
            </w:pPr>
            <w:r>
              <w:rPr>
                <w:sz w:val="16"/>
              </w:rPr>
              <w:t>93.2</w:t>
            </w:r>
          </w:p>
        </w:tc>
        <w:tc>
          <w:tcPr>
            <w:tcW w:type="dxa" w:w="995"/>
          </w:tcPr>
          <w:p>
            <w:pPr>
              <w:spacing w:after="0"/>
              <w:jc w:val="right"/>
            </w:pPr>
            <w:r>
              <w:rPr>
                <w:sz w:val="16"/>
              </w:rPr>
              <w:t>97.0</w:t>
            </w:r>
          </w:p>
        </w:tc>
        <w:tc>
          <w:tcPr>
            <w:tcW w:type="dxa" w:w="8170"/>
          </w:tcPr>
          <w:p>
            <w:pPr>
              <w:spacing w:after="0"/>
              <w:jc w:val="left"/>
            </w:pPr>
            <w:r>
              <w:rPr>
                <w:sz w:val="16"/>
              </w:rPr>
              <w:t>Relatively High 10, Relatively Moderate 4</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14 of 14</w:t>
            </w:r>
          </w:p>
        </w:tc>
        <w:tc>
          <w:tcPr>
            <w:tcW w:type="dxa" w:w="995"/>
          </w:tcPr>
          <w:p>
            <w:pPr>
              <w:spacing w:after="0"/>
              <w:jc w:val="right"/>
            </w:pPr>
            <w:r>
              <w:rPr>
                <w:sz w:val="16"/>
              </w:rPr>
              <w:t>68.1</w:t>
            </w:r>
          </w:p>
        </w:tc>
        <w:tc>
          <w:tcPr>
            <w:tcW w:type="dxa" w:w="1043"/>
          </w:tcPr>
          <w:p>
            <w:pPr>
              <w:spacing w:after="0"/>
              <w:jc w:val="right"/>
            </w:pPr>
            <w:r>
              <w:rPr>
                <w:sz w:val="16"/>
              </w:rPr>
              <w:t>88.0</w:t>
            </w:r>
          </w:p>
        </w:tc>
        <w:tc>
          <w:tcPr>
            <w:tcW w:type="dxa" w:w="995"/>
          </w:tcPr>
          <w:p>
            <w:pPr>
              <w:spacing w:after="0"/>
              <w:jc w:val="right"/>
            </w:pPr>
            <w:r>
              <w:rPr>
                <w:sz w:val="16"/>
              </w:rPr>
              <w:t>95.4</w:t>
            </w:r>
          </w:p>
        </w:tc>
        <w:tc>
          <w:tcPr>
            <w:tcW w:type="dxa" w:w="8170"/>
          </w:tcPr>
          <w:p>
            <w:pPr>
              <w:spacing w:after="0"/>
              <w:jc w:val="left"/>
            </w:pPr>
            <w:r>
              <w:rPr>
                <w:sz w:val="16"/>
              </w:rPr>
              <w:t>Relatively High 10, Relatively Moderate 4</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14 of 14</w:t>
            </w:r>
          </w:p>
        </w:tc>
        <w:tc>
          <w:tcPr>
            <w:tcW w:type="dxa" w:w="995"/>
          </w:tcPr>
          <w:p>
            <w:pPr>
              <w:spacing w:after="0"/>
              <w:jc w:val="right"/>
            </w:pPr>
            <w:r>
              <w:rPr>
                <w:sz w:val="16"/>
              </w:rPr>
              <w:t>28.2</w:t>
            </w:r>
          </w:p>
        </w:tc>
        <w:tc>
          <w:tcPr>
            <w:tcW w:type="dxa" w:w="1043"/>
          </w:tcPr>
          <w:p>
            <w:pPr>
              <w:spacing w:after="0"/>
              <w:jc w:val="right"/>
            </w:pPr>
            <w:r>
              <w:rPr>
                <w:sz w:val="16"/>
              </w:rPr>
              <w:t>42.7</w:t>
            </w:r>
          </w:p>
        </w:tc>
        <w:tc>
          <w:tcPr>
            <w:tcW w:type="dxa" w:w="995"/>
          </w:tcPr>
          <w:p>
            <w:pPr>
              <w:spacing w:after="0"/>
              <w:jc w:val="right"/>
            </w:pPr>
            <w:r>
              <w:rPr>
                <w:sz w:val="16"/>
              </w:rPr>
              <w:t>48.0</w:t>
            </w:r>
          </w:p>
        </w:tc>
        <w:tc>
          <w:tcPr>
            <w:tcW w:type="dxa" w:w="8170"/>
          </w:tcPr>
          <w:p>
            <w:pPr>
              <w:spacing w:after="0"/>
              <w:jc w:val="left"/>
            </w:pPr>
            <w:r>
              <w:rPr>
                <w:sz w:val="16"/>
              </w:rPr>
              <w:t>Very Low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14 of 14</w:t>
            </w:r>
          </w:p>
        </w:tc>
        <w:tc>
          <w:tcPr>
            <w:tcW w:type="dxa" w:w="995"/>
          </w:tcPr>
          <w:p>
            <w:pPr>
              <w:spacing w:after="0"/>
              <w:jc w:val="right"/>
            </w:pPr>
            <w:r>
              <w:rPr>
                <w:sz w:val="16"/>
              </w:rPr>
              <w:t>84.7</w:t>
            </w:r>
          </w:p>
        </w:tc>
        <w:tc>
          <w:tcPr>
            <w:tcW w:type="dxa" w:w="1043"/>
          </w:tcPr>
          <w:p>
            <w:pPr>
              <w:spacing w:after="0"/>
              <w:jc w:val="right"/>
            </w:pPr>
            <w:r>
              <w:rPr>
                <w:sz w:val="16"/>
              </w:rPr>
              <w:t>97.5</w:t>
            </w:r>
          </w:p>
        </w:tc>
        <w:tc>
          <w:tcPr>
            <w:tcW w:type="dxa" w:w="995"/>
          </w:tcPr>
          <w:p>
            <w:pPr>
              <w:spacing w:after="0"/>
              <w:jc w:val="right"/>
            </w:pPr>
            <w:r>
              <w:rPr>
                <w:sz w:val="16"/>
              </w:rPr>
              <w:t>99.4</w:t>
            </w:r>
          </w:p>
        </w:tc>
        <w:tc>
          <w:tcPr>
            <w:tcW w:type="dxa" w:w="8170"/>
          </w:tcPr>
          <w:p>
            <w:pPr>
              <w:spacing w:after="0"/>
              <w:jc w:val="left"/>
            </w:pPr>
            <w:r>
              <w:rPr>
                <w:sz w:val="16"/>
              </w:rPr>
              <w:t>Very High 7, Relatively High 6, Relatively Moderate 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14 of 14</w:t>
            </w:r>
          </w:p>
        </w:tc>
        <w:tc>
          <w:tcPr>
            <w:tcW w:type="dxa" w:w="995"/>
          </w:tcPr>
          <w:p>
            <w:pPr>
              <w:spacing w:after="0"/>
              <w:jc w:val="right"/>
            </w:pPr>
            <w:r>
              <w:rPr>
                <w:sz w:val="16"/>
              </w:rPr>
              <w:t>17.7</w:t>
            </w:r>
          </w:p>
        </w:tc>
        <w:tc>
          <w:tcPr>
            <w:tcW w:type="dxa" w:w="1043"/>
          </w:tcPr>
          <w:p>
            <w:pPr>
              <w:spacing w:after="0"/>
              <w:jc w:val="right"/>
            </w:pPr>
            <w:r>
              <w:rPr>
                <w:sz w:val="16"/>
              </w:rPr>
              <w:t>65.9</w:t>
            </w:r>
          </w:p>
        </w:tc>
        <w:tc>
          <w:tcPr>
            <w:tcW w:type="dxa" w:w="995"/>
          </w:tcPr>
          <w:p>
            <w:pPr>
              <w:spacing w:after="0"/>
              <w:jc w:val="right"/>
            </w:pPr>
            <w:r>
              <w:rPr>
                <w:sz w:val="16"/>
              </w:rPr>
              <w:t>82.9</w:t>
            </w:r>
          </w:p>
        </w:tc>
        <w:tc>
          <w:tcPr>
            <w:tcW w:type="dxa" w:w="8170"/>
          </w:tcPr>
          <w:p>
            <w:pPr>
              <w:spacing w:after="0"/>
              <w:jc w:val="left"/>
            </w:pPr>
            <w:r>
              <w:rPr>
                <w:sz w:val="16"/>
              </w:rPr>
              <w:t>Relatively High 2, Relatively Moderate 7, Relatively Low 5</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14 of 14</w:t>
            </w:r>
          </w:p>
        </w:tc>
        <w:tc>
          <w:tcPr>
            <w:tcW w:type="dxa" w:w="995"/>
          </w:tcPr>
          <w:p>
            <w:pPr>
              <w:spacing w:after="0"/>
              <w:jc w:val="right"/>
            </w:pPr>
            <w:r>
              <w:rPr>
                <w:sz w:val="16"/>
              </w:rPr>
              <w:t>27.7</w:t>
            </w:r>
          </w:p>
        </w:tc>
        <w:tc>
          <w:tcPr>
            <w:tcW w:type="dxa" w:w="1043"/>
          </w:tcPr>
          <w:p>
            <w:pPr>
              <w:spacing w:after="0"/>
              <w:jc w:val="right"/>
            </w:pPr>
            <w:r>
              <w:rPr>
                <w:sz w:val="16"/>
              </w:rPr>
              <w:t>75.1</w:t>
            </w:r>
          </w:p>
        </w:tc>
        <w:tc>
          <w:tcPr>
            <w:tcW w:type="dxa" w:w="995"/>
          </w:tcPr>
          <w:p>
            <w:pPr>
              <w:spacing w:after="0"/>
              <w:jc w:val="right"/>
            </w:pPr>
            <w:r>
              <w:rPr>
                <w:sz w:val="16"/>
              </w:rPr>
              <w:t>90.5</w:t>
            </w:r>
          </w:p>
        </w:tc>
        <w:tc>
          <w:tcPr>
            <w:tcW w:type="dxa" w:w="8170"/>
          </w:tcPr>
          <w:p>
            <w:pPr>
              <w:spacing w:after="0"/>
              <w:jc w:val="left"/>
            </w:pPr>
            <w:r>
              <w:rPr>
                <w:sz w:val="16"/>
              </w:rPr>
              <w:t>Relatively Low 5, Very Low 9</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14 of 14</w:t>
            </w:r>
          </w:p>
        </w:tc>
        <w:tc>
          <w:tcPr>
            <w:tcW w:type="dxa" w:w="995"/>
          </w:tcPr>
          <w:p>
            <w:pPr>
              <w:spacing w:after="0"/>
              <w:jc w:val="right"/>
            </w:pPr>
            <w:r>
              <w:rPr>
                <w:sz w:val="16"/>
              </w:rPr>
              <w:t>41.6</w:t>
            </w:r>
          </w:p>
        </w:tc>
        <w:tc>
          <w:tcPr>
            <w:tcW w:type="dxa" w:w="1043"/>
          </w:tcPr>
          <w:p>
            <w:pPr>
              <w:spacing w:after="0"/>
              <w:jc w:val="right"/>
            </w:pPr>
            <w:r>
              <w:rPr>
                <w:sz w:val="16"/>
              </w:rPr>
              <w:t>68.7</w:t>
            </w:r>
          </w:p>
        </w:tc>
        <w:tc>
          <w:tcPr>
            <w:tcW w:type="dxa" w:w="995"/>
          </w:tcPr>
          <w:p>
            <w:pPr>
              <w:spacing w:after="0"/>
              <w:jc w:val="right"/>
            </w:pPr>
            <w:r>
              <w:rPr>
                <w:sz w:val="16"/>
              </w:rPr>
              <w:t>88.5</w:t>
            </w:r>
          </w:p>
        </w:tc>
        <w:tc>
          <w:tcPr>
            <w:tcW w:type="dxa" w:w="8170"/>
          </w:tcPr>
          <w:p>
            <w:pPr>
              <w:spacing w:after="0"/>
              <w:jc w:val="left"/>
            </w:pPr>
            <w:r>
              <w:rPr>
                <w:sz w:val="16"/>
              </w:rPr>
              <w:t>Relatively High 6, Relatively Moderate 6, Relatively Low 2</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14 of 14</w:t>
            </w:r>
          </w:p>
        </w:tc>
        <w:tc>
          <w:tcPr>
            <w:tcW w:type="dxa" w:w="995"/>
          </w:tcPr>
          <w:p>
            <w:pPr>
              <w:spacing w:after="0"/>
              <w:jc w:val="right"/>
            </w:pPr>
            <w:r>
              <w:rPr>
                <w:sz w:val="16"/>
              </w:rPr>
              <w:t>45.5</w:t>
            </w:r>
          </w:p>
        </w:tc>
        <w:tc>
          <w:tcPr>
            <w:tcW w:type="dxa" w:w="1043"/>
          </w:tcPr>
          <w:p>
            <w:pPr>
              <w:spacing w:after="0"/>
              <w:jc w:val="right"/>
            </w:pPr>
            <w:r>
              <w:rPr>
                <w:sz w:val="16"/>
              </w:rPr>
              <w:t>73.5</w:t>
            </w:r>
          </w:p>
        </w:tc>
        <w:tc>
          <w:tcPr>
            <w:tcW w:type="dxa" w:w="995"/>
          </w:tcPr>
          <w:p>
            <w:pPr>
              <w:spacing w:after="0"/>
              <w:jc w:val="right"/>
            </w:pPr>
            <w:r>
              <w:rPr>
                <w:sz w:val="16"/>
              </w:rPr>
              <w:t>86.6</w:t>
            </w:r>
          </w:p>
        </w:tc>
        <w:tc>
          <w:tcPr>
            <w:tcW w:type="dxa" w:w="8170"/>
          </w:tcPr>
          <w:p>
            <w:pPr>
              <w:spacing w:after="0"/>
              <w:jc w:val="left"/>
            </w:pPr>
            <w:r>
              <w:rPr>
                <w:sz w:val="16"/>
              </w:rPr>
              <w:t>Relatively High 4, Relatively Moderate 9,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14 of 14</w:t>
            </w:r>
          </w:p>
        </w:tc>
        <w:tc>
          <w:tcPr>
            <w:tcW w:type="dxa" w:w="995"/>
          </w:tcPr>
          <w:p>
            <w:pPr>
              <w:spacing w:after="0"/>
              <w:jc w:val="right"/>
            </w:pPr>
            <w:r>
              <w:rPr>
                <w:sz w:val="16"/>
              </w:rPr>
              <w:t>55.3</w:t>
            </w:r>
          </w:p>
        </w:tc>
        <w:tc>
          <w:tcPr>
            <w:tcW w:type="dxa" w:w="1043"/>
          </w:tcPr>
          <w:p>
            <w:pPr>
              <w:spacing w:after="0"/>
              <w:jc w:val="right"/>
            </w:pPr>
            <w:r>
              <w:rPr>
                <w:sz w:val="16"/>
              </w:rPr>
              <w:t>82.5</w:t>
            </w:r>
          </w:p>
        </w:tc>
        <w:tc>
          <w:tcPr>
            <w:tcW w:type="dxa" w:w="995"/>
          </w:tcPr>
          <w:p>
            <w:pPr>
              <w:spacing w:after="0"/>
              <w:jc w:val="right"/>
            </w:pPr>
            <w:r>
              <w:rPr>
                <w:sz w:val="16"/>
              </w:rPr>
              <w:t>94.6</w:t>
            </w:r>
          </w:p>
        </w:tc>
        <w:tc>
          <w:tcPr>
            <w:tcW w:type="dxa" w:w="8170"/>
          </w:tcPr>
          <w:p>
            <w:pPr>
              <w:spacing w:after="0"/>
              <w:jc w:val="left"/>
            </w:pPr>
            <w:r>
              <w:rPr>
                <w:sz w:val="16"/>
              </w:rPr>
              <w:t>Very High 1, Relatively High 7, Relatively Moderate 6</w:t>
            </w:r>
          </w:p>
        </w:tc>
      </w:tr>
      <w:tr>
        <w:trPr>
          <w:cantSplit/>
        </w:trPr>
        <w:tc>
          <w:tcPr>
            <w:tcW w:type="dxa" w:w="1592"/>
          </w:tcPr>
          <w:p>
            <w:pPr>
              <w:spacing w:after="0"/>
              <w:jc w:val="left"/>
            </w:pPr>
            <w:r>
              <w:rPr>
                <w:sz w:val="16"/>
              </w:rPr>
              <w:t>Wildfire</w:t>
            </w:r>
          </w:p>
        </w:tc>
        <w:tc>
          <w:tcPr>
            <w:tcW w:type="dxa" w:w="1317"/>
          </w:tcPr>
          <w:p>
            <w:pPr>
              <w:spacing w:after="0"/>
              <w:jc w:val="right"/>
            </w:pPr>
            <w:r>
              <w:rPr>
                <w:sz w:val="16"/>
              </w:rPr>
              <w:t>14 of 14</w:t>
            </w:r>
          </w:p>
        </w:tc>
        <w:tc>
          <w:tcPr>
            <w:tcW w:type="dxa" w:w="995"/>
          </w:tcPr>
          <w:p>
            <w:pPr>
              <w:spacing w:after="0"/>
              <w:jc w:val="right"/>
            </w:pPr>
            <w:r>
              <w:rPr>
                <w:sz w:val="16"/>
              </w:rPr>
              <w:t>88.6</w:t>
            </w:r>
          </w:p>
        </w:tc>
        <w:tc>
          <w:tcPr>
            <w:tcW w:type="dxa" w:w="1043"/>
          </w:tcPr>
          <w:p>
            <w:pPr>
              <w:spacing w:after="0"/>
              <w:jc w:val="right"/>
            </w:pPr>
            <w:r>
              <w:rPr>
                <w:sz w:val="16"/>
              </w:rPr>
              <w:t>96.5</w:t>
            </w:r>
          </w:p>
        </w:tc>
        <w:tc>
          <w:tcPr>
            <w:tcW w:type="dxa" w:w="995"/>
          </w:tcPr>
          <w:p>
            <w:pPr>
              <w:spacing w:after="0"/>
              <w:jc w:val="right"/>
            </w:pPr>
            <w:r>
              <w:rPr>
                <w:sz w:val="16"/>
              </w:rPr>
              <w:t>98.4</w:t>
            </w:r>
          </w:p>
        </w:tc>
        <w:tc>
          <w:tcPr>
            <w:tcW w:type="dxa" w:w="8170"/>
          </w:tcPr>
          <w:p>
            <w:pPr>
              <w:spacing w:after="0"/>
              <w:jc w:val="left"/>
            </w:pPr>
            <w:r>
              <w:rPr>
                <w:sz w:val="16"/>
              </w:rPr>
              <w:t>Relatively High 8, Relatively Moderate 6</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14 of 14</w:t>
            </w:r>
          </w:p>
        </w:tc>
        <w:tc>
          <w:tcPr>
            <w:tcW w:type="dxa" w:w="995"/>
          </w:tcPr>
          <w:p>
            <w:pPr>
              <w:spacing w:after="0"/>
              <w:jc w:val="right"/>
            </w:pPr>
            <w:r>
              <w:rPr>
                <w:sz w:val="16"/>
              </w:rPr>
              <w:t>47.3</w:t>
            </w:r>
          </w:p>
        </w:tc>
        <w:tc>
          <w:tcPr>
            <w:tcW w:type="dxa" w:w="1043"/>
          </w:tcPr>
          <w:p>
            <w:pPr>
              <w:spacing w:after="0"/>
              <w:jc w:val="right"/>
            </w:pPr>
            <w:r>
              <w:rPr>
                <w:sz w:val="16"/>
              </w:rPr>
              <w:t>82.7</w:t>
            </w:r>
          </w:p>
        </w:tc>
        <w:tc>
          <w:tcPr>
            <w:tcW w:type="dxa" w:w="995"/>
          </w:tcPr>
          <w:p>
            <w:pPr>
              <w:spacing w:after="0"/>
              <w:jc w:val="right"/>
            </w:pPr>
            <w:r>
              <w:rPr>
                <w:sz w:val="16"/>
              </w:rPr>
              <w:t>92.0</w:t>
            </w:r>
          </w:p>
        </w:tc>
        <w:tc>
          <w:tcPr>
            <w:tcW w:type="dxa" w:w="8170"/>
          </w:tcPr>
          <w:p>
            <w:pPr>
              <w:spacing w:after="0"/>
              <w:jc w:val="left"/>
            </w:pPr>
            <w:r>
              <w:rPr>
                <w:sz w:val="16"/>
              </w:rPr>
              <w:t>Relatively High 8, Relatively Moderate 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1"/>
        <w:gridCol w:w="680"/>
        <w:gridCol w:w="2621"/>
        <w:gridCol w:w="2094"/>
        <w:gridCol w:w="2167"/>
        <w:gridCol w:w="2441"/>
        <w:gridCol w:w="2718"/>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Plan status</w:t>
            </w:r>
          </w:p>
        </w:tc>
        <w:tc>
          <w:tcPr>
            <w:tcW w:type="dxa" w:w="20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8"/>
            <w:shd w:val="clear" w:color="auto" w:fill="E8E8E8"/>
          </w:tcPr>
          <w:p>
            <w:pPr>
              <w:spacing w:after="0"/>
              <w:jc w:val="left"/>
            </w:pPr>
            <w:r>
              <w:rPr>
                <w:b/>
                <w:sz w:val="16"/>
              </w:rPr>
              <w:t>Notes</w:t>
            </w:r>
          </w:p>
        </w:tc>
      </w:tr>
      <w:tr>
        <w:trPr>
          <w:cantSplit/>
        </w:trPr>
        <w:tc>
          <w:tcPr>
            <w:tcW w:type="dxa" w:w="1391"/>
          </w:tcPr>
          <w:p>
            <w:pPr>
              <w:spacing w:after="0"/>
              <w:jc w:val="left"/>
            </w:pPr>
            <w:r>
              <w:rPr>
                <w:sz w:val="16"/>
              </w:rPr>
              <w:t>Pittsburg County</w:t>
            </w:r>
          </w:p>
        </w:tc>
        <w:tc>
          <w:tcPr>
            <w:tcW w:type="dxa" w:w="680"/>
          </w:tcPr>
          <w:p>
            <w:pPr>
              <w:spacing w:after="0"/>
              <w:jc w:val="left"/>
            </w:pPr>
            <w:r>
              <w:rPr>
                <w:sz w:val="16"/>
              </w:rPr>
              <w:t>County</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1</w:t>
            </w:r>
          </w:p>
        </w:tc>
        <w:tc>
          <w:tcPr>
            <w:tcW w:type="dxa" w:w="2167"/>
          </w:tcPr>
          <w:p>
            <w:pPr>
              <w:spacing w:after="0"/>
              <w:jc w:val="right"/>
            </w:pPr>
            <w:r>
              <w:rPr>
                <w:sz w:val="16"/>
              </w:rPr>
              <w:t>$7,022,756.51</w:t>
            </w:r>
          </w:p>
        </w:tc>
        <w:tc>
          <w:tcPr>
            <w:tcW w:type="dxa" w:w="2441"/>
          </w:tcPr>
          <w:p>
            <w:pPr>
              <w:spacing w:after="0"/>
              <w:jc w:val="right"/>
            </w:pPr>
            <w:r>
              <w:rPr>
                <w:sz w:val="16"/>
              </w:rPr>
              <w:t>0 total; 0 since its plan</w:t>
            </w:r>
          </w:p>
        </w:tc>
        <w:tc>
          <w:tcPr>
            <w:tcW w:type="dxa" w:w="2718"/>
          </w:tcPr>
          <w:p>
            <w:pPr>
              <w:spacing w:after="0"/>
              <w:jc w:val="left"/>
            </w:pPr>
            <w:r>
              <w:rPr>
                <w:sz w:val="16"/>
              </w:rPr>
              <w:t>Includes $121,060.86 for declarations not counted as hazard incidents (DR-4530-OK).</w:t>
            </w:r>
          </w:p>
        </w:tc>
      </w:tr>
      <w:tr>
        <w:trPr>
          <w:cantSplit/>
        </w:trPr>
        <w:tc>
          <w:tcPr>
            <w:tcW w:type="dxa" w:w="1391"/>
          </w:tcPr>
          <w:p>
            <w:pPr>
              <w:spacing w:after="0"/>
              <w:jc w:val="left"/>
            </w:pPr>
            <w:r>
              <w:rPr>
                <w:sz w:val="16"/>
              </w:rPr>
              <w:t>Alderson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$64,237.50</w:t>
            </w:r>
          </w:p>
        </w:tc>
        <w:tc>
          <w:tcPr>
            <w:tcW w:type="dxa" w:w="2441"/>
          </w:tcPr>
          <w:p>
            <w:pPr>
              <w:spacing w:after="0"/>
              <w:jc w:val="right"/>
            </w:pPr>
            <w:r>
              <w:rPr>
                <w:sz w:val="16"/>
              </w:rPr>
              <w:t>8 total; 1 since its plan</w:t>
            </w:r>
          </w:p>
        </w:tc>
        <w:tc>
          <w:tcPr>
            <w:tcW w:type="dxa" w:w="2718"/>
          </w:tcPr>
          <w:p>
            <w:pPr>
              <w:spacing w:after="0"/>
              <w:jc w:val="left"/>
            </w:pPr>
          </w:p>
        </w:tc>
      </w:tr>
      <w:tr>
        <w:trPr>
          <w:cantSplit/>
        </w:trPr>
        <w:tc>
          <w:tcPr>
            <w:tcW w:type="dxa" w:w="1391"/>
          </w:tcPr>
          <w:p>
            <w:pPr>
              <w:spacing w:after="0"/>
              <w:jc w:val="left"/>
            </w:pPr>
            <w:r>
              <w:rPr>
                <w:sz w:val="16"/>
              </w:rPr>
              <w:t>Ashland town</w:t>
            </w:r>
          </w:p>
        </w:tc>
        <w:tc>
          <w:tcPr>
            <w:tcW w:type="dxa" w:w="680"/>
          </w:tcPr>
          <w:p>
            <w:pPr>
              <w:spacing w:after="0"/>
              <w:jc w:val="left"/>
            </w:pPr>
            <w:r>
              <w:rPr>
                <w:sz w:val="16"/>
              </w:rPr>
              <w:t>Town</w:t>
            </w:r>
          </w:p>
        </w:tc>
        <w:tc>
          <w:tcPr>
            <w:tcW w:type="dxa" w:w="2621"/>
          </w:tcPr>
          <w:p>
            <w:pPr>
              <w:spacing w:after="0"/>
              <w:jc w:val="left"/>
            </w:pPr>
            <w:r>
              <w:rPr>
                <w:sz w:val="16"/>
              </w:rPr>
              <w:t>Plan 106494 approved 2022-03-09, pending adoption here; not yet eligible</w:t>
            </w:r>
          </w:p>
        </w:tc>
        <w:tc>
          <w:tcPr>
            <w:tcW w:type="dxa" w:w="2094"/>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33 total; no approved plan</w:t>
            </w:r>
          </w:p>
        </w:tc>
        <w:tc>
          <w:tcPr>
            <w:tcW w:type="dxa" w:w="2718"/>
          </w:tcPr>
          <w:p>
            <w:pPr>
              <w:spacing w:after="0"/>
              <w:jc w:val="left"/>
            </w:pPr>
          </w:p>
        </w:tc>
      </w:tr>
      <w:tr>
        <w:trPr>
          <w:cantSplit/>
        </w:trPr>
        <w:tc>
          <w:tcPr>
            <w:tcW w:type="dxa" w:w="1391"/>
          </w:tcPr>
          <w:p>
            <w:pPr>
              <w:spacing w:after="0"/>
              <w:jc w:val="left"/>
            </w:pPr>
            <w:r>
              <w:rPr>
                <w:sz w:val="16"/>
              </w:rPr>
              <w:t>Canadian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$23,343.56</w:t>
            </w:r>
          </w:p>
        </w:tc>
        <w:tc>
          <w:tcPr>
            <w:tcW w:type="dxa" w:w="2441"/>
          </w:tcPr>
          <w:p>
            <w:pPr>
              <w:spacing w:after="0"/>
              <w:jc w:val="right"/>
            </w:pPr>
            <w:r>
              <w:rPr>
                <w:sz w:val="16"/>
              </w:rPr>
              <w:t>50 total; 2 since its plan</w:t>
            </w:r>
          </w:p>
        </w:tc>
        <w:tc>
          <w:tcPr>
            <w:tcW w:type="dxa" w:w="2718"/>
          </w:tcPr>
          <w:p>
            <w:pPr>
              <w:spacing w:after="0"/>
              <w:jc w:val="left"/>
            </w:pPr>
          </w:p>
        </w:tc>
      </w:tr>
      <w:tr>
        <w:trPr>
          <w:cantSplit/>
        </w:trPr>
        <w:tc>
          <w:tcPr>
            <w:tcW w:type="dxa" w:w="1391"/>
          </w:tcPr>
          <w:p>
            <w:pPr>
              <w:spacing w:after="0"/>
              <w:jc w:val="left"/>
            </w:pPr>
            <w:r>
              <w:rPr>
                <w:sz w:val="16"/>
              </w:rPr>
              <w:t>Carlton Landing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p>
        </w:tc>
        <w:tc>
          <w:tcPr>
            <w:tcW w:type="dxa" w:w="2167"/>
          </w:tcPr>
          <w:p>
            <w:pPr>
              <w:spacing w:after="0"/>
              <w:jc w:val="right"/>
            </w:pPr>
            <w:r>
              <w:rPr>
                <w:sz w:val="16"/>
              </w:rPr>
              <w:t>$83,717.84</w:t>
            </w:r>
          </w:p>
        </w:tc>
        <w:tc>
          <w:tcPr>
            <w:tcW w:type="dxa" w:w="2441"/>
          </w:tcPr>
          <w:p>
            <w:pPr>
              <w:spacing w:after="0"/>
              <w:jc w:val="right"/>
            </w:pPr>
            <w:r>
              <w:rPr>
                <w:sz w:val="16"/>
              </w:rPr>
              <w:t>0 total; 0 since its plan</w:t>
            </w:r>
          </w:p>
        </w:tc>
        <w:tc>
          <w:tcPr>
            <w:tcW w:type="dxa" w:w="2718"/>
          </w:tcPr>
          <w:p>
            <w:pPr>
              <w:spacing w:after="0"/>
              <w:jc w:val="left"/>
            </w:pPr>
            <w:r>
              <w:rPr>
                <w:sz w:val="16"/>
              </w:rPr>
              <w:t>No NFIP community ID on this jurisdiction's plan row.</w:t>
            </w:r>
          </w:p>
        </w:tc>
      </w:tr>
      <w:tr>
        <w:trPr>
          <w:cantSplit/>
        </w:trPr>
        <w:tc>
          <w:tcPr>
            <w:tcW w:type="dxa" w:w="1391"/>
          </w:tcPr>
          <w:p>
            <w:pPr>
              <w:spacing w:after="0"/>
              <w:jc w:val="left"/>
            </w:pPr>
            <w:r>
              <w:rPr>
                <w:sz w:val="16"/>
              </w:rPr>
              <w:t>Crowder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$84,304.06</w:t>
            </w:r>
          </w:p>
        </w:tc>
        <w:tc>
          <w:tcPr>
            <w:tcW w:type="dxa" w:w="2441"/>
          </w:tcPr>
          <w:p>
            <w:pPr>
              <w:spacing w:after="0"/>
              <w:jc w:val="right"/>
            </w:pPr>
            <w:r>
              <w:rPr>
                <w:sz w:val="16"/>
              </w:rPr>
              <w:t>29 total; 7 since its plan</w:t>
            </w:r>
          </w:p>
        </w:tc>
        <w:tc>
          <w:tcPr>
            <w:tcW w:type="dxa" w:w="2718"/>
          </w:tcPr>
          <w:p>
            <w:pPr>
              <w:spacing w:after="0"/>
              <w:jc w:val="left"/>
            </w:pPr>
          </w:p>
        </w:tc>
      </w:tr>
      <w:tr>
        <w:trPr>
          <w:cantSplit/>
        </w:trPr>
        <w:tc>
          <w:tcPr>
            <w:tcW w:type="dxa" w:w="1391"/>
          </w:tcPr>
          <w:p>
            <w:pPr>
              <w:spacing w:after="0"/>
              <w:jc w:val="left"/>
            </w:pPr>
            <w:r>
              <w:rPr>
                <w:sz w:val="16"/>
              </w:rPr>
              <w:t>Haileyville city</w:t>
            </w:r>
          </w:p>
        </w:tc>
        <w:tc>
          <w:tcPr>
            <w:tcW w:type="dxa" w:w="680"/>
          </w:tcPr>
          <w:p>
            <w:pPr>
              <w:spacing w:after="0"/>
              <w:jc w:val="left"/>
            </w:pPr>
            <w:r>
              <w:rPr>
                <w:sz w:val="16"/>
              </w:rPr>
              <w:t>City</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$673,231.86</w:t>
            </w:r>
          </w:p>
        </w:tc>
        <w:tc>
          <w:tcPr>
            <w:tcW w:type="dxa" w:w="2441"/>
          </w:tcPr>
          <w:p>
            <w:pPr>
              <w:spacing w:after="0"/>
              <w:jc w:val="right"/>
            </w:pPr>
            <w:r>
              <w:rPr>
                <w:sz w:val="16"/>
              </w:rPr>
              <w:t>24 total; 4 since its plan</w:t>
            </w:r>
          </w:p>
        </w:tc>
        <w:tc>
          <w:tcPr>
            <w:tcW w:type="dxa" w:w="2718"/>
          </w:tcPr>
          <w:p>
            <w:pPr>
              <w:spacing w:after="0"/>
              <w:jc w:val="left"/>
            </w:pPr>
          </w:p>
        </w:tc>
      </w:tr>
      <w:tr>
        <w:trPr>
          <w:cantSplit/>
        </w:trPr>
        <w:tc>
          <w:tcPr>
            <w:tcW w:type="dxa" w:w="1391"/>
          </w:tcPr>
          <w:p>
            <w:pPr>
              <w:spacing w:after="0"/>
              <w:jc w:val="left"/>
            </w:pPr>
            <w:r>
              <w:rPr>
                <w:sz w:val="16"/>
              </w:rPr>
              <w:t>Hartshorne city</w:t>
            </w:r>
          </w:p>
        </w:tc>
        <w:tc>
          <w:tcPr>
            <w:tcW w:type="dxa" w:w="680"/>
          </w:tcPr>
          <w:p>
            <w:pPr>
              <w:spacing w:after="0"/>
              <w:jc w:val="left"/>
            </w:pPr>
            <w:r>
              <w:rPr>
                <w:sz w:val="16"/>
              </w:rPr>
              <w:t>City</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$127,796.95</w:t>
            </w:r>
          </w:p>
        </w:tc>
        <w:tc>
          <w:tcPr>
            <w:tcW w:type="dxa" w:w="2441"/>
          </w:tcPr>
          <w:p>
            <w:pPr>
              <w:spacing w:after="0"/>
              <w:jc w:val="right"/>
            </w:pPr>
            <w:r>
              <w:rPr>
                <w:sz w:val="16"/>
              </w:rPr>
              <w:t>33 total; 4 since its plan</w:t>
            </w:r>
          </w:p>
        </w:tc>
        <w:tc>
          <w:tcPr>
            <w:tcW w:type="dxa" w:w="2718"/>
          </w:tcPr>
          <w:p>
            <w:pPr>
              <w:spacing w:after="0"/>
              <w:jc w:val="left"/>
            </w:pPr>
          </w:p>
        </w:tc>
      </w:tr>
      <w:tr>
        <w:trPr>
          <w:cantSplit/>
        </w:trPr>
        <w:tc>
          <w:tcPr>
            <w:tcW w:type="dxa" w:w="1391"/>
          </w:tcPr>
          <w:p>
            <w:pPr>
              <w:spacing w:after="0"/>
              <w:jc w:val="left"/>
            </w:pPr>
            <w:r>
              <w:rPr>
                <w:sz w:val="16"/>
              </w:rPr>
              <w:t>Indianola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1"/>
          </w:tcPr>
          <w:p>
            <w:pPr>
              <w:spacing w:after="0"/>
              <w:jc w:val="right"/>
            </w:pPr>
            <w:r>
              <w:rPr>
                <w:sz w:val="16"/>
              </w:rPr>
              <w:t>25 total; 4 since its plan</w:t>
            </w:r>
          </w:p>
        </w:tc>
        <w:tc>
          <w:tcPr>
            <w:tcW w:type="dxa" w:w="2718"/>
          </w:tcPr>
          <w:p>
            <w:pPr>
              <w:spacing w:after="0"/>
              <w:jc w:val="left"/>
            </w:pPr>
          </w:p>
        </w:tc>
      </w:tr>
      <w:tr>
        <w:trPr>
          <w:cantSplit/>
        </w:trPr>
        <w:tc>
          <w:tcPr>
            <w:tcW w:type="dxa" w:w="1391"/>
          </w:tcPr>
          <w:p>
            <w:pPr>
              <w:spacing w:after="0"/>
              <w:jc w:val="left"/>
            </w:pPr>
            <w:r>
              <w:rPr>
                <w:sz w:val="16"/>
              </w:rPr>
              <w:t>Kiowa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$147,523.73</w:t>
            </w:r>
          </w:p>
        </w:tc>
        <w:tc>
          <w:tcPr>
            <w:tcW w:type="dxa" w:w="2441"/>
          </w:tcPr>
          <w:p>
            <w:pPr>
              <w:spacing w:after="0"/>
              <w:jc w:val="right"/>
            </w:pPr>
            <w:r>
              <w:rPr>
                <w:sz w:val="16"/>
              </w:rPr>
              <w:t>35 total; 3 since its plan</w:t>
            </w:r>
          </w:p>
        </w:tc>
        <w:tc>
          <w:tcPr>
            <w:tcW w:type="dxa" w:w="2718"/>
          </w:tcPr>
          <w:p>
            <w:pPr>
              <w:spacing w:after="0"/>
              <w:jc w:val="left"/>
            </w:pPr>
          </w:p>
        </w:tc>
      </w:tr>
      <w:tr>
        <w:trPr>
          <w:cantSplit/>
        </w:trPr>
        <w:tc>
          <w:tcPr>
            <w:tcW w:type="dxa" w:w="1391"/>
          </w:tcPr>
          <w:p>
            <w:pPr>
              <w:spacing w:after="0"/>
              <w:jc w:val="left"/>
            </w:pPr>
            <w:r>
              <w:rPr>
                <w:sz w:val="16"/>
              </w:rPr>
              <w:t>Krebs city</w:t>
            </w:r>
          </w:p>
        </w:tc>
        <w:tc>
          <w:tcPr>
            <w:tcW w:type="dxa" w:w="680"/>
          </w:tcPr>
          <w:p>
            <w:pPr>
              <w:spacing w:after="0"/>
              <w:jc w:val="left"/>
            </w:pPr>
            <w:r>
              <w:rPr>
                <w:sz w:val="16"/>
              </w:rPr>
              <w:t>City</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$331,445.38</w:t>
            </w:r>
          </w:p>
        </w:tc>
        <w:tc>
          <w:tcPr>
            <w:tcW w:type="dxa" w:w="2441"/>
          </w:tcPr>
          <w:p>
            <w:pPr>
              <w:spacing w:after="0"/>
              <w:jc w:val="right"/>
            </w:pPr>
            <w:r>
              <w:rPr>
                <w:sz w:val="16"/>
              </w:rPr>
              <w:t>21 total; 4 since its plan</w:t>
            </w:r>
          </w:p>
        </w:tc>
        <w:tc>
          <w:tcPr>
            <w:tcW w:type="dxa" w:w="2718"/>
          </w:tcPr>
          <w:p>
            <w:pPr>
              <w:spacing w:after="0"/>
              <w:jc w:val="left"/>
            </w:pPr>
          </w:p>
        </w:tc>
      </w:tr>
      <w:tr>
        <w:trPr>
          <w:cantSplit/>
        </w:trPr>
        <w:tc>
          <w:tcPr>
            <w:tcW w:type="dxa" w:w="1391"/>
          </w:tcPr>
          <w:p>
            <w:pPr>
              <w:spacing w:after="0"/>
              <w:jc w:val="left"/>
            </w:pPr>
            <w:r>
              <w:rPr>
                <w:sz w:val="16"/>
              </w:rPr>
              <w:t>McAlester city</w:t>
            </w:r>
          </w:p>
        </w:tc>
        <w:tc>
          <w:tcPr>
            <w:tcW w:type="dxa" w:w="680"/>
          </w:tcPr>
          <w:p>
            <w:pPr>
              <w:spacing w:after="0"/>
              <w:jc w:val="left"/>
            </w:pPr>
            <w:r>
              <w:rPr>
                <w:sz w:val="16"/>
              </w:rPr>
              <w:t>City</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$2,327,769.16</w:t>
            </w:r>
          </w:p>
        </w:tc>
        <w:tc>
          <w:tcPr>
            <w:tcW w:type="dxa" w:w="2441"/>
          </w:tcPr>
          <w:p>
            <w:pPr>
              <w:spacing w:after="0"/>
              <w:jc w:val="right"/>
            </w:pPr>
            <w:r>
              <w:rPr>
                <w:sz w:val="16"/>
              </w:rPr>
              <w:t>17 total; 0 since its plan</w:t>
            </w:r>
          </w:p>
        </w:tc>
        <w:tc>
          <w:tcPr>
            <w:tcW w:type="dxa" w:w="2718"/>
          </w:tcPr>
          <w:p>
            <w:pPr>
              <w:spacing w:after="0"/>
              <w:jc w:val="left"/>
            </w:pPr>
            <w:r>
              <w:rPr>
                <w:sz w:val="16"/>
              </w:rPr>
              <w:t>Includes $70,832.89 for declarations not counted as hazard incidents (DR-4530-OK).</w:t>
            </w:r>
          </w:p>
        </w:tc>
      </w:tr>
      <w:tr>
        <w:trPr>
          <w:cantSplit/>
        </w:trPr>
        <w:tc>
          <w:tcPr>
            <w:tcW w:type="dxa" w:w="1391"/>
          </w:tcPr>
          <w:p>
            <w:pPr>
              <w:spacing w:after="0"/>
              <w:jc w:val="left"/>
            </w:pPr>
            <w:r>
              <w:rPr>
                <w:sz w:val="16"/>
              </w:rPr>
              <w:t>Pittsburg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$4,467.75</w:t>
            </w:r>
          </w:p>
        </w:tc>
        <w:tc>
          <w:tcPr>
            <w:tcW w:type="dxa" w:w="2441"/>
          </w:tcPr>
          <w:p>
            <w:pPr>
              <w:spacing w:after="0"/>
              <w:jc w:val="right"/>
            </w:pPr>
            <w:r>
              <w:rPr>
                <w:sz w:val="16"/>
              </w:rPr>
              <w:t>18 total; 3 since its plan</w:t>
            </w:r>
          </w:p>
        </w:tc>
        <w:tc>
          <w:tcPr>
            <w:tcW w:type="dxa" w:w="2718"/>
          </w:tcPr>
          <w:p>
            <w:pPr>
              <w:spacing w:after="0"/>
              <w:jc w:val="left"/>
            </w:pPr>
          </w:p>
        </w:tc>
      </w:tr>
      <w:tr>
        <w:trPr>
          <w:cantSplit/>
        </w:trPr>
        <w:tc>
          <w:tcPr>
            <w:tcW w:type="dxa" w:w="1391"/>
          </w:tcPr>
          <w:p>
            <w:pPr>
              <w:spacing w:after="0"/>
              <w:jc w:val="left"/>
            </w:pPr>
            <w:r>
              <w:rPr>
                <w:sz w:val="16"/>
              </w:rPr>
              <w:t>Quinton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$41,553.81</w:t>
            </w:r>
          </w:p>
        </w:tc>
        <w:tc>
          <w:tcPr>
            <w:tcW w:type="dxa" w:w="2441"/>
          </w:tcPr>
          <w:p>
            <w:pPr>
              <w:spacing w:after="0"/>
              <w:jc w:val="right"/>
            </w:pPr>
            <w:r>
              <w:rPr>
                <w:sz w:val="16"/>
              </w:rPr>
              <w:t>46 total; 1 since its plan</w:t>
            </w:r>
          </w:p>
        </w:tc>
        <w:tc>
          <w:tcPr>
            <w:tcW w:type="dxa" w:w="2718"/>
          </w:tcPr>
          <w:p>
            <w:pPr>
              <w:spacing w:after="0"/>
              <w:jc w:val="left"/>
            </w:pPr>
          </w:p>
        </w:tc>
      </w:tr>
      <w:tr>
        <w:trPr>
          <w:cantSplit/>
        </w:trPr>
        <w:tc>
          <w:tcPr>
            <w:tcW w:type="dxa" w:w="1391"/>
          </w:tcPr>
          <w:p>
            <w:pPr>
              <w:spacing w:after="0"/>
              <w:jc w:val="left"/>
            </w:pPr>
            <w:r>
              <w:rPr>
                <w:sz w:val="16"/>
              </w:rPr>
              <w:t>Savanna town</w:t>
            </w:r>
          </w:p>
        </w:tc>
        <w:tc>
          <w:tcPr>
            <w:tcW w:type="dxa" w:w="680"/>
          </w:tcPr>
          <w:p>
            <w:pPr>
              <w:spacing w:after="0"/>
              <w:jc w:val="left"/>
            </w:pPr>
            <w:r>
              <w:rPr>
                <w:sz w:val="16"/>
              </w:rPr>
              <w:t>Town</w:t>
            </w:r>
          </w:p>
        </w:tc>
        <w:tc>
          <w:tcPr>
            <w:tcW w:type="dxa" w:w="2621"/>
          </w:tcPr>
          <w:p>
            <w:pPr>
              <w:spacing w:after="0"/>
              <w:jc w:val="left"/>
            </w:pPr>
            <w:r>
              <w:rPr>
                <w:sz w:val="16"/>
              </w:rPr>
              <w:t>Approved, expires 2027-03-08</w:t>
            </w:r>
          </w:p>
        </w:tc>
        <w:tc>
          <w:tcPr>
            <w:tcW w:type="dxa" w:w="2094"/>
          </w:tcPr>
          <w:p>
            <w:pPr>
              <w:spacing w:after="0"/>
              <w:jc w:val="right"/>
            </w:pPr>
            <w:r>
              <w:rPr>
                <w:sz w:val="16"/>
              </w:rPr>
              <w:t>FMA RL 0, SRL 0; any 0</w:t>
            </w:r>
          </w:p>
        </w:tc>
        <w:tc>
          <w:tcPr>
            <w:tcW w:type="dxa" w:w="2167"/>
          </w:tcPr>
          <w:p>
            <w:pPr>
              <w:spacing w:after="0"/>
              <w:jc w:val="right"/>
            </w:pPr>
            <w:r>
              <w:rPr>
                <w:sz w:val="16"/>
              </w:rPr>
              <w:t>$323,138.02</w:t>
            </w:r>
          </w:p>
        </w:tc>
        <w:tc>
          <w:tcPr>
            <w:tcW w:type="dxa" w:w="2441"/>
          </w:tcPr>
          <w:p>
            <w:pPr>
              <w:spacing w:after="0"/>
              <w:jc w:val="right"/>
            </w:pPr>
            <w:r>
              <w:rPr>
                <w:sz w:val="16"/>
              </w:rPr>
              <w:t>27 total; 5 since its plan</w:t>
            </w:r>
          </w:p>
        </w:tc>
        <w:tc>
          <w:tcPr>
            <w:tcW w:type="dxa" w:w="27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09"/>
        <w:gridCol w:w="1305"/>
        <w:gridCol w:w="1175"/>
        <w:gridCol w:w="1079"/>
        <w:gridCol w:w="1162"/>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2022-03-09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$13,788</w:t>
            </w:r>
          </w:p>
        </w:tc>
        <w:tc>
          <w:tcPr>
            <w:tcW w:type="dxa" w:w="1126"/>
          </w:tcPr>
          <w:p>
            <w:pPr>
              <w:spacing w:after="0"/>
              <w:jc w:val="right"/>
            </w:pPr>
            <w:r>
              <w:rPr>
                <w:sz w:val="16"/>
              </w:rPr>
              <w:t>$119</w:t>
            </w:r>
          </w:p>
        </w:tc>
        <w:tc>
          <w:tcPr>
            <w:tcW w:type="dxa" w:w="1109"/>
          </w:tcPr>
          <w:p>
            <w:pPr>
              <w:spacing w:after="0"/>
              <w:jc w:val="right"/>
            </w:pPr>
            <w:r>
              <w:rPr>
                <w:sz w:val="16"/>
              </w:rPr>
              <w:t>$955,578</w:t>
            </w:r>
          </w:p>
        </w:tc>
        <w:tc>
          <w:tcPr>
            <w:tcW w:type="dxa" w:w="1305"/>
          </w:tcPr>
          <w:p>
            <w:pPr>
              <w:spacing w:after="0"/>
              <w:jc w:val="right"/>
            </w:pPr>
            <w:r>
              <w:rPr>
                <w:sz w:val="16"/>
              </w:rPr>
              <w:t>0.000183%</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$4,280,313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$1,770,354</w:t>
            </w:r>
          </w:p>
        </w:tc>
        <w:tc>
          <w:tcPr>
            <w:tcW w:type="dxa" w:w="1109"/>
          </w:tcPr>
          <w:p>
            <w:pPr>
              <w:spacing w:after="0"/>
              <w:jc w:val="right"/>
            </w:pPr>
            <w:r>
              <w:rPr>
                <w:sz w:val="16"/>
              </w:rPr>
              <w:t>n/a</w:t>
            </w:r>
          </w:p>
        </w:tc>
        <w:tc>
          <w:tcPr>
            <w:tcW w:type="dxa" w:w="1305"/>
          </w:tcPr>
          <w:p>
            <w:pPr>
              <w:spacing w:after="0"/>
              <w:jc w:val="right"/>
            </w:pPr>
            <w:r>
              <w:rPr>
                <w:sz w:val="16"/>
              </w:rPr>
              <w:t>41.4% (agriculture)</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$13,381,767,399</w:t>
            </w:r>
          </w:p>
        </w:tc>
        <w:tc>
          <w:tcPr>
            <w:tcW w:type="dxa" w:w="1132"/>
          </w:tcPr>
          <w:p>
            <w:pPr>
              <w:spacing w:after="0"/>
              <w:jc w:val="right"/>
            </w:pPr>
            <w:r>
              <w:rPr>
                <w:sz w:val="16"/>
              </w:rPr>
              <w:t>n/a</w:t>
            </w:r>
          </w:p>
        </w:tc>
        <w:tc>
          <w:tcPr>
            <w:tcW w:type="dxa" w:w="1042"/>
          </w:tcPr>
          <w:p>
            <w:pPr>
              <w:spacing w:after="0"/>
              <w:jc w:val="right"/>
            </w:pPr>
            <w:r>
              <w:rPr>
                <w:sz w:val="16"/>
              </w:rPr>
              <w:t>43,773</w:t>
            </w:r>
          </w:p>
        </w:tc>
        <w:tc>
          <w:tcPr>
            <w:tcW w:type="dxa" w:w="1037"/>
          </w:tcPr>
          <w:p>
            <w:pPr>
              <w:spacing w:after="0"/>
              <w:jc w:val="right"/>
            </w:pPr>
            <w:r>
              <w:rPr>
                <w:sz w:val="16"/>
              </w:rPr>
              <w:t>$227,104</w:t>
            </w:r>
          </w:p>
        </w:tc>
        <w:tc>
          <w:tcPr>
            <w:tcW w:type="dxa" w:w="1126"/>
          </w:tcPr>
          <w:p>
            <w:pPr>
              <w:spacing w:after="0"/>
              <w:jc w:val="right"/>
            </w:pPr>
            <w:r>
              <w:rPr>
                <w:sz w:val="16"/>
              </w:rPr>
              <w:t>n/a</w:t>
            </w:r>
          </w:p>
        </w:tc>
        <w:tc>
          <w:tcPr>
            <w:tcW w:type="dxa" w:w="1109"/>
          </w:tcPr>
          <w:p>
            <w:pPr>
              <w:spacing w:after="0"/>
              <w:jc w:val="right"/>
            </w:pPr>
            <w:r>
              <w:rPr>
                <w:sz w:val="16"/>
              </w:rPr>
              <w:t>$54,567</w:t>
            </w:r>
          </w:p>
        </w:tc>
        <w:tc>
          <w:tcPr>
            <w:tcW w:type="dxa" w:w="1305"/>
          </w:tcPr>
          <w:p>
            <w:pPr>
              <w:spacing w:after="0"/>
              <w:jc w:val="right"/>
            </w:pPr>
            <w:r>
              <w:rPr>
                <w:sz w:val="16"/>
              </w:rPr>
              <w:t>0.0017%</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$1,055,940</w:t>
            </w:r>
          </w:p>
        </w:tc>
        <w:tc>
          <w:tcPr>
            <w:tcW w:type="dxa" w:w="1126"/>
          </w:tcPr>
          <w:p>
            <w:pPr>
              <w:spacing w:after="0"/>
              <w:jc w:val="right"/>
            </w:pPr>
            <w:r>
              <w:rPr>
                <w:sz w:val="16"/>
              </w:rPr>
              <w:t>$6,615</w:t>
            </w:r>
          </w:p>
        </w:tc>
        <w:tc>
          <w:tcPr>
            <w:tcW w:type="dxa" w:w="1109"/>
          </w:tcPr>
          <w:p>
            <w:pPr>
              <w:spacing w:after="0"/>
              <w:jc w:val="right"/>
            </w:pPr>
            <w:r>
              <w:rPr>
                <w:sz w:val="16"/>
              </w:rPr>
              <w:t>$318,035</w:t>
            </w:r>
          </w:p>
        </w:tc>
        <w:tc>
          <w:tcPr>
            <w:tcW w:type="dxa" w:w="1305"/>
          </w:tcPr>
          <w:p>
            <w:pPr>
              <w:spacing w:after="0"/>
              <w:jc w:val="right"/>
            </w:pPr>
            <w:r>
              <w:rPr>
                <w:sz w:val="16"/>
              </w:rPr>
              <w:t>0.014%</w:t>
            </w:r>
          </w:p>
        </w:tc>
        <w:tc>
          <w:tcPr>
            <w:tcW w:type="dxa" w:w="1175"/>
          </w:tcPr>
          <w:p>
            <w:pPr>
              <w:spacing w:after="0"/>
              <w:jc w:val="right"/>
            </w:pPr>
            <w:r>
              <w:rPr>
                <w:sz w:val="16"/>
              </w:rPr>
              <w:t>$290,000</w:t>
            </w: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$179</w:t>
            </w:r>
          </w:p>
        </w:tc>
        <w:tc>
          <w:tcPr>
            <w:tcW w:type="dxa" w:w="1126"/>
          </w:tcPr>
          <w:p>
            <w:pPr>
              <w:spacing w:after="0"/>
              <w:jc w:val="right"/>
            </w:pPr>
            <w:r>
              <w:rPr>
                <w:sz w:val="16"/>
              </w:rPr>
              <w:t>$372</w:t>
            </w:r>
          </w:p>
        </w:tc>
        <w:tc>
          <w:tcPr>
            <w:tcW w:type="dxa" w:w="1109"/>
          </w:tcPr>
          <w:p>
            <w:pPr>
              <w:spacing w:after="0"/>
              <w:jc w:val="right"/>
            </w:pPr>
            <w:r>
              <w:rPr>
                <w:sz w:val="16"/>
              </w:rPr>
              <w:t>$2,034,883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$7,499,139,437</w:t>
            </w:r>
          </w:p>
        </w:tc>
        <w:tc>
          <w:tcPr>
            <w:tcW w:type="dxa" w:w="1132"/>
          </w:tcPr>
          <w:p>
            <w:pPr>
              <w:spacing w:after="0"/>
              <w:jc w:val="right"/>
            </w:pPr>
            <w:r>
              <w:rPr>
                <w:sz w:val="16"/>
              </w:rPr>
              <w:t>$51,495,413</w:t>
            </w:r>
          </w:p>
        </w:tc>
        <w:tc>
          <w:tcPr>
            <w:tcW w:type="dxa" w:w="1042"/>
          </w:tcPr>
          <w:p>
            <w:pPr>
              <w:spacing w:after="0"/>
              <w:jc w:val="right"/>
            </w:pPr>
            <w:r>
              <w:rPr>
                <w:sz w:val="16"/>
              </w:rPr>
              <w:t>43,240</w:t>
            </w:r>
          </w:p>
        </w:tc>
        <w:tc>
          <w:tcPr>
            <w:tcW w:type="dxa" w:w="1037"/>
          </w:tcPr>
          <w:p>
            <w:pPr>
              <w:spacing w:after="0"/>
              <w:jc w:val="right"/>
            </w:pPr>
            <w:r>
              <w:rPr>
                <w:sz w:val="16"/>
              </w:rPr>
              <w:t>$21,890</w:t>
            </w:r>
          </w:p>
        </w:tc>
        <w:tc>
          <w:tcPr>
            <w:tcW w:type="dxa" w:w="1126"/>
          </w:tcPr>
          <w:p>
            <w:pPr>
              <w:spacing w:after="0"/>
              <w:jc w:val="right"/>
            </w:pPr>
            <w:r>
              <w:rPr>
                <w:sz w:val="16"/>
              </w:rPr>
              <w:t>$6,164</w:t>
            </w:r>
          </w:p>
        </w:tc>
        <w:tc>
          <w:tcPr>
            <w:tcW w:type="dxa" w:w="1109"/>
          </w:tcPr>
          <w:p>
            <w:pPr>
              <w:spacing w:after="0"/>
              <w:jc w:val="right"/>
            </w:pPr>
            <w:r>
              <w:rPr>
                <w:sz w:val="16"/>
              </w:rPr>
              <w:t>$865</w:t>
            </w:r>
          </w:p>
        </w:tc>
        <w:tc>
          <w:tcPr>
            <w:tcW w:type="dxa" w:w="1305"/>
          </w:tcPr>
          <w:p>
            <w:pPr>
              <w:spacing w:after="0"/>
              <w:jc w:val="right"/>
            </w:pPr>
            <w:r>
              <w:rPr>
                <w:sz w:val="16"/>
              </w:rPr>
              <w:t>0.000292%</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$7,542,832,042</w:t>
            </w:r>
          </w:p>
        </w:tc>
        <w:tc>
          <w:tcPr>
            <w:tcW w:type="dxa" w:w="1132"/>
          </w:tcPr>
          <w:p>
            <w:pPr>
              <w:spacing w:after="0"/>
              <w:jc w:val="right"/>
            </w:pPr>
            <w:r>
              <w:rPr>
                <w:sz w:val="16"/>
              </w:rPr>
              <w:t>n/a</w:t>
            </w:r>
          </w:p>
        </w:tc>
        <w:tc>
          <w:tcPr>
            <w:tcW w:type="dxa" w:w="1042"/>
          </w:tcPr>
          <w:p>
            <w:pPr>
              <w:spacing w:after="0"/>
              <w:jc w:val="right"/>
            </w:pPr>
            <w:r>
              <w:rPr>
                <w:sz w:val="16"/>
              </w:rPr>
              <w:t>43,570</w:t>
            </w:r>
          </w:p>
        </w:tc>
        <w:tc>
          <w:tcPr>
            <w:tcW w:type="dxa" w:w="1037"/>
          </w:tcPr>
          <w:p>
            <w:pPr>
              <w:spacing w:after="0"/>
              <w:jc w:val="right"/>
            </w:pPr>
            <w:r>
              <w:rPr>
                <w:sz w:val="16"/>
              </w:rPr>
              <w:t>$1,240,918</w:t>
            </w:r>
          </w:p>
        </w:tc>
        <w:tc>
          <w:tcPr>
            <w:tcW w:type="dxa" w:w="1126"/>
          </w:tcPr>
          <w:p>
            <w:pPr>
              <w:spacing w:after="0"/>
              <w:jc w:val="right"/>
            </w:pPr>
            <w:r>
              <w:rPr>
                <w:sz w:val="16"/>
              </w:rPr>
              <w:t>n/a</w:t>
            </w:r>
          </w:p>
        </w:tc>
        <w:tc>
          <w:tcPr>
            <w:tcW w:type="dxa" w:w="1109"/>
          </w:tcPr>
          <w:p>
            <w:pPr>
              <w:spacing w:after="0"/>
              <w:jc w:val="right"/>
            </w:pPr>
            <w:r>
              <w:rPr>
                <w:sz w:val="16"/>
              </w:rPr>
              <w:t>$9,486</w:t>
            </w:r>
          </w:p>
        </w:tc>
        <w:tc>
          <w:tcPr>
            <w:tcW w:type="dxa" w:w="1305"/>
          </w:tcPr>
          <w:p>
            <w:pPr>
              <w:spacing w:after="0"/>
              <w:jc w:val="right"/>
            </w:pPr>
            <w:r>
              <w:rPr>
                <w:sz w:val="16"/>
              </w:rPr>
              <w:t>0.0165%</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$7,541,337,111</w:t>
            </w:r>
          </w:p>
        </w:tc>
        <w:tc>
          <w:tcPr>
            <w:tcW w:type="dxa" w:w="1132"/>
          </w:tcPr>
          <w:p>
            <w:pPr>
              <w:spacing w:after="0"/>
              <w:jc w:val="right"/>
            </w:pPr>
            <w:r>
              <w:rPr>
                <w:sz w:val="16"/>
              </w:rPr>
              <w:t>$7,320,768</w:t>
            </w:r>
          </w:p>
        </w:tc>
        <w:tc>
          <w:tcPr>
            <w:tcW w:type="dxa" w:w="1042"/>
          </w:tcPr>
          <w:p>
            <w:pPr>
              <w:spacing w:after="0"/>
              <w:jc w:val="right"/>
            </w:pPr>
            <w:r>
              <w:rPr>
                <w:sz w:val="16"/>
              </w:rPr>
              <w:t>1,400</w:t>
            </w:r>
          </w:p>
        </w:tc>
        <w:tc>
          <w:tcPr>
            <w:tcW w:type="dxa" w:w="1037"/>
          </w:tcPr>
          <w:p>
            <w:pPr>
              <w:spacing w:after="0"/>
              <w:jc w:val="right"/>
            </w:pPr>
            <w:r>
              <w:rPr>
                <w:sz w:val="16"/>
              </w:rPr>
              <w:t>$5,974,689</w:t>
            </w:r>
          </w:p>
        </w:tc>
        <w:tc>
          <w:tcPr>
            <w:tcW w:type="dxa" w:w="1126"/>
          </w:tcPr>
          <w:p>
            <w:pPr>
              <w:spacing w:after="0"/>
              <w:jc w:val="right"/>
            </w:pPr>
            <w:r>
              <w:rPr>
                <w:sz w:val="16"/>
              </w:rPr>
              <w:t>$101,965</w:t>
            </w:r>
          </w:p>
        </w:tc>
        <w:tc>
          <w:tcPr>
            <w:tcW w:type="dxa" w:w="1109"/>
          </w:tcPr>
          <w:p>
            <w:pPr>
              <w:spacing w:after="0"/>
              <w:jc w:val="right"/>
            </w:pPr>
            <w:r>
              <w:rPr>
                <w:sz w:val="16"/>
              </w:rPr>
              <w:t>$1,923,596</w:t>
            </w:r>
          </w:p>
        </w:tc>
        <w:tc>
          <w:tcPr>
            <w:tcW w:type="dxa" w:w="1305"/>
          </w:tcPr>
          <w:p>
            <w:pPr>
              <w:spacing w:after="0"/>
              <w:jc w:val="right"/>
            </w:pPr>
            <w:r>
              <w:rPr>
                <w:sz w:val="16"/>
              </w:rPr>
              <w:t>n/a (see note)</w:t>
            </w:r>
          </w:p>
        </w:tc>
        <w:tc>
          <w:tcPr>
            <w:tcW w:type="dxa" w:w="1175"/>
          </w:tcPr>
          <w:p>
            <w:pPr>
              <w:spacing w:after="0"/>
              <w:jc w:val="right"/>
            </w:pPr>
            <w:r>
              <w:rPr>
                <w:sz w:val="16"/>
              </w:rPr>
              <w:t>$20,000</w:t>
            </w:r>
          </w:p>
        </w:tc>
        <w:tc>
          <w:tcPr>
            <w:tcW w:type="dxa" w:w="1079"/>
          </w:tcPr>
          <w:p>
            <w:pPr>
              <w:spacing w:after="0"/>
              <w:jc w:val="right"/>
            </w:pPr>
          </w:p>
        </w:tc>
        <w:tc>
          <w:tcPr>
            <w:tcW w:type="dxa" w:w="1162"/>
          </w:tcPr>
          <w:p>
            <w:pPr>
              <w:spacing w:after="0"/>
              <w:jc w:val="right"/>
            </w:pPr>
            <w:r>
              <w:rPr>
                <w:sz w:val="16"/>
              </w:rPr>
              <w:t>$782,830.50</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$97,445,502</w:t>
            </w:r>
          </w:p>
        </w:tc>
        <w:tc>
          <w:tcPr>
            <w:tcW w:type="dxa" w:w="1132"/>
          </w:tcPr>
          <w:p>
            <w:pPr>
              <w:spacing w:after="0"/>
              <w:jc w:val="right"/>
            </w:pPr>
            <w:r>
              <w:rPr>
                <w:sz w:val="16"/>
              </w:rPr>
              <w:t>n/a</w:t>
            </w:r>
          </w:p>
        </w:tc>
        <w:tc>
          <w:tcPr>
            <w:tcW w:type="dxa" w:w="1042"/>
          </w:tcPr>
          <w:p>
            <w:pPr>
              <w:spacing w:after="0"/>
              <w:jc w:val="right"/>
            </w:pPr>
            <w:r>
              <w:rPr>
                <w:sz w:val="16"/>
              </w:rPr>
              <w:t>499</w:t>
            </w:r>
          </w:p>
        </w:tc>
        <w:tc>
          <w:tcPr>
            <w:tcW w:type="dxa" w:w="1037"/>
          </w:tcPr>
          <w:p>
            <w:pPr>
              <w:spacing w:after="0"/>
              <w:jc w:val="right"/>
            </w:pPr>
            <w:r>
              <w:rPr>
                <w:sz w:val="16"/>
              </w:rPr>
              <w:t>$1,221</w:t>
            </w:r>
          </w:p>
        </w:tc>
        <w:tc>
          <w:tcPr>
            <w:tcW w:type="dxa" w:w="1126"/>
          </w:tcPr>
          <w:p>
            <w:pPr>
              <w:spacing w:after="0"/>
              <w:jc w:val="right"/>
            </w:pPr>
            <w:r>
              <w:rPr>
                <w:sz w:val="16"/>
              </w:rPr>
              <w:t>n/a</w:t>
            </w:r>
          </w:p>
        </w:tc>
        <w:tc>
          <w:tcPr>
            <w:tcW w:type="dxa" w:w="1109"/>
          </w:tcPr>
          <w:p>
            <w:pPr>
              <w:spacing w:after="0"/>
              <w:jc w:val="right"/>
            </w:pPr>
            <w:r>
              <w:rPr>
                <w:sz w:val="16"/>
              </w:rPr>
              <w:t>$102</w:t>
            </w:r>
          </w:p>
        </w:tc>
        <w:tc>
          <w:tcPr>
            <w:tcW w:type="dxa" w:w="1305"/>
          </w:tcPr>
          <w:p>
            <w:pPr>
              <w:spacing w:after="0"/>
              <w:jc w:val="right"/>
            </w:pPr>
            <w:r>
              <w:rPr>
                <w:sz w:val="16"/>
              </w:rPr>
              <w:t>0.00125%</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$7,543,208,753</w:t>
            </w:r>
          </w:p>
        </w:tc>
        <w:tc>
          <w:tcPr>
            <w:tcW w:type="dxa" w:w="1132"/>
          </w:tcPr>
          <w:p>
            <w:pPr>
              <w:spacing w:after="0"/>
              <w:jc w:val="right"/>
            </w:pPr>
            <w:r>
              <w:rPr>
                <w:sz w:val="16"/>
              </w:rPr>
              <w:t>n/a</w:t>
            </w:r>
          </w:p>
        </w:tc>
        <w:tc>
          <w:tcPr>
            <w:tcW w:type="dxa" w:w="1042"/>
          </w:tcPr>
          <w:p>
            <w:pPr>
              <w:spacing w:after="0"/>
              <w:jc w:val="right"/>
            </w:pPr>
            <w:r>
              <w:rPr>
                <w:sz w:val="16"/>
              </w:rPr>
              <w:t>43,573</w:t>
            </w:r>
          </w:p>
        </w:tc>
        <w:tc>
          <w:tcPr>
            <w:tcW w:type="dxa" w:w="1037"/>
          </w:tcPr>
          <w:p>
            <w:pPr>
              <w:spacing w:after="0"/>
              <w:jc w:val="right"/>
            </w:pPr>
            <w:r>
              <w:rPr>
                <w:sz w:val="16"/>
              </w:rPr>
              <w:t>$17,095</w:t>
            </w:r>
          </w:p>
        </w:tc>
        <w:tc>
          <w:tcPr>
            <w:tcW w:type="dxa" w:w="1126"/>
          </w:tcPr>
          <w:p>
            <w:pPr>
              <w:spacing w:after="0"/>
              <w:jc w:val="right"/>
            </w:pPr>
            <w:r>
              <w:rPr>
                <w:sz w:val="16"/>
              </w:rPr>
              <w:t>n/a</w:t>
            </w:r>
          </w:p>
        </w:tc>
        <w:tc>
          <w:tcPr>
            <w:tcW w:type="dxa" w:w="1109"/>
          </w:tcPr>
          <w:p>
            <w:pPr>
              <w:spacing w:after="0"/>
              <w:jc w:val="right"/>
            </w:pPr>
            <w:r>
              <w:rPr>
                <w:sz w:val="16"/>
              </w:rPr>
              <w:t>$235,162</w:t>
            </w:r>
          </w:p>
        </w:tc>
        <w:tc>
          <w:tcPr>
            <w:tcW w:type="dxa" w:w="1305"/>
          </w:tcPr>
          <w:p>
            <w:pPr>
              <w:spacing w:after="0"/>
              <w:jc w:val="right"/>
            </w:pPr>
            <w:r>
              <w:rPr>
                <w:sz w:val="16"/>
              </w:rPr>
              <w:t>0.000227%</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$96,332</w:t>
            </w:r>
          </w:p>
        </w:tc>
        <w:tc>
          <w:tcPr>
            <w:tcW w:type="dxa" w:w="1126"/>
          </w:tcPr>
          <w:p>
            <w:pPr>
              <w:spacing w:after="0"/>
              <w:jc w:val="right"/>
            </w:pPr>
            <w:r>
              <w:rPr>
                <w:sz w:val="16"/>
              </w:rPr>
              <w:t>$67</w:t>
            </w:r>
          </w:p>
        </w:tc>
        <w:tc>
          <w:tcPr>
            <w:tcW w:type="dxa" w:w="1109"/>
          </w:tcPr>
          <w:p>
            <w:pPr>
              <w:spacing w:after="0"/>
              <w:jc w:val="right"/>
            </w:pPr>
            <w:r>
              <w:rPr>
                <w:sz w:val="16"/>
              </w:rPr>
              <w:t>$352,612</w:t>
            </w:r>
          </w:p>
        </w:tc>
        <w:tc>
          <w:tcPr>
            <w:tcW w:type="dxa" w:w="1305"/>
          </w:tcPr>
          <w:p>
            <w:pPr>
              <w:spacing w:after="0"/>
              <w:jc w:val="right"/>
            </w:pPr>
            <w:r>
              <w:rPr>
                <w:sz w:val="16"/>
              </w:rPr>
              <w:t>0.00128%</w:t>
            </w:r>
          </w:p>
        </w:tc>
        <w:tc>
          <w:tcPr>
            <w:tcW w:type="dxa" w:w="1175"/>
          </w:tcPr>
          <w:p>
            <w:pPr>
              <w:spacing w:after="0"/>
              <w:jc w:val="right"/>
            </w:pPr>
            <w:r>
              <w:rPr>
                <w:sz w:val="16"/>
              </w:rPr>
              <w:t>$465,000</w:t>
            </w:r>
          </w:p>
        </w:tc>
        <w:tc>
          <w:tcPr>
            <w:tcW w:type="dxa" w:w="1079"/>
          </w:tcPr>
          <w:p>
            <w:pPr>
              <w:spacing w:after="0"/>
              <w:jc w:val="right"/>
            </w:pPr>
            <w:r>
              <w:rPr>
                <w:sz w:val="16"/>
              </w:rPr>
              <w:t>$0</w:t>
            </w:r>
          </w:p>
        </w:tc>
        <w:tc>
          <w:tcPr>
            <w:tcW w:type="dxa" w:w="1162"/>
          </w:tcPr>
          <w:p>
            <w:pPr>
              <w:spacing w:after="0"/>
              <w:jc w:val="right"/>
            </w:pPr>
            <w:r>
              <w:rPr>
                <w:sz w:val="16"/>
              </w:rPr>
              <w:t>$782,830.50</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$1,277,429</w:t>
            </w:r>
          </w:p>
        </w:tc>
        <w:tc>
          <w:tcPr>
            <w:tcW w:type="dxa" w:w="1126"/>
          </w:tcPr>
          <w:p>
            <w:pPr>
              <w:spacing w:after="0"/>
              <w:jc w:val="right"/>
            </w:pPr>
            <w:r>
              <w:rPr>
                <w:sz w:val="16"/>
              </w:rPr>
              <w:t>$3,256</w:t>
            </w:r>
          </w:p>
        </w:tc>
        <w:tc>
          <w:tcPr>
            <w:tcW w:type="dxa" w:w="1109"/>
          </w:tcPr>
          <w:p>
            <w:pPr>
              <w:spacing w:after="0"/>
              <w:jc w:val="right"/>
            </w:pPr>
            <w:r>
              <w:rPr>
                <w:sz w:val="16"/>
              </w:rPr>
              <w:t>$1,598,681</w:t>
            </w:r>
          </w:p>
        </w:tc>
        <w:tc>
          <w:tcPr>
            <w:tcW w:type="dxa" w:w="1305"/>
          </w:tcPr>
          <w:p>
            <w:pPr>
              <w:spacing w:after="0"/>
              <w:jc w:val="right"/>
            </w:pPr>
            <w:r>
              <w:rPr>
                <w:sz w:val="16"/>
              </w:rPr>
              <w:t>0.0169%</w:t>
            </w:r>
          </w:p>
        </w:tc>
        <w:tc>
          <w:tcPr>
            <w:tcW w:type="dxa" w:w="1175"/>
          </w:tcPr>
          <w:p>
            <w:pPr>
              <w:spacing w:after="0"/>
              <w:jc w:val="right"/>
            </w:pPr>
            <w:r>
              <w:rPr>
                <w:sz w:val="16"/>
              </w:rPr>
              <w:t>$1,105,000</w:t>
            </w:r>
          </w:p>
        </w:tc>
        <w:tc>
          <w:tcPr>
            <w:tcW w:type="dxa" w:w="1079"/>
          </w:tcPr>
          <w:p>
            <w:pPr>
              <w:spacing w:after="0"/>
              <w:jc w:val="right"/>
            </w:pPr>
          </w:p>
        </w:tc>
        <w:tc>
          <w:tcPr>
            <w:tcW w:type="dxa" w:w="1162"/>
          </w:tcPr>
          <w:p>
            <w:pPr>
              <w:spacing w:after="0"/>
              <w:jc w:val="right"/>
            </w:pPr>
            <w:r>
              <w:rPr>
                <w:sz w:val="16"/>
              </w:rPr>
              <w:t>$782,830.50</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$1,263,201,140</w:t>
            </w:r>
          </w:p>
        </w:tc>
        <w:tc>
          <w:tcPr>
            <w:tcW w:type="dxa" w:w="1132"/>
          </w:tcPr>
          <w:p>
            <w:pPr>
              <w:spacing w:after="0"/>
              <w:jc w:val="right"/>
            </w:pPr>
            <w:r>
              <w:rPr>
                <w:sz w:val="16"/>
              </w:rPr>
              <w:t>$48,466,174</w:t>
            </w:r>
          </w:p>
        </w:tc>
        <w:tc>
          <w:tcPr>
            <w:tcW w:type="dxa" w:w="1042"/>
          </w:tcPr>
          <w:p>
            <w:pPr>
              <w:spacing w:after="0"/>
              <w:jc w:val="right"/>
            </w:pPr>
            <w:r>
              <w:rPr>
                <w:sz w:val="16"/>
              </w:rPr>
              <w:t>16,432</w:t>
            </w:r>
          </w:p>
        </w:tc>
        <w:tc>
          <w:tcPr>
            <w:tcW w:type="dxa" w:w="1037"/>
          </w:tcPr>
          <w:p>
            <w:pPr>
              <w:spacing w:after="0"/>
              <w:jc w:val="right"/>
            </w:pPr>
            <w:r>
              <w:rPr>
                <w:sz w:val="16"/>
              </w:rPr>
              <w:t>$1,841,870</w:t>
            </w:r>
          </w:p>
        </w:tc>
        <w:tc>
          <w:tcPr>
            <w:tcW w:type="dxa" w:w="1126"/>
          </w:tcPr>
          <w:p>
            <w:pPr>
              <w:spacing w:after="0"/>
              <w:jc w:val="right"/>
            </w:pPr>
            <w:r>
              <w:rPr>
                <w:sz w:val="16"/>
              </w:rPr>
              <w:t>$7,075</w:t>
            </w:r>
          </w:p>
        </w:tc>
        <w:tc>
          <w:tcPr>
            <w:tcW w:type="dxa" w:w="1109"/>
          </w:tcPr>
          <w:p>
            <w:pPr>
              <w:spacing w:after="0"/>
              <w:jc w:val="right"/>
            </w:pPr>
            <w:r>
              <w:rPr>
                <w:sz w:val="16"/>
              </w:rPr>
              <w:t>$710,164</w:t>
            </w:r>
          </w:p>
        </w:tc>
        <w:tc>
          <w:tcPr>
            <w:tcW w:type="dxa" w:w="1305"/>
          </w:tcPr>
          <w:p>
            <w:pPr>
              <w:spacing w:after="0"/>
              <w:jc w:val="right"/>
            </w:pPr>
            <w:r>
              <w:rPr>
                <w:sz w:val="16"/>
              </w:rPr>
              <w:t>0.146%</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$7,543,208,753</w:t>
            </w:r>
          </w:p>
        </w:tc>
        <w:tc>
          <w:tcPr>
            <w:tcW w:type="dxa" w:w="1132"/>
          </w:tcPr>
          <w:p>
            <w:pPr>
              <w:spacing w:after="0"/>
              <w:jc w:val="right"/>
            </w:pPr>
            <w:r>
              <w:rPr>
                <w:sz w:val="16"/>
              </w:rPr>
              <w:t>$54,946,152</w:t>
            </w:r>
          </w:p>
        </w:tc>
        <w:tc>
          <w:tcPr>
            <w:tcW w:type="dxa" w:w="1042"/>
          </w:tcPr>
          <w:p>
            <w:pPr>
              <w:spacing w:after="0"/>
              <w:jc w:val="right"/>
            </w:pPr>
            <w:r>
              <w:rPr>
                <w:sz w:val="16"/>
              </w:rPr>
              <w:t>43,573</w:t>
            </w:r>
          </w:p>
        </w:tc>
        <w:tc>
          <w:tcPr>
            <w:tcW w:type="dxa" w:w="1037"/>
          </w:tcPr>
          <w:p>
            <w:pPr>
              <w:spacing w:after="0"/>
              <w:jc w:val="right"/>
            </w:pPr>
            <w:r>
              <w:rPr>
                <w:sz w:val="16"/>
              </w:rPr>
              <w:t>$82,042</w:t>
            </w:r>
          </w:p>
        </w:tc>
        <w:tc>
          <w:tcPr>
            <w:tcW w:type="dxa" w:w="1126"/>
          </w:tcPr>
          <w:p>
            <w:pPr>
              <w:spacing w:after="0"/>
              <w:jc w:val="right"/>
            </w:pPr>
            <w:r>
              <w:rPr>
                <w:sz w:val="16"/>
              </w:rPr>
              <w:t>$410</w:t>
            </w:r>
          </w:p>
        </w:tc>
        <w:tc>
          <w:tcPr>
            <w:tcW w:type="dxa" w:w="1109"/>
          </w:tcPr>
          <w:p>
            <w:pPr>
              <w:spacing w:after="0"/>
              <w:jc w:val="right"/>
            </w:pPr>
            <w:r>
              <w:rPr>
                <w:sz w:val="16"/>
              </w:rPr>
              <w:t>$23,574</w:t>
            </w:r>
          </w:p>
        </w:tc>
        <w:tc>
          <w:tcPr>
            <w:tcW w:type="dxa" w:w="1305"/>
          </w:tcPr>
          <w:p>
            <w:pPr>
              <w:spacing w:after="0"/>
              <w:jc w:val="right"/>
            </w:pPr>
            <w:r>
              <w:rPr>
                <w:sz w:val="16"/>
              </w:rPr>
              <w:t>0.00109%</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2022-03-09 (Storm Events through 2026-06-30): 72 county-coded records, 72 with a damage value recorded (including $0), $1,880,000; 43 zone-level records, 43 with a damage value recorded (including $0), $0 reported for the zone; Public Assistance: $782,830.50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$7,543,208,753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$54,946,152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$13,746,894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$8,217,306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67"/>
        <w:gridCol w:w="1595"/>
        <w:gridCol w:w="1595"/>
        <w:gridCol w:w="1595"/>
        <w:gridCol w:w="1595"/>
        <w:gridCol w:w="1595"/>
        <w:gridCol w:w="1595"/>
        <w:gridCol w:w="1775"/>
      </w:tblGrid>
      <w:tr>
        <w:trPr>
          <w:cantSplit/>
          <w:tblHeader/>
        </w:trPr>
        <w:tc>
          <w:tcPr>
            <w:tcW w:type="dxa" w:w="2767"/>
            <w:shd w:val="clear" w:color="auto" w:fill="E8E8E8"/>
          </w:tcPr>
          <w:p>
            <w:pPr>
              <w:spacing w:after="0"/>
              <w:jc w:val="left"/>
            </w:pPr>
            <w:r>
              <w:rPr>
                <w:b/>
                <w:sz w:val="16"/>
              </w:rPr>
              <w:t>Scope</w:t>
            </w:r>
          </w:p>
        </w:tc>
        <w:tc>
          <w:tcPr>
            <w:tcW w:type="dxa" w:w="1595"/>
            <w:shd w:val="clear" w:color="auto" w:fill="E8E8E8"/>
          </w:tcPr>
          <w:p>
            <w:pPr>
              <w:spacing w:after="0"/>
              <w:jc w:val="right"/>
            </w:pPr>
            <w:r>
              <w:rPr>
                <w:b/>
                <w:sz w:val="16"/>
              </w:rPr>
              <w:t>RL, FMA</w:t>
            </w:r>
          </w:p>
          <w:p>
            <w:pPr>
              <w:spacing w:after="0"/>
              <w:jc w:val="right"/>
            </w:pPr>
            <w:r>
              <w:rPr>
                <w:i/>
                <w:color w:val="555555"/>
                <w:sz w:val="14"/>
              </w:rPr>
              <w:t>properties</w:t>
            </w:r>
          </w:p>
        </w:tc>
        <w:tc>
          <w:tcPr>
            <w:tcW w:type="dxa" w:w="1595"/>
            <w:shd w:val="clear" w:color="auto" w:fill="E8E8E8"/>
          </w:tcPr>
          <w:p>
            <w:pPr>
              <w:spacing w:after="0"/>
              <w:jc w:val="right"/>
            </w:pPr>
            <w:r>
              <w:rPr>
                <w:b/>
                <w:sz w:val="16"/>
              </w:rPr>
              <w:t>SRL, FMA</w:t>
            </w:r>
          </w:p>
          <w:p>
            <w:pPr>
              <w:spacing w:after="0"/>
              <w:jc w:val="right"/>
            </w:pPr>
            <w:r>
              <w:rPr>
                <w:i/>
                <w:color w:val="555555"/>
                <w:sz w:val="14"/>
              </w:rPr>
              <w:t>properties</w:t>
            </w:r>
          </w:p>
        </w:tc>
        <w:tc>
          <w:tcPr>
            <w:tcW w:type="dxa" w:w="1595"/>
            <w:shd w:val="clear" w:color="auto" w:fill="E8E8E8"/>
          </w:tcPr>
          <w:p>
            <w:pPr>
              <w:spacing w:after="0"/>
              <w:jc w:val="right"/>
            </w:pPr>
            <w:r>
              <w:rPr>
                <w:b/>
                <w:sz w:val="16"/>
              </w:rPr>
              <w:t>RL, NFIP</w:t>
            </w:r>
          </w:p>
          <w:p>
            <w:pPr>
              <w:spacing w:after="0"/>
              <w:jc w:val="right"/>
            </w:pPr>
            <w:r>
              <w:rPr>
                <w:i/>
                <w:color w:val="555555"/>
                <w:sz w:val="14"/>
              </w:rPr>
              <w:t>properties</w:t>
            </w:r>
          </w:p>
        </w:tc>
        <w:tc>
          <w:tcPr>
            <w:tcW w:type="dxa" w:w="1595"/>
            <w:shd w:val="clear" w:color="auto" w:fill="E8E8E8"/>
          </w:tcPr>
          <w:p>
            <w:pPr>
              <w:spacing w:after="0"/>
              <w:jc w:val="right"/>
            </w:pPr>
            <w:r>
              <w:rPr>
                <w:b/>
                <w:sz w:val="16"/>
              </w:rPr>
              <w:t>SRL, NFIP</w:t>
            </w:r>
          </w:p>
          <w:p>
            <w:pPr>
              <w:spacing w:after="0"/>
              <w:jc w:val="right"/>
            </w:pPr>
            <w:r>
              <w:rPr>
                <w:i/>
                <w:color w:val="555555"/>
                <w:sz w:val="14"/>
              </w:rPr>
              <w:t>properties</w:t>
            </w:r>
          </w:p>
        </w:tc>
        <w:tc>
          <w:tcPr>
            <w:tcW w:type="dxa" w:w="15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5"/>
            <w:shd w:val="clear" w:color="auto" w:fill="E8E8E8"/>
          </w:tcPr>
          <w:p>
            <w:pPr>
              <w:spacing w:after="0"/>
              <w:jc w:val="right"/>
            </w:pPr>
            <w:r>
              <w:rPr>
                <w:b/>
                <w:sz w:val="16"/>
              </w:rPr>
              <w:t>Mitigated</w:t>
            </w:r>
          </w:p>
          <w:p>
            <w:pPr>
              <w:spacing w:after="0"/>
              <w:jc w:val="right"/>
            </w:pPr>
            <w:r>
              <w:rPr>
                <w:i/>
                <w:color w:val="555555"/>
                <w:sz w:val="14"/>
              </w:rPr>
              <w:t>properties</w:t>
            </w:r>
          </w:p>
        </w:tc>
        <w:tc>
          <w:tcPr>
            <w:tcW w:type="dxa" w:w="17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67"/>
          </w:tcPr>
          <w:p>
            <w:pPr>
              <w:spacing w:after="0"/>
              <w:jc w:val="left"/>
            </w:pPr>
            <w:r>
              <w:rPr>
                <w:sz w:val="16"/>
              </w:rPr>
              <w:t>County total</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775"/>
          </w:tcPr>
          <w:p>
            <w:pPr>
              <w:spacing w:after="0"/>
              <w:jc w:val="right"/>
            </w:pPr>
            <w:r>
              <w:rPr>
                <w:sz w:val="16"/>
              </w:rPr>
              <w:t>1</w:t>
            </w:r>
          </w:p>
        </w:tc>
      </w:tr>
      <w:tr>
        <w:trPr>
          <w:cantSplit/>
        </w:trPr>
        <w:tc>
          <w:tcPr>
            <w:tcW w:type="dxa" w:w="2767"/>
          </w:tcPr>
          <w:p>
            <w:pPr>
              <w:spacing w:after="0"/>
              <w:jc w:val="left"/>
            </w:pPr>
            <w:r>
              <w:rPr>
                <w:sz w:val="16"/>
              </w:rPr>
              <w:t>of which: Pittsburg County (unincorporated area)</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77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Pittsburg County</w:t>
            </w:r>
          </w:p>
        </w:tc>
        <w:tc>
          <w:tcPr>
            <w:tcW w:type="dxa" w:w="1620"/>
          </w:tcPr>
          <w:p>
            <w:pPr>
              <w:spacing w:after="0"/>
              <w:jc w:val="left"/>
            </w:pPr>
            <w:r>
              <w:rPr>
                <w:sz w:val="16"/>
              </w:rPr>
              <w:t>400494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Alderson town</w:t>
            </w:r>
          </w:p>
        </w:tc>
        <w:tc>
          <w:tcPr>
            <w:tcW w:type="dxa" w:w="1620"/>
          </w:tcPr>
          <w:p>
            <w:pPr>
              <w:spacing w:after="0"/>
              <w:jc w:val="left"/>
            </w:pPr>
            <w:r>
              <w:rPr>
                <w:sz w:val="16"/>
              </w:rPr>
              <w:t>400257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Ashland town</w:t>
            </w:r>
          </w:p>
        </w:tc>
        <w:tc>
          <w:tcPr>
            <w:tcW w:type="dxa" w:w="1620"/>
          </w:tcPr>
          <w:p>
            <w:pPr>
              <w:spacing w:after="0"/>
              <w:jc w:val="left"/>
            </w:pPr>
            <w:r>
              <w:rPr>
                <w:sz w:val="16"/>
              </w:rPr>
              <w:t>400461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Canadian town</w:t>
            </w:r>
          </w:p>
        </w:tc>
        <w:tc>
          <w:tcPr>
            <w:tcW w:type="dxa" w:w="1620"/>
          </w:tcPr>
          <w:p>
            <w:pPr>
              <w:spacing w:after="0"/>
              <w:jc w:val="left"/>
            </w:pPr>
            <w:r>
              <w:rPr>
                <w:sz w:val="16"/>
              </w:rPr>
              <w:t>400272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Crowder town</w:t>
            </w:r>
          </w:p>
        </w:tc>
        <w:tc>
          <w:tcPr>
            <w:tcW w:type="dxa" w:w="1620"/>
          </w:tcPr>
          <w:p>
            <w:pPr>
              <w:spacing w:after="0"/>
              <w:jc w:val="left"/>
            </w:pPr>
            <w:r>
              <w:rPr>
                <w:sz w:val="16"/>
              </w:rPr>
              <w:t>400283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Haileyville city</w:t>
            </w:r>
          </w:p>
        </w:tc>
        <w:tc>
          <w:tcPr>
            <w:tcW w:type="dxa" w:w="1620"/>
          </w:tcPr>
          <w:p>
            <w:pPr>
              <w:spacing w:after="0"/>
              <w:jc w:val="left"/>
            </w:pPr>
            <w:r>
              <w:rPr>
                <w:sz w:val="16"/>
              </w:rPr>
              <w:t>400167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Hartshorne city</w:t>
            </w:r>
          </w:p>
        </w:tc>
        <w:tc>
          <w:tcPr>
            <w:tcW w:type="dxa" w:w="1620"/>
          </w:tcPr>
          <w:p>
            <w:pPr>
              <w:spacing w:after="0"/>
              <w:jc w:val="left"/>
            </w:pPr>
            <w:r>
              <w:rPr>
                <w:sz w:val="16"/>
              </w:rPr>
              <w:t>400387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Indianola town</w:t>
            </w:r>
          </w:p>
        </w:tc>
        <w:tc>
          <w:tcPr>
            <w:tcW w:type="dxa" w:w="1620"/>
          </w:tcPr>
          <w:p>
            <w:pPr>
              <w:spacing w:after="0"/>
              <w:jc w:val="left"/>
            </w:pPr>
            <w:r>
              <w:rPr>
                <w:sz w:val="16"/>
              </w:rPr>
              <w:t>400288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Kiowa town</w:t>
            </w:r>
          </w:p>
        </w:tc>
        <w:tc>
          <w:tcPr>
            <w:tcW w:type="dxa" w:w="1620"/>
          </w:tcPr>
          <w:p>
            <w:pPr>
              <w:spacing w:after="0"/>
              <w:jc w:val="left"/>
            </w:pPr>
            <w:r>
              <w:rPr>
                <w:sz w:val="16"/>
              </w:rPr>
              <w:t>400168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Krebs city</w:t>
            </w:r>
          </w:p>
        </w:tc>
        <w:tc>
          <w:tcPr>
            <w:tcW w:type="dxa" w:w="1620"/>
          </w:tcPr>
          <w:p>
            <w:pPr>
              <w:spacing w:after="0"/>
              <w:jc w:val="left"/>
            </w:pPr>
            <w:r>
              <w:rPr>
                <w:sz w:val="16"/>
              </w:rPr>
              <w:t>400169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McAlester city</w:t>
            </w:r>
          </w:p>
        </w:tc>
        <w:tc>
          <w:tcPr>
            <w:tcW w:type="dxa" w:w="1620"/>
          </w:tcPr>
          <w:p>
            <w:pPr>
              <w:spacing w:after="0"/>
              <w:jc w:val="left"/>
            </w:pPr>
            <w:r>
              <w:rPr>
                <w:sz w:val="16"/>
              </w:rPr>
              <w:t>400170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Pittsburg town</w:t>
            </w:r>
          </w:p>
        </w:tc>
        <w:tc>
          <w:tcPr>
            <w:tcW w:type="dxa" w:w="1620"/>
          </w:tcPr>
          <w:p>
            <w:pPr>
              <w:spacing w:after="0"/>
              <w:jc w:val="left"/>
            </w:pPr>
            <w:r>
              <w:rPr>
                <w:sz w:val="16"/>
              </w:rPr>
              <w:t>400171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Quinton town</w:t>
            </w:r>
          </w:p>
        </w:tc>
        <w:tc>
          <w:tcPr>
            <w:tcW w:type="dxa" w:w="1620"/>
          </w:tcPr>
          <w:p>
            <w:pPr>
              <w:spacing w:after="0"/>
              <w:jc w:val="left"/>
            </w:pPr>
            <w:r>
              <w:rPr>
                <w:sz w:val="16"/>
              </w:rPr>
              <w:t>400172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Savanna town</w:t>
            </w:r>
          </w:p>
        </w:tc>
        <w:tc>
          <w:tcPr>
            <w:tcW w:type="dxa" w:w="1620"/>
          </w:tcPr>
          <w:p>
            <w:pPr>
              <w:spacing w:after="0"/>
              <w:jc w:val="left"/>
            </w:pPr>
            <w:r>
              <w:rPr>
                <w:sz w:val="16"/>
              </w:rPr>
              <w:t>400440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Pittsburg County, OK: risk-assessment baseline packet, release 2026-10 (data as of 2026-09-30; County FIPS 40121). Automated baseline. </w:t>
      </w:r>
      <w:hyperlink r:id="rId15">
        <w:r>
          <w:rPr>
            <w:color w:val="1F4E99"/>
            <w:sz w:val="17"/>
            <w:u w:val="single"/>
          </w:rPr>
          <w:t>https://hazardplain.org/ok/40121/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Pittsburg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Pittsburg County, OK: Risk-assessment baseline packet</dc:title>
  <dc:subject>Hazard Plain release 2026-10, as of 2026-09-30. Automated baseline</dc:subject>
  <dc:creator>Hazard Plain</dc:creator>
  <cp:keywords>Hazard Plain; hazard mitigation; risk assessment; 40121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