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Nowata County, OK</w:t>
      </w:r>
    </w:p>
    <w:p>
      <w:pPr>
        <w:spacing w:after="120" w:before="0"/>
      </w:pPr>
      <w:r>
        <w:rPr>
          <w:color w:val="555555"/>
          <w:sz w:val="24"/>
        </w:rPr>
        <w:t>Risk-assessment baseline packet</w:t>
      </w:r>
    </w:p>
    <w:p>
      <w:pPr>
        <w:spacing w:after="120" w:before="0"/>
      </w:pPr>
      <w:r>
        <w:rPr>
          <w:b/>
          <w:sz w:val="18"/>
        </w:rPr>
        <w:t xml:space="preserve">County FIPS: </w:t>
      </w:r>
      <w:r>
        <w:rPr>
          <w:sz w:val="18"/>
        </w:rPr>
        <w:t>40105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($2,197,754 a year), Strong Wind ($1,747,981) and Tornado ($1,328,278).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4"/>
        <w:gridCol w:w="1520"/>
        <w:gridCol w:w="1437"/>
        <w:gridCol w:w="1982"/>
        <w:gridCol w:w="1754"/>
        <w:gridCol w:w="1348"/>
        <w:gridCol w:w="815"/>
        <w:gridCol w:w="2065"/>
        <w:gridCol w:w="1737"/>
      </w:tblGrid>
      <w:tr>
        <w:trPr>
          <w:cantSplit/>
          <w:tblHeader/>
        </w:trPr>
        <w:tc>
          <w:tcPr>
            <w:tcW w:type="dxa" w:w="1454"/>
            <w:shd w:val="clear" w:color="auto" w:fill="E8E8E8"/>
          </w:tcPr>
          <w:p>
            <w:pPr>
              <w:spacing w:after="0"/>
              <w:jc w:val="left"/>
            </w:pPr>
            <w:r>
              <w:rPr>
                <w:b/>
                <w:sz w:val="16"/>
              </w:rPr>
              <w:t>Jurisdiction</w:t>
            </w:r>
          </w:p>
        </w:tc>
        <w:tc>
          <w:tcPr>
            <w:tcW w:type="dxa" w:w="1520"/>
            <w:shd w:val="clear" w:color="auto" w:fill="E8E8E8"/>
          </w:tcPr>
          <w:p>
            <w:pPr>
              <w:spacing w:after="0"/>
              <w:jc w:val="left"/>
            </w:pPr>
            <w:r>
              <w:rPr>
                <w:b/>
                <w:sz w:val="16"/>
              </w:rPr>
              <w:t>Type</w:t>
            </w:r>
          </w:p>
        </w:tc>
        <w:tc>
          <w:tcPr>
            <w:tcW w:type="dxa" w:w="1437"/>
            <w:shd w:val="clear" w:color="auto" w:fill="E8E8E8"/>
          </w:tcPr>
          <w:p>
            <w:pPr>
              <w:spacing w:after="0"/>
              <w:jc w:val="left"/>
            </w:pPr>
            <w:r>
              <w:rPr>
                <w:b/>
                <w:sz w:val="16"/>
              </w:rPr>
              <w:t>Status</w:t>
            </w:r>
          </w:p>
        </w:tc>
        <w:tc>
          <w:tcPr>
            <w:tcW w:type="dxa" w:w="1982"/>
            <w:shd w:val="clear" w:color="auto" w:fill="E8E8E8"/>
          </w:tcPr>
          <w:p>
            <w:pPr>
              <w:spacing w:after="0"/>
              <w:jc w:val="left"/>
            </w:pPr>
            <w:r>
              <w:rPr>
                <w:b/>
                <w:sz w:val="16"/>
              </w:rPr>
              <w:t>Plan</w:t>
            </w:r>
          </w:p>
        </w:tc>
        <w:tc>
          <w:tcPr>
            <w:tcW w:type="dxa" w:w="1754"/>
            <w:shd w:val="clear" w:color="auto" w:fill="E8E8E8"/>
          </w:tcPr>
          <w:p>
            <w:pPr>
              <w:spacing w:after="0"/>
              <w:jc w:val="left"/>
            </w:pPr>
            <w:r>
              <w:rPr>
                <w:b/>
                <w:sz w:val="16"/>
              </w:rPr>
              <w:t>Approved</w:t>
            </w:r>
          </w:p>
        </w:tc>
        <w:tc>
          <w:tcPr>
            <w:tcW w:type="dxa" w:w="1348"/>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5"/>
            <w:shd w:val="clear" w:color="auto" w:fill="E8E8E8"/>
          </w:tcPr>
          <w:p>
            <w:pPr>
              <w:spacing w:after="0"/>
              <w:jc w:val="left"/>
            </w:pPr>
            <w:r>
              <w:rPr>
                <w:b/>
                <w:sz w:val="16"/>
              </w:rPr>
              <w:t>Update underway</w:t>
            </w:r>
          </w:p>
        </w:tc>
        <w:tc>
          <w:tcPr>
            <w:tcW w:type="dxa" w:w="1737"/>
            <w:shd w:val="clear" w:color="auto" w:fill="E8E8E8"/>
          </w:tcPr>
          <w:p>
            <w:pPr>
              <w:spacing w:after="0"/>
              <w:jc w:val="left"/>
            </w:pPr>
            <w:r>
              <w:rPr>
                <w:b/>
                <w:sz w:val="16"/>
              </w:rPr>
              <w:t>Notes</w:t>
            </w:r>
          </w:p>
        </w:tc>
      </w:tr>
      <w:tr>
        <w:trPr>
          <w:cantSplit/>
        </w:trPr>
        <w:tc>
          <w:tcPr>
            <w:tcW w:type="dxa" w:w="1454"/>
          </w:tcPr>
          <w:p>
            <w:pPr>
              <w:spacing w:after="0"/>
              <w:jc w:val="left"/>
            </w:pPr>
            <w:r>
              <w:rPr>
                <w:sz w:val="16"/>
              </w:rPr>
              <w:t>Chelsea Public Schools</w:t>
            </w:r>
          </w:p>
        </w:tc>
        <w:tc>
          <w:tcPr>
            <w:tcW w:type="dxa" w:w="1520"/>
          </w:tcPr>
          <w:p>
            <w:pPr>
              <w:spacing w:after="0"/>
              <w:jc w:val="left"/>
            </w:pPr>
            <w:r>
              <w:rPr>
                <w:sz w:val="16"/>
              </w:rPr>
              <w:t>School/School District</w:t>
            </w:r>
          </w:p>
        </w:tc>
        <w:tc>
          <w:tcPr>
            <w:tcW w:type="dxa" w:w="1437"/>
          </w:tcPr>
          <w:p>
            <w:pPr>
              <w:spacing w:after="0"/>
              <w:jc w:val="left"/>
            </w:pPr>
            <w:r>
              <w:rPr>
                <w:sz w:val="16"/>
              </w:rPr>
              <w:t>Plan 110804 approved 2025-07-23, pending adoption here; not yet eligible</w:t>
            </w:r>
          </w:p>
        </w:tc>
        <w:tc>
          <w:tcPr>
            <w:tcW w:type="dxa" w:w="1982"/>
          </w:tcPr>
          <w:p>
            <w:pPr>
              <w:spacing w:after="0"/>
              <w:jc w:val="left"/>
            </w:pPr>
            <w:r>
              <w:rPr>
                <w:sz w:val="16"/>
              </w:rPr>
              <w:t>Rogers County (FEMA plan 110804), pending adoption here</w:t>
            </w:r>
          </w:p>
        </w:tc>
        <w:tc>
          <w:tcPr>
            <w:tcW w:type="dxa" w:w="1754"/>
          </w:tcPr>
          <w:p>
            <w:pPr>
              <w:spacing w:after="0"/>
              <w:jc w:val="left"/>
            </w:pPr>
            <w:r>
              <w:rPr>
                <w:sz w:val="16"/>
              </w:rPr>
              <w:t>2025-07-23 by FEMA; not yet adopted here</w:t>
            </w:r>
          </w:p>
        </w:tc>
        <w:tc>
          <w:tcPr>
            <w:tcW w:type="dxa" w:w="1348"/>
          </w:tcPr>
          <w:p>
            <w:pPr>
              <w:spacing w:after="0"/>
              <w:jc w:val="left"/>
            </w:pPr>
            <w:r>
              <w:rPr>
                <w:sz w:val="16"/>
              </w:rPr>
              <w:t>2030-07-22 once adopted</w:t>
            </w:r>
          </w:p>
        </w:tc>
        <w:tc>
          <w:tcPr>
            <w:tcW w:type="dxa" w:w="815"/>
          </w:tcPr>
          <w:p>
            <w:pPr>
              <w:spacing w:after="0"/>
              <w:jc w:val="right"/>
            </w:pPr>
          </w:p>
        </w:tc>
        <w:tc>
          <w:tcPr>
            <w:tcW w:type="dxa" w:w="2065"/>
          </w:tcPr>
          <w:p>
            <w:pPr>
              <w:spacing w:after="0"/>
              <w:jc w:val="left"/>
            </w:pPr>
            <w:r>
              <w:rPr>
                <w:sz w:val="16"/>
              </w:rPr>
              <w:t>FEMA tracker shows a plan approvable pending adoption</w:t>
            </w:r>
          </w:p>
        </w:tc>
        <w:tc>
          <w:tcPr>
            <w:tcW w:type="dxa" w:w="173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$1,996,060</w:t>
            </w:r>
          </w:p>
        </w:tc>
        <w:tc>
          <w:tcPr>
            <w:tcW w:type="dxa" w:w="1126"/>
          </w:tcPr>
          <w:p>
            <w:pPr>
              <w:spacing w:after="0"/>
              <w:jc w:val="right"/>
            </w:pPr>
            <w:r>
              <w:rPr>
                <w:sz w:val="16"/>
              </w:rPr>
              <w:t>$162,660</w:t>
            </w:r>
          </w:p>
        </w:tc>
        <w:tc>
          <w:tcPr>
            <w:tcW w:type="dxa" w:w="1698"/>
          </w:tcPr>
          <w:p>
            <w:pPr>
              <w:spacing w:after="0"/>
              <w:jc w:val="right"/>
            </w:pPr>
            <w:r>
              <w:rPr>
                <w:sz w:val="16"/>
              </w:rPr>
              <w:t>$39,035</w:t>
            </w:r>
          </w:p>
        </w:tc>
        <w:tc>
          <w:tcPr>
            <w:tcW w:type="dxa" w:w="1151"/>
          </w:tcPr>
          <w:p>
            <w:pPr>
              <w:spacing w:after="0"/>
              <w:jc w:val="right"/>
            </w:pPr>
            <w:r>
              <w:rPr>
                <w:sz w:val="16"/>
              </w:rPr>
              <w:t>$2,197,754</w:t>
            </w:r>
          </w:p>
        </w:tc>
        <w:tc>
          <w:tcPr>
            <w:tcW w:type="dxa" w:w="1835"/>
          </w:tcPr>
          <w:p>
            <w:pPr>
              <w:spacing w:after="0"/>
              <w:jc w:val="right"/>
            </w:pPr>
            <w:r>
              <w:rPr>
                <w:sz w:val="16"/>
              </w:rPr>
              <w:t>63</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$220,621</w:t>
            </w:r>
          </w:p>
        </w:tc>
        <w:tc>
          <w:tcPr>
            <w:tcW w:type="dxa" w:w="1126"/>
          </w:tcPr>
          <w:p>
            <w:pPr>
              <w:spacing w:after="0"/>
              <w:jc w:val="right"/>
            </w:pPr>
            <w:r>
              <w:rPr>
                <w:sz w:val="16"/>
              </w:rPr>
              <w:t>$10,574</w:t>
            </w:r>
          </w:p>
        </w:tc>
        <w:tc>
          <w:tcPr>
            <w:tcW w:type="dxa" w:w="1698"/>
          </w:tcPr>
          <w:p>
            <w:pPr>
              <w:spacing w:after="0"/>
              <w:jc w:val="right"/>
            </w:pPr>
            <w:r>
              <w:rPr>
                <w:sz w:val="16"/>
              </w:rPr>
              <w:t>$1,516,786</w:t>
            </w:r>
          </w:p>
        </w:tc>
        <w:tc>
          <w:tcPr>
            <w:tcW w:type="dxa" w:w="1151"/>
          </w:tcPr>
          <w:p>
            <w:pPr>
              <w:spacing w:after="0"/>
              <w:jc w:val="right"/>
            </w:pPr>
            <w:r>
              <w:rPr>
                <w:sz w:val="16"/>
              </w:rPr>
              <w:t>$1,747,981</w:t>
            </w:r>
          </w:p>
        </w:tc>
        <w:tc>
          <w:tcPr>
            <w:tcW w:type="dxa" w:w="1835"/>
          </w:tcPr>
          <w:p>
            <w:pPr>
              <w:spacing w:after="0"/>
              <w:jc w:val="right"/>
            </w:pPr>
            <w:r>
              <w:rPr>
                <w:sz w:val="16"/>
              </w:rPr>
              <w:t>153</w:t>
            </w:r>
          </w:p>
        </w:tc>
        <w:tc>
          <w:tcPr>
            <w:tcW w:type="dxa" w:w="2997"/>
          </w:tcPr>
          <w:p>
            <w:pPr>
              <w:spacing w:after="0"/>
              <w:jc w:val="left"/>
            </w:pPr>
            <w:r>
              <w:rPr>
                <w:sz w:val="16"/>
              </w:rPr>
              <w:t>Includes 4 High Wind records (a NOAA non-thunderstorm wind type,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$302,771</w:t>
            </w:r>
          </w:p>
        </w:tc>
        <w:tc>
          <w:tcPr>
            <w:tcW w:type="dxa" w:w="1126"/>
          </w:tcPr>
          <w:p>
            <w:pPr>
              <w:spacing w:after="0"/>
              <w:jc w:val="right"/>
            </w:pPr>
            <w:r>
              <w:rPr>
                <w:sz w:val="16"/>
              </w:rPr>
              <w:t>$3,056</w:t>
            </w:r>
          </w:p>
        </w:tc>
        <w:tc>
          <w:tcPr>
            <w:tcW w:type="dxa" w:w="1698"/>
          </w:tcPr>
          <w:p>
            <w:pPr>
              <w:spacing w:after="0"/>
              <w:jc w:val="right"/>
            </w:pPr>
            <w:r>
              <w:rPr>
                <w:sz w:val="16"/>
              </w:rPr>
              <w:t>$1,022,450</w:t>
            </w:r>
          </w:p>
        </w:tc>
        <w:tc>
          <w:tcPr>
            <w:tcW w:type="dxa" w:w="1151"/>
          </w:tcPr>
          <w:p>
            <w:pPr>
              <w:spacing w:after="0"/>
              <w:jc w:val="right"/>
            </w:pPr>
            <w:r>
              <w:rPr>
                <w:sz w:val="16"/>
              </w:rPr>
              <w:t>$1,328,278</w:t>
            </w:r>
          </w:p>
        </w:tc>
        <w:tc>
          <w:tcPr>
            <w:tcW w:type="dxa" w:w="1835"/>
          </w:tcPr>
          <w:p>
            <w:pPr>
              <w:spacing w:after="0"/>
              <w:jc w:val="right"/>
            </w:pPr>
            <w:r>
              <w:rPr>
                <w:sz w:val="16"/>
              </w:rPr>
              <w:t>22</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$26</w:t>
            </w:r>
          </w:p>
        </w:tc>
        <w:tc>
          <w:tcPr>
            <w:tcW w:type="dxa" w:w="1126"/>
          </w:tcPr>
          <w:p>
            <w:pPr>
              <w:spacing w:after="0"/>
              <w:jc w:val="right"/>
            </w:pPr>
            <w:r>
              <w:rPr>
                <w:sz w:val="16"/>
              </w:rPr>
              <w:t>$147,681</w:t>
            </w:r>
          </w:p>
        </w:tc>
        <w:tc>
          <w:tcPr>
            <w:tcW w:type="dxa" w:w="1698"/>
          </w:tcPr>
          <w:p>
            <w:pPr>
              <w:spacing w:after="0"/>
              <w:jc w:val="right"/>
            </w:pPr>
            <w:r>
              <w:rPr>
                <w:sz w:val="16"/>
              </w:rPr>
              <w:t>$934,761</w:t>
            </w:r>
          </w:p>
        </w:tc>
        <w:tc>
          <w:tcPr>
            <w:tcW w:type="dxa" w:w="1151"/>
          </w:tcPr>
          <w:p>
            <w:pPr>
              <w:spacing w:after="0"/>
              <w:jc w:val="right"/>
            </w:pPr>
            <w:r>
              <w:rPr>
                <w:sz w:val="16"/>
              </w:rPr>
              <w:t>$1,082,468</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Ice Storm</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$889,314</w:t>
            </w:r>
          </w:p>
        </w:tc>
        <w:tc>
          <w:tcPr>
            <w:tcW w:type="dxa" w:w="1126"/>
          </w:tcPr>
          <w:p>
            <w:pPr>
              <w:spacing w:after="0"/>
              <w:jc w:val="right"/>
            </w:pPr>
            <w:r>
              <w:rPr>
                <w:sz w:val="16"/>
              </w:rPr>
              <w:t>n/a</w:t>
            </w:r>
          </w:p>
        </w:tc>
        <w:tc>
          <w:tcPr>
            <w:tcW w:type="dxa" w:w="1698"/>
          </w:tcPr>
          <w:p>
            <w:pPr>
              <w:spacing w:after="0"/>
              <w:jc w:val="right"/>
            </w:pPr>
            <w:r>
              <w:rPr>
                <w:sz w:val="16"/>
              </w:rPr>
              <w:t>$6,957</w:t>
            </w:r>
          </w:p>
        </w:tc>
        <w:tc>
          <w:tcPr>
            <w:tcW w:type="dxa" w:w="1151"/>
          </w:tcPr>
          <w:p>
            <w:pPr>
              <w:spacing w:after="0"/>
              <w:jc w:val="right"/>
            </w:pPr>
            <w:r>
              <w:rPr>
                <w:sz w:val="16"/>
              </w:rPr>
              <w:t>$896,272</w:t>
            </w:r>
          </w:p>
        </w:tc>
        <w:tc>
          <w:tcPr>
            <w:tcW w:type="dxa" w:w="1835"/>
          </w:tcPr>
          <w:p>
            <w:pPr>
              <w:spacing w:after="0"/>
              <w:jc w:val="right"/>
            </w:pPr>
            <w:r>
              <w:rPr>
                <w:sz w:val="16"/>
              </w:rPr>
              <w:t>10</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$425</w:t>
            </w:r>
          </w:p>
        </w:tc>
        <w:tc>
          <w:tcPr>
            <w:tcW w:type="dxa" w:w="1126"/>
          </w:tcPr>
          <w:p>
            <w:pPr>
              <w:spacing w:after="0"/>
              <w:jc w:val="right"/>
            </w:pPr>
            <w:r>
              <w:rPr>
                <w:sz w:val="16"/>
              </w:rPr>
              <w:t>$446</w:t>
            </w:r>
          </w:p>
        </w:tc>
        <w:tc>
          <w:tcPr>
            <w:tcW w:type="dxa" w:w="1698"/>
          </w:tcPr>
          <w:p>
            <w:pPr>
              <w:spacing w:after="0"/>
              <w:jc w:val="right"/>
            </w:pPr>
            <w:r>
              <w:rPr>
                <w:sz w:val="16"/>
              </w:rPr>
              <w:t>$451,125</w:t>
            </w:r>
          </w:p>
        </w:tc>
        <w:tc>
          <w:tcPr>
            <w:tcW w:type="dxa" w:w="1151"/>
          </w:tcPr>
          <w:p>
            <w:pPr>
              <w:spacing w:after="0"/>
              <w:jc w:val="right"/>
            </w:pPr>
            <w:r>
              <w:rPr>
                <w:sz w:val="16"/>
              </w:rPr>
              <w:t>$451,995</w:t>
            </w:r>
          </w:p>
        </w:tc>
        <w:tc>
          <w:tcPr>
            <w:tcW w:type="dxa" w:w="1835"/>
          </w:tcPr>
          <w:p>
            <w:pPr>
              <w:spacing w:after="0"/>
              <w:jc w:val="right"/>
            </w:pPr>
            <w:r>
              <w:rPr>
                <w:sz w:val="16"/>
              </w:rPr>
              <w:t>56</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$296,728</w:t>
            </w:r>
          </w:p>
        </w:tc>
        <w:tc>
          <w:tcPr>
            <w:tcW w:type="dxa" w:w="1698"/>
          </w:tcPr>
          <w:p>
            <w:pPr>
              <w:spacing w:after="0"/>
              <w:jc w:val="right"/>
            </w:pPr>
            <w:r>
              <w:rPr>
                <w:sz w:val="16"/>
              </w:rPr>
              <w:t>n/a</w:t>
            </w:r>
          </w:p>
        </w:tc>
        <w:tc>
          <w:tcPr>
            <w:tcW w:type="dxa" w:w="1151"/>
          </w:tcPr>
          <w:p>
            <w:pPr>
              <w:spacing w:after="0"/>
              <w:jc w:val="right"/>
            </w:pPr>
            <w:r>
              <w:rPr>
                <w:sz w:val="16"/>
              </w:rPr>
              <w:t>$296,728</w:t>
            </w:r>
          </w:p>
        </w:tc>
        <w:tc>
          <w:tcPr>
            <w:tcW w:type="dxa" w:w="1835"/>
          </w:tcPr>
          <w:p>
            <w:pPr>
              <w:spacing w:after="0"/>
              <w:jc w:val="right"/>
            </w:pPr>
            <w:r>
              <w:rPr>
                <w:sz w:val="16"/>
              </w:rPr>
              <w:t>67</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$4,444</w:t>
            </w:r>
          </w:p>
        </w:tc>
        <w:tc>
          <w:tcPr>
            <w:tcW w:type="dxa" w:w="1126"/>
          </w:tcPr>
          <w:p>
            <w:pPr>
              <w:spacing w:after="0"/>
              <w:jc w:val="right"/>
            </w:pPr>
            <w:r>
              <w:rPr>
                <w:sz w:val="16"/>
              </w:rPr>
              <w:t>n/a</w:t>
            </w:r>
          </w:p>
        </w:tc>
        <w:tc>
          <w:tcPr>
            <w:tcW w:type="dxa" w:w="1698"/>
          </w:tcPr>
          <w:p>
            <w:pPr>
              <w:spacing w:after="0"/>
              <w:jc w:val="right"/>
            </w:pPr>
            <w:r>
              <w:rPr>
                <w:sz w:val="16"/>
              </w:rPr>
              <w:t>$63,175</w:t>
            </w:r>
          </w:p>
        </w:tc>
        <w:tc>
          <w:tcPr>
            <w:tcW w:type="dxa" w:w="1151"/>
          </w:tcPr>
          <w:p>
            <w:pPr>
              <w:spacing w:after="0"/>
              <w:jc w:val="right"/>
            </w:pPr>
            <w:r>
              <w:rPr>
                <w:sz w:val="16"/>
              </w:rPr>
              <w:t>$67,619</w:t>
            </w:r>
          </w:p>
        </w:tc>
        <w:tc>
          <w:tcPr>
            <w:tcW w:type="dxa" w:w="1835"/>
          </w:tcPr>
          <w:p>
            <w:pPr>
              <w:spacing w:after="0"/>
              <w:jc w:val="right"/>
            </w:pPr>
            <w:r>
              <w:rPr>
                <w:sz w:val="16"/>
              </w:rPr>
              <w:t>1</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$47,847</w:t>
            </w:r>
          </w:p>
        </w:tc>
        <w:tc>
          <w:tcPr>
            <w:tcW w:type="dxa" w:w="1126"/>
          </w:tcPr>
          <w:p>
            <w:pPr>
              <w:spacing w:after="0"/>
              <w:jc w:val="right"/>
            </w:pPr>
            <w:r>
              <w:rPr>
                <w:sz w:val="16"/>
              </w:rPr>
              <w:t>n/a</w:t>
            </w:r>
          </w:p>
        </w:tc>
        <w:tc>
          <w:tcPr>
            <w:tcW w:type="dxa" w:w="1698"/>
          </w:tcPr>
          <w:p>
            <w:pPr>
              <w:spacing w:after="0"/>
              <w:jc w:val="right"/>
            </w:pPr>
            <w:r>
              <w:rPr>
                <w:sz w:val="16"/>
              </w:rPr>
              <w:t>$19,588</w:t>
            </w:r>
          </w:p>
        </w:tc>
        <w:tc>
          <w:tcPr>
            <w:tcW w:type="dxa" w:w="1151"/>
          </w:tcPr>
          <w:p>
            <w:pPr>
              <w:spacing w:after="0"/>
              <w:jc w:val="right"/>
            </w:pPr>
            <w:r>
              <w:rPr>
                <w:sz w:val="16"/>
              </w:rPr>
              <w:t>$67,435</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$42,098</w:t>
            </w:r>
          </w:p>
        </w:tc>
        <w:tc>
          <w:tcPr>
            <w:tcW w:type="dxa" w:w="1126"/>
          </w:tcPr>
          <w:p>
            <w:pPr>
              <w:spacing w:after="0"/>
              <w:jc w:val="right"/>
            </w:pPr>
            <w:r>
              <w:rPr>
                <w:sz w:val="16"/>
              </w:rPr>
              <w:t>$8,385</w:t>
            </w:r>
          </w:p>
        </w:tc>
        <w:tc>
          <w:tcPr>
            <w:tcW w:type="dxa" w:w="1698"/>
          </w:tcPr>
          <w:p>
            <w:pPr>
              <w:spacing w:after="0"/>
              <w:jc w:val="right"/>
            </w:pPr>
            <w:r>
              <w:rPr>
                <w:sz w:val="16"/>
              </w:rPr>
              <w:t>$7,869</w:t>
            </w:r>
          </w:p>
        </w:tc>
        <w:tc>
          <w:tcPr>
            <w:tcW w:type="dxa" w:w="1151"/>
          </w:tcPr>
          <w:p>
            <w:pPr>
              <w:spacing w:after="0"/>
              <w:jc w:val="right"/>
            </w:pPr>
            <w:r>
              <w:rPr>
                <w:sz w:val="16"/>
              </w:rPr>
              <w:t>$58,352</w:t>
            </w:r>
          </w:p>
        </w:tc>
        <w:tc>
          <w:tcPr>
            <w:tcW w:type="dxa" w:w="1835"/>
          </w:tcPr>
          <w:p>
            <w:pPr>
              <w:spacing w:after="0"/>
              <w:jc w:val="right"/>
            </w:pPr>
            <w:r>
              <w:rPr>
                <w:sz w:val="16"/>
              </w:rPr>
              <w:t>103</w:t>
            </w:r>
          </w:p>
        </w:tc>
        <w:tc>
          <w:tcPr>
            <w:tcW w:type="dxa" w:w="2997"/>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$27,179</w:t>
            </w:r>
          </w:p>
        </w:tc>
        <w:tc>
          <w:tcPr>
            <w:tcW w:type="dxa" w:w="1126"/>
          </w:tcPr>
          <w:p>
            <w:pPr>
              <w:spacing w:after="0"/>
              <w:jc w:val="right"/>
            </w:pPr>
            <w:r>
              <w:rPr>
                <w:sz w:val="16"/>
              </w:rPr>
              <w:t>$498</w:t>
            </w:r>
          </w:p>
        </w:tc>
        <w:tc>
          <w:tcPr>
            <w:tcW w:type="dxa" w:w="1698"/>
          </w:tcPr>
          <w:p>
            <w:pPr>
              <w:spacing w:after="0"/>
              <w:jc w:val="right"/>
            </w:pPr>
            <w:r>
              <w:rPr>
                <w:sz w:val="16"/>
              </w:rPr>
              <w:t>$11,850</w:t>
            </w:r>
          </w:p>
        </w:tc>
        <w:tc>
          <w:tcPr>
            <w:tcW w:type="dxa" w:w="1151"/>
          </w:tcPr>
          <w:p>
            <w:pPr>
              <w:spacing w:after="0"/>
              <w:jc w:val="right"/>
            </w:pPr>
            <w:r>
              <w:rPr>
                <w:sz w:val="16"/>
              </w:rPr>
              <w:t>$39,527</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$20,525</w:t>
            </w:r>
          </w:p>
        </w:tc>
        <w:tc>
          <w:tcPr>
            <w:tcW w:type="dxa" w:w="1126"/>
          </w:tcPr>
          <w:p>
            <w:pPr>
              <w:spacing w:after="0"/>
              <w:jc w:val="right"/>
            </w:pPr>
            <w:r>
              <w:rPr>
                <w:sz w:val="16"/>
              </w:rPr>
              <w:t>$777</w:t>
            </w:r>
          </w:p>
        </w:tc>
        <w:tc>
          <w:tcPr>
            <w:tcW w:type="dxa" w:w="1698"/>
          </w:tcPr>
          <w:p>
            <w:pPr>
              <w:spacing w:after="0"/>
              <w:jc w:val="right"/>
            </w:pPr>
            <w:r>
              <w:rPr>
                <w:sz w:val="16"/>
              </w:rPr>
              <w:t>$6,020</w:t>
            </w:r>
          </w:p>
        </w:tc>
        <w:tc>
          <w:tcPr>
            <w:tcW w:type="dxa" w:w="1151"/>
          </w:tcPr>
          <w:p>
            <w:pPr>
              <w:spacing w:after="0"/>
              <w:jc w:val="right"/>
            </w:pPr>
            <w:r>
              <w:rPr>
                <w:sz w:val="16"/>
              </w:rPr>
              <w:t>$27,322</w:t>
            </w:r>
          </w:p>
        </w:tc>
        <w:tc>
          <w:tcPr>
            <w:tcW w:type="dxa" w:w="1835"/>
          </w:tcPr>
          <w:p>
            <w:pPr>
              <w:spacing w:after="0"/>
              <w:jc w:val="right"/>
            </w:pPr>
            <w:r>
              <w:rPr>
                <w:sz w:val="16"/>
              </w:rPr>
              <w:t>38</w:t>
            </w:r>
          </w:p>
        </w:tc>
        <w:tc>
          <w:tcPr>
            <w:tcW w:type="dxa" w:w="299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$3,221</w:t>
            </w:r>
          </w:p>
        </w:tc>
        <w:tc>
          <w:tcPr>
            <w:tcW w:type="dxa" w:w="1126"/>
          </w:tcPr>
          <w:p>
            <w:pPr>
              <w:spacing w:after="0"/>
              <w:jc w:val="right"/>
            </w:pPr>
            <w:r>
              <w:rPr>
                <w:sz w:val="16"/>
              </w:rPr>
              <w:t>$3,136</w:t>
            </w:r>
          </w:p>
        </w:tc>
        <w:tc>
          <w:tcPr>
            <w:tcW w:type="dxa" w:w="1698"/>
          </w:tcPr>
          <w:p>
            <w:pPr>
              <w:spacing w:after="0"/>
              <w:jc w:val="right"/>
            </w:pPr>
            <w:r>
              <w:rPr>
                <w:sz w:val="16"/>
              </w:rPr>
              <w:t>$24</w:t>
            </w:r>
          </w:p>
        </w:tc>
        <w:tc>
          <w:tcPr>
            <w:tcW w:type="dxa" w:w="1151"/>
          </w:tcPr>
          <w:p>
            <w:pPr>
              <w:spacing w:after="0"/>
              <w:jc w:val="right"/>
            </w:pPr>
            <w:r>
              <w:rPr>
                <w:sz w:val="16"/>
              </w:rPr>
              <w:t>$6,381</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698"/>
          </w:tcPr>
          <w:p>
            <w:pPr>
              <w:spacing w:after="0"/>
              <w:jc w:val="right"/>
            </w:pPr>
            <w:r>
              <w:rPr>
                <w:sz w:val="16"/>
              </w:rPr>
              <w:t>$388</w:t>
            </w:r>
          </w:p>
        </w:tc>
        <w:tc>
          <w:tcPr>
            <w:tcW w:type="dxa" w:w="1151"/>
          </w:tcPr>
          <w:p>
            <w:pPr>
              <w:spacing w:after="0"/>
              <w:jc w:val="right"/>
            </w:pPr>
            <w:r>
              <w:rPr>
                <w:sz w:val="16"/>
              </w:rPr>
              <w:t>$396</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1724 (Relatively Low, 63.8); tract 1721 (Very Low, 36.9); tract 1723 (Very Low, 31.5)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1722 (Very Low, 42.2); tract 1724 (Very Low, 41.5); tract 1723 (Very Low, 41.1)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1723 (Relatively Low, 88.1); tract 1722 (Relatively Low, 84.0); tract 1721 (Very Low, 76.0)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1724 (Very High, 99.0); tract 1723 (Relatively High, 89.6); tract 1721 (Relatively High, 88.1)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1723 (Relatively Moderate, 89.6); tract 1722 (Relatively Low, 84.8); tract 1721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1724 is Census Tract 1724).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33"/>
        <w:gridCol w:w="1942"/>
        <w:gridCol w:w="1519"/>
        <w:gridCol w:w="1600"/>
        <w:gridCol w:w="2085"/>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2"/>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2085"/>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33"/>
          </w:tcPr>
          <w:p>
            <w:pPr>
              <w:spacing w:after="0"/>
              <w:jc w:val="right"/>
            </w:pPr>
            <w:r>
              <w:rPr>
                <w:sz w:val="16"/>
              </w:rPr>
              <w:t>0</w:t>
            </w:r>
          </w:p>
        </w:tc>
        <w:tc>
          <w:tcPr>
            <w:tcW w:type="dxa" w:w="1942"/>
          </w:tcPr>
          <w:p>
            <w:pPr>
              <w:spacing w:after="0"/>
              <w:jc w:val="left"/>
            </w:pPr>
          </w:p>
        </w:tc>
        <w:tc>
          <w:tcPr>
            <w:tcW w:type="dxa" w:w="1519"/>
          </w:tcPr>
          <w:p>
            <w:pPr>
              <w:spacing w:after="0"/>
              <w:jc w:val="left"/>
            </w:pPr>
          </w:p>
        </w:tc>
        <w:tc>
          <w:tcPr>
            <w:tcW w:type="dxa" w:w="1600"/>
          </w:tcPr>
          <w:p>
            <w:pPr>
              <w:spacing w:after="0"/>
              <w:jc w:val="left"/>
            </w:pPr>
          </w:p>
        </w:tc>
        <w:tc>
          <w:tcPr>
            <w:tcW w:type="dxa" w:w="208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33"/>
          </w:tcPr>
          <w:p>
            <w:pPr>
              <w:spacing w:after="0"/>
              <w:jc w:val="right"/>
            </w:pPr>
            <w:r>
              <w:rPr>
                <w:sz w:val="16"/>
              </w:rPr>
              <w:t>0</w:t>
            </w:r>
          </w:p>
        </w:tc>
        <w:tc>
          <w:tcPr>
            <w:tcW w:type="dxa" w:w="1942"/>
          </w:tcPr>
          <w:p>
            <w:pPr>
              <w:spacing w:after="0"/>
              <w:jc w:val="left"/>
            </w:pPr>
          </w:p>
        </w:tc>
        <w:tc>
          <w:tcPr>
            <w:tcW w:type="dxa" w:w="1519"/>
          </w:tcPr>
          <w:p>
            <w:pPr>
              <w:spacing w:after="0"/>
              <w:jc w:val="left"/>
            </w:pPr>
          </w:p>
        </w:tc>
        <w:tc>
          <w:tcPr>
            <w:tcW w:type="dxa" w:w="1600"/>
          </w:tcPr>
          <w:p>
            <w:pPr>
              <w:spacing w:after="0"/>
              <w:jc w:val="left"/>
            </w:pPr>
          </w:p>
        </w:tc>
        <w:tc>
          <w:tcPr>
            <w:tcW w:type="dxa" w:w="208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33"/>
          </w:tcPr>
          <w:p>
            <w:pPr>
              <w:spacing w:after="0"/>
              <w:jc w:val="right"/>
            </w:pPr>
            <w:r>
              <w:rPr>
                <w:sz w:val="16"/>
              </w:rPr>
              <w:t>67 records, 2005 to 2026 (67 zone-level)</w:t>
            </w:r>
          </w:p>
        </w:tc>
        <w:tc>
          <w:tcPr>
            <w:tcW w:type="dxa" w:w="1942"/>
          </w:tcPr>
          <w:p>
            <w:pPr>
              <w:spacing w:after="0"/>
              <w:jc w:val="left"/>
            </w:pPr>
            <w:r>
              <w:rPr>
                <w:sz w:val="16"/>
              </w:rPr>
              <w:t>34 days to 498 days (median 114 days); 11 with a recorded value</w:t>
            </w:r>
          </w:p>
        </w:tc>
        <w:tc>
          <w:tcPr>
            <w:tcW w:type="dxa" w:w="1519"/>
          </w:tcPr>
          <w:p>
            <w:pPr>
              <w:spacing w:after="0"/>
              <w:jc w:val="left"/>
            </w:pPr>
            <w:r>
              <w:rPr>
                <w:sz w:val="16"/>
              </w:rPr>
              <w:t>498 days (about 16.4 months), 2022-07-19 to 2023-11-28, a run of 17 consecutive Storm Events drought records, zone-level</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33"/>
          </w:tcPr>
          <w:p>
            <w:pPr>
              <w:spacing w:after="0"/>
              <w:jc w:val="right"/>
            </w:pPr>
            <w:r>
              <w:rPr>
                <w:sz w:val="16"/>
              </w:rPr>
              <w:t>0</w:t>
            </w:r>
          </w:p>
        </w:tc>
        <w:tc>
          <w:tcPr>
            <w:tcW w:type="dxa" w:w="1942"/>
          </w:tcPr>
          <w:p>
            <w:pPr>
              <w:spacing w:after="0"/>
              <w:jc w:val="left"/>
            </w:pPr>
          </w:p>
        </w:tc>
        <w:tc>
          <w:tcPr>
            <w:tcW w:type="dxa" w:w="1519"/>
          </w:tcPr>
          <w:p>
            <w:pPr>
              <w:spacing w:after="0"/>
              <w:jc w:val="left"/>
            </w:pPr>
          </w:p>
        </w:tc>
        <w:tc>
          <w:tcPr>
            <w:tcW w:type="dxa" w:w="1600"/>
          </w:tcPr>
          <w:p>
            <w:pPr>
              <w:spacing w:after="0"/>
              <w:jc w:val="left"/>
            </w:pPr>
          </w:p>
        </w:tc>
        <w:tc>
          <w:tcPr>
            <w:tcW w:type="dxa" w:w="2085"/>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33"/>
          </w:tcPr>
          <w:p>
            <w:pPr>
              <w:spacing w:after="0"/>
              <w:jc w:val="right"/>
            </w:pPr>
            <w:r>
              <w:rPr>
                <w:sz w:val="16"/>
              </w:rPr>
              <w:t>158 records, 1957 to 2025</w:t>
            </w:r>
          </w:p>
        </w:tc>
        <w:tc>
          <w:tcPr>
            <w:tcW w:type="dxa" w:w="1942"/>
          </w:tcPr>
          <w:p>
            <w:pPr>
              <w:spacing w:after="0"/>
              <w:jc w:val="left"/>
            </w:pPr>
            <w:r>
              <w:rPr>
                <w:sz w:val="16"/>
              </w:rPr>
              <w:t>0.75 in to 3 in (median 0.88 in); 157 with a recorded value</w:t>
            </w:r>
          </w:p>
        </w:tc>
        <w:tc>
          <w:tcPr>
            <w:tcW w:type="dxa" w:w="1519"/>
          </w:tcPr>
          <w:p>
            <w:pPr>
              <w:spacing w:after="0"/>
              <w:jc w:val="left"/>
            </w:pPr>
            <w:r>
              <w:rPr>
                <w:sz w:val="16"/>
              </w:rPr>
              <w:t>3 in hail, 2003-05-04</w:t>
            </w:r>
          </w:p>
        </w:tc>
        <w:tc>
          <w:tcPr>
            <w:tcW w:type="dxa" w:w="1600"/>
          </w:tcPr>
          <w:p>
            <w:pPr>
              <w:spacing w:after="0"/>
              <w:jc w:val="left"/>
            </w:pPr>
            <w:r>
              <w:rPr>
                <w:sz w:val="16"/>
              </w:rPr>
              <w:t>Hail, 2012-09-07, $100,000 property; $0 crops (2012 dollars)</w:t>
            </w:r>
          </w:p>
        </w:tc>
        <w:tc>
          <w:tcPr>
            <w:tcW w:type="dxa" w:w="2085"/>
          </w:tcPr>
          <w:p>
            <w:pPr>
              <w:spacing w:after="0"/>
              <w:jc w:val="left"/>
            </w:pPr>
            <w:r>
              <w:rPr>
                <w:sz w:val="16"/>
              </w:rPr>
              <w:t>No event record names a jurisdiction in the plan.</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33"/>
          </w:tcPr>
          <w:p>
            <w:pPr>
              <w:spacing w:after="0"/>
              <w:jc w:val="right"/>
            </w:pPr>
            <w:r>
              <w:rPr>
                <w:sz w:val="16"/>
              </w:rPr>
              <w:t>56 records, 2006 to 2025 (56 zone-level)</w:t>
            </w:r>
          </w:p>
        </w:tc>
        <w:tc>
          <w:tcPr>
            <w:tcW w:type="dxa" w:w="1942"/>
          </w:tcPr>
          <w:p>
            <w:pPr>
              <w:spacing w:after="0"/>
              <w:jc w:val="left"/>
            </w:pPr>
            <w:r>
              <w:rPr>
                <w:sz w:val="16"/>
              </w:rPr>
              <w:t>1 day to 26 days (median 2 days); 51 with a recorded value</w:t>
            </w:r>
          </w:p>
        </w:tc>
        <w:tc>
          <w:tcPr>
            <w:tcW w:type="dxa" w:w="1519"/>
          </w:tcPr>
          <w:p>
            <w:pPr>
              <w:spacing w:after="0"/>
              <w:jc w:val="left"/>
            </w:pPr>
            <w:r>
              <w:rPr>
                <w:sz w:val="16"/>
              </w:rPr>
              <w:t>26 consecutive days, 2011-07-14 to 2011-08-08, zone-level</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33"/>
          </w:tcPr>
          <w:p>
            <w:pPr>
              <w:spacing w:after="0"/>
              <w:jc w:val="right"/>
            </w:pPr>
            <w:r>
              <w:rPr>
                <w:sz w:val="16"/>
              </w:rPr>
              <w:t>0</w:t>
            </w:r>
          </w:p>
        </w:tc>
        <w:tc>
          <w:tcPr>
            <w:tcW w:type="dxa" w:w="1942"/>
          </w:tcPr>
          <w:p>
            <w:pPr>
              <w:spacing w:after="0"/>
              <w:jc w:val="left"/>
            </w:pPr>
          </w:p>
        </w:tc>
        <w:tc>
          <w:tcPr>
            <w:tcW w:type="dxa" w:w="1519"/>
          </w:tcPr>
          <w:p>
            <w:pPr>
              <w:spacing w:after="0"/>
              <w:jc w:val="left"/>
            </w:pPr>
          </w:p>
        </w:tc>
        <w:tc>
          <w:tcPr>
            <w:tcW w:type="dxa" w:w="1600"/>
          </w:tcPr>
          <w:p>
            <w:pPr>
              <w:spacing w:after="0"/>
              <w:jc w:val="left"/>
            </w:pPr>
          </w:p>
        </w:tc>
        <w:tc>
          <w:tcPr>
            <w:tcW w:type="dxa" w:w="2085"/>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33"/>
          </w:tcPr>
          <w:p>
            <w:pPr>
              <w:spacing w:after="0"/>
              <w:jc w:val="right"/>
            </w:pPr>
            <w:r>
              <w:rPr>
                <w:sz w:val="16"/>
              </w:rPr>
              <w:t>10 records, 1996 to 2017 (10 zone-level)</w:t>
            </w:r>
          </w:p>
        </w:tc>
        <w:tc>
          <w:tcPr>
            <w:tcW w:type="dxa" w:w="1942"/>
          </w:tcPr>
          <w:p>
            <w:pPr>
              <w:spacing w:after="0"/>
              <w:jc w:val="left"/>
            </w:pPr>
          </w:p>
        </w:tc>
        <w:tc>
          <w:tcPr>
            <w:tcW w:type="dxa" w:w="1519"/>
          </w:tcPr>
          <w:p>
            <w:pPr>
              <w:spacing w:after="0"/>
              <w:jc w:val="left"/>
            </w:pPr>
            <w:r>
              <w:rPr>
                <w:sz w:val="16"/>
              </w:rPr>
              <w:t>Ice Storm, 2007-12-08, $20,000,000 property; $0 crops (2007 dollars); NWS zone OKZ056</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33"/>
          </w:tcPr>
          <w:p>
            <w:pPr>
              <w:spacing w:after="0"/>
              <w:jc w:val="right"/>
            </w:pPr>
            <w:r>
              <w:rPr>
                <w:sz w:val="16"/>
              </w:rPr>
              <w:t>63 records, 1996 to 2026 (1 zone-level)</w:t>
            </w:r>
          </w:p>
        </w:tc>
        <w:tc>
          <w:tcPr>
            <w:tcW w:type="dxa" w:w="1942"/>
          </w:tcPr>
          <w:p>
            <w:pPr>
              <w:spacing w:after="0"/>
              <w:jc w:val="left"/>
            </w:pPr>
          </w:p>
        </w:tc>
        <w:tc>
          <w:tcPr>
            <w:tcW w:type="dxa" w:w="1519"/>
          </w:tcPr>
          <w:p>
            <w:pPr>
              <w:spacing w:after="0"/>
              <w:jc w:val="left"/>
            </w:pPr>
            <w:r>
              <w:rPr>
                <w:sz w:val="16"/>
              </w:rPr>
              <w:t>Flood, 2007-07-01, $250,000 property; $0 crops (2007 dollars)</w:t>
            </w:r>
          </w:p>
        </w:tc>
        <w:tc>
          <w:tcPr>
            <w:tcW w:type="dxa" w:w="1600"/>
          </w:tcPr>
          <w:p>
            <w:pPr>
              <w:spacing w:after="0"/>
              <w:jc w:val="left"/>
            </w:pPr>
          </w:p>
        </w:tc>
        <w:tc>
          <w:tcPr>
            <w:tcW w:type="dxa" w:w="2085"/>
          </w:tcPr>
          <w:p>
            <w:pPr>
              <w:spacing w:after="0"/>
              <w:jc w:val="left"/>
            </w:pPr>
            <w:r>
              <w:rPr>
                <w:sz w:val="16"/>
              </w:rPr>
              <w:t>No event record names a jurisdiction in the plan. Zone-level records (1)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33"/>
          </w:tcPr>
          <w:p>
            <w:pPr>
              <w:spacing w:after="0"/>
              <w:jc w:val="right"/>
            </w:pPr>
            <w:r>
              <w:rPr>
                <w:sz w:val="16"/>
              </w:rPr>
              <w:t>0</w:t>
            </w:r>
          </w:p>
        </w:tc>
        <w:tc>
          <w:tcPr>
            <w:tcW w:type="dxa" w:w="1942"/>
          </w:tcPr>
          <w:p>
            <w:pPr>
              <w:spacing w:after="0"/>
              <w:jc w:val="left"/>
            </w:pPr>
          </w:p>
        </w:tc>
        <w:tc>
          <w:tcPr>
            <w:tcW w:type="dxa" w:w="1519"/>
          </w:tcPr>
          <w:p>
            <w:pPr>
              <w:spacing w:after="0"/>
              <w:jc w:val="left"/>
            </w:pPr>
          </w:p>
        </w:tc>
        <w:tc>
          <w:tcPr>
            <w:tcW w:type="dxa" w:w="1600"/>
          </w:tcPr>
          <w:p>
            <w:pPr>
              <w:spacing w:after="0"/>
              <w:jc w:val="left"/>
            </w:pPr>
          </w:p>
        </w:tc>
        <w:tc>
          <w:tcPr>
            <w:tcW w:type="dxa" w:w="208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33"/>
          </w:tcPr>
          <w:p>
            <w:pPr>
              <w:spacing w:after="0"/>
              <w:jc w:val="right"/>
            </w:pPr>
            <w:r>
              <w:rPr>
                <w:sz w:val="16"/>
              </w:rPr>
              <w:t>1 record, 1996</w:t>
            </w:r>
          </w:p>
        </w:tc>
        <w:tc>
          <w:tcPr>
            <w:tcW w:type="dxa" w:w="1942"/>
          </w:tcPr>
          <w:p>
            <w:pPr>
              <w:spacing w:after="0"/>
              <w:jc w:val="left"/>
            </w:pPr>
          </w:p>
        </w:tc>
        <w:tc>
          <w:tcPr>
            <w:tcW w:type="dxa" w:w="1519"/>
          </w:tcPr>
          <w:p>
            <w:pPr>
              <w:spacing w:after="0"/>
              <w:jc w:val="left"/>
            </w:pPr>
            <w:r>
              <w:rPr>
                <w:sz w:val="16"/>
              </w:rPr>
              <w:t>Lightning, 1996-05-26, $5,000 property; crops not reported (1996 dollars)</w:t>
            </w:r>
          </w:p>
        </w:tc>
        <w:tc>
          <w:tcPr>
            <w:tcW w:type="dxa" w:w="1600"/>
          </w:tcPr>
          <w:p>
            <w:pPr>
              <w:spacing w:after="0"/>
              <w:jc w:val="left"/>
            </w:pPr>
          </w:p>
        </w:tc>
        <w:tc>
          <w:tcPr>
            <w:tcW w:type="dxa" w:w="2085"/>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33"/>
          </w:tcPr>
          <w:p>
            <w:pPr>
              <w:spacing w:after="0"/>
              <w:jc w:val="right"/>
            </w:pPr>
            <w:r>
              <w:rPr>
                <w:sz w:val="16"/>
              </w:rPr>
              <w:t>4 records, 1998 to 2025 (4 zone-level)</w:t>
            </w:r>
          </w:p>
        </w:tc>
        <w:tc>
          <w:tcPr>
            <w:tcW w:type="dxa" w:w="1942"/>
          </w:tcPr>
          <w:p>
            <w:pPr>
              <w:spacing w:after="0"/>
              <w:jc w:val="left"/>
            </w:pPr>
            <w:r>
              <w:rPr>
                <w:sz w:val="16"/>
              </w:rPr>
              <w:t>50 kt (58 mph) to 52 kt (60 mph) (median 51 kt (59 mph)); 3 with a recorded value</w:t>
            </w:r>
          </w:p>
        </w:tc>
        <w:tc>
          <w:tcPr>
            <w:tcW w:type="dxa" w:w="1519"/>
          </w:tcPr>
          <w:p>
            <w:pPr>
              <w:spacing w:after="0"/>
              <w:jc w:val="left"/>
            </w:pPr>
            <w:r>
              <w:rPr>
                <w:sz w:val="16"/>
              </w:rPr>
              <w:t>52 kt (60 mph) measured gust, High Wind, 2005-11-27; NWS zone OKZ056</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33"/>
          </w:tcPr>
          <w:p>
            <w:pPr>
              <w:spacing w:after="0"/>
              <w:jc w:val="right"/>
            </w:pPr>
            <w:r>
              <w:rPr>
                <w:sz w:val="16"/>
              </w:rPr>
              <w:t>207 records, 1956 to 2026</w:t>
            </w:r>
          </w:p>
        </w:tc>
        <w:tc>
          <w:tcPr>
            <w:tcW w:type="dxa" w:w="1942"/>
          </w:tcPr>
          <w:p>
            <w:pPr>
              <w:spacing w:after="0"/>
              <w:jc w:val="left"/>
            </w:pPr>
            <w:r>
              <w:rPr>
                <w:sz w:val="16"/>
              </w:rPr>
              <w:t>50 kt (58 mph) to 87 kt (100 mph) (median 56 kt (64 mph)); 141 with a recorded value</w:t>
            </w:r>
          </w:p>
        </w:tc>
        <w:tc>
          <w:tcPr>
            <w:tcW w:type="dxa" w:w="1519"/>
          </w:tcPr>
          <w:p>
            <w:pPr>
              <w:spacing w:after="0"/>
              <w:jc w:val="left"/>
            </w:pPr>
            <w:r>
              <w:rPr>
                <w:sz w:val="16"/>
              </w:rPr>
              <w:t>87 kt (100 mph) estimated gust, Thunderstorm Wind, 2012-09-07, 3 direct deaths</w:t>
            </w:r>
          </w:p>
        </w:tc>
        <w:tc>
          <w:tcPr>
            <w:tcW w:type="dxa" w:w="1600"/>
          </w:tcPr>
          <w:p>
            <w:pPr>
              <w:spacing w:after="0"/>
              <w:jc w:val="left"/>
            </w:pPr>
            <w:r>
              <w:rPr>
                <w:sz w:val="16"/>
              </w:rPr>
              <w:t>Thunderstorm Wind, 2002-08-23, $3,500,000 property; crops not reported (2002 dollars)</w:t>
            </w:r>
          </w:p>
        </w:tc>
        <w:tc>
          <w:tcPr>
            <w:tcW w:type="dxa" w:w="2085"/>
          </w:tcPr>
          <w:p>
            <w:pPr>
              <w:spacing w:after="0"/>
              <w:jc w:val="left"/>
            </w:pPr>
            <w:r>
              <w:rPr>
                <w:sz w:val="16"/>
              </w:rPr>
              <w:t>No event record names a jurisdiction in the plan.</w:t>
            </w:r>
          </w:p>
        </w:tc>
        <w:tc>
          <w:tcPr>
            <w:tcW w:type="dxa" w:w="1562"/>
          </w:tcPr>
          <w:p>
            <w:pPr>
              <w:spacing w:after="0"/>
              <w:jc w:val="left"/>
            </w:pPr>
            <w:r>
              <w:rPr>
                <w:sz w:val="16"/>
              </w:rPr>
              <w:t>Speeds under 20 kt (likely entry errors) are left out of the observed range.</w:t>
            </w: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33"/>
          </w:tcPr>
          <w:p>
            <w:pPr>
              <w:spacing w:after="0"/>
              <w:jc w:val="right"/>
            </w:pPr>
            <w:r>
              <w:rPr>
                <w:sz w:val="16"/>
              </w:rPr>
              <w:t>43 records, 1956 to 2024</w:t>
            </w:r>
          </w:p>
        </w:tc>
        <w:tc>
          <w:tcPr>
            <w:tcW w:type="dxa" w:w="1942"/>
          </w:tcPr>
          <w:p>
            <w:pPr>
              <w:spacing w:after="0"/>
              <w:jc w:val="left"/>
            </w:pPr>
            <w:r>
              <w:rPr>
                <w:sz w:val="16"/>
              </w:rPr>
              <w:t>F/EF0 to F/EF3 (median F/EF1); 38 with a recorded value</w:t>
            </w:r>
          </w:p>
        </w:tc>
        <w:tc>
          <w:tcPr>
            <w:tcW w:type="dxa" w:w="1519"/>
          </w:tcPr>
          <w:p>
            <w:pPr>
              <w:spacing w:after="0"/>
              <w:jc w:val="left"/>
            </w:pPr>
            <w:r>
              <w:rPr>
                <w:sz w:val="16"/>
              </w:rPr>
              <w:t>F3 tornado, 1979-03-18, 4.1 mi path length (whole path, pre-1996), 30 yd wide, $25,000 property; crops not recorded (1979 dollars)</w:t>
            </w:r>
          </w:p>
        </w:tc>
        <w:tc>
          <w:tcPr>
            <w:tcW w:type="dxa" w:w="1600"/>
          </w:tcPr>
          <w:p>
            <w:pPr>
              <w:spacing w:after="0"/>
              <w:jc w:val="left"/>
            </w:pPr>
            <w:r>
              <w:rPr>
                <w:sz w:val="16"/>
              </w:rPr>
              <w:t>Tornado, 1981-05-23, $250,000 property; crops not recorded (1981 dollars)</w:t>
            </w:r>
          </w:p>
        </w:tc>
        <w:tc>
          <w:tcPr>
            <w:tcW w:type="dxa" w:w="2085"/>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33"/>
          </w:tcPr>
          <w:p>
            <w:pPr>
              <w:spacing w:after="0"/>
              <w:jc w:val="right"/>
            </w:pPr>
            <w:r>
              <w:rPr>
                <w:sz w:val="16"/>
              </w:rPr>
              <w:t>2 records, 2006 to 2015 (2 zone-level)</w:t>
            </w:r>
          </w:p>
        </w:tc>
        <w:tc>
          <w:tcPr>
            <w:tcW w:type="dxa" w:w="1942"/>
          </w:tcPr>
          <w:p>
            <w:pPr>
              <w:spacing w:after="0"/>
              <w:jc w:val="left"/>
            </w:pPr>
          </w:p>
        </w:tc>
        <w:tc>
          <w:tcPr>
            <w:tcW w:type="dxa" w:w="1519"/>
          </w:tcPr>
          <w:p>
            <w:pPr>
              <w:spacing w:after="0"/>
              <w:jc w:val="left"/>
            </w:pPr>
            <w:r>
              <w:rPr>
                <w:sz w:val="16"/>
              </w:rPr>
              <w:t>Wildfire, 2015-11-11, $250,000 property; $0 crops (2015 dollars); NWS zone OKZ056</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33"/>
          </w:tcPr>
          <w:p>
            <w:pPr>
              <w:spacing w:after="0"/>
              <w:jc w:val="right"/>
            </w:pPr>
            <w:r>
              <w:rPr>
                <w:sz w:val="16"/>
              </w:rPr>
              <w:t>38 records, 1996 to 2026 (38 zone-level)</w:t>
            </w:r>
          </w:p>
        </w:tc>
        <w:tc>
          <w:tcPr>
            <w:tcW w:type="dxa" w:w="1942"/>
          </w:tcPr>
          <w:p>
            <w:pPr>
              <w:spacing w:after="0"/>
              <w:jc w:val="left"/>
            </w:pPr>
          </w:p>
        </w:tc>
        <w:tc>
          <w:tcPr>
            <w:tcW w:type="dxa" w:w="1519"/>
          </w:tcPr>
          <w:p>
            <w:pPr>
              <w:spacing w:after="0"/>
              <w:jc w:val="left"/>
            </w:pPr>
            <w:r>
              <w:rPr>
                <w:sz w:val="16"/>
              </w:rPr>
              <w:t>No damage reported in 38 records.</w:t>
            </w:r>
          </w:p>
        </w:tc>
        <w:tc>
          <w:tcPr>
            <w:tcW w:type="dxa" w:w="1600"/>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881"/>
        <w:gridCol w:w="2858"/>
        <w:gridCol w:w="2356"/>
        <w:gridCol w:w="72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Title</w:t>
            </w:r>
          </w:p>
        </w:tc>
        <w:tc>
          <w:tcPr>
            <w:tcW w:type="dxa" w:w="2858"/>
            <w:shd w:val="clear" w:color="auto" w:fill="E8E8E8"/>
          </w:tcPr>
          <w:p>
            <w:pPr>
              <w:spacing w:after="0"/>
              <w:jc w:val="left"/>
            </w:pPr>
            <w:r>
              <w:rPr>
                <w:b/>
                <w:sz w:val="16"/>
              </w:rPr>
              <w:t>Mapped hazard</w:t>
            </w:r>
          </w:p>
        </w:tc>
        <w:tc>
          <w:tcPr>
            <w:tcW w:type="dxa" w:w="23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00"/>
          </w:tcPr>
          <w:p>
            <w:pPr>
              <w:spacing w:after="0"/>
              <w:jc w:val="left"/>
            </w:pPr>
            <w:r>
              <w:rPr>
                <w:sz w:val="16"/>
              </w:rPr>
              <w:t>Major disaster</w:t>
            </w:r>
          </w:p>
        </w:tc>
        <w:tc>
          <w:tcPr>
            <w:tcW w:type="dxa" w:w="2881"/>
          </w:tcPr>
          <w:p>
            <w:pPr>
              <w:spacing w:after="0"/>
              <w:jc w:val="left"/>
            </w:pPr>
            <w:r>
              <w:rPr>
                <w:sz w:val="16"/>
              </w:rPr>
              <w:t>Severe Storms, Straight-Line Winds, Tornadoes, and Flooding</w:t>
            </w:r>
          </w:p>
        </w:tc>
        <w:tc>
          <w:tcPr>
            <w:tcW w:type="dxa" w:w="2858"/>
          </w:tcPr>
          <w:p>
            <w:pPr>
              <w:spacing w:after="0"/>
              <w:jc w:val="left"/>
            </w:pPr>
            <w:r>
              <w:rPr>
                <w:sz w:val="16"/>
              </w:rPr>
              <w:t>Tornado (primary); also designated: Inland Flooding, Strong Wind</w:t>
            </w:r>
          </w:p>
        </w:tc>
        <w:tc>
          <w:tcPr>
            <w:tcW w:type="dxa" w:w="2356"/>
          </w:tcPr>
          <w:p>
            <w:pPr>
              <w:spacing w:after="0"/>
              <w:jc w:val="right"/>
            </w:pPr>
            <w:r>
              <w:rPr>
                <w:sz w:val="16"/>
              </w:rPr>
              <w:t>PA not declared for this county</w:t>
            </w:r>
          </w:p>
        </w:tc>
        <w:tc>
          <w:tcPr>
            <w:tcW w:type="dxa" w:w="72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00"/>
          </w:tcPr>
          <w:p>
            <w:pPr>
              <w:spacing w:after="0"/>
              <w:jc w:val="left"/>
            </w:pPr>
            <w:r>
              <w:rPr>
                <w:sz w:val="16"/>
              </w:rPr>
              <w:t>Major disaster</w:t>
            </w:r>
          </w:p>
        </w:tc>
        <w:tc>
          <w:tcPr>
            <w:tcW w:type="dxa" w:w="2881"/>
          </w:tcPr>
          <w:p>
            <w:pPr>
              <w:spacing w:after="0"/>
              <w:jc w:val="left"/>
            </w:pPr>
            <w:r>
              <w:rPr>
                <w:sz w:val="16"/>
              </w:rPr>
              <w:t>Severe Winter Storms</w:t>
            </w:r>
          </w:p>
        </w:tc>
        <w:tc>
          <w:tcPr>
            <w:tcW w:type="dxa" w:w="2858"/>
          </w:tcPr>
          <w:p>
            <w:pPr>
              <w:spacing w:after="0"/>
              <w:jc w:val="left"/>
            </w:pPr>
            <w:r>
              <w:rPr>
                <w:sz w:val="16"/>
              </w:rPr>
              <w:t>Ice Storm</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00"/>
          </w:tcPr>
          <w:p>
            <w:pPr>
              <w:spacing w:after="0"/>
              <w:jc w:val="left"/>
            </w:pPr>
            <w:r>
              <w:rPr>
                <w:sz w:val="16"/>
              </w:rPr>
              <w:t>Emergency</w:t>
            </w:r>
          </w:p>
        </w:tc>
        <w:tc>
          <w:tcPr>
            <w:tcW w:type="dxa" w:w="2881"/>
          </w:tcPr>
          <w:p>
            <w:pPr>
              <w:spacing w:after="0"/>
              <w:jc w:val="left"/>
            </w:pPr>
            <w:r>
              <w:rPr>
                <w:sz w:val="16"/>
              </w:rPr>
              <w:t>Severe Winter Storm</w:t>
            </w:r>
          </w:p>
        </w:tc>
        <w:tc>
          <w:tcPr>
            <w:tcW w:type="dxa" w:w="2858"/>
          </w:tcPr>
          <w:p>
            <w:pPr>
              <w:spacing w:after="0"/>
              <w:jc w:val="left"/>
            </w:pPr>
            <w:r>
              <w:rPr>
                <w:sz w:val="16"/>
              </w:rPr>
              <w:t>Ice Storm</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00"/>
          </w:tcPr>
          <w:p>
            <w:pPr>
              <w:spacing w:after="0"/>
              <w:jc w:val="left"/>
            </w:pPr>
            <w:r>
              <w:rPr>
                <w:sz w:val="16"/>
              </w:rPr>
              <w:t>Major disaster</w:t>
            </w:r>
          </w:p>
        </w:tc>
        <w:tc>
          <w:tcPr>
            <w:tcW w:type="dxa" w:w="2881"/>
          </w:tcPr>
          <w:p>
            <w:pPr>
              <w:spacing w:after="0"/>
              <w:jc w:val="left"/>
            </w:pPr>
            <w:r>
              <w:rPr>
                <w:sz w:val="16"/>
              </w:rPr>
              <w:t>COVID-19 Pandemic</w:t>
            </w:r>
          </w:p>
        </w:tc>
        <w:tc>
          <w:tcPr>
            <w:tcW w:type="dxa" w:w="2858"/>
          </w:tcPr>
          <w:p>
            <w:pPr>
              <w:spacing w:after="0"/>
              <w:jc w:val="left"/>
            </w:pPr>
            <w:r>
              <w:rPr>
                <w:sz w:val="16"/>
              </w:rPr>
              <w:t>Non-natural, not counted</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00"/>
          </w:tcPr>
          <w:p>
            <w:pPr>
              <w:spacing w:after="0"/>
              <w:jc w:val="left"/>
            </w:pPr>
            <w:r>
              <w:rPr>
                <w:sz w:val="16"/>
              </w:rPr>
              <w:t>Emergency</w:t>
            </w:r>
          </w:p>
        </w:tc>
        <w:tc>
          <w:tcPr>
            <w:tcW w:type="dxa" w:w="2881"/>
          </w:tcPr>
          <w:p>
            <w:pPr>
              <w:spacing w:after="0"/>
              <w:jc w:val="left"/>
            </w:pPr>
            <w:r>
              <w:rPr>
                <w:sz w:val="16"/>
              </w:rPr>
              <w:t>COVID-19</w:t>
            </w:r>
          </w:p>
        </w:tc>
        <w:tc>
          <w:tcPr>
            <w:tcW w:type="dxa" w:w="2858"/>
          </w:tcPr>
          <w:p>
            <w:pPr>
              <w:spacing w:after="0"/>
              <w:jc w:val="left"/>
            </w:pPr>
            <w:r>
              <w:rPr>
                <w:sz w:val="16"/>
              </w:rPr>
              <w:t>Non-natural, not counted</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r>
              <w:rPr>
                <w:sz w:val="16"/>
              </w:rPr>
              <w:t>same incident as DR-4530</w:t>
            </w:r>
          </w:p>
        </w:tc>
      </w:tr>
      <w:tr>
        <w:trPr>
          <w:cantSplit/>
        </w:trPr>
        <w:tc>
          <w:tcPr>
            <w:tcW w:type="dxa" w:w="1037"/>
          </w:tcPr>
          <w:p>
            <w:pPr>
              <w:spacing w:after="0"/>
              <w:jc w:val="left"/>
            </w:pPr>
            <w:r>
              <w:rPr>
                <w:sz w:val="16"/>
              </w:rPr>
              <w:t>2019-07-12</w:t>
            </w:r>
          </w:p>
        </w:tc>
        <w:tc>
          <w:tcPr>
            <w:tcW w:type="dxa" w:w="1037"/>
          </w:tcPr>
          <w:p>
            <w:pPr>
              <w:spacing w:after="0"/>
              <w:jc w:val="left"/>
            </w:pPr>
            <w:r>
              <w:rPr>
                <w:sz w:val="16"/>
              </w:rPr>
              <w:t>2019-04-30</w:t>
            </w:r>
          </w:p>
        </w:tc>
        <w:tc>
          <w:tcPr>
            <w:tcW w:type="dxa" w:w="1037"/>
          </w:tcPr>
          <w:p>
            <w:pPr>
              <w:spacing w:after="0"/>
              <w:jc w:val="left"/>
            </w:pPr>
            <w:r>
              <w:rPr>
                <w:sz w:val="16"/>
              </w:rPr>
              <w:t>DR-4453-OK</w:t>
            </w:r>
          </w:p>
        </w:tc>
        <w:tc>
          <w:tcPr>
            <w:tcW w:type="dxa" w:w="1300"/>
          </w:tcPr>
          <w:p>
            <w:pPr>
              <w:spacing w:after="0"/>
              <w:jc w:val="left"/>
            </w:pPr>
            <w:r>
              <w:rPr>
                <w:sz w:val="16"/>
              </w:rPr>
              <w:t>Major disaster</w:t>
            </w:r>
          </w:p>
        </w:tc>
        <w:tc>
          <w:tcPr>
            <w:tcW w:type="dxa" w:w="2881"/>
          </w:tcPr>
          <w:p>
            <w:pPr>
              <w:spacing w:after="0"/>
              <w:jc w:val="left"/>
            </w:pPr>
            <w:r>
              <w:rPr>
                <w:sz w:val="16"/>
              </w:rPr>
              <w:t>Severe Storms, Tornadoes, Straight-Line Winds, and Flooding</w:t>
            </w:r>
          </w:p>
        </w:tc>
        <w:tc>
          <w:tcPr>
            <w:tcW w:type="dxa" w:w="2858"/>
          </w:tcPr>
          <w:p>
            <w:pPr>
              <w:spacing w:after="0"/>
              <w:jc w:val="left"/>
            </w:pPr>
            <w:r>
              <w:rPr>
                <w:sz w:val="16"/>
              </w:rPr>
              <w:t>Inland Flooding; Strong Wind; Tornado</w:t>
            </w:r>
          </w:p>
        </w:tc>
        <w:tc>
          <w:tcPr>
            <w:tcW w:type="dxa" w:w="2356"/>
          </w:tcPr>
          <w:p>
            <w:pPr>
              <w:spacing w:after="0"/>
              <w:jc w:val="right"/>
            </w:pPr>
            <w:r>
              <w:rPr>
                <w:sz w:val="16"/>
              </w:rPr>
              <w:t>$25,988.36</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00"/>
          </w:tcPr>
          <w:p>
            <w:pPr>
              <w:spacing w:after="0"/>
              <w:jc w:val="left"/>
            </w:pPr>
            <w:r>
              <w:rPr>
                <w:sz w:val="16"/>
              </w:rPr>
              <w:t>Major disaster</w:t>
            </w:r>
          </w:p>
        </w:tc>
        <w:tc>
          <w:tcPr>
            <w:tcW w:type="dxa" w:w="2881"/>
          </w:tcPr>
          <w:p>
            <w:pPr>
              <w:spacing w:after="0"/>
              <w:jc w:val="left"/>
            </w:pPr>
            <w:r>
              <w:rPr>
                <w:sz w:val="16"/>
              </w:rPr>
              <w:t>Severe Storms, Straight-Line Winds, Tornadoes, and Flooding</w:t>
            </w:r>
          </w:p>
        </w:tc>
        <w:tc>
          <w:tcPr>
            <w:tcW w:type="dxa" w:w="2858"/>
          </w:tcPr>
          <w:p>
            <w:pPr>
              <w:spacing w:after="0"/>
              <w:jc w:val="left"/>
            </w:pPr>
            <w:r>
              <w:rPr>
                <w:sz w:val="16"/>
              </w:rPr>
              <w:t>Inland Flooding; Strong Wind; Tornado</w:t>
            </w:r>
          </w:p>
        </w:tc>
        <w:tc>
          <w:tcPr>
            <w:tcW w:type="dxa" w:w="2356"/>
          </w:tcPr>
          <w:p>
            <w:pPr>
              <w:spacing w:after="0"/>
              <w:jc w:val="right"/>
            </w:pPr>
            <w:r>
              <w:rPr>
                <w:sz w:val="16"/>
              </w:rPr>
              <w:t>$1,988,846.76</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2015-11-11</w:t>
            </w:r>
          </w:p>
        </w:tc>
        <w:tc>
          <w:tcPr>
            <w:tcW w:type="dxa" w:w="1037"/>
          </w:tcPr>
          <w:p>
            <w:pPr>
              <w:spacing w:after="0"/>
              <w:jc w:val="left"/>
            </w:pPr>
            <w:r>
              <w:rPr>
                <w:sz w:val="16"/>
              </w:rPr>
              <w:t>2015-11-11</w:t>
            </w:r>
          </w:p>
        </w:tc>
        <w:tc>
          <w:tcPr>
            <w:tcW w:type="dxa" w:w="1037"/>
          </w:tcPr>
          <w:p>
            <w:pPr>
              <w:spacing w:after="0"/>
              <w:jc w:val="left"/>
            </w:pPr>
            <w:r>
              <w:rPr>
                <w:sz w:val="16"/>
              </w:rPr>
              <w:t>FM-5117-OK</w:t>
            </w:r>
          </w:p>
        </w:tc>
        <w:tc>
          <w:tcPr>
            <w:tcW w:type="dxa" w:w="1300"/>
          </w:tcPr>
          <w:p>
            <w:pPr>
              <w:spacing w:after="0"/>
              <w:jc w:val="left"/>
            </w:pPr>
            <w:r>
              <w:rPr>
                <w:sz w:val="16"/>
              </w:rPr>
              <w:t>Fire management</w:t>
            </w:r>
          </w:p>
        </w:tc>
        <w:tc>
          <w:tcPr>
            <w:tcW w:type="dxa" w:w="2881"/>
          </w:tcPr>
          <w:p>
            <w:pPr>
              <w:spacing w:after="0"/>
              <w:jc w:val="left"/>
            </w:pPr>
            <w:r>
              <w:rPr>
                <w:sz w:val="16"/>
              </w:rPr>
              <w:t>Dld Fire Complex</w:t>
            </w:r>
          </w:p>
        </w:tc>
        <w:tc>
          <w:tcPr>
            <w:tcW w:type="dxa" w:w="2858"/>
          </w:tcPr>
          <w:p>
            <w:pPr>
              <w:spacing w:after="0"/>
              <w:jc w:val="left"/>
            </w:pPr>
            <w:r>
              <w:rPr>
                <w:sz w:val="16"/>
              </w:rPr>
              <w:t>Wildfire</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00"/>
          </w:tcPr>
          <w:p>
            <w:pPr>
              <w:spacing w:after="0"/>
              <w:jc w:val="left"/>
            </w:pPr>
            <w:r>
              <w:rPr>
                <w:sz w:val="16"/>
              </w:rPr>
              <w:t>Major disaster</w:t>
            </w:r>
          </w:p>
        </w:tc>
        <w:tc>
          <w:tcPr>
            <w:tcW w:type="dxa" w:w="2881"/>
          </w:tcPr>
          <w:p>
            <w:pPr>
              <w:spacing w:after="0"/>
              <w:jc w:val="left"/>
            </w:pPr>
            <w:r>
              <w:rPr>
                <w:sz w:val="16"/>
              </w:rPr>
              <w:t>Severe Storms, Tornadoes, Straight-Line Winds, and Flooding</w:t>
            </w:r>
          </w:p>
        </w:tc>
        <w:tc>
          <w:tcPr>
            <w:tcW w:type="dxa" w:w="2858"/>
          </w:tcPr>
          <w:p>
            <w:pPr>
              <w:spacing w:after="0"/>
              <w:jc w:val="left"/>
            </w:pPr>
            <w:r>
              <w:rPr>
                <w:sz w:val="16"/>
              </w:rPr>
              <w:t>Inland Flooding; Strong Wind; Tornado</w:t>
            </w:r>
          </w:p>
        </w:tc>
        <w:tc>
          <w:tcPr>
            <w:tcW w:type="dxa" w:w="2356"/>
          </w:tcPr>
          <w:p>
            <w:pPr>
              <w:spacing w:after="0"/>
              <w:jc w:val="right"/>
            </w:pPr>
            <w:r>
              <w:rPr>
                <w:sz w:val="16"/>
              </w:rPr>
              <w:t>$98,428.81</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00"/>
          </w:tcPr>
          <w:p>
            <w:pPr>
              <w:spacing w:after="0"/>
              <w:jc w:val="left"/>
            </w:pPr>
            <w:r>
              <w:rPr>
                <w:sz w:val="16"/>
              </w:rPr>
              <w:t>Major disaster</w:t>
            </w:r>
          </w:p>
        </w:tc>
        <w:tc>
          <w:tcPr>
            <w:tcW w:type="dxa" w:w="2881"/>
          </w:tcPr>
          <w:p>
            <w:pPr>
              <w:spacing w:after="0"/>
              <w:jc w:val="left"/>
            </w:pPr>
            <w:r>
              <w:rPr>
                <w:sz w:val="16"/>
              </w:rPr>
              <w:t>Severe Storms, Tornadoes, and Flooding</w:t>
            </w:r>
          </w:p>
        </w:tc>
        <w:tc>
          <w:tcPr>
            <w:tcW w:type="dxa" w:w="2858"/>
          </w:tcPr>
          <w:p>
            <w:pPr>
              <w:spacing w:after="0"/>
              <w:jc w:val="left"/>
            </w:pPr>
            <w:r>
              <w:rPr>
                <w:sz w:val="16"/>
              </w:rPr>
              <w:t>Tornado (primary); also designated: Inland Flooding</w:t>
            </w:r>
          </w:p>
        </w:tc>
        <w:tc>
          <w:tcPr>
            <w:tcW w:type="dxa" w:w="2356"/>
          </w:tcPr>
          <w:p>
            <w:pPr>
              <w:spacing w:after="0"/>
              <w:jc w:val="right"/>
            </w:pPr>
            <w:r>
              <w:rPr>
                <w:sz w:val="16"/>
              </w:rPr>
              <w:t>$146,200.61</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2012-06-14</w:t>
            </w:r>
          </w:p>
        </w:tc>
        <w:tc>
          <w:tcPr>
            <w:tcW w:type="dxa" w:w="1037"/>
          </w:tcPr>
          <w:p>
            <w:pPr>
              <w:spacing w:after="0"/>
              <w:jc w:val="left"/>
            </w:pPr>
            <w:r>
              <w:rPr>
                <w:sz w:val="16"/>
              </w:rPr>
              <w:t>2012-04-28</w:t>
            </w:r>
          </w:p>
        </w:tc>
        <w:tc>
          <w:tcPr>
            <w:tcW w:type="dxa" w:w="1037"/>
          </w:tcPr>
          <w:p>
            <w:pPr>
              <w:spacing w:after="0"/>
              <w:jc w:val="left"/>
            </w:pPr>
            <w:r>
              <w:rPr>
                <w:sz w:val="16"/>
              </w:rPr>
              <w:t>DR-4064-OK</w:t>
            </w:r>
          </w:p>
        </w:tc>
        <w:tc>
          <w:tcPr>
            <w:tcW w:type="dxa" w:w="1300"/>
          </w:tcPr>
          <w:p>
            <w:pPr>
              <w:spacing w:after="0"/>
              <w:jc w:val="left"/>
            </w:pPr>
            <w:r>
              <w:rPr>
                <w:sz w:val="16"/>
              </w:rPr>
              <w:t>Major disaster</w:t>
            </w:r>
          </w:p>
        </w:tc>
        <w:tc>
          <w:tcPr>
            <w:tcW w:type="dxa" w:w="2881"/>
          </w:tcPr>
          <w:p>
            <w:pPr>
              <w:spacing w:after="0"/>
              <w:jc w:val="left"/>
            </w:pPr>
            <w:r>
              <w:rPr>
                <w:sz w:val="16"/>
              </w:rPr>
              <w:t>Severe Storms, Tornadoes, Straight-Line Winds, and Flooding</w:t>
            </w:r>
          </w:p>
        </w:tc>
        <w:tc>
          <w:tcPr>
            <w:tcW w:type="dxa" w:w="2858"/>
          </w:tcPr>
          <w:p>
            <w:pPr>
              <w:spacing w:after="0"/>
              <w:jc w:val="left"/>
            </w:pPr>
            <w:r>
              <w:rPr>
                <w:sz w:val="16"/>
              </w:rPr>
              <w:t>Inland Flooding; Strong Wind; Tornado</w:t>
            </w:r>
          </w:p>
        </w:tc>
        <w:tc>
          <w:tcPr>
            <w:tcW w:type="dxa" w:w="2356"/>
          </w:tcPr>
          <w:p>
            <w:pPr>
              <w:spacing w:after="0"/>
              <w:jc w:val="right"/>
            </w:pPr>
            <w:r>
              <w:rPr>
                <w:sz w:val="16"/>
              </w:rPr>
              <w:t>$48,208.49</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00"/>
          </w:tcPr>
          <w:p>
            <w:pPr>
              <w:spacing w:after="0"/>
              <w:jc w:val="left"/>
            </w:pPr>
            <w:r>
              <w:rPr>
                <w:sz w:val="16"/>
              </w:rPr>
              <w:t>Major disaster</w:t>
            </w:r>
          </w:p>
        </w:tc>
        <w:tc>
          <w:tcPr>
            <w:tcW w:type="dxa" w:w="2881"/>
          </w:tcPr>
          <w:p>
            <w:pPr>
              <w:spacing w:after="0"/>
              <w:jc w:val="left"/>
            </w:pPr>
            <w:r>
              <w:rPr>
                <w:sz w:val="16"/>
              </w:rPr>
              <w:t>Severe Storms, Tornadoes, Straight-Line Winds, and Flooding</w:t>
            </w:r>
          </w:p>
        </w:tc>
        <w:tc>
          <w:tcPr>
            <w:tcW w:type="dxa" w:w="2858"/>
          </w:tcPr>
          <w:p>
            <w:pPr>
              <w:spacing w:after="0"/>
              <w:jc w:val="left"/>
            </w:pPr>
            <w:r>
              <w:rPr>
                <w:sz w:val="16"/>
              </w:rPr>
              <w:t>Inland Flooding; Strong Wind; Tornado</w:t>
            </w:r>
          </w:p>
        </w:tc>
        <w:tc>
          <w:tcPr>
            <w:tcW w:type="dxa" w:w="2356"/>
          </w:tcPr>
          <w:p>
            <w:pPr>
              <w:spacing w:after="0"/>
              <w:jc w:val="right"/>
            </w:pPr>
            <w:r>
              <w:rPr>
                <w:sz w:val="16"/>
              </w:rPr>
              <w:t>$52,943.05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00"/>
          </w:tcPr>
          <w:p>
            <w:pPr>
              <w:spacing w:after="0"/>
              <w:jc w:val="left"/>
            </w:pPr>
            <w:r>
              <w:rPr>
                <w:sz w:val="16"/>
              </w:rPr>
              <w:t>Major disaster</w:t>
            </w:r>
          </w:p>
        </w:tc>
        <w:tc>
          <w:tcPr>
            <w:tcW w:type="dxa" w:w="2881"/>
          </w:tcPr>
          <w:p>
            <w:pPr>
              <w:spacing w:after="0"/>
              <w:jc w:val="left"/>
            </w:pPr>
            <w:r>
              <w:rPr>
                <w:sz w:val="16"/>
              </w:rPr>
              <w:t>Severe Winter Storm and Snowstorm</w:t>
            </w:r>
          </w:p>
        </w:tc>
        <w:tc>
          <w:tcPr>
            <w:tcW w:type="dxa" w:w="2858"/>
          </w:tcPr>
          <w:p>
            <w:pPr>
              <w:spacing w:after="0"/>
              <w:jc w:val="left"/>
            </w:pPr>
            <w:r>
              <w:rPr>
                <w:sz w:val="16"/>
              </w:rPr>
              <w:t>Winter Weather</w:t>
            </w:r>
          </w:p>
        </w:tc>
        <w:tc>
          <w:tcPr>
            <w:tcW w:type="dxa" w:w="2356"/>
          </w:tcPr>
          <w:p>
            <w:pPr>
              <w:spacing w:after="0"/>
              <w:jc w:val="right"/>
            </w:pPr>
            <w:r>
              <w:rPr>
                <w:sz w:val="16"/>
              </w:rPr>
              <w:t>$53,206.20</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00"/>
          </w:tcPr>
          <w:p>
            <w:pPr>
              <w:spacing w:after="0"/>
              <w:jc w:val="left"/>
            </w:pPr>
            <w:r>
              <w:rPr>
                <w:sz w:val="16"/>
              </w:rPr>
              <w:t>Emergency</w:t>
            </w:r>
          </w:p>
        </w:tc>
        <w:tc>
          <w:tcPr>
            <w:tcW w:type="dxa" w:w="2881"/>
          </w:tcPr>
          <w:p>
            <w:pPr>
              <w:spacing w:after="0"/>
              <w:jc w:val="left"/>
            </w:pPr>
            <w:r>
              <w:rPr>
                <w:sz w:val="16"/>
              </w:rPr>
              <w:t>Severe Winter Storm</w:t>
            </w:r>
          </w:p>
        </w:tc>
        <w:tc>
          <w:tcPr>
            <w:tcW w:type="dxa" w:w="2858"/>
          </w:tcPr>
          <w:p>
            <w:pPr>
              <w:spacing w:after="0"/>
              <w:jc w:val="left"/>
            </w:pPr>
            <w:r>
              <w:rPr>
                <w:sz w:val="16"/>
              </w:rPr>
              <w:t>Winter Weather</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r>
              <w:rPr>
                <w:sz w:val="16"/>
              </w:rPr>
              <w:t>same incident as DR-1985</w:t>
            </w: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00"/>
          </w:tcPr>
          <w:p>
            <w:pPr>
              <w:spacing w:after="0"/>
              <w:jc w:val="left"/>
            </w:pPr>
            <w:r>
              <w:rPr>
                <w:sz w:val="16"/>
              </w:rPr>
              <w:t>Major disaster</w:t>
            </w:r>
          </w:p>
        </w:tc>
        <w:tc>
          <w:tcPr>
            <w:tcW w:type="dxa" w:w="2881"/>
          </w:tcPr>
          <w:p>
            <w:pPr>
              <w:spacing w:after="0"/>
              <w:jc w:val="left"/>
            </w:pPr>
            <w:r>
              <w:rPr>
                <w:sz w:val="16"/>
              </w:rPr>
              <w:t>Severe Winter Storm</w:t>
            </w:r>
          </w:p>
        </w:tc>
        <w:tc>
          <w:tcPr>
            <w:tcW w:type="dxa" w:w="2858"/>
          </w:tcPr>
          <w:p>
            <w:pPr>
              <w:spacing w:after="0"/>
              <w:jc w:val="left"/>
            </w:pPr>
            <w:r>
              <w:rPr>
                <w:sz w:val="16"/>
              </w:rPr>
              <w:t>Ice Storm</w:t>
            </w:r>
          </w:p>
        </w:tc>
        <w:tc>
          <w:tcPr>
            <w:tcW w:type="dxa" w:w="2356"/>
          </w:tcPr>
          <w:p>
            <w:pPr>
              <w:spacing w:after="0"/>
              <w:jc w:val="right"/>
            </w:pPr>
            <w:r>
              <w:rPr>
                <w:sz w:val="16"/>
              </w:rPr>
              <w:t>$60,813.46</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00"/>
          </w:tcPr>
          <w:p>
            <w:pPr>
              <w:spacing w:after="0"/>
              <w:jc w:val="left"/>
            </w:pPr>
            <w:r>
              <w:rPr>
                <w:sz w:val="16"/>
              </w:rPr>
              <w:t>Major disaster</w:t>
            </w:r>
          </w:p>
        </w:tc>
        <w:tc>
          <w:tcPr>
            <w:tcW w:type="dxa" w:w="2881"/>
          </w:tcPr>
          <w:p>
            <w:pPr>
              <w:spacing w:after="0"/>
              <w:jc w:val="left"/>
            </w:pPr>
            <w:r>
              <w:rPr>
                <w:sz w:val="16"/>
              </w:rPr>
              <w:t>Severe Winter Storm</w:t>
            </w:r>
          </w:p>
        </w:tc>
        <w:tc>
          <w:tcPr>
            <w:tcW w:type="dxa" w:w="2858"/>
          </w:tcPr>
          <w:p>
            <w:pPr>
              <w:spacing w:after="0"/>
              <w:jc w:val="left"/>
            </w:pPr>
            <w:r>
              <w:rPr>
                <w:sz w:val="16"/>
              </w:rPr>
              <w:t>Winter Weather</w:t>
            </w:r>
          </w:p>
        </w:tc>
        <w:tc>
          <w:tcPr>
            <w:tcW w:type="dxa" w:w="2356"/>
          </w:tcPr>
          <w:p>
            <w:pPr>
              <w:spacing w:after="0"/>
              <w:jc w:val="right"/>
            </w:pPr>
            <w:r>
              <w:rPr>
                <w:sz w:val="16"/>
              </w:rPr>
              <w:t>$132,743.26</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00"/>
          </w:tcPr>
          <w:p>
            <w:pPr>
              <w:spacing w:after="0"/>
              <w:jc w:val="left"/>
            </w:pPr>
            <w:r>
              <w:rPr>
                <w:sz w:val="16"/>
              </w:rPr>
              <w:t>Emergency</w:t>
            </w:r>
          </w:p>
        </w:tc>
        <w:tc>
          <w:tcPr>
            <w:tcW w:type="dxa" w:w="2881"/>
          </w:tcPr>
          <w:p>
            <w:pPr>
              <w:spacing w:after="0"/>
              <w:jc w:val="left"/>
            </w:pPr>
            <w:r>
              <w:rPr>
                <w:sz w:val="16"/>
              </w:rPr>
              <w:t>Severe Winter Storm</w:t>
            </w:r>
          </w:p>
        </w:tc>
        <w:tc>
          <w:tcPr>
            <w:tcW w:type="dxa" w:w="2858"/>
          </w:tcPr>
          <w:p>
            <w:pPr>
              <w:spacing w:after="0"/>
              <w:jc w:val="left"/>
            </w:pPr>
            <w:r>
              <w:rPr>
                <w:sz w:val="16"/>
              </w:rPr>
              <w:t>Winter Weather</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300"/>
          </w:tcPr>
          <w:p>
            <w:pPr>
              <w:spacing w:after="0"/>
              <w:jc w:val="left"/>
            </w:pPr>
            <w:r>
              <w:rPr>
                <w:sz w:val="16"/>
              </w:rPr>
              <w:t>Major disaster</w:t>
            </w:r>
          </w:p>
        </w:tc>
        <w:tc>
          <w:tcPr>
            <w:tcW w:type="dxa" w:w="2881"/>
          </w:tcPr>
          <w:p>
            <w:pPr>
              <w:spacing w:after="0"/>
              <w:jc w:val="left"/>
            </w:pPr>
            <w:r>
              <w:rPr>
                <w:sz w:val="16"/>
              </w:rPr>
              <w:t>Severe Storms and Flooding</w:t>
            </w:r>
          </w:p>
        </w:tc>
        <w:tc>
          <w:tcPr>
            <w:tcW w:type="dxa" w:w="2858"/>
          </w:tcPr>
          <w:p>
            <w:pPr>
              <w:spacing w:after="0"/>
              <w:jc w:val="left"/>
            </w:pPr>
            <w:r>
              <w:rPr>
                <w:sz w:val="16"/>
              </w:rPr>
              <w:t>Inland Flooding</w:t>
            </w:r>
          </w:p>
        </w:tc>
        <w:tc>
          <w:tcPr>
            <w:tcW w:type="dxa" w:w="2356"/>
          </w:tcPr>
          <w:p>
            <w:pPr>
              <w:spacing w:after="0"/>
              <w:jc w:val="right"/>
            </w:pPr>
            <w:r>
              <w:rPr>
                <w:sz w:val="16"/>
              </w:rPr>
              <w:t>$320,420.15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00"/>
          </w:tcPr>
          <w:p>
            <w:pPr>
              <w:spacing w:after="0"/>
              <w:jc w:val="left"/>
            </w:pPr>
            <w:r>
              <w:rPr>
                <w:sz w:val="16"/>
              </w:rPr>
              <w:t>Major disaster</w:t>
            </w:r>
          </w:p>
        </w:tc>
        <w:tc>
          <w:tcPr>
            <w:tcW w:type="dxa" w:w="2881"/>
          </w:tcPr>
          <w:p>
            <w:pPr>
              <w:spacing w:after="0"/>
              <w:jc w:val="left"/>
            </w:pPr>
            <w:r>
              <w:rPr>
                <w:sz w:val="16"/>
              </w:rPr>
              <w:t>Severe Winter Storms</w:t>
            </w:r>
          </w:p>
        </w:tc>
        <w:tc>
          <w:tcPr>
            <w:tcW w:type="dxa" w:w="2858"/>
          </w:tcPr>
          <w:p>
            <w:pPr>
              <w:spacing w:after="0"/>
              <w:jc w:val="left"/>
            </w:pPr>
            <w:r>
              <w:rPr>
                <w:sz w:val="16"/>
              </w:rPr>
              <w:t>Ice Storm</w:t>
            </w:r>
          </w:p>
        </w:tc>
        <w:tc>
          <w:tcPr>
            <w:tcW w:type="dxa" w:w="2356"/>
          </w:tcPr>
          <w:p>
            <w:pPr>
              <w:spacing w:after="0"/>
              <w:jc w:val="right"/>
            </w:pPr>
            <w:r>
              <w:rPr>
                <w:sz w:val="16"/>
              </w:rPr>
              <w:t>$423,988.75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00"/>
          </w:tcPr>
          <w:p>
            <w:pPr>
              <w:spacing w:after="0"/>
              <w:jc w:val="left"/>
            </w:pPr>
            <w:r>
              <w:rPr>
                <w:sz w:val="16"/>
              </w:rPr>
              <w:t>Emergency</w:t>
            </w:r>
          </w:p>
        </w:tc>
        <w:tc>
          <w:tcPr>
            <w:tcW w:type="dxa" w:w="2881"/>
          </w:tcPr>
          <w:p>
            <w:pPr>
              <w:spacing w:after="0"/>
              <w:jc w:val="left"/>
            </w:pPr>
            <w:r>
              <w:rPr>
                <w:sz w:val="16"/>
              </w:rPr>
              <w:t>Severe Winter Storms</w:t>
            </w:r>
          </w:p>
        </w:tc>
        <w:tc>
          <w:tcPr>
            <w:tcW w:type="dxa" w:w="2858"/>
          </w:tcPr>
          <w:p>
            <w:pPr>
              <w:spacing w:after="0"/>
              <w:jc w:val="left"/>
            </w:pPr>
            <w:r>
              <w:rPr>
                <w:sz w:val="16"/>
              </w:rPr>
              <w:t>Ice Storm</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00"/>
          </w:tcPr>
          <w:p>
            <w:pPr>
              <w:spacing w:after="0"/>
              <w:jc w:val="left"/>
            </w:pPr>
            <w:r>
              <w:rPr>
                <w:sz w:val="16"/>
              </w:rPr>
              <w:t>Major disaster</w:t>
            </w:r>
          </w:p>
        </w:tc>
        <w:tc>
          <w:tcPr>
            <w:tcW w:type="dxa" w:w="2881"/>
          </w:tcPr>
          <w:p>
            <w:pPr>
              <w:spacing w:after="0"/>
              <w:jc w:val="left"/>
            </w:pPr>
            <w:r>
              <w:rPr>
                <w:sz w:val="16"/>
              </w:rPr>
              <w:t>Severe Storms, Flooding, and Tornadoes</w:t>
            </w:r>
          </w:p>
        </w:tc>
        <w:tc>
          <w:tcPr>
            <w:tcW w:type="dxa" w:w="2858"/>
          </w:tcPr>
          <w:p>
            <w:pPr>
              <w:spacing w:after="0"/>
              <w:jc w:val="left"/>
            </w:pPr>
            <w:r>
              <w:rPr>
                <w:sz w:val="16"/>
              </w:rPr>
              <w:t>Inland Flooding; Tornado</w:t>
            </w:r>
          </w:p>
        </w:tc>
        <w:tc>
          <w:tcPr>
            <w:tcW w:type="dxa" w:w="2356"/>
          </w:tcPr>
          <w:p>
            <w:pPr>
              <w:spacing w:after="0"/>
              <w:jc w:val="right"/>
            </w:pPr>
            <w:r>
              <w:rPr>
                <w:sz w:val="16"/>
              </w:rPr>
              <w:t>$1,011,566.71</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00"/>
          </w:tcPr>
          <w:p>
            <w:pPr>
              <w:spacing w:after="0"/>
              <w:jc w:val="left"/>
            </w:pPr>
            <w:r>
              <w:rPr>
                <w:sz w:val="16"/>
              </w:rPr>
              <w:t>Major disaster</w:t>
            </w:r>
          </w:p>
        </w:tc>
        <w:tc>
          <w:tcPr>
            <w:tcW w:type="dxa" w:w="2881"/>
          </w:tcPr>
          <w:p>
            <w:pPr>
              <w:spacing w:after="0"/>
              <w:jc w:val="left"/>
            </w:pPr>
            <w:r>
              <w:rPr>
                <w:sz w:val="16"/>
              </w:rPr>
              <w:t>Severe Storms, Tornadoes and Flooding</w:t>
            </w:r>
          </w:p>
        </w:tc>
        <w:tc>
          <w:tcPr>
            <w:tcW w:type="dxa" w:w="2858"/>
          </w:tcPr>
          <w:p>
            <w:pPr>
              <w:spacing w:after="0"/>
              <w:jc w:val="left"/>
            </w:pPr>
            <w:r>
              <w:rPr>
                <w:sz w:val="16"/>
              </w:rPr>
              <w:t>Inland Flooding; Tornado</w:t>
            </w:r>
          </w:p>
        </w:tc>
        <w:tc>
          <w:tcPr>
            <w:tcW w:type="dxa" w:w="2356"/>
          </w:tcPr>
          <w:p>
            <w:pPr>
              <w:spacing w:after="0"/>
              <w:jc w:val="right"/>
            </w:pPr>
            <w:r>
              <w:rPr>
                <w:sz w:val="16"/>
              </w:rPr>
              <w:t>$217,743.61</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00"/>
          </w:tcPr>
          <w:p>
            <w:pPr>
              <w:spacing w:after="0"/>
              <w:jc w:val="left"/>
            </w:pPr>
            <w:r>
              <w:rPr>
                <w:sz w:val="16"/>
              </w:rPr>
              <w:t>Emergency</w:t>
            </w:r>
          </w:p>
        </w:tc>
        <w:tc>
          <w:tcPr>
            <w:tcW w:type="dxa" w:w="2881"/>
          </w:tcPr>
          <w:p>
            <w:pPr>
              <w:spacing w:after="0"/>
              <w:jc w:val="left"/>
            </w:pPr>
            <w:r>
              <w:rPr>
                <w:sz w:val="16"/>
              </w:rPr>
              <w:t>Severe Winter Storms and Flooding</w:t>
            </w:r>
          </w:p>
        </w:tc>
        <w:tc>
          <w:tcPr>
            <w:tcW w:type="dxa" w:w="2858"/>
          </w:tcPr>
          <w:p>
            <w:pPr>
              <w:spacing w:after="0"/>
              <w:jc w:val="left"/>
            </w:pPr>
            <w:r>
              <w:rPr>
                <w:sz w:val="16"/>
              </w:rPr>
              <w:t>Ice Storm</w:t>
            </w:r>
          </w:p>
        </w:tc>
        <w:tc>
          <w:tcPr>
            <w:tcW w:type="dxa" w:w="2356"/>
          </w:tcPr>
          <w:p>
            <w:pPr>
              <w:spacing w:after="0"/>
              <w:jc w:val="right"/>
            </w:pPr>
            <w:r>
              <w:rPr>
                <w:sz w:val="16"/>
              </w:rPr>
              <w:t>$3,549.05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00"/>
          </w:tcPr>
          <w:p>
            <w:pPr>
              <w:spacing w:after="0"/>
              <w:jc w:val="left"/>
            </w:pPr>
            <w:r>
              <w:rPr>
                <w:sz w:val="16"/>
              </w:rPr>
              <w:t>Major disaster</w:t>
            </w:r>
          </w:p>
        </w:tc>
        <w:tc>
          <w:tcPr>
            <w:tcW w:type="dxa" w:w="2881"/>
          </w:tcPr>
          <w:p>
            <w:pPr>
              <w:spacing w:after="0"/>
              <w:jc w:val="left"/>
            </w:pPr>
            <w:r>
              <w:rPr>
                <w:sz w:val="16"/>
              </w:rPr>
              <w:t>Extreme Wildfire Threat</w:t>
            </w:r>
          </w:p>
        </w:tc>
        <w:tc>
          <w:tcPr>
            <w:tcW w:type="dxa" w:w="2858"/>
          </w:tcPr>
          <w:p>
            <w:pPr>
              <w:spacing w:after="0"/>
              <w:jc w:val="left"/>
            </w:pPr>
            <w:r>
              <w:rPr>
                <w:sz w:val="16"/>
              </w:rPr>
              <w:t>Wildfire</w:t>
            </w:r>
          </w:p>
        </w:tc>
        <w:tc>
          <w:tcPr>
            <w:tcW w:type="dxa" w:w="2356"/>
          </w:tcPr>
          <w:p>
            <w:pPr>
              <w:spacing w:after="0"/>
              <w:jc w:val="right"/>
            </w:pPr>
            <w:r>
              <w:rPr>
                <w:sz w:val="16"/>
              </w:rPr>
              <w:t>$15,650.65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00"/>
          </w:tcPr>
          <w:p>
            <w:pPr>
              <w:spacing w:after="0"/>
              <w:jc w:val="left"/>
            </w:pPr>
            <w:r>
              <w:rPr>
                <w:sz w:val="16"/>
              </w:rPr>
              <w:t>Emergency</w:t>
            </w:r>
          </w:p>
        </w:tc>
        <w:tc>
          <w:tcPr>
            <w:tcW w:type="dxa" w:w="2881"/>
          </w:tcPr>
          <w:p>
            <w:pPr>
              <w:spacing w:after="0"/>
              <w:jc w:val="left"/>
            </w:pPr>
            <w:r>
              <w:rPr>
                <w:sz w:val="16"/>
              </w:rPr>
              <w:t>Hurricane Katrina Evacuation</w:t>
            </w:r>
          </w:p>
        </w:tc>
        <w:tc>
          <w:tcPr>
            <w:tcW w:type="dxa" w:w="2858"/>
          </w:tcPr>
          <w:p>
            <w:pPr>
              <w:spacing w:after="0"/>
              <w:jc w:val="left"/>
            </w:pPr>
            <w:r>
              <w:rPr>
                <w:sz w:val="16"/>
              </w:rPr>
              <w:t>Hurricane: evacuation support, not a local hazard event; not counted</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00"/>
          </w:tcPr>
          <w:p>
            <w:pPr>
              <w:spacing w:after="0"/>
              <w:jc w:val="left"/>
            </w:pPr>
            <w:r>
              <w:rPr>
                <w:sz w:val="16"/>
              </w:rPr>
              <w:t>Major disaster</w:t>
            </w:r>
          </w:p>
        </w:tc>
        <w:tc>
          <w:tcPr>
            <w:tcW w:type="dxa" w:w="2881"/>
          </w:tcPr>
          <w:p>
            <w:pPr>
              <w:spacing w:after="0"/>
              <w:jc w:val="left"/>
            </w:pPr>
            <w:r>
              <w:rPr>
                <w:sz w:val="16"/>
              </w:rPr>
              <w:t>Severe Storms and Tornadoes</w:t>
            </w:r>
          </w:p>
        </w:tc>
        <w:tc>
          <w:tcPr>
            <w:tcW w:type="dxa" w:w="2858"/>
          </w:tcPr>
          <w:p>
            <w:pPr>
              <w:spacing w:after="0"/>
              <w:jc w:val="left"/>
            </w:pPr>
            <w:r>
              <w:rPr>
                <w:sz w:val="16"/>
              </w:rPr>
              <w:t>Tornado</w:t>
            </w:r>
          </w:p>
        </w:tc>
        <w:tc>
          <w:tcPr>
            <w:tcW w:type="dxa" w:w="2356"/>
          </w:tcPr>
          <w:p>
            <w:pPr>
              <w:spacing w:after="0"/>
              <w:jc w:val="right"/>
            </w:pPr>
            <w:r>
              <w:rPr>
                <w:sz w:val="16"/>
              </w:rPr>
              <w:t>$52,343.85</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00"/>
          </w:tcPr>
          <w:p>
            <w:pPr>
              <w:spacing w:after="0"/>
              <w:jc w:val="left"/>
            </w:pPr>
            <w:r>
              <w:rPr>
                <w:sz w:val="16"/>
              </w:rPr>
              <w:t>Major disaster</w:t>
            </w:r>
          </w:p>
        </w:tc>
        <w:tc>
          <w:tcPr>
            <w:tcW w:type="dxa" w:w="2881"/>
          </w:tcPr>
          <w:p>
            <w:pPr>
              <w:spacing w:after="0"/>
              <w:jc w:val="left"/>
            </w:pPr>
            <w:r>
              <w:rPr>
                <w:sz w:val="16"/>
              </w:rPr>
              <w:t>Severe Winter Ice Storm</w:t>
            </w:r>
          </w:p>
        </w:tc>
        <w:tc>
          <w:tcPr>
            <w:tcW w:type="dxa" w:w="2858"/>
          </w:tcPr>
          <w:p>
            <w:pPr>
              <w:spacing w:after="0"/>
              <w:jc w:val="left"/>
            </w:pPr>
            <w:r>
              <w:rPr>
                <w:sz w:val="16"/>
              </w:rPr>
              <w:t>Ice Storm</w:t>
            </w:r>
          </w:p>
        </w:tc>
        <w:tc>
          <w:tcPr>
            <w:tcW w:type="dxa" w:w="2356"/>
          </w:tcPr>
          <w:p>
            <w:pPr>
              <w:spacing w:after="0"/>
              <w:jc w:val="right"/>
            </w:pPr>
            <w:r>
              <w:rPr>
                <w:sz w:val="16"/>
              </w:rPr>
              <w:t>PA not declared for this county</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00"/>
          </w:tcPr>
          <w:p>
            <w:pPr>
              <w:spacing w:after="0"/>
              <w:jc w:val="left"/>
            </w:pPr>
            <w:r>
              <w:rPr>
                <w:sz w:val="16"/>
              </w:rPr>
              <w:t>Major disaster</w:t>
            </w:r>
          </w:p>
        </w:tc>
        <w:tc>
          <w:tcPr>
            <w:tcW w:type="dxa" w:w="2881"/>
          </w:tcPr>
          <w:p>
            <w:pPr>
              <w:spacing w:after="0"/>
              <w:jc w:val="left"/>
            </w:pPr>
            <w:r>
              <w:rPr>
                <w:sz w:val="16"/>
              </w:rPr>
              <w:t>Severe Winter Ice Storm</w:t>
            </w:r>
          </w:p>
        </w:tc>
        <w:tc>
          <w:tcPr>
            <w:tcW w:type="dxa" w:w="2858"/>
          </w:tcPr>
          <w:p>
            <w:pPr>
              <w:spacing w:after="0"/>
              <w:jc w:val="left"/>
            </w:pPr>
            <w:r>
              <w:rPr>
                <w:sz w:val="16"/>
              </w:rPr>
              <w:t>Ice Storm</w:t>
            </w:r>
          </w:p>
        </w:tc>
        <w:tc>
          <w:tcPr>
            <w:tcW w:type="dxa" w:w="2356"/>
          </w:tcPr>
          <w:p>
            <w:pPr>
              <w:spacing w:after="0"/>
              <w:jc w:val="right"/>
            </w:pPr>
            <w:r>
              <w:rPr>
                <w:sz w:val="16"/>
              </w:rPr>
              <w:t>$637,222.98</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00"/>
          </w:tcPr>
          <w:p>
            <w:pPr>
              <w:spacing w:after="0"/>
              <w:jc w:val="left"/>
            </w:pPr>
            <w:r>
              <w:rPr>
                <w:sz w:val="16"/>
              </w:rPr>
              <w:t>Major disaster</w:t>
            </w:r>
          </w:p>
        </w:tc>
        <w:tc>
          <w:tcPr>
            <w:tcW w:type="dxa" w:w="2881"/>
          </w:tcPr>
          <w:p>
            <w:pPr>
              <w:spacing w:after="0"/>
              <w:jc w:val="left"/>
            </w:pPr>
            <w:r>
              <w:rPr>
                <w:sz w:val="16"/>
              </w:rPr>
              <w:t>Tornadoes, Severe Storms and Flooding</w:t>
            </w:r>
          </w:p>
        </w:tc>
        <w:tc>
          <w:tcPr>
            <w:tcW w:type="dxa" w:w="2858"/>
          </w:tcPr>
          <w:p>
            <w:pPr>
              <w:spacing w:after="0"/>
              <w:jc w:val="left"/>
            </w:pPr>
            <w:r>
              <w:rPr>
                <w:sz w:val="16"/>
              </w:rPr>
              <w:t>Tornado (primary); also designated: Inland Flooding</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00"/>
          </w:tcPr>
          <w:p>
            <w:pPr>
              <w:spacing w:after="0"/>
              <w:jc w:val="left"/>
            </w:pPr>
            <w:r>
              <w:rPr>
                <w:sz w:val="16"/>
              </w:rPr>
              <w:t>Major disaster</w:t>
            </w:r>
          </w:p>
        </w:tc>
        <w:tc>
          <w:tcPr>
            <w:tcW w:type="dxa" w:w="2881"/>
          </w:tcPr>
          <w:p>
            <w:pPr>
              <w:spacing w:after="0"/>
              <w:jc w:val="left"/>
            </w:pPr>
            <w:r>
              <w:rPr>
                <w:sz w:val="16"/>
              </w:rPr>
              <w:t>Severe Storms, Tornadoes &amp; Flooding</w:t>
            </w:r>
          </w:p>
        </w:tc>
        <w:tc>
          <w:tcPr>
            <w:tcW w:type="dxa" w:w="2858"/>
          </w:tcPr>
          <w:p>
            <w:pPr>
              <w:spacing w:after="0"/>
              <w:jc w:val="left"/>
            </w:pPr>
            <w:r>
              <w:rPr>
                <w:sz w:val="16"/>
              </w:rPr>
              <w:t>Inland Flooding; Tornado</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00"/>
          </w:tcPr>
          <w:p>
            <w:pPr>
              <w:spacing w:after="0"/>
              <w:jc w:val="left"/>
            </w:pPr>
            <w:r>
              <w:rPr>
                <w:sz w:val="16"/>
              </w:rPr>
              <w:t>Major disaster</w:t>
            </w:r>
          </w:p>
        </w:tc>
        <w:tc>
          <w:tcPr>
            <w:tcW w:type="dxa" w:w="2881"/>
          </w:tcPr>
          <w:p>
            <w:pPr>
              <w:spacing w:after="0"/>
              <w:jc w:val="left"/>
            </w:pPr>
            <w:r>
              <w:rPr>
                <w:sz w:val="16"/>
              </w:rPr>
              <w:t>Severe Storms &amp; Flooding</w:t>
            </w:r>
          </w:p>
        </w:tc>
        <w:tc>
          <w:tcPr>
            <w:tcW w:type="dxa" w:w="2858"/>
          </w:tcPr>
          <w:p>
            <w:pPr>
              <w:spacing w:after="0"/>
              <w:jc w:val="left"/>
            </w:pPr>
            <w:r>
              <w:rPr>
                <w:sz w:val="16"/>
              </w:rPr>
              <w:t>Inland Flooding</w:t>
            </w:r>
          </w:p>
        </w:tc>
        <w:tc>
          <w:tcPr>
            <w:tcW w:type="dxa" w:w="2356"/>
          </w:tcPr>
          <w:p>
            <w:pPr>
              <w:spacing w:after="0"/>
              <w:jc w:val="right"/>
            </w:pPr>
            <w:r>
              <w:rPr>
                <w:sz w:val="16"/>
              </w:rPr>
              <w:t>no Public Assistance recorded</w:t>
            </w:r>
          </w:p>
        </w:tc>
        <w:tc>
          <w:tcPr>
            <w:tcW w:type="dxa" w:w="722"/>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67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28</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158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10</w:t>
            </w:r>
          </w:p>
        </w:tc>
        <w:tc>
          <w:tcPr>
            <w:tcW w:type="dxa" w:w="1613"/>
          </w:tcPr>
          <w:p>
            <w:pPr>
              <w:spacing w:after="0"/>
              <w:jc w:val="right"/>
            </w:pPr>
            <w:r>
              <w:rPr>
                <w:sz w:val="16"/>
              </w:rPr>
              <w:t>6</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7"/>
        <w:gridCol w:w="3387"/>
        <w:gridCol w:w="949"/>
        <w:gridCol w:w="2506"/>
        <w:gridCol w:w="716"/>
        <w:gridCol w:w="21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7"/>
            <w:shd w:val="clear" w:color="auto" w:fill="E8E8E8"/>
          </w:tcPr>
          <w:p>
            <w:pPr>
              <w:spacing w:after="0"/>
              <w:jc w:val="left"/>
            </w:pPr>
            <w:r>
              <w:rPr>
                <w:b/>
                <w:sz w:val="16"/>
              </w:rPr>
              <w:t>Magnitude or extent</w:t>
            </w:r>
          </w:p>
        </w:tc>
        <w:tc>
          <w:tcPr>
            <w:tcW w:type="dxa" w:w="338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6"/>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1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2022-07-19</w:t>
            </w:r>
          </w:p>
        </w:tc>
        <w:tc>
          <w:tcPr>
            <w:tcW w:type="dxa" w:w="1215"/>
          </w:tcPr>
          <w:p>
            <w:pPr>
              <w:spacing w:after="0"/>
              <w:jc w:val="left"/>
            </w:pPr>
            <w:r>
              <w:rPr>
                <w:sz w:val="16"/>
              </w:rPr>
              <w:t>Drought</w:t>
            </w:r>
          </w:p>
        </w:tc>
        <w:tc>
          <w:tcPr>
            <w:tcW w:type="dxa" w:w="2167"/>
          </w:tcPr>
          <w:p>
            <w:pPr>
              <w:spacing w:after="0"/>
              <w:jc w:val="left"/>
            </w:pPr>
          </w:p>
        </w:tc>
        <w:tc>
          <w:tcPr>
            <w:tcW w:type="dxa" w:w="3387"/>
          </w:tcPr>
          <w:p>
            <w:pPr>
              <w:spacing w:after="0"/>
              <w:jc w:val="left"/>
            </w:pPr>
            <w:r>
              <w:rPr>
                <w:sz w:val="16"/>
              </w:rPr>
              <w:t>$0 property; $0 crops (zone total, 2022 dollars)</w:t>
            </w:r>
          </w:p>
        </w:tc>
        <w:tc>
          <w:tcPr>
            <w:tcW w:type="dxa" w:w="949"/>
          </w:tcPr>
          <w:p>
            <w:pPr>
              <w:spacing w:after="0"/>
              <w:jc w:val="right"/>
            </w:pPr>
            <w:r>
              <w:rPr>
                <w:sz w:val="16"/>
              </w:rPr>
              <w:t>0, 0</w:t>
            </w:r>
          </w:p>
        </w:tc>
        <w:tc>
          <w:tcPr>
            <w:tcW w:type="dxa" w:w="2506"/>
          </w:tcPr>
          <w:p>
            <w:pPr>
              <w:spacing w:after="0"/>
              <w:jc w:val="left"/>
            </w:pPr>
            <w:r>
              <w:rPr>
                <w:sz w:val="16"/>
              </w:rPr>
              <w:t>NWS zone OKZ056 (NOWATA), zone-level</w:t>
            </w:r>
          </w:p>
        </w:tc>
        <w:tc>
          <w:tcPr>
            <w:tcW w:type="dxa" w:w="716"/>
          </w:tcPr>
          <w:p>
            <w:pPr>
              <w:spacing w:after="0"/>
              <w:jc w:val="left"/>
            </w:pPr>
            <w:r>
              <w:rPr>
                <w:sz w:val="16"/>
              </w:rPr>
              <w:t>within last 5 years</w:t>
            </w:r>
          </w:p>
        </w:tc>
        <w:tc>
          <w:tcPr>
            <w:tcW w:type="dxa" w:w="2134"/>
          </w:tcPr>
          <w:p>
            <w:pPr>
              <w:spacing w:after="0"/>
              <w:jc w:val="left"/>
            </w:pPr>
            <w:r>
              <w:rPr>
                <w:sz w:val="16"/>
              </w:rPr>
              <w:t>B1-c worst recorded: Drought</w:t>
            </w:r>
          </w:p>
        </w:tc>
      </w:tr>
      <w:tr>
        <w:trPr>
          <w:cantSplit/>
        </w:trPr>
        <w:tc>
          <w:tcPr>
            <w:tcW w:type="dxa" w:w="1037"/>
          </w:tcPr>
          <w:p>
            <w:pPr>
              <w:spacing w:after="0"/>
              <w:jc w:val="left"/>
            </w:pPr>
            <w:r>
              <w:rPr>
                <w:sz w:val="16"/>
              </w:rPr>
              <w:t>2015-11-11</w:t>
            </w:r>
          </w:p>
        </w:tc>
        <w:tc>
          <w:tcPr>
            <w:tcW w:type="dxa" w:w="1215"/>
          </w:tcPr>
          <w:p>
            <w:pPr>
              <w:spacing w:after="0"/>
              <w:jc w:val="left"/>
            </w:pPr>
            <w:r>
              <w:rPr>
                <w:sz w:val="16"/>
              </w:rPr>
              <w:t>Wildfire</w:t>
            </w:r>
          </w:p>
        </w:tc>
        <w:tc>
          <w:tcPr>
            <w:tcW w:type="dxa" w:w="2167"/>
          </w:tcPr>
          <w:p>
            <w:pPr>
              <w:spacing w:after="0"/>
              <w:jc w:val="left"/>
            </w:pPr>
          </w:p>
        </w:tc>
        <w:tc>
          <w:tcPr>
            <w:tcW w:type="dxa" w:w="3387"/>
          </w:tcPr>
          <w:p>
            <w:pPr>
              <w:spacing w:after="0"/>
              <w:jc w:val="left"/>
            </w:pPr>
            <w:r>
              <w:rPr>
                <w:sz w:val="16"/>
              </w:rPr>
              <w:t>$250,000 property; $0 crops (zone total, 2015 dollars)</w:t>
            </w:r>
          </w:p>
        </w:tc>
        <w:tc>
          <w:tcPr>
            <w:tcW w:type="dxa" w:w="949"/>
          </w:tcPr>
          <w:p>
            <w:pPr>
              <w:spacing w:after="0"/>
              <w:jc w:val="right"/>
            </w:pPr>
            <w:r>
              <w:rPr>
                <w:sz w:val="16"/>
              </w:rPr>
              <w:t>0, 0</w:t>
            </w:r>
          </w:p>
        </w:tc>
        <w:tc>
          <w:tcPr>
            <w:tcW w:type="dxa" w:w="2506"/>
          </w:tcPr>
          <w:p>
            <w:pPr>
              <w:spacing w:after="0"/>
              <w:jc w:val="left"/>
            </w:pPr>
            <w:r>
              <w:rPr>
                <w:sz w:val="16"/>
              </w:rPr>
              <w:t>NWS zone OKZ056 (NOWATA), zone-level</w:t>
            </w:r>
          </w:p>
        </w:tc>
        <w:tc>
          <w:tcPr>
            <w:tcW w:type="dxa" w:w="716"/>
          </w:tcPr>
          <w:p>
            <w:pPr>
              <w:spacing w:after="0"/>
              <w:jc w:val="left"/>
            </w:pPr>
          </w:p>
        </w:tc>
        <w:tc>
          <w:tcPr>
            <w:tcW w:type="dxa" w:w="2134"/>
          </w:tcPr>
          <w:p>
            <w:pPr>
              <w:spacing w:after="0"/>
              <w:jc w:val="left"/>
            </w:pPr>
            <w:r>
              <w:rPr>
                <w:sz w:val="16"/>
              </w:rPr>
              <w:t>B1-c worst recorded: Wildfire</w:t>
            </w:r>
          </w:p>
        </w:tc>
      </w:tr>
      <w:tr>
        <w:trPr>
          <w:cantSplit/>
        </w:trPr>
        <w:tc>
          <w:tcPr>
            <w:tcW w:type="dxa" w:w="1037"/>
          </w:tcPr>
          <w:p>
            <w:pPr>
              <w:spacing w:after="0"/>
              <w:jc w:val="left"/>
            </w:pPr>
            <w:r>
              <w:rPr>
                <w:sz w:val="16"/>
              </w:rPr>
              <w:t>2012-09-07</w:t>
            </w:r>
          </w:p>
        </w:tc>
        <w:tc>
          <w:tcPr>
            <w:tcW w:type="dxa" w:w="1215"/>
          </w:tcPr>
          <w:p>
            <w:pPr>
              <w:spacing w:after="0"/>
              <w:jc w:val="left"/>
            </w:pPr>
            <w:r>
              <w:rPr>
                <w:sz w:val="16"/>
              </w:rPr>
              <w:t>Thunderstorm Wind</w:t>
            </w:r>
          </w:p>
        </w:tc>
        <w:tc>
          <w:tcPr>
            <w:tcW w:type="dxa" w:w="2167"/>
          </w:tcPr>
          <w:p>
            <w:pPr>
              <w:spacing w:after="0"/>
              <w:jc w:val="left"/>
            </w:pPr>
            <w:r>
              <w:rPr>
                <w:sz w:val="16"/>
              </w:rPr>
              <w:t>87 kt (100 mph) estimated gust</w:t>
            </w:r>
          </w:p>
        </w:tc>
        <w:tc>
          <w:tcPr>
            <w:tcW w:type="dxa" w:w="3387"/>
          </w:tcPr>
          <w:p>
            <w:pPr>
              <w:spacing w:after="0"/>
              <w:jc w:val="left"/>
            </w:pPr>
            <w:r>
              <w:rPr>
                <w:sz w:val="16"/>
              </w:rPr>
              <w:t>$250,000 property; $0 crops (2012 dollars)</w:t>
            </w:r>
          </w:p>
        </w:tc>
        <w:tc>
          <w:tcPr>
            <w:tcW w:type="dxa" w:w="949"/>
          </w:tcPr>
          <w:p>
            <w:pPr>
              <w:spacing w:after="0"/>
              <w:jc w:val="right"/>
            </w:pPr>
            <w:r>
              <w:rPr>
                <w:sz w:val="16"/>
              </w:rPr>
              <w:t>3, 0</w:t>
            </w:r>
          </w:p>
        </w:tc>
        <w:tc>
          <w:tcPr>
            <w:tcW w:type="dxa" w:w="2506"/>
          </w:tcPr>
          <w:p>
            <w:pPr>
              <w:spacing w:after="0"/>
              <w:jc w:val="left"/>
            </w:pPr>
            <w:r>
              <w:rPr>
                <w:sz w:val="16"/>
              </w:rPr>
              <w:t>NOWATA ARPT</w:t>
            </w:r>
          </w:p>
        </w:tc>
        <w:tc>
          <w:tcPr>
            <w:tcW w:type="dxa" w:w="716"/>
          </w:tcPr>
          <w:p>
            <w:pPr>
              <w:spacing w:after="0"/>
              <w:jc w:val="left"/>
            </w:pPr>
          </w:p>
        </w:tc>
        <w:tc>
          <w:tcPr>
            <w:tcW w:type="dxa" w:w="2134"/>
          </w:tcPr>
          <w:p>
            <w:pPr>
              <w:spacing w:after="0"/>
              <w:jc w:val="left"/>
            </w:pPr>
            <w:r>
              <w:rPr>
                <w:sz w:val="16"/>
              </w:rPr>
              <w:t>deaths or injuries recorded</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2167"/>
          </w:tcPr>
          <w:p>
            <w:pPr>
              <w:spacing w:after="0"/>
              <w:jc w:val="left"/>
            </w:pPr>
          </w:p>
        </w:tc>
        <w:tc>
          <w:tcPr>
            <w:tcW w:type="dxa" w:w="3387"/>
          </w:tcPr>
          <w:p>
            <w:pPr>
              <w:spacing w:after="0"/>
              <w:jc w:val="left"/>
            </w:pPr>
            <w:r>
              <w:rPr>
                <w:sz w:val="16"/>
              </w:rPr>
              <w:t>$0 property; $0 crops (zone total, 2011 dollars)</w:t>
            </w:r>
          </w:p>
        </w:tc>
        <w:tc>
          <w:tcPr>
            <w:tcW w:type="dxa" w:w="949"/>
          </w:tcPr>
          <w:p>
            <w:pPr>
              <w:spacing w:after="0"/>
              <w:jc w:val="right"/>
            </w:pPr>
            <w:r>
              <w:rPr>
                <w:sz w:val="16"/>
              </w:rPr>
              <w:t>0, 0</w:t>
            </w:r>
          </w:p>
        </w:tc>
        <w:tc>
          <w:tcPr>
            <w:tcW w:type="dxa" w:w="2506"/>
          </w:tcPr>
          <w:p>
            <w:pPr>
              <w:spacing w:after="0"/>
              <w:jc w:val="left"/>
            </w:pPr>
            <w:r>
              <w:rPr>
                <w:sz w:val="16"/>
              </w:rPr>
              <w:t>NWS zone OKZ056 (NOWATA), zone-level</w:t>
            </w:r>
          </w:p>
        </w:tc>
        <w:tc>
          <w:tcPr>
            <w:tcW w:type="dxa" w:w="716"/>
          </w:tcPr>
          <w:p>
            <w:pPr>
              <w:spacing w:after="0"/>
              <w:jc w:val="left"/>
            </w:pPr>
          </w:p>
        </w:tc>
        <w:tc>
          <w:tcPr>
            <w:tcW w:type="dxa" w:w="2134"/>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167"/>
          </w:tcPr>
          <w:p>
            <w:pPr>
              <w:spacing w:after="0"/>
              <w:jc w:val="left"/>
            </w:pPr>
          </w:p>
        </w:tc>
        <w:tc>
          <w:tcPr>
            <w:tcW w:type="dxa" w:w="3387"/>
          </w:tcPr>
          <w:p>
            <w:pPr>
              <w:spacing w:after="0"/>
              <w:jc w:val="left"/>
            </w:pPr>
            <w:r>
              <w:rPr>
                <w:sz w:val="16"/>
              </w:rPr>
              <w:t>$20,000,000 property; $0 crops (zone total, 2007 dollars)</w:t>
            </w:r>
          </w:p>
        </w:tc>
        <w:tc>
          <w:tcPr>
            <w:tcW w:type="dxa" w:w="949"/>
          </w:tcPr>
          <w:p>
            <w:pPr>
              <w:spacing w:after="0"/>
              <w:jc w:val="right"/>
            </w:pPr>
            <w:r>
              <w:rPr>
                <w:sz w:val="16"/>
              </w:rPr>
              <w:t>0, 0</w:t>
            </w:r>
          </w:p>
        </w:tc>
        <w:tc>
          <w:tcPr>
            <w:tcW w:type="dxa" w:w="2506"/>
          </w:tcPr>
          <w:p>
            <w:pPr>
              <w:spacing w:after="0"/>
              <w:jc w:val="left"/>
            </w:pPr>
            <w:r>
              <w:rPr>
                <w:sz w:val="16"/>
              </w:rPr>
              <w:t>NWS zone OKZ056 (NOWATA), zone-level</w:t>
            </w:r>
          </w:p>
        </w:tc>
        <w:tc>
          <w:tcPr>
            <w:tcW w:type="dxa" w:w="716"/>
          </w:tcPr>
          <w:p>
            <w:pPr>
              <w:spacing w:after="0"/>
              <w:jc w:val="left"/>
            </w:pPr>
          </w:p>
        </w:tc>
        <w:tc>
          <w:tcPr>
            <w:tcW w:type="dxa" w:w="2134"/>
          </w:tcPr>
          <w:p>
            <w:pPr>
              <w:spacing w:after="0"/>
              <w:jc w:val="left"/>
            </w:pPr>
            <w:r>
              <w:rPr>
                <w:sz w:val="16"/>
              </w:rPr>
              <w:t>B1-c worst recorded: Ice Storm</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2167"/>
          </w:tcPr>
          <w:p>
            <w:pPr>
              <w:spacing w:after="0"/>
              <w:jc w:val="left"/>
            </w:pPr>
          </w:p>
        </w:tc>
        <w:tc>
          <w:tcPr>
            <w:tcW w:type="dxa" w:w="3387"/>
          </w:tcPr>
          <w:p>
            <w:pPr>
              <w:spacing w:after="0"/>
              <w:jc w:val="left"/>
            </w:pPr>
            <w:r>
              <w:rPr>
                <w:sz w:val="16"/>
              </w:rPr>
              <w:t>$250,000 property; $0 crops (2007 dollars)</w:t>
            </w:r>
          </w:p>
        </w:tc>
        <w:tc>
          <w:tcPr>
            <w:tcW w:type="dxa" w:w="949"/>
          </w:tcPr>
          <w:p>
            <w:pPr>
              <w:spacing w:after="0"/>
              <w:jc w:val="right"/>
            </w:pPr>
            <w:r>
              <w:rPr>
                <w:sz w:val="16"/>
              </w:rPr>
              <w:t>0, 0</w:t>
            </w:r>
          </w:p>
        </w:tc>
        <w:tc>
          <w:tcPr>
            <w:tcW w:type="dxa" w:w="2506"/>
          </w:tcPr>
          <w:p>
            <w:pPr>
              <w:spacing w:after="0"/>
              <w:jc w:val="left"/>
            </w:pPr>
            <w:r>
              <w:rPr>
                <w:sz w:val="16"/>
              </w:rPr>
              <w:t>LENAPAH</w:t>
            </w:r>
          </w:p>
        </w:tc>
        <w:tc>
          <w:tcPr>
            <w:tcW w:type="dxa" w:w="716"/>
          </w:tcPr>
          <w:p>
            <w:pPr>
              <w:spacing w:after="0"/>
              <w:jc w:val="left"/>
            </w:pPr>
          </w:p>
        </w:tc>
        <w:tc>
          <w:tcPr>
            <w:tcW w:type="dxa" w:w="21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2167"/>
          </w:tcPr>
          <w:p>
            <w:pPr>
              <w:spacing w:after="0"/>
              <w:jc w:val="left"/>
            </w:pPr>
            <w:r>
              <w:rPr>
                <w:sz w:val="16"/>
              </w:rPr>
              <w:t>52 kt (60 mph) measured gust</w:t>
            </w:r>
          </w:p>
        </w:tc>
        <w:tc>
          <w:tcPr>
            <w:tcW w:type="dxa" w:w="3387"/>
          </w:tcPr>
          <w:p>
            <w:pPr>
              <w:spacing w:after="0"/>
              <w:jc w:val="left"/>
            </w:pPr>
            <w:r>
              <w:rPr>
                <w:sz w:val="16"/>
              </w:rPr>
              <w:t>damage not reported</w:t>
            </w:r>
          </w:p>
        </w:tc>
        <w:tc>
          <w:tcPr>
            <w:tcW w:type="dxa" w:w="949"/>
          </w:tcPr>
          <w:p>
            <w:pPr>
              <w:spacing w:after="0"/>
              <w:jc w:val="right"/>
            </w:pPr>
            <w:r>
              <w:rPr>
                <w:sz w:val="16"/>
              </w:rPr>
              <w:t>0, 0</w:t>
            </w:r>
          </w:p>
        </w:tc>
        <w:tc>
          <w:tcPr>
            <w:tcW w:type="dxa" w:w="2506"/>
          </w:tcPr>
          <w:p>
            <w:pPr>
              <w:spacing w:after="0"/>
              <w:jc w:val="left"/>
            </w:pPr>
            <w:r>
              <w:rPr>
                <w:sz w:val="16"/>
              </w:rPr>
              <w:t>NWS zone OKZ056 (NOWATA), zone-level</w:t>
            </w:r>
          </w:p>
        </w:tc>
        <w:tc>
          <w:tcPr>
            <w:tcW w:type="dxa" w:w="716"/>
          </w:tcPr>
          <w:p>
            <w:pPr>
              <w:spacing w:after="0"/>
              <w:jc w:val="left"/>
            </w:pPr>
          </w:p>
        </w:tc>
        <w:tc>
          <w:tcPr>
            <w:tcW w:type="dxa" w:w="2134"/>
          </w:tcPr>
          <w:p>
            <w:pPr>
              <w:spacing w:after="0"/>
              <w:jc w:val="left"/>
            </w:pPr>
            <w:r>
              <w:rPr>
                <w:sz w:val="16"/>
              </w:rPr>
              <w:t>B1-c worst recorded: High Wind and Strong Wind</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2167"/>
          </w:tcPr>
          <w:p>
            <w:pPr>
              <w:spacing w:after="0"/>
              <w:jc w:val="left"/>
            </w:pPr>
            <w:r>
              <w:rPr>
                <w:sz w:val="16"/>
              </w:rPr>
              <w:t>3 in</w:t>
            </w:r>
          </w:p>
        </w:tc>
        <w:tc>
          <w:tcPr>
            <w:tcW w:type="dxa" w:w="3387"/>
          </w:tcPr>
          <w:p>
            <w:pPr>
              <w:spacing w:after="0"/>
              <w:jc w:val="left"/>
            </w:pPr>
            <w:r>
              <w:rPr>
                <w:sz w:val="16"/>
              </w:rPr>
              <w:t>damage not reported</w:t>
            </w:r>
          </w:p>
        </w:tc>
        <w:tc>
          <w:tcPr>
            <w:tcW w:type="dxa" w:w="949"/>
          </w:tcPr>
          <w:p>
            <w:pPr>
              <w:spacing w:after="0"/>
              <w:jc w:val="right"/>
            </w:pPr>
            <w:r>
              <w:rPr>
                <w:sz w:val="16"/>
              </w:rPr>
              <w:t>0, 0</w:t>
            </w:r>
          </w:p>
        </w:tc>
        <w:tc>
          <w:tcPr>
            <w:tcW w:type="dxa" w:w="2506"/>
          </w:tcPr>
          <w:p>
            <w:pPr>
              <w:spacing w:after="0"/>
              <w:jc w:val="left"/>
            </w:pPr>
            <w:r>
              <w:rPr>
                <w:sz w:val="16"/>
              </w:rPr>
              <w:t>NOWATA</w:t>
            </w:r>
          </w:p>
        </w:tc>
        <w:tc>
          <w:tcPr>
            <w:tcW w:type="dxa" w:w="716"/>
          </w:tcPr>
          <w:p>
            <w:pPr>
              <w:spacing w:after="0"/>
              <w:jc w:val="left"/>
            </w:pPr>
          </w:p>
        </w:tc>
        <w:tc>
          <w:tcPr>
            <w:tcW w:type="dxa" w:w="2134"/>
          </w:tcPr>
          <w:p>
            <w:pPr>
              <w:spacing w:after="0"/>
              <w:jc w:val="left"/>
            </w:pPr>
            <w:r>
              <w:rPr>
                <w:sz w:val="16"/>
              </w:rPr>
              <w:t>B1-c worst recorded: Hail</w:t>
            </w:r>
          </w:p>
        </w:tc>
      </w:tr>
      <w:tr>
        <w:trPr>
          <w:cantSplit/>
        </w:trPr>
        <w:tc>
          <w:tcPr>
            <w:tcW w:type="dxa" w:w="1037"/>
          </w:tcPr>
          <w:p>
            <w:pPr>
              <w:spacing w:after="0"/>
              <w:jc w:val="left"/>
            </w:pPr>
            <w:r>
              <w:rPr>
                <w:sz w:val="16"/>
              </w:rPr>
              <w:t>1996-05-26</w:t>
            </w:r>
          </w:p>
        </w:tc>
        <w:tc>
          <w:tcPr>
            <w:tcW w:type="dxa" w:w="1215"/>
          </w:tcPr>
          <w:p>
            <w:pPr>
              <w:spacing w:after="0"/>
              <w:jc w:val="left"/>
            </w:pPr>
            <w:r>
              <w:rPr>
                <w:sz w:val="16"/>
              </w:rPr>
              <w:t>Lightning</w:t>
            </w:r>
          </w:p>
        </w:tc>
        <w:tc>
          <w:tcPr>
            <w:tcW w:type="dxa" w:w="2167"/>
          </w:tcPr>
          <w:p>
            <w:pPr>
              <w:spacing w:after="0"/>
              <w:jc w:val="left"/>
            </w:pPr>
          </w:p>
        </w:tc>
        <w:tc>
          <w:tcPr>
            <w:tcW w:type="dxa" w:w="3387"/>
          </w:tcPr>
          <w:p>
            <w:pPr>
              <w:spacing w:after="0"/>
              <w:jc w:val="left"/>
            </w:pPr>
            <w:r>
              <w:rPr>
                <w:sz w:val="16"/>
              </w:rPr>
              <w:t>$5,000 property; crops not reported (1996 dollars)</w:t>
            </w:r>
          </w:p>
        </w:tc>
        <w:tc>
          <w:tcPr>
            <w:tcW w:type="dxa" w:w="949"/>
          </w:tcPr>
          <w:p>
            <w:pPr>
              <w:spacing w:after="0"/>
              <w:jc w:val="right"/>
            </w:pPr>
            <w:r>
              <w:rPr>
                <w:sz w:val="16"/>
              </w:rPr>
              <w:t>0, 0</w:t>
            </w:r>
          </w:p>
        </w:tc>
        <w:tc>
          <w:tcPr>
            <w:tcW w:type="dxa" w:w="2506"/>
          </w:tcPr>
          <w:p>
            <w:pPr>
              <w:spacing w:after="0"/>
              <w:jc w:val="left"/>
            </w:pPr>
            <w:r>
              <w:rPr>
                <w:sz w:val="16"/>
              </w:rPr>
              <w:t>NOWATA</w:t>
            </w:r>
          </w:p>
        </w:tc>
        <w:tc>
          <w:tcPr>
            <w:tcW w:type="dxa" w:w="716"/>
          </w:tcPr>
          <w:p>
            <w:pPr>
              <w:spacing w:after="0"/>
              <w:jc w:val="left"/>
            </w:pPr>
          </w:p>
        </w:tc>
        <w:tc>
          <w:tcPr>
            <w:tcW w:type="dxa" w:w="2134"/>
          </w:tcPr>
          <w:p>
            <w:pPr>
              <w:spacing w:after="0"/>
              <w:jc w:val="left"/>
            </w:pPr>
            <w:r>
              <w:rPr>
                <w:sz w:val="16"/>
              </w:rPr>
              <w:t>B1-c worst recorded: Lightning</w:t>
            </w:r>
          </w:p>
        </w:tc>
      </w:tr>
      <w:tr>
        <w:trPr>
          <w:cantSplit/>
        </w:trPr>
        <w:tc>
          <w:tcPr>
            <w:tcW w:type="dxa" w:w="1037"/>
          </w:tcPr>
          <w:p>
            <w:pPr>
              <w:spacing w:after="0"/>
              <w:jc w:val="left"/>
            </w:pPr>
            <w:r>
              <w:rPr>
                <w:sz w:val="16"/>
              </w:rPr>
              <w:t>1981-05-23</w:t>
            </w:r>
          </w:p>
        </w:tc>
        <w:tc>
          <w:tcPr>
            <w:tcW w:type="dxa" w:w="1215"/>
          </w:tcPr>
          <w:p>
            <w:pPr>
              <w:spacing w:after="0"/>
              <w:jc w:val="left"/>
            </w:pPr>
            <w:r>
              <w:rPr>
                <w:sz w:val="16"/>
              </w:rPr>
              <w:t>Tornado</w:t>
            </w:r>
          </w:p>
        </w:tc>
        <w:tc>
          <w:tcPr>
            <w:tcW w:type="dxa" w:w="2167"/>
          </w:tcPr>
          <w:p>
            <w:pPr>
              <w:spacing w:after="0"/>
              <w:jc w:val="left"/>
            </w:pPr>
            <w:r>
              <w:rPr>
                <w:sz w:val="16"/>
              </w:rPr>
              <w:t>F2, 9.5 mi path length (whole path, pre-1996), 33 yd wide</w:t>
            </w:r>
          </w:p>
        </w:tc>
        <w:tc>
          <w:tcPr>
            <w:tcW w:type="dxa" w:w="3387"/>
          </w:tcPr>
          <w:p>
            <w:pPr>
              <w:spacing w:after="0"/>
              <w:jc w:val="left"/>
            </w:pPr>
            <w:r>
              <w:rPr>
                <w:sz w:val="16"/>
              </w:rPr>
              <w:t>damage not recorded (pre-1996 record)</w:t>
            </w:r>
          </w:p>
        </w:tc>
        <w:tc>
          <w:tcPr>
            <w:tcW w:type="dxa" w:w="949"/>
          </w:tcPr>
          <w:p>
            <w:pPr>
              <w:spacing w:after="0"/>
              <w:jc w:val="right"/>
            </w:pPr>
            <w:r>
              <w:rPr>
                <w:sz w:val="16"/>
              </w:rPr>
              <w:t>0, 3</w:t>
            </w:r>
          </w:p>
        </w:tc>
        <w:tc>
          <w:tcPr>
            <w:tcW w:type="dxa" w:w="2506"/>
          </w:tcPr>
          <w:p>
            <w:pPr>
              <w:spacing w:after="0"/>
              <w:jc w:val="left"/>
            </w:pPr>
            <w:r>
              <w:rPr>
                <w:sz w:val="16"/>
              </w:rPr>
              <w:t>location not recorded</w:t>
            </w:r>
          </w:p>
        </w:tc>
        <w:tc>
          <w:tcPr>
            <w:tcW w:type="dxa" w:w="716"/>
          </w:tcPr>
          <w:p>
            <w:pPr>
              <w:spacing w:after="0"/>
              <w:jc w:val="left"/>
            </w:pPr>
          </w:p>
        </w:tc>
        <w:tc>
          <w:tcPr>
            <w:tcW w:type="dxa" w:w="2134"/>
          </w:tcPr>
          <w:p>
            <w:pPr>
              <w:spacing w:after="0"/>
              <w:jc w:val="left"/>
            </w:pPr>
            <w:r>
              <w:rPr>
                <w:sz w:val="16"/>
              </w:rPr>
              <w:t>deaths or injuries recorded</w:t>
            </w:r>
          </w:p>
        </w:tc>
      </w:tr>
      <w:tr>
        <w:trPr>
          <w:cantSplit/>
        </w:trPr>
        <w:tc>
          <w:tcPr>
            <w:tcW w:type="dxa" w:w="1037"/>
          </w:tcPr>
          <w:p>
            <w:pPr>
              <w:spacing w:after="0"/>
              <w:jc w:val="left"/>
            </w:pPr>
            <w:r>
              <w:rPr>
                <w:sz w:val="16"/>
              </w:rPr>
              <w:t>1981-05-23</w:t>
            </w:r>
          </w:p>
        </w:tc>
        <w:tc>
          <w:tcPr>
            <w:tcW w:type="dxa" w:w="1215"/>
          </w:tcPr>
          <w:p>
            <w:pPr>
              <w:spacing w:after="0"/>
              <w:jc w:val="left"/>
            </w:pPr>
            <w:r>
              <w:rPr>
                <w:sz w:val="16"/>
              </w:rPr>
              <w:t>Tornado</w:t>
            </w:r>
          </w:p>
        </w:tc>
        <w:tc>
          <w:tcPr>
            <w:tcW w:type="dxa" w:w="2167"/>
          </w:tcPr>
          <w:p>
            <w:pPr>
              <w:spacing w:after="0"/>
              <w:jc w:val="left"/>
            </w:pPr>
            <w:r>
              <w:rPr>
                <w:sz w:val="16"/>
              </w:rPr>
              <w:t>F2, 4.5 mi path length (whole path, pre-1996), 100 yd wide</w:t>
            </w:r>
          </w:p>
        </w:tc>
        <w:tc>
          <w:tcPr>
            <w:tcW w:type="dxa" w:w="3387"/>
          </w:tcPr>
          <w:p>
            <w:pPr>
              <w:spacing w:after="0"/>
              <w:jc w:val="left"/>
            </w:pPr>
            <w:r>
              <w:rPr>
                <w:sz w:val="16"/>
              </w:rPr>
              <w:t>$250,000 property; crops not recorded (1981 dollars)</w:t>
            </w:r>
          </w:p>
        </w:tc>
        <w:tc>
          <w:tcPr>
            <w:tcW w:type="dxa" w:w="949"/>
          </w:tcPr>
          <w:p>
            <w:pPr>
              <w:spacing w:after="0"/>
              <w:jc w:val="right"/>
            </w:pPr>
            <w:r>
              <w:rPr>
                <w:sz w:val="16"/>
              </w:rPr>
              <w:t>0, 3</w:t>
            </w:r>
          </w:p>
        </w:tc>
        <w:tc>
          <w:tcPr>
            <w:tcW w:type="dxa" w:w="2506"/>
          </w:tcPr>
          <w:p>
            <w:pPr>
              <w:spacing w:after="0"/>
              <w:jc w:val="left"/>
            </w:pPr>
            <w:r>
              <w:rPr>
                <w:sz w:val="16"/>
              </w:rPr>
              <w:t>location not recorded</w:t>
            </w:r>
          </w:p>
        </w:tc>
        <w:tc>
          <w:tcPr>
            <w:tcW w:type="dxa" w:w="716"/>
          </w:tcPr>
          <w:p>
            <w:pPr>
              <w:spacing w:after="0"/>
              <w:jc w:val="left"/>
            </w:pPr>
          </w:p>
        </w:tc>
        <w:tc>
          <w:tcPr>
            <w:tcW w:type="dxa" w:w="2134"/>
          </w:tcPr>
          <w:p>
            <w:pPr>
              <w:spacing w:after="0"/>
              <w:jc w:val="left"/>
            </w:pPr>
            <w:r>
              <w:rPr>
                <w:sz w:val="16"/>
              </w:rPr>
              <w:t>deaths or injuries recorded</w:t>
            </w:r>
          </w:p>
        </w:tc>
      </w:tr>
      <w:tr>
        <w:trPr>
          <w:cantSplit/>
        </w:trPr>
        <w:tc>
          <w:tcPr>
            <w:tcW w:type="dxa" w:w="1037"/>
          </w:tcPr>
          <w:p>
            <w:pPr>
              <w:spacing w:after="0"/>
              <w:jc w:val="left"/>
            </w:pPr>
            <w:r>
              <w:rPr>
                <w:sz w:val="16"/>
              </w:rPr>
              <w:t>1979-03-18</w:t>
            </w:r>
          </w:p>
        </w:tc>
        <w:tc>
          <w:tcPr>
            <w:tcW w:type="dxa" w:w="1215"/>
          </w:tcPr>
          <w:p>
            <w:pPr>
              <w:spacing w:after="0"/>
              <w:jc w:val="left"/>
            </w:pPr>
            <w:r>
              <w:rPr>
                <w:sz w:val="16"/>
              </w:rPr>
              <w:t>Tornado</w:t>
            </w:r>
          </w:p>
        </w:tc>
        <w:tc>
          <w:tcPr>
            <w:tcW w:type="dxa" w:w="2167"/>
          </w:tcPr>
          <w:p>
            <w:pPr>
              <w:spacing w:after="0"/>
              <w:jc w:val="left"/>
            </w:pPr>
            <w:r>
              <w:rPr>
                <w:sz w:val="16"/>
              </w:rPr>
              <w:t>F3, 4.1 mi path length (whole path, pre-1996), 30 yd wide</w:t>
            </w:r>
          </w:p>
        </w:tc>
        <w:tc>
          <w:tcPr>
            <w:tcW w:type="dxa" w:w="3387"/>
          </w:tcPr>
          <w:p>
            <w:pPr>
              <w:spacing w:after="0"/>
              <w:jc w:val="left"/>
            </w:pPr>
            <w:r>
              <w:rPr>
                <w:sz w:val="16"/>
              </w:rPr>
              <w:t>$25,000 property; crops not recorded (1979 dollars)</w:t>
            </w:r>
          </w:p>
        </w:tc>
        <w:tc>
          <w:tcPr>
            <w:tcW w:type="dxa" w:w="949"/>
          </w:tcPr>
          <w:p>
            <w:pPr>
              <w:spacing w:after="0"/>
              <w:jc w:val="right"/>
            </w:pPr>
            <w:r>
              <w:rPr>
                <w:sz w:val="16"/>
              </w:rPr>
              <w:t>0, 0</w:t>
            </w:r>
          </w:p>
        </w:tc>
        <w:tc>
          <w:tcPr>
            <w:tcW w:type="dxa" w:w="2506"/>
          </w:tcPr>
          <w:p>
            <w:pPr>
              <w:spacing w:after="0"/>
              <w:jc w:val="left"/>
            </w:pPr>
            <w:r>
              <w:rPr>
                <w:sz w:val="16"/>
              </w:rPr>
              <w:t>location not recorded</w:t>
            </w:r>
          </w:p>
        </w:tc>
        <w:tc>
          <w:tcPr>
            <w:tcW w:type="dxa" w:w="716"/>
          </w:tcPr>
          <w:p>
            <w:pPr>
              <w:spacing w:after="0"/>
              <w:jc w:val="left"/>
            </w:pPr>
          </w:p>
        </w:tc>
        <w:tc>
          <w:tcPr>
            <w:tcW w:type="dxa" w:w="21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w:t>
            </w:r>
          </w:p>
        </w:tc>
        <w:tc>
          <w:tcPr>
            <w:tcW w:type="dxa" w:w="1335"/>
          </w:tcPr>
          <w:p>
            <w:pPr>
              <w:spacing w:after="0"/>
              <w:jc w:val="left"/>
            </w:pPr>
            <w:r>
              <w:rPr>
                <w:sz w:val="16"/>
              </w:rPr>
              <w:t>event-days per year</w:t>
            </w:r>
          </w:p>
        </w:tc>
        <w:tc>
          <w:tcPr>
            <w:tcW w:type="dxa" w:w="1717"/>
          </w:tcPr>
          <w:p>
            <w:pPr>
              <w:spacing w:after="0"/>
              <w:jc w:val="left"/>
            </w:pPr>
            <w:r>
              <w:rPr>
                <w:sz w:val="16"/>
              </w:rPr>
              <w:t>about 2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38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5"/>
          </w:tcPr>
          <w:p>
            <w:pPr>
              <w:spacing w:after="0"/>
              <w:jc w:val="right"/>
            </w:pPr>
            <w:r>
              <w:rPr>
                <w:sz w:val="16"/>
              </w:rPr>
              <w:t>34.5</w:t>
            </w:r>
          </w:p>
        </w:tc>
        <w:tc>
          <w:tcPr>
            <w:tcW w:type="dxa" w:w="1335"/>
          </w:tcPr>
          <w:p>
            <w:pPr>
              <w:spacing w:after="0"/>
              <w:jc w:val="left"/>
            </w:pPr>
            <w:r>
              <w:rPr>
                <w:sz w:val="16"/>
              </w:rPr>
              <w:t>event-days per year</w:t>
            </w:r>
          </w:p>
        </w:tc>
        <w:tc>
          <w:tcPr>
            <w:tcW w:type="dxa" w:w="1717"/>
          </w:tcPr>
          <w:p>
            <w:pPr>
              <w:spacing w:after="0"/>
              <w:jc w:val="left"/>
            </w:pPr>
            <w:r>
              <w:rPr>
                <w:sz w:val="16"/>
              </w:rPr>
              <w:t>about 34.5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973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8.15</w:t>
            </w:r>
          </w:p>
        </w:tc>
        <w:tc>
          <w:tcPr>
            <w:tcW w:type="dxa" w:w="1335"/>
          </w:tcPr>
          <w:p>
            <w:pPr>
              <w:spacing w:after="0"/>
              <w:jc w:val="left"/>
            </w:pPr>
            <w:r>
              <w:rPr>
                <w:sz w:val="16"/>
              </w:rPr>
              <w:t>events per year</w:t>
            </w:r>
          </w:p>
        </w:tc>
        <w:tc>
          <w:tcPr>
            <w:tcW w:type="dxa" w:w="1717"/>
          </w:tcPr>
          <w:p>
            <w:pPr>
              <w:spacing w:after="0"/>
              <w:jc w:val="left"/>
            </w:pPr>
            <w:r>
              <w:rPr>
                <w:sz w:val="16"/>
              </w:rPr>
              <w:t>about 8.15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310.3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23.5</w:t>
            </w:r>
          </w:p>
        </w:tc>
        <w:tc>
          <w:tcPr>
            <w:tcW w:type="dxa" w:w="1335"/>
          </w:tcPr>
          <w:p>
            <w:pPr>
              <w:spacing w:after="0"/>
              <w:jc w:val="left"/>
            </w:pPr>
            <w:r>
              <w:rPr>
                <w:sz w:val="16"/>
              </w:rPr>
              <w:t>event-days per year</w:t>
            </w:r>
          </w:p>
        </w:tc>
        <w:tc>
          <w:tcPr>
            <w:tcW w:type="dxa" w:w="1717"/>
          </w:tcPr>
          <w:p>
            <w:pPr>
              <w:spacing w:after="0"/>
              <w:jc w:val="left"/>
            </w:pPr>
            <w:r>
              <w:rPr>
                <w:sz w:val="16"/>
              </w:rPr>
              <w:t>about 23.5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314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71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1.82</w:t>
            </w:r>
          </w:p>
        </w:tc>
        <w:tc>
          <w:tcPr>
            <w:tcW w:type="dxa" w:w="1335"/>
          </w:tcPr>
          <w:p>
            <w:pPr>
              <w:spacing w:after="0"/>
              <w:jc w:val="left"/>
            </w:pPr>
            <w:r>
              <w:rPr>
                <w:sz w:val="16"/>
              </w:rPr>
              <w:t>event-days per year</w:t>
            </w:r>
          </w:p>
        </w:tc>
        <w:tc>
          <w:tcPr>
            <w:tcW w:type="dxa" w:w="1717"/>
          </w:tcPr>
          <w:p>
            <w:pPr>
              <w:spacing w:after="0"/>
              <w:jc w:val="left"/>
            </w:pPr>
            <w:r>
              <w:rPr>
                <w:sz w:val="16"/>
              </w:rPr>
              <w:t>about 1.82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51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0.104</w:t>
            </w:r>
          </w:p>
        </w:tc>
        <w:tc>
          <w:tcPr>
            <w:tcW w:type="dxa" w:w="1335"/>
          </w:tcPr>
          <w:p>
            <w:pPr>
              <w:spacing w:after="0"/>
              <w:jc w:val="left"/>
            </w:pPr>
            <w:r>
              <w:rPr>
                <w:sz w:val="16"/>
              </w:rPr>
              <w:t>events per year (modeled)</w:t>
            </w:r>
          </w:p>
        </w:tc>
        <w:tc>
          <w:tcPr>
            <w:tcW w:type="dxa" w:w="1717"/>
          </w:tcPr>
          <w:p>
            <w:pPr>
              <w:spacing w:after="0"/>
              <w:jc w:val="left"/>
            </w:pPr>
            <w:r>
              <w:rPr>
                <w:sz w:val="16"/>
              </w:rPr>
              <w:t>about 1 in 10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54.6</w:t>
            </w:r>
          </w:p>
        </w:tc>
        <w:tc>
          <w:tcPr>
            <w:tcW w:type="dxa" w:w="1335"/>
          </w:tcPr>
          <w:p>
            <w:pPr>
              <w:spacing w:after="0"/>
              <w:jc w:val="left"/>
            </w:pPr>
            <w:r>
              <w:rPr>
                <w:sz w:val="16"/>
              </w:rPr>
              <w:t>days per year with a strike</w:t>
            </w:r>
          </w:p>
        </w:tc>
        <w:tc>
          <w:tcPr>
            <w:tcW w:type="dxa" w:w="1717"/>
          </w:tcPr>
          <w:p>
            <w:pPr>
              <w:spacing w:after="0"/>
              <w:jc w:val="left"/>
            </w:pPr>
            <w:r>
              <w:rPr>
                <w:sz w:val="16"/>
              </w:rPr>
              <w:t>about 54.6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6.7</w:t>
            </w:r>
          </w:p>
        </w:tc>
        <w:tc>
          <w:tcPr>
            <w:tcW w:type="dxa" w:w="1335"/>
          </w:tcPr>
          <w:p>
            <w:pPr>
              <w:spacing w:after="0"/>
              <w:jc w:val="left"/>
            </w:pPr>
            <w:r>
              <w:rPr>
                <w:sz w:val="16"/>
              </w:rPr>
              <w:t>events per year</w:t>
            </w:r>
          </w:p>
        </w:tc>
        <w:tc>
          <w:tcPr>
            <w:tcW w:type="dxa" w:w="1717"/>
          </w:tcPr>
          <w:p>
            <w:pPr>
              <w:spacing w:after="0"/>
              <w:jc w:val="left"/>
            </w:pPr>
            <w:r>
              <w:rPr>
                <w:sz w:val="16"/>
              </w:rPr>
              <w:t>about 6.7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255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0.557</w:t>
            </w:r>
          </w:p>
        </w:tc>
        <w:tc>
          <w:tcPr>
            <w:tcW w:type="dxa" w:w="1335"/>
          </w:tcPr>
          <w:p>
            <w:pPr>
              <w:spacing w:after="0"/>
              <w:jc w:val="left"/>
            </w:pPr>
            <w:r>
              <w:rPr>
                <w:sz w:val="16"/>
              </w:rPr>
              <w:t>events per year</w:t>
            </w:r>
          </w:p>
        </w:tc>
        <w:tc>
          <w:tcPr>
            <w:tcW w:type="dxa" w:w="1717"/>
          </w:tcPr>
          <w:p>
            <w:pPr>
              <w:spacing w:after="0"/>
              <w:jc w:val="left"/>
            </w:pPr>
            <w:r>
              <w:rPr>
                <w:sz w:val="16"/>
              </w:rPr>
              <w:t>about 0.56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0.00171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0.171%</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9.37</w:t>
            </w:r>
          </w:p>
        </w:tc>
        <w:tc>
          <w:tcPr>
            <w:tcW w:type="dxa" w:w="1335"/>
          </w:tcPr>
          <w:p>
            <w:pPr>
              <w:spacing w:after="0"/>
              <w:jc w:val="left"/>
            </w:pPr>
            <w:r>
              <w:rPr>
                <w:sz w:val="16"/>
              </w:rPr>
              <w:t>event-days per year</w:t>
            </w:r>
          </w:p>
        </w:tc>
        <w:tc>
          <w:tcPr>
            <w:tcW w:type="dxa" w:w="1717"/>
          </w:tcPr>
          <w:p>
            <w:pPr>
              <w:spacing w:after="0"/>
              <w:jc w:val="left"/>
            </w:pPr>
            <w:r>
              <w:rPr>
                <w:sz w:val="16"/>
              </w:rPr>
              <w:t>about 9.37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178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88.6</w:t>
            </w:r>
          </w:p>
        </w:tc>
        <w:tc>
          <w:tcPr>
            <w:tcW w:type="dxa" w:w="1311"/>
          </w:tcPr>
          <w:p>
            <w:pPr>
              <w:spacing w:after="0"/>
              <w:jc w:val="right"/>
            </w:pPr>
            <w:r>
              <w:rPr>
                <w:sz w:val="16"/>
              </w:rPr>
              <w:t>90.9</w:t>
            </w:r>
          </w:p>
        </w:tc>
        <w:tc>
          <w:tcPr>
            <w:tcW w:type="dxa" w:w="1250"/>
          </w:tcPr>
          <w:p>
            <w:pPr>
              <w:spacing w:after="0"/>
              <w:jc w:val="right"/>
            </w:pPr>
            <w:r>
              <w:rPr>
                <w:sz w:val="16"/>
              </w:rPr>
              <w:t>96.9</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75.0</w:t>
            </w:r>
          </w:p>
        </w:tc>
        <w:tc>
          <w:tcPr>
            <w:tcW w:type="dxa" w:w="1311"/>
          </w:tcPr>
          <w:p>
            <w:pPr>
              <w:spacing w:after="0"/>
              <w:jc w:val="right"/>
            </w:pPr>
            <w:r>
              <w:rPr>
                <w:sz w:val="16"/>
              </w:rPr>
              <w:t>94.8</w:t>
            </w:r>
          </w:p>
        </w:tc>
        <w:tc>
          <w:tcPr>
            <w:tcW w:type="dxa" w:w="1250"/>
          </w:tcPr>
          <w:p>
            <w:pPr>
              <w:spacing w:after="0"/>
              <w:jc w:val="right"/>
            </w:pPr>
            <w:r>
              <w:rPr>
                <w:sz w:val="16"/>
              </w:rPr>
              <w:t>97.6</w:t>
            </w:r>
          </w:p>
        </w:tc>
        <w:tc>
          <w:tcPr>
            <w:tcW w:type="dxa" w:w="6992"/>
          </w:tcPr>
          <w:p>
            <w:pPr>
              <w:spacing w:after="0"/>
              <w:jc w:val="left"/>
            </w:pPr>
            <w:r>
              <w:rPr>
                <w:sz w:val="16"/>
              </w:rPr>
              <w:t>Relatively Moderate 3,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28.6</w:t>
            </w:r>
          </w:p>
        </w:tc>
        <w:tc>
          <w:tcPr>
            <w:tcW w:type="dxa" w:w="1311"/>
          </w:tcPr>
          <w:p>
            <w:pPr>
              <w:spacing w:after="0"/>
              <w:jc w:val="right"/>
            </w:pPr>
            <w:r>
              <w:rPr>
                <w:sz w:val="16"/>
              </w:rPr>
              <w:t>34.2</w:t>
            </w:r>
          </w:p>
        </w:tc>
        <w:tc>
          <w:tcPr>
            <w:tcW w:type="dxa" w:w="1250"/>
          </w:tcPr>
          <w:p>
            <w:pPr>
              <w:spacing w:after="0"/>
              <w:jc w:val="right"/>
            </w:pPr>
            <w:r>
              <w:rPr>
                <w:sz w:val="16"/>
              </w:rPr>
              <w:t>63.8</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63.9</w:t>
            </w:r>
          </w:p>
        </w:tc>
        <w:tc>
          <w:tcPr>
            <w:tcW w:type="dxa" w:w="1311"/>
          </w:tcPr>
          <w:p>
            <w:pPr>
              <w:spacing w:after="0"/>
              <w:jc w:val="right"/>
            </w:pPr>
            <w:r>
              <w:rPr>
                <w:sz w:val="16"/>
              </w:rPr>
              <w:t>65.3</w:t>
            </w:r>
          </w:p>
        </w:tc>
        <w:tc>
          <w:tcPr>
            <w:tcW w:type="dxa" w:w="1250"/>
          </w:tcPr>
          <w:p>
            <w:pPr>
              <w:spacing w:after="0"/>
              <w:jc w:val="right"/>
            </w:pPr>
            <w:r>
              <w:rPr>
                <w:sz w:val="16"/>
              </w:rPr>
              <w:t>78.2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81.6</w:t>
            </w:r>
          </w:p>
        </w:tc>
        <w:tc>
          <w:tcPr>
            <w:tcW w:type="dxa" w:w="1311"/>
          </w:tcPr>
          <w:p>
            <w:pPr>
              <w:spacing w:after="0"/>
              <w:jc w:val="right"/>
            </w:pPr>
            <w:r>
              <w:rPr>
                <w:sz w:val="16"/>
              </w:rPr>
              <w:t>83.1</w:t>
            </w:r>
          </w:p>
        </w:tc>
        <w:tc>
          <w:tcPr>
            <w:tcW w:type="dxa" w:w="1250"/>
          </w:tcPr>
          <w:p>
            <w:pPr>
              <w:spacing w:after="0"/>
              <w:jc w:val="right"/>
            </w:pPr>
            <w:r>
              <w:rPr>
                <w:sz w:val="16"/>
              </w:rPr>
              <w:t>94.5</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38.8</w:t>
            </w:r>
          </w:p>
        </w:tc>
        <w:tc>
          <w:tcPr>
            <w:tcW w:type="dxa" w:w="1311"/>
          </w:tcPr>
          <w:p>
            <w:pPr>
              <w:spacing w:after="0"/>
              <w:jc w:val="right"/>
            </w:pPr>
            <w:r>
              <w:rPr>
                <w:sz w:val="16"/>
              </w:rPr>
              <w:t>41.3</w:t>
            </w:r>
          </w:p>
        </w:tc>
        <w:tc>
          <w:tcPr>
            <w:tcW w:type="dxa" w:w="1250"/>
          </w:tcPr>
          <w:p>
            <w:pPr>
              <w:spacing w:after="0"/>
              <w:jc w:val="right"/>
            </w:pPr>
            <w:r>
              <w:rPr>
                <w:sz w:val="16"/>
              </w:rPr>
              <w:t>42.2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98.4</w:t>
            </w:r>
          </w:p>
        </w:tc>
        <w:tc>
          <w:tcPr>
            <w:tcW w:type="dxa" w:w="1311"/>
          </w:tcPr>
          <w:p>
            <w:pPr>
              <w:spacing w:after="0"/>
              <w:jc w:val="right"/>
            </w:pPr>
            <w:r>
              <w:rPr>
                <w:sz w:val="16"/>
              </w:rPr>
              <w:t>99.3</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50.9</w:t>
            </w:r>
          </w:p>
        </w:tc>
        <w:tc>
          <w:tcPr>
            <w:tcW w:type="dxa" w:w="1311"/>
          </w:tcPr>
          <w:p>
            <w:pPr>
              <w:spacing w:after="0"/>
              <w:jc w:val="right"/>
            </w:pPr>
            <w:r>
              <w:rPr>
                <w:sz w:val="16"/>
              </w:rPr>
              <w:t>65.8</w:t>
            </w:r>
          </w:p>
        </w:tc>
        <w:tc>
          <w:tcPr>
            <w:tcW w:type="dxa" w:w="1250"/>
          </w:tcPr>
          <w:p>
            <w:pPr>
              <w:spacing w:after="0"/>
              <w:jc w:val="right"/>
            </w:pPr>
            <w:r>
              <w:rPr>
                <w:sz w:val="16"/>
              </w:rPr>
              <w:t>73.5</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66.1</w:t>
            </w:r>
          </w:p>
        </w:tc>
        <w:tc>
          <w:tcPr>
            <w:tcW w:type="dxa" w:w="1311"/>
          </w:tcPr>
          <w:p>
            <w:pPr>
              <w:spacing w:after="0"/>
              <w:jc w:val="right"/>
            </w:pPr>
            <w:r>
              <w:rPr>
                <w:sz w:val="16"/>
              </w:rPr>
              <w:t>80.0</w:t>
            </w:r>
          </w:p>
        </w:tc>
        <w:tc>
          <w:tcPr>
            <w:tcW w:type="dxa" w:w="1250"/>
          </w:tcPr>
          <w:p>
            <w:pPr>
              <w:spacing w:after="0"/>
              <w:jc w:val="right"/>
            </w:pPr>
            <w:r>
              <w:rPr>
                <w:sz w:val="16"/>
              </w:rPr>
              <w:t>88.1</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61.5</w:t>
            </w:r>
          </w:p>
        </w:tc>
        <w:tc>
          <w:tcPr>
            <w:tcW w:type="dxa" w:w="1311"/>
          </w:tcPr>
          <w:p>
            <w:pPr>
              <w:spacing w:after="0"/>
              <w:jc w:val="right"/>
            </w:pPr>
            <w:r>
              <w:rPr>
                <w:sz w:val="16"/>
              </w:rPr>
              <w:t>64.2</w:t>
            </w:r>
          </w:p>
        </w:tc>
        <w:tc>
          <w:tcPr>
            <w:tcW w:type="dxa" w:w="1250"/>
          </w:tcPr>
          <w:p>
            <w:pPr>
              <w:spacing w:after="0"/>
              <w:jc w:val="right"/>
            </w:pPr>
            <w:r>
              <w:rPr>
                <w:sz w:val="16"/>
              </w:rPr>
              <w:t>89.4</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99.4</w:t>
            </w:r>
          </w:p>
        </w:tc>
        <w:tc>
          <w:tcPr>
            <w:tcW w:type="dxa" w:w="1311"/>
          </w:tcPr>
          <w:p>
            <w:pPr>
              <w:spacing w:after="0"/>
              <w:jc w:val="right"/>
            </w:pPr>
            <w:r>
              <w:rPr>
                <w:sz w:val="16"/>
              </w:rPr>
              <w:t>99.5</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86.0</w:t>
            </w:r>
          </w:p>
        </w:tc>
        <w:tc>
          <w:tcPr>
            <w:tcW w:type="dxa" w:w="1311"/>
          </w:tcPr>
          <w:p>
            <w:pPr>
              <w:spacing w:after="0"/>
              <w:jc w:val="right"/>
            </w:pPr>
            <w:r>
              <w:rPr>
                <w:sz w:val="16"/>
              </w:rPr>
              <w:t>88.8</w:t>
            </w:r>
          </w:p>
        </w:tc>
        <w:tc>
          <w:tcPr>
            <w:tcW w:type="dxa" w:w="1250"/>
          </w:tcPr>
          <w:p>
            <w:pPr>
              <w:spacing w:after="0"/>
              <w:jc w:val="right"/>
            </w:pPr>
            <w:r>
              <w:rPr>
                <w:sz w:val="16"/>
              </w:rPr>
              <w:t>99.0</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82.4</w:t>
            </w:r>
          </w:p>
        </w:tc>
        <w:tc>
          <w:tcPr>
            <w:tcW w:type="dxa" w:w="1311"/>
          </w:tcPr>
          <w:p>
            <w:pPr>
              <w:spacing w:after="0"/>
              <w:jc w:val="right"/>
            </w:pPr>
            <w:r>
              <w:rPr>
                <w:sz w:val="16"/>
              </w:rPr>
              <w:t>84.0</w:t>
            </w:r>
          </w:p>
        </w:tc>
        <w:tc>
          <w:tcPr>
            <w:tcW w:type="dxa" w:w="1250"/>
          </w:tcPr>
          <w:p>
            <w:pPr>
              <w:spacing w:after="0"/>
              <w:jc w:val="right"/>
            </w:pPr>
            <w:r>
              <w:rPr>
                <w:sz w:val="16"/>
              </w:rPr>
              <w:t>89.6</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70.6</w:t>
            </w:r>
          </w:p>
        </w:tc>
        <w:tc>
          <w:tcPr>
            <w:tcW w:type="dxa" w:w="1311"/>
          </w:tcPr>
          <w:p>
            <w:pPr>
              <w:spacing w:after="0"/>
              <w:jc w:val="right"/>
            </w:pPr>
            <w:r>
              <w:rPr>
                <w:sz w:val="16"/>
              </w:rPr>
              <w:t>75.4</w:t>
            </w:r>
          </w:p>
        </w:tc>
        <w:tc>
          <w:tcPr>
            <w:tcW w:type="dxa" w:w="1250"/>
          </w:tcPr>
          <w:p>
            <w:pPr>
              <w:spacing w:after="0"/>
              <w:jc w:val="right"/>
            </w:pPr>
            <w:r>
              <w:rPr>
                <w:sz w:val="16"/>
              </w:rPr>
              <w:t>91.3</w:t>
            </w:r>
          </w:p>
        </w:tc>
        <w:tc>
          <w:tcPr>
            <w:tcW w:type="dxa" w:w="6992"/>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$26</w:t>
            </w:r>
          </w:p>
        </w:tc>
        <w:tc>
          <w:tcPr>
            <w:tcW w:type="dxa" w:w="1126"/>
          </w:tcPr>
          <w:p>
            <w:pPr>
              <w:spacing w:after="0"/>
              <w:jc w:val="right"/>
            </w:pPr>
            <w:r>
              <w:rPr>
                <w:sz w:val="16"/>
              </w:rPr>
              <w:t>$147,681</w:t>
            </w:r>
          </w:p>
        </w:tc>
        <w:tc>
          <w:tcPr>
            <w:tcW w:type="dxa" w:w="1136"/>
          </w:tcPr>
          <w:p>
            <w:pPr>
              <w:spacing w:after="0"/>
              <w:jc w:val="right"/>
            </w:pPr>
            <w:r>
              <w:rPr>
                <w:sz w:val="16"/>
              </w:rPr>
              <w:t>$934,761</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$5,030,503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$296,728</w:t>
            </w:r>
          </w:p>
        </w:tc>
        <w:tc>
          <w:tcPr>
            <w:tcW w:type="dxa" w:w="1136"/>
          </w:tcPr>
          <w:p>
            <w:pPr>
              <w:spacing w:after="0"/>
              <w:jc w:val="right"/>
            </w:pPr>
            <w:r>
              <w:rPr>
                <w:sz w:val="16"/>
              </w:rPr>
              <w:t>n/a</w:t>
            </w:r>
          </w:p>
        </w:tc>
        <w:tc>
          <w:tcPr>
            <w:tcW w:type="dxa" w:w="1305"/>
          </w:tcPr>
          <w:p>
            <w:pPr>
              <w:spacing w:after="0"/>
              <w:jc w:val="right"/>
            </w:pPr>
            <w:r>
              <w:rPr>
                <w:sz w:val="16"/>
              </w:rPr>
              <w:t>5.9%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$2,890,458,337</w:t>
            </w:r>
          </w:p>
        </w:tc>
        <w:tc>
          <w:tcPr>
            <w:tcW w:type="dxa" w:w="1135"/>
          </w:tcPr>
          <w:p>
            <w:pPr>
              <w:spacing w:after="0"/>
              <w:jc w:val="right"/>
            </w:pPr>
            <w:r>
              <w:rPr>
                <w:sz w:val="16"/>
              </w:rPr>
              <w:t>n/a</w:t>
            </w:r>
          </w:p>
        </w:tc>
        <w:tc>
          <w:tcPr>
            <w:tcW w:type="dxa" w:w="1044"/>
          </w:tcPr>
          <w:p>
            <w:pPr>
              <w:spacing w:after="0"/>
              <w:jc w:val="right"/>
            </w:pPr>
            <w:r>
              <w:rPr>
                <w:sz w:val="16"/>
              </w:rPr>
              <w:t>9,320</w:t>
            </w:r>
          </w:p>
        </w:tc>
        <w:tc>
          <w:tcPr>
            <w:tcW w:type="dxa" w:w="1037"/>
          </w:tcPr>
          <w:p>
            <w:pPr>
              <w:spacing w:after="0"/>
              <w:jc w:val="right"/>
            </w:pPr>
            <w:r>
              <w:rPr>
                <w:sz w:val="16"/>
              </w:rPr>
              <w:t>$47,847</w:t>
            </w:r>
          </w:p>
        </w:tc>
        <w:tc>
          <w:tcPr>
            <w:tcW w:type="dxa" w:w="1126"/>
          </w:tcPr>
          <w:p>
            <w:pPr>
              <w:spacing w:after="0"/>
              <w:jc w:val="right"/>
            </w:pPr>
            <w:r>
              <w:rPr>
                <w:sz w:val="16"/>
              </w:rPr>
              <w:t>n/a</w:t>
            </w:r>
          </w:p>
        </w:tc>
        <w:tc>
          <w:tcPr>
            <w:tcW w:type="dxa" w:w="1136"/>
          </w:tcPr>
          <w:p>
            <w:pPr>
              <w:spacing w:after="0"/>
              <w:jc w:val="right"/>
            </w:pPr>
            <w:r>
              <w:rPr>
                <w:sz w:val="16"/>
              </w:rPr>
              <w:t>$19,588</w:t>
            </w:r>
          </w:p>
        </w:tc>
        <w:tc>
          <w:tcPr>
            <w:tcW w:type="dxa" w:w="1305"/>
          </w:tcPr>
          <w:p>
            <w:pPr>
              <w:spacing w:after="0"/>
              <w:jc w:val="right"/>
            </w:pPr>
            <w:r>
              <w:rPr>
                <w:sz w:val="16"/>
              </w:rPr>
              <w:t>0.00166%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$42,098</w:t>
            </w:r>
          </w:p>
        </w:tc>
        <w:tc>
          <w:tcPr>
            <w:tcW w:type="dxa" w:w="1126"/>
          </w:tcPr>
          <w:p>
            <w:pPr>
              <w:spacing w:after="0"/>
              <w:jc w:val="right"/>
            </w:pPr>
            <w:r>
              <w:rPr>
                <w:sz w:val="16"/>
              </w:rPr>
              <w:t>$8,385</w:t>
            </w:r>
          </w:p>
        </w:tc>
        <w:tc>
          <w:tcPr>
            <w:tcW w:type="dxa" w:w="1136"/>
          </w:tcPr>
          <w:p>
            <w:pPr>
              <w:spacing w:after="0"/>
              <w:jc w:val="right"/>
            </w:pPr>
            <w:r>
              <w:rPr>
                <w:sz w:val="16"/>
              </w:rPr>
              <w:t>$7,869</w:t>
            </w:r>
          </w:p>
        </w:tc>
        <w:tc>
          <w:tcPr>
            <w:tcW w:type="dxa" w:w="1305"/>
          </w:tcPr>
          <w:p>
            <w:pPr>
              <w:spacing w:after="0"/>
              <w:jc w:val="right"/>
            </w:pPr>
            <w:r>
              <w:rPr>
                <w:sz w:val="16"/>
              </w:rPr>
              <w:t>0.00254%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$425</w:t>
            </w:r>
          </w:p>
        </w:tc>
        <w:tc>
          <w:tcPr>
            <w:tcW w:type="dxa" w:w="1126"/>
          </w:tcPr>
          <w:p>
            <w:pPr>
              <w:spacing w:after="0"/>
              <w:jc w:val="right"/>
            </w:pPr>
            <w:r>
              <w:rPr>
                <w:sz w:val="16"/>
              </w:rPr>
              <w:t>$446</w:t>
            </w:r>
          </w:p>
        </w:tc>
        <w:tc>
          <w:tcPr>
            <w:tcW w:type="dxa" w:w="1136"/>
          </w:tcPr>
          <w:p>
            <w:pPr>
              <w:spacing w:after="0"/>
              <w:jc w:val="right"/>
            </w:pPr>
            <w:r>
              <w:rPr>
                <w:sz w:val="16"/>
              </w:rPr>
              <w:t>$451,125</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$3,221</w:t>
            </w:r>
          </w:p>
        </w:tc>
        <w:tc>
          <w:tcPr>
            <w:tcW w:type="dxa" w:w="1126"/>
          </w:tcPr>
          <w:p>
            <w:pPr>
              <w:spacing w:after="0"/>
              <w:jc w:val="right"/>
            </w:pPr>
            <w:r>
              <w:rPr>
                <w:sz w:val="16"/>
              </w:rPr>
              <w:t>$3,136</w:t>
            </w:r>
          </w:p>
        </w:tc>
        <w:tc>
          <w:tcPr>
            <w:tcW w:type="dxa" w:w="1136"/>
          </w:tcPr>
          <w:p>
            <w:pPr>
              <w:spacing w:after="0"/>
              <w:jc w:val="right"/>
            </w:pPr>
            <w:r>
              <w:rPr>
                <w:sz w:val="16"/>
              </w:rPr>
              <w:t>$24</w:t>
            </w:r>
          </w:p>
        </w:tc>
        <w:tc>
          <w:tcPr>
            <w:tcW w:type="dxa" w:w="1305"/>
          </w:tcPr>
          <w:p>
            <w:pPr>
              <w:spacing w:after="0"/>
              <w:jc w:val="right"/>
            </w:pPr>
            <w:r>
              <w:rPr>
                <w:sz w:val="16"/>
              </w:rPr>
              <w:t>0.000194%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$1,660,567,771</w:t>
            </w:r>
          </w:p>
        </w:tc>
        <w:tc>
          <w:tcPr>
            <w:tcW w:type="dxa" w:w="1135"/>
          </w:tcPr>
          <w:p>
            <w:pPr>
              <w:spacing w:after="0"/>
              <w:jc w:val="right"/>
            </w:pPr>
            <w:r>
              <w:rPr>
                <w:sz w:val="16"/>
              </w:rPr>
              <w:t>n/a</w:t>
            </w:r>
          </w:p>
        </w:tc>
        <w:tc>
          <w:tcPr>
            <w:tcW w:type="dxa" w:w="1044"/>
          </w:tcPr>
          <w:p>
            <w:pPr>
              <w:spacing w:after="0"/>
              <w:jc w:val="right"/>
            </w:pPr>
            <w:r>
              <w:rPr>
                <w:sz w:val="16"/>
              </w:rPr>
              <w:t>9,310</w:t>
            </w:r>
          </w:p>
        </w:tc>
        <w:tc>
          <w:tcPr>
            <w:tcW w:type="dxa" w:w="1037"/>
          </w:tcPr>
          <w:p>
            <w:pPr>
              <w:spacing w:after="0"/>
              <w:jc w:val="right"/>
            </w:pPr>
            <w:r>
              <w:rPr>
                <w:sz w:val="16"/>
              </w:rPr>
              <w:t>$889,314</w:t>
            </w:r>
          </w:p>
        </w:tc>
        <w:tc>
          <w:tcPr>
            <w:tcW w:type="dxa" w:w="1126"/>
          </w:tcPr>
          <w:p>
            <w:pPr>
              <w:spacing w:after="0"/>
              <w:jc w:val="right"/>
            </w:pPr>
            <w:r>
              <w:rPr>
                <w:sz w:val="16"/>
              </w:rPr>
              <w:t>n/a</w:t>
            </w:r>
          </w:p>
        </w:tc>
        <w:tc>
          <w:tcPr>
            <w:tcW w:type="dxa" w:w="1136"/>
          </w:tcPr>
          <w:p>
            <w:pPr>
              <w:spacing w:after="0"/>
              <w:jc w:val="right"/>
            </w:pPr>
            <w:r>
              <w:rPr>
                <w:sz w:val="16"/>
              </w:rPr>
              <w:t>$6,957</w:t>
            </w:r>
          </w:p>
        </w:tc>
        <w:tc>
          <w:tcPr>
            <w:tcW w:type="dxa" w:w="1305"/>
          </w:tcPr>
          <w:p>
            <w:pPr>
              <w:spacing w:after="0"/>
              <w:jc w:val="right"/>
            </w:pPr>
            <w:r>
              <w:rPr>
                <w:sz w:val="16"/>
              </w:rPr>
              <w:t>0.0536%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$1,659,724,173</w:t>
            </w:r>
          </w:p>
        </w:tc>
        <w:tc>
          <w:tcPr>
            <w:tcW w:type="dxa" w:w="1135"/>
          </w:tcPr>
          <w:p>
            <w:pPr>
              <w:spacing w:after="0"/>
              <w:jc w:val="right"/>
            </w:pPr>
            <w:r>
              <w:rPr>
                <w:sz w:val="16"/>
              </w:rPr>
              <w:t>$6,861,505</w:t>
            </w:r>
          </w:p>
        </w:tc>
        <w:tc>
          <w:tcPr>
            <w:tcW w:type="dxa" w:w="1044"/>
          </w:tcPr>
          <w:p>
            <w:pPr>
              <w:spacing w:after="0"/>
              <w:jc w:val="right"/>
            </w:pPr>
            <w:r>
              <w:rPr>
                <w:sz w:val="16"/>
              </w:rPr>
              <w:t>322</w:t>
            </w:r>
          </w:p>
        </w:tc>
        <w:tc>
          <w:tcPr>
            <w:tcW w:type="dxa" w:w="1037"/>
          </w:tcPr>
          <w:p>
            <w:pPr>
              <w:spacing w:after="0"/>
              <w:jc w:val="right"/>
            </w:pPr>
            <w:r>
              <w:rPr>
                <w:sz w:val="16"/>
              </w:rPr>
              <w:t>$1,996,060</w:t>
            </w:r>
          </w:p>
        </w:tc>
        <w:tc>
          <w:tcPr>
            <w:tcW w:type="dxa" w:w="1126"/>
          </w:tcPr>
          <w:p>
            <w:pPr>
              <w:spacing w:after="0"/>
              <w:jc w:val="right"/>
            </w:pPr>
            <w:r>
              <w:rPr>
                <w:sz w:val="16"/>
              </w:rPr>
              <w:t>$162,660</w:t>
            </w:r>
          </w:p>
        </w:tc>
        <w:tc>
          <w:tcPr>
            <w:tcW w:type="dxa" w:w="1136"/>
          </w:tcPr>
          <w:p>
            <w:pPr>
              <w:spacing w:after="0"/>
              <w:jc w:val="right"/>
            </w:pPr>
            <w:r>
              <w:rPr>
                <w:sz w:val="16"/>
              </w:rPr>
              <w:t>$39,035</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$5,308,237</w:t>
            </w:r>
          </w:p>
        </w:tc>
        <w:tc>
          <w:tcPr>
            <w:tcW w:type="dxa" w:w="1135"/>
          </w:tcPr>
          <w:p>
            <w:pPr>
              <w:spacing w:after="0"/>
              <w:jc w:val="right"/>
            </w:pPr>
            <w:r>
              <w:rPr>
                <w:sz w:val="16"/>
              </w:rPr>
              <w:t>n/a</w:t>
            </w:r>
          </w:p>
        </w:tc>
        <w:tc>
          <w:tcPr>
            <w:tcW w:type="dxa" w:w="1044"/>
          </w:tcPr>
          <w:p>
            <w:pPr>
              <w:spacing w:after="0"/>
              <w:jc w:val="right"/>
            </w:pPr>
            <w:r>
              <w:rPr>
                <w:sz w:val="16"/>
              </w:rPr>
              <w:t>31</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136"/>
          </w:tcPr>
          <w:p>
            <w:pPr>
              <w:spacing w:after="0"/>
              <w:jc w:val="right"/>
            </w:pPr>
            <w:r>
              <w:rPr>
                <w:sz w:val="16"/>
              </w:rPr>
              <w:t>$388</w:t>
            </w:r>
          </w:p>
        </w:tc>
        <w:tc>
          <w:tcPr>
            <w:tcW w:type="dxa" w:w="1305"/>
          </w:tcPr>
          <w:p>
            <w:pPr>
              <w:spacing w:after="0"/>
              <w:jc w:val="right"/>
            </w:pPr>
            <w:r>
              <w:rPr>
                <w:sz w:val="16"/>
              </w:rPr>
              <w:t>0.000164%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$1,660,641,885</w:t>
            </w:r>
          </w:p>
        </w:tc>
        <w:tc>
          <w:tcPr>
            <w:tcW w:type="dxa" w:w="1135"/>
          </w:tcPr>
          <w:p>
            <w:pPr>
              <w:spacing w:after="0"/>
              <w:jc w:val="right"/>
            </w:pPr>
            <w:r>
              <w:rPr>
                <w:sz w:val="16"/>
              </w:rPr>
              <w:t>n/a</w:t>
            </w:r>
          </w:p>
        </w:tc>
        <w:tc>
          <w:tcPr>
            <w:tcW w:type="dxa" w:w="1044"/>
          </w:tcPr>
          <w:p>
            <w:pPr>
              <w:spacing w:after="0"/>
              <w:jc w:val="right"/>
            </w:pPr>
            <w:r>
              <w:rPr>
                <w:sz w:val="16"/>
              </w:rPr>
              <w:t>9,311</w:t>
            </w:r>
          </w:p>
        </w:tc>
        <w:tc>
          <w:tcPr>
            <w:tcW w:type="dxa" w:w="1037"/>
          </w:tcPr>
          <w:p>
            <w:pPr>
              <w:spacing w:after="0"/>
              <w:jc w:val="right"/>
            </w:pPr>
            <w:r>
              <w:rPr>
                <w:sz w:val="16"/>
              </w:rPr>
              <w:t>$4,444</w:t>
            </w:r>
          </w:p>
        </w:tc>
        <w:tc>
          <w:tcPr>
            <w:tcW w:type="dxa" w:w="1126"/>
          </w:tcPr>
          <w:p>
            <w:pPr>
              <w:spacing w:after="0"/>
              <w:jc w:val="right"/>
            </w:pPr>
            <w:r>
              <w:rPr>
                <w:sz w:val="16"/>
              </w:rPr>
              <w:t>n/a</w:t>
            </w:r>
          </w:p>
        </w:tc>
        <w:tc>
          <w:tcPr>
            <w:tcW w:type="dxa" w:w="1136"/>
          </w:tcPr>
          <w:p>
            <w:pPr>
              <w:spacing w:after="0"/>
              <w:jc w:val="right"/>
            </w:pPr>
            <w:r>
              <w:rPr>
                <w:sz w:val="16"/>
              </w:rPr>
              <w:t>$63,175</w:t>
            </w:r>
          </w:p>
        </w:tc>
        <w:tc>
          <w:tcPr>
            <w:tcW w:type="dxa" w:w="1305"/>
          </w:tcPr>
          <w:p>
            <w:pPr>
              <w:spacing w:after="0"/>
              <w:jc w:val="right"/>
            </w:pPr>
            <w:r>
              <w:rPr>
                <w:sz w:val="16"/>
              </w:rPr>
              <w:t>0.000268%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$220,621</w:t>
            </w:r>
          </w:p>
        </w:tc>
        <w:tc>
          <w:tcPr>
            <w:tcW w:type="dxa" w:w="1126"/>
          </w:tcPr>
          <w:p>
            <w:pPr>
              <w:spacing w:after="0"/>
              <w:jc w:val="right"/>
            </w:pPr>
            <w:r>
              <w:rPr>
                <w:sz w:val="16"/>
              </w:rPr>
              <w:t>$10,574</w:t>
            </w:r>
          </w:p>
        </w:tc>
        <w:tc>
          <w:tcPr>
            <w:tcW w:type="dxa" w:w="1136"/>
          </w:tcPr>
          <w:p>
            <w:pPr>
              <w:spacing w:after="0"/>
              <w:jc w:val="right"/>
            </w:pPr>
            <w:r>
              <w:rPr>
                <w:sz w:val="16"/>
              </w:rPr>
              <w:t>$1,516,786</w:t>
            </w:r>
          </w:p>
        </w:tc>
        <w:tc>
          <w:tcPr>
            <w:tcW w:type="dxa" w:w="1305"/>
          </w:tcPr>
          <w:p>
            <w:pPr>
              <w:spacing w:after="0"/>
              <w:jc w:val="right"/>
            </w:pPr>
            <w:r>
              <w:rPr>
                <w:sz w:val="16"/>
              </w:rPr>
              <w:t>0.0133%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$302,771</w:t>
            </w:r>
          </w:p>
        </w:tc>
        <w:tc>
          <w:tcPr>
            <w:tcW w:type="dxa" w:w="1126"/>
          </w:tcPr>
          <w:p>
            <w:pPr>
              <w:spacing w:after="0"/>
              <w:jc w:val="right"/>
            </w:pPr>
            <w:r>
              <w:rPr>
                <w:sz w:val="16"/>
              </w:rPr>
              <w:t>$3,056</w:t>
            </w:r>
          </w:p>
        </w:tc>
        <w:tc>
          <w:tcPr>
            <w:tcW w:type="dxa" w:w="1136"/>
          </w:tcPr>
          <w:p>
            <w:pPr>
              <w:spacing w:after="0"/>
              <w:jc w:val="right"/>
            </w:pPr>
            <w:r>
              <w:rPr>
                <w:sz w:val="16"/>
              </w:rPr>
              <w:t>$1,022,450</w:t>
            </w:r>
          </w:p>
        </w:tc>
        <w:tc>
          <w:tcPr>
            <w:tcW w:type="dxa" w:w="1305"/>
          </w:tcPr>
          <w:p>
            <w:pPr>
              <w:spacing w:after="0"/>
              <w:jc w:val="right"/>
            </w:pPr>
            <w:r>
              <w:rPr>
                <w:sz w:val="16"/>
              </w:rPr>
              <w:t>0.0182%</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$185,946,830</w:t>
            </w:r>
          </w:p>
        </w:tc>
        <w:tc>
          <w:tcPr>
            <w:tcW w:type="dxa" w:w="1135"/>
          </w:tcPr>
          <w:p>
            <w:pPr>
              <w:spacing w:after="0"/>
              <w:jc w:val="right"/>
            </w:pPr>
            <w:r>
              <w:rPr>
                <w:sz w:val="16"/>
              </w:rPr>
              <w:t>$41,137,883</w:t>
            </w:r>
          </w:p>
        </w:tc>
        <w:tc>
          <w:tcPr>
            <w:tcW w:type="dxa" w:w="1044"/>
          </w:tcPr>
          <w:p>
            <w:pPr>
              <w:spacing w:after="0"/>
              <w:jc w:val="right"/>
            </w:pPr>
            <w:r>
              <w:rPr>
                <w:sz w:val="16"/>
              </w:rPr>
              <w:t>2,703</w:t>
            </w:r>
          </w:p>
        </w:tc>
        <w:tc>
          <w:tcPr>
            <w:tcW w:type="dxa" w:w="1037"/>
          </w:tcPr>
          <w:p>
            <w:pPr>
              <w:spacing w:after="0"/>
              <w:jc w:val="right"/>
            </w:pPr>
            <w:r>
              <w:rPr>
                <w:sz w:val="16"/>
              </w:rPr>
              <w:t>$27,179</w:t>
            </w:r>
          </w:p>
        </w:tc>
        <w:tc>
          <w:tcPr>
            <w:tcW w:type="dxa" w:w="1126"/>
          </w:tcPr>
          <w:p>
            <w:pPr>
              <w:spacing w:after="0"/>
              <w:jc w:val="right"/>
            </w:pPr>
            <w:r>
              <w:rPr>
                <w:sz w:val="16"/>
              </w:rPr>
              <w:t>$498</w:t>
            </w:r>
          </w:p>
        </w:tc>
        <w:tc>
          <w:tcPr>
            <w:tcW w:type="dxa" w:w="1136"/>
          </w:tcPr>
          <w:p>
            <w:pPr>
              <w:spacing w:after="0"/>
              <w:jc w:val="right"/>
            </w:pPr>
            <w:r>
              <w:rPr>
                <w:sz w:val="16"/>
              </w:rPr>
              <w:t>$11,850</w:t>
            </w:r>
          </w:p>
        </w:tc>
        <w:tc>
          <w:tcPr>
            <w:tcW w:type="dxa" w:w="1305"/>
          </w:tcPr>
          <w:p>
            <w:pPr>
              <w:spacing w:after="0"/>
              <w:jc w:val="right"/>
            </w:pPr>
            <w:r>
              <w:rPr>
                <w:sz w:val="16"/>
              </w:rPr>
              <w:t>0.0146%</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$1,660,641,885</w:t>
            </w:r>
          </w:p>
        </w:tc>
        <w:tc>
          <w:tcPr>
            <w:tcW w:type="dxa" w:w="1135"/>
          </w:tcPr>
          <w:p>
            <w:pPr>
              <w:spacing w:after="0"/>
              <w:jc w:val="right"/>
            </w:pPr>
            <w:r>
              <w:rPr>
                <w:sz w:val="16"/>
              </w:rPr>
              <w:t>$69,547,930</w:t>
            </w:r>
          </w:p>
        </w:tc>
        <w:tc>
          <w:tcPr>
            <w:tcW w:type="dxa" w:w="1044"/>
          </w:tcPr>
          <w:p>
            <w:pPr>
              <w:spacing w:after="0"/>
              <w:jc w:val="right"/>
            </w:pPr>
            <w:r>
              <w:rPr>
                <w:sz w:val="16"/>
              </w:rPr>
              <w:t>9,311</w:t>
            </w:r>
          </w:p>
        </w:tc>
        <w:tc>
          <w:tcPr>
            <w:tcW w:type="dxa" w:w="1037"/>
          </w:tcPr>
          <w:p>
            <w:pPr>
              <w:spacing w:after="0"/>
              <w:jc w:val="right"/>
            </w:pPr>
            <w:r>
              <w:rPr>
                <w:sz w:val="16"/>
              </w:rPr>
              <w:t>$20,525</w:t>
            </w:r>
          </w:p>
        </w:tc>
        <w:tc>
          <w:tcPr>
            <w:tcW w:type="dxa" w:w="1126"/>
          </w:tcPr>
          <w:p>
            <w:pPr>
              <w:spacing w:after="0"/>
              <w:jc w:val="right"/>
            </w:pPr>
            <w:r>
              <w:rPr>
                <w:sz w:val="16"/>
              </w:rPr>
              <w:t>$777</w:t>
            </w:r>
          </w:p>
        </w:tc>
        <w:tc>
          <w:tcPr>
            <w:tcW w:type="dxa" w:w="1136"/>
          </w:tcPr>
          <w:p>
            <w:pPr>
              <w:spacing w:after="0"/>
              <w:jc w:val="right"/>
            </w:pPr>
            <w:r>
              <w:rPr>
                <w:sz w:val="16"/>
              </w:rPr>
              <w:t>$6,020</w:t>
            </w:r>
          </w:p>
        </w:tc>
        <w:tc>
          <w:tcPr>
            <w:tcW w:type="dxa" w:w="1305"/>
          </w:tcPr>
          <w:p>
            <w:pPr>
              <w:spacing w:after="0"/>
              <w:jc w:val="right"/>
            </w:pPr>
            <w:r>
              <w:rPr>
                <w:sz w:val="16"/>
              </w:rPr>
              <w:t>0.00124%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$1,660,641,885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$69,547,930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$4,188,479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$4,080,028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75"/>
        <w:gridCol w:w="1566"/>
        <w:gridCol w:w="1566"/>
        <w:gridCol w:w="1566"/>
        <w:gridCol w:w="1566"/>
        <w:gridCol w:w="1566"/>
        <w:gridCol w:w="1566"/>
        <w:gridCol w:w="1743"/>
      </w:tblGrid>
      <w:tr>
        <w:trPr>
          <w:cantSplit/>
          <w:tblHeader/>
        </w:trPr>
        <w:tc>
          <w:tcPr>
            <w:tcW w:type="dxa" w:w="2975"/>
            <w:shd w:val="clear" w:color="auto" w:fill="E8E8E8"/>
          </w:tcPr>
          <w:p>
            <w:pPr>
              <w:spacing w:after="0"/>
              <w:jc w:val="left"/>
            </w:pPr>
            <w:r>
              <w:rPr>
                <w:b/>
                <w:sz w:val="16"/>
              </w:rPr>
              <w:t>Scope</w:t>
            </w:r>
          </w:p>
        </w:tc>
        <w:tc>
          <w:tcPr>
            <w:tcW w:type="dxa" w:w="1566"/>
            <w:shd w:val="clear" w:color="auto" w:fill="E8E8E8"/>
          </w:tcPr>
          <w:p>
            <w:pPr>
              <w:spacing w:after="0"/>
              <w:jc w:val="right"/>
            </w:pPr>
            <w:r>
              <w:rPr>
                <w:b/>
                <w:sz w:val="16"/>
              </w:rPr>
              <w:t>RL, FMA</w:t>
            </w:r>
          </w:p>
          <w:p>
            <w:pPr>
              <w:spacing w:after="0"/>
              <w:jc w:val="right"/>
            </w:pPr>
            <w:r>
              <w:rPr>
                <w:i/>
                <w:color w:val="555555"/>
                <w:sz w:val="14"/>
              </w:rPr>
              <w:t>properties</w:t>
            </w:r>
          </w:p>
        </w:tc>
        <w:tc>
          <w:tcPr>
            <w:tcW w:type="dxa" w:w="1566"/>
            <w:shd w:val="clear" w:color="auto" w:fill="E8E8E8"/>
          </w:tcPr>
          <w:p>
            <w:pPr>
              <w:spacing w:after="0"/>
              <w:jc w:val="right"/>
            </w:pPr>
            <w:r>
              <w:rPr>
                <w:b/>
                <w:sz w:val="16"/>
              </w:rPr>
              <w:t>SRL, FMA</w:t>
            </w:r>
          </w:p>
          <w:p>
            <w:pPr>
              <w:spacing w:after="0"/>
              <w:jc w:val="right"/>
            </w:pPr>
            <w:r>
              <w:rPr>
                <w:i/>
                <w:color w:val="555555"/>
                <w:sz w:val="14"/>
              </w:rPr>
              <w:t>properties</w:t>
            </w:r>
          </w:p>
        </w:tc>
        <w:tc>
          <w:tcPr>
            <w:tcW w:type="dxa" w:w="1566"/>
            <w:shd w:val="clear" w:color="auto" w:fill="E8E8E8"/>
          </w:tcPr>
          <w:p>
            <w:pPr>
              <w:spacing w:after="0"/>
              <w:jc w:val="right"/>
            </w:pPr>
            <w:r>
              <w:rPr>
                <w:b/>
                <w:sz w:val="16"/>
              </w:rPr>
              <w:t>RL, NFIP</w:t>
            </w:r>
          </w:p>
          <w:p>
            <w:pPr>
              <w:spacing w:after="0"/>
              <w:jc w:val="right"/>
            </w:pPr>
            <w:r>
              <w:rPr>
                <w:i/>
                <w:color w:val="555555"/>
                <w:sz w:val="14"/>
              </w:rPr>
              <w:t>properties</w:t>
            </w:r>
          </w:p>
        </w:tc>
        <w:tc>
          <w:tcPr>
            <w:tcW w:type="dxa" w:w="1566"/>
            <w:shd w:val="clear" w:color="auto" w:fill="E8E8E8"/>
          </w:tcPr>
          <w:p>
            <w:pPr>
              <w:spacing w:after="0"/>
              <w:jc w:val="right"/>
            </w:pPr>
            <w:r>
              <w:rPr>
                <w:b/>
                <w:sz w:val="16"/>
              </w:rPr>
              <w:t>SRL, NFIP</w:t>
            </w:r>
          </w:p>
          <w:p>
            <w:pPr>
              <w:spacing w:after="0"/>
              <w:jc w:val="right"/>
            </w:pPr>
            <w:r>
              <w:rPr>
                <w:i/>
                <w:color w:val="555555"/>
                <w:sz w:val="14"/>
              </w:rPr>
              <w:t>properties</w:t>
            </w:r>
          </w:p>
        </w:tc>
        <w:tc>
          <w:tcPr>
            <w:tcW w:type="dxa" w:w="156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66"/>
            <w:shd w:val="clear" w:color="auto" w:fill="E8E8E8"/>
          </w:tcPr>
          <w:p>
            <w:pPr>
              <w:spacing w:after="0"/>
              <w:jc w:val="right"/>
            </w:pPr>
            <w:r>
              <w:rPr>
                <w:b/>
                <w:sz w:val="16"/>
              </w:rPr>
              <w:t>Mitigated</w:t>
            </w:r>
          </w:p>
          <w:p>
            <w:pPr>
              <w:spacing w:after="0"/>
              <w:jc w:val="right"/>
            </w:pPr>
            <w:r>
              <w:rPr>
                <w:i/>
                <w:color w:val="555555"/>
                <w:sz w:val="14"/>
              </w:rPr>
              <w:t>properties</w:t>
            </w:r>
          </w:p>
        </w:tc>
        <w:tc>
          <w:tcPr>
            <w:tcW w:type="dxa" w:w="17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75"/>
          </w:tcPr>
          <w:p>
            <w:pPr>
              <w:spacing w:after="0"/>
              <w:jc w:val="left"/>
            </w:pPr>
            <w:r>
              <w:rPr>
                <w:sz w:val="16"/>
              </w:rPr>
              <w:t>County total</w:t>
            </w:r>
          </w:p>
        </w:tc>
        <w:tc>
          <w:tcPr>
            <w:tcW w:type="dxa" w:w="1566"/>
          </w:tcPr>
          <w:p>
            <w:pPr>
              <w:spacing w:after="0"/>
              <w:jc w:val="right"/>
            </w:pPr>
            <w:r>
              <w:rPr>
                <w:sz w:val="16"/>
              </w:rPr>
              <w:t>0</w:t>
            </w:r>
          </w:p>
        </w:tc>
        <w:tc>
          <w:tcPr>
            <w:tcW w:type="dxa" w:w="1566"/>
          </w:tcPr>
          <w:p>
            <w:pPr>
              <w:spacing w:after="0"/>
              <w:jc w:val="right"/>
            </w:pPr>
            <w:r>
              <w:rPr>
                <w:sz w:val="16"/>
              </w:rPr>
              <w:t>0</w:t>
            </w:r>
          </w:p>
        </w:tc>
        <w:tc>
          <w:tcPr>
            <w:tcW w:type="dxa" w:w="1566"/>
          </w:tcPr>
          <w:p>
            <w:pPr>
              <w:spacing w:after="0"/>
              <w:jc w:val="right"/>
            </w:pPr>
            <w:r>
              <w:rPr>
                <w:sz w:val="16"/>
              </w:rPr>
              <w:t>1</w:t>
            </w:r>
          </w:p>
        </w:tc>
        <w:tc>
          <w:tcPr>
            <w:tcW w:type="dxa" w:w="1566"/>
          </w:tcPr>
          <w:p>
            <w:pPr>
              <w:spacing w:after="0"/>
              <w:jc w:val="right"/>
            </w:pPr>
            <w:r>
              <w:rPr>
                <w:sz w:val="16"/>
              </w:rPr>
              <w:t>0</w:t>
            </w:r>
          </w:p>
        </w:tc>
        <w:tc>
          <w:tcPr>
            <w:tcW w:type="dxa" w:w="1566"/>
          </w:tcPr>
          <w:p>
            <w:pPr>
              <w:spacing w:after="0"/>
              <w:jc w:val="right"/>
            </w:pPr>
            <w:r>
              <w:rPr>
                <w:sz w:val="16"/>
              </w:rPr>
              <w:t>1</w:t>
            </w:r>
          </w:p>
        </w:tc>
        <w:tc>
          <w:tcPr>
            <w:tcW w:type="dxa" w:w="1566"/>
          </w:tcPr>
          <w:p>
            <w:pPr>
              <w:spacing w:after="0"/>
              <w:jc w:val="right"/>
            </w:pPr>
            <w:r>
              <w:rPr>
                <w:sz w:val="16"/>
              </w:rPr>
              <w:t>0</w:t>
            </w:r>
          </w:p>
        </w:tc>
        <w:tc>
          <w:tcPr>
            <w:tcW w:type="dxa" w:w="1743"/>
          </w:tcPr>
          <w:p>
            <w:pPr>
              <w:spacing w:after="0"/>
              <w:jc w:val="right"/>
            </w:pPr>
            <w:r>
              <w:rPr>
                <w:sz w:val="16"/>
              </w:rPr>
              <w:t>0</w:t>
            </w:r>
          </w:p>
        </w:tc>
      </w:tr>
      <w:tr>
        <w:trPr>
          <w:cantSplit/>
        </w:trPr>
        <w:tc>
          <w:tcPr>
            <w:tcW w:type="dxa" w:w="2975"/>
          </w:tcPr>
          <w:p>
            <w:pPr>
              <w:spacing w:after="0"/>
              <w:jc w:val="left"/>
            </w:pPr>
            <w:r>
              <w:rPr>
                <w:sz w:val="16"/>
              </w:rPr>
              <w:t>of which: Nowata city (community ID not in plan data)</w:t>
            </w:r>
          </w:p>
        </w:tc>
        <w:tc>
          <w:tcPr>
            <w:tcW w:type="dxa" w:w="1566"/>
          </w:tcPr>
          <w:p>
            <w:pPr>
              <w:spacing w:after="0"/>
              <w:jc w:val="right"/>
            </w:pPr>
            <w:r>
              <w:rPr>
                <w:sz w:val="16"/>
              </w:rPr>
              <w:t>0</w:t>
            </w:r>
          </w:p>
        </w:tc>
        <w:tc>
          <w:tcPr>
            <w:tcW w:type="dxa" w:w="1566"/>
          </w:tcPr>
          <w:p>
            <w:pPr>
              <w:spacing w:after="0"/>
              <w:jc w:val="right"/>
            </w:pPr>
            <w:r>
              <w:rPr>
                <w:sz w:val="16"/>
              </w:rPr>
              <w:t>0</w:t>
            </w:r>
          </w:p>
        </w:tc>
        <w:tc>
          <w:tcPr>
            <w:tcW w:type="dxa" w:w="1566"/>
          </w:tcPr>
          <w:p>
            <w:pPr>
              <w:spacing w:after="0"/>
              <w:jc w:val="right"/>
            </w:pPr>
            <w:r>
              <w:rPr>
                <w:sz w:val="16"/>
              </w:rPr>
              <w:t>1</w:t>
            </w:r>
          </w:p>
        </w:tc>
        <w:tc>
          <w:tcPr>
            <w:tcW w:type="dxa" w:w="1566"/>
          </w:tcPr>
          <w:p>
            <w:pPr>
              <w:spacing w:after="0"/>
              <w:jc w:val="right"/>
            </w:pPr>
            <w:r>
              <w:rPr>
                <w:sz w:val="16"/>
              </w:rPr>
              <w:t>0</w:t>
            </w:r>
          </w:p>
        </w:tc>
        <w:tc>
          <w:tcPr>
            <w:tcW w:type="dxa" w:w="1566"/>
          </w:tcPr>
          <w:p>
            <w:pPr>
              <w:spacing w:after="0"/>
              <w:jc w:val="right"/>
            </w:pPr>
            <w:r>
              <w:rPr>
                <w:sz w:val="16"/>
              </w:rPr>
              <w:t>1</w:t>
            </w:r>
          </w:p>
        </w:tc>
        <w:tc>
          <w:tcPr>
            <w:tcW w:type="dxa" w:w="1566"/>
          </w:tcPr>
          <w:p>
            <w:pPr>
              <w:spacing w:after="0"/>
              <w:jc w:val="right"/>
            </w:pPr>
            <w:r>
              <w:rPr>
                <w:sz w:val="16"/>
              </w:rPr>
              <w:t>0</w:t>
            </w:r>
          </w:p>
        </w:tc>
        <w:tc>
          <w:tcPr>
            <w:tcW w:type="dxa" w:w="17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Nowata County, OK: risk-assessment baseline packet, release 2026-10 (data as of 2026-09-30; County FIPS 40105). Automated baseline. </w:t>
      </w:r>
      <w:hyperlink r:id="rId15">
        <w:r>
          <w:rPr>
            <w:color w:val="1F4E99"/>
            <w:sz w:val="17"/>
            <w:u w:val="single"/>
          </w:rPr>
          <w:t>https://hazardplain.org/ok/40105/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Nowata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Nowata County, OK: Risk-assessment baseline packet</dc:title>
  <dc:subject>Hazard Plain release 2026-10, as of 2026-09-30. Automated baseline</dc:subject>
  <dc:creator>Hazard Plain</dc:creator>
  <cp:keywords>Hazard Plain; hazard mitigation; risk assessment; 40105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