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Muskogee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2029-04-16</w:t>
      </w:r>
    </w:p>
    <w:p>
      <w:pPr>
        <w:keepNext/>
        <w:spacing w:after="40" w:before="0"/>
      </w:pPr>
      <w:r>
        <w:rPr>
          <w:b/>
        </w:rPr>
        <w:t xml:space="preserve">Plan: </w:t>
      </w:r>
      <w:r>
        <w:rPr/>
        <w:t>Muskogee County (FEMA plan 109682)</w:t>
      </w:r>
    </w:p>
    <w:p>
      <w:pPr>
        <w:keepNext/>
        <w:spacing w:after="40" w:before="0"/>
      </w:pPr>
      <w:r>
        <w:rPr>
          <w:b/>
        </w:rPr>
        <w:t xml:space="preserve">Approved: </w:t>
      </w:r>
      <w:r>
        <w:rPr/>
        <w:t>2024-04-17</w:t>
      </w:r>
    </w:p>
    <w:p>
      <w:pPr>
        <w:keepNext/>
        <w:spacing w:after="40" w:before="0"/>
      </w:pPr>
      <w:r>
        <w:rPr>
          <w:b/>
        </w:rPr>
        <w:t xml:space="preserve">Expires: </w:t>
      </w:r>
      <w:r>
        <w:rPr/>
        <w:t>2029-04-16</w:t>
      </w:r>
    </w:p>
    <w:p>
      <w:pPr>
        <w:keepNext/>
        <w:spacing w:after="40" w:before="0"/>
      </w:pPr>
      <w:r>
        <w:rPr>
          <w:b/>
        </w:rPr>
        <w:t xml:space="preserve">As of: </w:t>
      </w:r>
      <w:r>
        <w:rPr/>
        <w:t>2026-09-28</w:t>
      </w:r>
    </w:p>
    <w:p>
      <w:pPr>
        <w:keepNext/>
        <w:spacing w:after="40" w:before="0"/>
      </w:pPr>
      <w:r>
        <w:rPr>
          <w:b/>
        </w:rPr>
        <w:t xml:space="preserve">Days: </w:t>
      </w:r>
      <w:r>
        <w:rPr/>
        <w:t>931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DR-4791-OK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10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1516"/>
        <w:gridCol w:w="1431"/>
        <w:gridCol w:w="2008"/>
        <w:gridCol w:w="1741"/>
        <w:gridCol w:w="1342"/>
        <w:gridCol w:w="815"/>
        <w:gridCol w:w="2046"/>
        <w:gridCol w:w="1788"/>
      </w:tblGrid>
      <w:tr>
        <w:trPr>
          <w:cantSplit/>
          <w:tblHeader/>
        </w:trPr>
        <w:tc>
          <w:tcPr>
            <w:tcW w:type="dxa" w:w="1427"/>
            <w:shd w:val="clear" w:color="auto" w:fill="E8E8E8"/>
          </w:tcPr>
          <w:p>
            <w:pPr>
              <w:spacing w:after="0"/>
              <w:jc w:val="left"/>
            </w:pPr>
            <w:r>
              <w:rPr>
                <w:b/>
                <w:sz w:val="16"/>
              </w:rPr>
              <w:t>Jurisdiction</w:t>
            </w:r>
          </w:p>
        </w:tc>
        <w:tc>
          <w:tcPr>
            <w:tcW w:type="dxa" w:w="1516"/>
            <w:shd w:val="clear" w:color="auto" w:fill="E8E8E8"/>
          </w:tcPr>
          <w:p>
            <w:pPr>
              <w:spacing w:after="0"/>
              <w:jc w:val="left"/>
            </w:pPr>
            <w:r>
              <w:rPr>
                <w:b/>
                <w:sz w:val="16"/>
              </w:rPr>
              <w:t>Type</w:t>
            </w:r>
          </w:p>
        </w:tc>
        <w:tc>
          <w:tcPr>
            <w:tcW w:type="dxa" w:w="1431"/>
            <w:shd w:val="clear" w:color="auto" w:fill="E8E8E8"/>
          </w:tcPr>
          <w:p>
            <w:pPr>
              <w:spacing w:after="0"/>
              <w:jc w:val="left"/>
            </w:pPr>
            <w:r>
              <w:rPr>
                <w:b/>
                <w:sz w:val="16"/>
              </w:rPr>
              <w:t>Status</w:t>
            </w:r>
          </w:p>
        </w:tc>
        <w:tc>
          <w:tcPr>
            <w:tcW w:type="dxa" w:w="2008"/>
            <w:shd w:val="clear" w:color="auto" w:fill="E8E8E8"/>
          </w:tcPr>
          <w:p>
            <w:pPr>
              <w:spacing w:after="0"/>
              <w:jc w:val="left"/>
            </w:pPr>
            <w:r>
              <w:rPr>
                <w:b/>
                <w:sz w:val="16"/>
              </w:rPr>
              <w:t>Plan</w:t>
            </w:r>
          </w:p>
        </w:tc>
        <w:tc>
          <w:tcPr>
            <w:tcW w:type="dxa" w:w="1741"/>
            <w:shd w:val="clear" w:color="auto" w:fill="E8E8E8"/>
          </w:tcPr>
          <w:p>
            <w:pPr>
              <w:spacing w:after="0"/>
              <w:jc w:val="left"/>
            </w:pPr>
            <w:r>
              <w:rPr>
                <w:b/>
                <w:sz w:val="16"/>
              </w:rPr>
              <w:t>Approved</w:t>
            </w:r>
          </w:p>
        </w:tc>
        <w:tc>
          <w:tcPr>
            <w:tcW w:type="dxa" w:w="1342"/>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6"/>
            <w:shd w:val="clear" w:color="auto" w:fill="E8E8E8"/>
          </w:tcPr>
          <w:p>
            <w:pPr>
              <w:spacing w:after="0"/>
              <w:jc w:val="left"/>
            </w:pPr>
            <w:r>
              <w:rPr>
                <w:b/>
                <w:sz w:val="16"/>
              </w:rPr>
              <w:t>Update underway</w:t>
            </w:r>
          </w:p>
        </w:tc>
        <w:tc>
          <w:tcPr>
            <w:tcW w:type="dxa" w:w="1788"/>
            <w:shd w:val="clear" w:color="auto" w:fill="E8E8E8"/>
          </w:tcPr>
          <w:p>
            <w:pPr>
              <w:spacing w:after="0"/>
              <w:jc w:val="left"/>
            </w:pPr>
            <w:r>
              <w:rPr>
                <w:b/>
                <w:sz w:val="16"/>
              </w:rPr>
              <w:t>Notes</w:t>
            </w:r>
          </w:p>
        </w:tc>
      </w:tr>
      <w:tr>
        <w:trPr>
          <w:cantSplit/>
        </w:trPr>
        <w:tc>
          <w:tcPr>
            <w:tcW w:type="dxa" w:w="1427"/>
          </w:tcPr>
          <w:p>
            <w:pPr>
              <w:spacing w:after="0"/>
              <w:jc w:val="left"/>
            </w:pPr>
            <w:r>
              <w:rPr>
                <w:sz w:val="16"/>
              </w:rPr>
              <w:t>Muskogee County</w:t>
            </w:r>
          </w:p>
        </w:tc>
        <w:tc>
          <w:tcPr>
            <w:tcW w:type="dxa" w:w="1516"/>
          </w:tcPr>
          <w:p>
            <w:pPr>
              <w:spacing w:after="0"/>
              <w:jc w:val="left"/>
            </w:pPr>
            <w:r>
              <w:rPr>
                <w:sz w:val="16"/>
              </w:rPr>
              <w:t>County</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2024-05-08</w:t>
            </w:r>
          </w:p>
        </w:tc>
      </w:tr>
      <w:tr>
        <w:trPr>
          <w:cantSplit/>
        </w:trPr>
        <w:tc>
          <w:tcPr>
            <w:tcW w:type="dxa" w:w="1427"/>
          </w:tcPr>
          <w:p>
            <w:pPr>
              <w:spacing w:after="0"/>
              <w:jc w:val="left"/>
            </w:pPr>
            <w:r>
              <w:rPr>
                <w:sz w:val="16"/>
              </w:rPr>
              <w:t>Boynton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Braggs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Council Hill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Fort Gibson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2024-05-08</w:t>
            </w:r>
          </w:p>
        </w:tc>
      </w:tr>
      <w:tr>
        <w:trPr>
          <w:cantSplit/>
        </w:trPr>
        <w:tc>
          <w:tcPr>
            <w:tcW w:type="dxa" w:w="1427"/>
          </w:tcPr>
          <w:p>
            <w:pPr>
              <w:spacing w:after="0"/>
              <w:jc w:val="left"/>
            </w:pPr>
            <w:r>
              <w:rPr>
                <w:sz w:val="16"/>
              </w:rPr>
              <w:t>Haskell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2024-05-09</w:t>
            </w:r>
          </w:p>
        </w:tc>
      </w:tr>
      <w:tr>
        <w:trPr>
          <w:cantSplit/>
        </w:trPr>
        <w:tc>
          <w:tcPr>
            <w:tcW w:type="dxa" w:w="1427"/>
          </w:tcPr>
          <w:p>
            <w:pPr>
              <w:spacing w:after="0"/>
              <w:jc w:val="left"/>
            </w:pPr>
            <w:r>
              <w:rPr>
                <w:sz w:val="16"/>
              </w:rPr>
              <w:t>Muskogee city</w:t>
            </w:r>
          </w:p>
        </w:tc>
        <w:tc>
          <w:tcPr>
            <w:tcW w:type="dxa" w:w="1516"/>
          </w:tcPr>
          <w:p>
            <w:pPr>
              <w:spacing w:after="0"/>
              <w:jc w:val="left"/>
            </w:pPr>
            <w:r>
              <w:rPr>
                <w:sz w:val="16"/>
              </w:rPr>
              <w:t>City</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Oktaha town</w:t>
            </w:r>
          </w:p>
        </w:tc>
        <w:tc>
          <w:tcPr>
            <w:tcW w:type="dxa" w:w="1516"/>
          </w:tcPr>
          <w:p>
            <w:pPr>
              <w:spacing w:after="0"/>
              <w:jc w:val="left"/>
            </w:pPr>
            <w:r>
              <w:rPr>
                <w:sz w:val="16"/>
              </w:rPr>
              <w:t>Town</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Porum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p>
        </w:tc>
      </w:tr>
      <w:tr>
        <w:trPr>
          <w:cantSplit/>
        </w:trPr>
        <w:tc>
          <w:tcPr>
            <w:tcW w:type="dxa" w:w="1427"/>
          </w:tcPr>
          <w:p>
            <w:pPr>
              <w:spacing w:after="0"/>
              <w:jc w:val="left"/>
            </w:pPr>
            <w:r>
              <w:rPr>
                <w:sz w:val="16"/>
              </w:rPr>
              <w:t>Summit town</w:t>
            </w:r>
          </w:p>
        </w:tc>
        <w:tc>
          <w:tcPr>
            <w:tcW w:type="dxa" w:w="1516"/>
          </w:tcPr>
          <w:p>
            <w:pPr>
              <w:spacing w:after="0"/>
              <w:jc w:val="left"/>
            </w:pPr>
            <w:r>
              <w:rPr>
                <w:sz w:val="16"/>
              </w:rPr>
              <w:t>Town</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Taft town</w:t>
            </w:r>
          </w:p>
        </w:tc>
        <w:tc>
          <w:tcPr>
            <w:tcW w:type="dxa" w:w="1516"/>
          </w:tcPr>
          <w:p>
            <w:pPr>
              <w:spacing w:after="0"/>
              <w:jc w:val="left"/>
            </w:pPr>
            <w:r>
              <w:rPr>
                <w:sz w:val="16"/>
              </w:rPr>
              <w:t>Town</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Wainwright town</w:t>
            </w:r>
          </w:p>
        </w:tc>
        <w:tc>
          <w:tcPr>
            <w:tcW w:type="dxa" w:w="1516"/>
          </w:tcPr>
          <w:p>
            <w:pPr>
              <w:spacing w:after="0"/>
              <w:jc w:val="left"/>
            </w:pPr>
            <w:r>
              <w:rPr>
                <w:sz w:val="16"/>
              </w:rPr>
              <w:t>Town</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Warner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2024-06-14</w:t>
            </w:r>
          </w:p>
        </w:tc>
      </w:tr>
      <w:tr>
        <w:trPr>
          <w:cantSplit/>
        </w:trPr>
        <w:tc>
          <w:tcPr>
            <w:tcW w:type="dxa" w:w="1427"/>
          </w:tcPr>
          <w:p>
            <w:pPr>
              <w:spacing w:after="0"/>
              <w:jc w:val="left"/>
            </w:pPr>
            <w:r>
              <w:rPr>
                <w:sz w:val="16"/>
              </w:rPr>
              <w:t>Webbers Falls town</w:t>
            </w:r>
          </w:p>
        </w:tc>
        <w:tc>
          <w:tcPr>
            <w:tcW w:type="dxa" w:w="1516"/>
          </w:tcPr>
          <w:p>
            <w:pPr>
              <w:spacing w:after="0"/>
              <w:jc w:val="left"/>
            </w:pPr>
            <w:r>
              <w:rPr>
                <w:sz w:val="16"/>
              </w:rPr>
              <w:t>Town</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Braggs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Checotah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2031-04-08</w:t>
            </w:r>
          </w:p>
        </w:tc>
        <w:tc>
          <w:tcPr>
            <w:tcW w:type="dxa" w:w="2008"/>
          </w:tcPr>
          <w:p>
            <w:pPr>
              <w:spacing w:after="0"/>
              <w:jc w:val="left"/>
            </w:pPr>
            <w:r>
              <w:rPr>
                <w:sz w:val="16"/>
              </w:rPr>
              <w:t>McIntosh County (FEMA plan 108203)</w:t>
            </w:r>
          </w:p>
        </w:tc>
        <w:tc>
          <w:tcPr>
            <w:tcW w:type="dxa" w:w="1741"/>
          </w:tcPr>
          <w:p>
            <w:pPr>
              <w:spacing w:after="0"/>
              <w:jc w:val="left"/>
            </w:pPr>
            <w:r>
              <w:rPr>
                <w:sz w:val="16"/>
              </w:rPr>
              <w:t>2026-04-09</w:t>
            </w:r>
          </w:p>
        </w:tc>
        <w:tc>
          <w:tcPr>
            <w:tcW w:type="dxa" w:w="1342"/>
          </w:tcPr>
          <w:p>
            <w:pPr>
              <w:spacing w:after="0"/>
              <w:jc w:val="left"/>
            </w:pPr>
            <w:r>
              <w:rPr>
                <w:sz w:val="16"/>
              </w:rPr>
              <w:t>2031-04-08</w:t>
            </w:r>
          </w:p>
        </w:tc>
        <w:tc>
          <w:tcPr>
            <w:tcW w:type="dxa" w:w="815"/>
          </w:tcPr>
          <w:p>
            <w:pPr>
              <w:spacing w:after="0"/>
              <w:jc w:val="right"/>
            </w:pPr>
            <w:r>
              <w:rPr>
                <w:sz w:val="16"/>
              </w:rPr>
              <w:t>1,653</w:t>
            </w:r>
          </w:p>
        </w:tc>
        <w:tc>
          <w:tcPr>
            <w:tcW w:type="dxa" w:w="2046"/>
          </w:tcPr>
          <w:p>
            <w:pPr>
              <w:spacing w:after="0"/>
              <w:jc w:val="left"/>
            </w:pPr>
          </w:p>
        </w:tc>
        <w:tc>
          <w:tcPr>
            <w:tcW w:type="dxa" w:w="1788"/>
          </w:tcPr>
          <w:p>
            <w:pPr>
              <w:spacing w:after="0"/>
              <w:jc w:val="left"/>
            </w:pPr>
            <w:r>
              <w:rPr>
                <w:sz w:val="16"/>
              </w:rPr>
              <w:t>member approved 2026-08-05</w:t>
            </w:r>
          </w:p>
        </w:tc>
      </w:tr>
      <w:tr>
        <w:trPr>
          <w:cantSplit/>
        </w:trPr>
        <w:tc>
          <w:tcPr>
            <w:tcW w:type="dxa" w:w="1427"/>
          </w:tcPr>
          <w:p>
            <w:pPr>
              <w:spacing w:after="0"/>
              <w:jc w:val="left"/>
            </w:pPr>
            <w:r>
              <w:rPr>
                <w:sz w:val="16"/>
              </w:rPr>
              <w:t>Fort Gibson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p>
        </w:tc>
      </w:tr>
      <w:tr>
        <w:trPr>
          <w:cantSplit/>
        </w:trPr>
        <w:tc>
          <w:tcPr>
            <w:tcW w:type="dxa" w:w="1427"/>
          </w:tcPr>
          <w:p>
            <w:pPr>
              <w:spacing w:after="0"/>
              <w:jc w:val="left"/>
            </w:pPr>
            <w:r>
              <w:rPr>
                <w:sz w:val="16"/>
              </w:rPr>
              <w:t>Haskell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Hilldale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p>
        </w:tc>
      </w:tr>
      <w:tr>
        <w:trPr>
          <w:cantSplit/>
        </w:trPr>
        <w:tc>
          <w:tcPr>
            <w:tcW w:type="dxa" w:w="1427"/>
          </w:tcPr>
          <w:p>
            <w:pPr>
              <w:spacing w:after="0"/>
              <w:jc w:val="left"/>
            </w:pPr>
            <w:r>
              <w:rPr>
                <w:sz w:val="16"/>
              </w:rPr>
              <w:t>Midway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Muskogee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Oktaha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2025-04-16</w:t>
            </w:r>
          </w:p>
        </w:tc>
      </w:tr>
      <w:tr>
        <w:trPr>
          <w:cantSplit/>
        </w:trPr>
        <w:tc>
          <w:tcPr>
            <w:tcW w:type="dxa" w:w="1427"/>
          </w:tcPr>
          <w:p>
            <w:pPr>
              <w:spacing w:after="0"/>
              <w:jc w:val="left"/>
            </w:pPr>
            <w:r>
              <w:rPr>
                <w:sz w:val="16"/>
              </w:rPr>
              <w:t>Porum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r>
        <w:trPr>
          <w:cantSplit/>
        </w:trPr>
        <w:tc>
          <w:tcPr>
            <w:tcW w:type="dxa" w:w="1427"/>
          </w:tcPr>
          <w:p>
            <w:pPr>
              <w:spacing w:after="0"/>
              <w:jc w:val="left"/>
            </w:pPr>
            <w:r>
              <w:rPr>
                <w:sz w:val="16"/>
              </w:rPr>
              <w:t>Wainwright Public School</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r>
              <w:rPr>
                <w:sz w:val="16"/>
              </w:rPr>
              <w:t>member approved 2024-05-22</w:t>
            </w:r>
          </w:p>
        </w:tc>
      </w:tr>
      <w:tr>
        <w:trPr>
          <w:cantSplit/>
        </w:trPr>
        <w:tc>
          <w:tcPr>
            <w:tcW w:type="dxa" w:w="1427"/>
          </w:tcPr>
          <w:p>
            <w:pPr>
              <w:spacing w:after="0"/>
              <w:jc w:val="left"/>
            </w:pPr>
            <w:r>
              <w:rPr>
                <w:sz w:val="16"/>
              </w:rPr>
              <w:t>Warner Public Schools</w:t>
            </w:r>
          </w:p>
        </w:tc>
        <w:tc>
          <w:tcPr>
            <w:tcW w:type="dxa" w:w="1516"/>
          </w:tcPr>
          <w:p>
            <w:pPr>
              <w:spacing w:after="0"/>
              <w:jc w:val="left"/>
            </w:pPr>
            <w:r>
              <w:rPr>
                <w:sz w:val="16"/>
              </w:rPr>
              <w:t>School/School District</w:t>
            </w:r>
          </w:p>
        </w:tc>
        <w:tc>
          <w:tcPr>
            <w:tcW w:type="dxa" w:w="1431"/>
          </w:tcPr>
          <w:p>
            <w:pPr>
              <w:spacing w:after="0"/>
              <w:jc w:val="left"/>
            </w:pPr>
            <w:r>
              <w:rPr>
                <w:sz w:val="16"/>
              </w:rPr>
              <w:t>Approved, expires 2029-04-16</w:t>
            </w:r>
          </w:p>
        </w:tc>
        <w:tc>
          <w:tcPr>
            <w:tcW w:type="dxa" w:w="2008"/>
          </w:tcPr>
          <w:p>
            <w:pPr>
              <w:spacing w:after="0"/>
              <w:jc w:val="left"/>
            </w:pPr>
            <w:r>
              <w:rPr>
                <w:sz w:val="16"/>
              </w:rPr>
              <w:t>Muskogee County (FEMA plan 109682)</w:t>
            </w:r>
          </w:p>
        </w:tc>
        <w:tc>
          <w:tcPr>
            <w:tcW w:type="dxa" w:w="1741"/>
          </w:tcPr>
          <w:p>
            <w:pPr>
              <w:spacing w:after="0"/>
              <w:jc w:val="left"/>
            </w:pPr>
            <w:r>
              <w:rPr>
                <w:sz w:val="16"/>
              </w:rPr>
              <w:t>2024-04-17</w:t>
            </w:r>
          </w:p>
        </w:tc>
        <w:tc>
          <w:tcPr>
            <w:tcW w:type="dxa" w:w="1342"/>
          </w:tcPr>
          <w:p>
            <w:pPr>
              <w:spacing w:after="0"/>
              <w:jc w:val="left"/>
            </w:pPr>
            <w:r>
              <w:rPr>
                <w:sz w:val="16"/>
              </w:rPr>
              <w:t>2029-04-16</w:t>
            </w:r>
          </w:p>
        </w:tc>
        <w:tc>
          <w:tcPr>
            <w:tcW w:type="dxa" w:w="815"/>
          </w:tcPr>
          <w:p>
            <w:pPr>
              <w:spacing w:after="0"/>
              <w:jc w:val="right"/>
            </w:pPr>
            <w:r>
              <w:rPr>
                <w:sz w:val="16"/>
              </w:rPr>
              <w:t>931</w:t>
            </w:r>
          </w:p>
        </w:tc>
        <w:tc>
          <w:tcPr>
            <w:tcW w:type="dxa" w:w="2046"/>
          </w:tcPr>
          <w:p>
            <w:pPr>
              <w:spacing w:after="0"/>
              <w:jc w:val="left"/>
            </w:pPr>
          </w:p>
        </w:tc>
        <w:tc>
          <w:tcPr>
            <w:tcW w:type="dxa" w:w="1788"/>
          </w:tcPr>
          <w:p>
            <w:pPr>
              <w:spacing w:after="0"/>
              <w:jc w:val="left"/>
            </w:pPr>
          </w:p>
        </w:tc>
      </w:tr>
      <w:tr>
        <w:trPr>
          <w:cantSplit/>
        </w:trPr>
        <w:tc>
          <w:tcPr>
            <w:tcW w:type="dxa" w:w="1427"/>
          </w:tcPr>
          <w:p>
            <w:pPr>
              <w:spacing w:after="0"/>
              <w:jc w:val="left"/>
            </w:pPr>
            <w:r>
              <w:rPr>
                <w:sz w:val="16"/>
              </w:rPr>
              <w:t>Webbers Falls Public Schools</w:t>
            </w:r>
          </w:p>
        </w:tc>
        <w:tc>
          <w:tcPr>
            <w:tcW w:type="dxa" w:w="1516"/>
          </w:tcPr>
          <w:p>
            <w:pPr>
              <w:spacing w:after="0"/>
              <w:jc w:val="left"/>
            </w:pPr>
            <w:r>
              <w:rPr>
                <w:sz w:val="16"/>
              </w:rPr>
              <w:t>School/School District</w:t>
            </w:r>
          </w:p>
        </w:tc>
        <w:tc>
          <w:tcPr>
            <w:tcW w:type="dxa" w:w="1431"/>
          </w:tcPr>
          <w:p>
            <w:pPr>
              <w:spacing w:after="0"/>
              <w:jc w:val="left"/>
            </w:pPr>
            <w:r>
              <w:rPr>
                <w:sz w:val="16"/>
              </w:rPr>
              <w:t>Plan 109682 approved 2024-04-17, pending adoption here; not yet eligible</w:t>
            </w:r>
          </w:p>
        </w:tc>
        <w:tc>
          <w:tcPr>
            <w:tcW w:type="dxa" w:w="2008"/>
          </w:tcPr>
          <w:p>
            <w:pPr>
              <w:spacing w:after="0"/>
              <w:jc w:val="left"/>
            </w:pPr>
            <w:r>
              <w:rPr>
                <w:sz w:val="16"/>
              </w:rPr>
              <w:t>Muskogee County (FEMA plan 109682), pending adoption here</w:t>
            </w:r>
          </w:p>
        </w:tc>
        <w:tc>
          <w:tcPr>
            <w:tcW w:type="dxa" w:w="1741"/>
          </w:tcPr>
          <w:p>
            <w:pPr>
              <w:spacing w:after="0"/>
              <w:jc w:val="left"/>
            </w:pPr>
            <w:r>
              <w:rPr>
                <w:sz w:val="16"/>
              </w:rPr>
              <w:t>2024-04-17 by FEMA; not yet adopted here</w:t>
            </w:r>
          </w:p>
        </w:tc>
        <w:tc>
          <w:tcPr>
            <w:tcW w:type="dxa" w:w="1342"/>
          </w:tcPr>
          <w:p>
            <w:pPr>
              <w:spacing w:after="0"/>
              <w:jc w:val="left"/>
            </w:pPr>
            <w:r>
              <w:rPr>
                <w:sz w:val="16"/>
              </w:rPr>
              <w:t>2029-04-16 once adopted</w:t>
            </w:r>
          </w:p>
        </w:tc>
        <w:tc>
          <w:tcPr>
            <w:tcW w:type="dxa" w:w="815"/>
          </w:tcPr>
          <w:p>
            <w:pPr>
              <w:spacing w:after="0"/>
              <w:jc w:val="right"/>
            </w:pPr>
          </w:p>
        </w:tc>
        <w:tc>
          <w:tcPr>
            <w:tcW w:type="dxa" w:w="2046"/>
          </w:tcPr>
          <w:p>
            <w:pPr>
              <w:spacing w:after="0"/>
              <w:jc w:val="left"/>
            </w:pPr>
            <w:r>
              <w:rPr>
                <w:sz w:val="16"/>
              </w:rPr>
              <w:t>FEMA tracker shows a plan approvable pending adoption</w:t>
            </w:r>
          </w:p>
        </w:tc>
        <w:tc>
          <w:tcPr>
            <w:tcW w:type="dxa" w:w="178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$10,958,716</w:t>
            </w:r>
          </w:p>
        </w:tc>
        <w:tc>
          <w:tcPr>
            <w:tcW w:type="dxa" w:w="1126"/>
          </w:tcPr>
          <w:p>
            <w:pPr>
              <w:spacing w:after="0"/>
              <w:jc w:val="right"/>
            </w:pPr>
            <w:r>
              <w:rPr>
                <w:sz w:val="16"/>
              </w:rPr>
              <w:t>$480,757</w:t>
            </w:r>
          </w:p>
        </w:tc>
        <w:tc>
          <w:tcPr>
            <w:tcW w:type="dxa" w:w="1291"/>
          </w:tcPr>
          <w:p>
            <w:pPr>
              <w:spacing w:after="0"/>
              <w:jc w:val="right"/>
            </w:pPr>
            <w:r>
              <w:rPr>
                <w:sz w:val="16"/>
              </w:rPr>
              <w:t>$1,536,074</w:t>
            </w:r>
          </w:p>
        </w:tc>
        <w:tc>
          <w:tcPr>
            <w:tcW w:type="dxa" w:w="1162"/>
          </w:tcPr>
          <w:p>
            <w:pPr>
              <w:spacing w:after="0"/>
              <w:jc w:val="right"/>
            </w:pPr>
            <w:r>
              <w:rPr>
                <w:sz w:val="16"/>
              </w:rPr>
              <w:t>$12,975,548</w:t>
            </w:r>
          </w:p>
        </w:tc>
        <w:tc>
          <w:tcPr>
            <w:tcW w:type="dxa" w:w="1185"/>
          </w:tcPr>
          <w:p>
            <w:pPr>
              <w:spacing w:after="0"/>
              <w:jc w:val="right"/>
            </w:pPr>
            <w:r>
              <w:rPr>
                <w:sz w:val="16"/>
              </w:rPr>
              <w:t>99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$780,214</w:t>
            </w:r>
          </w:p>
        </w:tc>
        <w:tc>
          <w:tcPr>
            <w:tcW w:type="dxa" w:w="1126"/>
          </w:tcPr>
          <w:p>
            <w:pPr>
              <w:spacing w:after="0"/>
              <w:jc w:val="right"/>
            </w:pPr>
            <w:r>
              <w:rPr>
                <w:sz w:val="16"/>
              </w:rPr>
              <w:t>$2,639</w:t>
            </w:r>
          </w:p>
        </w:tc>
        <w:tc>
          <w:tcPr>
            <w:tcW w:type="dxa" w:w="1291"/>
          </w:tcPr>
          <w:p>
            <w:pPr>
              <w:spacing w:after="0"/>
              <w:jc w:val="right"/>
            </w:pPr>
            <w:r>
              <w:rPr>
                <w:sz w:val="16"/>
              </w:rPr>
              <w:t>$4,751,862</w:t>
            </w:r>
          </w:p>
        </w:tc>
        <w:tc>
          <w:tcPr>
            <w:tcW w:type="dxa" w:w="1162"/>
          </w:tcPr>
          <w:p>
            <w:pPr>
              <w:spacing w:after="0"/>
              <w:jc w:val="right"/>
            </w:pPr>
            <w:r>
              <w:rPr>
                <w:sz w:val="16"/>
              </w:rPr>
              <w:t>$5,534,716</w:t>
            </w:r>
          </w:p>
        </w:tc>
        <w:tc>
          <w:tcPr>
            <w:tcW w:type="dxa" w:w="1185"/>
          </w:tcPr>
          <w:p>
            <w:pPr>
              <w:spacing w:after="0"/>
              <w:jc w:val="right"/>
            </w:pPr>
            <w:r>
              <w:rPr>
                <w:sz w:val="16"/>
              </w:rPr>
              <w:t>37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$674</w:t>
            </w:r>
          </w:p>
        </w:tc>
        <w:tc>
          <w:tcPr>
            <w:tcW w:type="dxa" w:w="1126"/>
          </w:tcPr>
          <w:p>
            <w:pPr>
              <w:spacing w:after="0"/>
              <w:jc w:val="right"/>
            </w:pPr>
            <w:r>
              <w:rPr>
                <w:sz w:val="16"/>
              </w:rPr>
              <w:t>$431</w:t>
            </w:r>
          </w:p>
        </w:tc>
        <w:tc>
          <w:tcPr>
            <w:tcW w:type="dxa" w:w="1291"/>
          </w:tcPr>
          <w:p>
            <w:pPr>
              <w:spacing w:after="0"/>
              <w:jc w:val="right"/>
            </w:pPr>
            <w:r>
              <w:rPr>
                <w:sz w:val="16"/>
              </w:rPr>
              <w:t>$4,102,130</w:t>
            </w:r>
          </w:p>
        </w:tc>
        <w:tc>
          <w:tcPr>
            <w:tcW w:type="dxa" w:w="1162"/>
          </w:tcPr>
          <w:p>
            <w:pPr>
              <w:spacing w:after="0"/>
              <w:jc w:val="right"/>
            </w:pPr>
            <w:r>
              <w:rPr>
                <w:sz w:val="16"/>
              </w:rPr>
              <w:t>$4,103,236</w:t>
            </w:r>
          </w:p>
        </w:tc>
        <w:tc>
          <w:tcPr>
            <w:tcW w:type="dxa" w:w="1185"/>
          </w:tcPr>
          <w:p>
            <w:pPr>
              <w:spacing w:after="0"/>
              <w:jc w:val="right"/>
            </w:pPr>
            <w:r>
              <w:rPr>
                <w:sz w:val="16"/>
              </w:rPr>
              <w:t>61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360"/>
          </w:tcPr>
          <w:p>
            <w:pPr>
              <w:spacing w:after="0"/>
              <w:jc w:val="left"/>
            </w:pPr>
            <w:r>
              <w:rPr>
                <w:sz w:val="16"/>
              </w:rPr>
              <w:t>Very High</w:t>
            </w:r>
          </w:p>
        </w:tc>
        <w:tc>
          <w:tcPr>
            <w:tcW w:type="dxa" w:w="1360"/>
          </w:tcPr>
          <w:p>
            <w:pPr>
              <w:spacing w:after="0"/>
              <w:jc w:val="left"/>
            </w:pPr>
            <w:r>
              <w:rPr>
                <w:sz w:val="16"/>
              </w:rPr>
              <w:t>Very High</w:t>
            </w:r>
          </w:p>
        </w:tc>
        <w:tc>
          <w:tcPr>
            <w:tcW w:type="dxa" w:w="1126"/>
          </w:tcPr>
          <w:p>
            <w:pPr>
              <w:spacing w:after="0"/>
              <w:jc w:val="right"/>
            </w:pPr>
            <w:r>
              <w:rPr>
                <w:sz w:val="16"/>
              </w:rPr>
              <w:t>$2,255,444</w:t>
            </w:r>
          </w:p>
        </w:tc>
        <w:tc>
          <w:tcPr>
            <w:tcW w:type="dxa" w:w="1126"/>
          </w:tcPr>
          <w:p>
            <w:pPr>
              <w:spacing w:after="0"/>
              <w:jc w:val="right"/>
            </w:pPr>
          </w:p>
        </w:tc>
        <w:tc>
          <w:tcPr>
            <w:tcW w:type="dxa" w:w="1291"/>
          </w:tcPr>
          <w:p>
            <w:pPr>
              <w:spacing w:after="0"/>
              <w:jc w:val="right"/>
            </w:pPr>
            <w:r>
              <w:rPr>
                <w:sz w:val="16"/>
              </w:rPr>
              <w:t>$34,780</w:t>
            </w:r>
          </w:p>
        </w:tc>
        <w:tc>
          <w:tcPr>
            <w:tcW w:type="dxa" w:w="1162"/>
          </w:tcPr>
          <w:p>
            <w:pPr>
              <w:spacing w:after="0"/>
              <w:jc w:val="right"/>
            </w:pPr>
            <w:r>
              <w:rPr>
                <w:sz w:val="16"/>
              </w:rPr>
              <w:t>$2,290,224</w:t>
            </w:r>
          </w:p>
        </w:tc>
        <w:tc>
          <w:tcPr>
            <w:tcW w:type="dxa" w:w="1185"/>
          </w:tcPr>
          <w:p>
            <w:pPr>
              <w:spacing w:after="0"/>
              <w:jc w:val="right"/>
            </w:pPr>
            <w:r>
              <w:rPr>
                <w:sz w:val="16"/>
              </w:rPr>
              <w:t>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$2,050,389</w:t>
            </w:r>
          </w:p>
        </w:tc>
        <w:tc>
          <w:tcPr>
            <w:tcW w:type="dxa" w:w="1126"/>
          </w:tcPr>
          <w:p>
            <w:pPr>
              <w:spacing w:after="0"/>
              <w:jc w:val="right"/>
            </w:pPr>
            <w:r>
              <w:rPr>
                <w:sz w:val="16"/>
              </w:rPr>
              <w:t>$1,429</w:t>
            </w:r>
          </w:p>
        </w:tc>
        <w:tc>
          <w:tcPr>
            <w:tcW w:type="dxa" w:w="1291"/>
          </w:tcPr>
          <w:p>
            <w:pPr>
              <w:spacing w:after="0"/>
              <w:jc w:val="right"/>
            </w:pPr>
            <w:r>
              <w:rPr>
                <w:sz w:val="16"/>
              </w:rPr>
              <w:t>$99,300</w:t>
            </w:r>
          </w:p>
        </w:tc>
        <w:tc>
          <w:tcPr>
            <w:tcW w:type="dxa" w:w="1162"/>
          </w:tcPr>
          <w:p>
            <w:pPr>
              <w:spacing w:after="0"/>
              <w:jc w:val="right"/>
            </w:pPr>
            <w:r>
              <w:rPr>
                <w:sz w:val="16"/>
              </w:rPr>
              <w:t>$2,151,117</w:t>
            </w:r>
          </w:p>
        </w:tc>
        <w:tc>
          <w:tcPr>
            <w:tcW w:type="dxa" w:w="1185"/>
          </w:tcPr>
          <w:p>
            <w:pPr>
              <w:spacing w:after="0"/>
              <w:jc w:val="right"/>
            </w:pPr>
            <w:r>
              <w:rPr>
                <w:sz w:val="16"/>
              </w:rPr>
              <w:t>266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$996</w:t>
            </w:r>
          </w:p>
        </w:tc>
        <w:tc>
          <w:tcPr>
            <w:tcW w:type="dxa" w:w="1126"/>
          </w:tcPr>
          <w:p>
            <w:pPr>
              <w:spacing w:after="0"/>
              <w:jc w:val="right"/>
            </w:pPr>
            <w:r>
              <w:rPr>
                <w:sz w:val="16"/>
              </w:rPr>
              <w:t>$40,948</w:t>
            </w:r>
          </w:p>
        </w:tc>
        <w:tc>
          <w:tcPr>
            <w:tcW w:type="dxa" w:w="1291"/>
          </w:tcPr>
          <w:p>
            <w:pPr>
              <w:spacing w:after="0"/>
              <w:jc w:val="right"/>
            </w:pPr>
            <w:r>
              <w:rPr>
                <w:sz w:val="16"/>
              </w:rPr>
              <w:t>$1,919,767</w:t>
            </w:r>
          </w:p>
        </w:tc>
        <w:tc>
          <w:tcPr>
            <w:tcW w:type="dxa" w:w="1162"/>
          </w:tcPr>
          <w:p>
            <w:pPr>
              <w:spacing w:after="0"/>
              <w:jc w:val="right"/>
            </w:pPr>
            <w:r>
              <w:rPr>
                <w:sz w:val="16"/>
              </w:rPr>
              <w:t>$1,961,711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$1,193,290</w:t>
            </w:r>
          </w:p>
        </w:tc>
        <w:tc>
          <w:tcPr>
            <w:tcW w:type="dxa" w:w="1291"/>
          </w:tcPr>
          <w:p>
            <w:pPr>
              <w:spacing w:after="0"/>
              <w:jc w:val="right"/>
            </w:pPr>
          </w:p>
        </w:tc>
        <w:tc>
          <w:tcPr>
            <w:tcW w:type="dxa" w:w="1162"/>
          </w:tcPr>
          <w:p>
            <w:pPr>
              <w:spacing w:after="0"/>
              <w:jc w:val="right"/>
            </w:pPr>
            <w:r>
              <w:rPr>
                <w:sz w:val="16"/>
              </w:rPr>
              <w:t>$1,193,290</w:t>
            </w:r>
          </w:p>
        </w:tc>
        <w:tc>
          <w:tcPr>
            <w:tcW w:type="dxa" w:w="1185"/>
          </w:tcPr>
          <w:p>
            <w:pPr>
              <w:spacing w:after="0"/>
              <w:jc w:val="right"/>
            </w:pPr>
            <w:r>
              <w:rPr>
                <w:sz w:val="16"/>
              </w:rPr>
              <w:t>50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$798,153</w:t>
            </w:r>
          </w:p>
        </w:tc>
        <w:tc>
          <w:tcPr>
            <w:tcW w:type="dxa" w:w="1126"/>
          </w:tcPr>
          <w:p>
            <w:pPr>
              <w:spacing w:after="0"/>
              <w:jc w:val="right"/>
            </w:pPr>
          </w:p>
        </w:tc>
        <w:tc>
          <w:tcPr>
            <w:tcW w:type="dxa" w:w="1291"/>
          </w:tcPr>
          <w:p>
            <w:pPr>
              <w:spacing w:after="0"/>
              <w:jc w:val="right"/>
            </w:pPr>
            <w:r>
              <w:rPr>
                <w:sz w:val="16"/>
              </w:rPr>
              <w:t>$326,946</w:t>
            </w:r>
          </w:p>
        </w:tc>
        <w:tc>
          <w:tcPr>
            <w:tcW w:type="dxa" w:w="1162"/>
          </w:tcPr>
          <w:p>
            <w:pPr>
              <w:spacing w:after="0"/>
              <w:jc w:val="right"/>
            </w:pPr>
            <w:r>
              <w:rPr>
                <w:sz w:val="16"/>
              </w:rPr>
              <w:t>$1,125,099</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$226,033</w:t>
            </w:r>
          </w:p>
        </w:tc>
        <w:tc>
          <w:tcPr>
            <w:tcW w:type="dxa" w:w="1126"/>
          </w:tcPr>
          <w:p>
            <w:pPr>
              <w:spacing w:after="0"/>
              <w:jc w:val="right"/>
            </w:pPr>
            <w:r>
              <w:rPr>
                <w:sz w:val="16"/>
              </w:rPr>
              <w:t>$955</w:t>
            </w:r>
          </w:p>
        </w:tc>
        <w:tc>
          <w:tcPr>
            <w:tcW w:type="dxa" w:w="1291"/>
          </w:tcPr>
          <w:p>
            <w:pPr>
              <w:spacing w:after="0"/>
              <w:jc w:val="right"/>
            </w:pPr>
            <w:r>
              <w:rPr>
                <w:sz w:val="16"/>
              </w:rPr>
              <w:t>$854,985</w:t>
            </w:r>
          </w:p>
        </w:tc>
        <w:tc>
          <w:tcPr>
            <w:tcW w:type="dxa" w:w="1162"/>
          </w:tcPr>
          <w:p>
            <w:pPr>
              <w:spacing w:after="0"/>
              <w:jc w:val="right"/>
            </w:pPr>
            <w:r>
              <w:rPr>
                <w:sz w:val="16"/>
              </w:rPr>
              <w:t>$1,081,974</w:t>
            </w:r>
          </w:p>
        </w:tc>
        <w:tc>
          <w:tcPr>
            <w:tcW w:type="dxa" w:w="1185"/>
          </w:tcPr>
          <w:p>
            <w:pPr>
              <w:spacing w:after="0"/>
              <w:jc w:val="right"/>
            </w:pPr>
            <w:r>
              <w:rPr>
                <w:sz w:val="16"/>
              </w:rPr>
              <w:t>291</w:t>
            </w:r>
          </w:p>
        </w:tc>
        <w:tc>
          <w:tcPr>
            <w:tcW w:type="dxa" w:w="2138"/>
          </w:tcPr>
          <w:p>
            <w:pPr>
              <w:spacing w:after="0"/>
              <w:jc w:val="left"/>
            </w:pPr>
          </w:p>
        </w:tc>
        <w:tc>
          <w:tcPr>
            <w:tcW w:type="dxa" w:w="1646"/>
          </w:tcPr>
          <w:p>
            <w:pPr>
              <w:spacing w:after="0"/>
              <w:jc w:val="left"/>
            </w:pPr>
            <w:r>
              <w:rPr>
                <w:sz w:val="16"/>
              </w:rPr>
              <w:t>Includes 9 High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$566,761</w:t>
            </w:r>
          </w:p>
        </w:tc>
        <w:tc>
          <w:tcPr>
            <w:tcW w:type="dxa" w:w="1126"/>
          </w:tcPr>
          <w:p>
            <w:pPr>
              <w:spacing w:after="0"/>
              <w:jc w:val="right"/>
            </w:pPr>
            <w:r>
              <w:rPr>
                <w:sz w:val="16"/>
              </w:rPr>
              <w:t>$1,539</w:t>
            </w:r>
          </w:p>
        </w:tc>
        <w:tc>
          <w:tcPr>
            <w:tcW w:type="dxa" w:w="1291"/>
          </w:tcPr>
          <w:p>
            <w:pPr>
              <w:spacing w:after="0"/>
              <w:jc w:val="right"/>
            </w:pPr>
            <w:r>
              <w:rPr>
                <w:sz w:val="16"/>
              </w:rPr>
              <w:t>$281,039</w:t>
            </w:r>
          </w:p>
        </w:tc>
        <w:tc>
          <w:tcPr>
            <w:tcW w:type="dxa" w:w="1162"/>
          </w:tcPr>
          <w:p>
            <w:pPr>
              <w:spacing w:after="0"/>
              <w:jc w:val="right"/>
            </w:pPr>
            <w:r>
              <w:rPr>
                <w:sz w:val="16"/>
              </w:rPr>
              <w:t>$849,339</w:t>
            </w:r>
          </w:p>
        </w:tc>
        <w:tc>
          <w:tcPr>
            <w:tcW w:type="dxa" w:w="1185"/>
          </w:tcPr>
          <w:p>
            <w:pPr>
              <w:spacing w:after="0"/>
              <w:jc w:val="right"/>
            </w:pPr>
            <w:r>
              <w:rPr>
                <w:sz w:val="16"/>
              </w:rPr>
              <w:t>11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$19,275</w:t>
            </w:r>
          </w:p>
        </w:tc>
        <w:tc>
          <w:tcPr>
            <w:tcW w:type="dxa" w:w="1126"/>
          </w:tcPr>
          <w:p>
            <w:pPr>
              <w:spacing w:after="0"/>
              <w:jc w:val="right"/>
            </w:pPr>
          </w:p>
        </w:tc>
        <w:tc>
          <w:tcPr>
            <w:tcW w:type="dxa" w:w="1291"/>
          </w:tcPr>
          <w:p>
            <w:pPr>
              <w:spacing w:after="0"/>
              <w:jc w:val="right"/>
            </w:pPr>
            <w:r>
              <w:rPr>
                <w:sz w:val="16"/>
              </w:rPr>
              <w:t>$469,143</w:t>
            </w:r>
          </w:p>
        </w:tc>
        <w:tc>
          <w:tcPr>
            <w:tcW w:type="dxa" w:w="1162"/>
          </w:tcPr>
          <w:p>
            <w:pPr>
              <w:spacing w:after="0"/>
              <w:jc w:val="right"/>
            </w:pPr>
            <w:r>
              <w:rPr>
                <w:sz w:val="16"/>
              </w:rPr>
              <w:t>$488,418</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60"/>
          </w:tcPr>
          <w:p>
            <w:pPr>
              <w:spacing w:after="0"/>
              <w:jc w:val="left"/>
            </w:pPr>
            <w:r>
              <w:rPr>
                <w:sz w:val="16"/>
              </w:rPr>
              <w:t>Relatively High</w:t>
            </w:r>
          </w:p>
        </w:tc>
        <w:tc>
          <w:tcPr>
            <w:tcW w:type="dxa" w:w="1360"/>
          </w:tcPr>
          <w:p>
            <w:pPr>
              <w:spacing w:after="0"/>
              <w:jc w:val="left"/>
            </w:pPr>
            <w:r>
              <w:rPr>
                <w:sz w:val="16"/>
              </w:rPr>
              <w:t>Relatively Moderate</w:t>
            </w:r>
          </w:p>
        </w:tc>
        <w:tc>
          <w:tcPr>
            <w:tcW w:type="dxa" w:w="1126"/>
          </w:tcPr>
          <w:p>
            <w:pPr>
              <w:spacing w:after="0"/>
              <w:jc w:val="right"/>
            </w:pPr>
            <w:r>
              <w:rPr>
                <w:sz w:val="16"/>
              </w:rPr>
              <w:t>$166,230</w:t>
            </w:r>
          </w:p>
        </w:tc>
        <w:tc>
          <w:tcPr>
            <w:tcW w:type="dxa" w:w="1126"/>
          </w:tcPr>
          <w:p>
            <w:pPr>
              <w:spacing w:after="0"/>
              <w:jc w:val="right"/>
            </w:pPr>
            <w:r>
              <w:rPr>
                <w:sz w:val="16"/>
              </w:rPr>
              <w:t>$564</w:t>
            </w:r>
          </w:p>
        </w:tc>
        <w:tc>
          <w:tcPr>
            <w:tcW w:type="dxa" w:w="1291"/>
          </w:tcPr>
          <w:p>
            <w:pPr>
              <w:spacing w:after="0"/>
              <w:jc w:val="right"/>
            </w:pPr>
            <w:r>
              <w:rPr>
                <w:sz w:val="16"/>
              </w:rPr>
              <w:t>$44,635</w:t>
            </w:r>
          </w:p>
        </w:tc>
        <w:tc>
          <w:tcPr>
            <w:tcW w:type="dxa" w:w="1162"/>
          </w:tcPr>
          <w:p>
            <w:pPr>
              <w:spacing w:after="0"/>
              <w:jc w:val="right"/>
            </w:pPr>
            <w:r>
              <w:rPr>
                <w:sz w:val="16"/>
              </w:rPr>
              <w:t>$211,429</w:t>
            </w:r>
          </w:p>
        </w:tc>
        <w:tc>
          <w:tcPr>
            <w:tcW w:type="dxa" w:w="1185"/>
          </w:tcPr>
          <w:p>
            <w:pPr>
              <w:spacing w:after="0"/>
              <w:jc w:val="right"/>
            </w:pPr>
            <w:r>
              <w:rPr>
                <w:sz w:val="16"/>
              </w:rPr>
              <w:t>39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$37,224</w:t>
            </w:r>
          </w:p>
        </w:tc>
        <w:tc>
          <w:tcPr>
            <w:tcW w:type="dxa" w:w="1126"/>
          </w:tcPr>
          <w:p>
            <w:pPr>
              <w:spacing w:after="0"/>
              <w:jc w:val="right"/>
            </w:pPr>
            <w:r>
              <w:rPr>
                <w:sz w:val="16"/>
              </w:rPr>
              <w:t>$6,388</w:t>
            </w:r>
          </w:p>
        </w:tc>
        <w:tc>
          <w:tcPr>
            <w:tcW w:type="dxa" w:w="1291"/>
          </w:tcPr>
          <w:p>
            <w:pPr>
              <w:spacing w:after="0"/>
              <w:jc w:val="right"/>
            </w:pPr>
            <w:r>
              <w:rPr>
                <w:sz w:val="16"/>
              </w:rPr>
              <w:t>$958</w:t>
            </w:r>
          </w:p>
        </w:tc>
        <w:tc>
          <w:tcPr>
            <w:tcW w:type="dxa" w:w="1162"/>
          </w:tcPr>
          <w:p>
            <w:pPr>
              <w:spacing w:after="0"/>
              <w:jc w:val="right"/>
            </w:pPr>
            <w:r>
              <w:rPr>
                <w:sz w:val="16"/>
              </w:rPr>
              <w:t>$44,569</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$175</w:t>
            </w:r>
          </w:p>
        </w:tc>
        <w:tc>
          <w:tcPr>
            <w:tcW w:type="dxa" w:w="1126"/>
          </w:tcPr>
          <w:p>
            <w:pPr>
              <w:spacing w:after="0"/>
              <w:jc w:val="right"/>
            </w:pPr>
          </w:p>
        </w:tc>
        <w:tc>
          <w:tcPr>
            <w:tcW w:type="dxa" w:w="1291"/>
          </w:tcPr>
          <w:p>
            <w:pPr>
              <w:spacing w:after="0"/>
              <w:jc w:val="right"/>
            </w:pPr>
            <w:r>
              <w:rPr>
                <w:sz w:val="16"/>
              </w:rPr>
              <w:t>$22</w:t>
            </w:r>
          </w:p>
        </w:tc>
        <w:tc>
          <w:tcPr>
            <w:tcW w:type="dxa" w:w="1162"/>
          </w:tcPr>
          <w:p>
            <w:pPr>
              <w:spacing w:after="0"/>
              <w:jc w:val="right"/>
            </w:pPr>
            <w:r>
              <w:rPr>
                <w:sz w:val="16"/>
              </w:rPr>
              <w:t>$197</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9"/>
        <w:gridCol w:w="1755"/>
        <w:gridCol w:w="2093"/>
        <w:gridCol w:w="1561"/>
        <w:gridCol w:w="1764"/>
        <w:gridCol w:w="2116"/>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9"/>
            <w:shd w:val="clear" w:color="auto" w:fill="E8E8E8"/>
          </w:tcPr>
          <w:p>
            <w:pPr>
              <w:spacing w:after="0"/>
              <w:jc w:val="right"/>
            </w:pPr>
            <w:r>
              <w:rPr>
                <w:b/>
                <w:sz w:val="16"/>
              </w:rPr>
              <w:t>Records</w:t>
            </w:r>
          </w:p>
          <w:p>
            <w:pPr>
              <w:spacing w:after="0"/>
              <w:jc w:val="right"/>
            </w:pPr>
            <w:r>
              <w:rPr>
                <w:i/>
                <w:color w:val="555555"/>
                <w:sz w:val="14"/>
              </w:rPr>
              <w:t>count, years</w:t>
            </w:r>
          </w:p>
        </w:tc>
        <w:tc>
          <w:tcPr>
            <w:tcW w:type="dxa" w:w="1755"/>
            <w:shd w:val="clear" w:color="auto" w:fill="E8E8E8"/>
          </w:tcPr>
          <w:p>
            <w:pPr>
              <w:spacing w:after="0"/>
              <w:jc w:val="left"/>
            </w:pPr>
            <w:r>
              <w:rPr>
                <w:b/>
                <w:sz w:val="16"/>
              </w:rPr>
              <w:t>Observed range</w:t>
            </w:r>
          </w:p>
        </w:tc>
        <w:tc>
          <w:tcPr>
            <w:tcW w:type="dxa" w:w="2093"/>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764"/>
            <w:shd w:val="clear" w:color="auto" w:fill="E8E8E8"/>
          </w:tcPr>
          <w:p>
            <w:pPr>
              <w:spacing w:after="0"/>
              <w:jc w:val="left"/>
            </w:pPr>
            <w:r>
              <w:rPr>
                <w:b/>
                <w:sz w:val="16"/>
              </w:rPr>
              <w:t>How it applies to members</w:t>
            </w:r>
          </w:p>
        </w:tc>
        <w:tc>
          <w:tcPr>
            <w:tcW w:type="dxa" w:w="2116"/>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9"/>
          </w:tcPr>
          <w:p>
            <w:pPr>
              <w:spacing w:after="0"/>
              <w:jc w:val="right"/>
            </w:pPr>
            <w:r>
              <w:rPr>
                <w:sz w:val="16"/>
              </w:rPr>
              <w:t>50, 2005 to 2026 (50 zone-level)</w:t>
            </w:r>
          </w:p>
        </w:tc>
        <w:tc>
          <w:tcPr>
            <w:tcW w:type="dxa" w:w="1755"/>
          </w:tcPr>
          <w:p>
            <w:pPr>
              <w:spacing w:after="0"/>
              <w:jc w:val="left"/>
            </w:pPr>
            <w:r>
              <w:rPr>
                <w:sz w:val="16"/>
              </w:rPr>
              <w:t>24 days to 282 days (median 143 days); 9 with a recorded value</w:t>
            </w:r>
          </w:p>
        </w:tc>
        <w:tc>
          <w:tcPr>
            <w:tcW w:type="dxa" w:w="2093"/>
          </w:tcPr>
          <w:p>
            <w:pPr>
              <w:spacing w:after="0"/>
              <w:jc w:val="left"/>
            </w:pPr>
            <w:r>
              <w:rPr>
                <w:sz w:val="16"/>
              </w:rPr>
              <w:t>282 days (about 9.3 months), 2012-07-01 to 2013-04-08, a run of 10 consecutive Storm Events drought records, zone-level</w:t>
            </w:r>
          </w:p>
        </w:tc>
        <w:tc>
          <w:tcPr>
            <w:tcW w:type="dxa" w:w="1561"/>
          </w:tcPr>
          <w:p>
            <w:pPr>
              <w:spacing w:after="0"/>
              <w:jc w:val="left"/>
            </w:pP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9"/>
          </w:tcPr>
          <w:p>
            <w:pPr>
              <w:spacing w:after="0"/>
              <w:jc w:val="right"/>
            </w:pPr>
            <w:r>
              <w:rPr>
                <w:sz w:val="16"/>
              </w:rPr>
              <w:t>367, 1959 to 2025</w:t>
            </w:r>
          </w:p>
        </w:tc>
        <w:tc>
          <w:tcPr>
            <w:tcW w:type="dxa" w:w="1755"/>
          </w:tcPr>
          <w:p>
            <w:pPr>
              <w:spacing w:after="0"/>
              <w:jc w:val="left"/>
            </w:pPr>
            <w:r>
              <w:rPr>
                <w:sz w:val="16"/>
              </w:rPr>
              <w:t>0.75 in to 4.5 in (median 0.88 in); 366 with a recorded value</w:t>
            </w:r>
          </w:p>
        </w:tc>
        <w:tc>
          <w:tcPr>
            <w:tcW w:type="dxa" w:w="2093"/>
          </w:tcPr>
          <w:p>
            <w:pPr>
              <w:spacing w:after="0"/>
              <w:jc w:val="left"/>
            </w:pPr>
            <w:r>
              <w:rPr>
                <w:sz w:val="16"/>
              </w:rPr>
              <w:t>4.5 in hail, 2000-03-26</w:t>
            </w:r>
          </w:p>
        </w:tc>
        <w:tc>
          <w:tcPr>
            <w:tcW w:type="dxa" w:w="1561"/>
          </w:tcPr>
          <w:p>
            <w:pPr>
              <w:spacing w:after="0"/>
              <w:jc w:val="left"/>
            </w:pPr>
            <w:r>
              <w:rPr>
                <w:sz w:val="16"/>
              </w:rPr>
              <w:t>Hail, 2022-04-15, $75,000 property; $0 crops (2022 dollars)</w:t>
            </w:r>
          </w:p>
        </w:tc>
        <w:tc>
          <w:tcPr>
            <w:tcW w:type="dxa" w:w="1764"/>
          </w:tcPr>
          <w:p>
            <w:pPr>
              <w:spacing w:after="0"/>
              <w:jc w:val="left"/>
            </w:pPr>
            <w:r>
              <w:rPr>
                <w:sz w:val="16"/>
              </w:rPr>
              <w:t>Event records naming member places: Muskogee city (69 records), Porum town (25 records), Boynton town (22 records), Braggs town (22 records), Fort Gibson town (20 records), Haskell town (19 records), Warner town (17 records), Oktaha town (15 records), Webbers Falls town (15 records), Taft town (11 records); and 3 more member places (see the XLSX file).</w:t>
            </w:r>
          </w:p>
        </w:tc>
        <w:tc>
          <w:tcPr>
            <w:tcW w:type="dxa" w:w="2116"/>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9"/>
          </w:tcPr>
          <w:p>
            <w:pPr>
              <w:spacing w:after="0"/>
              <w:jc w:val="right"/>
            </w:pPr>
            <w:r>
              <w:rPr>
                <w:sz w:val="16"/>
              </w:rPr>
              <w:t>61, 1998 to 2025 (61 zone-level)</w:t>
            </w:r>
          </w:p>
        </w:tc>
        <w:tc>
          <w:tcPr>
            <w:tcW w:type="dxa" w:w="1755"/>
          </w:tcPr>
          <w:p>
            <w:pPr>
              <w:spacing w:after="0"/>
              <w:jc w:val="left"/>
            </w:pPr>
            <w:r>
              <w:rPr>
                <w:sz w:val="16"/>
              </w:rPr>
              <w:t>1 day to 32 days (median 2 days); 55 with a recorded value</w:t>
            </w:r>
          </w:p>
        </w:tc>
        <w:tc>
          <w:tcPr>
            <w:tcW w:type="dxa" w:w="2093"/>
          </w:tcPr>
          <w:p>
            <w:pPr>
              <w:spacing w:after="0"/>
              <w:jc w:val="left"/>
            </w:pPr>
            <w:r>
              <w:rPr>
                <w:sz w:val="16"/>
              </w:rPr>
              <w:t>32 days, 2011-07-09 to 2011-08-09, from 2 records, 1 of them a monthly summary (a monthly summary record covers most or all of a month; it does not count days at wave conditions), zone-level</w:t>
            </w:r>
          </w:p>
        </w:tc>
        <w:tc>
          <w:tcPr>
            <w:tcW w:type="dxa" w:w="1561"/>
          </w:tcPr>
          <w:p>
            <w:pPr>
              <w:spacing w:after="0"/>
              <w:jc w:val="left"/>
            </w:pP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Heat index: in event narratives only; local data required.</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9"/>
          </w:tcPr>
          <w:p>
            <w:pPr>
              <w:spacing w:after="0"/>
              <w:jc w:val="right"/>
            </w:pPr>
            <w:r>
              <w:rPr>
                <w:sz w:val="16"/>
              </w:rPr>
              <w:t>6, 1996 to 2013 (6 zone-level)</w:t>
            </w:r>
          </w:p>
        </w:tc>
        <w:tc>
          <w:tcPr>
            <w:tcW w:type="dxa" w:w="1755"/>
          </w:tcPr>
          <w:p>
            <w:pPr>
              <w:spacing w:after="0"/>
              <w:jc w:val="left"/>
            </w:pPr>
          </w:p>
        </w:tc>
        <w:tc>
          <w:tcPr>
            <w:tcW w:type="dxa" w:w="2093"/>
          </w:tcPr>
          <w:p>
            <w:pPr>
              <w:spacing w:after="0"/>
              <w:jc w:val="left"/>
            </w:pPr>
            <w:r>
              <w:rPr>
                <w:sz w:val="16"/>
              </w:rPr>
              <w:t>Ice Storm, 2007-12-09, $15,000,000 property; $0 crops, reported for the zone (2007 dollars); NWS zone OKZ070 (MUSKOGEE), zone-level: may include parts of neighboring counties</w:t>
            </w:r>
          </w:p>
        </w:tc>
        <w:tc>
          <w:tcPr>
            <w:tcW w:type="dxa" w:w="1561"/>
          </w:tcPr>
          <w:p>
            <w:pPr>
              <w:spacing w:after="0"/>
              <w:jc w:val="left"/>
            </w:pP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9"/>
          </w:tcPr>
          <w:p>
            <w:pPr>
              <w:spacing w:after="0"/>
              <w:jc w:val="right"/>
            </w:pPr>
            <w:r>
              <w:rPr>
                <w:sz w:val="16"/>
              </w:rPr>
              <w:t>99, 1996 to 2024 (6 zone-level)</w:t>
            </w:r>
          </w:p>
        </w:tc>
        <w:tc>
          <w:tcPr>
            <w:tcW w:type="dxa" w:w="1755"/>
          </w:tcPr>
          <w:p>
            <w:pPr>
              <w:spacing w:after="0"/>
              <w:jc w:val="left"/>
            </w:pPr>
          </w:p>
        </w:tc>
        <w:tc>
          <w:tcPr>
            <w:tcW w:type="dxa" w:w="2093"/>
          </w:tcPr>
          <w:p>
            <w:pPr>
              <w:spacing w:after="0"/>
              <w:jc w:val="left"/>
            </w:pPr>
            <w:r>
              <w:rPr>
                <w:sz w:val="16"/>
              </w:rPr>
              <w:t>Flash Flood, 2000-06-21, $200,000 property; crops not reported (2000 dollars)</w:t>
            </w:r>
          </w:p>
        </w:tc>
        <w:tc>
          <w:tcPr>
            <w:tcW w:type="dxa" w:w="1561"/>
          </w:tcPr>
          <w:p>
            <w:pPr>
              <w:spacing w:after="0"/>
              <w:jc w:val="left"/>
            </w:pPr>
          </w:p>
        </w:tc>
        <w:tc>
          <w:tcPr>
            <w:tcW w:type="dxa" w:w="1764"/>
          </w:tcPr>
          <w:p>
            <w:pPr>
              <w:spacing w:after="0"/>
              <w:jc w:val="left"/>
            </w:pPr>
            <w:r>
              <w:rPr>
                <w:sz w:val="16"/>
              </w:rPr>
              <w:t>Event records naming member places: Muskogee city (22 records), Haskell town (9 records), Fort Gibson town (6 records), Warner town (6 records), Wainwright town (4 records), Oktaha town (3 records), Porum town (3 records), Taft town (3 records), Boynton town (2 records), Braggs town (1 record); and 1 more member place (see the XLSX file). Zone-level records (6) apply countywide.</w:t>
            </w:r>
          </w:p>
        </w:tc>
        <w:tc>
          <w:tcPr>
            <w:tcW w:type="dxa" w:w="21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9"/>
          </w:tcPr>
          <w:p>
            <w:pPr>
              <w:spacing w:after="0"/>
              <w:jc w:val="right"/>
            </w:pPr>
            <w:r>
              <w:rPr>
                <w:sz w:val="16"/>
              </w:rPr>
              <w:t>3, 1998 to 1999</w:t>
            </w:r>
          </w:p>
        </w:tc>
        <w:tc>
          <w:tcPr>
            <w:tcW w:type="dxa" w:w="1755"/>
          </w:tcPr>
          <w:p>
            <w:pPr>
              <w:spacing w:after="0"/>
              <w:jc w:val="left"/>
            </w:pPr>
          </w:p>
        </w:tc>
        <w:tc>
          <w:tcPr>
            <w:tcW w:type="dxa" w:w="2093"/>
          </w:tcPr>
          <w:p>
            <w:pPr>
              <w:spacing w:after="0"/>
              <w:jc w:val="left"/>
            </w:pPr>
            <w:r>
              <w:rPr>
                <w:sz w:val="16"/>
              </w:rPr>
              <w:t>Lightning, 1998-06-10, $15,000 property; crops not reported (1998 dollars)</w:t>
            </w:r>
          </w:p>
        </w:tc>
        <w:tc>
          <w:tcPr>
            <w:tcW w:type="dxa" w:w="1561"/>
          </w:tcPr>
          <w:p>
            <w:pPr>
              <w:spacing w:after="0"/>
              <w:jc w:val="left"/>
            </w:pPr>
          </w:p>
        </w:tc>
        <w:tc>
          <w:tcPr>
            <w:tcW w:type="dxa" w:w="1764"/>
          </w:tcPr>
          <w:p>
            <w:pPr>
              <w:spacing w:after="0"/>
              <w:jc w:val="left"/>
            </w:pPr>
            <w:r>
              <w:rPr>
                <w:sz w:val="16"/>
              </w:rPr>
              <w:t>Event records naming member places: Muskogee city (2 records), Fort Gibson town (1 record).</w:t>
            </w:r>
          </w:p>
        </w:tc>
        <w:tc>
          <w:tcPr>
            <w:tcW w:type="dxa" w:w="2116"/>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9"/>
          </w:tcPr>
          <w:p>
            <w:pPr>
              <w:spacing w:after="0"/>
              <w:jc w:val="right"/>
            </w:pPr>
            <w:r>
              <w:rPr>
                <w:sz w:val="16"/>
              </w:rPr>
              <w:t>9, 1998 to 2025 (9 zone-level)</w:t>
            </w:r>
          </w:p>
        </w:tc>
        <w:tc>
          <w:tcPr>
            <w:tcW w:type="dxa" w:w="1755"/>
          </w:tcPr>
          <w:p>
            <w:pPr>
              <w:spacing w:after="0"/>
              <w:jc w:val="left"/>
            </w:pPr>
            <w:r>
              <w:rPr>
                <w:sz w:val="16"/>
              </w:rPr>
              <w:t>50 kt (58 mph) to 57 kt (66 mph) (median 53 kt (61 mph)); 7 with a recorded value</w:t>
            </w:r>
          </w:p>
        </w:tc>
        <w:tc>
          <w:tcPr>
            <w:tcW w:type="dxa" w:w="2093"/>
          </w:tcPr>
          <w:p>
            <w:pPr>
              <w:spacing w:after="0"/>
              <w:jc w:val="left"/>
            </w:pPr>
            <w:r>
              <w:rPr>
                <w:sz w:val="16"/>
              </w:rPr>
              <w:t>57 kt (66 mph) measured gust, High Wind, 2025-03-14; same speed and measurement basis also recorded on 2005-11-27; NWS zone OKZ070 (MUSKOGEE), zone-level: may include parts of neighboring counties</w:t>
            </w:r>
          </w:p>
        </w:tc>
        <w:tc>
          <w:tcPr>
            <w:tcW w:type="dxa" w:w="1561"/>
          </w:tcPr>
          <w:p>
            <w:pPr>
              <w:spacing w:after="0"/>
              <w:jc w:val="left"/>
            </w:pPr>
            <w:r>
              <w:rPr>
                <w:sz w:val="16"/>
              </w:rPr>
              <w:t>High Wind, 2009-04-17, $5,000 property; $0 crops, reported for the zone (2009 dollars)</w:t>
            </w: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9"/>
          </w:tcPr>
          <w:p>
            <w:pPr>
              <w:spacing w:after="0"/>
              <w:jc w:val="right"/>
            </w:pPr>
            <w:r>
              <w:rPr>
                <w:sz w:val="16"/>
              </w:rPr>
              <w:t>390, 1956 to 2026</w:t>
            </w:r>
          </w:p>
        </w:tc>
        <w:tc>
          <w:tcPr>
            <w:tcW w:type="dxa" w:w="1755"/>
          </w:tcPr>
          <w:p>
            <w:pPr>
              <w:spacing w:after="0"/>
              <w:jc w:val="left"/>
            </w:pPr>
            <w:r>
              <w:rPr>
                <w:sz w:val="16"/>
              </w:rPr>
              <w:t>50 kt (58 mph) to 90 kt (104 mph) (median 58 kt (67 mph)); 268 with a recorded value</w:t>
            </w:r>
          </w:p>
        </w:tc>
        <w:tc>
          <w:tcPr>
            <w:tcW w:type="dxa" w:w="2093"/>
          </w:tcPr>
          <w:p>
            <w:pPr>
              <w:spacing w:after="0"/>
              <w:jc w:val="left"/>
            </w:pPr>
            <w:r>
              <w:rPr>
                <w:sz w:val="16"/>
              </w:rPr>
              <w:t>90 kt (104 mph), measurement type not recorded, Thunderstorm Wind, 1966-06-07</w:t>
            </w:r>
          </w:p>
        </w:tc>
        <w:tc>
          <w:tcPr>
            <w:tcW w:type="dxa" w:w="1561"/>
          </w:tcPr>
          <w:p>
            <w:pPr>
              <w:spacing w:after="0"/>
              <w:jc w:val="left"/>
            </w:pPr>
            <w:r>
              <w:rPr>
                <w:sz w:val="16"/>
              </w:rPr>
              <w:t>Thunderstorm Wind, 2023-06-17, $346,000 property; $0 crops (2023 dollars)</w:t>
            </w:r>
          </w:p>
        </w:tc>
        <w:tc>
          <w:tcPr>
            <w:tcW w:type="dxa" w:w="1764"/>
          </w:tcPr>
          <w:p>
            <w:pPr>
              <w:spacing w:after="0"/>
              <w:jc w:val="left"/>
            </w:pPr>
            <w:r>
              <w:rPr>
                <w:sz w:val="16"/>
              </w:rPr>
              <w:t>Event records naming member places: Muskogee city (66 records), Haskell town (44 records), Webbers Falls town (35 records), Warner town (22 records), Braggs town (16 records), Porum town (15 records), Fort Gibson town (14 records), Wainwright town (9 records), Council Hill town (8 records), Boynton town (6 records); and 3 more member places (see the XLSX file).</w:t>
            </w:r>
          </w:p>
        </w:tc>
        <w:tc>
          <w:tcPr>
            <w:tcW w:type="dxa" w:w="2116"/>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9"/>
          </w:tcPr>
          <w:p>
            <w:pPr>
              <w:spacing w:after="0"/>
              <w:jc w:val="right"/>
            </w:pPr>
            <w:r>
              <w:rPr>
                <w:sz w:val="16"/>
              </w:rPr>
              <w:t>64, 1951 to 2026</w:t>
            </w:r>
          </w:p>
        </w:tc>
        <w:tc>
          <w:tcPr>
            <w:tcW w:type="dxa" w:w="1755"/>
          </w:tcPr>
          <w:p>
            <w:pPr>
              <w:spacing w:after="0"/>
              <w:jc w:val="left"/>
            </w:pPr>
            <w:r>
              <w:rPr>
                <w:sz w:val="16"/>
              </w:rPr>
              <w:t>F/EF0 to F/EF4 (median F/EF1); 59 with a recorded value</w:t>
            </w:r>
          </w:p>
        </w:tc>
        <w:tc>
          <w:tcPr>
            <w:tcW w:type="dxa" w:w="2093"/>
          </w:tcPr>
          <w:p>
            <w:pPr>
              <w:spacing w:after="0"/>
              <w:jc w:val="left"/>
            </w:pPr>
            <w:r>
              <w:rPr>
                <w:sz w:val="16"/>
              </w:rPr>
              <w:t>F4 tornado, 1973-05-26, 3.6 mi path length (records before 1996 may include the whole path; rating and listing come from the county where the tornado began), 500 yd wide, $250,000 property; crops not recorded (1973 dollars), 5 direct deaths, 25 direct injuries</w:t>
            </w:r>
          </w:p>
        </w:tc>
        <w:tc>
          <w:tcPr>
            <w:tcW w:type="dxa" w:w="1561"/>
          </w:tcPr>
          <w:p>
            <w:pPr>
              <w:spacing w:after="0"/>
              <w:jc w:val="left"/>
            </w:pPr>
            <w:r>
              <w:rPr>
                <w:sz w:val="16"/>
              </w:rPr>
              <w:t>Tornado, 1999-06-01, $2,000,000 property; crops not reported (1999 dollars)</w:t>
            </w:r>
          </w:p>
        </w:tc>
        <w:tc>
          <w:tcPr>
            <w:tcW w:type="dxa" w:w="1764"/>
          </w:tcPr>
          <w:p>
            <w:pPr>
              <w:spacing w:after="0"/>
              <w:jc w:val="left"/>
            </w:pPr>
            <w:r>
              <w:rPr>
                <w:sz w:val="16"/>
              </w:rPr>
              <w:t>Event records naming member places: Haskell town (6 records), Fort Gibson town (5 records), Boynton town (4 records), Braggs town (4 records), Muskogee city (3 records), Webbers Falls town (3 records), Porum town (2 records), Warner town (2 records), Council Hill town (1 record).</w:t>
            </w:r>
          </w:p>
        </w:tc>
        <w:tc>
          <w:tcPr>
            <w:tcW w:type="dxa" w:w="21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9"/>
          </w:tcPr>
          <w:p>
            <w:pPr>
              <w:spacing w:after="0"/>
              <w:jc w:val="right"/>
            </w:pPr>
            <w:r>
              <w:rPr>
                <w:sz w:val="16"/>
              </w:rPr>
              <w:t>0</w:t>
            </w:r>
          </w:p>
        </w:tc>
        <w:tc>
          <w:tcPr>
            <w:tcW w:type="dxa" w:w="1755"/>
          </w:tcPr>
          <w:p>
            <w:pPr>
              <w:spacing w:after="0"/>
              <w:jc w:val="left"/>
            </w:pPr>
          </w:p>
        </w:tc>
        <w:tc>
          <w:tcPr>
            <w:tcW w:type="dxa" w:w="2093"/>
          </w:tcPr>
          <w:p>
            <w:pPr>
              <w:spacing w:after="0"/>
              <w:jc w:val="left"/>
            </w:pPr>
          </w:p>
        </w:tc>
        <w:tc>
          <w:tcPr>
            <w:tcW w:type="dxa" w:w="1561"/>
          </w:tcPr>
          <w:p>
            <w:pPr>
              <w:spacing w:after="0"/>
              <w:jc w:val="left"/>
            </w:pPr>
          </w:p>
        </w:tc>
        <w:tc>
          <w:tcPr>
            <w:tcW w:type="dxa" w:w="1764"/>
          </w:tcPr>
          <w:p>
            <w:pPr>
              <w:spacing w:after="0"/>
              <w:jc w:val="left"/>
            </w:pPr>
          </w:p>
        </w:tc>
        <w:tc>
          <w:tcPr>
            <w:tcW w:type="dxa" w:w="2116"/>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9"/>
          </w:tcPr>
          <w:p>
            <w:pPr>
              <w:spacing w:after="0"/>
              <w:jc w:val="right"/>
            </w:pPr>
            <w:r>
              <w:rPr>
                <w:sz w:val="16"/>
              </w:rPr>
              <w:t>11, 2005 to 2020 (11 zone-level)</w:t>
            </w:r>
          </w:p>
        </w:tc>
        <w:tc>
          <w:tcPr>
            <w:tcW w:type="dxa" w:w="1755"/>
          </w:tcPr>
          <w:p>
            <w:pPr>
              <w:spacing w:after="0"/>
              <w:jc w:val="left"/>
            </w:pPr>
          </w:p>
        </w:tc>
        <w:tc>
          <w:tcPr>
            <w:tcW w:type="dxa" w:w="2093"/>
          </w:tcPr>
          <w:p>
            <w:pPr>
              <w:spacing w:after="0"/>
              <w:jc w:val="left"/>
            </w:pPr>
            <w:r>
              <w:rPr>
                <w:sz w:val="16"/>
              </w:rPr>
              <w:t>Wildfire, 2006-01-01, $500,000 property; crops not reported, reported for the zone (2006 dollars); NWS zone OKZ070 (MUSKOGEE), zone-level: may include parts of neighboring counties</w:t>
            </w:r>
          </w:p>
        </w:tc>
        <w:tc>
          <w:tcPr>
            <w:tcW w:type="dxa" w:w="1561"/>
          </w:tcPr>
          <w:p>
            <w:pPr>
              <w:spacing w:after="0"/>
              <w:jc w:val="left"/>
            </w:pP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9"/>
          </w:tcPr>
          <w:p>
            <w:pPr>
              <w:spacing w:after="0"/>
              <w:jc w:val="right"/>
            </w:pPr>
            <w:r>
              <w:rPr>
                <w:sz w:val="16"/>
              </w:rPr>
              <w:t>39, 1996 to 2026 (39 zone-level)</w:t>
            </w:r>
          </w:p>
        </w:tc>
        <w:tc>
          <w:tcPr>
            <w:tcW w:type="dxa" w:w="1755"/>
          </w:tcPr>
          <w:p>
            <w:pPr>
              <w:spacing w:after="0"/>
              <w:jc w:val="left"/>
            </w:pPr>
          </w:p>
        </w:tc>
        <w:tc>
          <w:tcPr>
            <w:tcW w:type="dxa" w:w="2093"/>
          </w:tcPr>
          <w:p>
            <w:pPr>
              <w:spacing w:after="0"/>
              <w:jc w:val="left"/>
            </w:pPr>
            <w:r>
              <w:rPr>
                <w:sz w:val="16"/>
              </w:rPr>
              <w:t>Winter Storm, 2007-01-12, $10,500,000 property; $0 crops, reported for the zone (2007 dollars); NWS zone OKZ070 (MUSKOGEE), zone-level: may include parts of neighboring counties</w:t>
            </w:r>
          </w:p>
        </w:tc>
        <w:tc>
          <w:tcPr>
            <w:tcW w:type="dxa" w:w="1561"/>
          </w:tcPr>
          <w:p>
            <w:pPr>
              <w:spacing w:after="0"/>
              <w:jc w:val="left"/>
            </w:pPr>
          </w:p>
        </w:tc>
        <w:tc>
          <w:tcPr>
            <w:tcW w:type="dxa" w:w="1764"/>
          </w:tcPr>
          <w:p>
            <w:pPr>
              <w:spacing w:after="0"/>
              <w:jc w:val="left"/>
            </w:pPr>
            <w:r>
              <w:rPr>
                <w:sz w:val="16"/>
              </w:rPr>
              <w:t>Zone-level records: applies countywide; national data do not locate these events within the county.</w:t>
            </w:r>
          </w:p>
        </w:tc>
        <w:tc>
          <w:tcPr>
            <w:tcW w:type="dxa" w:w="21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3056"/>
        <w:gridCol w:w="2056"/>
        <w:gridCol w:w="1403"/>
        <w:gridCol w:w="228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3056"/>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2024-06-14</w:t>
            </w:r>
          </w:p>
        </w:tc>
        <w:tc>
          <w:tcPr>
            <w:tcW w:type="dxa" w:w="1037"/>
          </w:tcPr>
          <w:p>
            <w:pPr>
              <w:spacing w:after="0"/>
              <w:jc w:val="left"/>
            </w:pPr>
            <w:r>
              <w:rPr>
                <w:sz w:val="16"/>
              </w:rPr>
              <w:t>2024-05-19</w:t>
            </w:r>
          </w:p>
        </w:tc>
        <w:tc>
          <w:tcPr>
            <w:tcW w:type="dxa" w:w="1037"/>
          </w:tcPr>
          <w:p>
            <w:pPr>
              <w:spacing w:after="0"/>
              <w:jc w:val="left"/>
            </w:pPr>
            <w:r>
              <w:rPr>
                <w:sz w:val="16"/>
              </w:rPr>
              <w:t>DR-4791-OK</w:t>
            </w:r>
          </w:p>
        </w:tc>
        <w:tc>
          <w:tcPr>
            <w:tcW w:type="dxa" w:w="1317"/>
          </w:tcPr>
          <w:p>
            <w:pPr>
              <w:spacing w:after="0"/>
              <w:jc w:val="left"/>
            </w:pPr>
            <w:r>
              <w:rPr>
                <w:sz w:val="16"/>
              </w:rPr>
              <w:t>Major disaster</w:t>
            </w:r>
          </w:p>
        </w:tc>
        <w:tc>
          <w:tcPr>
            <w:tcW w:type="dxa" w:w="3056"/>
          </w:tcPr>
          <w:p>
            <w:pPr>
              <w:spacing w:after="0"/>
              <w:jc w:val="left"/>
            </w:pPr>
            <w:r>
              <w:rPr>
                <w:sz w:val="16"/>
              </w:rPr>
              <w:t>SEVERE STORMS, STRAIGHT-LINE WINDS, TORNADOES, AND FLOODING</w:t>
            </w:r>
          </w:p>
        </w:tc>
        <w:tc>
          <w:tcPr>
            <w:tcW w:type="dxa" w:w="2056"/>
          </w:tcPr>
          <w:p>
            <w:pPr>
              <w:spacing w:after="0"/>
              <w:jc w:val="left"/>
            </w:pPr>
            <w:r>
              <w:rPr>
                <w:sz w:val="16"/>
              </w:rPr>
              <w:t>Inland Flooding; Strong Wind; Tornado</w:t>
            </w:r>
          </w:p>
        </w:tc>
        <w:tc>
          <w:tcPr>
            <w:tcW w:type="dxa" w:w="1403"/>
          </w:tcPr>
          <w:p>
            <w:pPr>
              <w:spacing w:after="0"/>
              <w:jc w:val="right"/>
            </w:pPr>
            <w:r>
              <w:rPr>
                <w:sz w:val="16"/>
              </w:rPr>
              <w:t>PA not declared for this county</w:t>
            </w:r>
          </w:p>
        </w:tc>
        <w:tc>
          <w:tcPr>
            <w:tcW w:type="dxa" w:w="228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317"/>
          </w:tcPr>
          <w:p>
            <w:pPr>
              <w:spacing w:after="0"/>
              <w:jc w:val="left"/>
            </w:pPr>
            <w:r>
              <w:rPr>
                <w:sz w:val="16"/>
              </w:rPr>
              <w:t>Major disaster</w:t>
            </w:r>
          </w:p>
        </w:tc>
        <w:tc>
          <w:tcPr>
            <w:tcW w:type="dxa" w:w="3056"/>
          </w:tcPr>
          <w:p>
            <w:pPr>
              <w:spacing w:after="0"/>
              <w:jc w:val="left"/>
            </w:pPr>
            <w:r>
              <w:rPr>
                <w:sz w:val="16"/>
              </w:rPr>
              <w:t>SEVERE STORMS, STRAIGHT-LINE WINDS, AND TORNADOES</w:t>
            </w:r>
          </w:p>
        </w:tc>
        <w:tc>
          <w:tcPr>
            <w:tcW w:type="dxa" w:w="2056"/>
          </w:tcPr>
          <w:p>
            <w:pPr>
              <w:spacing w:after="0"/>
              <w:jc w:val="left"/>
            </w:pPr>
            <w:r>
              <w:rPr>
                <w:sz w:val="16"/>
              </w:rPr>
              <w:t>Strong Wind; Tornado</w:t>
            </w:r>
          </w:p>
        </w:tc>
        <w:tc>
          <w:tcPr>
            <w:tcW w:type="dxa" w:w="1403"/>
          </w:tcPr>
          <w:p>
            <w:pPr>
              <w:spacing w:after="0"/>
              <w:jc w:val="right"/>
            </w:pPr>
            <w:r>
              <w:rPr>
                <w:sz w:val="16"/>
              </w:rPr>
              <w:t>$164,634</w:t>
            </w:r>
          </w:p>
        </w:tc>
        <w:tc>
          <w:tcPr>
            <w:tcW w:type="dxa" w:w="2284"/>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2022-05-02</w:t>
            </w:r>
          </w:p>
        </w:tc>
        <w:tc>
          <w:tcPr>
            <w:tcW w:type="dxa" w:w="1037"/>
          </w:tcPr>
          <w:p>
            <w:pPr>
              <w:spacing w:after="0"/>
              <w:jc w:val="left"/>
            </w:pPr>
            <w:r>
              <w:rPr>
                <w:sz w:val="16"/>
              </w:rPr>
              <w:t>DR-4657-OK</w:t>
            </w:r>
          </w:p>
        </w:tc>
        <w:tc>
          <w:tcPr>
            <w:tcW w:type="dxa" w:w="1317"/>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1403"/>
          </w:tcPr>
          <w:p>
            <w:pPr>
              <w:spacing w:after="0"/>
              <w:jc w:val="right"/>
            </w:pPr>
            <w:r>
              <w:rPr>
                <w:sz w:val="16"/>
              </w:rPr>
              <w:t>PA not declared for this county</w:t>
            </w:r>
          </w:p>
        </w:tc>
        <w:tc>
          <w:tcPr>
            <w:tcW w:type="dxa" w:w="228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17"/>
          </w:tcPr>
          <w:p>
            <w:pPr>
              <w:spacing w:after="0"/>
              <w:jc w:val="left"/>
            </w:pPr>
            <w:r>
              <w:rPr>
                <w:sz w:val="16"/>
              </w:rPr>
              <w:t>Major disaster</w:t>
            </w:r>
          </w:p>
        </w:tc>
        <w:tc>
          <w:tcPr>
            <w:tcW w:type="dxa" w:w="3056"/>
          </w:tcPr>
          <w:p>
            <w:pPr>
              <w:spacing w:after="0"/>
              <w:jc w:val="left"/>
            </w:pPr>
            <w:r>
              <w:rPr>
                <w:sz w:val="16"/>
              </w:rPr>
              <w:t>SEVERE WINTER STORMS</w:t>
            </w:r>
          </w:p>
        </w:tc>
        <w:tc>
          <w:tcPr>
            <w:tcW w:type="dxa" w:w="2056"/>
          </w:tcPr>
          <w:p>
            <w:pPr>
              <w:spacing w:after="0"/>
              <w:jc w:val="left"/>
            </w:pPr>
            <w:r>
              <w:rPr>
                <w:sz w:val="16"/>
              </w:rPr>
              <w:t>Ice Storm</w:t>
            </w:r>
          </w:p>
        </w:tc>
        <w:tc>
          <w:tcPr>
            <w:tcW w:type="dxa" w:w="1403"/>
          </w:tcPr>
          <w:p>
            <w:pPr>
              <w:spacing w:after="0"/>
              <w:jc w:val="right"/>
            </w:pPr>
            <w:r>
              <w:rPr>
                <w:sz w:val="16"/>
              </w:rPr>
              <w:t>$90,000</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17"/>
          </w:tcPr>
          <w:p>
            <w:pPr>
              <w:spacing w:after="0"/>
              <w:jc w:val="left"/>
            </w:pPr>
            <w:r>
              <w:rPr>
                <w:sz w:val="16"/>
              </w:rPr>
              <w:t>Emergency</w:t>
            </w:r>
          </w:p>
        </w:tc>
        <w:tc>
          <w:tcPr>
            <w:tcW w:type="dxa" w:w="3056"/>
          </w:tcPr>
          <w:p>
            <w:pPr>
              <w:spacing w:after="0"/>
              <w:jc w:val="left"/>
            </w:pPr>
            <w:r>
              <w:rPr>
                <w:sz w:val="16"/>
              </w:rPr>
              <w:t>SEVERE WINTER STORM</w:t>
            </w:r>
          </w:p>
        </w:tc>
        <w:tc>
          <w:tcPr>
            <w:tcW w:type="dxa" w:w="2056"/>
          </w:tcPr>
          <w:p>
            <w:pPr>
              <w:spacing w:after="0"/>
              <w:jc w:val="left"/>
            </w:pPr>
            <w:r>
              <w:rPr>
                <w:sz w:val="16"/>
              </w:rPr>
              <w:t>Ice Storm</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17"/>
          </w:tcPr>
          <w:p>
            <w:pPr>
              <w:spacing w:after="0"/>
              <w:jc w:val="left"/>
            </w:pPr>
            <w:r>
              <w:rPr>
                <w:sz w:val="16"/>
              </w:rPr>
              <w:t>Major disaster</w:t>
            </w:r>
          </w:p>
        </w:tc>
        <w:tc>
          <w:tcPr>
            <w:tcW w:type="dxa" w:w="3056"/>
          </w:tcPr>
          <w:p>
            <w:pPr>
              <w:spacing w:after="0"/>
              <w:jc w:val="left"/>
            </w:pPr>
            <w:r>
              <w:rPr>
                <w:sz w:val="16"/>
              </w:rPr>
              <w:t>COVID-19 PANDEMIC</w:t>
            </w:r>
          </w:p>
        </w:tc>
        <w:tc>
          <w:tcPr>
            <w:tcW w:type="dxa" w:w="2056"/>
          </w:tcPr>
          <w:p>
            <w:pPr>
              <w:spacing w:after="0"/>
              <w:jc w:val="left"/>
            </w:pPr>
            <w:r>
              <w:rPr>
                <w:sz w:val="16"/>
              </w:rPr>
              <w:t>Non-natural, not counted</w:t>
            </w:r>
          </w:p>
        </w:tc>
        <w:tc>
          <w:tcPr>
            <w:tcW w:type="dxa" w:w="1403"/>
          </w:tcPr>
          <w:p>
            <w:pPr>
              <w:spacing w:after="0"/>
              <w:jc w:val="right"/>
            </w:pPr>
            <w:r>
              <w:rPr>
                <w:sz w:val="16"/>
              </w:rPr>
              <w:t>$217,606.11</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17"/>
          </w:tcPr>
          <w:p>
            <w:pPr>
              <w:spacing w:after="0"/>
              <w:jc w:val="left"/>
            </w:pPr>
            <w:r>
              <w:rPr>
                <w:sz w:val="16"/>
              </w:rPr>
              <w:t>Emergency</w:t>
            </w:r>
          </w:p>
        </w:tc>
        <w:tc>
          <w:tcPr>
            <w:tcW w:type="dxa" w:w="3056"/>
          </w:tcPr>
          <w:p>
            <w:pPr>
              <w:spacing w:after="0"/>
              <w:jc w:val="left"/>
            </w:pPr>
            <w:r>
              <w:rPr>
                <w:sz w:val="16"/>
              </w:rPr>
              <w:t>COVID-19</w:t>
            </w:r>
          </w:p>
        </w:tc>
        <w:tc>
          <w:tcPr>
            <w:tcW w:type="dxa" w:w="2056"/>
          </w:tcPr>
          <w:p>
            <w:pPr>
              <w:spacing w:after="0"/>
              <w:jc w:val="left"/>
            </w:pPr>
            <w:r>
              <w:rPr>
                <w:sz w:val="16"/>
              </w:rPr>
              <w:t>Non-natural, not counted</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17"/>
          </w:tcPr>
          <w:p>
            <w:pPr>
              <w:spacing w:after="0"/>
              <w:jc w:val="left"/>
            </w:pPr>
            <w:r>
              <w:rPr>
                <w:sz w:val="16"/>
              </w:rPr>
              <w:t>Major disaster</w:t>
            </w:r>
          </w:p>
        </w:tc>
        <w:tc>
          <w:tcPr>
            <w:tcW w:type="dxa" w:w="3056"/>
          </w:tcPr>
          <w:p>
            <w:pPr>
              <w:spacing w:after="0"/>
              <w:jc w:val="left"/>
            </w:pPr>
            <w:r>
              <w:rPr>
                <w:sz w:val="16"/>
              </w:rPr>
              <w:t>SEVERE STORMS, STRAIGHT-LINE WINDS, TORNADOES, AND FLOODING</w:t>
            </w:r>
          </w:p>
        </w:tc>
        <w:tc>
          <w:tcPr>
            <w:tcW w:type="dxa" w:w="2056"/>
          </w:tcPr>
          <w:p>
            <w:pPr>
              <w:spacing w:after="0"/>
              <w:jc w:val="left"/>
            </w:pPr>
            <w:r>
              <w:rPr>
                <w:sz w:val="16"/>
              </w:rPr>
              <w:t>Inland Flooding; Strong Wind; Tornado</w:t>
            </w:r>
          </w:p>
        </w:tc>
        <w:tc>
          <w:tcPr>
            <w:tcW w:type="dxa" w:w="1403"/>
          </w:tcPr>
          <w:p>
            <w:pPr>
              <w:spacing w:after="0"/>
              <w:jc w:val="right"/>
            </w:pPr>
            <w:r>
              <w:rPr>
                <w:sz w:val="16"/>
              </w:rPr>
              <w:t>$6,916,769.81</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2019-05-25</w:t>
            </w:r>
          </w:p>
        </w:tc>
        <w:tc>
          <w:tcPr>
            <w:tcW w:type="dxa" w:w="1037"/>
          </w:tcPr>
          <w:p>
            <w:pPr>
              <w:spacing w:after="0"/>
              <w:jc w:val="left"/>
            </w:pPr>
            <w:r>
              <w:rPr>
                <w:sz w:val="16"/>
              </w:rPr>
              <w:t>2019-05-07</w:t>
            </w:r>
          </w:p>
        </w:tc>
        <w:tc>
          <w:tcPr>
            <w:tcW w:type="dxa" w:w="1037"/>
          </w:tcPr>
          <w:p>
            <w:pPr>
              <w:spacing w:after="0"/>
              <w:jc w:val="left"/>
            </w:pPr>
            <w:r>
              <w:rPr>
                <w:sz w:val="16"/>
              </w:rPr>
              <w:t>EM-3411-OK</w:t>
            </w:r>
          </w:p>
        </w:tc>
        <w:tc>
          <w:tcPr>
            <w:tcW w:type="dxa" w:w="1317"/>
          </w:tcPr>
          <w:p>
            <w:pPr>
              <w:spacing w:after="0"/>
              <w:jc w:val="left"/>
            </w:pPr>
            <w:r>
              <w:rPr>
                <w:sz w:val="16"/>
              </w:rPr>
              <w:t>Emergency</w:t>
            </w:r>
          </w:p>
        </w:tc>
        <w:tc>
          <w:tcPr>
            <w:tcW w:type="dxa" w:w="3056"/>
          </w:tcPr>
          <w:p>
            <w:pPr>
              <w:spacing w:after="0"/>
              <w:jc w:val="left"/>
            </w:pPr>
            <w:r>
              <w:rPr>
                <w:sz w:val="16"/>
              </w:rPr>
              <w:t>FLOODING</w:t>
            </w:r>
          </w:p>
        </w:tc>
        <w:tc>
          <w:tcPr>
            <w:tcW w:type="dxa" w:w="2056"/>
          </w:tcPr>
          <w:p>
            <w:pPr>
              <w:spacing w:after="0"/>
              <w:jc w:val="left"/>
            </w:pPr>
            <w:r>
              <w:rPr>
                <w:sz w:val="16"/>
              </w:rPr>
              <w:t>Inland Flooding</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DR-4438</w:t>
            </w: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317"/>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056"/>
          </w:tcPr>
          <w:p>
            <w:pPr>
              <w:spacing w:after="0"/>
              <w:jc w:val="left"/>
            </w:pPr>
            <w:r>
              <w:rPr>
                <w:sz w:val="16"/>
              </w:rPr>
              <w:t>Tornado (primary); also designated: Inland Flooding, Strong Wind</w:t>
            </w:r>
          </w:p>
        </w:tc>
        <w:tc>
          <w:tcPr>
            <w:tcW w:type="dxa" w:w="1403"/>
          </w:tcPr>
          <w:p>
            <w:pPr>
              <w:spacing w:after="0"/>
              <w:jc w:val="right"/>
            </w:pPr>
            <w:r>
              <w:rPr>
                <w:sz w:val="16"/>
              </w:rPr>
              <w:t>$358,912.23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17"/>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1403"/>
          </w:tcPr>
          <w:p>
            <w:pPr>
              <w:spacing w:after="0"/>
              <w:jc w:val="right"/>
            </w:pPr>
            <w:r>
              <w:rPr>
                <w:sz w:val="16"/>
              </w:rPr>
              <w:t>$325,505.24</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17"/>
          </w:tcPr>
          <w:p>
            <w:pPr>
              <w:spacing w:after="0"/>
              <w:jc w:val="left"/>
            </w:pPr>
            <w:r>
              <w:rPr>
                <w:sz w:val="16"/>
              </w:rPr>
              <w:t>Major disaster</w:t>
            </w:r>
          </w:p>
        </w:tc>
        <w:tc>
          <w:tcPr>
            <w:tcW w:type="dxa" w:w="3056"/>
          </w:tcPr>
          <w:p>
            <w:pPr>
              <w:spacing w:after="0"/>
              <w:jc w:val="left"/>
            </w:pPr>
            <w:r>
              <w:rPr>
                <w:sz w:val="16"/>
              </w:rPr>
              <w:t>SEVERE WINTER STORMS AND FLOODING</w:t>
            </w:r>
          </w:p>
        </w:tc>
        <w:tc>
          <w:tcPr>
            <w:tcW w:type="dxa" w:w="2056"/>
          </w:tcPr>
          <w:p>
            <w:pPr>
              <w:spacing w:after="0"/>
              <w:jc w:val="left"/>
            </w:pPr>
            <w:r>
              <w:rPr>
                <w:sz w:val="16"/>
              </w:rPr>
              <w:t>Inland Flooding; Winter Weather</w:t>
            </w:r>
          </w:p>
        </w:tc>
        <w:tc>
          <w:tcPr>
            <w:tcW w:type="dxa" w:w="1403"/>
          </w:tcPr>
          <w:p>
            <w:pPr>
              <w:spacing w:after="0"/>
              <w:jc w:val="right"/>
            </w:pPr>
            <w:r>
              <w:rPr>
                <w:sz w:val="16"/>
              </w:rPr>
              <w:t>$380,876.43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17"/>
          </w:tcPr>
          <w:p>
            <w:pPr>
              <w:spacing w:after="0"/>
              <w:jc w:val="left"/>
            </w:pPr>
            <w:r>
              <w:rPr>
                <w:sz w:val="16"/>
              </w:rPr>
              <w:t>Major disaster</w:t>
            </w:r>
          </w:p>
        </w:tc>
        <w:tc>
          <w:tcPr>
            <w:tcW w:type="dxa" w:w="3056"/>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1403"/>
          </w:tcPr>
          <w:p>
            <w:pPr>
              <w:spacing w:after="0"/>
              <w:jc w:val="right"/>
            </w:pPr>
            <w:r>
              <w:rPr>
                <w:sz w:val="16"/>
              </w:rPr>
              <w:t>$904,543.37</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317"/>
          </w:tcPr>
          <w:p>
            <w:pPr>
              <w:spacing w:after="0"/>
              <w:jc w:val="left"/>
            </w:pPr>
            <w:r>
              <w:rPr>
                <w:sz w:val="16"/>
              </w:rPr>
              <w:t>Major disaster</w:t>
            </w:r>
          </w:p>
        </w:tc>
        <w:tc>
          <w:tcPr>
            <w:tcW w:type="dxa" w:w="3056"/>
          </w:tcPr>
          <w:p>
            <w:pPr>
              <w:spacing w:after="0"/>
              <w:jc w:val="left"/>
            </w:pPr>
            <w:r>
              <w:rPr>
                <w:sz w:val="16"/>
              </w:rPr>
              <w:t>SEVERE STORMS AND FLOODING</w:t>
            </w:r>
          </w:p>
        </w:tc>
        <w:tc>
          <w:tcPr>
            <w:tcW w:type="dxa" w:w="2056"/>
          </w:tcPr>
          <w:p>
            <w:pPr>
              <w:spacing w:after="0"/>
              <w:jc w:val="left"/>
            </w:pPr>
            <w:r>
              <w:rPr>
                <w:sz w:val="16"/>
              </w:rPr>
              <w:t>Inland Flooding</w:t>
            </w:r>
          </w:p>
        </w:tc>
        <w:tc>
          <w:tcPr>
            <w:tcW w:type="dxa" w:w="1403"/>
          </w:tcPr>
          <w:p>
            <w:pPr>
              <w:spacing w:after="0"/>
              <w:jc w:val="right"/>
            </w:pPr>
            <w:r>
              <w:rPr>
                <w:sz w:val="16"/>
              </w:rPr>
              <w:t>$354,893.27</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17"/>
          </w:tcPr>
          <w:p>
            <w:pPr>
              <w:spacing w:after="0"/>
              <w:jc w:val="left"/>
            </w:pPr>
            <w:r>
              <w:rPr>
                <w:sz w:val="16"/>
              </w:rPr>
              <w:t>Emergency</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17"/>
          </w:tcPr>
          <w:p>
            <w:pPr>
              <w:spacing w:after="0"/>
              <w:jc w:val="left"/>
            </w:pPr>
            <w:r>
              <w:rPr>
                <w:sz w:val="16"/>
              </w:rPr>
              <w:t>Major disaster</w:t>
            </w:r>
          </w:p>
        </w:tc>
        <w:tc>
          <w:tcPr>
            <w:tcW w:type="dxa" w:w="3056"/>
          </w:tcPr>
          <w:p>
            <w:pPr>
              <w:spacing w:after="0"/>
              <w:jc w:val="left"/>
            </w:pPr>
            <w:r>
              <w:rPr>
                <w:sz w:val="16"/>
              </w:rPr>
              <w:t>SEVERE WINTER STORM</w:t>
            </w:r>
          </w:p>
        </w:tc>
        <w:tc>
          <w:tcPr>
            <w:tcW w:type="dxa" w:w="2056"/>
          </w:tcPr>
          <w:p>
            <w:pPr>
              <w:spacing w:after="0"/>
              <w:jc w:val="left"/>
            </w:pPr>
            <w:r>
              <w:rPr>
                <w:sz w:val="16"/>
              </w:rPr>
              <w:t>Ice Storm</w:t>
            </w:r>
          </w:p>
        </w:tc>
        <w:tc>
          <w:tcPr>
            <w:tcW w:type="dxa" w:w="1403"/>
          </w:tcPr>
          <w:p>
            <w:pPr>
              <w:spacing w:after="0"/>
              <w:jc w:val="right"/>
            </w:pPr>
            <w:r>
              <w:rPr>
                <w:sz w:val="16"/>
              </w:rPr>
              <w:t>$62,387.49</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17"/>
          </w:tcPr>
          <w:p>
            <w:pPr>
              <w:spacing w:after="0"/>
              <w:jc w:val="left"/>
            </w:pPr>
            <w:r>
              <w:rPr>
                <w:sz w:val="16"/>
              </w:rPr>
              <w:t>Major disaster</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03"/>
          </w:tcPr>
          <w:p>
            <w:pPr>
              <w:spacing w:after="0"/>
              <w:jc w:val="right"/>
            </w:pPr>
            <w:r>
              <w:rPr>
                <w:sz w:val="16"/>
              </w:rPr>
              <w:t>$632,161.56</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17"/>
          </w:tcPr>
          <w:p>
            <w:pPr>
              <w:spacing w:after="0"/>
              <w:jc w:val="left"/>
            </w:pPr>
            <w:r>
              <w:rPr>
                <w:sz w:val="16"/>
              </w:rPr>
              <w:t>Emergency</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317"/>
          </w:tcPr>
          <w:p>
            <w:pPr>
              <w:spacing w:after="0"/>
              <w:jc w:val="left"/>
            </w:pPr>
            <w:r>
              <w:rPr>
                <w:sz w:val="16"/>
              </w:rPr>
              <w:t>Major disaster</w:t>
            </w:r>
          </w:p>
        </w:tc>
        <w:tc>
          <w:tcPr>
            <w:tcW w:type="dxa" w:w="3056"/>
          </w:tcPr>
          <w:p>
            <w:pPr>
              <w:spacing w:after="0"/>
              <w:jc w:val="left"/>
            </w:pPr>
            <w:r>
              <w:rPr>
                <w:sz w:val="16"/>
              </w:rPr>
              <w:t>SEVERE WINTER STORM</w:t>
            </w:r>
          </w:p>
        </w:tc>
        <w:tc>
          <w:tcPr>
            <w:tcW w:type="dxa" w:w="2056"/>
          </w:tcPr>
          <w:p>
            <w:pPr>
              <w:spacing w:after="0"/>
              <w:jc w:val="left"/>
            </w:pPr>
            <w:r>
              <w:rPr>
                <w:sz w:val="16"/>
              </w:rPr>
              <w:t>Winter Weather</w:t>
            </w:r>
          </w:p>
        </w:tc>
        <w:tc>
          <w:tcPr>
            <w:tcW w:type="dxa" w:w="1403"/>
          </w:tcPr>
          <w:p>
            <w:pPr>
              <w:spacing w:after="0"/>
              <w:jc w:val="right"/>
            </w:pPr>
            <w:r>
              <w:rPr>
                <w:sz w:val="16"/>
              </w:rPr>
              <w:t>$71,141.24</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17"/>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(primary); also designated: Tornado</w:t>
            </w:r>
          </w:p>
        </w:tc>
        <w:tc>
          <w:tcPr>
            <w:tcW w:type="dxa" w:w="1403"/>
          </w:tcPr>
          <w:p>
            <w:pPr>
              <w:spacing w:after="0"/>
              <w:jc w:val="right"/>
            </w:pPr>
            <w:r>
              <w:rPr>
                <w:sz w:val="16"/>
              </w:rPr>
              <w:t>$319,430.88</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317"/>
          </w:tcPr>
          <w:p>
            <w:pPr>
              <w:spacing w:after="0"/>
              <w:jc w:val="left"/>
            </w:pPr>
            <w:r>
              <w:rPr>
                <w:sz w:val="16"/>
              </w:rPr>
              <w:t>Major disaster</w:t>
            </w:r>
          </w:p>
        </w:tc>
        <w:tc>
          <w:tcPr>
            <w:tcW w:type="dxa" w:w="3056"/>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1403"/>
          </w:tcPr>
          <w:p>
            <w:pPr>
              <w:spacing w:after="0"/>
              <w:jc w:val="right"/>
            </w:pPr>
            <w:r>
              <w:rPr>
                <w:sz w:val="16"/>
              </w:rPr>
              <w:t>$375,913.63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17"/>
          </w:tcPr>
          <w:p>
            <w:pPr>
              <w:spacing w:after="0"/>
              <w:jc w:val="left"/>
            </w:pPr>
            <w:r>
              <w:rPr>
                <w:sz w:val="16"/>
              </w:rPr>
              <w:t>Emergency</w:t>
            </w:r>
          </w:p>
        </w:tc>
        <w:tc>
          <w:tcPr>
            <w:tcW w:type="dxa" w:w="3056"/>
          </w:tcPr>
          <w:p>
            <w:pPr>
              <w:spacing w:after="0"/>
              <w:jc w:val="left"/>
            </w:pPr>
            <w:r>
              <w:rPr>
                <w:sz w:val="16"/>
              </w:rPr>
              <w:t>SEVERE WINTER STORMS</w:t>
            </w:r>
          </w:p>
        </w:tc>
        <w:tc>
          <w:tcPr>
            <w:tcW w:type="dxa" w:w="2056"/>
          </w:tcPr>
          <w:p>
            <w:pPr>
              <w:spacing w:after="0"/>
              <w:jc w:val="left"/>
            </w:pPr>
            <w:r>
              <w:rPr>
                <w:sz w:val="16"/>
              </w:rPr>
              <w:t>Ice Storm</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17"/>
          </w:tcPr>
          <w:p>
            <w:pPr>
              <w:spacing w:after="0"/>
              <w:jc w:val="left"/>
            </w:pPr>
            <w:r>
              <w:rPr>
                <w:sz w:val="16"/>
              </w:rPr>
              <w:t>Major disaster</w:t>
            </w:r>
          </w:p>
        </w:tc>
        <w:tc>
          <w:tcPr>
            <w:tcW w:type="dxa" w:w="3056"/>
          </w:tcPr>
          <w:p>
            <w:pPr>
              <w:spacing w:after="0"/>
              <w:jc w:val="left"/>
            </w:pPr>
            <w:r>
              <w:rPr>
                <w:sz w:val="16"/>
              </w:rPr>
              <w:t>SEVERE STORMS, FLOODING, AND TORNADOES</w:t>
            </w:r>
          </w:p>
        </w:tc>
        <w:tc>
          <w:tcPr>
            <w:tcW w:type="dxa" w:w="2056"/>
          </w:tcPr>
          <w:p>
            <w:pPr>
              <w:spacing w:after="0"/>
              <w:jc w:val="left"/>
            </w:pPr>
            <w:r>
              <w:rPr>
                <w:sz w:val="16"/>
              </w:rPr>
              <w:t>Inland Flooding; Tornado</w:t>
            </w:r>
          </w:p>
        </w:tc>
        <w:tc>
          <w:tcPr>
            <w:tcW w:type="dxa" w:w="1403"/>
          </w:tcPr>
          <w:p>
            <w:pPr>
              <w:spacing w:after="0"/>
              <w:jc w:val="right"/>
            </w:pPr>
            <w:r>
              <w:rPr>
                <w:sz w:val="16"/>
              </w:rPr>
              <w:t>$174,132.26</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17"/>
          </w:tcPr>
          <w:p>
            <w:pPr>
              <w:spacing w:after="0"/>
              <w:jc w:val="left"/>
            </w:pPr>
            <w:r>
              <w:rPr>
                <w:sz w:val="16"/>
              </w:rPr>
              <w:t>Major disaster</w:t>
            </w:r>
          </w:p>
        </w:tc>
        <w:tc>
          <w:tcPr>
            <w:tcW w:type="dxa" w:w="3056"/>
          </w:tcPr>
          <w:p>
            <w:pPr>
              <w:spacing w:after="0"/>
              <w:jc w:val="left"/>
            </w:pPr>
            <w:r>
              <w:rPr>
                <w:sz w:val="16"/>
              </w:rPr>
              <w:t>SEVERE WINTER STORMS</w:t>
            </w:r>
          </w:p>
        </w:tc>
        <w:tc>
          <w:tcPr>
            <w:tcW w:type="dxa" w:w="2056"/>
          </w:tcPr>
          <w:p>
            <w:pPr>
              <w:spacing w:after="0"/>
              <w:jc w:val="left"/>
            </w:pPr>
            <w:r>
              <w:rPr>
                <w:sz w:val="16"/>
              </w:rPr>
              <w:t>Winter Weather</w:t>
            </w:r>
          </w:p>
        </w:tc>
        <w:tc>
          <w:tcPr>
            <w:tcW w:type="dxa" w:w="1403"/>
          </w:tcPr>
          <w:p>
            <w:pPr>
              <w:spacing w:after="0"/>
              <w:jc w:val="right"/>
            </w:pPr>
            <w:r>
              <w:rPr>
                <w:sz w:val="16"/>
              </w:rPr>
              <w:t>$8,256,517.38</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17"/>
          </w:tcPr>
          <w:p>
            <w:pPr>
              <w:spacing w:after="0"/>
              <w:jc w:val="left"/>
            </w:pPr>
            <w:r>
              <w:rPr>
                <w:sz w:val="16"/>
              </w:rPr>
              <w:t>Emergency</w:t>
            </w:r>
          </w:p>
        </w:tc>
        <w:tc>
          <w:tcPr>
            <w:tcW w:type="dxa" w:w="3056"/>
          </w:tcPr>
          <w:p>
            <w:pPr>
              <w:spacing w:after="0"/>
              <w:jc w:val="left"/>
            </w:pPr>
            <w:r>
              <w:rPr>
                <w:sz w:val="16"/>
              </w:rPr>
              <w:t>SEVERE WINTER STORMS AND FLOODING</w:t>
            </w:r>
          </w:p>
        </w:tc>
        <w:tc>
          <w:tcPr>
            <w:tcW w:type="dxa" w:w="2056"/>
          </w:tcPr>
          <w:p>
            <w:pPr>
              <w:spacing w:after="0"/>
              <w:jc w:val="left"/>
            </w:pPr>
            <w:r>
              <w:rPr>
                <w:sz w:val="16"/>
              </w:rPr>
              <w:t>Ice Storm</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17"/>
          </w:tcPr>
          <w:p>
            <w:pPr>
              <w:spacing w:after="0"/>
              <w:jc w:val="left"/>
            </w:pPr>
            <w:r>
              <w:rPr>
                <w:sz w:val="16"/>
              </w:rPr>
              <w:t>Major disaster</w:t>
            </w:r>
          </w:p>
        </w:tc>
        <w:tc>
          <w:tcPr>
            <w:tcW w:type="dxa" w:w="3056"/>
          </w:tcPr>
          <w:p>
            <w:pPr>
              <w:spacing w:after="0"/>
              <w:jc w:val="left"/>
            </w:pPr>
            <w:r>
              <w:rPr>
                <w:sz w:val="16"/>
              </w:rPr>
              <w:t>EXTREME WILDFIRE THREAT</w:t>
            </w:r>
          </w:p>
        </w:tc>
        <w:tc>
          <w:tcPr>
            <w:tcW w:type="dxa" w:w="2056"/>
          </w:tcPr>
          <w:p>
            <w:pPr>
              <w:spacing w:after="0"/>
              <w:jc w:val="left"/>
            </w:pPr>
            <w:r>
              <w:rPr>
                <w:sz w:val="16"/>
              </w:rPr>
              <w:t>Wildfire</w:t>
            </w:r>
          </w:p>
        </w:tc>
        <w:tc>
          <w:tcPr>
            <w:tcW w:type="dxa" w:w="1403"/>
          </w:tcPr>
          <w:p>
            <w:pPr>
              <w:spacing w:after="0"/>
              <w:jc w:val="right"/>
            </w:pPr>
            <w:r>
              <w:rPr>
                <w:sz w:val="16"/>
              </w:rPr>
              <w:t>$67,447.72</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2006-01-01</w:t>
            </w:r>
          </w:p>
        </w:tc>
        <w:tc>
          <w:tcPr>
            <w:tcW w:type="dxa" w:w="1037"/>
          </w:tcPr>
          <w:p>
            <w:pPr>
              <w:spacing w:after="0"/>
              <w:jc w:val="left"/>
            </w:pPr>
            <w:r>
              <w:rPr>
                <w:sz w:val="16"/>
              </w:rPr>
              <w:t>2006-01-01</w:t>
            </w:r>
          </w:p>
        </w:tc>
        <w:tc>
          <w:tcPr>
            <w:tcW w:type="dxa" w:w="1037"/>
          </w:tcPr>
          <w:p>
            <w:pPr>
              <w:spacing w:after="0"/>
              <w:jc w:val="left"/>
            </w:pPr>
            <w:r>
              <w:rPr>
                <w:sz w:val="16"/>
              </w:rPr>
              <w:t>FM-2599-OK</w:t>
            </w:r>
          </w:p>
        </w:tc>
        <w:tc>
          <w:tcPr>
            <w:tcW w:type="dxa" w:w="1317"/>
          </w:tcPr>
          <w:p>
            <w:pPr>
              <w:spacing w:after="0"/>
              <w:jc w:val="left"/>
            </w:pPr>
            <w:r>
              <w:rPr>
                <w:sz w:val="16"/>
              </w:rPr>
              <w:t>Fire management</w:t>
            </w:r>
          </w:p>
        </w:tc>
        <w:tc>
          <w:tcPr>
            <w:tcW w:type="dxa" w:w="3056"/>
          </w:tcPr>
          <w:p>
            <w:pPr>
              <w:spacing w:after="0"/>
              <w:jc w:val="left"/>
            </w:pPr>
            <w:r>
              <w:rPr>
                <w:sz w:val="16"/>
              </w:rPr>
              <w:t>WAINWRIGHT FIRE COMPLEX</w:t>
            </w:r>
          </w:p>
        </w:tc>
        <w:tc>
          <w:tcPr>
            <w:tcW w:type="dxa" w:w="2056"/>
          </w:tcPr>
          <w:p>
            <w:pPr>
              <w:spacing w:after="0"/>
              <w:jc w:val="left"/>
            </w:pPr>
            <w:r>
              <w:rPr>
                <w:sz w:val="16"/>
              </w:rPr>
              <w:t>Wildfire</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17"/>
          </w:tcPr>
          <w:p>
            <w:pPr>
              <w:spacing w:after="0"/>
              <w:jc w:val="left"/>
            </w:pPr>
            <w:r>
              <w:rPr>
                <w:sz w:val="16"/>
              </w:rPr>
              <w:t>Emergency</w:t>
            </w:r>
          </w:p>
        </w:tc>
        <w:tc>
          <w:tcPr>
            <w:tcW w:type="dxa" w:w="3056"/>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1403"/>
          </w:tcPr>
          <w:p>
            <w:pPr>
              <w:spacing w:after="0"/>
              <w:jc w:val="right"/>
            </w:pPr>
            <w:r>
              <w:rPr>
                <w:sz w:val="16"/>
              </w:rPr>
              <w:t>$249,019.98</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17"/>
          </w:tcPr>
          <w:p>
            <w:pPr>
              <w:spacing w:after="0"/>
              <w:jc w:val="left"/>
            </w:pPr>
            <w:r>
              <w:rPr>
                <w:sz w:val="16"/>
              </w:rPr>
              <w:t>Major disaster</w:t>
            </w:r>
          </w:p>
        </w:tc>
        <w:tc>
          <w:tcPr>
            <w:tcW w:type="dxa" w:w="3056"/>
          </w:tcPr>
          <w:p>
            <w:pPr>
              <w:spacing w:after="0"/>
              <w:jc w:val="left"/>
            </w:pPr>
            <w:r>
              <w:rPr>
                <w:sz w:val="16"/>
              </w:rPr>
              <w:t>SEVERE STORMS AND TORNADOES</w:t>
            </w:r>
          </w:p>
        </w:tc>
        <w:tc>
          <w:tcPr>
            <w:tcW w:type="dxa" w:w="2056"/>
          </w:tcPr>
          <w:p>
            <w:pPr>
              <w:spacing w:after="0"/>
              <w:jc w:val="left"/>
            </w:pPr>
            <w:r>
              <w:rPr>
                <w:sz w:val="16"/>
              </w:rPr>
              <w:t>Tornado</w:t>
            </w:r>
          </w:p>
        </w:tc>
        <w:tc>
          <w:tcPr>
            <w:tcW w:type="dxa" w:w="1403"/>
          </w:tcPr>
          <w:p>
            <w:pPr>
              <w:spacing w:after="0"/>
              <w:jc w:val="right"/>
            </w:pPr>
            <w:r>
              <w:rPr>
                <w:sz w:val="16"/>
              </w:rPr>
              <w:t>$148,547.69</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17"/>
          </w:tcPr>
          <w:p>
            <w:pPr>
              <w:spacing w:after="0"/>
              <w:jc w:val="left"/>
            </w:pPr>
            <w:r>
              <w:rPr>
                <w:sz w:val="16"/>
              </w:rPr>
              <w:t>Major disaster</w:t>
            </w:r>
          </w:p>
        </w:tc>
        <w:tc>
          <w:tcPr>
            <w:tcW w:type="dxa" w:w="3056"/>
          </w:tcPr>
          <w:p>
            <w:pPr>
              <w:spacing w:after="0"/>
              <w:jc w:val="left"/>
            </w:pPr>
            <w:r>
              <w:rPr>
                <w:sz w:val="16"/>
              </w:rPr>
              <w:t>SEVERE STORMS, FLOODING, AND TORNADOES</w:t>
            </w:r>
          </w:p>
        </w:tc>
        <w:tc>
          <w:tcPr>
            <w:tcW w:type="dxa" w:w="2056"/>
          </w:tcPr>
          <w:p>
            <w:pPr>
              <w:spacing w:after="0"/>
              <w:jc w:val="left"/>
            </w:pPr>
            <w:r>
              <w:rPr>
                <w:sz w:val="16"/>
              </w:rPr>
              <w:t>Inland Flooding; Tornado</w:t>
            </w:r>
          </w:p>
        </w:tc>
        <w:tc>
          <w:tcPr>
            <w:tcW w:type="dxa" w:w="1403"/>
          </w:tcPr>
          <w:p>
            <w:pPr>
              <w:spacing w:after="0"/>
              <w:jc w:val="right"/>
            </w:pPr>
            <w:r>
              <w:rPr>
                <w:sz w:val="16"/>
              </w:rPr>
              <w:t>$66,901.59</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17"/>
          </w:tcPr>
          <w:p>
            <w:pPr>
              <w:spacing w:after="0"/>
              <w:jc w:val="left"/>
            </w:pPr>
            <w:r>
              <w:rPr>
                <w:sz w:val="16"/>
              </w:rPr>
              <w:t>Major disaster</w:t>
            </w:r>
          </w:p>
        </w:tc>
        <w:tc>
          <w:tcPr>
            <w:tcW w:type="dxa" w:w="3056"/>
          </w:tcPr>
          <w:p>
            <w:pPr>
              <w:spacing w:after="0"/>
              <w:jc w:val="left"/>
            </w:pPr>
            <w:r>
              <w:rPr>
                <w:sz w:val="16"/>
              </w:rPr>
              <w:t>SEVERE WINTER ICE STORM</w:t>
            </w:r>
          </w:p>
        </w:tc>
        <w:tc>
          <w:tcPr>
            <w:tcW w:type="dxa" w:w="2056"/>
          </w:tcPr>
          <w:p>
            <w:pPr>
              <w:spacing w:after="0"/>
              <w:jc w:val="left"/>
            </w:pPr>
            <w:r>
              <w:rPr>
                <w:sz w:val="16"/>
              </w:rPr>
              <w:t>Ice Storm</w:t>
            </w:r>
          </w:p>
        </w:tc>
        <w:tc>
          <w:tcPr>
            <w:tcW w:type="dxa" w:w="1403"/>
          </w:tcPr>
          <w:p>
            <w:pPr>
              <w:spacing w:after="0"/>
              <w:jc w:val="right"/>
            </w:pPr>
            <w:r>
              <w:rPr>
                <w:sz w:val="16"/>
              </w:rPr>
              <w:t>$5,692,161.33</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17"/>
          </w:tcPr>
          <w:p>
            <w:pPr>
              <w:spacing w:after="0"/>
              <w:jc w:val="left"/>
            </w:pPr>
            <w:r>
              <w:rPr>
                <w:sz w:val="16"/>
              </w:rPr>
              <w:t>Emergency</w:t>
            </w:r>
          </w:p>
        </w:tc>
        <w:tc>
          <w:tcPr>
            <w:tcW w:type="dxa" w:w="3056"/>
          </w:tcPr>
          <w:p>
            <w:pPr>
              <w:spacing w:after="0"/>
              <w:jc w:val="left"/>
            </w:pPr>
            <w:r>
              <w:rPr>
                <w:sz w:val="16"/>
              </w:rPr>
              <w:t>SEVERE WINTER AND ICE STORM</w:t>
            </w:r>
          </w:p>
        </w:tc>
        <w:tc>
          <w:tcPr>
            <w:tcW w:type="dxa" w:w="2056"/>
          </w:tcPr>
          <w:p>
            <w:pPr>
              <w:spacing w:after="0"/>
              <w:jc w:val="left"/>
            </w:pPr>
            <w:r>
              <w:rPr>
                <w:sz w:val="16"/>
              </w:rPr>
              <w:t>Ice Storm</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r>
              <w:rPr>
                <w:sz w:val="16"/>
              </w:rPr>
              <w:t>same incident as DR-1355</w:t>
            </w: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17"/>
          </w:tcPr>
          <w:p>
            <w:pPr>
              <w:spacing w:after="0"/>
              <w:jc w:val="left"/>
            </w:pPr>
            <w:r>
              <w:rPr>
                <w:sz w:val="16"/>
              </w:rPr>
              <w:t>Major disaster</w:t>
            </w:r>
          </w:p>
        </w:tc>
        <w:tc>
          <w:tcPr>
            <w:tcW w:type="dxa" w:w="3056"/>
          </w:tcPr>
          <w:p>
            <w:pPr>
              <w:spacing w:after="0"/>
              <w:jc w:val="left"/>
            </w:pPr>
            <w:r>
              <w:rPr>
                <w:sz w:val="16"/>
              </w:rPr>
              <w:t>SEVERE STORMS &amp; FLOODING</w:t>
            </w:r>
          </w:p>
        </w:tc>
        <w:tc>
          <w:tcPr>
            <w:tcW w:type="dxa" w:w="2056"/>
          </w:tcPr>
          <w:p>
            <w:pPr>
              <w:spacing w:after="0"/>
              <w:jc w:val="left"/>
            </w:pPr>
            <w:r>
              <w:rPr>
                <w:sz w:val="16"/>
              </w:rPr>
              <w:t>Inland Flooding</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17"/>
          </w:tcPr>
          <w:p>
            <w:pPr>
              <w:spacing w:after="0"/>
              <w:jc w:val="left"/>
            </w:pPr>
            <w:r>
              <w:rPr>
                <w:sz w:val="16"/>
              </w:rPr>
              <w:t>Major disaster</w:t>
            </w:r>
          </w:p>
        </w:tc>
        <w:tc>
          <w:tcPr>
            <w:tcW w:type="dxa" w:w="3056"/>
          </w:tcPr>
          <w:p>
            <w:pPr>
              <w:spacing w:after="0"/>
              <w:jc w:val="left"/>
            </w:pPr>
            <w:r>
              <w:rPr>
                <w:sz w:val="16"/>
              </w:rPr>
              <w:t>SEVERE STORMS, FLOODING, &amp; TORNADOES</w:t>
            </w:r>
          </w:p>
        </w:tc>
        <w:tc>
          <w:tcPr>
            <w:tcW w:type="dxa" w:w="2056"/>
          </w:tcPr>
          <w:p>
            <w:pPr>
              <w:spacing w:after="0"/>
              <w:jc w:val="left"/>
            </w:pPr>
            <w:r>
              <w:rPr>
                <w:sz w:val="16"/>
              </w:rPr>
              <w:t>Inland Flooding; Tornado</w:t>
            </w:r>
          </w:p>
        </w:tc>
        <w:tc>
          <w:tcPr>
            <w:tcW w:type="dxa" w:w="1403"/>
          </w:tcPr>
          <w:p>
            <w:pPr>
              <w:spacing w:after="0"/>
              <w:jc w:val="right"/>
            </w:pPr>
            <w:r>
              <w:rPr>
                <w:sz w:val="16"/>
              </w:rPr>
              <w:t>none found</w:t>
            </w:r>
          </w:p>
        </w:tc>
        <w:tc>
          <w:tcPr>
            <w:tcW w:type="dxa" w:w="2284"/>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$11,998.75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367</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61</w:t>
            </w:r>
          </w:p>
        </w:tc>
        <w:tc>
          <w:tcPr>
            <w:tcW w:type="dxa" w:w="1422"/>
          </w:tcPr>
          <w:p>
            <w:pPr>
              <w:spacing w:after="0"/>
              <w:jc w:val="right"/>
            </w:pPr>
            <w:r>
              <w:rPr>
                <w:sz w:val="16"/>
              </w:rPr>
              <w:t>11</w:t>
            </w:r>
          </w:p>
        </w:tc>
        <w:tc>
          <w:tcPr>
            <w:tcW w:type="dxa" w:w="1356"/>
          </w:tcPr>
          <w:p>
            <w:pPr>
              <w:spacing w:after="0"/>
              <w:jc w:val="right"/>
            </w:pPr>
            <w:r>
              <w:rPr>
                <w:sz w:val="16"/>
              </w:rPr>
              <w:t>7</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399</w:t>
            </w:r>
          </w:p>
        </w:tc>
        <w:tc>
          <w:tcPr>
            <w:tcW w:type="dxa" w:w="1422"/>
          </w:tcPr>
          <w:p>
            <w:pPr>
              <w:spacing w:after="0"/>
              <w:jc w:val="right"/>
            </w:pPr>
            <w:r>
              <w:rPr>
                <w:sz w:val="16"/>
              </w:rPr>
              <w:t>25</w:t>
            </w:r>
          </w:p>
        </w:tc>
        <w:tc>
          <w:tcPr>
            <w:tcW w:type="dxa" w:w="1356"/>
          </w:tcPr>
          <w:p>
            <w:pPr>
              <w:spacing w:after="0"/>
              <w:jc w:val="right"/>
            </w:pPr>
            <w:r>
              <w:rPr>
                <w:sz w:val="16"/>
              </w:rPr>
              <w:t>4</w:t>
            </w:r>
          </w:p>
        </w:tc>
        <w:tc>
          <w:tcPr>
            <w:tcW w:type="dxa" w:w="963"/>
          </w:tcPr>
          <w:p>
            <w:pPr>
              <w:spacing w:after="0"/>
              <w:jc w:val="right"/>
            </w:pPr>
            <w:r>
              <w:rPr>
                <w:sz w:val="16"/>
              </w:rPr>
              <w:t>35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2"/>
        <w:gridCol w:w="3023"/>
        <w:gridCol w:w="1087"/>
        <w:gridCol w:w="1758"/>
        <w:gridCol w:w="996"/>
        <w:gridCol w:w="22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2"/>
            <w:shd w:val="clear" w:color="auto" w:fill="E8E8E8"/>
          </w:tcPr>
          <w:p>
            <w:pPr>
              <w:spacing w:after="0"/>
              <w:jc w:val="left"/>
            </w:pPr>
            <w:r>
              <w:rPr>
                <w:b/>
                <w:sz w:val="16"/>
              </w:rPr>
              <w:t>Magnitude or extent</w:t>
            </w:r>
          </w:p>
        </w:tc>
        <w:tc>
          <w:tcPr>
            <w:tcW w:type="dxa" w:w="30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8"/>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2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752"/>
          </w:tcPr>
          <w:p>
            <w:pPr>
              <w:spacing w:after="0"/>
              <w:jc w:val="left"/>
            </w:pPr>
            <w:r>
              <w:rPr>
                <w:sz w:val="16"/>
              </w:rPr>
              <w:t>57 kt (66 mph) measured gust</w:t>
            </w:r>
          </w:p>
        </w:tc>
        <w:tc>
          <w:tcPr>
            <w:tcW w:type="dxa" w:w="3023"/>
          </w:tcPr>
          <w:p>
            <w:pPr>
              <w:spacing w:after="0"/>
              <w:jc w:val="left"/>
            </w:pPr>
            <w:r>
              <w:rPr>
                <w:sz w:val="16"/>
              </w:rPr>
              <w:t>$0 property; $0 crops, reported for the zone (2025 dollars)</w:t>
            </w:r>
          </w:p>
        </w:tc>
        <w:tc>
          <w:tcPr>
            <w:tcW w:type="dxa" w:w="1087"/>
          </w:tcPr>
          <w:p>
            <w:pPr>
              <w:spacing w:after="0"/>
              <w:jc w:val="right"/>
            </w:pPr>
            <w:r>
              <w:rPr>
                <w:sz w:val="16"/>
              </w:rPr>
              <w:t>0, 0</w:t>
            </w:r>
          </w:p>
        </w:tc>
        <w:tc>
          <w:tcPr>
            <w:tcW w:type="dxa" w:w="1758"/>
          </w:tcPr>
          <w:p>
            <w:pPr>
              <w:spacing w:after="0"/>
              <w:jc w:val="left"/>
            </w:pPr>
            <w:r>
              <w:rPr>
                <w:sz w:val="16"/>
              </w:rPr>
              <w:t>NWS zone OKZ070 (MUSKOGEE), zone-level: may include parts of neighboring counties</w:t>
            </w:r>
          </w:p>
        </w:tc>
        <w:tc>
          <w:tcPr>
            <w:tcW w:type="dxa" w:w="996"/>
          </w:tcPr>
          <w:p>
            <w:pPr>
              <w:spacing w:after="0"/>
              <w:jc w:val="left"/>
            </w:pPr>
            <w:r>
              <w:rPr>
                <w:sz w:val="16"/>
              </w:rPr>
              <w:t>new since last plan; within last 5 years</w:t>
            </w:r>
          </w:p>
        </w:tc>
        <w:tc>
          <w:tcPr>
            <w:tcW w:type="dxa" w:w="22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2024-11-08</w:t>
            </w:r>
          </w:p>
        </w:tc>
        <w:tc>
          <w:tcPr>
            <w:tcW w:type="dxa" w:w="1215"/>
          </w:tcPr>
          <w:p>
            <w:pPr>
              <w:spacing w:after="0"/>
              <w:jc w:val="left"/>
            </w:pPr>
            <w:r>
              <w:rPr>
                <w:sz w:val="16"/>
              </w:rPr>
              <w:t>Flood</w:t>
            </w:r>
          </w:p>
        </w:tc>
        <w:tc>
          <w:tcPr>
            <w:tcW w:type="dxa" w:w="2752"/>
          </w:tcPr>
          <w:p>
            <w:pPr>
              <w:spacing w:after="0"/>
              <w:jc w:val="left"/>
            </w:pPr>
          </w:p>
        </w:tc>
        <w:tc>
          <w:tcPr>
            <w:tcW w:type="dxa" w:w="3023"/>
          </w:tcPr>
          <w:p>
            <w:pPr>
              <w:spacing w:after="0"/>
              <w:jc w:val="left"/>
            </w:pPr>
            <w:r>
              <w:rPr>
                <w:sz w:val="16"/>
              </w:rPr>
              <w:t>$15,000 property; $0 crops (2024 dollars)</w:t>
            </w:r>
          </w:p>
        </w:tc>
        <w:tc>
          <w:tcPr>
            <w:tcW w:type="dxa" w:w="1087"/>
          </w:tcPr>
          <w:p>
            <w:pPr>
              <w:spacing w:after="0"/>
              <w:jc w:val="right"/>
            </w:pPr>
            <w:r>
              <w:rPr>
                <w:sz w:val="16"/>
              </w:rPr>
              <w:t>2, 0</w:t>
            </w:r>
          </w:p>
        </w:tc>
        <w:tc>
          <w:tcPr>
            <w:tcW w:type="dxa" w:w="1758"/>
          </w:tcPr>
          <w:p>
            <w:pPr>
              <w:spacing w:after="0"/>
              <w:jc w:val="left"/>
            </w:pPr>
            <w:r>
              <w:rPr>
                <w:sz w:val="16"/>
              </w:rPr>
              <w:t>HASKELL</w:t>
            </w:r>
          </w:p>
        </w:tc>
        <w:tc>
          <w:tcPr>
            <w:tcW w:type="dxa" w:w="996"/>
          </w:tcPr>
          <w:p>
            <w:pPr>
              <w:spacing w:after="0"/>
              <w:jc w:val="left"/>
            </w:pPr>
            <w:r>
              <w:rPr>
                <w:sz w:val="16"/>
              </w:rPr>
              <w:t>new since last plan; within last 5 years</w:t>
            </w: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2015-03-25</w:t>
            </w:r>
          </w:p>
        </w:tc>
        <w:tc>
          <w:tcPr>
            <w:tcW w:type="dxa" w:w="1215"/>
          </w:tcPr>
          <w:p>
            <w:pPr>
              <w:spacing w:after="0"/>
              <w:jc w:val="left"/>
            </w:pPr>
            <w:r>
              <w:rPr>
                <w:sz w:val="16"/>
              </w:rPr>
              <w:t>Flash Flood</w:t>
            </w:r>
          </w:p>
        </w:tc>
        <w:tc>
          <w:tcPr>
            <w:tcW w:type="dxa" w:w="2752"/>
          </w:tcPr>
          <w:p>
            <w:pPr>
              <w:spacing w:after="0"/>
              <w:jc w:val="left"/>
            </w:pPr>
          </w:p>
        </w:tc>
        <w:tc>
          <w:tcPr>
            <w:tcW w:type="dxa" w:w="3023"/>
          </w:tcPr>
          <w:p>
            <w:pPr>
              <w:spacing w:after="0"/>
              <w:jc w:val="left"/>
            </w:pPr>
            <w:r>
              <w:rPr>
                <w:sz w:val="16"/>
              </w:rPr>
              <w:t>$0 property; $0 crops (2015 dollars)</w:t>
            </w:r>
          </w:p>
        </w:tc>
        <w:tc>
          <w:tcPr>
            <w:tcW w:type="dxa" w:w="1087"/>
          </w:tcPr>
          <w:p>
            <w:pPr>
              <w:spacing w:after="0"/>
              <w:jc w:val="right"/>
            </w:pPr>
            <w:r>
              <w:rPr>
                <w:sz w:val="16"/>
              </w:rPr>
              <w:t>2, 0</w:t>
            </w:r>
          </w:p>
        </w:tc>
        <w:tc>
          <w:tcPr>
            <w:tcW w:type="dxa" w:w="1758"/>
          </w:tcPr>
          <w:p>
            <w:pPr>
              <w:spacing w:after="0"/>
              <w:jc w:val="left"/>
            </w:pPr>
            <w:r>
              <w:rPr>
                <w:sz w:val="16"/>
              </w:rPr>
              <w:t>WARNER</w:t>
            </w:r>
          </w:p>
        </w:tc>
        <w:tc>
          <w:tcPr>
            <w:tcW w:type="dxa" w:w="996"/>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52"/>
          </w:tcPr>
          <w:p>
            <w:pPr>
              <w:spacing w:after="0"/>
              <w:jc w:val="left"/>
            </w:pPr>
          </w:p>
        </w:tc>
        <w:tc>
          <w:tcPr>
            <w:tcW w:type="dxa" w:w="3023"/>
          </w:tcPr>
          <w:p>
            <w:pPr>
              <w:spacing w:after="0"/>
              <w:jc w:val="left"/>
            </w:pPr>
            <w:r>
              <w:rPr>
                <w:sz w:val="16"/>
              </w:rPr>
              <w:t>$0 property; $0 crops, reported for the zone (2012 dollars)</w:t>
            </w:r>
          </w:p>
        </w:tc>
        <w:tc>
          <w:tcPr>
            <w:tcW w:type="dxa" w:w="1087"/>
          </w:tcPr>
          <w:p>
            <w:pPr>
              <w:spacing w:after="0"/>
              <w:jc w:val="right"/>
            </w:pPr>
            <w:r>
              <w:rPr>
                <w:sz w:val="16"/>
              </w:rPr>
              <w:t>0, 0</w:t>
            </w:r>
          </w:p>
        </w:tc>
        <w:tc>
          <w:tcPr>
            <w:tcW w:type="dxa" w:w="1758"/>
          </w:tcPr>
          <w:p>
            <w:pPr>
              <w:spacing w:after="0"/>
              <w:jc w:val="left"/>
            </w:pPr>
            <w:r>
              <w:rPr>
                <w:sz w:val="16"/>
              </w:rPr>
              <w:t>NWS zone OKZ070 (MUSKOGEE), zone-level: may include parts of neighboring counties</w:t>
            </w:r>
          </w:p>
        </w:tc>
        <w:tc>
          <w:tcPr>
            <w:tcW w:type="dxa" w:w="996"/>
          </w:tcPr>
          <w:p>
            <w:pPr>
              <w:spacing w:after="0"/>
              <w:jc w:val="left"/>
            </w:pPr>
          </w:p>
        </w:tc>
        <w:tc>
          <w:tcPr>
            <w:tcW w:type="dxa" w:w="2243"/>
          </w:tcPr>
          <w:p>
            <w:pPr>
              <w:spacing w:after="0"/>
              <w:jc w:val="left"/>
            </w:pPr>
            <w:r>
              <w:rPr>
                <w:sz w:val="16"/>
              </w:rPr>
              <w:t>B1-c worst recorded: Drought</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752"/>
          </w:tcPr>
          <w:p>
            <w:pPr>
              <w:spacing w:after="0"/>
              <w:jc w:val="left"/>
            </w:pPr>
          </w:p>
        </w:tc>
        <w:tc>
          <w:tcPr>
            <w:tcW w:type="dxa" w:w="3023"/>
          </w:tcPr>
          <w:p>
            <w:pPr>
              <w:spacing w:after="0"/>
              <w:jc w:val="left"/>
            </w:pPr>
            <w:r>
              <w:rPr>
                <w:sz w:val="16"/>
              </w:rPr>
              <w:t>$0 property; $0 crops, reported for the zone (2011 dollars)</w:t>
            </w:r>
          </w:p>
        </w:tc>
        <w:tc>
          <w:tcPr>
            <w:tcW w:type="dxa" w:w="1087"/>
          </w:tcPr>
          <w:p>
            <w:pPr>
              <w:spacing w:after="0"/>
              <w:jc w:val="right"/>
            </w:pPr>
            <w:r>
              <w:rPr>
                <w:sz w:val="16"/>
              </w:rPr>
              <w:t>0, 0</w:t>
            </w:r>
          </w:p>
        </w:tc>
        <w:tc>
          <w:tcPr>
            <w:tcW w:type="dxa" w:w="1758"/>
          </w:tcPr>
          <w:p>
            <w:pPr>
              <w:spacing w:after="0"/>
              <w:jc w:val="left"/>
            </w:pPr>
            <w:r>
              <w:rPr>
                <w:sz w:val="16"/>
              </w:rPr>
              <w:t>NWS zone OKZ070 (MUSKOGEE), zone-level: may include parts of neighboring counties</w:t>
            </w:r>
          </w:p>
        </w:tc>
        <w:tc>
          <w:tcPr>
            <w:tcW w:type="dxa" w:w="996"/>
          </w:tcPr>
          <w:p>
            <w:pPr>
              <w:spacing w:after="0"/>
              <w:jc w:val="left"/>
            </w:pPr>
          </w:p>
        </w:tc>
        <w:tc>
          <w:tcPr>
            <w:tcW w:type="dxa" w:w="2243"/>
          </w:tcPr>
          <w:p>
            <w:pPr>
              <w:spacing w:after="0"/>
              <w:jc w:val="left"/>
            </w:pPr>
            <w:r>
              <w:rPr>
                <w:sz w:val="16"/>
              </w:rPr>
              <w:t>B1-c worst recorded: Excessive Heat, Heat</w:t>
            </w:r>
          </w:p>
        </w:tc>
      </w:tr>
      <w:tr>
        <w:trPr>
          <w:cantSplit/>
        </w:trPr>
        <w:tc>
          <w:tcPr>
            <w:tcW w:type="dxa" w:w="1037"/>
          </w:tcPr>
          <w:p>
            <w:pPr>
              <w:spacing w:after="0"/>
              <w:jc w:val="left"/>
            </w:pPr>
            <w:r>
              <w:rPr>
                <w:sz w:val="16"/>
              </w:rPr>
              <w:t>2007-12-09</w:t>
            </w:r>
          </w:p>
        </w:tc>
        <w:tc>
          <w:tcPr>
            <w:tcW w:type="dxa" w:w="1215"/>
          </w:tcPr>
          <w:p>
            <w:pPr>
              <w:spacing w:after="0"/>
              <w:jc w:val="left"/>
            </w:pPr>
            <w:r>
              <w:rPr>
                <w:sz w:val="16"/>
              </w:rPr>
              <w:t>Ice Storm</w:t>
            </w:r>
          </w:p>
        </w:tc>
        <w:tc>
          <w:tcPr>
            <w:tcW w:type="dxa" w:w="2752"/>
          </w:tcPr>
          <w:p>
            <w:pPr>
              <w:spacing w:after="0"/>
              <w:jc w:val="left"/>
            </w:pPr>
          </w:p>
        </w:tc>
        <w:tc>
          <w:tcPr>
            <w:tcW w:type="dxa" w:w="3023"/>
          </w:tcPr>
          <w:p>
            <w:pPr>
              <w:spacing w:after="0"/>
              <w:jc w:val="left"/>
            </w:pPr>
            <w:r>
              <w:rPr>
                <w:sz w:val="16"/>
              </w:rPr>
              <w:t>$15,000,000 property; $0 crops, reported for the zone (2007 dollars)</w:t>
            </w:r>
          </w:p>
        </w:tc>
        <w:tc>
          <w:tcPr>
            <w:tcW w:type="dxa" w:w="1087"/>
          </w:tcPr>
          <w:p>
            <w:pPr>
              <w:spacing w:after="0"/>
              <w:jc w:val="right"/>
            </w:pPr>
            <w:r>
              <w:rPr>
                <w:sz w:val="16"/>
              </w:rPr>
              <w:t>0, 0</w:t>
            </w:r>
          </w:p>
        </w:tc>
        <w:tc>
          <w:tcPr>
            <w:tcW w:type="dxa" w:w="1758"/>
          </w:tcPr>
          <w:p>
            <w:pPr>
              <w:spacing w:after="0"/>
              <w:jc w:val="left"/>
            </w:pPr>
            <w:r>
              <w:rPr>
                <w:sz w:val="16"/>
              </w:rPr>
              <w:t>NWS zone OKZ070 (MUSKOGEE), zone-level: may include parts of neighboring counties</w:t>
            </w:r>
          </w:p>
        </w:tc>
        <w:tc>
          <w:tcPr>
            <w:tcW w:type="dxa" w:w="996"/>
          </w:tcPr>
          <w:p>
            <w:pPr>
              <w:spacing w:after="0"/>
              <w:jc w:val="left"/>
            </w:pPr>
          </w:p>
        </w:tc>
        <w:tc>
          <w:tcPr>
            <w:tcW w:type="dxa" w:w="2243"/>
          </w:tcPr>
          <w:p>
            <w:pPr>
              <w:spacing w:after="0"/>
              <w:jc w:val="left"/>
            </w:pPr>
            <w:r>
              <w:rPr>
                <w:sz w:val="16"/>
              </w:rPr>
              <w:t>B1-c worst recorded: Ice Storm</w:t>
            </w:r>
          </w:p>
        </w:tc>
      </w:tr>
      <w:tr>
        <w:trPr>
          <w:cantSplit/>
        </w:trPr>
        <w:tc>
          <w:tcPr>
            <w:tcW w:type="dxa" w:w="1037"/>
          </w:tcPr>
          <w:p>
            <w:pPr>
              <w:spacing w:after="0"/>
              <w:jc w:val="left"/>
            </w:pPr>
            <w:r>
              <w:rPr>
                <w:sz w:val="16"/>
              </w:rPr>
              <w:t>2006-01-01</w:t>
            </w:r>
          </w:p>
        </w:tc>
        <w:tc>
          <w:tcPr>
            <w:tcW w:type="dxa" w:w="1215"/>
          </w:tcPr>
          <w:p>
            <w:pPr>
              <w:spacing w:after="0"/>
              <w:jc w:val="left"/>
            </w:pPr>
            <w:r>
              <w:rPr>
                <w:sz w:val="16"/>
              </w:rPr>
              <w:t>Wildfire</w:t>
            </w:r>
          </w:p>
        </w:tc>
        <w:tc>
          <w:tcPr>
            <w:tcW w:type="dxa" w:w="2752"/>
          </w:tcPr>
          <w:p>
            <w:pPr>
              <w:spacing w:after="0"/>
              <w:jc w:val="left"/>
            </w:pPr>
          </w:p>
        </w:tc>
        <w:tc>
          <w:tcPr>
            <w:tcW w:type="dxa" w:w="3023"/>
          </w:tcPr>
          <w:p>
            <w:pPr>
              <w:spacing w:after="0"/>
              <w:jc w:val="left"/>
            </w:pPr>
            <w:r>
              <w:rPr>
                <w:sz w:val="16"/>
              </w:rPr>
              <w:t>$500,000 property; crops not reported, reported for the zone (2006 dollars)</w:t>
            </w:r>
          </w:p>
        </w:tc>
        <w:tc>
          <w:tcPr>
            <w:tcW w:type="dxa" w:w="1087"/>
          </w:tcPr>
          <w:p>
            <w:pPr>
              <w:spacing w:after="0"/>
              <w:jc w:val="right"/>
            </w:pPr>
            <w:r>
              <w:rPr>
                <w:sz w:val="16"/>
              </w:rPr>
              <w:t>0, 0</w:t>
            </w:r>
          </w:p>
        </w:tc>
        <w:tc>
          <w:tcPr>
            <w:tcW w:type="dxa" w:w="1758"/>
          </w:tcPr>
          <w:p>
            <w:pPr>
              <w:spacing w:after="0"/>
              <w:jc w:val="left"/>
            </w:pPr>
            <w:r>
              <w:rPr>
                <w:sz w:val="16"/>
              </w:rPr>
              <w:t>NWS zone OKZ070 (MUSKOGEE), zone-level: may include parts of neighboring counties</w:t>
            </w:r>
          </w:p>
        </w:tc>
        <w:tc>
          <w:tcPr>
            <w:tcW w:type="dxa" w:w="996"/>
          </w:tcPr>
          <w:p>
            <w:pPr>
              <w:spacing w:after="0"/>
              <w:jc w:val="left"/>
            </w:pPr>
          </w:p>
        </w:tc>
        <w:tc>
          <w:tcPr>
            <w:tcW w:type="dxa" w:w="2243"/>
          </w:tcPr>
          <w:p>
            <w:pPr>
              <w:spacing w:after="0"/>
              <w:jc w:val="left"/>
            </w:pPr>
            <w:r>
              <w:rPr>
                <w:sz w:val="16"/>
              </w:rPr>
              <w:t>B1-c worst recorded: Wildfire</w:t>
            </w:r>
          </w:p>
        </w:tc>
      </w:tr>
      <w:tr>
        <w:trPr>
          <w:cantSplit/>
        </w:trPr>
        <w:tc>
          <w:tcPr>
            <w:tcW w:type="dxa" w:w="1037"/>
          </w:tcPr>
          <w:p>
            <w:pPr>
              <w:spacing w:after="0"/>
              <w:jc w:val="left"/>
            </w:pPr>
            <w:r>
              <w:rPr>
                <w:sz w:val="16"/>
              </w:rPr>
              <w:t>2000-06-21</w:t>
            </w:r>
          </w:p>
        </w:tc>
        <w:tc>
          <w:tcPr>
            <w:tcW w:type="dxa" w:w="1215"/>
          </w:tcPr>
          <w:p>
            <w:pPr>
              <w:spacing w:after="0"/>
              <w:jc w:val="left"/>
            </w:pPr>
            <w:r>
              <w:rPr>
                <w:sz w:val="16"/>
              </w:rPr>
              <w:t>Flash Flood</w:t>
            </w:r>
          </w:p>
        </w:tc>
        <w:tc>
          <w:tcPr>
            <w:tcW w:type="dxa" w:w="2752"/>
          </w:tcPr>
          <w:p>
            <w:pPr>
              <w:spacing w:after="0"/>
              <w:jc w:val="left"/>
            </w:pPr>
          </w:p>
        </w:tc>
        <w:tc>
          <w:tcPr>
            <w:tcW w:type="dxa" w:w="3023"/>
          </w:tcPr>
          <w:p>
            <w:pPr>
              <w:spacing w:after="0"/>
              <w:jc w:val="left"/>
            </w:pPr>
            <w:r>
              <w:rPr>
                <w:sz w:val="16"/>
              </w:rPr>
              <w:t>$200,000 property; crops not reported (2000 dollars)</w:t>
            </w:r>
          </w:p>
        </w:tc>
        <w:tc>
          <w:tcPr>
            <w:tcW w:type="dxa" w:w="1087"/>
          </w:tcPr>
          <w:p>
            <w:pPr>
              <w:spacing w:after="0"/>
              <w:jc w:val="right"/>
            </w:pPr>
            <w:r>
              <w:rPr>
                <w:sz w:val="16"/>
              </w:rPr>
              <w:t>0, 0</w:t>
            </w:r>
          </w:p>
        </w:tc>
        <w:tc>
          <w:tcPr>
            <w:tcW w:type="dxa" w:w="1758"/>
          </w:tcPr>
          <w:p>
            <w:pPr>
              <w:spacing w:after="0"/>
              <w:jc w:val="left"/>
            </w:pPr>
            <w:r>
              <w:rPr>
                <w:sz w:val="16"/>
              </w:rPr>
              <w:t>COUNTYWIDE</w:t>
            </w:r>
          </w:p>
        </w:tc>
        <w:tc>
          <w:tcPr>
            <w:tcW w:type="dxa" w:w="996"/>
          </w:tcPr>
          <w:p>
            <w:pPr>
              <w:spacing w:after="0"/>
              <w:jc w:val="left"/>
            </w:pPr>
          </w:p>
        </w:tc>
        <w:tc>
          <w:tcPr>
            <w:tcW w:type="dxa" w:w="22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2000-03-26</w:t>
            </w:r>
          </w:p>
        </w:tc>
        <w:tc>
          <w:tcPr>
            <w:tcW w:type="dxa" w:w="1215"/>
          </w:tcPr>
          <w:p>
            <w:pPr>
              <w:spacing w:after="0"/>
              <w:jc w:val="left"/>
            </w:pPr>
            <w:r>
              <w:rPr>
                <w:sz w:val="16"/>
              </w:rPr>
              <w:t>Hail</w:t>
            </w:r>
          </w:p>
        </w:tc>
        <w:tc>
          <w:tcPr>
            <w:tcW w:type="dxa" w:w="2752"/>
          </w:tcPr>
          <w:p>
            <w:pPr>
              <w:spacing w:after="0"/>
              <w:jc w:val="left"/>
            </w:pPr>
            <w:r>
              <w:rPr>
                <w:sz w:val="16"/>
              </w:rPr>
              <w:t>4.5 in</w:t>
            </w:r>
          </w:p>
        </w:tc>
        <w:tc>
          <w:tcPr>
            <w:tcW w:type="dxa" w:w="3023"/>
          </w:tcPr>
          <w:p>
            <w:pPr>
              <w:spacing w:after="0"/>
              <w:jc w:val="left"/>
            </w:pPr>
            <w:r>
              <w:rPr>
                <w:sz w:val="16"/>
              </w:rPr>
              <w:t>damage not reported</w:t>
            </w:r>
          </w:p>
        </w:tc>
        <w:tc>
          <w:tcPr>
            <w:tcW w:type="dxa" w:w="1087"/>
          </w:tcPr>
          <w:p>
            <w:pPr>
              <w:spacing w:after="0"/>
              <w:jc w:val="right"/>
            </w:pPr>
            <w:r>
              <w:rPr>
                <w:sz w:val="16"/>
              </w:rPr>
              <w:t>0, 0</w:t>
            </w:r>
          </w:p>
        </w:tc>
        <w:tc>
          <w:tcPr>
            <w:tcW w:type="dxa" w:w="1758"/>
          </w:tcPr>
          <w:p>
            <w:pPr>
              <w:spacing w:after="0"/>
              <w:jc w:val="left"/>
            </w:pPr>
            <w:r>
              <w:rPr>
                <w:sz w:val="16"/>
              </w:rPr>
              <w:t>JAMESVILLE</w:t>
            </w:r>
          </w:p>
        </w:tc>
        <w:tc>
          <w:tcPr>
            <w:tcW w:type="dxa" w:w="996"/>
          </w:tcPr>
          <w:p>
            <w:pPr>
              <w:spacing w:after="0"/>
              <w:jc w:val="left"/>
            </w:pPr>
          </w:p>
        </w:tc>
        <w:tc>
          <w:tcPr>
            <w:tcW w:type="dxa" w:w="2243"/>
          </w:tcPr>
          <w:p>
            <w:pPr>
              <w:spacing w:after="0"/>
              <w:jc w:val="left"/>
            </w:pPr>
            <w:r>
              <w:rPr>
                <w:sz w:val="16"/>
              </w:rPr>
              <w:t>B1-c worst recorded: Hail</w:t>
            </w:r>
          </w:p>
        </w:tc>
      </w:tr>
      <w:tr>
        <w:trPr>
          <w:cantSplit/>
        </w:trPr>
        <w:tc>
          <w:tcPr>
            <w:tcW w:type="dxa" w:w="1037"/>
          </w:tcPr>
          <w:p>
            <w:pPr>
              <w:spacing w:after="0"/>
              <w:jc w:val="left"/>
            </w:pPr>
            <w:r>
              <w:rPr>
                <w:sz w:val="16"/>
              </w:rPr>
              <w:t>1998-06-10</w:t>
            </w:r>
          </w:p>
        </w:tc>
        <w:tc>
          <w:tcPr>
            <w:tcW w:type="dxa" w:w="1215"/>
          </w:tcPr>
          <w:p>
            <w:pPr>
              <w:spacing w:after="0"/>
              <w:jc w:val="left"/>
            </w:pPr>
            <w:r>
              <w:rPr>
                <w:sz w:val="16"/>
              </w:rPr>
              <w:t>Lightning</w:t>
            </w:r>
          </w:p>
        </w:tc>
        <w:tc>
          <w:tcPr>
            <w:tcW w:type="dxa" w:w="2752"/>
          </w:tcPr>
          <w:p>
            <w:pPr>
              <w:spacing w:after="0"/>
              <w:jc w:val="left"/>
            </w:pPr>
          </w:p>
        </w:tc>
        <w:tc>
          <w:tcPr>
            <w:tcW w:type="dxa" w:w="3023"/>
          </w:tcPr>
          <w:p>
            <w:pPr>
              <w:spacing w:after="0"/>
              <w:jc w:val="left"/>
            </w:pPr>
            <w:r>
              <w:rPr>
                <w:sz w:val="16"/>
              </w:rPr>
              <w:t>$15,000 property; crops not reported (1998 dollars)</w:t>
            </w:r>
          </w:p>
        </w:tc>
        <w:tc>
          <w:tcPr>
            <w:tcW w:type="dxa" w:w="1087"/>
          </w:tcPr>
          <w:p>
            <w:pPr>
              <w:spacing w:after="0"/>
              <w:jc w:val="right"/>
            </w:pPr>
            <w:r>
              <w:rPr>
                <w:sz w:val="16"/>
              </w:rPr>
              <w:t>0, 0</w:t>
            </w:r>
          </w:p>
        </w:tc>
        <w:tc>
          <w:tcPr>
            <w:tcW w:type="dxa" w:w="1758"/>
          </w:tcPr>
          <w:p>
            <w:pPr>
              <w:spacing w:after="0"/>
              <w:jc w:val="left"/>
            </w:pPr>
            <w:r>
              <w:rPr>
                <w:sz w:val="16"/>
              </w:rPr>
              <w:t>MUSKOGEE</w:t>
            </w:r>
          </w:p>
        </w:tc>
        <w:tc>
          <w:tcPr>
            <w:tcW w:type="dxa" w:w="996"/>
          </w:tcPr>
          <w:p>
            <w:pPr>
              <w:spacing w:after="0"/>
              <w:jc w:val="left"/>
            </w:pPr>
          </w:p>
        </w:tc>
        <w:tc>
          <w:tcPr>
            <w:tcW w:type="dxa" w:w="2243"/>
          </w:tcPr>
          <w:p>
            <w:pPr>
              <w:spacing w:after="0"/>
              <w:jc w:val="left"/>
            </w:pPr>
            <w:r>
              <w:rPr>
                <w:sz w:val="16"/>
              </w:rPr>
              <w:t>B1-c worst recorded: Lightning</w:t>
            </w:r>
          </w:p>
        </w:tc>
      </w:tr>
      <w:tr>
        <w:trPr>
          <w:cantSplit/>
        </w:trPr>
        <w:tc>
          <w:tcPr>
            <w:tcW w:type="dxa" w:w="1037"/>
          </w:tcPr>
          <w:p>
            <w:pPr>
              <w:spacing w:after="0"/>
              <w:jc w:val="left"/>
            </w:pPr>
            <w:r>
              <w:rPr>
                <w:sz w:val="16"/>
              </w:rPr>
              <w:t>1973-05-26</w:t>
            </w:r>
          </w:p>
        </w:tc>
        <w:tc>
          <w:tcPr>
            <w:tcW w:type="dxa" w:w="1215"/>
          </w:tcPr>
          <w:p>
            <w:pPr>
              <w:spacing w:after="0"/>
              <w:jc w:val="left"/>
            </w:pPr>
            <w:r>
              <w:rPr>
                <w:sz w:val="16"/>
              </w:rPr>
              <w:t>Tornado</w:t>
            </w:r>
          </w:p>
        </w:tc>
        <w:tc>
          <w:tcPr>
            <w:tcW w:type="dxa" w:w="2752"/>
          </w:tcPr>
          <w:p>
            <w:pPr>
              <w:spacing w:after="0"/>
              <w:jc w:val="left"/>
            </w:pPr>
            <w:r>
              <w:rPr>
                <w:sz w:val="16"/>
              </w:rPr>
              <w:t>F4, 3.6 mi path length (records before 1996 may include the whole path; rating and listing come from the county where the tornado began), 500 yd wide</w:t>
            </w:r>
          </w:p>
        </w:tc>
        <w:tc>
          <w:tcPr>
            <w:tcW w:type="dxa" w:w="3023"/>
          </w:tcPr>
          <w:p>
            <w:pPr>
              <w:spacing w:after="0"/>
              <w:jc w:val="left"/>
            </w:pPr>
            <w:r>
              <w:rPr>
                <w:sz w:val="16"/>
              </w:rPr>
              <w:t>$250,000 property; crops not recorded (1973 dollars)</w:t>
            </w:r>
          </w:p>
        </w:tc>
        <w:tc>
          <w:tcPr>
            <w:tcW w:type="dxa" w:w="1087"/>
          </w:tcPr>
          <w:p>
            <w:pPr>
              <w:spacing w:after="0"/>
              <w:jc w:val="right"/>
            </w:pPr>
            <w:r>
              <w:rPr>
                <w:sz w:val="16"/>
              </w:rPr>
              <w:t>5, 25</w:t>
            </w:r>
          </w:p>
        </w:tc>
        <w:tc>
          <w:tcPr>
            <w:tcW w:type="dxa" w:w="1758"/>
          </w:tcPr>
          <w:p>
            <w:pPr>
              <w:spacing w:after="0"/>
              <w:jc w:val="left"/>
            </w:pPr>
            <w:r>
              <w:rPr>
                <w:sz w:val="16"/>
              </w:rPr>
              <w:t>location not recorded</w:t>
            </w:r>
          </w:p>
        </w:tc>
        <w:tc>
          <w:tcPr>
            <w:tcW w:type="dxa" w:w="996"/>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1966-06-07</w:t>
            </w:r>
          </w:p>
        </w:tc>
        <w:tc>
          <w:tcPr>
            <w:tcW w:type="dxa" w:w="1215"/>
          </w:tcPr>
          <w:p>
            <w:pPr>
              <w:spacing w:after="0"/>
              <w:jc w:val="left"/>
            </w:pPr>
            <w:r>
              <w:rPr>
                <w:sz w:val="16"/>
              </w:rPr>
              <w:t>Thunderstorm Wind</w:t>
            </w:r>
          </w:p>
        </w:tc>
        <w:tc>
          <w:tcPr>
            <w:tcW w:type="dxa" w:w="2752"/>
          </w:tcPr>
          <w:p>
            <w:pPr>
              <w:spacing w:after="0"/>
              <w:jc w:val="left"/>
            </w:pPr>
            <w:r>
              <w:rPr>
                <w:sz w:val="16"/>
              </w:rPr>
              <w:t>90 kt (104 mph), measurement type not recorded</w:t>
            </w:r>
          </w:p>
        </w:tc>
        <w:tc>
          <w:tcPr>
            <w:tcW w:type="dxa" w:w="3023"/>
          </w:tcPr>
          <w:p>
            <w:pPr>
              <w:spacing w:after="0"/>
              <w:jc w:val="left"/>
            </w:pPr>
            <w:r>
              <w:rPr>
                <w:sz w:val="16"/>
              </w:rPr>
              <w:t>damage not recorded (pre-1996 record)</w:t>
            </w:r>
          </w:p>
        </w:tc>
        <w:tc>
          <w:tcPr>
            <w:tcW w:type="dxa" w:w="1087"/>
          </w:tcPr>
          <w:p>
            <w:pPr>
              <w:spacing w:after="0"/>
              <w:jc w:val="right"/>
            </w:pPr>
            <w:r>
              <w:rPr>
                <w:sz w:val="16"/>
              </w:rPr>
              <w:t>0, 0</w:t>
            </w:r>
          </w:p>
        </w:tc>
        <w:tc>
          <w:tcPr>
            <w:tcW w:type="dxa" w:w="1758"/>
          </w:tcPr>
          <w:p>
            <w:pPr>
              <w:spacing w:after="0"/>
              <w:jc w:val="left"/>
            </w:pPr>
            <w:r>
              <w:rPr>
                <w:sz w:val="16"/>
              </w:rPr>
              <w:t>location not recorded</w:t>
            </w:r>
          </w:p>
        </w:tc>
        <w:tc>
          <w:tcPr>
            <w:tcW w:type="dxa" w:w="996"/>
          </w:tcPr>
          <w:p>
            <w:pPr>
              <w:spacing w:after="0"/>
              <w:jc w:val="left"/>
            </w:pPr>
          </w:p>
        </w:tc>
        <w:tc>
          <w:tcPr>
            <w:tcW w:type="dxa" w:w="224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60"/>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1.16</w:t>
            </w:r>
          </w:p>
        </w:tc>
        <w:tc>
          <w:tcPr>
            <w:tcW w:type="dxa" w:w="146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22</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18.6</w:t>
            </w:r>
          </w:p>
        </w:tc>
        <w:tc>
          <w:tcPr>
            <w:tcW w:type="dxa" w:w="1460"/>
          </w:tcPr>
          <w:p>
            <w:pPr>
              <w:spacing w:after="0"/>
              <w:jc w:val="left"/>
            </w:pPr>
            <w:r>
              <w:rPr>
                <w:sz w:val="16"/>
              </w:rPr>
              <w:t>event-days per year</w:t>
            </w:r>
          </w:p>
        </w:tc>
        <w:tc>
          <w:tcPr>
            <w:tcW w:type="dxa" w:w="1583"/>
          </w:tcPr>
          <w:p>
            <w:pPr>
              <w:spacing w:after="0"/>
              <w:jc w:val="left"/>
            </w:pPr>
            <w:r>
              <w:rPr>
                <w:sz w:val="16"/>
              </w:rPr>
              <w:t>about 18.6 days per year</w:t>
            </w:r>
          </w:p>
        </w:tc>
        <w:tc>
          <w:tcPr>
            <w:tcW w:type="dxa" w:w="1037"/>
          </w:tcPr>
          <w:p>
            <w:pPr>
              <w:spacing w:after="0"/>
              <w:jc w:val="left"/>
            </w:pPr>
            <w:r>
              <w:rPr>
                <w:sz w:val="16"/>
              </w:rPr>
              <w:t>Likely</w:t>
            </w:r>
          </w:p>
        </w:tc>
        <w:tc>
          <w:tcPr>
            <w:tcW w:type="dxa" w:w="1787"/>
          </w:tcPr>
          <w:p>
            <w:pPr>
              <w:spacing w:after="0"/>
              <w:jc w:val="left"/>
            </w:pPr>
            <w:r>
              <w:rPr>
                <w:sz w:val="16"/>
              </w:rPr>
              <w:t>event-days in 10 of 30 years, 1996 to 2025 (33.3%)</w:t>
            </w:r>
          </w:p>
        </w:tc>
        <w:tc>
          <w:tcPr>
            <w:tcW w:type="dxa" w:w="1525"/>
          </w:tcPr>
          <w:p>
            <w:pPr>
              <w:spacing w:after="0"/>
              <w:jc w:val="right"/>
            </w:pPr>
            <w:r>
              <w:rPr>
                <w:sz w:val="16"/>
              </w:rPr>
              <w:t>665</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18.6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0.00151</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8.66</w:t>
            </w:r>
          </w:p>
        </w:tc>
        <w:tc>
          <w:tcPr>
            <w:tcW w:type="dxa" w:w="1460"/>
          </w:tcPr>
          <w:p>
            <w:pPr>
              <w:spacing w:after="0"/>
              <w:jc w:val="left"/>
            </w:pPr>
            <w:r>
              <w:rPr>
                <w:sz w:val="16"/>
              </w:rPr>
              <w:t>events per year</w:t>
            </w:r>
          </w:p>
        </w:tc>
        <w:tc>
          <w:tcPr>
            <w:tcW w:type="dxa" w:w="1583"/>
          </w:tcPr>
          <w:p>
            <w:pPr>
              <w:spacing w:after="0"/>
              <w:jc w:val="left"/>
            </w:pPr>
            <w:r>
              <w:rPr>
                <w:sz w:val="16"/>
              </w:rPr>
              <w:t>about 8.66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329.0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25.9</w:t>
            </w:r>
          </w:p>
        </w:tc>
        <w:tc>
          <w:tcPr>
            <w:tcW w:type="dxa" w:w="1460"/>
          </w:tcPr>
          <w:p>
            <w:pPr>
              <w:spacing w:after="0"/>
              <w:jc w:val="left"/>
            </w:pPr>
            <w:r>
              <w:rPr>
                <w:sz w:val="16"/>
              </w:rPr>
              <w:t>event-days per year</w:t>
            </w:r>
          </w:p>
        </w:tc>
        <w:tc>
          <w:tcPr>
            <w:tcW w:type="dxa" w:w="1583"/>
          </w:tcPr>
          <w:p>
            <w:pPr>
              <w:spacing w:after="0"/>
              <w:jc w:val="left"/>
            </w:pPr>
            <w:r>
              <w:rPr>
                <w:sz w:val="16"/>
              </w:rPr>
              <w:t>about 25.9 days per year</w:t>
            </w:r>
          </w:p>
        </w:tc>
        <w:tc>
          <w:tcPr>
            <w:tcW w:type="dxa" w:w="1037"/>
          </w:tcPr>
          <w:p>
            <w:pPr>
              <w:spacing w:after="0"/>
              <w:jc w:val="left"/>
            </w:pPr>
            <w:r>
              <w:rPr>
                <w:sz w:val="16"/>
              </w:rPr>
              <w:t>Likely</w:t>
            </w:r>
          </w:p>
        </w:tc>
        <w:tc>
          <w:tcPr>
            <w:tcW w:type="dxa" w:w="1787"/>
          </w:tcPr>
          <w:p>
            <w:pPr>
              <w:spacing w:after="0"/>
              <w:jc w:val="left"/>
            </w:pPr>
            <w:r>
              <w:rPr>
                <w:sz w:val="16"/>
              </w:rPr>
              <w:t>event-days in 19 of 30 years, 1996 to 2025 (63.3%)</w:t>
            </w:r>
          </w:p>
        </w:tc>
        <w:tc>
          <w:tcPr>
            <w:tcW w:type="dxa" w:w="1525"/>
          </w:tcPr>
          <w:p>
            <w:pPr>
              <w:spacing w:after="0"/>
              <w:jc w:val="right"/>
            </w:pPr>
            <w:r>
              <w:rPr>
                <w:sz w:val="16"/>
              </w:rPr>
              <w:t>340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0.0153</w:t>
            </w:r>
          </w:p>
        </w:tc>
        <w:tc>
          <w:tcPr>
            <w:tcW w:type="dxa" w:w="1460"/>
          </w:tcPr>
          <w:p>
            <w:pPr>
              <w:spacing w:after="0"/>
              <w:jc w:val="left"/>
            </w:pPr>
            <w:r>
              <w:rPr>
                <w:sz w:val="16"/>
              </w:rPr>
              <w:t>events per year</w:t>
            </w:r>
          </w:p>
        </w:tc>
        <w:tc>
          <w:tcPr>
            <w:tcW w:type="dxa" w:w="1583"/>
          </w:tcPr>
          <w:p>
            <w:pPr>
              <w:spacing w:after="0"/>
              <w:jc w:val="left"/>
            </w:pPr>
            <w:r>
              <w:rPr>
                <w:sz w:val="16"/>
              </w:rPr>
              <w:t>about 1 in 66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6</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1.45</w:t>
            </w:r>
          </w:p>
        </w:tc>
        <w:tc>
          <w:tcPr>
            <w:tcW w:type="dxa" w:w="1460"/>
          </w:tcPr>
          <w:p>
            <w:pPr>
              <w:spacing w:after="0"/>
              <w:jc w:val="left"/>
            </w:pPr>
            <w:r>
              <w:rPr>
                <w:sz w:val="16"/>
              </w:rPr>
              <w:t>event-days per year</w:t>
            </w:r>
          </w:p>
        </w:tc>
        <w:tc>
          <w:tcPr>
            <w:tcW w:type="dxa" w:w="1583"/>
          </w:tcPr>
          <w:p>
            <w:pPr>
              <w:spacing w:after="0"/>
              <w:jc w:val="left"/>
            </w:pPr>
            <w:r>
              <w:rPr>
                <w:sz w:val="16"/>
              </w:rPr>
              <w:t>about 1.45 days per year</w:t>
            </w:r>
          </w:p>
        </w:tc>
        <w:tc>
          <w:tcPr>
            <w:tcW w:type="dxa" w:w="1037"/>
          </w:tcPr>
          <w:p>
            <w:pPr>
              <w:spacing w:after="0"/>
              <w:jc w:val="left"/>
            </w:pPr>
            <w:r>
              <w:rPr>
                <w:sz w:val="16"/>
              </w:rPr>
              <w:t>Likely</w:t>
            </w:r>
          </w:p>
        </w:tc>
        <w:tc>
          <w:tcPr>
            <w:tcW w:type="dxa" w:w="1787"/>
          </w:tcPr>
          <w:p>
            <w:pPr>
              <w:spacing w:after="0"/>
              <w:jc w:val="left"/>
            </w:pPr>
            <w:r>
              <w:rPr>
                <w:sz w:val="16"/>
              </w:rPr>
              <w:t>event-days in 4 of 30 years, 1996 to 2025 (13.3%)</w:t>
            </w:r>
          </w:p>
        </w:tc>
        <w:tc>
          <w:tcPr>
            <w:tcW w:type="dxa" w:w="1525"/>
          </w:tcPr>
          <w:p>
            <w:pPr>
              <w:spacing w:after="0"/>
              <w:jc w:val="right"/>
            </w:pPr>
            <w:r>
              <w:rPr>
                <w:sz w:val="16"/>
              </w:rPr>
              <w:t>98</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NRI gives about 1.45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2.68</w:t>
            </w:r>
          </w:p>
        </w:tc>
        <w:tc>
          <w:tcPr>
            <w:tcW w:type="dxa" w:w="1460"/>
          </w:tcPr>
          <w:p>
            <w:pPr>
              <w:spacing w:after="0"/>
              <w:jc w:val="left"/>
            </w:pPr>
            <w:r>
              <w:rPr>
                <w:sz w:val="16"/>
              </w:rPr>
              <w:t>event-days per year</w:t>
            </w:r>
          </w:p>
        </w:tc>
        <w:tc>
          <w:tcPr>
            <w:tcW w:type="dxa" w:w="1583"/>
          </w:tcPr>
          <w:p>
            <w:pPr>
              <w:spacing w:after="0"/>
              <w:jc w:val="left"/>
            </w:pPr>
            <w:r>
              <w:rPr>
                <w:sz w:val="16"/>
              </w:rPr>
              <w:t>about 2.68 days per year</w:t>
            </w:r>
          </w:p>
        </w:tc>
        <w:tc>
          <w:tcPr>
            <w:tcW w:type="dxa" w:w="1037"/>
          </w:tcPr>
          <w:p>
            <w:pPr>
              <w:spacing w:after="0"/>
              <w:jc w:val="left"/>
            </w:pPr>
            <w:r>
              <w:rPr>
                <w:sz w:val="16"/>
              </w:rPr>
              <w:t>Likely</w:t>
            </w:r>
          </w:p>
        </w:tc>
        <w:tc>
          <w:tcPr>
            <w:tcW w:type="dxa" w:w="1787"/>
          </w:tcPr>
          <w:p>
            <w:pPr>
              <w:spacing w:after="0"/>
              <w:jc w:val="left"/>
            </w:pPr>
            <w:r>
              <w:rPr>
                <w:sz w:val="16"/>
              </w:rPr>
              <w:t>event-days in 23 of 30 years, 1996 to 2025 (76.7%)</w:t>
            </w:r>
          </w:p>
        </w:tc>
        <w:tc>
          <w:tcPr>
            <w:tcW w:type="dxa" w:w="1525"/>
          </w:tcPr>
          <w:p>
            <w:pPr>
              <w:spacing w:after="0"/>
              <w:jc w:val="right"/>
            </w:pPr>
            <w:r>
              <w:rPr>
                <w:sz w:val="16"/>
              </w:rPr>
              <w:t>75</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0.172</w:t>
            </w:r>
          </w:p>
        </w:tc>
        <w:tc>
          <w:tcPr>
            <w:tcW w:type="dxa" w:w="146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57.4</w:t>
            </w:r>
          </w:p>
        </w:tc>
        <w:tc>
          <w:tcPr>
            <w:tcW w:type="dxa" w:w="1460"/>
          </w:tcPr>
          <w:p>
            <w:pPr>
              <w:spacing w:after="0"/>
              <w:jc w:val="left"/>
            </w:pPr>
            <w:r>
              <w:rPr>
                <w:sz w:val="16"/>
              </w:rPr>
              <w:t>days per year with a strike</w:t>
            </w:r>
          </w:p>
        </w:tc>
        <w:tc>
          <w:tcPr>
            <w:tcW w:type="dxa" w:w="1583"/>
          </w:tcPr>
          <w:p>
            <w:pPr>
              <w:spacing w:after="0"/>
              <w:jc w:val="left"/>
            </w:pPr>
            <w:r>
              <w:rPr>
                <w:sz w:val="16"/>
              </w:rPr>
              <w:t>about 57.4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6.46</w:t>
            </w:r>
          </w:p>
        </w:tc>
        <w:tc>
          <w:tcPr>
            <w:tcW w:type="dxa" w:w="1460"/>
          </w:tcPr>
          <w:p>
            <w:pPr>
              <w:spacing w:after="0"/>
              <w:jc w:val="left"/>
            </w:pPr>
            <w:r>
              <w:rPr>
                <w:sz w:val="16"/>
              </w:rPr>
              <w:t>events per year</w:t>
            </w:r>
          </w:p>
        </w:tc>
        <w:tc>
          <w:tcPr>
            <w:tcW w:type="dxa" w:w="1583"/>
          </w:tcPr>
          <w:p>
            <w:pPr>
              <w:spacing w:after="0"/>
              <w:jc w:val="left"/>
            </w:pPr>
            <w:r>
              <w:rPr>
                <w:sz w:val="16"/>
              </w:rPr>
              <w:t>about 6.46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246</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0.941</w:t>
            </w:r>
          </w:p>
        </w:tc>
        <w:tc>
          <w:tcPr>
            <w:tcW w:type="dxa" w:w="1460"/>
          </w:tcPr>
          <w:p>
            <w:pPr>
              <w:spacing w:after="0"/>
              <w:jc w:val="left"/>
            </w:pPr>
            <w:r>
              <w:rPr>
                <w:sz w:val="16"/>
              </w:rPr>
              <w:t>events per year</w:t>
            </w:r>
          </w:p>
        </w:tc>
        <w:tc>
          <w:tcPr>
            <w:tcW w:type="dxa" w:w="1583"/>
          </w:tcPr>
          <w:p>
            <w:pPr>
              <w:spacing w:after="0"/>
              <w:jc w:val="left"/>
            </w:pPr>
            <w:r>
              <w:rPr>
                <w:sz w:val="16"/>
              </w:rPr>
              <w:t>about 0.94 per year</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0.00614</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0.614%</w:t>
            </w:r>
          </w:p>
        </w:tc>
        <w:tc>
          <w:tcPr>
            <w:tcW w:type="dxa" w:w="1037"/>
          </w:tcPr>
          <w:p>
            <w:pPr>
              <w:spacing w:after="0"/>
              <w:jc w:val="left"/>
            </w:pPr>
            <w:r>
              <w:rPr>
                <w:sz w:val="16"/>
              </w:rPr>
              <w:t>Likely</w:t>
            </w:r>
          </w:p>
        </w:tc>
        <w:tc>
          <w:tcPr>
            <w:tcW w:type="dxa" w:w="1787"/>
          </w:tcPr>
          <w:p>
            <w:pPr>
              <w:spacing w:after="0"/>
              <w:jc w:val="left"/>
            </w:pPr>
            <w:r>
              <w:rPr>
                <w:sz w:val="16"/>
              </w:rPr>
              <w:t>Storm Events records in 5 of 30 years, 1996 to 2025 (16.7%)</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7.74</w:t>
            </w:r>
          </w:p>
        </w:tc>
        <w:tc>
          <w:tcPr>
            <w:tcW w:type="dxa" w:w="1460"/>
          </w:tcPr>
          <w:p>
            <w:pPr>
              <w:spacing w:after="0"/>
              <w:jc w:val="left"/>
            </w:pPr>
            <w:r>
              <w:rPr>
                <w:sz w:val="16"/>
              </w:rPr>
              <w:t>event-days per year</w:t>
            </w:r>
          </w:p>
        </w:tc>
        <w:tc>
          <w:tcPr>
            <w:tcW w:type="dxa" w:w="1583"/>
          </w:tcPr>
          <w:p>
            <w:pPr>
              <w:spacing w:after="0"/>
              <w:jc w:val="left"/>
            </w:pPr>
            <w:r>
              <w:rPr>
                <w:sz w:val="16"/>
              </w:rPr>
              <w:t>about 7.74 days per year</w:t>
            </w:r>
          </w:p>
        </w:tc>
        <w:tc>
          <w:tcPr>
            <w:tcW w:type="dxa" w:w="1037"/>
          </w:tcPr>
          <w:p>
            <w:pPr>
              <w:spacing w:after="0"/>
              <w:jc w:val="left"/>
            </w:pPr>
            <w:r>
              <w:rPr>
                <w:sz w:val="16"/>
              </w:rPr>
              <w:t>Likely</w:t>
            </w:r>
          </w:p>
        </w:tc>
        <w:tc>
          <w:tcPr>
            <w:tcW w:type="dxa" w:w="1787"/>
          </w:tcPr>
          <w:p>
            <w:pPr>
              <w:spacing w:after="0"/>
              <w:jc w:val="left"/>
            </w:pPr>
            <w:r>
              <w:rPr>
                <w:sz w:val="16"/>
              </w:rPr>
              <w:t>event-days in 23 of 30 years, 1996 to 2025 (76.7%)</w:t>
            </w:r>
          </w:p>
        </w:tc>
        <w:tc>
          <w:tcPr>
            <w:tcW w:type="dxa" w:w="1525"/>
          </w:tcPr>
          <w:p>
            <w:pPr>
              <w:spacing w:after="0"/>
              <w:jc w:val="right"/>
            </w:pPr>
            <w:r>
              <w:rPr>
                <w:sz w:val="16"/>
              </w:rPr>
              <w:t>147</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182</w:t>
            </w:r>
          </w:p>
        </w:tc>
        <w:tc>
          <w:tcPr>
            <w:tcW w:type="dxa" w:w="1476"/>
          </w:tcPr>
          <w:p>
            <w:pPr>
              <w:spacing w:after="0"/>
              <w:jc w:val="right"/>
            </w:pPr>
            <w:r>
              <w:rPr>
                <w:sz w:val="16"/>
              </w:rPr>
              <w:t>30</w:t>
            </w:r>
          </w:p>
        </w:tc>
        <w:tc>
          <w:tcPr>
            <w:tcW w:type="dxa" w:w="1476"/>
          </w:tcPr>
          <w:p>
            <w:pPr>
              <w:spacing w:after="0"/>
              <w:jc w:val="right"/>
            </w:pPr>
            <w:r>
              <w:rPr>
                <w:sz w:val="16"/>
              </w:rPr>
              <w:t>6.07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58.2</w:t>
            </w:r>
          </w:p>
        </w:tc>
        <w:tc>
          <w:tcPr>
            <w:tcW w:type="dxa" w:w="680"/>
          </w:tcPr>
          <w:p>
            <w:pPr>
              <w:spacing w:after="0"/>
              <w:jc w:val="right"/>
            </w:pPr>
            <w:r>
              <w:rPr>
                <w:sz w:val="16"/>
              </w:rPr>
              <w:t>72.8</w:t>
            </w:r>
          </w:p>
        </w:tc>
        <w:tc>
          <w:tcPr>
            <w:tcW w:type="dxa" w:w="648"/>
          </w:tcPr>
          <w:p>
            <w:pPr>
              <w:spacing w:after="0"/>
              <w:jc w:val="right"/>
            </w:pPr>
            <w:r>
              <w:rPr>
                <w:sz w:val="16"/>
              </w:rPr>
              <w:t>82.4</w:t>
            </w:r>
          </w:p>
        </w:tc>
        <w:tc>
          <w:tcPr>
            <w:tcW w:type="dxa" w:w="4140"/>
          </w:tcPr>
          <w:p>
            <w:pPr>
              <w:spacing w:after="0"/>
              <w:jc w:val="left"/>
            </w:pPr>
            <w:r>
              <w:rPr>
                <w:sz w:val="16"/>
              </w:rPr>
              <w:t>Relatively High 4, Relatively Moderate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12 of 20</w:t>
            </w:r>
          </w:p>
        </w:tc>
        <w:tc>
          <w:tcPr>
            <w:tcW w:type="dxa" w:w="852"/>
          </w:tcPr>
          <w:p>
            <w:pPr>
              <w:spacing w:after="0"/>
              <w:jc w:val="right"/>
            </w:pPr>
            <w:r>
              <w:rPr>
                <w:sz w:val="16"/>
              </w:rPr>
              <w:t>81.4</w:t>
            </w:r>
          </w:p>
        </w:tc>
        <w:tc>
          <w:tcPr>
            <w:tcW w:type="dxa" w:w="680"/>
          </w:tcPr>
          <w:p>
            <w:pPr>
              <w:spacing w:after="0"/>
              <w:jc w:val="right"/>
            </w:pPr>
            <w:r>
              <w:rPr>
                <w:sz w:val="16"/>
              </w:rPr>
              <w:t>94.2</w:t>
            </w:r>
          </w:p>
        </w:tc>
        <w:tc>
          <w:tcPr>
            <w:tcW w:type="dxa" w:w="648"/>
          </w:tcPr>
          <w:p>
            <w:pPr>
              <w:spacing w:after="0"/>
              <w:jc w:val="right"/>
            </w:pPr>
            <w:r>
              <w:rPr>
                <w:sz w:val="16"/>
              </w:rPr>
              <w:t>98.5</w:t>
            </w:r>
          </w:p>
        </w:tc>
        <w:tc>
          <w:tcPr>
            <w:tcW w:type="dxa" w:w="4140"/>
          </w:tcPr>
          <w:p>
            <w:pPr>
              <w:spacing w:after="0"/>
              <w:jc w:val="left"/>
            </w:pPr>
            <w:r>
              <w:rPr>
                <w:sz w:val="16"/>
              </w:rPr>
              <w:t>Relatively High 2, Relatively Moderate 5, Relatively Low 5, No Rating 8</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36.4</w:t>
            </w:r>
          </w:p>
        </w:tc>
        <w:tc>
          <w:tcPr>
            <w:tcW w:type="dxa" w:w="680"/>
          </w:tcPr>
          <w:p>
            <w:pPr>
              <w:spacing w:after="0"/>
              <w:jc w:val="right"/>
            </w:pPr>
            <w:r>
              <w:rPr>
                <w:sz w:val="16"/>
              </w:rPr>
              <w:t>64.3</w:t>
            </w:r>
          </w:p>
        </w:tc>
        <w:tc>
          <w:tcPr>
            <w:tcW w:type="dxa" w:w="648"/>
          </w:tcPr>
          <w:p>
            <w:pPr>
              <w:spacing w:after="0"/>
              <w:jc w:val="right"/>
            </w:pPr>
            <w:r>
              <w:rPr>
                <w:sz w:val="16"/>
              </w:rPr>
              <w:t>84.2</w:t>
            </w:r>
          </w:p>
        </w:tc>
        <w:tc>
          <w:tcPr>
            <w:tcW w:type="dxa" w:w="4140"/>
          </w:tcPr>
          <w:p>
            <w:pPr>
              <w:spacing w:after="0"/>
              <w:jc w:val="left"/>
            </w:pPr>
            <w:r>
              <w:rPr>
                <w:sz w:val="16"/>
              </w:rPr>
              <w:t>Relatively Moderate 1, Relatively Low 18,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85.7</w:t>
            </w:r>
          </w:p>
        </w:tc>
        <w:tc>
          <w:tcPr>
            <w:tcW w:type="dxa" w:w="680"/>
          </w:tcPr>
          <w:p>
            <w:pPr>
              <w:spacing w:after="0"/>
              <w:jc w:val="right"/>
            </w:pPr>
            <w:r>
              <w:rPr>
                <w:sz w:val="16"/>
              </w:rPr>
              <w:t>92.6</w:t>
            </w:r>
          </w:p>
        </w:tc>
        <w:tc>
          <w:tcPr>
            <w:tcW w:type="dxa" w:w="648"/>
          </w:tcPr>
          <w:p>
            <w:pPr>
              <w:spacing w:after="0"/>
              <w:jc w:val="right"/>
            </w:pPr>
            <w:r>
              <w:rPr>
                <w:sz w:val="16"/>
              </w:rPr>
              <w:t>98.5</w:t>
            </w:r>
          </w:p>
        </w:tc>
        <w:tc>
          <w:tcPr>
            <w:tcW w:type="dxa" w:w="4140"/>
          </w:tcPr>
          <w:p>
            <w:pPr>
              <w:spacing w:after="0"/>
              <w:jc w:val="left"/>
            </w:pPr>
            <w:r>
              <w:rPr>
                <w:sz w:val="16"/>
              </w:rPr>
              <w:t>Very High 1, Relatively High 18,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87.0</w:t>
            </w:r>
          </w:p>
        </w:tc>
        <w:tc>
          <w:tcPr>
            <w:tcW w:type="dxa" w:w="680"/>
          </w:tcPr>
          <w:p>
            <w:pPr>
              <w:spacing w:after="0"/>
              <w:jc w:val="right"/>
            </w:pPr>
            <w:r>
              <w:rPr>
                <w:sz w:val="16"/>
              </w:rPr>
              <w:t>93.6</w:t>
            </w:r>
          </w:p>
        </w:tc>
        <w:tc>
          <w:tcPr>
            <w:tcW w:type="dxa" w:w="648"/>
          </w:tcPr>
          <w:p>
            <w:pPr>
              <w:spacing w:after="0"/>
              <w:jc w:val="right"/>
            </w:pPr>
            <w:r>
              <w:rPr>
                <w:sz w:val="16"/>
              </w:rPr>
              <w:t>96.2</w:t>
            </w:r>
          </w:p>
        </w:tc>
        <w:tc>
          <w:tcPr>
            <w:tcW w:type="dxa" w:w="4140"/>
          </w:tcPr>
          <w:p>
            <w:pPr>
              <w:spacing w:after="0"/>
              <w:jc w:val="left"/>
            </w:pPr>
            <w:r>
              <w:rPr>
                <w:sz w:val="16"/>
              </w:rPr>
              <w:t>Relatively High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39.6</w:t>
            </w:r>
          </w:p>
        </w:tc>
        <w:tc>
          <w:tcPr>
            <w:tcW w:type="dxa" w:w="680"/>
          </w:tcPr>
          <w:p>
            <w:pPr>
              <w:spacing w:after="0"/>
              <w:jc w:val="right"/>
            </w:pPr>
            <w:r>
              <w:rPr>
                <w:sz w:val="16"/>
              </w:rPr>
              <w:t>42.1</w:t>
            </w:r>
          </w:p>
        </w:tc>
        <w:tc>
          <w:tcPr>
            <w:tcW w:type="dxa" w:w="648"/>
          </w:tcPr>
          <w:p>
            <w:pPr>
              <w:spacing w:after="0"/>
              <w:jc w:val="right"/>
            </w:pPr>
            <w:r>
              <w:rPr>
                <w:sz w:val="16"/>
              </w:rPr>
              <w:t>49.8</w:t>
            </w:r>
          </w:p>
        </w:tc>
        <w:tc>
          <w:tcPr>
            <w:tcW w:type="dxa" w:w="4140"/>
          </w:tcPr>
          <w:p>
            <w:pPr>
              <w:spacing w:after="0"/>
              <w:jc w:val="left"/>
            </w:pPr>
            <w:r>
              <w:rPr>
                <w:sz w:val="16"/>
              </w:rPr>
              <w:t>Very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95.8</w:t>
            </w:r>
          </w:p>
        </w:tc>
        <w:tc>
          <w:tcPr>
            <w:tcW w:type="dxa" w:w="680"/>
          </w:tcPr>
          <w:p>
            <w:pPr>
              <w:spacing w:after="0"/>
              <w:jc w:val="right"/>
            </w:pPr>
            <w:r>
              <w:rPr>
                <w:sz w:val="16"/>
              </w:rPr>
              <w:t>98.0</w:t>
            </w:r>
          </w:p>
        </w:tc>
        <w:tc>
          <w:tcPr>
            <w:tcW w:type="dxa" w:w="648"/>
          </w:tcPr>
          <w:p>
            <w:pPr>
              <w:spacing w:after="0"/>
              <w:jc w:val="right"/>
            </w:pPr>
            <w:r>
              <w:rPr>
                <w:sz w:val="16"/>
              </w:rPr>
              <w:t>99.8</w:t>
            </w:r>
          </w:p>
        </w:tc>
        <w:tc>
          <w:tcPr>
            <w:tcW w:type="dxa" w:w="4140"/>
          </w:tcPr>
          <w:p>
            <w:pPr>
              <w:spacing w:after="0"/>
              <w:jc w:val="left"/>
            </w:pPr>
            <w:r>
              <w:rPr>
                <w:sz w:val="16"/>
              </w:rPr>
              <w:t>Very High 15, Relatively High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26.4</w:t>
            </w:r>
          </w:p>
        </w:tc>
        <w:tc>
          <w:tcPr>
            <w:tcW w:type="dxa" w:w="680"/>
          </w:tcPr>
          <w:p>
            <w:pPr>
              <w:spacing w:after="0"/>
              <w:jc w:val="right"/>
            </w:pPr>
            <w:r>
              <w:rPr>
                <w:sz w:val="16"/>
              </w:rPr>
              <w:t>62.8</w:t>
            </w:r>
          </w:p>
        </w:tc>
        <w:tc>
          <w:tcPr>
            <w:tcW w:type="dxa" w:w="648"/>
          </w:tcPr>
          <w:p>
            <w:pPr>
              <w:spacing w:after="0"/>
              <w:jc w:val="right"/>
            </w:pPr>
            <w:r>
              <w:rPr>
                <w:sz w:val="16"/>
              </w:rPr>
              <w:t>91.2</w:t>
            </w:r>
          </w:p>
        </w:tc>
        <w:tc>
          <w:tcPr>
            <w:tcW w:type="dxa" w:w="4140"/>
          </w:tcPr>
          <w:p>
            <w:pPr>
              <w:spacing w:after="0"/>
              <w:jc w:val="left"/>
            </w:pPr>
            <w:r>
              <w:rPr>
                <w:sz w:val="16"/>
              </w:rPr>
              <w:t>Relatively High 5, Relatively Moderate 11, Relatively Low 4</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13.7</w:t>
            </w:r>
          </w:p>
        </w:tc>
        <w:tc>
          <w:tcPr>
            <w:tcW w:type="dxa" w:w="680"/>
          </w:tcPr>
          <w:p>
            <w:pPr>
              <w:spacing w:after="0"/>
              <w:jc w:val="right"/>
            </w:pPr>
            <w:r>
              <w:rPr>
                <w:sz w:val="16"/>
              </w:rPr>
              <w:t>40.7</w:t>
            </w:r>
          </w:p>
        </w:tc>
        <w:tc>
          <w:tcPr>
            <w:tcW w:type="dxa" w:w="648"/>
          </w:tcPr>
          <w:p>
            <w:pPr>
              <w:spacing w:after="0"/>
              <w:jc w:val="right"/>
            </w:pPr>
            <w:r>
              <w:rPr>
                <w:sz w:val="16"/>
              </w:rPr>
              <w:t>80.3</w:t>
            </w:r>
          </w:p>
        </w:tc>
        <w:tc>
          <w:tcPr>
            <w:tcW w:type="dxa" w:w="4140"/>
          </w:tcPr>
          <w:p>
            <w:pPr>
              <w:spacing w:after="0"/>
              <w:jc w:val="left"/>
            </w:pPr>
            <w:r>
              <w:rPr>
                <w:sz w:val="16"/>
              </w:rPr>
              <w:t>Very Low 20</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64.4</w:t>
            </w:r>
          </w:p>
        </w:tc>
        <w:tc>
          <w:tcPr>
            <w:tcW w:type="dxa" w:w="680"/>
          </w:tcPr>
          <w:p>
            <w:pPr>
              <w:spacing w:after="0"/>
              <w:jc w:val="right"/>
            </w:pPr>
            <w:r>
              <w:rPr>
                <w:sz w:val="16"/>
              </w:rPr>
              <w:t>80.7</w:t>
            </w:r>
          </w:p>
        </w:tc>
        <w:tc>
          <w:tcPr>
            <w:tcW w:type="dxa" w:w="648"/>
          </w:tcPr>
          <w:p>
            <w:pPr>
              <w:spacing w:after="0"/>
              <w:jc w:val="right"/>
            </w:pPr>
            <w:r>
              <w:rPr>
                <w:sz w:val="16"/>
              </w:rPr>
              <w:t>91.5</w:t>
            </w:r>
          </w:p>
        </w:tc>
        <w:tc>
          <w:tcPr>
            <w:tcW w:type="dxa" w:w="4140"/>
          </w:tcPr>
          <w:p>
            <w:pPr>
              <w:spacing w:after="0"/>
              <w:jc w:val="left"/>
            </w:pPr>
            <w:r>
              <w:rPr>
                <w:sz w:val="16"/>
              </w:rPr>
              <w:t>Relatively High 13,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72.4</w:t>
            </w:r>
          </w:p>
        </w:tc>
        <w:tc>
          <w:tcPr>
            <w:tcW w:type="dxa" w:w="680"/>
          </w:tcPr>
          <w:p>
            <w:pPr>
              <w:spacing w:after="0"/>
              <w:jc w:val="right"/>
            </w:pPr>
            <w:r>
              <w:rPr>
                <w:sz w:val="16"/>
              </w:rPr>
              <w:t>84.8</w:t>
            </w:r>
          </w:p>
        </w:tc>
        <w:tc>
          <w:tcPr>
            <w:tcW w:type="dxa" w:w="648"/>
          </w:tcPr>
          <w:p>
            <w:pPr>
              <w:spacing w:after="0"/>
              <w:jc w:val="right"/>
            </w:pPr>
            <w:r>
              <w:rPr>
                <w:sz w:val="16"/>
              </w:rPr>
              <w:t>91.5</w:t>
            </w:r>
          </w:p>
        </w:tc>
        <w:tc>
          <w:tcPr>
            <w:tcW w:type="dxa" w:w="4140"/>
          </w:tcPr>
          <w:p>
            <w:pPr>
              <w:spacing w:after="0"/>
              <w:jc w:val="left"/>
            </w:pPr>
            <w:r>
              <w:rPr>
                <w:sz w:val="16"/>
              </w:rPr>
              <w:t>Relatively High 13,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76.2</w:t>
            </w:r>
          </w:p>
        </w:tc>
        <w:tc>
          <w:tcPr>
            <w:tcW w:type="dxa" w:w="680"/>
          </w:tcPr>
          <w:p>
            <w:pPr>
              <w:spacing w:after="0"/>
              <w:jc w:val="right"/>
            </w:pPr>
            <w:r>
              <w:rPr>
                <w:sz w:val="16"/>
              </w:rPr>
              <w:t>87.8</w:t>
            </w:r>
          </w:p>
        </w:tc>
        <w:tc>
          <w:tcPr>
            <w:tcW w:type="dxa" w:w="648"/>
          </w:tcPr>
          <w:p>
            <w:pPr>
              <w:spacing w:after="0"/>
              <w:jc w:val="right"/>
            </w:pPr>
            <w:r>
              <w:rPr>
                <w:sz w:val="16"/>
              </w:rPr>
              <w:t>95.8</w:t>
            </w:r>
          </w:p>
        </w:tc>
        <w:tc>
          <w:tcPr>
            <w:tcW w:type="dxa" w:w="4140"/>
          </w:tcPr>
          <w:p>
            <w:pPr>
              <w:spacing w:after="0"/>
              <w:jc w:val="left"/>
            </w:pPr>
            <w:r>
              <w:rPr>
                <w:sz w:val="16"/>
              </w:rPr>
              <w:t>Very High 3, Relatively High 17</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20.0</w:t>
            </w:r>
          </w:p>
        </w:tc>
        <w:tc>
          <w:tcPr>
            <w:tcW w:type="dxa" w:w="680"/>
          </w:tcPr>
          <w:p>
            <w:pPr>
              <w:spacing w:after="0"/>
              <w:jc w:val="right"/>
            </w:pPr>
            <w:r>
              <w:rPr>
                <w:sz w:val="16"/>
              </w:rPr>
              <w:t>89.3</w:t>
            </w:r>
          </w:p>
        </w:tc>
        <w:tc>
          <w:tcPr>
            <w:tcW w:type="dxa" w:w="648"/>
          </w:tcPr>
          <w:p>
            <w:pPr>
              <w:spacing w:after="0"/>
              <w:jc w:val="right"/>
            </w:pPr>
            <w:r>
              <w:rPr>
                <w:sz w:val="16"/>
              </w:rPr>
              <w:t>96.4</w:t>
            </w:r>
          </w:p>
        </w:tc>
        <w:tc>
          <w:tcPr>
            <w:tcW w:type="dxa" w:w="4140"/>
          </w:tcPr>
          <w:p>
            <w:pPr>
              <w:spacing w:after="0"/>
              <w:jc w:val="left"/>
            </w:pPr>
            <w:r>
              <w:rPr>
                <w:sz w:val="16"/>
              </w:rPr>
              <w:t>Relatively High 1, Relatively Moderate 11, Relatively Low 5, Very Low 3</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76.5</w:t>
            </w:r>
          </w:p>
        </w:tc>
        <w:tc>
          <w:tcPr>
            <w:tcW w:type="dxa" w:w="680"/>
          </w:tcPr>
          <w:p>
            <w:pPr>
              <w:spacing w:after="0"/>
              <w:jc w:val="right"/>
            </w:pPr>
            <w:r>
              <w:rPr>
                <w:sz w:val="16"/>
              </w:rPr>
              <w:t>85.4</w:t>
            </w:r>
          </w:p>
        </w:tc>
        <w:tc>
          <w:tcPr>
            <w:tcW w:type="dxa" w:w="648"/>
          </w:tcPr>
          <w:p>
            <w:pPr>
              <w:spacing w:after="0"/>
              <w:jc w:val="right"/>
            </w:pPr>
            <w:r>
              <w:rPr>
                <w:sz w:val="16"/>
              </w:rPr>
              <w:t>96.2</w:t>
            </w:r>
          </w:p>
        </w:tc>
        <w:tc>
          <w:tcPr>
            <w:tcW w:type="dxa" w:w="4140"/>
          </w:tcPr>
          <w:p>
            <w:pPr>
              <w:spacing w:after="0"/>
              <w:jc w:val="left"/>
            </w:pPr>
            <w:r>
              <w:rPr>
                <w:sz w:val="16"/>
              </w:rPr>
              <w:t>Very High 1, Relatively High 18,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1"/>
        <w:gridCol w:w="738"/>
        <w:gridCol w:w="2483"/>
        <w:gridCol w:w="2290"/>
        <w:gridCol w:w="1611"/>
        <w:gridCol w:w="1999"/>
        <w:gridCol w:w="3380"/>
      </w:tblGrid>
      <w:tr>
        <w:trPr>
          <w:cantSplit/>
          <w:tblHeader/>
        </w:trPr>
        <w:tc>
          <w:tcPr>
            <w:tcW w:type="dxa" w:w="1611"/>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Plan status</w:t>
            </w:r>
          </w:p>
        </w:tc>
        <w:tc>
          <w:tcPr>
            <w:tcW w:type="dxa" w:w="22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80"/>
            <w:shd w:val="clear" w:color="auto" w:fill="E8E8E8"/>
          </w:tcPr>
          <w:p>
            <w:pPr>
              <w:spacing w:after="0"/>
              <w:jc w:val="left"/>
            </w:pPr>
            <w:r>
              <w:rPr>
                <w:b/>
                <w:sz w:val="16"/>
              </w:rPr>
              <w:t>Notes</w:t>
            </w:r>
          </w:p>
        </w:tc>
      </w:tr>
      <w:tr>
        <w:trPr>
          <w:cantSplit/>
        </w:trPr>
        <w:tc>
          <w:tcPr>
            <w:tcW w:type="dxa" w:w="1611"/>
          </w:tcPr>
          <w:p>
            <w:pPr>
              <w:spacing w:after="0"/>
              <w:jc w:val="left"/>
            </w:pPr>
            <w:r>
              <w:rPr>
                <w:sz w:val="16"/>
              </w:rPr>
              <w:t>Muskogee County</w:t>
            </w:r>
          </w:p>
        </w:tc>
        <w:tc>
          <w:tcPr>
            <w:tcW w:type="dxa" w:w="738"/>
          </w:tcPr>
          <w:p>
            <w:pPr>
              <w:spacing w:after="0"/>
              <w:jc w:val="left"/>
            </w:pPr>
            <w:r>
              <w:rPr>
                <w:sz w:val="16"/>
              </w:rPr>
              <w:t>County</w:t>
            </w:r>
          </w:p>
        </w:tc>
        <w:tc>
          <w:tcPr>
            <w:tcW w:type="dxa" w:w="2483"/>
          </w:tcPr>
          <w:p>
            <w:pPr>
              <w:spacing w:after="0"/>
              <w:jc w:val="left"/>
            </w:pPr>
            <w:r>
              <w:rPr>
                <w:sz w:val="16"/>
              </w:rPr>
              <w:t>Approved, expires 2029-04-16</w:t>
            </w:r>
          </w:p>
        </w:tc>
        <w:tc>
          <w:tcPr>
            <w:tcW w:type="dxa" w:w="2290"/>
          </w:tcPr>
          <w:p>
            <w:pPr>
              <w:spacing w:after="0"/>
              <w:jc w:val="right"/>
            </w:pPr>
            <w:r>
              <w:rPr>
                <w:sz w:val="16"/>
              </w:rPr>
              <w:t>FMA RL 1, SRL 0; any 3</w:t>
            </w:r>
          </w:p>
        </w:tc>
        <w:tc>
          <w:tcPr>
            <w:tcW w:type="dxa" w:w="1611"/>
          </w:tcPr>
          <w:p>
            <w:pPr>
              <w:spacing w:after="0"/>
              <w:jc w:val="right"/>
            </w:pPr>
            <w:r>
              <w:rPr>
                <w:sz w:val="16"/>
              </w:rPr>
              <w:t>$11,971,243.71</w:t>
            </w:r>
          </w:p>
        </w:tc>
        <w:tc>
          <w:tcPr>
            <w:tcW w:type="dxa" w:w="1999"/>
          </w:tcPr>
          <w:p>
            <w:pPr>
              <w:spacing w:after="0"/>
              <w:jc w:val="right"/>
            </w:pPr>
            <w:r>
              <w:rPr>
                <w:sz w:val="16"/>
              </w:rPr>
              <w:t>0; 0</w:t>
            </w:r>
          </w:p>
        </w:tc>
        <w:tc>
          <w:tcPr>
            <w:tcW w:type="dxa" w:w="3380"/>
          </w:tcPr>
          <w:p>
            <w:pPr>
              <w:spacing w:after="0"/>
              <w:jc w:val="left"/>
            </w:pPr>
            <w:r>
              <w:rPr>
                <w:sz w:val="16"/>
              </w:rPr>
              <w:t>Includes $153,299.87 for declarations not counted as hazard incidents (EM-3219-OK).</w:t>
            </w:r>
          </w:p>
        </w:tc>
      </w:tr>
      <w:tr>
        <w:trPr>
          <w:cantSplit/>
        </w:trPr>
        <w:tc>
          <w:tcPr>
            <w:tcW w:type="dxa" w:w="1611"/>
          </w:tcPr>
          <w:p>
            <w:pPr>
              <w:spacing w:after="0"/>
              <w:jc w:val="left"/>
            </w:pPr>
            <w:r>
              <w:rPr>
                <w:sz w:val="16"/>
              </w:rPr>
              <w:t>Boynton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34; 0</w:t>
            </w:r>
          </w:p>
        </w:tc>
        <w:tc>
          <w:tcPr>
            <w:tcW w:type="dxa" w:w="3380"/>
          </w:tcPr>
          <w:p>
            <w:pPr>
              <w:spacing w:after="0"/>
              <w:jc w:val="left"/>
            </w:pPr>
          </w:p>
        </w:tc>
      </w:tr>
      <w:tr>
        <w:trPr>
          <w:cantSplit/>
        </w:trPr>
        <w:tc>
          <w:tcPr>
            <w:tcW w:type="dxa" w:w="1611"/>
          </w:tcPr>
          <w:p>
            <w:pPr>
              <w:spacing w:after="0"/>
              <w:jc w:val="left"/>
            </w:pPr>
            <w:r>
              <w:rPr>
                <w:sz w:val="16"/>
              </w:rPr>
              <w:t>Braggs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$22,375.15</w:t>
            </w:r>
          </w:p>
        </w:tc>
        <w:tc>
          <w:tcPr>
            <w:tcW w:type="dxa" w:w="1999"/>
          </w:tcPr>
          <w:p>
            <w:pPr>
              <w:spacing w:after="0"/>
              <w:jc w:val="right"/>
            </w:pPr>
            <w:r>
              <w:rPr>
                <w:sz w:val="16"/>
              </w:rPr>
              <w:t>43; 1</w:t>
            </w:r>
          </w:p>
        </w:tc>
        <w:tc>
          <w:tcPr>
            <w:tcW w:type="dxa" w:w="3380"/>
          </w:tcPr>
          <w:p>
            <w:pPr>
              <w:spacing w:after="0"/>
              <w:jc w:val="left"/>
            </w:pPr>
          </w:p>
        </w:tc>
      </w:tr>
      <w:tr>
        <w:trPr>
          <w:cantSplit/>
        </w:trPr>
        <w:tc>
          <w:tcPr>
            <w:tcW w:type="dxa" w:w="1611"/>
          </w:tcPr>
          <w:p>
            <w:pPr>
              <w:spacing w:after="0"/>
              <w:jc w:val="left"/>
            </w:pPr>
            <w:r>
              <w:rPr>
                <w:sz w:val="16"/>
              </w:rPr>
              <w:t>Council Hill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17; 1</w:t>
            </w:r>
          </w:p>
        </w:tc>
        <w:tc>
          <w:tcPr>
            <w:tcW w:type="dxa" w:w="3380"/>
          </w:tcPr>
          <w:p>
            <w:pPr>
              <w:spacing w:after="0"/>
              <w:jc w:val="left"/>
            </w:pPr>
          </w:p>
        </w:tc>
      </w:tr>
      <w:tr>
        <w:trPr>
          <w:cantSplit/>
        </w:trPr>
        <w:tc>
          <w:tcPr>
            <w:tcW w:type="dxa" w:w="1611"/>
          </w:tcPr>
          <w:p>
            <w:pPr>
              <w:spacing w:after="0"/>
              <w:jc w:val="left"/>
            </w:pPr>
            <w:r>
              <w:rPr>
                <w:sz w:val="16"/>
              </w:rPr>
              <w:t>Fort Gibson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2; any 3</w:t>
            </w:r>
          </w:p>
        </w:tc>
        <w:tc>
          <w:tcPr>
            <w:tcW w:type="dxa" w:w="1611"/>
          </w:tcPr>
          <w:p>
            <w:pPr>
              <w:spacing w:after="0"/>
              <w:jc w:val="right"/>
            </w:pPr>
            <w:r>
              <w:rPr>
                <w:sz w:val="16"/>
              </w:rPr>
              <w:t>$377,707.80</w:t>
            </w:r>
          </w:p>
        </w:tc>
        <w:tc>
          <w:tcPr>
            <w:tcW w:type="dxa" w:w="1999"/>
          </w:tcPr>
          <w:p>
            <w:pPr>
              <w:spacing w:after="0"/>
              <w:jc w:val="right"/>
            </w:pPr>
            <w:r>
              <w:rPr>
                <w:sz w:val="16"/>
              </w:rPr>
              <w:t>46; 2</w:t>
            </w:r>
          </w:p>
        </w:tc>
        <w:tc>
          <w:tcPr>
            <w:tcW w:type="dxa" w:w="3380"/>
          </w:tcPr>
          <w:p>
            <w:pPr>
              <w:spacing w:after="0"/>
              <w:jc w:val="left"/>
            </w:pPr>
          </w:p>
        </w:tc>
      </w:tr>
      <w:tr>
        <w:trPr>
          <w:cantSplit/>
        </w:trPr>
        <w:tc>
          <w:tcPr>
            <w:tcW w:type="dxa" w:w="1611"/>
          </w:tcPr>
          <w:p>
            <w:pPr>
              <w:spacing w:after="0"/>
              <w:jc w:val="left"/>
            </w:pPr>
            <w:r>
              <w:rPr>
                <w:sz w:val="16"/>
              </w:rPr>
              <w:t>Haskell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78; 3</w:t>
            </w:r>
          </w:p>
        </w:tc>
        <w:tc>
          <w:tcPr>
            <w:tcW w:type="dxa" w:w="3380"/>
          </w:tcPr>
          <w:p>
            <w:pPr>
              <w:spacing w:after="0"/>
              <w:jc w:val="left"/>
            </w:pPr>
          </w:p>
        </w:tc>
      </w:tr>
      <w:tr>
        <w:trPr>
          <w:cantSplit/>
        </w:trPr>
        <w:tc>
          <w:tcPr>
            <w:tcW w:type="dxa" w:w="1611"/>
          </w:tcPr>
          <w:p>
            <w:pPr>
              <w:spacing w:after="0"/>
              <w:jc w:val="left"/>
            </w:pPr>
            <w:r>
              <w:rPr>
                <w:sz w:val="16"/>
              </w:rPr>
              <w:t>Muskogee city</w:t>
            </w:r>
          </w:p>
        </w:tc>
        <w:tc>
          <w:tcPr>
            <w:tcW w:type="dxa" w:w="738"/>
          </w:tcPr>
          <w:p>
            <w:pPr>
              <w:spacing w:after="0"/>
              <w:jc w:val="left"/>
            </w:pPr>
            <w:r>
              <w:rPr>
                <w:sz w:val="16"/>
              </w:rPr>
              <w:t>City</w:t>
            </w:r>
          </w:p>
        </w:tc>
        <w:tc>
          <w:tcPr>
            <w:tcW w:type="dxa" w:w="2483"/>
          </w:tcPr>
          <w:p>
            <w:pPr>
              <w:spacing w:after="0"/>
              <w:jc w:val="left"/>
            </w:pPr>
            <w:r>
              <w:rPr>
                <w:sz w:val="16"/>
              </w:rPr>
              <w:t>Plan 109682 approved 2024-04-17, pending adoption here; not yet eligible</w:t>
            </w:r>
          </w:p>
        </w:tc>
        <w:tc>
          <w:tcPr>
            <w:tcW w:type="dxa" w:w="2290"/>
          </w:tcPr>
          <w:p>
            <w:pPr>
              <w:spacing w:after="0"/>
              <w:jc w:val="right"/>
            </w:pPr>
            <w:r>
              <w:rPr>
                <w:sz w:val="16"/>
              </w:rPr>
              <w:t>FMA RL 3, SRL 8; any 15</w:t>
            </w:r>
          </w:p>
        </w:tc>
        <w:tc>
          <w:tcPr>
            <w:tcW w:type="dxa" w:w="1611"/>
          </w:tcPr>
          <w:p>
            <w:pPr>
              <w:spacing w:after="0"/>
              <w:jc w:val="right"/>
            </w:pPr>
            <w:r>
              <w:rPr>
                <w:sz w:val="16"/>
              </w:rPr>
              <w:t>$9,382,000.24</w:t>
            </w:r>
          </w:p>
        </w:tc>
        <w:tc>
          <w:tcPr>
            <w:tcW w:type="dxa" w:w="1999"/>
          </w:tcPr>
          <w:p>
            <w:pPr>
              <w:spacing w:after="0"/>
              <w:jc w:val="right"/>
            </w:pPr>
            <w:r>
              <w:rPr>
                <w:sz w:val="16"/>
              </w:rPr>
              <w:t>162; no approved plan</w:t>
            </w:r>
          </w:p>
        </w:tc>
        <w:tc>
          <w:tcPr>
            <w:tcW w:type="dxa" w:w="3380"/>
          </w:tcPr>
          <w:p>
            <w:pPr>
              <w:spacing w:after="0"/>
              <w:jc w:val="left"/>
            </w:pPr>
            <w:r>
              <w:rPr>
                <w:sz w:val="16"/>
              </w:rPr>
              <w:t>Includes $177,895.67 for declarations not counted as hazard incidents (DR-4530-OK, EM-3219-OK).</w:t>
            </w:r>
          </w:p>
        </w:tc>
      </w:tr>
      <w:tr>
        <w:trPr>
          <w:cantSplit/>
        </w:trPr>
        <w:tc>
          <w:tcPr>
            <w:tcW w:type="dxa" w:w="1611"/>
          </w:tcPr>
          <w:p>
            <w:pPr>
              <w:spacing w:after="0"/>
              <w:jc w:val="left"/>
            </w:pPr>
            <w:r>
              <w:rPr>
                <w:sz w:val="16"/>
              </w:rPr>
              <w:t>Oktaha town</w:t>
            </w:r>
          </w:p>
        </w:tc>
        <w:tc>
          <w:tcPr>
            <w:tcW w:type="dxa" w:w="738"/>
          </w:tcPr>
          <w:p>
            <w:pPr>
              <w:spacing w:after="0"/>
              <w:jc w:val="left"/>
            </w:pPr>
            <w:r>
              <w:rPr>
                <w:sz w:val="16"/>
              </w:rPr>
              <w:t>Town</w:t>
            </w:r>
          </w:p>
        </w:tc>
        <w:tc>
          <w:tcPr>
            <w:tcW w:type="dxa" w:w="2483"/>
          </w:tcPr>
          <w:p>
            <w:pPr>
              <w:spacing w:after="0"/>
              <w:jc w:val="left"/>
            </w:pPr>
            <w:r>
              <w:rPr>
                <w:sz w:val="16"/>
              </w:rPr>
              <w:t>Plan 109682 approved 2024-04-17, pending adoption here; not yet eligible</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24; no approved plan</w:t>
            </w:r>
          </w:p>
        </w:tc>
        <w:tc>
          <w:tcPr>
            <w:tcW w:type="dxa" w:w="3380"/>
          </w:tcPr>
          <w:p>
            <w:pPr>
              <w:spacing w:after="0"/>
              <w:jc w:val="left"/>
            </w:pPr>
          </w:p>
        </w:tc>
      </w:tr>
      <w:tr>
        <w:trPr>
          <w:cantSplit/>
        </w:trPr>
        <w:tc>
          <w:tcPr>
            <w:tcW w:type="dxa" w:w="1611"/>
          </w:tcPr>
          <w:p>
            <w:pPr>
              <w:spacing w:after="0"/>
              <w:jc w:val="left"/>
            </w:pPr>
            <w:r>
              <w:rPr>
                <w:sz w:val="16"/>
              </w:rPr>
              <w:t>Porum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$68,691.88</w:t>
            </w:r>
          </w:p>
        </w:tc>
        <w:tc>
          <w:tcPr>
            <w:tcW w:type="dxa" w:w="1999"/>
          </w:tcPr>
          <w:p>
            <w:pPr>
              <w:spacing w:after="0"/>
              <w:jc w:val="right"/>
            </w:pPr>
            <w:r>
              <w:rPr>
                <w:sz w:val="16"/>
              </w:rPr>
              <w:t>45; 1</w:t>
            </w:r>
          </w:p>
        </w:tc>
        <w:tc>
          <w:tcPr>
            <w:tcW w:type="dxa" w:w="3380"/>
          </w:tcPr>
          <w:p>
            <w:pPr>
              <w:spacing w:after="0"/>
              <w:jc w:val="left"/>
            </w:pPr>
          </w:p>
        </w:tc>
      </w:tr>
      <w:tr>
        <w:trPr>
          <w:cantSplit/>
        </w:trPr>
        <w:tc>
          <w:tcPr>
            <w:tcW w:type="dxa" w:w="1611"/>
          </w:tcPr>
          <w:p>
            <w:pPr>
              <w:spacing w:after="0"/>
              <w:jc w:val="left"/>
            </w:pPr>
            <w:r>
              <w:rPr>
                <w:sz w:val="16"/>
              </w:rPr>
              <w:t>Summit town</w:t>
            </w:r>
          </w:p>
        </w:tc>
        <w:tc>
          <w:tcPr>
            <w:tcW w:type="dxa" w:w="738"/>
          </w:tcPr>
          <w:p>
            <w:pPr>
              <w:spacing w:after="0"/>
              <w:jc w:val="left"/>
            </w:pPr>
            <w:r>
              <w:rPr>
                <w:sz w:val="16"/>
              </w:rPr>
              <w:t>Town</w:t>
            </w:r>
          </w:p>
        </w:tc>
        <w:tc>
          <w:tcPr>
            <w:tcW w:type="dxa" w:w="2483"/>
          </w:tcPr>
          <w:p>
            <w:pPr>
              <w:spacing w:after="0"/>
              <w:jc w:val="left"/>
            </w:pPr>
            <w:r>
              <w:rPr>
                <w:sz w:val="16"/>
              </w:rPr>
              <w:t>Plan 109682 approved 2024-04-17, pending adoption here; not yet eligible</w:t>
            </w:r>
          </w:p>
        </w:tc>
        <w:tc>
          <w:tcPr>
            <w:tcW w:type="dxa" w:w="2290"/>
          </w:tcPr>
          <w:p>
            <w:pPr>
              <w:spacing w:after="0"/>
              <w:jc w:val="right"/>
            </w:pPr>
            <w:r>
              <w:rPr>
                <w:sz w:val="16"/>
              </w:rPr>
              <w:t>FMA RL 0, SRL 0; any 0</w:t>
            </w:r>
          </w:p>
        </w:tc>
        <w:tc>
          <w:tcPr>
            <w:tcW w:type="dxa" w:w="1611"/>
          </w:tcPr>
          <w:p>
            <w:pPr>
              <w:spacing w:after="0"/>
              <w:jc w:val="right"/>
            </w:pPr>
            <w:r>
              <w:rPr>
                <w:sz w:val="16"/>
              </w:rPr>
              <w:t>$2,552.63</w:t>
            </w:r>
          </w:p>
        </w:tc>
        <w:tc>
          <w:tcPr>
            <w:tcW w:type="dxa" w:w="1999"/>
          </w:tcPr>
          <w:p>
            <w:pPr>
              <w:spacing w:after="0"/>
              <w:jc w:val="right"/>
            </w:pPr>
            <w:r>
              <w:rPr>
                <w:sz w:val="16"/>
              </w:rPr>
              <w:t>3; no approved plan</w:t>
            </w:r>
          </w:p>
        </w:tc>
        <w:tc>
          <w:tcPr>
            <w:tcW w:type="dxa" w:w="3380"/>
          </w:tcPr>
          <w:p>
            <w:pPr>
              <w:spacing w:after="0"/>
              <w:jc w:val="left"/>
            </w:pPr>
          </w:p>
        </w:tc>
      </w:tr>
      <w:tr>
        <w:trPr>
          <w:cantSplit/>
        </w:trPr>
        <w:tc>
          <w:tcPr>
            <w:tcW w:type="dxa" w:w="1611"/>
          </w:tcPr>
          <w:p>
            <w:pPr>
              <w:spacing w:after="0"/>
              <w:jc w:val="left"/>
            </w:pPr>
            <w:r>
              <w:rPr>
                <w:sz w:val="16"/>
              </w:rPr>
              <w:t>Taft town</w:t>
            </w:r>
          </w:p>
        </w:tc>
        <w:tc>
          <w:tcPr>
            <w:tcW w:type="dxa" w:w="738"/>
          </w:tcPr>
          <w:p>
            <w:pPr>
              <w:spacing w:after="0"/>
              <w:jc w:val="left"/>
            </w:pPr>
            <w:r>
              <w:rPr>
                <w:sz w:val="16"/>
              </w:rPr>
              <w:t>Town</w:t>
            </w:r>
          </w:p>
        </w:tc>
        <w:tc>
          <w:tcPr>
            <w:tcW w:type="dxa" w:w="2483"/>
          </w:tcPr>
          <w:p>
            <w:pPr>
              <w:spacing w:after="0"/>
              <w:jc w:val="left"/>
            </w:pPr>
            <w:r>
              <w:rPr>
                <w:sz w:val="16"/>
              </w:rPr>
              <w:t>Plan 109682 approved 2024-04-17, pending adoption here; not yet eligible</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19; no approved plan</w:t>
            </w:r>
          </w:p>
        </w:tc>
        <w:tc>
          <w:tcPr>
            <w:tcW w:type="dxa" w:w="3380"/>
          </w:tcPr>
          <w:p>
            <w:pPr>
              <w:spacing w:after="0"/>
              <w:jc w:val="left"/>
            </w:pPr>
          </w:p>
        </w:tc>
      </w:tr>
      <w:tr>
        <w:trPr>
          <w:cantSplit/>
        </w:trPr>
        <w:tc>
          <w:tcPr>
            <w:tcW w:type="dxa" w:w="1611"/>
          </w:tcPr>
          <w:p>
            <w:pPr>
              <w:spacing w:after="0"/>
              <w:jc w:val="left"/>
            </w:pPr>
            <w:r>
              <w:rPr>
                <w:sz w:val="16"/>
              </w:rPr>
              <w:t>Wainwright town</w:t>
            </w:r>
          </w:p>
        </w:tc>
        <w:tc>
          <w:tcPr>
            <w:tcW w:type="dxa" w:w="738"/>
          </w:tcPr>
          <w:p>
            <w:pPr>
              <w:spacing w:after="0"/>
              <w:jc w:val="left"/>
            </w:pPr>
            <w:r>
              <w:rPr>
                <w:sz w:val="16"/>
              </w:rPr>
              <w:t>Town</w:t>
            </w:r>
          </w:p>
        </w:tc>
        <w:tc>
          <w:tcPr>
            <w:tcW w:type="dxa" w:w="2483"/>
          </w:tcPr>
          <w:p>
            <w:pPr>
              <w:spacing w:after="0"/>
              <w:jc w:val="left"/>
            </w:pPr>
            <w:r>
              <w:rPr>
                <w:sz w:val="16"/>
              </w:rPr>
              <w:t>Plan 109682 approved 2024-04-17, pending adoption here; not yet eligible</w:t>
            </w:r>
          </w:p>
        </w:tc>
        <w:tc>
          <w:tcPr>
            <w:tcW w:type="dxa" w:w="2290"/>
          </w:tcPr>
          <w:p>
            <w:pPr>
              <w:spacing w:after="0"/>
              <w:jc w:val="right"/>
            </w:pPr>
            <w:r>
              <w:rPr>
                <w:sz w:val="16"/>
              </w:rPr>
              <w:t>FMA RL 0, SRL 0; any 0</w:t>
            </w:r>
          </w:p>
        </w:tc>
        <w:tc>
          <w:tcPr>
            <w:tcW w:type="dxa" w:w="1611"/>
          </w:tcPr>
          <w:p>
            <w:pPr>
              <w:spacing w:after="0"/>
              <w:jc w:val="right"/>
            </w:pPr>
            <w:r>
              <w:rPr>
                <w:sz w:val="16"/>
              </w:rPr>
              <w:t>none found</w:t>
            </w:r>
          </w:p>
        </w:tc>
        <w:tc>
          <w:tcPr>
            <w:tcW w:type="dxa" w:w="1999"/>
          </w:tcPr>
          <w:p>
            <w:pPr>
              <w:spacing w:after="0"/>
              <w:jc w:val="right"/>
            </w:pPr>
            <w:r>
              <w:rPr>
                <w:sz w:val="16"/>
              </w:rPr>
              <w:t>18; no approved plan</w:t>
            </w:r>
          </w:p>
        </w:tc>
        <w:tc>
          <w:tcPr>
            <w:tcW w:type="dxa" w:w="3380"/>
          </w:tcPr>
          <w:p>
            <w:pPr>
              <w:spacing w:after="0"/>
              <w:jc w:val="left"/>
            </w:pPr>
          </w:p>
        </w:tc>
      </w:tr>
      <w:tr>
        <w:trPr>
          <w:cantSplit/>
        </w:trPr>
        <w:tc>
          <w:tcPr>
            <w:tcW w:type="dxa" w:w="1611"/>
          </w:tcPr>
          <w:p>
            <w:pPr>
              <w:spacing w:after="0"/>
              <w:jc w:val="left"/>
            </w:pPr>
            <w:r>
              <w:rPr>
                <w:sz w:val="16"/>
              </w:rPr>
              <w:t>Warner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$106,284.24</w:t>
            </w:r>
          </w:p>
        </w:tc>
        <w:tc>
          <w:tcPr>
            <w:tcW w:type="dxa" w:w="1999"/>
          </w:tcPr>
          <w:p>
            <w:pPr>
              <w:spacing w:after="0"/>
              <w:jc w:val="right"/>
            </w:pPr>
            <w:r>
              <w:rPr>
                <w:sz w:val="16"/>
              </w:rPr>
              <w:t>47; 4</w:t>
            </w:r>
          </w:p>
        </w:tc>
        <w:tc>
          <w:tcPr>
            <w:tcW w:type="dxa" w:w="3380"/>
          </w:tcPr>
          <w:p>
            <w:pPr>
              <w:spacing w:after="0"/>
              <w:jc w:val="left"/>
            </w:pPr>
          </w:p>
        </w:tc>
      </w:tr>
      <w:tr>
        <w:trPr>
          <w:cantSplit/>
        </w:trPr>
        <w:tc>
          <w:tcPr>
            <w:tcW w:type="dxa" w:w="1611"/>
          </w:tcPr>
          <w:p>
            <w:pPr>
              <w:spacing w:after="0"/>
              <w:jc w:val="left"/>
            </w:pPr>
            <w:r>
              <w:rPr>
                <w:sz w:val="16"/>
              </w:rPr>
              <w:t>Webbers Falls town</w:t>
            </w:r>
          </w:p>
        </w:tc>
        <w:tc>
          <w:tcPr>
            <w:tcW w:type="dxa" w:w="738"/>
          </w:tcPr>
          <w:p>
            <w:pPr>
              <w:spacing w:after="0"/>
              <w:jc w:val="left"/>
            </w:pPr>
            <w:r>
              <w:rPr>
                <w:sz w:val="16"/>
              </w:rPr>
              <w:t>Town</w:t>
            </w:r>
          </w:p>
        </w:tc>
        <w:tc>
          <w:tcPr>
            <w:tcW w:type="dxa" w:w="2483"/>
          </w:tcPr>
          <w:p>
            <w:pPr>
              <w:spacing w:after="0"/>
              <w:jc w:val="left"/>
            </w:pPr>
            <w:r>
              <w:rPr>
                <w:sz w:val="16"/>
              </w:rPr>
              <w:t>Approved, expires 2029-04-16</w:t>
            </w:r>
          </w:p>
        </w:tc>
        <w:tc>
          <w:tcPr>
            <w:tcW w:type="dxa" w:w="2290"/>
          </w:tcPr>
          <w:p>
            <w:pPr>
              <w:spacing w:after="0"/>
              <w:jc w:val="right"/>
            </w:pPr>
            <w:r>
              <w:rPr>
                <w:sz w:val="16"/>
              </w:rPr>
              <w:t>FMA RL 0, SRL 0; any 0</w:t>
            </w:r>
          </w:p>
        </w:tc>
        <w:tc>
          <w:tcPr>
            <w:tcW w:type="dxa" w:w="1611"/>
          </w:tcPr>
          <w:p>
            <w:pPr>
              <w:spacing w:after="0"/>
              <w:jc w:val="right"/>
            </w:pPr>
            <w:r>
              <w:rPr>
                <w:sz w:val="16"/>
              </w:rPr>
              <w:t>$934,749.52</w:t>
            </w:r>
          </w:p>
        </w:tc>
        <w:tc>
          <w:tcPr>
            <w:tcW w:type="dxa" w:w="1999"/>
          </w:tcPr>
          <w:p>
            <w:pPr>
              <w:spacing w:after="0"/>
              <w:jc w:val="right"/>
            </w:pPr>
            <w:r>
              <w:rPr>
                <w:sz w:val="16"/>
              </w:rPr>
              <w:t>54; 4</w:t>
            </w:r>
          </w:p>
        </w:tc>
        <w:tc>
          <w:tcPr>
            <w:tcW w:type="dxa" w:w="338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2024-04-17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$12,823,261,252</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$996</w:t>
            </w:r>
          </w:p>
        </w:tc>
        <w:tc>
          <w:tcPr>
            <w:tcW w:type="dxa" w:w="1126"/>
          </w:tcPr>
          <w:p>
            <w:pPr>
              <w:spacing w:after="0"/>
              <w:jc w:val="right"/>
            </w:pPr>
            <w:r>
              <w:rPr>
                <w:sz w:val="16"/>
              </w:rPr>
              <w:t>$40,948</w:t>
            </w:r>
          </w:p>
        </w:tc>
        <w:tc>
          <w:tcPr>
            <w:tcW w:type="dxa" w:w="1155"/>
          </w:tcPr>
          <w:p>
            <w:pPr>
              <w:spacing w:after="0"/>
              <w:jc w:val="right"/>
            </w:pPr>
            <w:r>
              <w:rPr>
                <w:sz w:val="16"/>
              </w:rPr>
              <w:t>$1,919,767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$15,221,670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$1,193,290</w:t>
            </w:r>
          </w:p>
        </w:tc>
        <w:tc>
          <w:tcPr>
            <w:tcW w:type="dxa" w:w="1155"/>
          </w:tcPr>
          <w:p>
            <w:pPr>
              <w:spacing w:after="0"/>
              <w:jc w:val="right"/>
            </w:pPr>
          </w:p>
        </w:tc>
        <w:tc>
          <w:tcPr>
            <w:tcW w:type="dxa" w:w="1305"/>
          </w:tcPr>
          <w:p>
            <w:pPr>
              <w:spacing w:after="0"/>
              <w:jc w:val="right"/>
            </w:pPr>
            <w:r>
              <w:rPr>
                <w:sz w:val="16"/>
              </w:rPr>
              <w:t>7.84%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$23,353,463,342</w:t>
            </w:r>
          </w:p>
        </w:tc>
        <w:tc>
          <w:tcPr>
            <w:tcW w:type="dxa" w:w="1132"/>
          </w:tcPr>
          <w:p>
            <w:pPr>
              <w:spacing w:after="0"/>
              <w:jc w:val="right"/>
            </w:pPr>
          </w:p>
        </w:tc>
        <w:tc>
          <w:tcPr>
            <w:tcW w:type="dxa" w:w="1042"/>
          </w:tcPr>
          <w:p>
            <w:pPr>
              <w:spacing w:after="0"/>
              <w:jc w:val="right"/>
            </w:pPr>
            <w:r>
              <w:rPr>
                <w:sz w:val="16"/>
              </w:rPr>
              <w:t>66,339</w:t>
            </w:r>
          </w:p>
        </w:tc>
        <w:tc>
          <w:tcPr>
            <w:tcW w:type="dxa" w:w="1126"/>
          </w:tcPr>
          <w:p>
            <w:pPr>
              <w:spacing w:after="0"/>
              <w:jc w:val="right"/>
            </w:pPr>
            <w:r>
              <w:rPr>
                <w:sz w:val="16"/>
              </w:rPr>
              <w:t>$798,153</w:t>
            </w:r>
          </w:p>
        </w:tc>
        <w:tc>
          <w:tcPr>
            <w:tcW w:type="dxa" w:w="1126"/>
          </w:tcPr>
          <w:p>
            <w:pPr>
              <w:spacing w:after="0"/>
              <w:jc w:val="right"/>
            </w:pPr>
          </w:p>
        </w:tc>
        <w:tc>
          <w:tcPr>
            <w:tcW w:type="dxa" w:w="1155"/>
          </w:tcPr>
          <w:p>
            <w:pPr>
              <w:spacing w:after="0"/>
              <w:jc w:val="right"/>
            </w:pPr>
            <w:r>
              <w:rPr>
                <w:sz w:val="16"/>
              </w:rPr>
              <w:t>$326,946</w:t>
            </w:r>
          </w:p>
        </w:tc>
        <w:tc>
          <w:tcPr>
            <w:tcW w:type="dxa" w:w="1305"/>
          </w:tcPr>
          <w:p>
            <w:pPr>
              <w:spacing w:after="0"/>
              <w:jc w:val="right"/>
            </w:pPr>
            <w:r>
              <w:rPr>
                <w:sz w:val="16"/>
              </w:rPr>
              <w:t>0.00342%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$12,823,270,354</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$2,050,389</w:t>
            </w:r>
          </w:p>
        </w:tc>
        <w:tc>
          <w:tcPr>
            <w:tcW w:type="dxa" w:w="1126"/>
          </w:tcPr>
          <w:p>
            <w:pPr>
              <w:spacing w:after="0"/>
              <w:jc w:val="right"/>
            </w:pPr>
            <w:r>
              <w:rPr>
                <w:sz w:val="16"/>
              </w:rPr>
              <w:t>$1,429</w:t>
            </w:r>
          </w:p>
        </w:tc>
        <w:tc>
          <w:tcPr>
            <w:tcW w:type="dxa" w:w="1155"/>
          </w:tcPr>
          <w:p>
            <w:pPr>
              <w:spacing w:after="0"/>
              <w:jc w:val="right"/>
            </w:pPr>
            <w:r>
              <w:rPr>
                <w:sz w:val="16"/>
              </w:rPr>
              <w:t>$99,300</w:t>
            </w:r>
          </w:p>
        </w:tc>
        <w:tc>
          <w:tcPr>
            <w:tcW w:type="dxa" w:w="1305"/>
          </w:tcPr>
          <w:p>
            <w:pPr>
              <w:spacing w:after="0"/>
              <w:jc w:val="right"/>
            </w:pPr>
            <w:r>
              <w:rPr>
                <w:sz w:val="16"/>
              </w:rPr>
              <w:t>0.016%</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$12,823,261,252</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$674</w:t>
            </w:r>
          </w:p>
        </w:tc>
        <w:tc>
          <w:tcPr>
            <w:tcW w:type="dxa" w:w="1126"/>
          </w:tcPr>
          <w:p>
            <w:pPr>
              <w:spacing w:after="0"/>
              <w:jc w:val="right"/>
            </w:pPr>
            <w:r>
              <w:rPr>
                <w:sz w:val="16"/>
              </w:rPr>
              <w:t>$431</w:t>
            </w:r>
          </w:p>
        </w:tc>
        <w:tc>
          <w:tcPr>
            <w:tcW w:type="dxa" w:w="1155"/>
          </w:tcPr>
          <w:p>
            <w:pPr>
              <w:spacing w:after="0"/>
              <w:jc w:val="right"/>
            </w:pPr>
            <w:r>
              <w:rPr>
                <w:sz w:val="16"/>
              </w:rPr>
              <w:t>$4,102,130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$12,657,509,299</w:t>
            </w:r>
          </w:p>
        </w:tc>
        <w:tc>
          <w:tcPr>
            <w:tcW w:type="dxa" w:w="1132"/>
          </w:tcPr>
          <w:p>
            <w:pPr>
              <w:spacing w:after="0"/>
              <w:jc w:val="right"/>
            </w:pPr>
            <w:r>
              <w:rPr>
                <w:sz w:val="16"/>
              </w:rPr>
              <w:t>$59,613,719</w:t>
            </w:r>
          </w:p>
        </w:tc>
        <w:tc>
          <w:tcPr>
            <w:tcW w:type="dxa" w:w="1042"/>
          </w:tcPr>
          <w:p>
            <w:pPr>
              <w:spacing w:after="0"/>
              <w:jc w:val="right"/>
            </w:pPr>
            <w:r>
              <w:rPr>
                <w:sz w:val="16"/>
              </w:rPr>
              <w:t>65,356</w:t>
            </w:r>
          </w:p>
        </w:tc>
        <w:tc>
          <w:tcPr>
            <w:tcW w:type="dxa" w:w="1126"/>
          </w:tcPr>
          <w:p>
            <w:pPr>
              <w:spacing w:after="0"/>
              <w:jc w:val="right"/>
            </w:pPr>
            <w:r>
              <w:rPr>
                <w:sz w:val="16"/>
              </w:rPr>
              <w:t>$37,224</w:t>
            </w:r>
          </w:p>
        </w:tc>
        <w:tc>
          <w:tcPr>
            <w:tcW w:type="dxa" w:w="1126"/>
          </w:tcPr>
          <w:p>
            <w:pPr>
              <w:spacing w:after="0"/>
              <w:jc w:val="right"/>
            </w:pPr>
            <w:r>
              <w:rPr>
                <w:sz w:val="16"/>
              </w:rPr>
              <w:t>$6,388</w:t>
            </w:r>
          </w:p>
        </w:tc>
        <w:tc>
          <w:tcPr>
            <w:tcW w:type="dxa" w:w="1155"/>
          </w:tcPr>
          <w:p>
            <w:pPr>
              <w:spacing w:after="0"/>
              <w:jc w:val="right"/>
            </w:pPr>
            <w:r>
              <w:rPr>
                <w:sz w:val="16"/>
              </w:rPr>
              <w:t>$958</w:t>
            </w:r>
          </w:p>
        </w:tc>
        <w:tc>
          <w:tcPr>
            <w:tcW w:type="dxa" w:w="1305"/>
          </w:tcPr>
          <w:p>
            <w:pPr>
              <w:spacing w:after="0"/>
              <w:jc w:val="right"/>
            </w:pPr>
            <w:r>
              <w:rPr>
                <w:sz w:val="16"/>
              </w:rPr>
              <w:t>0.000294%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$12,822,550,693</w:t>
            </w:r>
          </w:p>
        </w:tc>
        <w:tc>
          <w:tcPr>
            <w:tcW w:type="dxa" w:w="1132"/>
          </w:tcPr>
          <w:p>
            <w:pPr>
              <w:spacing w:after="0"/>
              <w:jc w:val="right"/>
            </w:pPr>
          </w:p>
        </w:tc>
        <w:tc>
          <w:tcPr>
            <w:tcW w:type="dxa" w:w="1042"/>
          </w:tcPr>
          <w:p>
            <w:pPr>
              <w:spacing w:after="0"/>
              <w:jc w:val="right"/>
            </w:pPr>
            <w:r>
              <w:rPr>
                <w:sz w:val="16"/>
              </w:rPr>
              <w:t>66,195</w:t>
            </w:r>
          </w:p>
        </w:tc>
        <w:tc>
          <w:tcPr>
            <w:tcW w:type="dxa" w:w="1126"/>
          </w:tcPr>
          <w:p>
            <w:pPr>
              <w:spacing w:after="0"/>
              <w:jc w:val="right"/>
            </w:pPr>
            <w:r>
              <w:rPr>
                <w:sz w:val="16"/>
              </w:rPr>
              <w:t>$2,255,444</w:t>
            </w:r>
          </w:p>
        </w:tc>
        <w:tc>
          <w:tcPr>
            <w:tcW w:type="dxa" w:w="1126"/>
          </w:tcPr>
          <w:p>
            <w:pPr>
              <w:spacing w:after="0"/>
              <w:jc w:val="right"/>
            </w:pPr>
          </w:p>
        </w:tc>
        <w:tc>
          <w:tcPr>
            <w:tcW w:type="dxa" w:w="1155"/>
          </w:tcPr>
          <w:p>
            <w:pPr>
              <w:spacing w:after="0"/>
              <w:jc w:val="right"/>
            </w:pPr>
            <w:r>
              <w:rPr>
                <w:sz w:val="16"/>
              </w:rPr>
              <w:t>$34,780</w:t>
            </w:r>
          </w:p>
        </w:tc>
        <w:tc>
          <w:tcPr>
            <w:tcW w:type="dxa" w:w="1305"/>
          </w:tcPr>
          <w:p>
            <w:pPr>
              <w:spacing w:after="0"/>
              <w:jc w:val="right"/>
            </w:pPr>
            <w:r>
              <w:rPr>
                <w:sz w:val="16"/>
              </w:rPr>
              <w:t>0.0176%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$12,820,628,509</w:t>
            </w:r>
          </w:p>
        </w:tc>
        <w:tc>
          <w:tcPr>
            <w:tcW w:type="dxa" w:w="1132"/>
          </w:tcPr>
          <w:p>
            <w:pPr>
              <w:spacing w:after="0"/>
              <w:jc w:val="right"/>
            </w:pPr>
            <w:r>
              <w:rPr>
                <w:sz w:val="16"/>
              </w:rPr>
              <w:t>$15,283,111</w:t>
            </w:r>
          </w:p>
        </w:tc>
        <w:tc>
          <w:tcPr>
            <w:tcW w:type="dxa" w:w="1042"/>
          </w:tcPr>
          <w:p>
            <w:pPr>
              <w:spacing w:after="0"/>
              <w:jc w:val="right"/>
            </w:pPr>
            <w:r>
              <w:rPr>
                <w:sz w:val="16"/>
              </w:rPr>
              <w:t>1,689</w:t>
            </w:r>
          </w:p>
        </w:tc>
        <w:tc>
          <w:tcPr>
            <w:tcW w:type="dxa" w:w="1126"/>
          </w:tcPr>
          <w:p>
            <w:pPr>
              <w:spacing w:after="0"/>
              <w:jc w:val="right"/>
            </w:pPr>
            <w:r>
              <w:rPr>
                <w:sz w:val="16"/>
              </w:rPr>
              <w:t>$10,958,716</w:t>
            </w:r>
          </w:p>
        </w:tc>
        <w:tc>
          <w:tcPr>
            <w:tcW w:type="dxa" w:w="1126"/>
          </w:tcPr>
          <w:p>
            <w:pPr>
              <w:spacing w:after="0"/>
              <w:jc w:val="right"/>
            </w:pPr>
            <w:r>
              <w:rPr>
                <w:sz w:val="16"/>
              </w:rPr>
              <w:t>$480,757</w:t>
            </w:r>
          </w:p>
        </w:tc>
        <w:tc>
          <w:tcPr>
            <w:tcW w:type="dxa" w:w="1155"/>
          </w:tcPr>
          <w:p>
            <w:pPr>
              <w:spacing w:after="0"/>
              <w:jc w:val="right"/>
            </w:pPr>
            <w:r>
              <w:rPr>
                <w:sz w:val="16"/>
              </w:rPr>
              <w:t>$1,536,074</w:t>
            </w:r>
          </w:p>
        </w:tc>
        <w:tc>
          <w:tcPr>
            <w:tcW w:type="dxa" w:w="1305"/>
          </w:tcPr>
          <w:p>
            <w:pPr>
              <w:spacing w:after="0"/>
              <w:jc w:val="right"/>
            </w:pPr>
            <w:r>
              <w:rPr>
                <w:sz w:val="16"/>
              </w:rPr>
              <w:t>n/a (see note)</w:t>
            </w:r>
          </w:p>
        </w:tc>
        <w:tc>
          <w:tcPr>
            <w:tcW w:type="dxa" w:w="1177"/>
          </w:tcPr>
          <w:p>
            <w:pPr>
              <w:spacing w:after="0"/>
              <w:jc w:val="right"/>
            </w:pPr>
            <w:r>
              <w:rPr>
                <w:sz w:val="16"/>
              </w:rPr>
              <w:t>$15,000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$49,252,587</w:t>
            </w:r>
          </w:p>
        </w:tc>
        <w:tc>
          <w:tcPr>
            <w:tcW w:type="dxa" w:w="1132"/>
          </w:tcPr>
          <w:p>
            <w:pPr>
              <w:spacing w:after="0"/>
              <w:jc w:val="right"/>
            </w:pPr>
          </w:p>
        </w:tc>
        <w:tc>
          <w:tcPr>
            <w:tcW w:type="dxa" w:w="1042"/>
          </w:tcPr>
          <w:p>
            <w:pPr>
              <w:spacing w:after="0"/>
              <w:jc w:val="right"/>
            </w:pPr>
            <w:r>
              <w:rPr>
                <w:sz w:val="16"/>
              </w:rPr>
              <w:t>318</w:t>
            </w:r>
          </w:p>
        </w:tc>
        <w:tc>
          <w:tcPr>
            <w:tcW w:type="dxa" w:w="1126"/>
          </w:tcPr>
          <w:p>
            <w:pPr>
              <w:spacing w:after="0"/>
              <w:jc w:val="right"/>
            </w:pPr>
            <w:r>
              <w:rPr>
                <w:sz w:val="16"/>
              </w:rPr>
              <w:t>$175</w:t>
            </w:r>
          </w:p>
        </w:tc>
        <w:tc>
          <w:tcPr>
            <w:tcW w:type="dxa" w:w="1126"/>
          </w:tcPr>
          <w:p>
            <w:pPr>
              <w:spacing w:after="0"/>
              <w:jc w:val="right"/>
            </w:pPr>
          </w:p>
        </w:tc>
        <w:tc>
          <w:tcPr>
            <w:tcW w:type="dxa" w:w="1155"/>
          </w:tcPr>
          <w:p>
            <w:pPr>
              <w:spacing w:after="0"/>
              <w:jc w:val="right"/>
            </w:pPr>
            <w:r>
              <w:rPr>
                <w:sz w:val="16"/>
              </w:rPr>
              <w:t>$22</w:t>
            </w:r>
          </w:p>
        </w:tc>
        <w:tc>
          <w:tcPr>
            <w:tcW w:type="dxa" w:w="1305"/>
          </w:tcPr>
          <w:p>
            <w:pPr>
              <w:spacing w:after="0"/>
              <w:jc w:val="right"/>
            </w:pPr>
            <w:r>
              <w:rPr>
                <w:sz w:val="16"/>
              </w:rPr>
              <w:t>0.000355%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$12,823,270,354</w:t>
            </w:r>
          </w:p>
        </w:tc>
        <w:tc>
          <w:tcPr>
            <w:tcW w:type="dxa" w:w="1132"/>
          </w:tcPr>
          <w:p>
            <w:pPr>
              <w:spacing w:after="0"/>
              <w:jc w:val="right"/>
            </w:pPr>
          </w:p>
        </w:tc>
        <w:tc>
          <w:tcPr>
            <w:tcW w:type="dxa" w:w="1042"/>
          </w:tcPr>
          <w:p>
            <w:pPr>
              <w:spacing w:after="0"/>
              <w:jc w:val="right"/>
            </w:pPr>
            <w:r>
              <w:rPr>
                <w:sz w:val="16"/>
              </w:rPr>
              <w:t>66,200</w:t>
            </w:r>
          </w:p>
        </w:tc>
        <w:tc>
          <w:tcPr>
            <w:tcW w:type="dxa" w:w="1126"/>
          </w:tcPr>
          <w:p>
            <w:pPr>
              <w:spacing w:after="0"/>
              <w:jc w:val="right"/>
            </w:pPr>
            <w:r>
              <w:rPr>
                <w:sz w:val="16"/>
              </w:rPr>
              <w:t>$19,275</w:t>
            </w:r>
          </w:p>
        </w:tc>
        <w:tc>
          <w:tcPr>
            <w:tcW w:type="dxa" w:w="1126"/>
          </w:tcPr>
          <w:p>
            <w:pPr>
              <w:spacing w:after="0"/>
              <w:jc w:val="right"/>
            </w:pPr>
          </w:p>
        </w:tc>
        <w:tc>
          <w:tcPr>
            <w:tcW w:type="dxa" w:w="1155"/>
          </w:tcPr>
          <w:p>
            <w:pPr>
              <w:spacing w:after="0"/>
              <w:jc w:val="right"/>
            </w:pPr>
            <w:r>
              <w:rPr>
                <w:sz w:val="16"/>
              </w:rPr>
              <w:t>$469,143</w:t>
            </w:r>
          </w:p>
        </w:tc>
        <w:tc>
          <w:tcPr>
            <w:tcW w:type="dxa" w:w="1305"/>
          </w:tcPr>
          <w:p>
            <w:pPr>
              <w:spacing w:after="0"/>
              <w:jc w:val="right"/>
            </w:pPr>
            <w:r>
              <w:rPr>
                <w:sz w:val="16"/>
              </w:rPr>
              <w:t>0.00015%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$12,823,270,354</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$226,033</w:t>
            </w:r>
          </w:p>
        </w:tc>
        <w:tc>
          <w:tcPr>
            <w:tcW w:type="dxa" w:w="1126"/>
          </w:tcPr>
          <w:p>
            <w:pPr>
              <w:spacing w:after="0"/>
              <w:jc w:val="right"/>
            </w:pPr>
            <w:r>
              <w:rPr>
                <w:sz w:val="16"/>
              </w:rPr>
              <w:t>$955</w:t>
            </w:r>
          </w:p>
        </w:tc>
        <w:tc>
          <w:tcPr>
            <w:tcW w:type="dxa" w:w="1155"/>
          </w:tcPr>
          <w:p>
            <w:pPr>
              <w:spacing w:after="0"/>
              <w:jc w:val="right"/>
            </w:pPr>
            <w:r>
              <w:rPr>
                <w:sz w:val="16"/>
              </w:rPr>
              <w:t>$854,985</w:t>
            </w:r>
          </w:p>
        </w:tc>
        <w:tc>
          <w:tcPr>
            <w:tcW w:type="dxa" w:w="1305"/>
          </w:tcPr>
          <w:p>
            <w:pPr>
              <w:spacing w:after="0"/>
              <w:jc w:val="right"/>
            </w:pPr>
            <w:r>
              <w:rPr>
                <w:sz w:val="16"/>
              </w:rPr>
              <w:t>0.00176%</w:t>
            </w:r>
          </w:p>
        </w:tc>
        <w:tc>
          <w:tcPr>
            <w:tcW w:type="dxa" w:w="1177"/>
          </w:tcPr>
          <w:p>
            <w:pPr>
              <w:spacing w:after="0"/>
              <w:jc w:val="right"/>
            </w:pPr>
            <w:r>
              <w:rPr>
                <w:sz w:val="16"/>
              </w:rPr>
              <w:t>$169,000</w:t>
            </w: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$12,823,270,354</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$780,214</w:t>
            </w:r>
          </w:p>
        </w:tc>
        <w:tc>
          <w:tcPr>
            <w:tcW w:type="dxa" w:w="1126"/>
          </w:tcPr>
          <w:p>
            <w:pPr>
              <w:spacing w:after="0"/>
              <w:jc w:val="right"/>
            </w:pPr>
            <w:r>
              <w:rPr>
                <w:sz w:val="16"/>
              </w:rPr>
              <w:t>$2,639</w:t>
            </w:r>
          </w:p>
        </w:tc>
        <w:tc>
          <w:tcPr>
            <w:tcW w:type="dxa" w:w="1155"/>
          </w:tcPr>
          <w:p>
            <w:pPr>
              <w:spacing w:after="0"/>
              <w:jc w:val="right"/>
            </w:pPr>
            <w:r>
              <w:rPr>
                <w:sz w:val="16"/>
              </w:rPr>
              <w:t>$4,751,862</w:t>
            </w:r>
          </w:p>
        </w:tc>
        <w:tc>
          <w:tcPr>
            <w:tcW w:type="dxa" w:w="1305"/>
          </w:tcPr>
          <w:p>
            <w:pPr>
              <w:spacing w:after="0"/>
              <w:jc w:val="right"/>
            </w:pPr>
            <w:r>
              <w:rPr>
                <w:sz w:val="16"/>
              </w:rPr>
              <w:t>0.00608%</w:t>
            </w:r>
          </w:p>
        </w:tc>
        <w:tc>
          <w:tcPr>
            <w:tcW w:type="dxa" w:w="1177"/>
          </w:tcPr>
          <w:p>
            <w:pPr>
              <w:spacing w:after="0"/>
              <w:jc w:val="right"/>
            </w:pPr>
            <w:r>
              <w:rPr>
                <w:sz w:val="16"/>
              </w:rPr>
              <w:t>$800,000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$1,094,551,367</w:t>
            </w:r>
          </w:p>
        </w:tc>
        <w:tc>
          <w:tcPr>
            <w:tcW w:type="dxa" w:w="1132"/>
          </w:tcPr>
          <w:p>
            <w:pPr>
              <w:spacing w:after="0"/>
              <w:jc w:val="right"/>
            </w:pPr>
            <w:r>
              <w:rPr>
                <w:sz w:val="16"/>
              </w:rPr>
              <w:t>$35,331,276</w:t>
            </w:r>
          </w:p>
        </w:tc>
        <w:tc>
          <w:tcPr>
            <w:tcW w:type="dxa" w:w="1042"/>
          </w:tcPr>
          <w:p>
            <w:pPr>
              <w:spacing w:after="0"/>
              <w:jc w:val="right"/>
            </w:pPr>
            <w:r>
              <w:rPr>
                <w:sz w:val="16"/>
              </w:rPr>
              <w:t>18,240</w:t>
            </w:r>
          </w:p>
        </w:tc>
        <w:tc>
          <w:tcPr>
            <w:tcW w:type="dxa" w:w="1126"/>
          </w:tcPr>
          <w:p>
            <w:pPr>
              <w:spacing w:after="0"/>
              <w:jc w:val="right"/>
            </w:pPr>
            <w:r>
              <w:rPr>
                <w:sz w:val="16"/>
              </w:rPr>
              <w:t>$566,761</w:t>
            </w:r>
          </w:p>
        </w:tc>
        <w:tc>
          <w:tcPr>
            <w:tcW w:type="dxa" w:w="1126"/>
          </w:tcPr>
          <w:p>
            <w:pPr>
              <w:spacing w:after="0"/>
              <w:jc w:val="right"/>
            </w:pPr>
            <w:r>
              <w:rPr>
                <w:sz w:val="16"/>
              </w:rPr>
              <w:t>$1,539</w:t>
            </w:r>
          </w:p>
        </w:tc>
        <w:tc>
          <w:tcPr>
            <w:tcW w:type="dxa" w:w="1155"/>
          </w:tcPr>
          <w:p>
            <w:pPr>
              <w:spacing w:after="0"/>
              <w:jc w:val="right"/>
            </w:pPr>
            <w:r>
              <w:rPr>
                <w:sz w:val="16"/>
              </w:rPr>
              <w:t>$281,039</w:t>
            </w:r>
          </w:p>
        </w:tc>
        <w:tc>
          <w:tcPr>
            <w:tcW w:type="dxa" w:w="1305"/>
          </w:tcPr>
          <w:p>
            <w:pPr>
              <w:spacing w:after="0"/>
              <w:jc w:val="right"/>
            </w:pPr>
            <w:r>
              <w:rPr>
                <w:sz w:val="16"/>
              </w:rPr>
              <w:t>0.0518%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$12,823,261,252</w:t>
            </w:r>
          </w:p>
        </w:tc>
        <w:tc>
          <w:tcPr>
            <w:tcW w:type="dxa" w:w="1132"/>
          </w:tcPr>
          <w:p>
            <w:pPr>
              <w:spacing w:after="0"/>
              <w:jc w:val="right"/>
            </w:pPr>
            <w:r>
              <w:rPr>
                <w:sz w:val="16"/>
              </w:rPr>
              <w:t>$61,108,321</w:t>
            </w:r>
          </w:p>
        </w:tc>
        <w:tc>
          <w:tcPr>
            <w:tcW w:type="dxa" w:w="1042"/>
          </w:tcPr>
          <w:p>
            <w:pPr>
              <w:spacing w:after="0"/>
              <w:jc w:val="right"/>
            </w:pPr>
            <w:r>
              <w:rPr>
                <w:sz w:val="16"/>
              </w:rPr>
              <w:t>66,200</w:t>
            </w:r>
          </w:p>
        </w:tc>
        <w:tc>
          <w:tcPr>
            <w:tcW w:type="dxa" w:w="1126"/>
          </w:tcPr>
          <w:p>
            <w:pPr>
              <w:spacing w:after="0"/>
              <w:jc w:val="right"/>
            </w:pPr>
            <w:r>
              <w:rPr>
                <w:sz w:val="16"/>
              </w:rPr>
              <w:t>$166,230</w:t>
            </w:r>
          </w:p>
        </w:tc>
        <w:tc>
          <w:tcPr>
            <w:tcW w:type="dxa" w:w="1126"/>
          </w:tcPr>
          <w:p>
            <w:pPr>
              <w:spacing w:after="0"/>
              <w:jc w:val="right"/>
            </w:pPr>
            <w:r>
              <w:rPr>
                <w:sz w:val="16"/>
              </w:rPr>
              <w:t>$564</w:t>
            </w:r>
          </w:p>
        </w:tc>
        <w:tc>
          <w:tcPr>
            <w:tcW w:type="dxa" w:w="1155"/>
          </w:tcPr>
          <w:p>
            <w:pPr>
              <w:spacing w:after="0"/>
              <w:jc w:val="right"/>
            </w:pPr>
            <w:r>
              <w:rPr>
                <w:sz w:val="16"/>
              </w:rPr>
              <w:t>$44,635</w:t>
            </w:r>
          </w:p>
        </w:tc>
        <w:tc>
          <w:tcPr>
            <w:tcW w:type="dxa" w:w="1305"/>
          </w:tcPr>
          <w:p>
            <w:pPr>
              <w:spacing w:after="0"/>
              <w:jc w:val="right"/>
            </w:pPr>
            <w:r>
              <w:rPr>
                <w:sz w:val="16"/>
              </w:rPr>
              <w:t>0.0013%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bl>
    <w:p>
      <w:pPr>
        <w:spacing w:after="40" w:before="60"/>
      </w:pPr>
      <w:r>
        <w:rPr>
          <w:sz w:val="15"/>
        </w:rPr>
        <w:t>Totals since 2024-04-17 (Storm Events through 2026-06-30): 38 county-coded records, 38 with a damage value recorded (including $0), $984,000; 18 zone-level records, 18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66,200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$12,823,270,354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$61,108,321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$19,589,225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$14,421,641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4</w:t>
            </w:r>
          </w:p>
        </w:tc>
        <w:tc>
          <w:tcPr>
            <w:tcW w:type="dxa" w:w="1592"/>
          </w:tcPr>
          <w:p>
            <w:pPr>
              <w:spacing w:after="0"/>
              <w:jc w:val="right"/>
            </w:pPr>
            <w:r>
              <w:rPr>
                <w:sz w:val="16"/>
              </w:rPr>
              <w:t>10</w:t>
            </w:r>
          </w:p>
        </w:tc>
        <w:tc>
          <w:tcPr>
            <w:tcW w:type="dxa" w:w="1592"/>
          </w:tcPr>
          <w:p>
            <w:pPr>
              <w:spacing w:after="0"/>
              <w:jc w:val="right"/>
            </w:pPr>
            <w:r>
              <w:rPr>
                <w:sz w:val="16"/>
              </w:rPr>
              <w:t>14</w:t>
            </w:r>
          </w:p>
        </w:tc>
        <w:tc>
          <w:tcPr>
            <w:tcW w:type="dxa" w:w="1592"/>
          </w:tcPr>
          <w:p>
            <w:pPr>
              <w:spacing w:after="0"/>
              <w:jc w:val="right"/>
            </w:pPr>
            <w:r>
              <w:rPr>
                <w:sz w:val="16"/>
              </w:rPr>
              <w:t>4</w:t>
            </w:r>
          </w:p>
        </w:tc>
        <w:tc>
          <w:tcPr>
            <w:tcW w:type="dxa" w:w="1592"/>
          </w:tcPr>
          <w:p>
            <w:pPr>
              <w:spacing w:after="0"/>
              <w:jc w:val="right"/>
            </w:pPr>
            <w:r>
              <w:rPr>
                <w:sz w:val="16"/>
              </w:rPr>
              <w:t>21</w:t>
            </w:r>
          </w:p>
        </w:tc>
        <w:tc>
          <w:tcPr>
            <w:tcW w:type="dxa" w:w="1592"/>
          </w:tcPr>
          <w:p>
            <w:pPr>
              <w:spacing w:after="0"/>
              <w:jc w:val="right"/>
            </w:pPr>
            <w:r>
              <w:rPr>
                <w:sz w:val="16"/>
              </w:rPr>
              <w:t>6</w:t>
            </w:r>
          </w:p>
        </w:tc>
        <w:tc>
          <w:tcPr>
            <w:tcW w:type="dxa" w:w="1772"/>
          </w:tcPr>
          <w:p>
            <w:pPr>
              <w:spacing w:after="0"/>
              <w:jc w:val="right"/>
            </w:pPr>
            <w:r>
              <w:rPr>
                <w:sz w:val="16"/>
              </w:rPr>
              <w:t>4</w:t>
            </w:r>
          </w:p>
        </w:tc>
      </w:tr>
      <w:tr>
        <w:trPr>
          <w:cantSplit/>
        </w:trPr>
        <w:tc>
          <w:tcPr>
            <w:tcW w:type="dxa" w:w="2791"/>
          </w:tcPr>
          <w:p>
            <w:pPr>
              <w:spacing w:after="0"/>
              <w:jc w:val="left"/>
            </w:pPr>
            <w:r>
              <w:rPr>
                <w:sz w:val="16"/>
              </w:rPr>
              <w:t>FORT GIBSON,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3</w:t>
            </w:r>
          </w:p>
        </w:tc>
        <w:tc>
          <w:tcPr>
            <w:tcW w:type="dxa" w:w="1592"/>
          </w:tcPr>
          <w:p>
            <w:pPr>
              <w:spacing w:after="0"/>
              <w:jc w:val="right"/>
            </w:pPr>
            <w:r>
              <w:rPr>
                <w:sz w:val="16"/>
              </w:rPr>
              <w:t>2</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MUSKOGEE, CITY OF</w:t>
            </w:r>
          </w:p>
        </w:tc>
        <w:tc>
          <w:tcPr>
            <w:tcW w:type="dxa" w:w="1592"/>
          </w:tcPr>
          <w:p>
            <w:pPr>
              <w:spacing w:after="0"/>
              <w:jc w:val="right"/>
            </w:pPr>
            <w:r>
              <w:rPr>
                <w:sz w:val="16"/>
              </w:rPr>
              <w:t>3</w:t>
            </w:r>
          </w:p>
        </w:tc>
        <w:tc>
          <w:tcPr>
            <w:tcW w:type="dxa" w:w="1592"/>
          </w:tcPr>
          <w:p>
            <w:pPr>
              <w:spacing w:after="0"/>
              <w:jc w:val="right"/>
            </w:pPr>
            <w:r>
              <w:rPr>
                <w:sz w:val="16"/>
              </w:rPr>
              <w:t>8</w:t>
            </w:r>
          </w:p>
        </w:tc>
        <w:tc>
          <w:tcPr>
            <w:tcW w:type="dxa" w:w="1592"/>
          </w:tcPr>
          <w:p>
            <w:pPr>
              <w:spacing w:after="0"/>
              <w:jc w:val="right"/>
            </w:pPr>
            <w:r>
              <w:rPr>
                <w:sz w:val="16"/>
              </w:rPr>
              <w:t>9</w:t>
            </w:r>
          </w:p>
        </w:tc>
        <w:tc>
          <w:tcPr>
            <w:tcW w:type="dxa" w:w="1592"/>
          </w:tcPr>
          <w:p>
            <w:pPr>
              <w:spacing w:after="0"/>
              <w:jc w:val="right"/>
            </w:pPr>
            <w:r>
              <w:rPr>
                <w:sz w:val="16"/>
              </w:rPr>
              <w:t>2</w:t>
            </w:r>
          </w:p>
        </w:tc>
        <w:tc>
          <w:tcPr>
            <w:tcW w:type="dxa" w:w="1592"/>
          </w:tcPr>
          <w:p>
            <w:pPr>
              <w:spacing w:after="0"/>
              <w:jc w:val="right"/>
            </w:pPr>
            <w:r>
              <w:rPr>
                <w:sz w:val="16"/>
              </w:rPr>
              <w:t>15</w:t>
            </w:r>
          </w:p>
        </w:tc>
        <w:tc>
          <w:tcPr>
            <w:tcW w:type="dxa" w:w="1592"/>
          </w:tcPr>
          <w:p>
            <w:pPr>
              <w:spacing w:after="0"/>
              <w:jc w:val="right"/>
            </w:pPr>
            <w:r>
              <w:rPr>
                <w:sz w:val="16"/>
              </w:rPr>
              <w:t>6</w:t>
            </w:r>
          </w:p>
        </w:tc>
        <w:tc>
          <w:tcPr>
            <w:tcW w:type="dxa" w:w="1772"/>
          </w:tcPr>
          <w:p>
            <w:pPr>
              <w:spacing w:after="0"/>
              <w:jc w:val="right"/>
            </w:pPr>
            <w:r>
              <w:rPr>
                <w:sz w:val="16"/>
              </w:rPr>
              <w:t>4</w:t>
            </w:r>
          </w:p>
        </w:tc>
      </w:tr>
      <w:tr>
        <w:trPr>
          <w:cantSplit/>
        </w:trPr>
        <w:tc>
          <w:tcPr>
            <w:tcW w:type="dxa" w:w="2791"/>
          </w:tcPr>
          <w:p>
            <w:pPr>
              <w:spacing w:after="0"/>
              <w:jc w:val="left"/>
            </w:pPr>
            <w:r>
              <w:rPr>
                <w:sz w:val="16"/>
              </w:rPr>
              <w:t>MUSKOGEE COUNTY *</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Muskogee County</w:t>
            </w:r>
          </w:p>
        </w:tc>
        <w:tc>
          <w:tcPr>
            <w:tcW w:type="dxa" w:w="1499"/>
          </w:tcPr>
          <w:p>
            <w:pPr>
              <w:spacing w:after="0"/>
              <w:jc w:val="left"/>
            </w:pPr>
            <w:r>
              <w:rPr>
                <w:sz w:val="16"/>
              </w:rPr>
              <w:t>400491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Boynton town</w:t>
            </w:r>
          </w:p>
        </w:tc>
        <w:tc>
          <w:tcPr>
            <w:tcW w:type="dxa" w:w="1499"/>
          </w:tcPr>
          <w:p>
            <w:pPr>
              <w:spacing w:after="0"/>
              <w:jc w:val="left"/>
            </w:pPr>
            <w:r>
              <w:rPr>
                <w:sz w:val="16"/>
              </w:rPr>
              <w:t>400120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Braggs town</w:t>
            </w:r>
          </w:p>
        </w:tc>
        <w:tc>
          <w:tcPr>
            <w:tcW w:type="dxa" w:w="1499"/>
          </w:tcPr>
          <w:p>
            <w:pPr>
              <w:spacing w:after="0"/>
              <w:jc w:val="left"/>
            </w:pPr>
            <w:r>
              <w:rPr>
                <w:sz w:val="16"/>
              </w:rPr>
              <w:t>400121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Council Hill town</w:t>
            </w:r>
          </w:p>
        </w:tc>
        <w:tc>
          <w:tcPr>
            <w:tcW w:type="dxa" w:w="1499"/>
          </w:tcPr>
          <w:p>
            <w:pPr>
              <w:spacing w:after="0"/>
              <w:jc w:val="left"/>
            </w:pPr>
            <w:r>
              <w:rPr>
                <w:sz w:val="16"/>
              </w:rPr>
              <w:t>400122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Gibson town</w:t>
            </w:r>
          </w:p>
        </w:tc>
        <w:tc>
          <w:tcPr>
            <w:tcW w:type="dxa" w:w="1499"/>
          </w:tcPr>
          <w:p>
            <w:pPr>
              <w:spacing w:after="0"/>
              <w:jc w:val="left"/>
            </w:pPr>
            <w:r>
              <w:rPr>
                <w:sz w:val="16"/>
              </w:rPr>
              <w:t>400123</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Haskell town</w:t>
            </w:r>
          </w:p>
        </w:tc>
        <w:tc>
          <w:tcPr>
            <w:tcW w:type="dxa" w:w="1499"/>
          </w:tcPr>
          <w:p>
            <w:pPr>
              <w:spacing w:after="0"/>
              <w:jc w:val="left"/>
            </w:pPr>
            <w:r>
              <w:rPr>
                <w:sz w:val="16"/>
              </w:rPr>
              <w:t>400124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Muskogee city</w:t>
            </w:r>
          </w:p>
        </w:tc>
        <w:tc>
          <w:tcPr>
            <w:tcW w:type="dxa" w:w="1499"/>
          </w:tcPr>
          <w:p>
            <w:pPr>
              <w:spacing w:after="0"/>
              <w:jc w:val="left"/>
            </w:pPr>
            <w:r>
              <w:rPr>
                <w:sz w:val="16"/>
              </w:rPr>
              <w:t>400125</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347"/>
          </w:tcPr>
          <w:p>
            <w:pPr>
              <w:spacing w:after="0"/>
              <w:jc w:val="right"/>
            </w:pPr>
            <w:r>
              <w:rPr>
                <w:sz w:val="16"/>
              </w:rPr>
              <w:t>15</w:t>
            </w:r>
          </w:p>
        </w:tc>
        <w:tc>
          <w:tcPr>
            <w:tcW w:type="dxa" w:w="1347"/>
          </w:tcPr>
          <w:p>
            <w:pPr>
              <w:spacing w:after="0"/>
              <w:jc w:val="right"/>
            </w:pPr>
            <w:r>
              <w:rPr>
                <w:sz w:val="16"/>
              </w:rPr>
              <w:t>6</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Oktaha town</w:t>
            </w:r>
          </w:p>
        </w:tc>
        <w:tc>
          <w:tcPr>
            <w:tcW w:type="dxa" w:w="1499"/>
          </w:tcPr>
          <w:p>
            <w:pPr>
              <w:spacing w:after="0"/>
              <w:jc w:val="left"/>
            </w:pPr>
            <w:r>
              <w:rPr>
                <w:sz w:val="16"/>
              </w:rPr>
              <w:t>400126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Porum town</w:t>
            </w:r>
          </w:p>
        </w:tc>
        <w:tc>
          <w:tcPr>
            <w:tcW w:type="dxa" w:w="1499"/>
          </w:tcPr>
          <w:p>
            <w:pPr>
              <w:spacing w:after="0"/>
              <w:jc w:val="left"/>
            </w:pPr>
            <w:r>
              <w:rPr>
                <w:sz w:val="16"/>
              </w:rPr>
              <w:t>400127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Summit town</w:t>
            </w:r>
          </w:p>
        </w:tc>
        <w:tc>
          <w:tcPr>
            <w:tcW w:type="dxa" w:w="1499"/>
          </w:tcPr>
          <w:p>
            <w:pPr>
              <w:spacing w:after="0"/>
              <w:jc w:val="left"/>
            </w:pPr>
            <w:r>
              <w:rPr>
                <w:sz w:val="16"/>
              </w:rPr>
              <w:t>400578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Taft town</w:t>
            </w:r>
          </w:p>
        </w:tc>
        <w:tc>
          <w:tcPr>
            <w:tcW w:type="dxa" w:w="1499"/>
          </w:tcPr>
          <w:p>
            <w:pPr>
              <w:spacing w:after="0"/>
              <w:jc w:val="left"/>
            </w:pPr>
            <w:r>
              <w:rPr>
                <w:sz w:val="16"/>
              </w:rPr>
              <w:t>400128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Wainwright town</w:t>
            </w:r>
          </w:p>
        </w:tc>
        <w:tc>
          <w:tcPr>
            <w:tcW w:type="dxa" w:w="1499"/>
          </w:tcPr>
          <w:p>
            <w:pPr>
              <w:spacing w:after="0"/>
              <w:jc w:val="left"/>
            </w:pPr>
            <w:r>
              <w:rPr>
                <w:sz w:val="16"/>
              </w:rPr>
              <w:t>400129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Warner town</w:t>
            </w:r>
          </w:p>
        </w:tc>
        <w:tc>
          <w:tcPr>
            <w:tcW w:type="dxa" w:w="1499"/>
          </w:tcPr>
          <w:p>
            <w:pPr>
              <w:spacing w:after="0"/>
              <w:jc w:val="left"/>
            </w:pPr>
            <w:r>
              <w:rPr>
                <w:sz w:val="16"/>
              </w:rPr>
              <w:t>400130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Webbers Falls town</w:t>
            </w:r>
          </w:p>
        </w:tc>
        <w:tc>
          <w:tcPr>
            <w:tcW w:type="dxa" w:w="1499"/>
          </w:tcPr>
          <w:p>
            <w:pPr>
              <w:spacing w:after="0"/>
              <w:jc w:val="left"/>
            </w:pPr>
            <w:r>
              <w:rPr>
                <w:sz w:val="16"/>
              </w:rPr>
              <w:t>400131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14</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6</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Muskogee County, OK: risk-assessment baseline packet, release 2026-10 (data as of 2026-09-28; County area 40101).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Muskogee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Muskogee County, OK: Risk-assessment baseline packet</dc:title>
  <dc:subject>Hazard Plain release 2026-10, as of 2026-09-28. Preview: automated baseline</dc:subject>
  <dc:creator>Hazard Plain</dc:creator>
  <cp:keywords>Hazard Plain; hazard mitigation; risk assessment; 40101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