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Murray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2029-05-07</w:t>
      </w:r>
    </w:p>
    <w:p>
      <w:pPr>
        <w:keepNext/>
        <w:spacing w:after="40" w:before="0"/>
      </w:pPr>
      <w:r>
        <w:rPr>
          <w:b/>
        </w:rPr>
        <w:t xml:space="preserve">Plan: </w:t>
      </w:r>
      <w:r>
        <w:rPr/>
        <w:t>Murray County (FEMA plan 109421)</w:t>
      </w:r>
    </w:p>
    <w:p>
      <w:pPr>
        <w:keepNext/>
        <w:spacing w:after="40" w:before="0"/>
      </w:pPr>
      <w:r>
        <w:rPr>
          <w:b/>
        </w:rPr>
        <w:t xml:space="preserve">Approved: </w:t>
      </w:r>
      <w:r>
        <w:rPr/>
        <w:t>2024-05-08</w:t>
      </w:r>
    </w:p>
    <w:p>
      <w:pPr>
        <w:keepNext/>
        <w:spacing w:after="40" w:before="0"/>
      </w:pPr>
      <w:r>
        <w:rPr>
          <w:b/>
        </w:rPr>
        <w:t xml:space="preserve">Expires: </w:t>
      </w:r>
      <w:r>
        <w:rPr/>
        <w:t>2029-05-07</w:t>
      </w:r>
    </w:p>
    <w:p>
      <w:pPr>
        <w:keepNext/>
        <w:spacing w:after="40" w:before="0"/>
      </w:pPr>
      <w:r>
        <w:rPr>
          <w:b/>
        </w:rPr>
        <w:t xml:space="preserve">As of: </w:t>
      </w:r>
      <w:r>
        <w:rPr/>
        <w:t>2026-09-28</w:t>
      </w:r>
    </w:p>
    <w:p>
      <w:pPr>
        <w:keepNext/>
        <w:spacing w:after="40" w:before="0"/>
      </w:pPr>
      <w:r>
        <w:rPr>
          <w:b/>
        </w:rPr>
        <w:t xml:space="preserve">Days: </w:t>
      </w:r>
      <w:r>
        <w:rPr/>
        <w:t>952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FM-5626-OK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6"/>
        <w:gridCol w:w="1773"/>
        <w:gridCol w:w="2011"/>
        <w:gridCol w:w="2108"/>
        <w:gridCol w:w="1245"/>
        <w:gridCol w:w="1037"/>
        <w:gridCol w:w="849"/>
        <w:gridCol w:w="1482"/>
        <w:gridCol w:w="1870"/>
      </w:tblGrid>
      <w:tr>
        <w:trPr>
          <w:cantSplit/>
          <w:tblHeader/>
        </w:trPr>
        <w:tc>
          <w:tcPr>
            <w:tcW w:type="dxa" w:w="1736"/>
            <w:shd w:val="clear" w:color="auto" w:fill="E8E8E8"/>
          </w:tcPr>
          <w:p>
            <w:pPr>
              <w:spacing w:after="0"/>
              <w:jc w:val="left"/>
            </w:pPr>
            <w:r>
              <w:rPr>
                <w:b/>
                <w:sz w:val="16"/>
              </w:rPr>
              <w:t>Jurisdiction</w:t>
            </w:r>
          </w:p>
        </w:tc>
        <w:tc>
          <w:tcPr>
            <w:tcW w:type="dxa" w:w="1773"/>
            <w:shd w:val="clear" w:color="auto" w:fill="E8E8E8"/>
          </w:tcPr>
          <w:p>
            <w:pPr>
              <w:spacing w:after="0"/>
              <w:jc w:val="left"/>
            </w:pPr>
            <w:r>
              <w:rPr>
                <w:b/>
                <w:sz w:val="16"/>
              </w:rPr>
              <w:t>Type</w:t>
            </w:r>
          </w:p>
        </w:tc>
        <w:tc>
          <w:tcPr>
            <w:tcW w:type="dxa" w:w="2011"/>
            <w:shd w:val="clear" w:color="auto" w:fill="E8E8E8"/>
          </w:tcPr>
          <w:p>
            <w:pPr>
              <w:spacing w:after="0"/>
              <w:jc w:val="left"/>
            </w:pPr>
            <w:r>
              <w:rPr>
                <w:b/>
                <w:sz w:val="16"/>
              </w:rPr>
              <w:t>Status</w:t>
            </w:r>
          </w:p>
        </w:tc>
        <w:tc>
          <w:tcPr>
            <w:tcW w:type="dxa" w:w="2108"/>
            <w:shd w:val="clear" w:color="auto" w:fill="E8E8E8"/>
          </w:tcPr>
          <w:p>
            <w:pPr>
              <w:spacing w:after="0"/>
              <w:jc w:val="left"/>
            </w:pPr>
            <w:r>
              <w:rPr>
                <w:b/>
                <w:sz w:val="16"/>
              </w:rPr>
              <w:t>Plan</w:t>
            </w:r>
          </w:p>
        </w:tc>
        <w:tc>
          <w:tcPr>
            <w:tcW w:type="dxa" w:w="124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2"/>
            <w:shd w:val="clear" w:color="auto" w:fill="E8E8E8"/>
          </w:tcPr>
          <w:p>
            <w:pPr>
              <w:spacing w:after="0"/>
              <w:jc w:val="left"/>
            </w:pPr>
            <w:r>
              <w:rPr>
                <w:b/>
                <w:sz w:val="16"/>
              </w:rPr>
              <w:t>Update underway</w:t>
            </w:r>
          </w:p>
        </w:tc>
        <w:tc>
          <w:tcPr>
            <w:tcW w:type="dxa" w:w="1870"/>
            <w:shd w:val="clear" w:color="auto" w:fill="E8E8E8"/>
          </w:tcPr>
          <w:p>
            <w:pPr>
              <w:spacing w:after="0"/>
              <w:jc w:val="left"/>
            </w:pPr>
            <w:r>
              <w:rPr>
                <w:b/>
                <w:sz w:val="16"/>
              </w:rPr>
              <w:t>Notes</w:t>
            </w:r>
          </w:p>
        </w:tc>
      </w:tr>
      <w:tr>
        <w:trPr>
          <w:cantSplit/>
        </w:trPr>
        <w:tc>
          <w:tcPr>
            <w:tcW w:type="dxa" w:w="1736"/>
          </w:tcPr>
          <w:p>
            <w:pPr>
              <w:spacing w:after="0"/>
              <w:jc w:val="left"/>
            </w:pPr>
            <w:r>
              <w:rPr>
                <w:sz w:val="16"/>
              </w:rPr>
              <w:t>Murray County</w:t>
            </w:r>
          </w:p>
        </w:tc>
        <w:tc>
          <w:tcPr>
            <w:tcW w:type="dxa" w:w="1773"/>
          </w:tcPr>
          <w:p>
            <w:pPr>
              <w:spacing w:after="0"/>
              <w:jc w:val="left"/>
            </w:pPr>
            <w:r>
              <w:rPr>
                <w:sz w:val="16"/>
              </w:rPr>
              <w:t>County</w:t>
            </w:r>
          </w:p>
        </w:tc>
        <w:tc>
          <w:tcPr>
            <w:tcW w:type="dxa" w:w="2011"/>
          </w:tcPr>
          <w:p>
            <w:pPr>
              <w:spacing w:after="0"/>
              <w:jc w:val="left"/>
            </w:pPr>
            <w:r>
              <w:rPr>
                <w:sz w:val="16"/>
              </w:rPr>
              <w:t>Approved, expires 2029-05-07</w:t>
            </w:r>
          </w:p>
        </w:tc>
        <w:tc>
          <w:tcPr>
            <w:tcW w:type="dxa" w:w="2108"/>
          </w:tcPr>
          <w:p>
            <w:pPr>
              <w:spacing w:after="0"/>
              <w:jc w:val="left"/>
            </w:pPr>
            <w:r>
              <w:rPr>
                <w:sz w:val="16"/>
              </w:rPr>
              <w:t>Murray County (FEMA plan 109421)</w:t>
            </w:r>
          </w:p>
        </w:tc>
        <w:tc>
          <w:tcPr>
            <w:tcW w:type="dxa" w:w="1245"/>
          </w:tcPr>
          <w:p>
            <w:pPr>
              <w:spacing w:after="0"/>
              <w:jc w:val="left"/>
            </w:pPr>
            <w:r>
              <w:rPr>
                <w:sz w:val="16"/>
              </w:rPr>
              <w:t>2024-05-08</w:t>
            </w:r>
          </w:p>
        </w:tc>
        <w:tc>
          <w:tcPr>
            <w:tcW w:type="dxa" w:w="1037"/>
          </w:tcPr>
          <w:p>
            <w:pPr>
              <w:spacing w:after="0"/>
              <w:jc w:val="left"/>
            </w:pPr>
            <w:r>
              <w:rPr>
                <w:sz w:val="16"/>
              </w:rPr>
              <w:t>2029-05-07</w:t>
            </w:r>
          </w:p>
        </w:tc>
        <w:tc>
          <w:tcPr>
            <w:tcW w:type="dxa" w:w="849"/>
          </w:tcPr>
          <w:p>
            <w:pPr>
              <w:spacing w:after="0"/>
              <w:jc w:val="right"/>
            </w:pPr>
            <w:r>
              <w:rPr>
                <w:sz w:val="16"/>
              </w:rPr>
              <w:t>952</w:t>
            </w:r>
          </w:p>
        </w:tc>
        <w:tc>
          <w:tcPr>
            <w:tcW w:type="dxa" w:w="1482"/>
          </w:tcPr>
          <w:p>
            <w:pPr>
              <w:spacing w:after="0"/>
              <w:jc w:val="left"/>
            </w:pPr>
          </w:p>
        </w:tc>
        <w:tc>
          <w:tcPr>
            <w:tcW w:type="dxa" w:w="1870"/>
          </w:tcPr>
          <w:p>
            <w:pPr>
              <w:spacing w:after="0"/>
              <w:jc w:val="left"/>
            </w:pPr>
            <w:r>
              <w:rPr>
                <w:sz w:val="16"/>
              </w:rPr>
              <w:t>member approved 2024-06-25</w:t>
            </w:r>
          </w:p>
        </w:tc>
      </w:tr>
      <w:tr>
        <w:trPr>
          <w:cantSplit/>
        </w:trPr>
        <w:tc>
          <w:tcPr>
            <w:tcW w:type="dxa" w:w="1736"/>
          </w:tcPr>
          <w:p>
            <w:pPr>
              <w:spacing w:after="0"/>
              <w:jc w:val="left"/>
            </w:pPr>
            <w:r>
              <w:rPr>
                <w:sz w:val="16"/>
              </w:rPr>
              <w:t>Davis city</w:t>
            </w:r>
          </w:p>
        </w:tc>
        <w:tc>
          <w:tcPr>
            <w:tcW w:type="dxa" w:w="1773"/>
          </w:tcPr>
          <w:p>
            <w:pPr>
              <w:spacing w:after="0"/>
              <w:jc w:val="left"/>
            </w:pPr>
            <w:r>
              <w:rPr>
                <w:sz w:val="16"/>
              </w:rPr>
              <w:t>City</w:t>
            </w:r>
          </w:p>
        </w:tc>
        <w:tc>
          <w:tcPr>
            <w:tcW w:type="dxa" w:w="2011"/>
          </w:tcPr>
          <w:p>
            <w:pPr>
              <w:spacing w:after="0"/>
              <w:jc w:val="left"/>
            </w:pPr>
            <w:r>
              <w:rPr>
                <w:sz w:val="16"/>
              </w:rPr>
              <w:t>Approved, expires 2030-01-07</w:t>
            </w:r>
          </w:p>
        </w:tc>
        <w:tc>
          <w:tcPr>
            <w:tcW w:type="dxa" w:w="2108"/>
          </w:tcPr>
          <w:p>
            <w:pPr>
              <w:spacing w:after="0"/>
              <w:jc w:val="left"/>
            </w:pPr>
            <w:r>
              <w:rPr>
                <w:sz w:val="16"/>
              </w:rPr>
              <w:t>Davis City (FEMA plan 110179)</w:t>
            </w:r>
          </w:p>
        </w:tc>
        <w:tc>
          <w:tcPr>
            <w:tcW w:type="dxa" w:w="1245"/>
          </w:tcPr>
          <w:p>
            <w:pPr>
              <w:spacing w:after="0"/>
              <w:jc w:val="left"/>
            </w:pPr>
            <w:r>
              <w:rPr>
                <w:sz w:val="16"/>
              </w:rPr>
              <w:t>2025-01-08</w:t>
            </w:r>
          </w:p>
        </w:tc>
        <w:tc>
          <w:tcPr>
            <w:tcW w:type="dxa" w:w="1037"/>
          </w:tcPr>
          <w:p>
            <w:pPr>
              <w:spacing w:after="0"/>
              <w:jc w:val="left"/>
            </w:pPr>
            <w:r>
              <w:rPr>
                <w:sz w:val="16"/>
              </w:rPr>
              <w:t>2030-01-07</w:t>
            </w:r>
          </w:p>
        </w:tc>
        <w:tc>
          <w:tcPr>
            <w:tcW w:type="dxa" w:w="849"/>
          </w:tcPr>
          <w:p>
            <w:pPr>
              <w:spacing w:after="0"/>
              <w:jc w:val="right"/>
            </w:pPr>
            <w:r>
              <w:rPr>
                <w:sz w:val="16"/>
              </w:rPr>
              <w:t>1,197</w:t>
            </w:r>
          </w:p>
        </w:tc>
        <w:tc>
          <w:tcPr>
            <w:tcW w:type="dxa" w:w="1482"/>
          </w:tcPr>
          <w:p>
            <w:pPr>
              <w:spacing w:after="0"/>
              <w:jc w:val="left"/>
            </w:pPr>
          </w:p>
        </w:tc>
        <w:tc>
          <w:tcPr>
            <w:tcW w:type="dxa" w:w="1870"/>
          </w:tcPr>
          <w:p>
            <w:pPr>
              <w:spacing w:after="0"/>
              <w:jc w:val="left"/>
            </w:pPr>
            <w:r>
              <w:rPr>
                <w:sz w:val="16"/>
              </w:rPr>
              <w:t>member approved 2025-01-21</w:t>
            </w:r>
          </w:p>
        </w:tc>
      </w:tr>
      <w:tr>
        <w:trPr>
          <w:cantSplit/>
        </w:trPr>
        <w:tc>
          <w:tcPr>
            <w:tcW w:type="dxa" w:w="1736"/>
          </w:tcPr>
          <w:p>
            <w:pPr>
              <w:spacing w:after="0"/>
              <w:jc w:val="left"/>
            </w:pPr>
            <w:r>
              <w:rPr>
                <w:sz w:val="16"/>
              </w:rPr>
              <w:t>Dougherty town</w:t>
            </w:r>
          </w:p>
        </w:tc>
        <w:tc>
          <w:tcPr>
            <w:tcW w:type="dxa" w:w="1773"/>
          </w:tcPr>
          <w:p>
            <w:pPr>
              <w:spacing w:after="0"/>
              <w:jc w:val="left"/>
            </w:pPr>
            <w:r>
              <w:rPr>
                <w:sz w:val="16"/>
              </w:rPr>
              <w:t>Town</w:t>
            </w:r>
          </w:p>
        </w:tc>
        <w:tc>
          <w:tcPr>
            <w:tcW w:type="dxa" w:w="2011"/>
          </w:tcPr>
          <w:p>
            <w:pPr>
              <w:spacing w:after="0"/>
              <w:jc w:val="left"/>
            </w:pPr>
            <w:r>
              <w:rPr>
                <w:sz w:val="16"/>
              </w:rPr>
              <w:t>Approved, expires 2029-05-07</w:t>
            </w:r>
          </w:p>
        </w:tc>
        <w:tc>
          <w:tcPr>
            <w:tcW w:type="dxa" w:w="2108"/>
          </w:tcPr>
          <w:p>
            <w:pPr>
              <w:spacing w:after="0"/>
              <w:jc w:val="left"/>
            </w:pPr>
            <w:r>
              <w:rPr>
                <w:sz w:val="16"/>
              </w:rPr>
              <w:t>Murray County (FEMA plan 109421)</w:t>
            </w:r>
          </w:p>
        </w:tc>
        <w:tc>
          <w:tcPr>
            <w:tcW w:type="dxa" w:w="1245"/>
          </w:tcPr>
          <w:p>
            <w:pPr>
              <w:spacing w:after="0"/>
              <w:jc w:val="left"/>
            </w:pPr>
            <w:r>
              <w:rPr>
                <w:sz w:val="16"/>
              </w:rPr>
              <w:t>2024-05-08</w:t>
            </w:r>
          </w:p>
        </w:tc>
        <w:tc>
          <w:tcPr>
            <w:tcW w:type="dxa" w:w="1037"/>
          </w:tcPr>
          <w:p>
            <w:pPr>
              <w:spacing w:after="0"/>
              <w:jc w:val="left"/>
            </w:pPr>
            <w:r>
              <w:rPr>
                <w:sz w:val="16"/>
              </w:rPr>
              <w:t>2029-05-07</w:t>
            </w:r>
          </w:p>
        </w:tc>
        <w:tc>
          <w:tcPr>
            <w:tcW w:type="dxa" w:w="849"/>
          </w:tcPr>
          <w:p>
            <w:pPr>
              <w:spacing w:after="0"/>
              <w:jc w:val="right"/>
            </w:pPr>
            <w:r>
              <w:rPr>
                <w:sz w:val="16"/>
              </w:rPr>
              <w:t>952</w:t>
            </w:r>
          </w:p>
        </w:tc>
        <w:tc>
          <w:tcPr>
            <w:tcW w:type="dxa" w:w="1482"/>
          </w:tcPr>
          <w:p>
            <w:pPr>
              <w:spacing w:after="0"/>
              <w:jc w:val="left"/>
            </w:pPr>
          </w:p>
        </w:tc>
        <w:tc>
          <w:tcPr>
            <w:tcW w:type="dxa" w:w="1870"/>
          </w:tcPr>
          <w:p>
            <w:pPr>
              <w:spacing w:after="0"/>
              <w:jc w:val="left"/>
            </w:pPr>
          </w:p>
        </w:tc>
      </w:tr>
      <w:tr>
        <w:trPr>
          <w:cantSplit/>
        </w:trPr>
        <w:tc>
          <w:tcPr>
            <w:tcW w:type="dxa" w:w="1736"/>
          </w:tcPr>
          <w:p>
            <w:pPr>
              <w:spacing w:after="0"/>
              <w:jc w:val="left"/>
            </w:pPr>
            <w:r>
              <w:rPr>
                <w:sz w:val="16"/>
              </w:rPr>
              <w:t>Hickory town</w:t>
            </w:r>
          </w:p>
        </w:tc>
        <w:tc>
          <w:tcPr>
            <w:tcW w:type="dxa" w:w="1773"/>
          </w:tcPr>
          <w:p>
            <w:pPr>
              <w:spacing w:after="0"/>
              <w:jc w:val="left"/>
            </w:pPr>
            <w:r>
              <w:rPr>
                <w:sz w:val="16"/>
              </w:rPr>
              <w:t>Town</w:t>
            </w:r>
          </w:p>
        </w:tc>
        <w:tc>
          <w:tcPr>
            <w:tcW w:type="dxa" w:w="2011"/>
          </w:tcPr>
          <w:p>
            <w:pPr>
              <w:spacing w:after="0"/>
              <w:jc w:val="left"/>
            </w:pPr>
            <w:r>
              <w:rPr>
                <w:sz w:val="16"/>
              </w:rPr>
              <w:t>Approved, expires 2029-05-07</w:t>
            </w:r>
          </w:p>
        </w:tc>
        <w:tc>
          <w:tcPr>
            <w:tcW w:type="dxa" w:w="2108"/>
          </w:tcPr>
          <w:p>
            <w:pPr>
              <w:spacing w:after="0"/>
              <w:jc w:val="left"/>
            </w:pPr>
            <w:r>
              <w:rPr>
                <w:sz w:val="16"/>
              </w:rPr>
              <w:t>Murray County (FEMA plan 109421)</w:t>
            </w:r>
          </w:p>
        </w:tc>
        <w:tc>
          <w:tcPr>
            <w:tcW w:type="dxa" w:w="1245"/>
          </w:tcPr>
          <w:p>
            <w:pPr>
              <w:spacing w:after="0"/>
              <w:jc w:val="left"/>
            </w:pPr>
            <w:r>
              <w:rPr>
                <w:sz w:val="16"/>
              </w:rPr>
              <w:t>2024-05-08</w:t>
            </w:r>
          </w:p>
        </w:tc>
        <w:tc>
          <w:tcPr>
            <w:tcW w:type="dxa" w:w="1037"/>
          </w:tcPr>
          <w:p>
            <w:pPr>
              <w:spacing w:after="0"/>
              <w:jc w:val="left"/>
            </w:pPr>
            <w:r>
              <w:rPr>
                <w:sz w:val="16"/>
              </w:rPr>
              <w:t>2029-05-07</w:t>
            </w:r>
          </w:p>
        </w:tc>
        <w:tc>
          <w:tcPr>
            <w:tcW w:type="dxa" w:w="849"/>
          </w:tcPr>
          <w:p>
            <w:pPr>
              <w:spacing w:after="0"/>
              <w:jc w:val="right"/>
            </w:pPr>
            <w:r>
              <w:rPr>
                <w:sz w:val="16"/>
              </w:rPr>
              <w:t>952</w:t>
            </w:r>
          </w:p>
        </w:tc>
        <w:tc>
          <w:tcPr>
            <w:tcW w:type="dxa" w:w="1482"/>
          </w:tcPr>
          <w:p>
            <w:pPr>
              <w:spacing w:after="0"/>
              <w:jc w:val="left"/>
            </w:pPr>
          </w:p>
        </w:tc>
        <w:tc>
          <w:tcPr>
            <w:tcW w:type="dxa" w:w="1870"/>
          </w:tcPr>
          <w:p>
            <w:pPr>
              <w:spacing w:after="0"/>
              <w:jc w:val="left"/>
            </w:pPr>
          </w:p>
        </w:tc>
      </w:tr>
      <w:tr>
        <w:trPr>
          <w:cantSplit/>
        </w:trPr>
        <w:tc>
          <w:tcPr>
            <w:tcW w:type="dxa" w:w="1736"/>
          </w:tcPr>
          <w:p>
            <w:pPr>
              <w:spacing w:after="0"/>
              <w:jc w:val="left"/>
            </w:pPr>
            <w:r>
              <w:rPr>
                <w:sz w:val="16"/>
              </w:rPr>
              <w:t>Sulphur city</w:t>
            </w:r>
          </w:p>
        </w:tc>
        <w:tc>
          <w:tcPr>
            <w:tcW w:type="dxa" w:w="1773"/>
          </w:tcPr>
          <w:p>
            <w:pPr>
              <w:spacing w:after="0"/>
              <w:jc w:val="left"/>
            </w:pPr>
            <w:r>
              <w:rPr>
                <w:sz w:val="16"/>
              </w:rPr>
              <w:t>City</w:t>
            </w:r>
          </w:p>
        </w:tc>
        <w:tc>
          <w:tcPr>
            <w:tcW w:type="dxa" w:w="2011"/>
          </w:tcPr>
          <w:p>
            <w:pPr>
              <w:spacing w:after="0"/>
              <w:jc w:val="left"/>
            </w:pPr>
            <w:r>
              <w:rPr>
                <w:sz w:val="16"/>
              </w:rPr>
              <w:t>Approved, expires 2029-05-07</w:t>
            </w:r>
          </w:p>
        </w:tc>
        <w:tc>
          <w:tcPr>
            <w:tcW w:type="dxa" w:w="2108"/>
          </w:tcPr>
          <w:p>
            <w:pPr>
              <w:spacing w:after="0"/>
              <w:jc w:val="left"/>
            </w:pPr>
            <w:r>
              <w:rPr>
                <w:sz w:val="16"/>
              </w:rPr>
              <w:t>Murray County (FEMA plan 109421)</w:t>
            </w:r>
          </w:p>
        </w:tc>
        <w:tc>
          <w:tcPr>
            <w:tcW w:type="dxa" w:w="1245"/>
          </w:tcPr>
          <w:p>
            <w:pPr>
              <w:spacing w:after="0"/>
              <w:jc w:val="left"/>
            </w:pPr>
            <w:r>
              <w:rPr>
                <w:sz w:val="16"/>
              </w:rPr>
              <w:t>2024-05-08</w:t>
            </w:r>
          </w:p>
        </w:tc>
        <w:tc>
          <w:tcPr>
            <w:tcW w:type="dxa" w:w="1037"/>
          </w:tcPr>
          <w:p>
            <w:pPr>
              <w:spacing w:after="0"/>
              <w:jc w:val="left"/>
            </w:pPr>
            <w:r>
              <w:rPr>
                <w:sz w:val="16"/>
              </w:rPr>
              <w:t>2029-05-07</w:t>
            </w:r>
          </w:p>
        </w:tc>
        <w:tc>
          <w:tcPr>
            <w:tcW w:type="dxa" w:w="849"/>
          </w:tcPr>
          <w:p>
            <w:pPr>
              <w:spacing w:after="0"/>
              <w:jc w:val="right"/>
            </w:pPr>
            <w:r>
              <w:rPr>
                <w:sz w:val="16"/>
              </w:rPr>
              <w:t>952</w:t>
            </w:r>
          </w:p>
        </w:tc>
        <w:tc>
          <w:tcPr>
            <w:tcW w:type="dxa" w:w="1482"/>
          </w:tcPr>
          <w:p>
            <w:pPr>
              <w:spacing w:after="0"/>
              <w:jc w:val="left"/>
            </w:pPr>
          </w:p>
        </w:tc>
        <w:tc>
          <w:tcPr>
            <w:tcW w:type="dxa" w:w="1870"/>
          </w:tcPr>
          <w:p>
            <w:pPr>
              <w:spacing w:after="0"/>
              <w:jc w:val="left"/>
            </w:pPr>
            <w:r>
              <w:rPr>
                <w:sz w:val="16"/>
              </w:rPr>
              <w:t>member approved 2024-06-25</w:t>
            </w:r>
          </w:p>
        </w:tc>
      </w:tr>
      <w:tr>
        <w:trPr>
          <w:cantSplit/>
        </w:trPr>
        <w:tc>
          <w:tcPr>
            <w:tcW w:type="dxa" w:w="1736"/>
          </w:tcPr>
          <w:p>
            <w:pPr>
              <w:spacing w:after="0"/>
              <w:jc w:val="left"/>
            </w:pPr>
            <w:r>
              <w:rPr>
                <w:sz w:val="16"/>
              </w:rPr>
              <w:t>Davis Public Schools</w:t>
            </w:r>
          </w:p>
        </w:tc>
        <w:tc>
          <w:tcPr>
            <w:tcW w:type="dxa" w:w="1773"/>
          </w:tcPr>
          <w:p>
            <w:pPr>
              <w:spacing w:after="0"/>
              <w:jc w:val="left"/>
            </w:pPr>
            <w:r>
              <w:rPr>
                <w:sz w:val="16"/>
              </w:rPr>
              <w:t>School/School District</w:t>
            </w:r>
          </w:p>
        </w:tc>
        <w:tc>
          <w:tcPr>
            <w:tcW w:type="dxa" w:w="2011"/>
          </w:tcPr>
          <w:p>
            <w:pPr>
              <w:spacing w:after="0"/>
              <w:jc w:val="left"/>
            </w:pPr>
            <w:r>
              <w:rPr>
                <w:sz w:val="16"/>
              </w:rPr>
              <w:t>Approved, expires 2030-01-07</w:t>
            </w:r>
          </w:p>
        </w:tc>
        <w:tc>
          <w:tcPr>
            <w:tcW w:type="dxa" w:w="2108"/>
          </w:tcPr>
          <w:p>
            <w:pPr>
              <w:spacing w:after="0"/>
              <w:jc w:val="left"/>
            </w:pPr>
            <w:r>
              <w:rPr>
                <w:sz w:val="16"/>
              </w:rPr>
              <w:t>Davis City (FEMA plan 110179)</w:t>
            </w:r>
          </w:p>
        </w:tc>
        <w:tc>
          <w:tcPr>
            <w:tcW w:type="dxa" w:w="1245"/>
          </w:tcPr>
          <w:p>
            <w:pPr>
              <w:spacing w:after="0"/>
              <w:jc w:val="left"/>
            </w:pPr>
            <w:r>
              <w:rPr>
                <w:sz w:val="16"/>
              </w:rPr>
              <w:t>2025-01-08</w:t>
            </w:r>
          </w:p>
        </w:tc>
        <w:tc>
          <w:tcPr>
            <w:tcW w:type="dxa" w:w="1037"/>
          </w:tcPr>
          <w:p>
            <w:pPr>
              <w:spacing w:after="0"/>
              <w:jc w:val="left"/>
            </w:pPr>
            <w:r>
              <w:rPr>
                <w:sz w:val="16"/>
              </w:rPr>
              <w:t>2030-01-07</w:t>
            </w:r>
          </w:p>
        </w:tc>
        <w:tc>
          <w:tcPr>
            <w:tcW w:type="dxa" w:w="849"/>
          </w:tcPr>
          <w:p>
            <w:pPr>
              <w:spacing w:after="0"/>
              <w:jc w:val="right"/>
            </w:pPr>
            <w:r>
              <w:rPr>
                <w:sz w:val="16"/>
              </w:rPr>
              <w:t>1,197</w:t>
            </w:r>
          </w:p>
        </w:tc>
        <w:tc>
          <w:tcPr>
            <w:tcW w:type="dxa" w:w="1482"/>
          </w:tcPr>
          <w:p>
            <w:pPr>
              <w:spacing w:after="0"/>
              <w:jc w:val="left"/>
            </w:pPr>
          </w:p>
        </w:tc>
        <w:tc>
          <w:tcPr>
            <w:tcW w:type="dxa" w:w="1870"/>
          </w:tcPr>
          <w:p>
            <w:pPr>
              <w:spacing w:after="0"/>
              <w:jc w:val="left"/>
            </w:pPr>
          </w:p>
        </w:tc>
      </w:tr>
      <w:tr>
        <w:trPr>
          <w:cantSplit/>
        </w:trPr>
        <w:tc>
          <w:tcPr>
            <w:tcW w:type="dxa" w:w="1736"/>
          </w:tcPr>
          <w:p>
            <w:pPr>
              <w:spacing w:after="0"/>
              <w:jc w:val="left"/>
            </w:pPr>
            <w:r>
              <w:rPr>
                <w:sz w:val="16"/>
              </w:rPr>
              <w:t>Elmore City-Pernell Schools</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2029-06-09</w:t>
            </w:r>
          </w:p>
        </w:tc>
        <w:tc>
          <w:tcPr>
            <w:tcW w:type="dxa" w:w="2108"/>
          </w:tcPr>
          <w:p>
            <w:pPr>
              <w:spacing w:after="0"/>
              <w:jc w:val="left"/>
            </w:pPr>
            <w:r>
              <w:rPr>
                <w:sz w:val="16"/>
              </w:rPr>
              <w:t>Garvin County (FEMA plan 105036)</w:t>
            </w:r>
          </w:p>
        </w:tc>
        <w:tc>
          <w:tcPr>
            <w:tcW w:type="dxa" w:w="1245"/>
          </w:tcPr>
          <w:p>
            <w:pPr>
              <w:spacing w:after="0"/>
              <w:jc w:val="left"/>
            </w:pPr>
            <w:r>
              <w:rPr>
                <w:sz w:val="16"/>
              </w:rPr>
              <w:t>2024-06-10</w:t>
            </w:r>
          </w:p>
        </w:tc>
        <w:tc>
          <w:tcPr>
            <w:tcW w:type="dxa" w:w="1037"/>
          </w:tcPr>
          <w:p>
            <w:pPr>
              <w:spacing w:after="0"/>
              <w:jc w:val="left"/>
            </w:pPr>
            <w:r>
              <w:rPr>
                <w:sz w:val="16"/>
              </w:rPr>
              <w:t>2029-06-09</w:t>
            </w:r>
          </w:p>
        </w:tc>
        <w:tc>
          <w:tcPr>
            <w:tcW w:type="dxa" w:w="849"/>
          </w:tcPr>
          <w:p>
            <w:pPr>
              <w:spacing w:after="0"/>
              <w:jc w:val="right"/>
            </w:pPr>
            <w:r>
              <w:rPr>
                <w:sz w:val="16"/>
              </w:rPr>
              <w:t>985</w:t>
            </w:r>
          </w:p>
        </w:tc>
        <w:tc>
          <w:tcPr>
            <w:tcW w:type="dxa" w:w="1482"/>
          </w:tcPr>
          <w:p>
            <w:pPr>
              <w:spacing w:after="0"/>
              <w:jc w:val="left"/>
            </w:pPr>
          </w:p>
        </w:tc>
        <w:tc>
          <w:tcPr>
            <w:tcW w:type="dxa" w:w="1870"/>
          </w:tcPr>
          <w:p>
            <w:pPr>
              <w:spacing w:after="0"/>
              <w:jc w:val="left"/>
            </w:pPr>
          </w:p>
        </w:tc>
      </w:tr>
      <w:tr>
        <w:trPr>
          <w:cantSplit/>
        </w:trPr>
        <w:tc>
          <w:tcPr>
            <w:tcW w:type="dxa" w:w="1736"/>
          </w:tcPr>
          <w:p>
            <w:pPr>
              <w:spacing w:after="0"/>
              <w:jc w:val="left"/>
            </w:pPr>
            <w:r>
              <w:rPr>
                <w:sz w:val="16"/>
              </w:rPr>
              <w:t>Sulphur Public Schools</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2029-05-07</w:t>
            </w:r>
          </w:p>
        </w:tc>
        <w:tc>
          <w:tcPr>
            <w:tcW w:type="dxa" w:w="2108"/>
          </w:tcPr>
          <w:p>
            <w:pPr>
              <w:spacing w:after="0"/>
              <w:jc w:val="left"/>
            </w:pPr>
            <w:r>
              <w:rPr>
                <w:sz w:val="16"/>
              </w:rPr>
              <w:t>Murray County (FEMA plan 109421)</w:t>
            </w:r>
          </w:p>
        </w:tc>
        <w:tc>
          <w:tcPr>
            <w:tcW w:type="dxa" w:w="1245"/>
          </w:tcPr>
          <w:p>
            <w:pPr>
              <w:spacing w:after="0"/>
              <w:jc w:val="left"/>
            </w:pPr>
            <w:r>
              <w:rPr>
                <w:sz w:val="16"/>
              </w:rPr>
              <w:t>2024-05-08</w:t>
            </w:r>
          </w:p>
        </w:tc>
        <w:tc>
          <w:tcPr>
            <w:tcW w:type="dxa" w:w="1037"/>
          </w:tcPr>
          <w:p>
            <w:pPr>
              <w:spacing w:after="0"/>
              <w:jc w:val="left"/>
            </w:pPr>
            <w:r>
              <w:rPr>
                <w:sz w:val="16"/>
              </w:rPr>
              <w:t>2029-05-07</w:t>
            </w:r>
          </w:p>
        </w:tc>
        <w:tc>
          <w:tcPr>
            <w:tcW w:type="dxa" w:w="849"/>
          </w:tcPr>
          <w:p>
            <w:pPr>
              <w:spacing w:after="0"/>
              <w:jc w:val="right"/>
            </w:pPr>
            <w:r>
              <w:rPr>
                <w:sz w:val="16"/>
              </w:rPr>
              <w:t>952</w:t>
            </w:r>
          </w:p>
        </w:tc>
        <w:tc>
          <w:tcPr>
            <w:tcW w:type="dxa" w:w="1482"/>
          </w:tcPr>
          <w:p>
            <w:pPr>
              <w:spacing w:after="0"/>
              <w:jc w:val="left"/>
            </w:pPr>
          </w:p>
        </w:tc>
        <w:tc>
          <w:tcPr>
            <w:tcW w:type="dxa" w:w="1870"/>
          </w:tcPr>
          <w:p>
            <w:pPr>
              <w:spacing w:after="0"/>
              <w:jc w:val="left"/>
            </w:pPr>
          </w:p>
        </w:tc>
      </w:tr>
      <w:tr>
        <w:trPr>
          <w:cantSplit/>
        </w:trPr>
        <w:tc>
          <w:tcPr>
            <w:tcW w:type="dxa" w:w="1736"/>
          </w:tcPr>
          <w:p>
            <w:pPr>
              <w:spacing w:after="0"/>
              <w:jc w:val="left"/>
            </w:pPr>
            <w:r>
              <w:rPr>
                <w:sz w:val="16"/>
              </w:rPr>
              <w:t>Wynnewood Public Schools</w:t>
            </w:r>
          </w:p>
        </w:tc>
        <w:tc>
          <w:tcPr>
            <w:tcW w:type="dxa" w:w="1773"/>
          </w:tcPr>
          <w:p>
            <w:pPr>
              <w:spacing w:after="0"/>
              <w:jc w:val="left"/>
            </w:pPr>
            <w:r>
              <w:rPr>
                <w:sz w:val="16"/>
              </w:rPr>
              <w:t>School/School District</w:t>
            </w:r>
          </w:p>
        </w:tc>
        <w:tc>
          <w:tcPr>
            <w:tcW w:type="dxa" w:w="2011"/>
          </w:tcPr>
          <w:p>
            <w:pPr>
              <w:spacing w:after="0"/>
              <w:jc w:val="left"/>
            </w:pPr>
            <w:r>
              <w:rPr>
                <w:sz w:val="16"/>
              </w:rPr>
              <w:t>Approved, expires 2029-06-09</w:t>
            </w:r>
          </w:p>
        </w:tc>
        <w:tc>
          <w:tcPr>
            <w:tcW w:type="dxa" w:w="2108"/>
          </w:tcPr>
          <w:p>
            <w:pPr>
              <w:spacing w:after="0"/>
              <w:jc w:val="left"/>
            </w:pPr>
            <w:r>
              <w:rPr>
                <w:sz w:val="16"/>
              </w:rPr>
              <w:t>Garvin County (FEMA plan 105036)</w:t>
            </w:r>
          </w:p>
        </w:tc>
        <w:tc>
          <w:tcPr>
            <w:tcW w:type="dxa" w:w="1245"/>
          </w:tcPr>
          <w:p>
            <w:pPr>
              <w:spacing w:after="0"/>
              <w:jc w:val="left"/>
            </w:pPr>
            <w:r>
              <w:rPr>
                <w:sz w:val="16"/>
              </w:rPr>
              <w:t>2024-06-10</w:t>
            </w:r>
          </w:p>
        </w:tc>
        <w:tc>
          <w:tcPr>
            <w:tcW w:type="dxa" w:w="1037"/>
          </w:tcPr>
          <w:p>
            <w:pPr>
              <w:spacing w:after="0"/>
              <w:jc w:val="left"/>
            </w:pPr>
            <w:r>
              <w:rPr>
                <w:sz w:val="16"/>
              </w:rPr>
              <w:t>2029-06-09</w:t>
            </w:r>
          </w:p>
        </w:tc>
        <w:tc>
          <w:tcPr>
            <w:tcW w:type="dxa" w:w="849"/>
          </w:tcPr>
          <w:p>
            <w:pPr>
              <w:spacing w:after="0"/>
              <w:jc w:val="right"/>
            </w:pPr>
            <w:r>
              <w:rPr>
                <w:sz w:val="16"/>
              </w:rPr>
              <w:t>985</w:t>
            </w:r>
          </w:p>
        </w:tc>
        <w:tc>
          <w:tcPr>
            <w:tcW w:type="dxa" w:w="1482"/>
          </w:tcPr>
          <w:p>
            <w:pPr>
              <w:spacing w:after="0"/>
              <w:jc w:val="left"/>
            </w:pPr>
          </w:p>
        </w:tc>
        <w:tc>
          <w:tcPr>
            <w:tcW w:type="dxa" w:w="1870"/>
          </w:tcPr>
          <w:p>
            <w:pPr>
              <w:spacing w:after="0"/>
              <w:jc w:val="left"/>
            </w:pPr>
            <w:r>
              <w:rPr>
                <w:sz w:val="16"/>
              </w:rPr>
              <w:t>member approved 2024-09-05</w:t>
            </w:r>
          </w:p>
        </w:tc>
      </w:tr>
      <w:tr>
        <w:trPr>
          <w:cantSplit/>
        </w:trPr>
        <w:tc>
          <w:tcPr>
            <w:tcW w:type="dxa" w:w="1736"/>
          </w:tcPr>
          <w:p>
            <w:pPr>
              <w:spacing w:after="0"/>
              <w:jc w:val="left"/>
            </w:pPr>
            <w:r>
              <w:rPr>
                <w:sz w:val="16"/>
              </w:rPr>
              <w:t>Oklahoma School for the Deaf</w:t>
            </w:r>
          </w:p>
        </w:tc>
        <w:tc>
          <w:tcPr>
            <w:tcW w:type="dxa" w:w="1773"/>
          </w:tcPr>
          <w:p>
            <w:pPr>
              <w:spacing w:after="0"/>
              <w:jc w:val="left"/>
            </w:pPr>
            <w:r>
              <w:rPr>
                <w:sz w:val="16"/>
              </w:rPr>
              <w:t>School/School District</w:t>
            </w:r>
          </w:p>
        </w:tc>
        <w:tc>
          <w:tcPr>
            <w:tcW w:type="dxa" w:w="2011"/>
          </w:tcPr>
          <w:p>
            <w:pPr>
              <w:spacing w:after="0"/>
              <w:jc w:val="left"/>
            </w:pPr>
            <w:r>
              <w:rPr>
                <w:sz w:val="16"/>
              </w:rPr>
              <w:t>Plan 109421 approved 2024-05-08, pending adoption here; not yet eligible</w:t>
            </w:r>
          </w:p>
        </w:tc>
        <w:tc>
          <w:tcPr>
            <w:tcW w:type="dxa" w:w="2108"/>
          </w:tcPr>
          <w:p>
            <w:pPr>
              <w:spacing w:after="0"/>
              <w:jc w:val="left"/>
            </w:pPr>
            <w:r>
              <w:rPr>
                <w:sz w:val="16"/>
              </w:rPr>
              <w:t>Murray County (FEMA plan 109421), pending adoption here</w:t>
            </w:r>
          </w:p>
        </w:tc>
        <w:tc>
          <w:tcPr>
            <w:tcW w:type="dxa" w:w="1245"/>
          </w:tcPr>
          <w:p>
            <w:pPr>
              <w:spacing w:after="0"/>
              <w:jc w:val="left"/>
            </w:pPr>
            <w:r>
              <w:rPr>
                <w:sz w:val="16"/>
              </w:rPr>
              <w:t>2024-05-08 by FEMA; not yet adopted here</w:t>
            </w:r>
          </w:p>
        </w:tc>
        <w:tc>
          <w:tcPr>
            <w:tcW w:type="dxa" w:w="1037"/>
          </w:tcPr>
          <w:p>
            <w:pPr>
              <w:spacing w:after="0"/>
              <w:jc w:val="left"/>
            </w:pPr>
            <w:r>
              <w:rPr>
                <w:sz w:val="16"/>
              </w:rPr>
              <w:t>2029-05-07 once adopted</w:t>
            </w:r>
          </w:p>
        </w:tc>
        <w:tc>
          <w:tcPr>
            <w:tcW w:type="dxa" w:w="849"/>
          </w:tcPr>
          <w:p>
            <w:pPr>
              <w:spacing w:after="0"/>
              <w:jc w:val="right"/>
            </w:pPr>
          </w:p>
        </w:tc>
        <w:tc>
          <w:tcPr>
            <w:tcW w:type="dxa" w:w="1482"/>
          </w:tcPr>
          <w:p>
            <w:pPr>
              <w:spacing w:after="0"/>
              <w:jc w:val="left"/>
            </w:pPr>
            <w:r>
              <w:rPr>
                <w:sz w:val="16"/>
              </w:rPr>
              <w:t>FEMA tracker shows a plan approvable pending adoption</w:t>
            </w:r>
          </w:p>
        </w:tc>
        <w:tc>
          <w:tcPr>
            <w:tcW w:type="dxa" w:w="187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3"/>
        <w:gridCol w:w="1186"/>
        <w:gridCol w:w="1037"/>
        <w:gridCol w:w="1126"/>
        <w:gridCol w:w="1298"/>
        <w:gridCol w:w="1112"/>
        <w:gridCol w:w="1203"/>
        <w:gridCol w:w="2181"/>
        <w:gridCol w:w="187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3"/>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3"/>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$2,757,647</w:t>
            </w:r>
          </w:p>
        </w:tc>
        <w:tc>
          <w:tcPr>
            <w:tcW w:type="dxa" w:w="1126"/>
          </w:tcPr>
          <w:p>
            <w:pPr>
              <w:spacing w:after="0"/>
              <w:jc w:val="right"/>
            </w:pPr>
            <w:r>
              <w:rPr>
                <w:sz w:val="16"/>
              </w:rPr>
              <w:t>$6,647</w:t>
            </w:r>
          </w:p>
        </w:tc>
        <w:tc>
          <w:tcPr>
            <w:tcW w:type="dxa" w:w="1298"/>
          </w:tcPr>
          <w:p>
            <w:pPr>
              <w:spacing w:after="0"/>
              <w:jc w:val="right"/>
            </w:pPr>
            <w:r>
              <w:rPr>
                <w:sz w:val="16"/>
              </w:rPr>
              <w:t>$10,763</w:t>
            </w:r>
          </w:p>
        </w:tc>
        <w:tc>
          <w:tcPr>
            <w:tcW w:type="dxa" w:w="1112"/>
          </w:tcPr>
          <w:p>
            <w:pPr>
              <w:spacing w:after="0"/>
              <w:jc w:val="right"/>
            </w:pPr>
            <w:r>
              <w:rPr>
                <w:sz w:val="16"/>
              </w:rPr>
              <w:t>$2,775,057</w:t>
            </w:r>
          </w:p>
        </w:tc>
        <w:tc>
          <w:tcPr>
            <w:tcW w:type="dxa" w:w="1203"/>
          </w:tcPr>
          <w:p>
            <w:pPr>
              <w:spacing w:after="0"/>
              <w:jc w:val="right"/>
            </w:pPr>
            <w:r>
              <w:rPr>
                <w:sz w:val="16"/>
              </w:rPr>
              <w:t>59</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373"/>
          </w:tcPr>
          <w:p>
            <w:pPr>
              <w:spacing w:after="0"/>
              <w:jc w:val="left"/>
            </w:pPr>
            <w:r>
              <w:rPr>
                <w:sz w:val="16"/>
              </w:rPr>
              <w:t>Relatively Moderate</w:t>
            </w:r>
          </w:p>
        </w:tc>
        <w:tc>
          <w:tcPr>
            <w:tcW w:type="dxa" w:w="1186"/>
          </w:tcPr>
          <w:p>
            <w:pPr>
              <w:spacing w:after="0"/>
              <w:jc w:val="left"/>
            </w:pPr>
            <w:r>
              <w:rPr>
                <w:sz w:val="16"/>
              </w:rPr>
              <w:t>Relatively Low</w:t>
            </w:r>
          </w:p>
        </w:tc>
        <w:tc>
          <w:tcPr>
            <w:tcW w:type="dxa" w:w="1037"/>
          </w:tcPr>
          <w:p>
            <w:pPr>
              <w:spacing w:after="0"/>
              <w:jc w:val="right"/>
            </w:pPr>
            <w:r>
              <w:rPr>
                <w:sz w:val="16"/>
              </w:rPr>
              <w:t>$555,473</w:t>
            </w:r>
          </w:p>
        </w:tc>
        <w:tc>
          <w:tcPr>
            <w:tcW w:type="dxa" w:w="1126"/>
          </w:tcPr>
          <w:p>
            <w:pPr>
              <w:spacing w:after="0"/>
              <w:jc w:val="right"/>
            </w:pPr>
            <w:r>
              <w:rPr>
                <w:sz w:val="16"/>
              </w:rPr>
              <w:t>$945</w:t>
            </w:r>
          </w:p>
        </w:tc>
        <w:tc>
          <w:tcPr>
            <w:tcW w:type="dxa" w:w="1298"/>
          </w:tcPr>
          <w:p>
            <w:pPr>
              <w:spacing w:after="0"/>
              <w:jc w:val="right"/>
            </w:pPr>
            <w:r>
              <w:rPr>
                <w:sz w:val="16"/>
              </w:rPr>
              <w:t>$1,270,008</w:t>
            </w:r>
          </w:p>
        </w:tc>
        <w:tc>
          <w:tcPr>
            <w:tcW w:type="dxa" w:w="1112"/>
          </w:tcPr>
          <w:p>
            <w:pPr>
              <w:spacing w:after="0"/>
              <w:jc w:val="right"/>
            </w:pPr>
            <w:r>
              <w:rPr>
                <w:sz w:val="16"/>
              </w:rPr>
              <w:t>$1,826,427</w:t>
            </w:r>
          </w:p>
        </w:tc>
        <w:tc>
          <w:tcPr>
            <w:tcW w:type="dxa" w:w="1203"/>
          </w:tcPr>
          <w:p>
            <w:pPr>
              <w:spacing w:after="0"/>
              <w:jc w:val="right"/>
            </w:pPr>
            <w:r>
              <w:rPr>
                <w:sz w:val="16"/>
              </w:rPr>
              <w:t>23</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373"/>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$73</w:t>
            </w:r>
          </w:p>
        </w:tc>
        <w:tc>
          <w:tcPr>
            <w:tcW w:type="dxa" w:w="1126"/>
          </w:tcPr>
          <w:p>
            <w:pPr>
              <w:spacing w:after="0"/>
              <w:jc w:val="right"/>
            </w:pPr>
            <w:r>
              <w:rPr>
                <w:sz w:val="16"/>
              </w:rPr>
              <w:t>$113</w:t>
            </w:r>
          </w:p>
        </w:tc>
        <w:tc>
          <w:tcPr>
            <w:tcW w:type="dxa" w:w="1298"/>
          </w:tcPr>
          <w:p>
            <w:pPr>
              <w:spacing w:after="0"/>
              <w:jc w:val="right"/>
            </w:pPr>
            <w:r>
              <w:rPr>
                <w:sz w:val="16"/>
              </w:rPr>
              <w:t>$547,663</w:t>
            </w:r>
          </w:p>
        </w:tc>
        <w:tc>
          <w:tcPr>
            <w:tcW w:type="dxa" w:w="1112"/>
          </w:tcPr>
          <w:p>
            <w:pPr>
              <w:spacing w:after="0"/>
              <w:jc w:val="right"/>
            </w:pPr>
            <w:r>
              <w:rPr>
                <w:sz w:val="16"/>
              </w:rPr>
              <w:t>$547,849</w:t>
            </w:r>
          </w:p>
        </w:tc>
        <w:tc>
          <w:tcPr>
            <w:tcW w:type="dxa" w:w="1203"/>
          </w:tcPr>
          <w:p>
            <w:pPr>
              <w:spacing w:after="0"/>
              <w:jc w:val="right"/>
            </w:pPr>
            <w:r>
              <w:rPr>
                <w:sz w:val="16"/>
              </w:rPr>
              <w:t>80</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Hail</w:t>
            </w:r>
          </w:p>
        </w:tc>
        <w:tc>
          <w:tcPr>
            <w:tcW w:type="dxa" w:w="1373"/>
          </w:tcPr>
          <w:p>
            <w:pPr>
              <w:spacing w:after="0"/>
              <w:jc w:val="left"/>
            </w:pPr>
            <w:r>
              <w:rPr>
                <w:sz w:val="16"/>
              </w:rPr>
              <w:t>Relatively Moderate</w:t>
            </w:r>
          </w:p>
        </w:tc>
        <w:tc>
          <w:tcPr>
            <w:tcW w:type="dxa" w:w="1186"/>
          </w:tcPr>
          <w:p>
            <w:pPr>
              <w:spacing w:after="0"/>
              <w:jc w:val="left"/>
            </w:pPr>
            <w:r>
              <w:rPr>
                <w:sz w:val="16"/>
              </w:rPr>
              <w:t>Relatively Low</w:t>
            </w:r>
          </w:p>
        </w:tc>
        <w:tc>
          <w:tcPr>
            <w:tcW w:type="dxa" w:w="1037"/>
          </w:tcPr>
          <w:p>
            <w:pPr>
              <w:spacing w:after="0"/>
              <w:jc w:val="right"/>
            </w:pPr>
            <w:r>
              <w:rPr>
                <w:sz w:val="16"/>
              </w:rPr>
              <w:t>$485,106</w:t>
            </w:r>
          </w:p>
        </w:tc>
        <w:tc>
          <w:tcPr>
            <w:tcW w:type="dxa" w:w="1126"/>
          </w:tcPr>
          <w:p>
            <w:pPr>
              <w:spacing w:after="0"/>
              <w:jc w:val="right"/>
            </w:pPr>
            <w:r>
              <w:rPr>
                <w:sz w:val="16"/>
              </w:rPr>
              <w:t>$407</w:t>
            </w:r>
          </w:p>
        </w:tc>
        <w:tc>
          <w:tcPr>
            <w:tcW w:type="dxa" w:w="1298"/>
          </w:tcPr>
          <w:p>
            <w:pPr>
              <w:spacing w:after="0"/>
              <w:jc w:val="right"/>
            </w:pPr>
            <w:r>
              <w:rPr>
                <w:sz w:val="16"/>
              </w:rPr>
              <w:t>$16,566</w:t>
            </w:r>
          </w:p>
        </w:tc>
        <w:tc>
          <w:tcPr>
            <w:tcW w:type="dxa" w:w="1112"/>
          </w:tcPr>
          <w:p>
            <w:pPr>
              <w:spacing w:after="0"/>
              <w:jc w:val="right"/>
            </w:pPr>
            <w:r>
              <w:rPr>
                <w:sz w:val="16"/>
              </w:rPr>
              <w:t>$502,079</w:t>
            </w:r>
          </w:p>
        </w:tc>
        <w:tc>
          <w:tcPr>
            <w:tcW w:type="dxa" w:w="1203"/>
          </w:tcPr>
          <w:p>
            <w:pPr>
              <w:spacing w:after="0"/>
              <w:jc w:val="right"/>
            </w:pPr>
            <w:r>
              <w:rPr>
                <w:sz w:val="16"/>
              </w:rPr>
              <w:t>146</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373"/>
          </w:tcPr>
          <w:p>
            <w:pPr>
              <w:spacing w:after="0"/>
              <w:jc w:val="left"/>
            </w:pPr>
            <w:r>
              <w:rPr>
                <w:sz w:val="16"/>
              </w:rPr>
              <w:t>Relatively Moderate</w:t>
            </w:r>
          </w:p>
        </w:tc>
        <w:tc>
          <w:tcPr>
            <w:tcW w:type="dxa" w:w="1186"/>
          </w:tcPr>
          <w:p>
            <w:pPr>
              <w:spacing w:after="0"/>
              <w:jc w:val="left"/>
            </w:pPr>
            <w:r>
              <w:rPr>
                <w:sz w:val="16"/>
              </w:rPr>
              <w:t>Relatively Low</w:t>
            </w:r>
          </w:p>
        </w:tc>
        <w:tc>
          <w:tcPr>
            <w:tcW w:type="dxa" w:w="1037"/>
          </w:tcPr>
          <w:p>
            <w:pPr>
              <w:spacing w:after="0"/>
              <w:jc w:val="right"/>
            </w:pPr>
            <w:r>
              <w:rPr>
                <w:sz w:val="16"/>
              </w:rPr>
              <w:t>$295,999</w:t>
            </w:r>
          </w:p>
        </w:tc>
        <w:tc>
          <w:tcPr>
            <w:tcW w:type="dxa" w:w="1126"/>
          </w:tcPr>
          <w:p>
            <w:pPr>
              <w:spacing w:after="0"/>
              <w:jc w:val="right"/>
            </w:pPr>
            <w:r>
              <w:rPr>
                <w:sz w:val="16"/>
              </w:rPr>
              <w:t>$41</w:t>
            </w:r>
          </w:p>
        </w:tc>
        <w:tc>
          <w:tcPr>
            <w:tcW w:type="dxa" w:w="1298"/>
          </w:tcPr>
          <w:p>
            <w:pPr>
              <w:spacing w:after="0"/>
              <w:jc w:val="right"/>
            </w:pPr>
            <w:r>
              <w:rPr>
                <w:sz w:val="16"/>
              </w:rPr>
              <w:t>$165,348</w:t>
            </w:r>
          </w:p>
        </w:tc>
        <w:tc>
          <w:tcPr>
            <w:tcW w:type="dxa" w:w="1112"/>
          </w:tcPr>
          <w:p>
            <w:pPr>
              <w:spacing w:after="0"/>
              <w:jc w:val="right"/>
            </w:pPr>
            <w:r>
              <w:rPr>
                <w:sz w:val="16"/>
              </w:rPr>
              <w:t>$461,388</w:t>
            </w:r>
          </w:p>
        </w:tc>
        <w:tc>
          <w:tcPr>
            <w:tcW w:type="dxa" w:w="1203"/>
          </w:tcPr>
          <w:p>
            <w:pPr>
              <w:spacing w:after="0"/>
              <w:jc w:val="right"/>
            </w:pPr>
            <w:r>
              <w:rPr>
                <w:sz w:val="16"/>
              </w:rPr>
              <w:t>111</w:t>
            </w:r>
          </w:p>
        </w:tc>
        <w:tc>
          <w:tcPr>
            <w:tcW w:type="dxa" w:w="2181"/>
          </w:tcPr>
          <w:p>
            <w:pPr>
              <w:spacing w:after="0"/>
              <w:jc w:val="left"/>
            </w:pPr>
          </w:p>
        </w:tc>
        <w:tc>
          <w:tcPr>
            <w:tcW w:type="dxa" w:w="1876"/>
          </w:tcPr>
          <w:p>
            <w:pPr>
              <w:spacing w:after="0"/>
              <w:jc w:val="left"/>
            </w:pPr>
            <w:r>
              <w:rPr>
                <w:sz w:val="16"/>
              </w:rPr>
              <w:t>Includes 6 High Wind records and 1 Strong Wind record,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373"/>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$12,545</w:t>
            </w:r>
          </w:p>
        </w:tc>
        <w:tc>
          <w:tcPr>
            <w:tcW w:type="dxa" w:w="1126"/>
          </w:tcPr>
          <w:p>
            <w:pPr>
              <w:spacing w:after="0"/>
              <w:jc w:val="right"/>
            </w:pPr>
            <w:r>
              <w:rPr>
                <w:sz w:val="16"/>
              </w:rPr>
              <w:t>$21,072</w:t>
            </w:r>
          </w:p>
        </w:tc>
        <w:tc>
          <w:tcPr>
            <w:tcW w:type="dxa" w:w="1298"/>
          </w:tcPr>
          <w:p>
            <w:pPr>
              <w:spacing w:after="0"/>
              <w:jc w:val="right"/>
            </w:pPr>
            <w:r>
              <w:rPr>
                <w:sz w:val="16"/>
              </w:rPr>
              <w:t>$370,087</w:t>
            </w:r>
          </w:p>
        </w:tc>
        <w:tc>
          <w:tcPr>
            <w:tcW w:type="dxa" w:w="1112"/>
          </w:tcPr>
          <w:p>
            <w:pPr>
              <w:spacing w:after="0"/>
              <w:jc w:val="right"/>
            </w:pPr>
            <w:r>
              <w:rPr>
                <w:sz w:val="16"/>
              </w:rPr>
              <w:t>$403,704</w:t>
            </w:r>
          </w:p>
        </w:tc>
        <w:tc>
          <w:tcPr>
            <w:tcW w:type="dxa" w:w="1203"/>
          </w:tcPr>
          <w:p>
            <w:pPr>
              <w:spacing w:after="0"/>
              <w:jc w:val="right"/>
            </w:pPr>
            <w:r>
              <w:rPr>
                <w:sz w:val="16"/>
              </w:rPr>
              <w:t>11</w:t>
            </w:r>
          </w:p>
        </w:tc>
        <w:tc>
          <w:tcPr>
            <w:tcW w:type="dxa" w:w="2181"/>
          </w:tcPr>
          <w:p>
            <w:pPr>
              <w:spacing w:after="0"/>
              <w:jc w:val="left"/>
            </w:pPr>
          </w:p>
        </w:tc>
        <w:tc>
          <w:tcPr>
            <w:tcW w:type="dxa" w:w="1876"/>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373"/>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$321,143</w:t>
            </w:r>
          </w:p>
        </w:tc>
        <w:tc>
          <w:tcPr>
            <w:tcW w:type="dxa" w:w="1126"/>
          </w:tcPr>
          <w:p>
            <w:pPr>
              <w:spacing w:after="0"/>
              <w:jc w:val="right"/>
            </w:pPr>
            <w:r>
              <w:rPr>
                <w:sz w:val="16"/>
              </w:rPr>
              <w:t>$880</w:t>
            </w:r>
          </w:p>
        </w:tc>
        <w:tc>
          <w:tcPr>
            <w:tcW w:type="dxa" w:w="1298"/>
          </w:tcPr>
          <w:p>
            <w:pPr>
              <w:spacing w:after="0"/>
              <w:jc w:val="right"/>
            </w:pPr>
            <w:r>
              <w:rPr>
                <w:sz w:val="16"/>
              </w:rPr>
              <w:t>$77,665</w:t>
            </w:r>
          </w:p>
        </w:tc>
        <w:tc>
          <w:tcPr>
            <w:tcW w:type="dxa" w:w="1112"/>
          </w:tcPr>
          <w:p>
            <w:pPr>
              <w:spacing w:after="0"/>
              <w:jc w:val="right"/>
            </w:pPr>
            <w:r>
              <w:rPr>
                <w:sz w:val="16"/>
              </w:rPr>
              <w:t>$399,687</w:t>
            </w:r>
          </w:p>
        </w:tc>
        <w:tc>
          <w:tcPr>
            <w:tcW w:type="dxa" w:w="1203"/>
          </w:tcPr>
          <w:p>
            <w:pPr>
              <w:spacing w:after="0"/>
              <w:jc w:val="right"/>
            </w:pPr>
            <w:r>
              <w:rPr>
                <w:sz w:val="16"/>
              </w:rPr>
              <w:t>6</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373"/>
          </w:tcPr>
          <w:p>
            <w:pPr>
              <w:spacing w:after="0"/>
              <w:jc w:val="left"/>
            </w:pPr>
            <w:r>
              <w:rPr>
                <w:sz w:val="16"/>
              </w:rPr>
              <w:t>Relatively Moderate</w:t>
            </w:r>
          </w:p>
        </w:tc>
        <w:tc>
          <w:tcPr>
            <w:tcW w:type="dxa" w:w="118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$343,622</w:t>
            </w:r>
          </w:p>
        </w:tc>
        <w:tc>
          <w:tcPr>
            <w:tcW w:type="dxa" w:w="1298"/>
          </w:tcPr>
          <w:p>
            <w:pPr>
              <w:spacing w:after="0"/>
              <w:jc w:val="right"/>
            </w:pPr>
          </w:p>
        </w:tc>
        <w:tc>
          <w:tcPr>
            <w:tcW w:type="dxa" w:w="1112"/>
          </w:tcPr>
          <w:p>
            <w:pPr>
              <w:spacing w:after="0"/>
              <w:jc w:val="right"/>
            </w:pPr>
            <w:r>
              <w:rPr>
                <w:sz w:val="16"/>
              </w:rPr>
              <w:t>$343,622</w:t>
            </w:r>
          </w:p>
        </w:tc>
        <w:tc>
          <w:tcPr>
            <w:tcW w:type="dxa" w:w="1203"/>
          </w:tcPr>
          <w:p>
            <w:pPr>
              <w:spacing w:after="0"/>
              <w:jc w:val="right"/>
            </w:pPr>
            <w:r>
              <w:rPr>
                <w:sz w:val="16"/>
              </w:rPr>
              <w:t>86</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373"/>
          </w:tcPr>
          <w:p>
            <w:pPr>
              <w:spacing w:after="0"/>
              <w:jc w:val="left"/>
            </w:pPr>
            <w:r>
              <w:rPr>
                <w:sz w:val="16"/>
              </w:rPr>
              <w:t>Relatively Moderate</w:t>
            </w:r>
          </w:p>
        </w:tc>
        <w:tc>
          <w:tcPr>
            <w:tcW w:type="dxa" w:w="1186"/>
          </w:tcPr>
          <w:p>
            <w:pPr>
              <w:spacing w:after="0"/>
              <w:jc w:val="left"/>
            </w:pPr>
            <w:r>
              <w:rPr>
                <w:sz w:val="16"/>
              </w:rPr>
              <w:t>Relatively Moderate</w:t>
            </w:r>
          </w:p>
        </w:tc>
        <w:tc>
          <w:tcPr>
            <w:tcW w:type="dxa" w:w="1037"/>
          </w:tcPr>
          <w:p>
            <w:pPr>
              <w:spacing w:after="0"/>
              <w:jc w:val="right"/>
            </w:pPr>
            <w:r>
              <w:rPr>
                <w:sz w:val="16"/>
              </w:rPr>
              <w:t>$303,007</w:t>
            </w:r>
          </w:p>
        </w:tc>
        <w:tc>
          <w:tcPr>
            <w:tcW w:type="dxa" w:w="1126"/>
          </w:tcPr>
          <w:p>
            <w:pPr>
              <w:spacing w:after="0"/>
              <w:jc w:val="right"/>
            </w:pPr>
          </w:p>
        </w:tc>
        <w:tc>
          <w:tcPr>
            <w:tcW w:type="dxa" w:w="1298"/>
          </w:tcPr>
          <w:p>
            <w:pPr>
              <w:spacing w:after="0"/>
              <w:jc w:val="right"/>
            </w:pPr>
            <w:r>
              <w:rPr>
                <w:sz w:val="16"/>
              </w:rPr>
              <w:t>$23,896</w:t>
            </w:r>
          </w:p>
        </w:tc>
        <w:tc>
          <w:tcPr>
            <w:tcW w:type="dxa" w:w="1112"/>
          </w:tcPr>
          <w:p>
            <w:pPr>
              <w:spacing w:after="0"/>
              <w:jc w:val="right"/>
            </w:pPr>
            <w:r>
              <w:rPr>
                <w:sz w:val="16"/>
              </w:rPr>
              <w:t>$326,903</w:t>
            </w:r>
          </w:p>
        </w:tc>
        <w:tc>
          <w:tcPr>
            <w:tcW w:type="dxa" w:w="1203"/>
          </w:tcPr>
          <w:p>
            <w:pPr>
              <w:spacing w:after="0"/>
              <w:jc w:val="right"/>
            </w:pPr>
            <w:r>
              <w:rPr>
                <w:sz w:val="16"/>
              </w:rPr>
              <w:t>5</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373"/>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$14,401</w:t>
            </w:r>
          </w:p>
        </w:tc>
        <w:tc>
          <w:tcPr>
            <w:tcW w:type="dxa" w:w="1126"/>
          </w:tcPr>
          <w:p>
            <w:pPr>
              <w:spacing w:after="0"/>
              <w:jc w:val="right"/>
            </w:pPr>
          </w:p>
        </w:tc>
        <w:tc>
          <w:tcPr>
            <w:tcW w:type="dxa" w:w="1298"/>
          </w:tcPr>
          <w:p>
            <w:pPr>
              <w:spacing w:after="0"/>
              <w:jc w:val="right"/>
            </w:pPr>
            <w:r>
              <w:rPr>
                <w:sz w:val="16"/>
              </w:rPr>
              <w:t>$97,857</w:t>
            </w:r>
          </w:p>
        </w:tc>
        <w:tc>
          <w:tcPr>
            <w:tcW w:type="dxa" w:w="1112"/>
          </w:tcPr>
          <w:p>
            <w:pPr>
              <w:spacing w:after="0"/>
              <w:jc w:val="right"/>
            </w:pPr>
            <w:r>
              <w:rPr>
                <w:sz w:val="16"/>
              </w:rPr>
              <w:t>$112,258</w:t>
            </w:r>
          </w:p>
        </w:tc>
        <w:tc>
          <w:tcPr>
            <w:tcW w:type="dxa" w:w="1203"/>
          </w:tcPr>
          <w:p>
            <w:pPr>
              <w:spacing w:after="0"/>
              <w:jc w:val="right"/>
            </w:pPr>
            <w:r>
              <w:rPr>
                <w:sz w:val="16"/>
              </w:rPr>
              <w:t>4</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373"/>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$76,464</w:t>
            </w:r>
          </w:p>
        </w:tc>
        <w:tc>
          <w:tcPr>
            <w:tcW w:type="dxa" w:w="1126"/>
          </w:tcPr>
          <w:p>
            <w:pPr>
              <w:spacing w:after="0"/>
              <w:jc w:val="right"/>
            </w:pPr>
          </w:p>
        </w:tc>
        <w:tc>
          <w:tcPr>
            <w:tcW w:type="dxa" w:w="1298"/>
          </w:tcPr>
          <w:p>
            <w:pPr>
              <w:spacing w:after="0"/>
              <w:jc w:val="right"/>
            </w:pPr>
            <w:r>
              <w:rPr>
                <w:sz w:val="16"/>
              </w:rPr>
              <w:t>$22,072</w:t>
            </w:r>
          </w:p>
        </w:tc>
        <w:tc>
          <w:tcPr>
            <w:tcW w:type="dxa" w:w="1112"/>
          </w:tcPr>
          <w:p>
            <w:pPr>
              <w:spacing w:after="0"/>
              <w:jc w:val="right"/>
            </w:pPr>
            <w:r>
              <w:rPr>
                <w:sz w:val="16"/>
              </w:rPr>
              <w:t>$98,536</w:t>
            </w:r>
          </w:p>
        </w:tc>
        <w:tc>
          <w:tcPr>
            <w:tcW w:type="dxa" w:w="1203"/>
          </w:tcPr>
          <w:p>
            <w:pPr>
              <w:spacing w:after="0"/>
              <w:jc w:val="right"/>
            </w:pPr>
          </w:p>
        </w:tc>
        <w:tc>
          <w:tcPr>
            <w:tcW w:type="dxa" w:w="2181"/>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373"/>
          </w:tcPr>
          <w:p>
            <w:pPr>
              <w:spacing w:after="0"/>
              <w:jc w:val="left"/>
            </w:pPr>
            <w:r>
              <w:rPr>
                <w:sz w:val="16"/>
              </w:rPr>
              <w:t>Relatively Moderate</w:t>
            </w:r>
          </w:p>
        </w:tc>
        <w:tc>
          <w:tcPr>
            <w:tcW w:type="dxa" w:w="1186"/>
          </w:tcPr>
          <w:p>
            <w:pPr>
              <w:spacing w:after="0"/>
              <w:jc w:val="left"/>
            </w:pPr>
            <w:r>
              <w:rPr>
                <w:sz w:val="16"/>
              </w:rPr>
              <w:t>Relatively Low</w:t>
            </w:r>
          </w:p>
        </w:tc>
        <w:tc>
          <w:tcPr>
            <w:tcW w:type="dxa" w:w="1037"/>
          </w:tcPr>
          <w:p>
            <w:pPr>
              <w:spacing w:after="0"/>
              <w:jc w:val="right"/>
            </w:pPr>
            <w:r>
              <w:rPr>
                <w:sz w:val="16"/>
              </w:rPr>
              <w:t>$91</w:t>
            </w:r>
          </w:p>
        </w:tc>
        <w:tc>
          <w:tcPr>
            <w:tcW w:type="dxa" w:w="1126"/>
          </w:tcPr>
          <w:p>
            <w:pPr>
              <w:spacing w:after="0"/>
              <w:jc w:val="right"/>
            </w:pPr>
          </w:p>
        </w:tc>
        <w:tc>
          <w:tcPr>
            <w:tcW w:type="dxa" w:w="1298"/>
          </w:tcPr>
          <w:p>
            <w:pPr>
              <w:spacing w:after="0"/>
              <w:jc w:val="right"/>
            </w:pPr>
            <w:r>
              <w:rPr>
                <w:sz w:val="16"/>
              </w:rPr>
              <w:t>$97,857</w:t>
            </w:r>
          </w:p>
        </w:tc>
        <w:tc>
          <w:tcPr>
            <w:tcW w:type="dxa" w:w="1112"/>
          </w:tcPr>
          <w:p>
            <w:pPr>
              <w:spacing w:after="0"/>
              <w:jc w:val="right"/>
            </w:pPr>
            <w:r>
              <w:rPr>
                <w:sz w:val="16"/>
              </w:rPr>
              <w:t>$97,949</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373"/>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$14,080</w:t>
            </w:r>
          </w:p>
        </w:tc>
        <w:tc>
          <w:tcPr>
            <w:tcW w:type="dxa" w:w="1126"/>
          </w:tcPr>
          <w:p>
            <w:pPr>
              <w:spacing w:after="0"/>
              <w:jc w:val="right"/>
            </w:pPr>
            <w:r>
              <w:rPr>
                <w:sz w:val="16"/>
              </w:rPr>
              <w:t>$194</w:t>
            </w:r>
          </w:p>
        </w:tc>
        <w:tc>
          <w:tcPr>
            <w:tcW w:type="dxa" w:w="1298"/>
          </w:tcPr>
          <w:p>
            <w:pPr>
              <w:spacing w:after="0"/>
              <w:jc w:val="right"/>
            </w:pPr>
            <w:r>
              <w:rPr>
                <w:sz w:val="16"/>
              </w:rPr>
              <w:t>$22,579</w:t>
            </w:r>
          </w:p>
        </w:tc>
        <w:tc>
          <w:tcPr>
            <w:tcW w:type="dxa" w:w="1112"/>
          </w:tcPr>
          <w:p>
            <w:pPr>
              <w:spacing w:after="0"/>
              <w:jc w:val="right"/>
            </w:pPr>
            <w:r>
              <w:rPr>
                <w:sz w:val="16"/>
              </w:rPr>
              <w:t>$36,853</w:t>
            </w:r>
          </w:p>
        </w:tc>
        <w:tc>
          <w:tcPr>
            <w:tcW w:type="dxa" w:w="1203"/>
          </w:tcPr>
          <w:p>
            <w:pPr>
              <w:spacing w:after="0"/>
              <w:jc w:val="right"/>
            </w:pPr>
            <w:r>
              <w:rPr>
                <w:sz w:val="16"/>
              </w:rPr>
              <w:t>33</w:t>
            </w:r>
          </w:p>
        </w:tc>
        <w:tc>
          <w:tcPr>
            <w:tcW w:type="dxa" w:w="2181"/>
          </w:tcPr>
          <w:p>
            <w:pPr>
              <w:spacing w:after="0"/>
              <w:jc w:val="left"/>
            </w:pPr>
          </w:p>
        </w:tc>
        <w:tc>
          <w:tcPr>
            <w:tcW w:type="dxa" w:w="1876"/>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Hurricane</w:t>
            </w:r>
          </w:p>
        </w:tc>
        <w:tc>
          <w:tcPr>
            <w:tcW w:type="dxa" w:w="1373"/>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$7,921</w:t>
            </w:r>
          </w:p>
        </w:tc>
        <w:tc>
          <w:tcPr>
            <w:tcW w:type="dxa" w:w="1126"/>
          </w:tcPr>
          <w:p>
            <w:pPr>
              <w:spacing w:after="0"/>
              <w:jc w:val="right"/>
            </w:pPr>
            <w:r>
              <w:rPr>
                <w:sz w:val="16"/>
              </w:rPr>
              <w:t>$1,317</w:t>
            </w:r>
          </w:p>
        </w:tc>
        <w:tc>
          <w:tcPr>
            <w:tcW w:type="dxa" w:w="1298"/>
          </w:tcPr>
          <w:p>
            <w:pPr>
              <w:spacing w:after="0"/>
              <w:jc w:val="right"/>
            </w:pPr>
            <w:r>
              <w:rPr>
                <w:sz w:val="16"/>
              </w:rPr>
              <w:t>$174</w:t>
            </w:r>
          </w:p>
        </w:tc>
        <w:tc>
          <w:tcPr>
            <w:tcW w:type="dxa" w:w="1112"/>
          </w:tcPr>
          <w:p>
            <w:pPr>
              <w:spacing w:after="0"/>
              <w:jc w:val="right"/>
            </w:pPr>
            <w:r>
              <w:rPr>
                <w:sz w:val="16"/>
              </w:rPr>
              <w:t>$9,413</w:t>
            </w:r>
          </w:p>
        </w:tc>
        <w:tc>
          <w:tcPr>
            <w:tcW w:type="dxa" w:w="1203"/>
          </w:tcPr>
          <w:p>
            <w:pPr>
              <w:spacing w:after="0"/>
              <w:jc w:val="right"/>
            </w:pPr>
            <w:r>
              <w:rPr>
                <w:sz w:val="16"/>
              </w:rPr>
              <w:t>0</w:t>
            </w:r>
          </w:p>
        </w:tc>
        <w:tc>
          <w:tcPr>
            <w:tcW w:type="dxa" w:w="2181"/>
          </w:tcPr>
          <w:p>
            <w:pPr>
              <w:spacing w:after="0"/>
              <w:jc w:val="left"/>
            </w:pP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373"/>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avalanche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373"/>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373"/>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373"/>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8"/>
          </w:tcPr>
          <w:p>
            <w:pPr>
              <w:spacing w:after="0"/>
              <w:jc w:val="right"/>
            </w:pPr>
          </w:p>
        </w:tc>
        <w:tc>
          <w:tcPr>
            <w:tcW w:type="dxa" w:w="1112"/>
          </w:tcPr>
          <w:p>
            <w:pPr>
              <w:spacing w:after="0"/>
              <w:jc w:val="right"/>
            </w:pPr>
          </w:p>
        </w:tc>
        <w:tc>
          <w:tcPr>
            <w:tcW w:type="dxa" w:w="1203"/>
          </w:tcPr>
          <w:p>
            <w:pPr>
              <w:spacing w:after="0"/>
              <w:jc w:val="right"/>
            </w:pPr>
            <w:r>
              <w:rPr>
                <w:sz w:val="16"/>
              </w:rPr>
              <w:t>0</w:t>
            </w:r>
          </w:p>
        </w:tc>
        <w:tc>
          <w:tcPr>
            <w:tcW w:type="dxa" w:w="2181"/>
          </w:tcPr>
          <w:p>
            <w:pPr>
              <w:spacing w:after="0"/>
              <w:jc w:val="left"/>
            </w:pPr>
            <w:r>
              <w:rPr>
                <w:sz w:val="16"/>
              </w:rPr>
              <w:t>NRI rates volcanic activity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98"/>
        <w:gridCol w:w="1960"/>
        <w:gridCol w:w="1525"/>
        <w:gridCol w:w="1717"/>
        <w:gridCol w:w="1621"/>
        <w:gridCol w:w="2229"/>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years</w:t>
            </w:r>
          </w:p>
        </w:tc>
        <w:tc>
          <w:tcPr>
            <w:tcW w:type="dxa" w:w="1960"/>
            <w:shd w:val="clear" w:color="auto" w:fill="E8E8E8"/>
          </w:tcPr>
          <w:p>
            <w:pPr>
              <w:spacing w:after="0"/>
              <w:jc w:val="left"/>
            </w:pPr>
            <w:r>
              <w:rPr>
                <w:b/>
                <w:sz w:val="16"/>
              </w:rPr>
              <w:t>Observed range</w:t>
            </w:r>
          </w:p>
        </w:tc>
        <w:tc>
          <w:tcPr>
            <w:tcW w:type="dxa" w:w="1525"/>
            <w:shd w:val="clear" w:color="auto" w:fill="E8E8E8"/>
          </w:tcPr>
          <w:p>
            <w:pPr>
              <w:spacing w:after="0"/>
              <w:jc w:val="left"/>
            </w:pPr>
            <w:r>
              <w:rPr>
                <w:b/>
                <w:sz w:val="16"/>
              </w:rPr>
              <w:t>Worst recorded event</w:t>
            </w:r>
          </w:p>
        </w:tc>
        <w:tc>
          <w:tcPr>
            <w:tcW w:type="dxa" w:w="1717"/>
            <w:shd w:val="clear" w:color="auto" w:fill="E8E8E8"/>
          </w:tcPr>
          <w:p>
            <w:pPr>
              <w:spacing w:after="0"/>
              <w:jc w:val="left"/>
            </w:pPr>
            <w:r>
              <w:rPr>
                <w:b/>
                <w:sz w:val="16"/>
              </w:rPr>
              <w:t>Most damaging (when different)</w:t>
            </w:r>
          </w:p>
        </w:tc>
        <w:tc>
          <w:tcPr>
            <w:tcW w:type="dxa" w:w="1621"/>
            <w:shd w:val="clear" w:color="auto" w:fill="E8E8E8"/>
          </w:tcPr>
          <w:p>
            <w:pPr>
              <w:spacing w:after="0"/>
              <w:jc w:val="left"/>
            </w:pPr>
            <w:r>
              <w:rPr>
                <w:b/>
                <w:sz w:val="16"/>
              </w:rPr>
              <w:t>How it applies to members</w:t>
            </w:r>
          </w:p>
        </w:tc>
        <w:tc>
          <w:tcPr>
            <w:tcW w:type="dxa" w:w="2229"/>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98"/>
          </w:tcPr>
          <w:p>
            <w:pPr>
              <w:spacing w:after="0"/>
              <w:jc w:val="right"/>
            </w:pPr>
            <w:r>
              <w:rPr>
                <w:sz w:val="16"/>
              </w:rPr>
              <w:t>10, 1996 to 2025 (10 zone-level)</w:t>
            </w:r>
          </w:p>
        </w:tc>
        <w:tc>
          <w:tcPr>
            <w:tcW w:type="dxa" w:w="1960"/>
          </w:tcPr>
          <w:p>
            <w:pPr>
              <w:spacing w:after="0"/>
              <w:jc w:val="left"/>
            </w:pPr>
            <w:r>
              <w:rPr>
                <w:sz w:val="16"/>
              </w:rPr>
              <w:t>2 days to 5 days (median 3 days); 8 with a recorded value</w:t>
            </w:r>
          </w:p>
        </w:tc>
        <w:tc>
          <w:tcPr>
            <w:tcW w:type="dxa" w:w="1525"/>
          </w:tcPr>
          <w:p>
            <w:pPr>
              <w:spacing w:after="0"/>
              <w:jc w:val="left"/>
            </w:pPr>
            <w:r>
              <w:rPr>
                <w:sz w:val="16"/>
              </w:rPr>
              <w:t>5 consecutive days, 1996-02-01 to 1996-02-05, zone-level</w:t>
            </w:r>
          </w:p>
        </w:tc>
        <w:tc>
          <w:tcPr>
            <w:tcW w:type="dxa" w:w="1717"/>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98"/>
          </w:tcPr>
          <w:p>
            <w:pPr>
              <w:spacing w:after="0"/>
              <w:jc w:val="right"/>
            </w:pPr>
            <w:r>
              <w:rPr>
                <w:sz w:val="16"/>
              </w:rPr>
              <w:t>1, 2023 to 2023 (1 zone-level)</w:t>
            </w:r>
          </w:p>
        </w:tc>
        <w:tc>
          <w:tcPr>
            <w:tcW w:type="dxa" w:w="1960"/>
          </w:tcPr>
          <w:p>
            <w:pPr>
              <w:spacing w:after="0"/>
              <w:jc w:val="left"/>
            </w:pPr>
          </w:p>
        </w:tc>
        <w:tc>
          <w:tcPr>
            <w:tcW w:type="dxa" w:w="1525"/>
          </w:tcPr>
          <w:p>
            <w:pPr>
              <w:spacing w:after="0"/>
              <w:jc w:val="left"/>
            </w:pPr>
            <w:r>
              <w:rPr>
                <w:sz w:val="16"/>
              </w:rPr>
              <w:t>No crop damage reported in 1 records.</w:t>
            </w:r>
          </w:p>
        </w:tc>
        <w:tc>
          <w:tcPr>
            <w:tcW w:type="dxa" w:w="1717"/>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98"/>
          </w:tcPr>
          <w:p>
            <w:pPr>
              <w:spacing w:after="0"/>
              <w:jc w:val="right"/>
            </w:pPr>
            <w:r>
              <w:rPr>
                <w:sz w:val="16"/>
              </w:rPr>
              <w:t>86, 2000 to 2026 (86 zone-level)</w:t>
            </w:r>
          </w:p>
        </w:tc>
        <w:tc>
          <w:tcPr>
            <w:tcW w:type="dxa" w:w="1960"/>
          </w:tcPr>
          <w:p>
            <w:pPr>
              <w:spacing w:after="0"/>
              <w:jc w:val="left"/>
            </w:pPr>
            <w:r>
              <w:rPr>
                <w:sz w:val="16"/>
              </w:rPr>
              <w:t>1 day to 414 days (median 90 days); 20 with a recorded value</w:t>
            </w:r>
          </w:p>
        </w:tc>
        <w:tc>
          <w:tcPr>
            <w:tcW w:type="dxa" w:w="1525"/>
          </w:tcPr>
          <w:p>
            <w:pPr>
              <w:spacing w:after="0"/>
              <w:jc w:val="left"/>
            </w:pPr>
            <w:r>
              <w:rPr>
                <w:sz w:val="16"/>
              </w:rPr>
              <w:t>414 days (about 13.6 months), 2005-12-01 to 2007-01-18, a run of 14 consecutive Storm Events drought records, zone-level</w:t>
            </w:r>
          </w:p>
        </w:tc>
        <w:tc>
          <w:tcPr>
            <w:tcW w:type="dxa" w:w="1717"/>
          </w:tcPr>
          <w:p>
            <w:pPr>
              <w:spacing w:after="0"/>
              <w:jc w:val="left"/>
            </w:pPr>
            <w:r>
              <w:rPr>
                <w:sz w:val="16"/>
              </w:rPr>
              <w:t>Drought, 2000-08-01, property not reported; $8,330,000 crops, reported for the zone (2000 dollars)</w:t>
            </w: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98"/>
          </w:tcPr>
          <w:p>
            <w:pPr>
              <w:spacing w:after="0"/>
              <w:jc w:val="right"/>
            </w:pPr>
            <w:r>
              <w:rPr>
                <w:sz w:val="16"/>
              </w:rPr>
              <w:t>225, 1956 to 2026 (3 zone-level)</w:t>
            </w:r>
          </w:p>
        </w:tc>
        <w:tc>
          <w:tcPr>
            <w:tcW w:type="dxa" w:w="1960"/>
          </w:tcPr>
          <w:p>
            <w:pPr>
              <w:spacing w:after="0"/>
              <w:jc w:val="left"/>
            </w:pPr>
            <w:r>
              <w:rPr>
                <w:sz w:val="16"/>
              </w:rPr>
              <w:t>0.75 in to 4.25 in (median 1 in); 225 with a recorded value</w:t>
            </w:r>
          </w:p>
        </w:tc>
        <w:tc>
          <w:tcPr>
            <w:tcW w:type="dxa" w:w="1525"/>
          </w:tcPr>
          <w:p>
            <w:pPr>
              <w:spacing w:after="0"/>
              <w:jc w:val="left"/>
            </w:pPr>
            <w:r>
              <w:rPr>
                <w:sz w:val="16"/>
              </w:rPr>
              <w:t>4.25 in hail, 2011-04-14</w:t>
            </w:r>
          </w:p>
        </w:tc>
        <w:tc>
          <w:tcPr>
            <w:tcW w:type="dxa" w:w="1717"/>
          </w:tcPr>
          <w:p>
            <w:pPr>
              <w:spacing w:after="0"/>
              <w:jc w:val="left"/>
            </w:pPr>
            <w:r>
              <w:rPr>
                <w:sz w:val="16"/>
              </w:rPr>
              <w:t>Hail, 2008-03-31, $15,000 property; $0 crops (2008 dollars)</w:t>
            </w:r>
          </w:p>
        </w:tc>
        <w:tc>
          <w:tcPr>
            <w:tcW w:type="dxa" w:w="1621"/>
          </w:tcPr>
          <w:p>
            <w:pPr>
              <w:spacing w:after="0"/>
              <w:jc w:val="left"/>
            </w:pPr>
            <w:r>
              <w:rPr>
                <w:sz w:val="16"/>
              </w:rPr>
              <w:t>Event records naming member places: Sulphur city (54 records), Davis city (51 records), Dougherty town (26 records), Hickory town (7 records). Zone-level records (3) apply countywide.</w:t>
            </w:r>
          </w:p>
        </w:tc>
        <w:tc>
          <w:tcPr>
            <w:tcW w:type="dxa" w:w="2229"/>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98"/>
          </w:tcPr>
          <w:p>
            <w:pPr>
              <w:spacing w:after="0"/>
              <w:jc w:val="right"/>
            </w:pPr>
            <w:r>
              <w:rPr>
                <w:sz w:val="16"/>
              </w:rPr>
              <w:t>80, 1996 to 2025 (80 zone-level)</w:t>
            </w:r>
          </w:p>
        </w:tc>
        <w:tc>
          <w:tcPr>
            <w:tcW w:type="dxa" w:w="1960"/>
          </w:tcPr>
          <w:p>
            <w:pPr>
              <w:spacing w:after="0"/>
              <w:jc w:val="left"/>
            </w:pPr>
            <w:r>
              <w:rPr>
                <w:sz w:val="16"/>
              </w:rPr>
              <w:t>1 day to 29 days (median 2 days); 33 with a recorded value</w:t>
            </w:r>
          </w:p>
        </w:tc>
        <w:tc>
          <w:tcPr>
            <w:tcW w:type="dxa" w:w="1525"/>
          </w:tcPr>
          <w:p>
            <w:pPr>
              <w:spacing w:after="0"/>
              <w:jc w:val="left"/>
            </w:pPr>
            <w:r>
              <w:rPr>
                <w:sz w:val="16"/>
              </w:rPr>
              <w:t>29 consecutive days, 2006-07-16 to 2006-08-13, zone-level</w:t>
            </w:r>
          </w:p>
        </w:tc>
        <w:tc>
          <w:tcPr>
            <w:tcW w:type="dxa" w:w="1717"/>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98"/>
          </w:tcPr>
          <w:p>
            <w:pPr>
              <w:spacing w:after="0"/>
              <w:jc w:val="right"/>
            </w:pPr>
            <w:r>
              <w:rPr>
                <w:sz w:val="16"/>
              </w:rPr>
              <w:t>5, 1996 to 2010 (5 zone-level)</w:t>
            </w:r>
          </w:p>
        </w:tc>
        <w:tc>
          <w:tcPr>
            <w:tcW w:type="dxa" w:w="1960"/>
          </w:tcPr>
          <w:p>
            <w:pPr>
              <w:spacing w:after="0"/>
              <w:jc w:val="left"/>
            </w:pPr>
          </w:p>
        </w:tc>
        <w:tc>
          <w:tcPr>
            <w:tcW w:type="dxa" w:w="1525"/>
          </w:tcPr>
          <w:p>
            <w:pPr>
              <w:spacing w:after="0"/>
              <w:jc w:val="left"/>
            </w:pPr>
            <w:r>
              <w:rPr>
                <w:sz w:val="16"/>
              </w:rPr>
              <w:t>Ice Storm, 2000-12-26, $1,600,000 property; crops not reported, reported for the zone (2000 dollars); NWS zone OKZ041 (MURRAY), zone-level: may include parts of neighboring counties</w:t>
            </w:r>
          </w:p>
        </w:tc>
        <w:tc>
          <w:tcPr>
            <w:tcW w:type="dxa" w:w="1717"/>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98"/>
          </w:tcPr>
          <w:p>
            <w:pPr>
              <w:spacing w:after="0"/>
              <w:jc w:val="right"/>
            </w:pPr>
            <w:r>
              <w:rPr>
                <w:sz w:val="16"/>
              </w:rPr>
              <w:t>59, 1996 to 2026 (2 zone-level)</w:t>
            </w:r>
          </w:p>
        </w:tc>
        <w:tc>
          <w:tcPr>
            <w:tcW w:type="dxa" w:w="1960"/>
          </w:tcPr>
          <w:p>
            <w:pPr>
              <w:spacing w:after="0"/>
              <w:jc w:val="left"/>
            </w:pPr>
          </w:p>
        </w:tc>
        <w:tc>
          <w:tcPr>
            <w:tcW w:type="dxa" w:w="1525"/>
          </w:tcPr>
          <w:p>
            <w:pPr>
              <w:spacing w:after="0"/>
              <w:jc w:val="left"/>
            </w:pPr>
            <w:r>
              <w:rPr>
                <w:sz w:val="16"/>
              </w:rPr>
              <w:t>Flash Flood, 2026-06-23, $50,000 property; $0 crops (2026 dollars)</w:t>
            </w:r>
          </w:p>
        </w:tc>
        <w:tc>
          <w:tcPr>
            <w:tcW w:type="dxa" w:w="1717"/>
          </w:tcPr>
          <w:p>
            <w:pPr>
              <w:spacing w:after="0"/>
              <w:jc w:val="left"/>
            </w:pPr>
          </w:p>
        </w:tc>
        <w:tc>
          <w:tcPr>
            <w:tcW w:type="dxa" w:w="1621"/>
          </w:tcPr>
          <w:p>
            <w:pPr>
              <w:spacing w:after="0"/>
              <w:jc w:val="left"/>
            </w:pPr>
            <w:r>
              <w:rPr>
                <w:sz w:val="16"/>
              </w:rPr>
              <w:t>Event records naming member places: Davis city (20 records), Sulphur city (16 records), Hickory town (3 records), Dougherty town (2 records). Zone-level records (2) apply countywide.</w:t>
            </w:r>
          </w:p>
        </w:tc>
        <w:tc>
          <w:tcPr>
            <w:tcW w:type="dxa" w:w="22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98"/>
          </w:tcPr>
          <w:p>
            <w:pPr>
              <w:spacing w:after="0"/>
              <w:jc w:val="right"/>
            </w:pPr>
            <w:r>
              <w:rPr>
                <w:sz w:val="16"/>
              </w:rPr>
              <w:t>4, 1998 to 2017</w:t>
            </w:r>
          </w:p>
        </w:tc>
        <w:tc>
          <w:tcPr>
            <w:tcW w:type="dxa" w:w="1960"/>
          </w:tcPr>
          <w:p>
            <w:pPr>
              <w:spacing w:after="0"/>
              <w:jc w:val="left"/>
            </w:pPr>
          </w:p>
        </w:tc>
        <w:tc>
          <w:tcPr>
            <w:tcW w:type="dxa" w:w="1525"/>
          </w:tcPr>
          <w:p>
            <w:pPr>
              <w:spacing w:after="0"/>
              <w:jc w:val="left"/>
            </w:pPr>
            <w:r>
              <w:rPr>
                <w:sz w:val="16"/>
              </w:rPr>
              <w:t>Lightning, 2000-01-03, $15,000 property; crops not reported (2000 dollars)</w:t>
            </w:r>
          </w:p>
        </w:tc>
        <w:tc>
          <w:tcPr>
            <w:tcW w:type="dxa" w:w="1717"/>
          </w:tcPr>
          <w:p>
            <w:pPr>
              <w:spacing w:after="0"/>
              <w:jc w:val="left"/>
            </w:pPr>
          </w:p>
        </w:tc>
        <w:tc>
          <w:tcPr>
            <w:tcW w:type="dxa" w:w="1621"/>
          </w:tcPr>
          <w:p>
            <w:pPr>
              <w:spacing w:after="0"/>
              <w:jc w:val="left"/>
            </w:pPr>
            <w:r>
              <w:rPr>
                <w:sz w:val="16"/>
              </w:rPr>
              <w:t>Event records naming member places: Sulphur city (2 records), Davis city (1 record).</w:t>
            </w:r>
          </w:p>
        </w:tc>
        <w:tc>
          <w:tcPr>
            <w:tcW w:type="dxa" w:w="2229"/>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98"/>
          </w:tcPr>
          <w:p>
            <w:pPr>
              <w:spacing w:after="0"/>
              <w:jc w:val="right"/>
            </w:pPr>
            <w:r>
              <w:rPr>
                <w:sz w:val="16"/>
              </w:rPr>
              <w:t>7, 1996 to 2007 (7 zone-level)</w:t>
            </w:r>
          </w:p>
        </w:tc>
        <w:tc>
          <w:tcPr>
            <w:tcW w:type="dxa" w:w="1960"/>
          </w:tcPr>
          <w:p>
            <w:pPr>
              <w:spacing w:after="0"/>
              <w:jc w:val="left"/>
            </w:pPr>
            <w:r>
              <w:rPr>
                <w:sz w:val="16"/>
              </w:rPr>
              <w:t>39 kt (45 mph) to 52 kt (60 mph) (median 45 kt (52 mph)); 4 with a recorded value</w:t>
            </w:r>
          </w:p>
        </w:tc>
        <w:tc>
          <w:tcPr>
            <w:tcW w:type="dxa" w:w="1525"/>
          </w:tcPr>
          <w:p>
            <w:pPr>
              <w:spacing w:after="0"/>
              <w:jc w:val="left"/>
            </w:pPr>
            <w:r>
              <w:rPr>
                <w:sz w:val="16"/>
              </w:rPr>
              <w:t>52 kt (60 mph) measured gust, High Wind, 2007-02-24; NWS zone OKZ041 (MURRAY), zone-level: may include parts of neighboring counties</w:t>
            </w:r>
          </w:p>
        </w:tc>
        <w:tc>
          <w:tcPr>
            <w:tcW w:type="dxa" w:w="1717"/>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98"/>
          </w:tcPr>
          <w:p>
            <w:pPr>
              <w:spacing w:after="0"/>
              <w:jc w:val="right"/>
            </w:pPr>
            <w:r>
              <w:rPr>
                <w:sz w:val="16"/>
              </w:rPr>
              <w:t>141, 1958 to 2026 (2 zone-level)</w:t>
            </w:r>
          </w:p>
        </w:tc>
        <w:tc>
          <w:tcPr>
            <w:tcW w:type="dxa" w:w="1960"/>
          </w:tcPr>
          <w:p>
            <w:pPr>
              <w:spacing w:after="0"/>
              <w:jc w:val="left"/>
            </w:pPr>
            <w:r>
              <w:rPr>
                <w:sz w:val="16"/>
              </w:rPr>
              <w:t>50 kt (58 mph) to 87 kt (100 mph) (median 56 kt (64 mph)); 99 with a recorded value</w:t>
            </w:r>
          </w:p>
        </w:tc>
        <w:tc>
          <w:tcPr>
            <w:tcW w:type="dxa" w:w="1525"/>
          </w:tcPr>
          <w:p>
            <w:pPr>
              <w:spacing w:after="0"/>
              <w:jc w:val="left"/>
            </w:pPr>
            <w:r>
              <w:rPr>
                <w:sz w:val="16"/>
              </w:rPr>
              <w:t>87 kt (100 mph), measurement type not recorded, Thunderstorm Wind, 1996-10-20</w:t>
            </w:r>
          </w:p>
        </w:tc>
        <w:tc>
          <w:tcPr>
            <w:tcW w:type="dxa" w:w="1717"/>
          </w:tcPr>
          <w:p>
            <w:pPr>
              <w:spacing w:after="0"/>
              <w:jc w:val="left"/>
            </w:pPr>
            <w:r>
              <w:rPr>
                <w:sz w:val="16"/>
              </w:rPr>
              <w:t>Thunderstorm Wind, 2001-05-27, $1,500,000 property; crops not reported (2001 dollars)</w:t>
            </w:r>
          </w:p>
        </w:tc>
        <w:tc>
          <w:tcPr>
            <w:tcW w:type="dxa" w:w="1621"/>
          </w:tcPr>
          <w:p>
            <w:pPr>
              <w:spacing w:after="0"/>
              <w:jc w:val="left"/>
            </w:pPr>
            <w:r>
              <w:rPr>
                <w:sz w:val="16"/>
              </w:rPr>
              <w:t>Event records naming member places: Sulphur city (64 records), Davis city (35 records), Dougherty town (10 records). Zone-level records (2) apply countywide.</w:t>
            </w:r>
          </w:p>
        </w:tc>
        <w:tc>
          <w:tcPr>
            <w:tcW w:type="dxa" w:w="2229"/>
          </w:tcPr>
          <w:p>
            <w:pPr>
              <w:spacing w:after="0"/>
              <w:jc w:val="left"/>
            </w:pPr>
            <w:r>
              <w:rPr>
                <w:sz w:val="16"/>
              </w:rPr>
              <w:t>Speeds under 20 kt (likely entry errors) are left out of the observed range.</w:t>
            </w: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98"/>
          </w:tcPr>
          <w:p>
            <w:pPr>
              <w:spacing w:after="0"/>
              <w:jc w:val="right"/>
            </w:pPr>
            <w:r>
              <w:rPr>
                <w:sz w:val="16"/>
              </w:rPr>
              <w:t>46, 1953 to 2026</w:t>
            </w:r>
          </w:p>
        </w:tc>
        <w:tc>
          <w:tcPr>
            <w:tcW w:type="dxa" w:w="1960"/>
          </w:tcPr>
          <w:p>
            <w:pPr>
              <w:spacing w:after="0"/>
              <w:jc w:val="left"/>
            </w:pPr>
            <w:r>
              <w:rPr>
                <w:sz w:val="16"/>
              </w:rPr>
              <w:t>F/EF0 to F/EF4 (median F/EF1); 42 with a recorded value</w:t>
            </w:r>
          </w:p>
        </w:tc>
        <w:tc>
          <w:tcPr>
            <w:tcW w:type="dxa" w:w="1525"/>
          </w:tcPr>
          <w:p>
            <w:pPr>
              <w:spacing w:after="0"/>
              <w:jc w:val="left"/>
            </w:pPr>
            <w:r>
              <w:rPr>
                <w:sz w:val="16"/>
              </w:rPr>
              <w:t>F4 tornado, 1972-04-19, 4.3 mi path length (records before 1996 may include the whole path; rating and listing come from the county where the tornado began), 33 yd wide, $25,000 property; crops not recorded (1972 dollars)</w:t>
            </w:r>
          </w:p>
        </w:tc>
        <w:tc>
          <w:tcPr>
            <w:tcW w:type="dxa" w:w="1717"/>
          </w:tcPr>
          <w:p>
            <w:pPr>
              <w:spacing w:after="0"/>
              <w:jc w:val="left"/>
            </w:pPr>
            <w:r>
              <w:rPr>
                <w:sz w:val="16"/>
              </w:rPr>
              <w:t>Tornado, 2024-04-27, $10,000,000 property; $0 crops (2024 dollars)</w:t>
            </w:r>
          </w:p>
        </w:tc>
        <w:tc>
          <w:tcPr>
            <w:tcW w:type="dxa" w:w="1621"/>
          </w:tcPr>
          <w:p>
            <w:pPr>
              <w:spacing w:after="0"/>
              <w:jc w:val="left"/>
            </w:pPr>
            <w:r>
              <w:rPr>
                <w:sz w:val="16"/>
              </w:rPr>
              <w:t>Event records naming member places: Dougherty town (7 records), Sulphur city (7 records), Hickory town (5 records), Davis city (3 records).</w:t>
            </w:r>
          </w:p>
        </w:tc>
        <w:tc>
          <w:tcPr>
            <w:tcW w:type="dxa" w:w="22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98"/>
          </w:tcPr>
          <w:p>
            <w:pPr>
              <w:spacing w:after="0"/>
              <w:jc w:val="right"/>
            </w:pPr>
            <w:r>
              <w:rPr>
                <w:sz w:val="16"/>
              </w:rPr>
              <w:t>0</w:t>
            </w:r>
          </w:p>
        </w:tc>
        <w:tc>
          <w:tcPr>
            <w:tcW w:type="dxa" w:w="1960"/>
          </w:tcPr>
          <w:p>
            <w:pPr>
              <w:spacing w:after="0"/>
              <w:jc w:val="left"/>
            </w:pPr>
          </w:p>
        </w:tc>
        <w:tc>
          <w:tcPr>
            <w:tcW w:type="dxa" w:w="1525"/>
          </w:tcPr>
          <w:p>
            <w:pPr>
              <w:spacing w:after="0"/>
              <w:jc w:val="left"/>
            </w:pPr>
          </w:p>
        </w:tc>
        <w:tc>
          <w:tcPr>
            <w:tcW w:type="dxa" w:w="1717"/>
          </w:tcPr>
          <w:p>
            <w:pPr>
              <w:spacing w:after="0"/>
              <w:jc w:val="left"/>
            </w:pPr>
          </w:p>
        </w:tc>
        <w:tc>
          <w:tcPr>
            <w:tcW w:type="dxa" w:w="1621"/>
          </w:tcPr>
          <w:p>
            <w:pPr>
              <w:spacing w:after="0"/>
              <w:jc w:val="left"/>
            </w:pPr>
          </w:p>
        </w:tc>
        <w:tc>
          <w:tcPr>
            <w:tcW w:type="dxa" w:w="2229"/>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98"/>
          </w:tcPr>
          <w:p>
            <w:pPr>
              <w:spacing w:after="0"/>
              <w:jc w:val="right"/>
            </w:pPr>
            <w:r>
              <w:rPr>
                <w:sz w:val="16"/>
              </w:rPr>
              <w:t>6, 2000 to 2026 (5 zone-level)</w:t>
            </w:r>
          </w:p>
        </w:tc>
        <w:tc>
          <w:tcPr>
            <w:tcW w:type="dxa" w:w="1960"/>
          </w:tcPr>
          <w:p>
            <w:pPr>
              <w:spacing w:after="0"/>
              <w:jc w:val="left"/>
            </w:pPr>
          </w:p>
        </w:tc>
        <w:tc>
          <w:tcPr>
            <w:tcW w:type="dxa" w:w="1525"/>
          </w:tcPr>
          <w:p>
            <w:pPr>
              <w:spacing w:after="0"/>
              <w:jc w:val="left"/>
            </w:pPr>
            <w:r>
              <w:rPr>
                <w:sz w:val="16"/>
              </w:rPr>
              <w:t>Wildfire, 2000-09-08, $800,000 property; crops not reported (2000 dollars)</w:t>
            </w:r>
          </w:p>
        </w:tc>
        <w:tc>
          <w:tcPr>
            <w:tcW w:type="dxa" w:w="1717"/>
          </w:tcPr>
          <w:p>
            <w:pPr>
              <w:spacing w:after="0"/>
              <w:jc w:val="left"/>
            </w:pPr>
          </w:p>
        </w:tc>
        <w:tc>
          <w:tcPr>
            <w:tcW w:type="dxa" w:w="1621"/>
          </w:tcPr>
          <w:p>
            <w:pPr>
              <w:spacing w:after="0"/>
              <w:jc w:val="left"/>
            </w:pPr>
            <w:r>
              <w:rPr>
                <w:sz w:val="16"/>
              </w:rPr>
              <w:t>No event record names a member place. Zone-level records (5) apply countywide.</w:t>
            </w:r>
          </w:p>
        </w:tc>
        <w:tc>
          <w:tcPr>
            <w:tcW w:type="dxa" w:w="2229"/>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98"/>
          </w:tcPr>
          <w:p>
            <w:pPr>
              <w:spacing w:after="0"/>
              <w:jc w:val="right"/>
            </w:pPr>
            <w:r>
              <w:rPr>
                <w:sz w:val="16"/>
              </w:rPr>
              <w:t>33, 1996 to 2026 (33 zone-level)</w:t>
            </w:r>
          </w:p>
        </w:tc>
        <w:tc>
          <w:tcPr>
            <w:tcW w:type="dxa" w:w="1960"/>
          </w:tcPr>
          <w:p>
            <w:pPr>
              <w:spacing w:after="0"/>
              <w:jc w:val="left"/>
            </w:pPr>
          </w:p>
        </w:tc>
        <w:tc>
          <w:tcPr>
            <w:tcW w:type="dxa" w:w="1525"/>
          </w:tcPr>
          <w:p>
            <w:pPr>
              <w:spacing w:after="0"/>
              <w:jc w:val="left"/>
            </w:pPr>
            <w:r>
              <w:rPr>
                <w:sz w:val="16"/>
              </w:rPr>
              <w:t>Winter Storm, 2007-01-12, $20,000 property; $0 crops, reported for the zone (2007 dollars); NWS zone OKZ041 (MURRAY), zone-level: may include parts of neighboring counties</w:t>
            </w:r>
          </w:p>
        </w:tc>
        <w:tc>
          <w:tcPr>
            <w:tcW w:type="dxa" w:w="1717"/>
          </w:tcPr>
          <w:p>
            <w:pPr>
              <w:spacing w:after="0"/>
              <w:jc w:val="left"/>
            </w:pPr>
          </w:p>
        </w:tc>
        <w:tc>
          <w:tcPr>
            <w:tcW w:type="dxa" w:w="1621"/>
          </w:tcPr>
          <w:p>
            <w:pPr>
              <w:spacing w:after="0"/>
              <w:jc w:val="left"/>
            </w:pPr>
            <w:r>
              <w:rPr>
                <w:sz w:val="16"/>
              </w:rPr>
              <w:t>Zone-level records: applies countywide; national data do not locate these events within the county.</w:t>
            </w:r>
          </w:p>
        </w:tc>
        <w:tc>
          <w:tcPr>
            <w:tcW w:type="dxa" w:w="22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2844"/>
        <w:gridCol w:w="2123"/>
        <w:gridCol w:w="1410"/>
        <w:gridCol w:w="2397"/>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2844"/>
            <w:shd w:val="clear" w:color="auto" w:fill="E8E8E8"/>
          </w:tcPr>
          <w:p>
            <w:pPr>
              <w:spacing w:after="0"/>
              <w:jc w:val="left"/>
            </w:pPr>
            <w:r>
              <w:rPr>
                <w:b/>
                <w:sz w:val="16"/>
              </w:rPr>
              <w:t>Title</w:t>
            </w:r>
          </w:p>
        </w:tc>
        <w:tc>
          <w:tcPr>
            <w:tcW w:type="dxa" w:w="2123"/>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97"/>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2026-03-19</w:t>
            </w:r>
          </w:p>
        </w:tc>
        <w:tc>
          <w:tcPr>
            <w:tcW w:type="dxa" w:w="1037"/>
          </w:tcPr>
          <w:p>
            <w:pPr>
              <w:spacing w:after="0"/>
              <w:jc w:val="left"/>
            </w:pPr>
            <w:r>
              <w:rPr>
                <w:sz w:val="16"/>
              </w:rPr>
              <w:t>2026-03-19</w:t>
            </w:r>
          </w:p>
        </w:tc>
        <w:tc>
          <w:tcPr>
            <w:tcW w:type="dxa" w:w="1037"/>
          </w:tcPr>
          <w:p>
            <w:pPr>
              <w:spacing w:after="0"/>
              <w:jc w:val="left"/>
            </w:pPr>
            <w:r>
              <w:rPr>
                <w:sz w:val="16"/>
              </w:rPr>
              <w:t>FM-5626-OK</w:t>
            </w:r>
          </w:p>
        </w:tc>
        <w:tc>
          <w:tcPr>
            <w:tcW w:type="dxa" w:w="1339"/>
          </w:tcPr>
          <w:p>
            <w:pPr>
              <w:spacing w:after="0"/>
              <w:jc w:val="left"/>
            </w:pPr>
            <w:r>
              <w:rPr>
                <w:sz w:val="16"/>
              </w:rPr>
              <w:t>Fire management</w:t>
            </w:r>
          </w:p>
        </w:tc>
        <w:tc>
          <w:tcPr>
            <w:tcW w:type="dxa" w:w="2844"/>
          </w:tcPr>
          <w:p>
            <w:pPr>
              <w:spacing w:after="0"/>
              <w:jc w:val="left"/>
            </w:pPr>
            <w:r>
              <w:rPr>
                <w:sz w:val="16"/>
              </w:rPr>
              <w:t>BUCK HORN FIRE</w:t>
            </w:r>
          </w:p>
        </w:tc>
        <w:tc>
          <w:tcPr>
            <w:tcW w:type="dxa" w:w="2123"/>
          </w:tcPr>
          <w:p>
            <w:pPr>
              <w:spacing w:after="0"/>
              <w:jc w:val="left"/>
            </w:pPr>
            <w:r>
              <w:rPr>
                <w:sz w:val="16"/>
              </w:rPr>
              <w:t>Wildfire</w:t>
            </w:r>
          </w:p>
        </w:tc>
        <w:tc>
          <w:tcPr>
            <w:tcW w:type="dxa" w:w="1410"/>
          </w:tcPr>
          <w:p>
            <w:pPr>
              <w:spacing w:after="0"/>
              <w:jc w:val="right"/>
            </w:pPr>
            <w:r>
              <w:rPr>
                <w:sz w:val="16"/>
              </w:rPr>
              <w:t>none found</w:t>
            </w:r>
          </w:p>
        </w:tc>
        <w:tc>
          <w:tcPr>
            <w:tcW w:type="dxa" w:w="2397"/>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39"/>
          </w:tcPr>
          <w:p>
            <w:pPr>
              <w:spacing w:after="0"/>
              <w:jc w:val="left"/>
            </w:pPr>
            <w:r>
              <w:rPr>
                <w:sz w:val="16"/>
              </w:rPr>
              <w:t>Major disaster</w:t>
            </w:r>
          </w:p>
        </w:tc>
        <w:tc>
          <w:tcPr>
            <w:tcW w:type="dxa" w:w="2844"/>
          </w:tcPr>
          <w:p>
            <w:pPr>
              <w:spacing w:after="0"/>
              <w:jc w:val="left"/>
            </w:pPr>
            <w:r>
              <w:rPr>
                <w:sz w:val="16"/>
              </w:rPr>
              <w:t>SEVERE STORMS, STRAIGHT-LINE WINDS, TORNADOES, AND FLOODING</w:t>
            </w:r>
          </w:p>
        </w:tc>
        <w:tc>
          <w:tcPr>
            <w:tcW w:type="dxa" w:w="2123"/>
          </w:tcPr>
          <w:p>
            <w:pPr>
              <w:spacing w:after="0"/>
              <w:jc w:val="left"/>
            </w:pPr>
            <w:r>
              <w:rPr>
                <w:sz w:val="16"/>
              </w:rPr>
              <w:t>Tornado (primary); also designated: Inland Flooding, Strong Wind</w:t>
            </w:r>
          </w:p>
        </w:tc>
        <w:tc>
          <w:tcPr>
            <w:tcW w:type="dxa" w:w="1410"/>
          </w:tcPr>
          <w:p>
            <w:pPr>
              <w:spacing w:after="0"/>
              <w:jc w:val="right"/>
            </w:pPr>
            <w:r>
              <w:rPr>
                <w:sz w:val="16"/>
              </w:rPr>
              <w:t>$3,839,109.63</w:t>
            </w:r>
          </w:p>
        </w:tc>
        <w:tc>
          <w:tcPr>
            <w:tcW w:type="dxa" w:w="2397"/>
          </w:tcPr>
          <w:p>
            <w:pPr>
              <w:spacing w:after="0"/>
              <w:jc w:val="left"/>
            </w:pPr>
            <w:r>
              <w:rPr>
                <w:sz w:val="16"/>
              </w:rPr>
              <w:t>during plan review, check whether your last plan included it;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9"/>
          </w:tcPr>
          <w:p>
            <w:pPr>
              <w:spacing w:after="0"/>
              <w:jc w:val="left"/>
            </w:pPr>
            <w:r>
              <w:rPr>
                <w:sz w:val="16"/>
              </w:rPr>
              <w:t>Major disaster</w:t>
            </w:r>
          </w:p>
        </w:tc>
        <w:tc>
          <w:tcPr>
            <w:tcW w:type="dxa" w:w="2844"/>
          </w:tcPr>
          <w:p>
            <w:pPr>
              <w:spacing w:after="0"/>
              <w:jc w:val="left"/>
            </w:pPr>
            <w:r>
              <w:rPr>
                <w:sz w:val="16"/>
              </w:rPr>
              <w:t>SEVERE WINTER STORMS</w:t>
            </w:r>
          </w:p>
        </w:tc>
        <w:tc>
          <w:tcPr>
            <w:tcW w:type="dxa" w:w="2123"/>
          </w:tcPr>
          <w:p>
            <w:pPr>
              <w:spacing w:after="0"/>
              <w:jc w:val="left"/>
            </w:pPr>
            <w:r>
              <w:rPr>
                <w:sz w:val="16"/>
              </w:rPr>
              <w:t>Ice Storm</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9"/>
          </w:tcPr>
          <w:p>
            <w:pPr>
              <w:spacing w:after="0"/>
              <w:jc w:val="left"/>
            </w:pPr>
            <w:r>
              <w:rPr>
                <w:sz w:val="16"/>
              </w:rPr>
              <w:t>Emergency</w:t>
            </w:r>
          </w:p>
        </w:tc>
        <w:tc>
          <w:tcPr>
            <w:tcW w:type="dxa" w:w="2844"/>
          </w:tcPr>
          <w:p>
            <w:pPr>
              <w:spacing w:after="0"/>
              <w:jc w:val="left"/>
            </w:pPr>
            <w:r>
              <w:rPr>
                <w:sz w:val="16"/>
              </w:rPr>
              <w:t>SEVERE WINTER STORM</w:t>
            </w:r>
          </w:p>
        </w:tc>
        <w:tc>
          <w:tcPr>
            <w:tcW w:type="dxa" w:w="2123"/>
          </w:tcPr>
          <w:p>
            <w:pPr>
              <w:spacing w:after="0"/>
              <w:jc w:val="left"/>
            </w:pPr>
            <w:r>
              <w:rPr>
                <w:sz w:val="16"/>
              </w:rPr>
              <w:t>Ice Storm</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9"/>
          </w:tcPr>
          <w:p>
            <w:pPr>
              <w:spacing w:after="0"/>
              <w:jc w:val="left"/>
            </w:pPr>
            <w:r>
              <w:rPr>
                <w:sz w:val="16"/>
              </w:rPr>
              <w:t>Major disaster</w:t>
            </w:r>
          </w:p>
        </w:tc>
        <w:tc>
          <w:tcPr>
            <w:tcW w:type="dxa" w:w="2844"/>
          </w:tcPr>
          <w:p>
            <w:pPr>
              <w:spacing w:after="0"/>
              <w:jc w:val="left"/>
            </w:pPr>
            <w:r>
              <w:rPr>
                <w:sz w:val="16"/>
              </w:rPr>
              <w:t>COVID-19 PANDEMIC</w:t>
            </w:r>
          </w:p>
        </w:tc>
        <w:tc>
          <w:tcPr>
            <w:tcW w:type="dxa" w:w="2123"/>
          </w:tcPr>
          <w:p>
            <w:pPr>
              <w:spacing w:after="0"/>
              <w:jc w:val="left"/>
            </w:pPr>
            <w:r>
              <w:rPr>
                <w:sz w:val="16"/>
              </w:rPr>
              <w:t>Non-natural, not counted</w:t>
            </w:r>
          </w:p>
        </w:tc>
        <w:tc>
          <w:tcPr>
            <w:tcW w:type="dxa" w:w="1410"/>
          </w:tcPr>
          <w:p>
            <w:pPr>
              <w:spacing w:after="0"/>
              <w:jc w:val="right"/>
            </w:pPr>
            <w:r>
              <w:rPr>
                <w:sz w:val="16"/>
              </w:rPr>
              <w:t>$14,708.87</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9"/>
          </w:tcPr>
          <w:p>
            <w:pPr>
              <w:spacing w:after="0"/>
              <w:jc w:val="left"/>
            </w:pPr>
            <w:r>
              <w:rPr>
                <w:sz w:val="16"/>
              </w:rPr>
              <w:t>Emergency</w:t>
            </w:r>
          </w:p>
        </w:tc>
        <w:tc>
          <w:tcPr>
            <w:tcW w:type="dxa" w:w="2844"/>
          </w:tcPr>
          <w:p>
            <w:pPr>
              <w:spacing w:after="0"/>
              <w:jc w:val="left"/>
            </w:pPr>
            <w:r>
              <w:rPr>
                <w:sz w:val="16"/>
              </w:rPr>
              <w:t>COVID-19</w:t>
            </w:r>
          </w:p>
        </w:tc>
        <w:tc>
          <w:tcPr>
            <w:tcW w:type="dxa" w:w="2123"/>
          </w:tcPr>
          <w:p>
            <w:pPr>
              <w:spacing w:after="0"/>
              <w:jc w:val="left"/>
            </w:pPr>
            <w:r>
              <w:rPr>
                <w:sz w:val="16"/>
              </w:rPr>
              <w:t>Non-natural, not counted</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2017-07-25</w:t>
            </w:r>
          </w:p>
        </w:tc>
        <w:tc>
          <w:tcPr>
            <w:tcW w:type="dxa" w:w="1037"/>
          </w:tcPr>
          <w:p>
            <w:pPr>
              <w:spacing w:after="0"/>
              <w:jc w:val="left"/>
            </w:pPr>
            <w:r>
              <w:rPr>
                <w:sz w:val="16"/>
              </w:rPr>
              <w:t>2017-05-16</w:t>
            </w:r>
          </w:p>
        </w:tc>
        <w:tc>
          <w:tcPr>
            <w:tcW w:type="dxa" w:w="1037"/>
          </w:tcPr>
          <w:p>
            <w:pPr>
              <w:spacing w:after="0"/>
              <w:jc w:val="left"/>
            </w:pPr>
            <w:r>
              <w:rPr>
                <w:sz w:val="16"/>
              </w:rPr>
              <w:t>DR-4324-OK</w:t>
            </w:r>
          </w:p>
        </w:tc>
        <w:tc>
          <w:tcPr>
            <w:tcW w:type="dxa" w:w="1339"/>
          </w:tcPr>
          <w:p>
            <w:pPr>
              <w:spacing w:after="0"/>
              <w:jc w:val="left"/>
            </w:pPr>
            <w:r>
              <w:rPr>
                <w:sz w:val="16"/>
              </w:rPr>
              <w:t>Major disaster</w:t>
            </w:r>
          </w:p>
        </w:tc>
        <w:tc>
          <w:tcPr>
            <w:tcW w:type="dxa" w:w="2844"/>
          </w:tcPr>
          <w:p>
            <w:pPr>
              <w:spacing w:after="0"/>
              <w:jc w:val="left"/>
            </w:pPr>
            <w:r>
              <w:rPr>
                <w:sz w:val="16"/>
              </w:rPr>
              <w:t>SEVERE STORMS, TORNADOES, STRAIGHT-LINE WINDS, AND FLOODING</w:t>
            </w:r>
          </w:p>
        </w:tc>
        <w:tc>
          <w:tcPr>
            <w:tcW w:type="dxa" w:w="2123"/>
          </w:tcPr>
          <w:p>
            <w:pPr>
              <w:spacing w:after="0"/>
              <w:jc w:val="left"/>
            </w:pPr>
            <w:r>
              <w:rPr>
                <w:sz w:val="16"/>
              </w:rPr>
              <w:t>Tornado (primary); also designated: Inland Flooding, Strong Wind</w:t>
            </w:r>
          </w:p>
        </w:tc>
        <w:tc>
          <w:tcPr>
            <w:tcW w:type="dxa" w:w="1410"/>
          </w:tcPr>
          <w:p>
            <w:pPr>
              <w:spacing w:after="0"/>
              <w:jc w:val="right"/>
            </w:pPr>
            <w:r>
              <w:rPr>
                <w:sz w:val="16"/>
              </w:rPr>
              <w:t>$19,364.06</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39"/>
          </w:tcPr>
          <w:p>
            <w:pPr>
              <w:spacing w:after="0"/>
              <w:jc w:val="left"/>
            </w:pPr>
            <w:r>
              <w:rPr>
                <w:sz w:val="16"/>
              </w:rPr>
              <w:t>Major disaster</w:t>
            </w:r>
          </w:p>
        </w:tc>
        <w:tc>
          <w:tcPr>
            <w:tcW w:type="dxa" w:w="2844"/>
          </w:tcPr>
          <w:p>
            <w:pPr>
              <w:spacing w:after="0"/>
              <w:jc w:val="left"/>
            </w:pPr>
            <w:r>
              <w:rPr>
                <w:sz w:val="16"/>
              </w:rPr>
              <w:t>SEVERE STORMS, TORNADOES, STRAIGHT-LINE WINDS, AND FLOODING</w:t>
            </w:r>
          </w:p>
        </w:tc>
        <w:tc>
          <w:tcPr>
            <w:tcW w:type="dxa" w:w="2123"/>
          </w:tcPr>
          <w:p>
            <w:pPr>
              <w:spacing w:after="0"/>
              <w:jc w:val="left"/>
            </w:pPr>
            <w:r>
              <w:rPr>
                <w:sz w:val="16"/>
              </w:rPr>
              <w:t>Inland Flooding; Strong Wind; Tornado</w:t>
            </w:r>
          </w:p>
        </w:tc>
        <w:tc>
          <w:tcPr>
            <w:tcW w:type="dxa" w:w="1410"/>
          </w:tcPr>
          <w:p>
            <w:pPr>
              <w:spacing w:after="0"/>
              <w:jc w:val="right"/>
            </w:pPr>
            <w:r>
              <w:rPr>
                <w:sz w:val="16"/>
              </w:rPr>
              <w:t>$764,507.54</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2011-07-15</w:t>
            </w:r>
          </w:p>
        </w:tc>
        <w:tc>
          <w:tcPr>
            <w:tcW w:type="dxa" w:w="1037"/>
          </w:tcPr>
          <w:p>
            <w:pPr>
              <w:spacing w:after="0"/>
              <w:jc w:val="left"/>
            </w:pPr>
            <w:r>
              <w:rPr>
                <w:sz w:val="16"/>
              </w:rPr>
              <w:t>2011-07-15</w:t>
            </w:r>
          </w:p>
        </w:tc>
        <w:tc>
          <w:tcPr>
            <w:tcW w:type="dxa" w:w="1037"/>
          </w:tcPr>
          <w:p>
            <w:pPr>
              <w:spacing w:after="0"/>
              <w:jc w:val="left"/>
            </w:pPr>
            <w:r>
              <w:rPr>
                <w:sz w:val="16"/>
              </w:rPr>
              <w:t>FM-2939-OK</w:t>
            </w:r>
          </w:p>
        </w:tc>
        <w:tc>
          <w:tcPr>
            <w:tcW w:type="dxa" w:w="1339"/>
          </w:tcPr>
          <w:p>
            <w:pPr>
              <w:spacing w:after="0"/>
              <w:jc w:val="left"/>
            </w:pPr>
            <w:r>
              <w:rPr>
                <w:sz w:val="16"/>
              </w:rPr>
              <w:t>Fire management</w:t>
            </w:r>
          </w:p>
        </w:tc>
        <w:tc>
          <w:tcPr>
            <w:tcW w:type="dxa" w:w="2844"/>
          </w:tcPr>
          <w:p>
            <w:pPr>
              <w:spacing w:after="0"/>
              <w:jc w:val="left"/>
            </w:pPr>
            <w:r>
              <w:rPr>
                <w:sz w:val="16"/>
              </w:rPr>
              <w:t>FALLS CREEK FIRE</w:t>
            </w:r>
          </w:p>
        </w:tc>
        <w:tc>
          <w:tcPr>
            <w:tcW w:type="dxa" w:w="2123"/>
          </w:tcPr>
          <w:p>
            <w:pPr>
              <w:spacing w:after="0"/>
              <w:jc w:val="left"/>
            </w:pPr>
            <w:r>
              <w:rPr>
                <w:sz w:val="16"/>
              </w:rPr>
              <w:t>Wildfire</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9"/>
          </w:tcPr>
          <w:p>
            <w:pPr>
              <w:spacing w:after="0"/>
              <w:jc w:val="left"/>
            </w:pPr>
            <w:r>
              <w:rPr>
                <w:sz w:val="16"/>
              </w:rPr>
              <w:t>Emergency</w:t>
            </w:r>
          </w:p>
        </w:tc>
        <w:tc>
          <w:tcPr>
            <w:tcW w:type="dxa" w:w="2844"/>
          </w:tcPr>
          <w:p>
            <w:pPr>
              <w:spacing w:after="0"/>
              <w:jc w:val="left"/>
            </w:pPr>
            <w:r>
              <w:rPr>
                <w:sz w:val="16"/>
              </w:rPr>
              <w:t>SEVERE WINTER STORM</w:t>
            </w:r>
          </w:p>
        </w:tc>
        <w:tc>
          <w:tcPr>
            <w:tcW w:type="dxa" w:w="2123"/>
          </w:tcPr>
          <w:p>
            <w:pPr>
              <w:spacing w:after="0"/>
              <w:jc w:val="left"/>
            </w:pPr>
            <w:r>
              <w:rPr>
                <w:sz w:val="16"/>
              </w:rPr>
              <w:t>Winter Weather</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9"/>
          </w:tcPr>
          <w:p>
            <w:pPr>
              <w:spacing w:after="0"/>
              <w:jc w:val="left"/>
            </w:pPr>
            <w:r>
              <w:rPr>
                <w:sz w:val="16"/>
              </w:rPr>
              <w:t>Major disaster</w:t>
            </w:r>
          </w:p>
        </w:tc>
        <w:tc>
          <w:tcPr>
            <w:tcW w:type="dxa" w:w="2844"/>
          </w:tcPr>
          <w:p>
            <w:pPr>
              <w:spacing w:after="0"/>
              <w:jc w:val="left"/>
            </w:pPr>
            <w:r>
              <w:rPr>
                <w:sz w:val="16"/>
              </w:rPr>
              <w:t>SEVERE WINTER STORM</w:t>
            </w:r>
          </w:p>
        </w:tc>
        <w:tc>
          <w:tcPr>
            <w:tcW w:type="dxa" w:w="2123"/>
          </w:tcPr>
          <w:p>
            <w:pPr>
              <w:spacing w:after="0"/>
              <w:jc w:val="left"/>
            </w:pPr>
            <w:r>
              <w:rPr>
                <w:sz w:val="16"/>
              </w:rPr>
              <w:t>Ice Storm</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9"/>
          </w:tcPr>
          <w:p>
            <w:pPr>
              <w:spacing w:after="0"/>
              <w:jc w:val="left"/>
            </w:pPr>
            <w:r>
              <w:rPr>
                <w:sz w:val="16"/>
              </w:rPr>
              <w:t>Emergency</w:t>
            </w:r>
          </w:p>
        </w:tc>
        <w:tc>
          <w:tcPr>
            <w:tcW w:type="dxa" w:w="2844"/>
          </w:tcPr>
          <w:p>
            <w:pPr>
              <w:spacing w:after="0"/>
              <w:jc w:val="left"/>
            </w:pPr>
            <w:r>
              <w:rPr>
                <w:sz w:val="16"/>
              </w:rPr>
              <w:t>SEVERE WINTER STORM</w:t>
            </w:r>
          </w:p>
        </w:tc>
        <w:tc>
          <w:tcPr>
            <w:tcW w:type="dxa" w:w="2123"/>
          </w:tcPr>
          <w:p>
            <w:pPr>
              <w:spacing w:after="0"/>
              <w:jc w:val="left"/>
            </w:pPr>
            <w:r>
              <w:rPr>
                <w:sz w:val="16"/>
              </w:rPr>
              <w:t>Winter Weather</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2009-04-09</w:t>
            </w:r>
          </w:p>
        </w:tc>
        <w:tc>
          <w:tcPr>
            <w:tcW w:type="dxa" w:w="1037"/>
          </w:tcPr>
          <w:p>
            <w:pPr>
              <w:spacing w:after="0"/>
              <w:jc w:val="left"/>
            </w:pPr>
            <w:r>
              <w:rPr>
                <w:sz w:val="16"/>
              </w:rPr>
              <w:t>DR-1846-OK</w:t>
            </w:r>
          </w:p>
        </w:tc>
        <w:tc>
          <w:tcPr>
            <w:tcW w:type="dxa" w:w="1339"/>
          </w:tcPr>
          <w:p>
            <w:pPr>
              <w:spacing w:after="0"/>
              <w:jc w:val="left"/>
            </w:pPr>
            <w:r>
              <w:rPr>
                <w:sz w:val="16"/>
              </w:rPr>
              <w:t>Major disaster</w:t>
            </w:r>
          </w:p>
        </w:tc>
        <w:tc>
          <w:tcPr>
            <w:tcW w:type="dxa" w:w="2844"/>
          </w:tcPr>
          <w:p>
            <w:pPr>
              <w:spacing w:after="0"/>
              <w:jc w:val="left"/>
            </w:pPr>
            <w:r>
              <w:rPr>
                <w:sz w:val="16"/>
              </w:rPr>
              <w:t>WILDFIRES</w:t>
            </w:r>
          </w:p>
        </w:tc>
        <w:tc>
          <w:tcPr>
            <w:tcW w:type="dxa" w:w="2123"/>
          </w:tcPr>
          <w:p>
            <w:pPr>
              <w:spacing w:after="0"/>
              <w:jc w:val="left"/>
            </w:pPr>
            <w:r>
              <w:rPr>
                <w:sz w:val="16"/>
              </w:rPr>
              <w:t>Wildfire</w:t>
            </w:r>
          </w:p>
        </w:tc>
        <w:tc>
          <w:tcPr>
            <w:tcW w:type="dxa" w:w="1410"/>
          </w:tcPr>
          <w:p>
            <w:pPr>
              <w:spacing w:after="0"/>
              <w:jc w:val="right"/>
            </w:pPr>
            <w:r>
              <w:rPr>
                <w:sz w:val="16"/>
              </w:rPr>
              <w:t>PA not declared for this county</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9"/>
          </w:tcPr>
          <w:p>
            <w:pPr>
              <w:spacing w:after="0"/>
              <w:jc w:val="left"/>
            </w:pPr>
            <w:r>
              <w:rPr>
                <w:sz w:val="16"/>
              </w:rPr>
              <w:t>Emergency</w:t>
            </w:r>
          </w:p>
        </w:tc>
        <w:tc>
          <w:tcPr>
            <w:tcW w:type="dxa" w:w="2844"/>
          </w:tcPr>
          <w:p>
            <w:pPr>
              <w:spacing w:after="0"/>
              <w:jc w:val="left"/>
            </w:pPr>
            <w:r>
              <w:rPr>
                <w:sz w:val="16"/>
              </w:rPr>
              <w:t>SEVERE WINTER STORMS</w:t>
            </w:r>
          </w:p>
        </w:tc>
        <w:tc>
          <w:tcPr>
            <w:tcW w:type="dxa" w:w="2123"/>
          </w:tcPr>
          <w:p>
            <w:pPr>
              <w:spacing w:after="0"/>
              <w:jc w:val="left"/>
            </w:pPr>
            <w:r>
              <w:rPr>
                <w:sz w:val="16"/>
              </w:rPr>
              <w:t>Ice Storm</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9"/>
          </w:tcPr>
          <w:p>
            <w:pPr>
              <w:spacing w:after="0"/>
              <w:jc w:val="left"/>
            </w:pPr>
            <w:r>
              <w:rPr>
                <w:sz w:val="16"/>
              </w:rPr>
              <w:t>Emergency</w:t>
            </w:r>
          </w:p>
        </w:tc>
        <w:tc>
          <w:tcPr>
            <w:tcW w:type="dxa" w:w="2844"/>
          </w:tcPr>
          <w:p>
            <w:pPr>
              <w:spacing w:after="0"/>
              <w:jc w:val="left"/>
            </w:pPr>
            <w:r>
              <w:rPr>
                <w:sz w:val="16"/>
              </w:rPr>
              <w:t>SEVERE WINTER STORMS AND FLOODING</w:t>
            </w:r>
          </w:p>
        </w:tc>
        <w:tc>
          <w:tcPr>
            <w:tcW w:type="dxa" w:w="2123"/>
          </w:tcPr>
          <w:p>
            <w:pPr>
              <w:spacing w:after="0"/>
              <w:jc w:val="left"/>
            </w:pPr>
            <w:r>
              <w:rPr>
                <w:sz w:val="16"/>
              </w:rPr>
              <w:t>Ice Storm</w:t>
            </w:r>
          </w:p>
        </w:tc>
        <w:tc>
          <w:tcPr>
            <w:tcW w:type="dxa" w:w="1410"/>
          </w:tcPr>
          <w:p>
            <w:pPr>
              <w:spacing w:after="0"/>
              <w:jc w:val="right"/>
            </w:pPr>
            <w:r>
              <w:rPr>
                <w:sz w:val="16"/>
              </w:rPr>
              <w:t>$2,637.90</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9"/>
          </w:tcPr>
          <w:p>
            <w:pPr>
              <w:spacing w:after="0"/>
              <w:jc w:val="left"/>
            </w:pPr>
            <w:r>
              <w:rPr>
                <w:sz w:val="16"/>
              </w:rPr>
              <w:t>Major disaster</w:t>
            </w:r>
          </w:p>
        </w:tc>
        <w:tc>
          <w:tcPr>
            <w:tcW w:type="dxa" w:w="2844"/>
          </w:tcPr>
          <w:p>
            <w:pPr>
              <w:spacing w:after="0"/>
              <w:jc w:val="left"/>
            </w:pPr>
            <w:r>
              <w:rPr>
                <w:sz w:val="16"/>
              </w:rPr>
              <w:t>EXTREME WILDFIRE THREAT</w:t>
            </w:r>
          </w:p>
        </w:tc>
        <w:tc>
          <w:tcPr>
            <w:tcW w:type="dxa" w:w="2123"/>
          </w:tcPr>
          <w:p>
            <w:pPr>
              <w:spacing w:after="0"/>
              <w:jc w:val="left"/>
            </w:pPr>
            <w:r>
              <w:rPr>
                <w:sz w:val="16"/>
              </w:rPr>
              <w:t>Wildfire</w:t>
            </w:r>
          </w:p>
        </w:tc>
        <w:tc>
          <w:tcPr>
            <w:tcW w:type="dxa" w:w="1410"/>
          </w:tcPr>
          <w:p>
            <w:pPr>
              <w:spacing w:after="0"/>
              <w:jc w:val="right"/>
            </w:pPr>
            <w:r>
              <w:rPr>
                <w:sz w:val="16"/>
              </w:rPr>
              <w:t>$5,246.25</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9"/>
          </w:tcPr>
          <w:p>
            <w:pPr>
              <w:spacing w:after="0"/>
              <w:jc w:val="left"/>
            </w:pPr>
            <w:r>
              <w:rPr>
                <w:sz w:val="16"/>
              </w:rPr>
              <w:t>Emergency</w:t>
            </w:r>
          </w:p>
        </w:tc>
        <w:tc>
          <w:tcPr>
            <w:tcW w:type="dxa" w:w="2844"/>
          </w:tcPr>
          <w:p>
            <w:pPr>
              <w:spacing w:after="0"/>
              <w:jc w:val="left"/>
            </w:pPr>
            <w:r>
              <w:rPr>
                <w:sz w:val="16"/>
              </w:rPr>
              <w:t>HURRICANE KATRINA EVACUATION</w:t>
            </w:r>
          </w:p>
        </w:tc>
        <w:tc>
          <w:tcPr>
            <w:tcW w:type="dxa" w:w="2123"/>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39"/>
          </w:tcPr>
          <w:p>
            <w:pPr>
              <w:spacing w:after="0"/>
              <w:jc w:val="left"/>
            </w:pPr>
            <w:r>
              <w:rPr>
                <w:sz w:val="16"/>
              </w:rPr>
              <w:t>Major disaster</w:t>
            </w:r>
          </w:p>
        </w:tc>
        <w:tc>
          <w:tcPr>
            <w:tcW w:type="dxa" w:w="2844"/>
          </w:tcPr>
          <w:p>
            <w:pPr>
              <w:spacing w:after="0"/>
              <w:jc w:val="left"/>
            </w:pPr>
            <w:r>
              <w:rPr>
                <w:sz w:val="16"/>
              </w:rPr>
              <w:t>SEVERE STORMS, FLOODING, AND TORNADOES</w:t>
            </w:r>
          </w:p>
        </w:tc>
        <w:tc>
          <w:tcPr>
            <w:tcW w:type="dxa" w:w="2123"/>
          </w:tcPr>
          <w:p>
            <w:pPr>
              <w:spacing w:after="0"/>
              <w:jc w:val="left"/>
            </w:pPr>
            <w:r>
              <w:rPr>
                <w:sz w:val="16"/>
              </w:rPr>
              <w:t>Inland Flooding; Tornado</w:t>
            </w:r>
          </w:p>
        </w:tc>
        <w:tc>
          <w:tcPr>
            <w:tcW w:type="dxa" w:w="1410"/>
          </w:tcPr>
          <w:p>
            <w:pPr>
              <w:spacing w:after="0"/>
              <w:jc w:val="right"/>
            </w:pPr>
            <w:r>
              <w:rPr>
                <w:sz w:val="16"/>
              </w:rPr>
              <w:t>$98,183.29</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39"/>
          </w:tcPr>
          <w:p>
            <w:pPr>
              <w:spacing w:after="0"/>
              <w:jc w:val="left"/>
            </w:pPr>
            <w:r>
              <w:rPr>
                <w:sz w:val="16"/>
              </w:rPr>
              <w:t>Major disaster</w:t>
            </w:r>
          </w:p>
        </w:tc>
        <w:tc>
          <w:tcPr>
            <w:tcW w:type="dxa" w:w="2844"/>
          </w:tcPr>
          <w:p>
            <w:pPr>
              <w:spacing w:after="0"/>
              <w:jc w:val="left"/>
            </w:pPr>
            <w:r>
              <w:rPr>
                <w:sz w:val="16"/>
              </w:rPr>
              <w:t>SEVERE WINTER ICE STORM</w:t>
            </w:r>
          </w:p>
        </w:tc>
        <w:tc>
          <w:tcPr>
            <w:tcW w:type="dxa" w:w="2123"/>
          </w:tcPr>
          <w:p>
            <w:pPr>
              <w:spacing w:after="0"/>
              <w:jc w:val="left"/>
            </w:pPr>
            <w:r>
              <w:rPr>
                <w:sz w:val="16"/>
              </w:rPr>
              <w:t>Ice Storm</w:t>
            </w:r>
          </w:p>
        </w:tc>
        <w:tc>
          <w:tcPr>
            <w:tcW w:type="dxa" w:w="1410"/>
          </w:tcPr>
          <w:p>
            <w:pPr>
              <w:spacing w:after="0"/>
              <w:jc w:val="right"/>
            </w:pPr>
            <w:r>
              <w:rPr>
                <w:sz w:val="16"/>
              </w:rPr>
              <w:t>$1,733,529.08</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39"/>
          </w:tcPr>
          <w:p>
            <w:pPr>
              <w:spacing w:after="0"/>
              <w:jc w:val="left"/>
            </w:pPr>
            <w:r>
              <w:rPr>
                <w:sz w:val="16"/>
              </w:rPr>
              <w:t>Emergency</w:t>
            </w:r>
          </w:p>
        </w:tc>
        <w:tc>
          <w:tcPr>
            <w:tcW w:type="dxa" w:w="2844"/>
          </w:tcPr>
          <w:p>
            <w:pPr>
              <w:spacing w:after="0"/>
              <w:jc w:val="left"/>
            </w:pPr>
            <w:r>
              <w:rPr>
                <w:sz w:val="16"/>
              </w:rPr>
              <w:t>SEVERE WINTER AND ICE STORM</w:t>
            </w:r>
          </w:p>
        </w:tc>
        <w:tc>
          <w:tcPr>
            <w:tcW w:type="dxa" w:w="2123"/>
          </w:tcPr>
          <w:p>
            <w:pPr>
              <w:spacing w:after="0"/>
              <w:jc w:val="left"/>
            </w:pPr>
            <w:r>
              <w:rPr>
                <w:sz w:val="16"/>
              </w:rPr>
              <w:t>Ice Storm</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r>
              <w:rPr>
                <w:sz w:val="16"/>
              </w:rPr>
              <w:t>same incident as DR-1355</w:t>
            </w:r>
          </w:p>
        </w:tc>
      </w:tr>
      <w:tr>
        <w:trPr>
          <w:cantSplit/>
        </w:trPr>
        <w:tc>
          <w:tcPr>
            <w:tcW w:type="dxa" w:w="1037"/>
          </w:tcPr>
          <w:p>
            <w:pPr>
              <w:spacing w:after="0"/>
              <w:jc w:val="left"/>
            </w:pPr>
            <w:r>
              <w:rPr>
                <w:sz w:val="16"/>
              </w:rPr>
              <w:t>2000-09-19</w:t>
            </w:r>
          </w:p>
        </w:tc>
        <w:tc>
          <w:tcPr>
            <w:tcW w:type="dxa" w:w="1037"/>
          </w:tcPr>
          <w:p>
            <w:pPr>
              <w:spacing w:after="0"/>
              <w:jc w:val="left"/>
            </w:pPr>
            <w:r>
              <w:rPr>
                <w:sz w:val="16"/>
              </w:rPr>
              <w:t>2000-09-18</w:t>
            </w:r>
          </w:p>
        </w:tc>
        <w:tc>
          <w:tcPr>
            <w:tcW w:type="dxa" w:w="1037"/>
          </w:tcPr>
          <w:p>
            <w:pPr>
              <w:spacing w:after="0"/>
              <w:jc w:val="left"/>
            </w:pPr>
            <w:r>
              <w:rPr>
                <w:sz w:val="16"/>
              </w:rPr>
              <w:t>FM-2341-OK</w:t>
            </w:r>
          </w:p>
        </w:tc>
        <w:tc>
          <w:tcPr>
            <w:tcW w:type="dxa" w:w="1339"/>
          </w:tcPr>
          <w:p>
            <w:pPr>
              <w:spacing w:after="0"/>
              <w:jc w:val="left"/>
            </w:pPr>
            <w:r>
              <w:rPr>
                <w:sz w:val="16"/>
              </w:rPr>
              <w:t>Fire management</w:t>
            </w:r>
          </w:p>
        </w:tc>
        <w:tc>
          <w:tcPr>
            <w:tcW w:type="dxa" w:w="2844"/>
          </w:tcPr>
          <w:p>
            <w:pPr>
              <w:spacing w:after="0"/>
              <w:jc w:val="left"/>
            </w:pPr>
            <w:r>
              <w:rPr>
                <w:sz w:val="16"/>
              </w:rPr>
              <w:t>OK-ARBUCKLE FIRE COMPLEX-9/18/00</w:t>
            </w:r>
          </w:p>
        </w:tc>
        <w:tc>
          <w:tcPr>
            <w:tcW w:type="dxa" w:w="2123"/>
          </w:tcPr>
          <w:p>
            <w:pPr>
              <w:spacing w:after="0"/>
              <w:jc w:val="left"/>
            </w:pPr>
            <w:r>
              <w:rPr>
                <w:sz w:val="16"/>
              </w:rPr>
              <w:t>Wildfire</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39"/>
          </w:tcPr>
          <w:p>
            <w:pPr>
              <w:spacing w:after="0"/>
              <w:jc w:val="left"/>
            </w:pPr>
            <w:r>
              <w:rPr>
                <w:sz w:val="16"/>
              </w:rPr>
              <w:t>Major disaster</w:t>
            </w:r>
          </w:p>
        </w:tc>
        <w:tc>
          <w:tcPr>
            <w:tcW w:type="dxa" w:w="2844"/>
          </w:tcPr>
          <w:p>
            <w:pPr>
              <w:spacing w:after="0"/>
              <w:jc w:val="left"/>
            </w:pPr>
            <w:r>
              <w:rPr>
                <w:sz w:val="16"/>
              </w:rPr>
              <w:t>TORNADOES, SEVERE STORMS AND FLOODING</w:t>
            </w:r>
          </w:p>
        </w:tc>
        <w:tc>
          <w:tcPr>
            <w:tcW w:type="dxa" w:w="2123"/>
          </w:tcPr>
          <w:p>
            <w:pPr>
              <w:spacing w:after="0"/>
              <w:jc w:val="left"/>
            </w:pPr>
            <w:r>
              <w:rPr>
                <w:sz w:val="16"/>
              </w:rPr>
              <w:t>Tornado (primary); also designated: Inland Flooding</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39"/>
          </w:tcPr>
          <w:p>
            <w:pPr>
              <w:spacing w:after="0"/>
              <w:jc w:val="left"/>
            </w:pPr>
            <w:r>
              <w:rPr>
                <w:sz w:val="16"/>
              </w:rPr>
              <w:t>Major disaster</w:t>
            </w:r>
          </w:p>
        </w:tc>
        <w:tc>
          <w:tcPr>
            <w:tcW w:type="dxa" w:w="2844"/>
          </w:tcPr>
          <w:p>
            <w:pPr>
              <w:spacing w:after="0"/>
              <w:jc w:val="left"/>
            </w:pPr>
            <w:r>
              <w:rPr>
                <w:sz w:val="16"/>
              </w:rPr>
              <w:t>SEVERE STORMS, TORNADOES &amp; FLOODING</w:t>
            </w:r>
          </w:p>
        </w:tc>
        <w:tc>
          <w:tcPr>
            <w:tcW w:type="dxa" w:w="2123"/>
          </w:tcPr>
          <w:p>
            <w:pPr>
              <w:spacing w:after="0"/>
              <w:jc w:val="left"/>
            </w:pPr>
            <w:r>
              <w:rPr>
                <w:sz w:val="16"/>
              </w:rPr>
              <w:t>Inland Flooding; Tornado</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39"/>
          </w:tcPr>
          <w:p>
            <w:pPr>
              <w:spacing w:after="0"/>
              <w:jc w:val="left"/>
            </w:pPr>
            <w:r>
              <w:rPr>
                <w:sz w:val="16"/>
              </w:rPr>
              <w:t>Major disaster</w:t>
            </w:r>
          </w:p>
        </w:tc>
        <w:tc>
          <w:tcPr>
            <w:tcW w:type="dxa" w:w="2844"/>
          </w:tcPr>
          <w:p>
            <w:pPr>
              <w:spacing w:after="0"/>
              <w:jc w:val="left"/>
            </w:pPr>
            <w:r>
              <w:rPr>
                <w:sz w:val="16"/>
              </w:rPr>
              <w:t>SEVERE STORMS &amp; FLOODING</w:t>
            </w:r>
          </w:p>
        </w:tc>
        <w:tc>
          <w:tcPr>
            <w:tcW w:type="dxa" w:w="2123"/>
          </w:tcPr>
          <w:p>
            <w:pPr>
              <w:spacing w:after="0"/>
              <w:jc w:val="left"/>
            </w:pPr>
            <w:r>
              <w:rPr>
                <w:sz w:val="16"/>
              </w:rPr>
              <w:t>Inland Flooding</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1973-12-10</w:t>
            </w:r>
          </w:p>
        </w:tc>
        <w:tc>
          <w:tcPr>
            <w:tcW w:type="dxa" w:w="1037"/>
          </w:tcPr>
          <w:p>
            <w:pPr>
              <w:spacing w:after="0"/>
              <w:jc w:val="left"/>
            </w:pPr>
            <w:r>
              <w:rPr>
                <w:sz w:val="16"/>
              </w:rPr>
              <w:t>1973-12-10</w:t>
            </w:r>
          </w:p>
        </w:tc>
        <w:tc>
          <w:tcPr>
            <w:tcW w:type="dxa" w:w="1037"/>
          </w:tcPr>
          <w:p>
            <w:pPr>
              <w:spacing w:after="0"/>
              <w:jc w:val="left"/>
            </w:pPr>
            <w:r>
              <w:rPr>
                <w:sz w:val="16"/>
              </w:rPr>
              <w:t>DR-409-OK</w:t>
            </w:r>
          </w:p>
        </w:tc>
        <w:tc>
          <w:tcPr>
            <w:tcW w:type="dxa" w:w="1339"/>
          </w:tcPr>
          <w:p>
            <w:pPr>
              <w:spacing w:after="0"/>
              <w:jc w:val="left"/>
            </w:pPr>
            <w:r>
              <w:rPr>
                <w:sz w:val="16"/>
              </w:rPr>
              <w:t>Major disaster</w:t>
            </w:r>
          </w:p>
        </w:tc>
        <w:tc>
          <w:tcPr>
            <w:tcW w:type="dxa" w:w="2844"/>
          </w:tcPr>
          <w:p>
            <w:pPr>
              <w:spacing w:after="0"/>
              <w:jc w:val="left"/>
            </w:pPr>
            <w:r>
              <w:rPr>
                <w:sz w:val="16"/>
              </w:rPr>
              <w:t>SEVERE STORMS &amp; FLOODING</w:t>
            </w:r>
          </w:p>
        </w:tc>
        <w:tc>
          <w:tcPr>
            <w:tcW w:type="dxa" w:w="2123"/>
          </w:tcPr>
          <w:p>
            <w:pPr>
              <w:spacing w:after="0"/>
              <w:jc w:val="left"/>
            </w:pPr>
            <w:r>
              <w:rPr>
                <w:sz w:val="16"/>
              </w:rPr>
              <w:t>Inland Flooding</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39"/>
          </w:tcPr>
          <w:p>
            <w:pPr>
              <w:spacing w:after="0"/>
              <w:jc w:val="left"/>
            </w:pPr>
            <w:r>
              <w:rPr>
                <w:sz w:val="16"/>
              </w:rPr>
              <w:t>Major disaster</w:t>
            </w:r>
          </w:p>
        </w:tc>
        <w:tc>
          <w:tcPr>
            <w:tcW w:type="dxa" w:w="2844"/>
          </w:tcPr>
          <w:p>
            <w:pPr>
              <w:spacing w:after="0"/>
              <w:jc w:val="left"/>
            </w:pPr>
            <w:r>
              <w:rPr>
                <w:sz w:val="16"/>
              </w:rPr>
              <w:t>HEAVY RAINS, TORNADOES &amp; FLOODING</w:t>
            </w:r>
          </w:p>
        </w:tc>
        <w:tc>
          <w:tcPr>
            <w:tcW w:type="dxa" w:w="2123"/>
          </w:tcPr>
          <w:p>
            <w:pPr>
              <w:spacing w:after="0"/>
              <w:jc w:val="left"/>
            </w:pPr>
            <w:r>
              <w:rPr>
                <w:sz w:val="16"/>
              </w:rPr>
              <w:t>Inland Flooding; Tornado</w:t>
            </w:r>
          </w:p>
        </w:tc>
        <w:tc>
          <w:tcPr>
            <w:tcW w:type="dxa" w:w="1410"/>
          </w:tcPr>
          <w:p>
            <w:pPr>
              <w:spacing w:after="0"/>
              <w:jc w:val="right"/>
            </w:pPr>
            <w:r>
              <w:rPr>
                <w:sz w:val="16"/>
              </w:rPr>
              <w:t>none found</w:t>
            </w:r>
          </w:p>
        </w:tc>
        <w:tc>
          <w:tcPr>
            <w:tcW w:type="dxa" w:w="2397"/>
          </w:tcPr>
          <w:p>
            <w:pPr>
              <w:spacing w:after="0"/>
              <w:jc w:val="left"/>
            </w:pPr>
          </w:p>
        </w:tc>
        <w:tc>
          <w:tcPr>
            <w:tcW w:type="dxa" w:w="888"/>
          </w:tcPr>
          <w:p>
            <w:pPr>
              <w:spacing w:after="0"/>
              <w:jc w:val="left"/>
            </w:pPr>
          </w:p>
        </w:tc>
      </w:tr>
    </w:tbl>
    <w:p>
      <w:pPr>
        <w:spacing w:after="40" w:before="60"/>
        <w:ind w:left="360"/>
      </w:pPr>
      <w:r>
        <w:rPr>
          <w:sz w:val="15"/>
        </w:rPr>
        <w:t>School districts and special districts in this county: $679,921.63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$1,875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75"/>
        <w:tblDescription w:val="Hazard Plain table b1d_pa_other"/>
      </w:tblPr>
      <w:tblGrid>
        <w:gridCol w:w="1997"/>
        <w:gridCol w:w="1997"/>
        <w:gridCol w:w="3545"/>
        <w:gridCol w:w="4748"/>
        <w:gridCol w:w="1825"/>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3545"/>
            <w:shd w:val="clear" w:color="auto" w:fill="E8E8E8"/>
          </w:tcPr>
          <w:p>
            <w:pPr>
              <w:spacing w:after="0"/>
              <w:jc w:val="left"/>
            </w:pPr>
            <w:r>
              <w:rPr>
                <w:b/>
                <w:sz w:val="16"/>
              </w:rPr>
              <w:t>Title</w:t>
            </w:r>
          </w:p>
        </w:tc>
        <w:tc>
          <w:tcPr>
            <w:tcW w:type="dxa" w:w="4748"/>
            <w:shd w:val="clear" w:color="auto" w:fill="E8E8E8"/>
          </w:tcPr>
          <w:p>
            <w:pPr>
              <w:spacing w:after="0"/>
              <w:jc w:val="left"/>
            </w:pPr>
            <w:r>
              <w:rPr>
                <w:b/>
                <w:sz w:val="16"/>
              </w:rPr>
              <w:t>Applicant</w:t>
            </w:r>
          </w:p>
        </w:tc>
        <w:tc>
          <w:tcPr>
            <w:tcW w:type="dxa" w:w="18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DR-1677-OK</w:t>
            </w:r>
          </w:p>
        </w:tc>
        <w:tc>
          <w:tcPr>
            <w:tcW w:type="dxa" w:w="1997"/>
          </w:tcPr>
          <w:p>
            <w:pPr>
              <w:spacing w:after="0"/>
              <w:jc w:val="left"/>
            </w:pPr>
            <w:r>
              <w:rPr>
                <w:sz w:val="16"/>
              </w:rPr>
              <w:t>2007-02-01</w:t>
            </w:r>
          </w:p>
        </w:tc>
        <w:tc>
          <w:tcPr>
            <w:tcW w:type="dxa" w:w="3545"/>
          </w:tcPr>
          <w:p>
            <w:pPr>
              <w:spacing w:after="0"/>
              <w:jc w:val="left"/>
            </w:pPr>
            <w:r>
              <w:rPr>
                <w:sz w:val="16"/>
              </w:rPr>
              <w:t>SEVERE WINTER STORM</w:t>
            </w:r>
          </w:p>
        </w:tc>
        <w:tc>
          <w:tcPr>
            <w:tcW w:type="dxa" w:w="4748"/>
          </w:tcPr>
          <w:p>
            <w:pPr>
              <w:spacing w:after="0"/>
              <w:jc w:val="left"/>
            </w:pPr>
            <w:r>
              <w:rPr>
                <w:sz w:val="16"/>
              </w:rPr>
              <w:t>Boise City School District</w:t>
            </w:r>
          </w:p>
        </w:tc>
        <w:tc>
          <w:tcPr>
            <w:tcW w:type="dxa" w:w="1825"/>
          </w:tcPr>
          <w:p>
            <w:pPr>
              <w:spacing w:after="0"/>
              <w:jc w:val="right"/>
            </w:pPr>
            <w:r>
              <w:rPr>
                <w:sz w:val="16"/>
              </w:rPr>
              <w:t>$1,875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86</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225</w:t>
            </w:r>
          </w:p>
        </w:tc>
        <w:tc>
          <w:tcPr>
            <w:tcW w:type="dxa" w:w="1422"/>
          </w:tcPr>
          <w:p>
            <w:pPr>
              <w:spacing w:after="0"/>
              <w:jc w:val="right"/>
            </w:pPr>
            <w:r>
              <w:rPr>
                <w:sz w:val="16"/>
              </w:rPr>
              <w:t>17</w:t>
            </w:r>
          </w:p>
        </w:tc>
        <w:tc>
          <w:tcPr>
            <w:tcW w:type="dxa" w:w="1356"/>
          </w:tcPr>
          <w:p>
            <w:pPr>
              <w:spacing w:after="0"/>
              <w:jc w:val="right"/>
            </w:pPr>
            <w:r>
              <w:rPr>
                <w:sz w:val="16"/>
              </w:rPr>
              <w:t>7</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80</w:t>
            </w:r>
          </w:p>
        </w:tc>
        <w:tc>
          <w:tcPr>
            <w:tcW w:type="dxa" w:w="1422"/>
          </w:tcPr>
          <w:p>
            <w:pPr>
              <w:spacing w:after="0"/>
              <w:jc w:val="right"/>
            </w:pPr>
            <w:r>
              <w:rPr>
                <w:sz w:val="16"/>
              </w:rPr>
              <w:t>38</w:t>
            </w:r>
          </w:p>
        </w:tc>
        <w:tc>
          <w:tcPr>
            <w:tcW w:type="dxa" w:w="1356"/>
          </w:tcPr>
          <w:p>
            <w:pPr>
              <w:spacing w:after="0"/>
              <w:jc w:val="right"/>
            </w:pPr>
            <w:r>
              <w:rPr>
                <w:sz w:val="16"/>
              </w:rPr>
              <w:t>38</w:t>
            </w:r>
          </w:p>
        </w:tc>
        <w:tc>
          <w:tcPr>
            <w:tcW w:type="dxa" w:w="963"/>
          </w:tcPr>
          <w:p>
            <w:pPr>
              <w:spacing w:after="0"/>
              <w:jc w:val="right"/>
            </w:pPr>
            <w:r>
              <w:rPr>
                <w:sz w:val="16"/>
              </w:rPr>
              <w:t>76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10</w:t>
            </w:r>
          </w:p>
        </w:tc>
        <w:tc>
          <w:tcPr>
            <w:tcW w:type="dxa" w:w="1356"/>
          </w:tcPr>
          <w:p>
            <w:pPr>
              <w:spacing w:after="0"/>
              <w:jc w:val="right"/>
            </w:pPr>
            <w:r>
              <w:rPr>
                <w:sz w:val="16"/>
              </w:rPr>
              <w:t>3</w:t>
            </w:r>
          </w:p>
        </w:tc>
        <w:tc>
          <w:tcPr>
            <w:tcW w:type="dxa" w:w="963"/>
          </w:tcPr>
          <w:p>
            <w:pPr>
              <w:spacing w:after="0"/>
              <w:jc w:val="right"/>
            </w:pPr>
            <w:r>
              <w:rPr>
                <w:sz w:val="16"/>
              </w:rPr>
              <w:t>14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46</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2"/>
        <w:gridCol w:w="2590"/>
        <w:gridCol w:w="1071"/>
        <w:gridCol w:w="1687"/>
        <w:gridCol w:w="1603"/>
        <w:gridCol w:w="22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2"/>
            <w:shd w:val="clear" w:color="auto" w:fill="E8E8E8"/>
          </w:tcPr>
          <w:p>
            <w:pPr>
              <w:spacing w:after="0"/>
              <w:jc w:val="left"/>
            </w:pPr>
            <w:r>
              <w:rPr>
                <w:b/>
                <w:sz w:val="16"/>
              </w:rPr>
              <w:t>Magnitude or extent</w:t>
            </w:r>
          </w:p>
        </w:tc>
        <w:tc>
          <w:tcPr>
            <w:tcW w:type="dxa" w:w="25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7"/>
            <w:shd w:val="clear" w:color="auto" w:fill="E8E8E8"/>
          </w:tcPr>
          <w:p>
            <w:pPr>
              <w:spacing w:after="0"/>
              <w:jc w:val="left"/>
            </w:pPr>
            <w:r>
              <w:rPr>
                <w:b/>
                <w:sz w:val="16"/>
              </w:rPr>
              <w:t>Location</w:t>
            </w:r>
          </w:p>
        </w:tc>
        <w:tc>
          <w:tcPr>
            <w:tcW w:type="dxa" w:w="1603"/>
            <w:shd w:val="clear" w:color="auto" w:fill="E8E8E8"/>
          </w:tcPr>
          <w:p>
            <w:pPr>
              <w:spacing w:after="0"/>
              <w:jc w:val="left"/>
            </w:pPr>
            <w:r>
              <w:rPr>
                <w:b/>
                <w:sz w:val="16"/>
              </w:rPr>
              <w:t>Flags</w:t>
            </w:r>
          </w:p>
        </w:tc>
        <w:tc>
          <w:tcPr>
            <w:tcW w:type="dxa" w:w="22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2026-06-23</w:t>
            </w:r>
          </w:p>
        </w:tc>
        <w:tc>
          <w:tcPr>
            <w:tcW w:type="dxa" w:w="1215"/>
          </w:tcPr>
          <w:p>
            <w:pPr>
              <w:spacing w:after="0"/>
              <w:jc w:val="left"/>
            </w:pPr>
            <w:r>
              <w:rPr>
                <w:sz w:val="16"/>
              </w:rPr>
              <w:t>Flash Flood</w:t>
            </w:r>
          </w:p>
        </w:tc>
        <w:tc>
          <w:tcPr>
            <w:tcW w:type="dxa" w:w="2632"/>
          </w:tcPr>
          <w:p>
            <w:pPr>
              <w:spacing w:after="0"/>
              <w:jc w:val="left"/>
            </w:pPr>
          </w:p>
        </w:tc>
        <w:tc>
          <w:tcPr>
            <w:tcW w:type="dxa" w:w="2590"/>
          </w:tcPr>
          <w:p>
            <w:pPr>
              <w:spacing w:after="0"/>
              <w:jc w:val="left"/>
            </w:pPr>
            <w:r>
              <w:rPr>
                <w:sz w:val="16"/>
              </w:rPr>
              <w:t>$50,000 property; $0 crops (2026 dollars)</w:t>
            </w:r>
          </w:p>
        </w:tc>
        <w:tc>
          <w:tcPr>
            <w:tcW w:type="dxa" w:w="1071"/>
          </w:tcPr>
          <w:p>
            <w:pPr>
              <w:spacing w:after="0"/>
              <w:jc w:val="right"/>
            </w:pPr>
            <w:r>
              <w:rPr>
                <w:sz w:val="16"/>
              </w:rPr>
              <w:t>0, 0</w:t>
            </w:r>
          </w:p>
        </w:tc>
        <w:tc>
          <w:tcPr>
            <w:tcW w:type="dxa" w:w="1687"/>
          </w:tcPr>
          <w:p>
            <w:pPr>
              <w:spacing w:after="0"/>
              <w:jc w:val="left"/>
            </w:pPr>
            <w:r>
              <w:rPr>
                <w:sz w:val="16"/>
              </w:rPr>
              <w:t>JOY to SULPHUR</w:t>
            </w:r>
          </w:p>
        </w:tc>
        <w:tc>
          <w:tcPr>
            <w:tcW w:type="dxa" w:w="1603"/>
          </w:tcPr>
          <w:p>
            <w:pPr>
              <w:spacing w:after="0"/>
              <w:jc w:val="left"/>
            </w:pPr>
            <w:r>
              <w:rPr>
                <w:sz w:val="16"/>
              </w:rPr>
              <w:t>new since last plan; within last 5 years</w:t>
            </w:r>
          </w:p>
        </w:tc>
        <w:tc>
          <w:tcPr>
            <w:tcW w:type="dxa" w:w="22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2024-04-27</w:t>
            </w:r>
          </w:p>
        </w:tc>
        <w:tc>
          <w:tcPr>
            <w:tcW w:type="dxa" w:w="1215"/>
          </w:tcPr>
          <w:p>
            <w:pPr>
              <w:spacing w:after="0"/>
              <w:jc w:val="left"/>
            </w:pPr>
            <w:r>
              <w:rPr>
                <w:sz w:val="16"/>
              </w:rPr>
              <w:t>Tornado</w:t>
            </w:r>
          </w:p>
        </w:tc>
        <w:tc>
          <w:tcPr>
            <w:tcW w:type="dxa" w:w="2632"/>
          </w:tcPr>
          <w:p>
            <w:pPr>
              <w:spacing w:after="0"/>
              <w:jc w:val="left"/>
            </w:pPr>
            <w:r>
              <w:rPr>
                <w:sz w:val="16"/>
              </w:rPr>
              <w:t>EF3, 9.63 mi within this county, 440 yd wide</w:t>
            </w:r>
          </w:p>
        </w:tc>
        <w:tc>
          <w:tcPr>
            <w:tcW w:type="dxa" w:w="2590"/>
          </w:tcPr>
          <w:p>
            <w:pPr>
              <w:spacing w:after="0"/>
              <w:jc w:val="left"/>
            </w:pPr>
            <w:r>
              <w:rPr>
                <w:sz w:val="16"/>
              </w:rPr>
              <w:t>$10,000,000 property; $0 crops (2024 dollars)</w:t>
            </w:r>
          </w:p>
        </w:tc>
        <w:tc>
          <w:tcPr>
            <w:tcW w:type="dxa" w:w="1071"/>
          </w:tcPr>
          <w:p>
            <w:pPr>
              <w:spacing w:after="0"/>
              <w:jc w:val="right"/>
            </w:pPr>
            <w:r>
              <w:rPr>
                <w:sz w:val="16"/>
              </w:rPr>
              <w:t>1, 30</w:t>
            </w:r>
          </w:p>
        </w:tc>
        <w:tc>
          <w:tcPr>
            <w:tcW w:type="dxa" w:w="1687"/>
          </w:tcPr>
          <w:p>
            <w:pPr>
              <w:spacing w:after="0"/>
              <w:jc w:val="left"/>
            </w:pPr>
            <w:r>
              <w:rPr>
                <w:sz w:val="16"/>
              </w:rPr>
              <w:t>SULPHUR to HICKORY</w:t>
            </w:r>
          </w:p>
        </w:tc>
        <w:tc>
          <w:tcPr>
            <w:tcW w:type="dxa" w:w="1603"/>
          </w:tcPr>
          <w:p>
            <w:pPr>
              <w:spacing w:after="0"/>
              <w:jc w:val="left"/>
            </w:pPr>
            <w:r>
              <w:rPr>
                <w:sz w:val="16"/>
              </w:rPr>
              <w:t>during plan review, check whether your last plan included it; within last 5 years</w:t>
            </w:r>
          </w:p>
        </w:tc>
        <w:tc>
          <w:tcPr>
            <w:tcW w:type="dxa" w:w="2277"/>
          </w:tcPr>
          <w:p>
            <w:pPr>
              <w:spacing w:after="0"/>
              <w:jc w:val="left"/>
            </w:pPr>
            <w:r>
              <w:rPr>
                <w:sz w:val="16"/>
              </w:rPr>
              <w:t>deaths or injuries recorded</w:t>
            </w:r>
          </w:p>
        </w:tc>
      </w:tr>
      <w:tr>
        <w:trPr>
          <w:cantSplit/>
        </w:trPr>
        <w:tc>
          <w:tcPr>
            <w:tcW w:type="dxa" w:w="1037"/>
          </w:tcPr>
          <w:p>
            <w:pPr>
              <w:spacing w:after="0"/>
              <w:jc w:val="left"/>
            </w:pPr>
            <w:r>
              <w:rPr>
                <w:sz w:val="16"/>
              </w:rPr>
              <w:t>2011-04-14</w:t>
            </w:r>
          </w:p>
        </w:tc>
        <w:tc>
          <w:tcPr>
            <w:tcW w:type="dxa" w:w="1215"/>
          </w:tcPr>
          <w:p>
            <w:pPr>
              <w:spacing w:after="0"/>
              <w:jc w:val="left"/>
            </w:pPr>
            <w:r>
              <w:rPr>
                <w:sz w:val="16"/>
              </w:rPr>
              <w:t>Hail</w:t>
            </w:r>
          </w:p>
        </w:tc>
        <w:tc>
          <w:tcPr>
            <w:tcW w:type="dxa" w:w="2632"/>
          </w:tcPr>
          <w:p>
            <w:pPr>
              <w:spacing w:after="0"/>
              <w:jc w:val="left"/>
            </w:pPr>
            <w:r>
              <w:rPr>
                <w:sz w:val="16"/>
              </w:rPr>
              <w:t>4.25 in</w:t>
            </w:r>
          </w:p>
        </w:tc>
        <w:tc>
          <w:tcPr>
            <w:tcW w:type="dxa" w:w="2590"/>
          </w:tcPr>
          <w:p>
            <w:pPr>
              <w:spacing w:after="0"/>
              <w:jc w:val="left"/>
            </w:pPr>
            <w:r>
              <w:rPr>
                <w:sz w:val="16"/>
              </w:rPr>
              <w:t>$0 property; $0 crops (2011 dollars)</w:t>
            </w:r>
          </w:p>
        </w:tc>
        <w:tc>
          <w:tcPr>
            <w:tcW w:type="dxa" w:w="1071"/>
          </w:tcPr>
          <w:p>
            <w:pPr>
              <w:spacing w:after="0"/>
              <w:jc w:val="right"/>
            </w:pPr>
            <w:r>
              <w:rPr>
                <w:sz w:val="16"/>
              </w:rPr>
              <w:t>0, 0</w:t>
            </w:r>
          </w:p>
        </w:tc>
        <w:tc>
          <w:tcPr>
            <w:tcW w:type="dxa" w:w="1687"/>
          </w:tcPr>
          <w:p>
            <w:pPr>
              <w:spacing w:after="0"/>
              <w:jc w:val="left"/>
            </w:pPr>
            <w:r>
              <w:rPr>
                <w:sz w:val="16"/>
              </w:rPr>
              <w:t>SULPHUR</w:t>
            </w:r>
          </w:p>
        </w:tc>
        <w:tc>
          <w:tcPr>
            <w:tcW w:type="dxa" w:w="1603"/>
          </w:tcPr>
          <w:p>
            <w:pPr>
              <w:spacing w:after="0"/>
              <w:jc w:val="left"/>
            </w:pPr>
          </w:p>
        </w:tc>
        <w:tc>
          <w:tcPr>
            <w:tcW w:type="dxa" w:w="2277"/>
          </w:tcPr>
          <w:p>
            <w:pPr>
              <w:spacing w:after="0"/>
              <w:jc w:val="left"/>
            </w:pPr>
            <w:r>
              <w:rPr>
                <w:sz w:val="16"/>
              </w:rPr>
              <w:t>B1-c worst recorded: Hail</w:t>
            </w:r>
          </w:p>
        </w:tc>
      </w:tr>
      <w:tr>
        <w:trPr>
          <w:cantSplit/>
        </w:trPr>
        <w:tc>
          <w:tcPr>
            <w:tcW w:type="dxa" w:w="1037"/>
          </w:tcPr>
          <w:p>
            <w:pPr>
              <w:spacing w:after="0"/>
              <w:jc w:val="left"/>
            </w:pPr>
            <w:r>
              <w:rPr>
                <w:sz w:val="16"/>
              </w:rPr>
              <w:t>2007-02-24</w:t>
            </w:r>
          </w:p>
        </w:tc>
        <w:tc>
          <w:tcPr>
            <w:tcW w:type="dxa" w:w="1215"/>
          </w:tcPr>
          <w:p>
            <w:pPr>
              <w:spacing w:after="0"/>
              <w:jc w:val="left"/>
            </w:pPr>
            <w:r>
              <w:rPr>
                <w:sz w:val="16"/>
              </w:rPr>
              <w:t>High Wind</w:t>
            </w:r>
          </w:p>
        </w:tc>
        <w:tc>
          <w:tcPr>
            <w:tcW w:type="dxa" w:w="2632"/>
          </w:tcPr>
          <w:p>
            <w:pPr>
              <w:spacing w:after="0"/>
              <w:jc w:val="left"/>
            </w:pPr>
            <w:r>
              <w:rPr>
                <w:sz w:val="16"/>
              </w:rPr>
              <w:t>52 kt (60 mph) measured gust</w:t>
            </w:r>
          </w:p>
        </w:tc>
        <w:tc>
          <w:tcPr>
            <w:tcW w:type="dxa" w:w="2590"/>
          </w:tcPr>
          <w:p>
            <w:pPr>
              <w:spacing w:after="0"/>
              <w:jc w:val="left"/>
            </w:pPr>
            <w:r>
              <w:rPr>
                <w:sz w:val="16"/>
              </w:rPr>
              <w:t>$30,000 property; $0 crops, reported for the zone (2007 dollars)</w:t>
            </w:r>
          </w:p>
        </w:tc>
        <w:tc>
          <w:tcPr>
            <w:tcW w:type="dxa" w:w="1071"/>
          </w:tcPr>
          <w:p>
            <w:pPr>
              <w:spacing w:after="0"/>
              <w:jc w:val="right"/>
            </w:pPr>
            <w:r>
              <w:rPr>
                <w:sz w:val="16"/>
              </w:rPr>
              <w:t>0, 0</w:t>
            </w:r>
          </w:p>
        </w:tc>
        <w:tc>
          <w:tcPr>
            <w:tcW w:type="dxa" w:w="1687"/>
          </w:tcPr>
          <w:p>
            <w:pPr>
              <w:spacing w:after="0"/>
              <w:jc w:val="left"/>
            </w:pPr>
            <w:r>
              <w:rPr>
                <w:sz w:val="16"/>
              </w:rPr>
              <w:t>NWS zone OKZ041 (MURRAY), zone-level: may include parts of neighboring counties</w:t>
            </w:r>
          </w:p>
        </w:tc>
        <w:tc>
          <w:tcPr>
            <w:tcW w:type="dxa" w:w="1603"/>
          </w:tcPr>
          <w:p>
            <w:pPr>
              <w:spacing w:after="0"/>
              <w:jc w:val="left"/>
            </w:pPr>
          </w:p>
        </w:tc>
        <w:tc>
          <w:tcPr>
            <w:tcW w:type="dxa" w:w="22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632"/>
          </w:tcPr>
          <w:p>
            <w:pPr>
              <w:spacing w:after="0"/>
              <w:jc w:val="left"/>
            </w:pPr>
          </w:p>
        </w:tc>
        <w:tc>
          <w:tcPr>
            <w:tcW w:type="dxa" w:w="2590"/>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NWS zone OKZ041 (MURRAY), zone-level: may include parts of neighboring counties</w:t>
            </w:r>
          </w:p>
        </w:tc>
        <w:tc>
          <w:tcPr>
            <w:tcW w:type="dxa" w:w="1603"/>
          </w:tcPr>
          <w:p>
            <w:pPr>
              <w:spacing w:after="0"/>
              <w:jc w:val="left"/>
            </w:pPr>
          </w:p>
        </w:tc>
        <w:tc>
          <w:tcPr>
            <w:tcW w:type="dxa" w:w="2277"/>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632"/>
          </w:tcPr>
          <w:p>
            <w:pPr>
              <w:spacing w:after="0"/>
              <w:jc w:val="left"/>
            </w:pPr>
          </w:p>
        </w:tc>
        <w:tc>
          <w:tcPr>
            <w:tcW w:type="dxa" w:w="2590"/>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NWS zone OKZ041 (MURRAY), zone-level: may include parts of neighboring counties</w:t>
            </w:r>
          </w:p>
        </w:tc>
        <w:tc>
          <w:tcPr>
            <w:tcW w:type="dxa" w:w="1603"/>
          </w:tcPr>
          <w:p>
            <w:pPr>
              <w:spacing w:after="0"/>
              <w:jc w:val="left"/>
            </w:pPr>
          </w:p>
        </w:tc>
        <w:tc>
          <w:tcPr>
            <w:tcW w:type="dxa" w:w="2277"/>
          </w:tcPr>
          <w:p>
            <w:pPr>
              <w:spacing w:after="0"/>
              <w:jc w:val="left"/>
            </w:pPr>
            <w:r>
              <w:rPr>
                <w:sz w:val="16"/>
              </w:rPr>
              <w:t>B1-c worst recorded: Drought</w:t>
            </w:r>
          </w:p>
        </w:tc>
      </w:tr>
      <w:tr>
        <w:trPr>
          <w:cantSplit/>
        </w:trPr>
        <w:tc>
          <w:tcPr>
            <w:tcW w:type="dxa" w:w="1037"/>
          </w:tcPr>
          <w:p>
            <w:pPr>
              <w:spacing w:after="0"/>
              <w:jc w:val="left"/>
            </w:pPr>
            <w:r>
              <w:rPr>
                <w:sz w:val="16"/>
              </w:rPr>
              <w:t>2000-09-08</w:t>
            </w:r>
          </w:p>
        </w:tc>
        <w:tc>
          <w:tcPr>
            <w:tcW w:type="dxa" w:w="1215"/>
          </w:tcPr>
          <w:p>
            <w:pPr>
              <w:spacing w:after="0"/>
              <w:jc w:val="left"/>
            </w:pPr>
            <w:r>
              <w:rPr>
                <w:sz w:val="16"/>
              </w:rPr>
              <w:t>Wildfire</w:t>
            </w:r>
          </w:p>
        </w:tc>
        <w:tc>
          <w:tcPr>
            <w:tcW w:type="dxa" w:w="2632"/>
          </w:tcPr>
          <w:p>
            <w:pPr>
              <w:spacing w:after="0"/>
              <w:jc w:val="left"/>
            </w:pPr>
          </w:p>
        </w:tc>
        <w:tc>
          <w:tcPr>
            <w:tcW w:type="dxa" w:w="2590"/>
          </w:tcPr>
          <w:p>
            <w:pPr>
              <w:spacing w:after="0"/>
              <w:jc w:val="left"/>
            </w:pPr>
            <w:r>
              <w:rPr>
                <w:sz w:val="16"/>
              </w:rPr>
              <w:t>$800,000 property; crops not reported (2000 dollars)</w:t>
            </w:r>
          </w:p>
        </w:tc>
        <w:tc>
          <w:tcPr>
            <w:tcW w:type="dxa" w:w="1071"/>
          </w:tcPr>
          <w:p>
            <w:pPr>
              <w:spacing w:after="0"/>
              <w:jc w:val="right"/>
            </w:pPr>
            <w:r>
              <w:rPr>
                <w:sz w:val="16"/>
              </w:rPr>
              <w:t>0, 0</w:t>
            </w:r>
          </w:p>
        </w:tc>
        <w:tc>
          <w:tcPr>
            <w:tcW w:type="dxa" w:w="1687"/>
          </w:tcPr>
          <w:p>
            <w:pPr>
              <w:spacing w:after="0"/>
              <w:jc w:val="left"/>
            </w:pPr>
            <w:r>
              <w:rPr>
                <w:sz w:val="16"/>
              </w:rPr>
              <w:t>WEST PORTION</w:t>
            </w:r>
          </w:p>
        </w:tc>
        <w:tc>
          <w:tcPr>
            <w:tcW w:type="dxa" w:w="1603"/>
          </w:tcPr>
          <w:p>
            <w:pPr>
              <w:spacing w:after="0"/>
              <w:jc w:val="left"/>
            </w:pPr>
          </w:p>
        </w:tc>
        <w:tc>
          <w:tcPr>
            <w:tcW w:type="dxa" w:w="2277"/>
          </w:tcPr>
          <w:p>
            <w:pPr>
              <w:spacing w:after="0"/>
              <w:jc w:val="left"/>
            </w:pPr>
            <w:r>
              <w:rPr>
                <w:sz w:val="16"/>
              </w:rPr>
              <w:t>B1-c worst recorded: Wildfire</w:t>
            </w:r>
          </w:p>
        </w:tc>
      </w:tr>
      <w:tr>
        <w:trPr>
          <w:cantSplit/>
        </w:trPr>
        <w:tc>
          <w:tcPr>
            <w:tcW w:type="dxa" w:w="1037"/>
          </w:tcPr>
          <w:p>
            <w:pPr>
              <w:spacing w:after="0"/>
              <w:jc w:val="left"/>
            </w:pPr>
            <w:r>
              <w:rPr>
                <w:sz w:val="16"/>
              </w:rPr>
              <w:t>1996-10-20</w:t>
            </w:r>
          </w:p>
        </w:tc>
        <w:tc>
          <w:tcPr>
            <w:tcW w:type="dxa" w:w="1215"/>
          </w:tcPr>
          <w:p>
            <w:pPr>
              <w:spacing w:after="0"/>
              <w:jc w:val="left"/>
            </w:pPr>
            <w:r>
              <w:rPr>
                <w:sz w:val="16"/>
              </w:rPr>
              <w:t>Thunderstorm Wind</w:t>
            </w:r>
          </w:p>
        </w:tc>
        <w:tc>
          <w:tcPr>
            <w:tcW w:type="dxa" w:w="2632"/>
          </w:tcPr>
          <w:p>
            <w:pPr>
              <w:spacing w:after="0"/>
              <w:jc w:val="left"/>
            </w:pPr>
            <w:r>
              <w:rPr>
                <w:sz w:val="16"/>
              </w:rPr>
              <w:t>87 kt (100 mph), measurement type not recorded</w:t>
            </w:r>
          </w:p>
        </w:tc>
        <w:tc>
          <w:tcPr>
            <w:tcW w:type="dxa" w:w="2590"/>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DAVIS</w:t>
            </w:r>
          </w:p>
        </w:tc>
        <w:tc>
          <w:tcPr>
            <w:tcW w:type="dxa" w:w="1603"/>
          </w:tcPr>
          <w:p>
            <w:pPr>
              <w:spacing w:after="0"/>
              <w:jc w:val="left"/>
            </w:pPr>
          </w:p>
        </w:tc>
        <w:tc>
          <w:tcPr>
            <w:tcW w:type="dxa" w:w="2277"/>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632"/>
          </w:tcPr>
          <w:p>
            <w:pPr>
              <w:spacing w:after="0"/>
              <w:jc w:val="left"/>
            </w:pPr>
          </w:p>
        </w:tc>
        <w:tc>
          <w:tcPr>
            <w:tcW w:type="dxa" w:w="2590"/>
          </w:tcPr>
          <w:p>
            <w:pPr>
              <w:spacing w:after="0"/>
              <w:jc w:val="left"/>
            </w:pPr>
            <w:r>
              <w:rPr>
                <w:sz w:val="16"/>
              </w:rPr>
              <w:t>damage not reported</w:t>
            </w:r>
          </w:p>
        </w:tc>
        <w:tc>
          <w:tcPr>
            <w:tcW w:type="dxa" w:w="1071"/>
          </w:tcPr>
          <w:p>
            <w:pPr>
              <w:spacing w:after="0"/>
              <w:jc w:val="right"/>
            </w:pPr>
            <w:r>
              <w:rPr>
                <w:sz w:val="16"/>
              </w:rPr>
              <w:t>0, 0</w:t>
            </w:r>
          </w:p>
        </w:tc>
        <w:tc>
          <w:tcPr>
            <w:tcW w:type="dxa" w:w="1687"/>
          </w:tcPr>
          <w:p>
            <w:pPr>
              <w:spacing w:after="0"/>
              <w:jc w:val="left"/>
            </w:pPr>
            <w:r>
              <w:rPr>
                <w:sz w:val="16"/>
              </w:rPr>
              <w:t>NWS zone OKZ041 (MURRAY), zone-level: may include parts of neighboring counties</w:t>
            </w:r>
          </w:p>
        </w:tc>
        <w:tc>
          <w:tcPr>
            <w:tcW w:type="dxa" w:w="1603"/>
          </w:tcPr>
          <w:p>
            <w:pPr>
              <w:spacing w:after="0"/>
              <w:jc w:val="left"/>
            </w:pPr>
          </w:p>
        </w:tc>
        <w:tc>
          <w:tcPr>
            <w:tcW w:type="dxa" w:w="22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1972-04-19</w:t>
            </w:r>
          </w:p>
        </w:tc>
        <w:tc>
          <w:tcPr>
            <w:tcW w:type="dxa" w:w="1215"/>
          </w:tcPr>
          <w:p>
            <w:pPr>
              <w:spacing w:after="0"/>
              <w:jc w:val="left"/>
            </w:pPr>
            <w:r>
              <w:rPr>
                <w:sz w:val="16"/>
              </w:rPr>
              <w:t>Tornado</w:t>
            </w:r>
          </w:p>
        </w:tc>
        <w:tc>
          <w:tcPr>
            <w:tcW w:type="dxa" w:w="2632"/>
          </w:tcPr>
          <w:p>
            <w:pPr>
              <w:spacing w:after="0"/>
              <w:jc w:val="left"/>
            </w:pPr>
            <w:r>
              <w:rPr>
                <w:sz w:val="16"/>
              </w:rPr>
              <w:t>F4, 4.3 mi path length (records before 1996 may include the whole path; rating and listing come from the county where the tornado began), 33 yd wide</w:t>
            </w:r>
          </w:p>
        </w:tc>
        <w:tc>
          <w:tcPr>
            <w:tcW w:type="dxa" w:w="2590"/>
          </w:tcPr>
          <w:p>
            <w:pPr>
              <w:spacing w:after="0"/>
              <w:jc w:val="left"/>
            </w:pPr>
            <w:r>
              <w:rPr>
                <w:sz w:val="16"/>
              </w:rPr>
              <w:t>$25,000 property; crops not recorded (1972 dollars)</w:t>
            </w:r>
          </w:p>
        </w:tc>
        <w:tc>
          <w:tcPr>
            <w:tcW w:type="dxa" w:w="1071"/>
          </w:tcPr>
          <w:p>
            <w:pPr>
              <w:spacing w:after="0"/>
              <w:jc w:val="right"/>
            </w:pPr>
            <w:r>
              <w:rPr>
                <w:sz w:val="16"/>
              </w:rPr>
              <w:t>0, 0</w:t>
            </w:r>
          </w:p>
        </w:tc>
        <w:tc>
          <w:tcPr>
            <w:tcW w:type="dxa" w:w="1687"/>
          </w:tcPr>
          <w:p>
            <w:pPr>
              <w:spacing w:after="0"/>
              <w:jc w:val="left"/>
            </w:pPr>
            <w:r>
              <w:rPr>
                <w:sz w:val="16"/>
              </w:rPr>
              <w:t>location not recorded</w:t>
            </w:r>
          </w:p>
        </w:tc>
        <w:tc>
          <w:tcPr>
            <w:tcW w:type="dxa" w:w="1603"/>
          </w:tcPr>
          <w:p>
            <w:pPr>
              <w:spacing w:after="0"/>
              <w:jc w:val="left"/>
            </w:pPr>
          </w:p>
        </w:tc>
        <w:tc>
          <w:tcPr>
            <w:tcW w:type="dxa" w:w="2277"/>
          </w:tcPr>
          <w:p>
            <w:pPr>
              <w:spacing w:after="0"/>
              <w:jc w:val="left"/>
            </w:pPr>
            <w:r>
              <w:rPr>
                <w:sz w:val="16"/>
              </w:rPr>
              <w:t>B1-c worst recorded: Tornado</w:t>
            </w:r>
          </w:p>
        </w:tc>
      </w:tr>
      <w:tr>
        <w:trPr>
          <w:cantSplit/>
        </w:trPr>
        <w:tc>
          <w:tcPr>
            <w:tcW w:type="dxa" w:w="1037"/>
          </w:tcPr>
          <w:p>
            <w:pPr>
              <w:spacing w:after="0"/>
              <w:jc w:val="left"/>
            </w:pPr>
            <w:r>
              <w:rPr>
                <w:sz w:val="16"/>
              </w:rPr>
              <w:t>1957-04-02</w:t>
            </w:r>
          </w:p>
        </w:tc>
        <w:tc>
          <w:tcPr>
            <w:tcW w:type="dxa" w:w="1215"/>
          </w:tcPr>
          <w:p>
            <w:pPr>
              <w:spacing w:after="0"/>
              <w:jc w:val="left"/>
            </w:pPr>
            <w:r>
              <w:rPr>
                <w:sz w:val="16"/>
              </w:rPr>
              <w:t>Tornado</w:t>
            </w:r>
          </w:p>
        </w:tc>
        <w:tc>
          <w:tcPr>
            <w:tcW w:type="dxa" w:w="2632"/>
          </w:tcPr>
          <w:p>
            <w:pPr>
              <w:spacing w:after="0"/>
              <w:jc w:val="left"/>
            </w:pPr>
            <w:r>
              <w:rPr>
                <w:sz w:val="16"/>
              </w:rPr>
              <w:t>F2, 2 mi path length (records before 1996 may include the whole path; rating and listing come from the county where the tornado began), 600 yd wide</w:t>
            </w:r>
          </w:p>
        </w:tc>
        <w:tc>
          <w:tcPr>
            <w:tcW w:type="dxa" w:w="2590"/>
          </w:tcPr>
          <w:p>
            <w:pPr>
              <w:spacing w:after="0"/>
              <w:jc w:val="left"/>
            </w:pPr>
            <w:r>
              <w:rPr>
                <w:sz w:val="16"/>
              </w:rPr>
              <w:t>$250,000 property; crops not recorded (1957 dollars)</w:t>
            </w:r>
          </w:p>
        </w:tc>
        <w:tc>
          <w:tcPr>
            <w:tcW w:type="dxa" w:w="1071"/>
          </w:tcPr>
          <w:p>
            <w:pPr>
              <w:spacing w:after="0"/>
              <w:jc w:val="right"/>
            </w:pPr>
            <w:r>
              <w:rPr>
                <w:sz w:val="16"/>
              </w:rPr>
              <w:t>1, 2</w:t>
            </w:r>
          </w:p>
        </w:tc>
        <w:tc>
          <w:tcPr>
            <w:tcW w:type="dxa" w:w="1687"/>
          </w:tcPr>
          <w:p>
            <w:pPr>
              <w:spacing w:after="0"/>
              <w:jc w:val="left"/>
            </w:pPr>
            <w:r>
              <w:rPr>
                <w:sz w:val="16"/>
              </w:rPr>
              <w:t>location not recorded</w:t>
            </w:r>
          </w:p>
        </w:tc>
        <w:tc>
          <w:tcPr>
            <w:tcW w:type="dxa" w:w="1603"/>
          </w:tcPr>
          <w:p>
            <w:pPr>
              <w:spacing w:after="0"/>
              <w:jc w:val="left"/>
            </w:pPr>
          </w:p>
        </w:tc>
        <w:tc>
          <w:tcPr>
            <w:tcW w:type="dxa" w:w="2277"/>
          </w:tcPr>
          <w:p>
            <w:pPr>
              <w:spacing w:after="0"/>
              <w:jc w:val="left"/>
            </w:pPr>
            <w:r>
              <w:rPr>
                <w:sz w:val="16"/>
              </w:rPr>
              <w:t>deaths or injuries recorded</w:t>
            </w:r>
          </w:p>
        </w:tc>
      </w:tr>
      <w:tr>
        <w:trPr>
          <w:cantSplit/>
        </w:trPr>
        <w:tc>
          <w:tcPr>
            <w:tcW w:type="dxa" w:w="1037"/>
          </w:tcPr>
          <w:p>
            <w:pPr>
              <w:spacing w:after="0"/>
              <w:jc w:val="left"/>
            </w:pPr>
            <w:r>
              <w:rPr>
                <w:sz w:val="16"/>
              </w:rPr>
              <w:t>1955-07-15</w:t>
            </w:r>
          </w:p>
        </w:tc>
        <w:tc>
          <w:tcPr>
            <w:tcW w:type="dxa" w:w="1215"/>
          </w:tcPr>
          <w:p>
            <w:pPr>
              <w:spacing w:after="0"/>
              <w:jc w:val="left"/>
            </w:pPr>
            <w:r>
              <w:rPr>
                <w:sz w:val="16"/>
              </w:rPr>
              <w:t>Tornado</w:t>
            </w:r>
          </w:p>
        </w:tc>
        <w:tc>
          <w:tcPr>
            <w:tcW w:type="dxa" w:w="2632"/>
          </w:tcPr>
          <w:p>
            <w:pPr>
              <w:spacing w:after="0"/>
              <w:jc w:val="left"/>
            </w:pPr>
            <w:r>
              <w:rPr>
                <w:sz w:val="16"/>
              </w:rPr>
              <w:t>F1, 1.5 mi path length (records before 1996 may include the whole path; rating and listing come from the county where the tornado began), 300 yd wide</w:t>
            </w:r>
          </w:p>
        </w:tc>
        <w:tc>
          <w:tcPr>
            <w:tcW w:type="dxa" w:w="2590"/>
          </w:tcPr>
          <w:p>
            <w:pPr>
              <w:spacing w:after="0"/>
              <w:jc w:val="left"/>
            </w:pPr>
            <w:r>
              <w:rPr>
                <w:sz w:val="16"/>
              </w:rPr>
              <w:t>$25,000 property; crops not recorded (1955 dollars)</w:t>
            </w:r>
          </w:p>
        </w:tc>
        <w:tc>
          <w:tcPr>
            <w:tcW w:type="dxa" w:w="1071"/>
          </w:tcPr>
          <w:p>
            <w:pPr>
              <w:spacing w:after="0"/>
              <w:jc w:val="right"/>
            </w:pPr>
            <w:r>
              <w:rPr>
                <w:sz w:val="16"/>
              </w:rPr>
              <w:t>1, 2</w:t>
            </w:r>
          </w:p>
        </w:tc>
        <w:tc>
          <w:tcPr>
            <w:tcW w:type="dxa" w:w="1687"/>
          </w:tcPr>
          <w:p>
            <w:pPr>
              <w:spacing w:after="0"/>
              <w:jc w:val="left"/>
            </w:pPr>
            <w:r>
              <w:rPr>
                <w:sz w:val="16"/>
              </w:rPr>
              <w:t>location not recorded</w:t>
            </w:r>
          </w:p>
        </w:tc>
        <w:tc>
          <w:tcPr>
            <w:tcW w:type="dxa" w:w="1603"/>
          </w:tcPr>
          <w:p>
            <w:pPr>
              <w:spacing w:after="0"/>
              <w:jc w:val="left"/>
            </w:pPr>
          </w:p>
        </w:tc>
        <w:tc>
          <w:tcPr>
            <w:tcW w:type="dxa" w:w="22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1.26</w:t>
            </w:r>
          </w:p>
        </w:tc>
        <w:tc>
          <w:tcPr>
            <w:tcW w:type="dxa" w:w="1449"/>
          </w:tcPr>
          <w:p>
            <w:pPr>
              <w:spacing w:after="0"/>
              <w:jc w:val="left"/>
            </w:pPr>
            <w:r>
              <w:rPr>
                <w:sz w:val="16"/>
              </w:rPr>
              <w:t>event-days per year</w:t>
            </w:r>
          </w:p>
        </w:tc>
        <w:tc>
          <w:tcPr>
            <w:tcW w:type="dxa" w:w="1571"/>
          </w:tcPr>
          <w:p>
            <w:pPr>
              <w:spacing w:after="0"/>
              <w:jc w:val="left"/>
            </w:pPr>
            <w:r>
              <w:rPr>
                <w:sz w:val="16"/>
              </w:rPr>
              <w:t>about 1.26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1.26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39.3</w:t>
            </w:r>
          </w:p>
        </w:tc>
        <w:tc>
          <w:tcPr>
            <w:tcW w:type="dxa" w:w="1449"/>
          </w:tcPr>
          <w:p>
            <w:pPr>
              <w:spacing w:after="0"/>
              <w:jc w:val="left"/>
            </w:pPr>
            <w:r>
              <w:rPr>
                <w:sz w:val="16"/>
              </w:rPr>
              <w:t>event-days per year</w:t>
            </w:r>
          </w:p>
        </w:tc>
        <w:tc>
          <w:tcPr>
            <w:tcW w:type="dxa" w:w="1571"/>
          </w:tcPr>
          <w:p>
            <w:pPr>
              <w:spacing w:after="0"/>
              <w:jc w:val="left"/>
            </w:pPr>
            <w:r>
              <w:rPr>
                <w:sz w:val="16"/>
              </w:rPr>
              <w:t>about 39.3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1,232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0.00139</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0.138%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8.96</w:t>
            </w:r>
          </w:p>
        </w:tc>
        <w:tc>
          <w:tcPr>
            <w:tcW w:type="dxa" w:w="1449"/>
          </w:tcPr>
          <w:p>
            <w:pPr>
              <w:spacing w:after="0"/>
              <w:jc w:val="left"/>
            </w:pPr>
            <w:r>
              <w:rPr>
                <w:sz w:val="16"/>
              </w:rPr>
              <w:t>events per year</w:t>
            </w:r>
          </w:p>
        </w:tc>
        <w:tc>
          <w:tcPr>
            <w:tcW w:type="dxa" w:w="1571"/>
          </w:tcPr>
          <w:p>
            <w:pPr>
              <w:spacing w:after="0"/>
              <w:jc w:val="left"/>
            </w:pPr>
            <w:r>
              <w:rPr>
                <w:sz w:val="16"/>
              </w:rPr>
              <w:t>about 8.96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340.2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19.3</w:t>
            </w:r>
          </w:p>
        </w:tc>
        <w:tc>
          <w:tcPr>
            <w:tcW w:type="dxa" w:w="1449"/>
          </w:tcPr>
          <w:p>
            <w:pPr>
              <w:spacing w:after="0"/>
              <w:jc w:val="left"/>
            </w:pPr>
            <w:r>
              <w:rPr>
                <w:sz w:val="16"/>
              </w:rPr>
              <w:t>event-days per year</w:t>
            </w:r>
          </w:p>
        </w:tc>
        <w:tc>
          <w:tcPr>
            <w:tcW w:type="dxa" w:w="1571"/>
          </w:tcPr>
          <w:p>
            <w:pPr>
              <w:spacing w:after="0"/>
              <w:jc w:val="left"/>
            </w:pPr>
            <w:r>
              <w:rPr>
                <w:sz w:val="16"/>
              </w:rPr>
              <w:t>about 19.3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311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19.3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0.00834</w:t>
            </w:r>
          </w:p>
        </w:tc>
        <w:tc>
          <w:tcPr>
            <w:tcW w:type="dxa" w:w="1449"/>
          </w:tcPr>
          <w:p>
            <w:pPr>
              <w:spacing w:after="0"/>
              <w:jc w:val="left"/>
            </w:pPr>
            <w:r>
              <w:rPr>
                <w:sz w:val="16"/>
              </w:rPr>
              <w:t>events per year</w:t>
            </w:r>
          </w:p>
        </w:tc>
        <w:tc>
          <w:tcPr>
            <w:tcW w:type="dxa" w:w="1571"/>
          </w:tcPr>
          <w:p>
            <w:pPr>
              <w:spacing w:after="0"/>
              <w:jc w:val="left"/>
            </w:pPr>
            <w:r>
              <w:rPr>
                <w:sz w:val="16"/>
              </w:rPr>
              <w:t>about 1 in 120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1.49</w:t>
            </w:r>
          </w:p>
        </w:tc>
        <w:tc>
          <w:tcPr>
            <w:tcW w:type="dxa" w:w="1449"/>
          </w:tcPr>
          <w:p>
            <w:pPr>
              <w:spacing w:after="0"/>
              <w:jc w:val="left"/>
            </w:pPr>
            <w:r>
              <w:rPr>
                <w:sz w:val="16"/>
              </w:rPr>
              <w:t>event-days per year</w:t>
            </w:r>
          </w:p>
        </w:tc>
        <w:tc>
          <w:tcPr>
            <w:tcW w:type="dxa" w:w="1571"/>
          </w:tcPr>
          <w:p>
            <w:pPr>
              <w:spacing w:after="0"/>
              <w:jc w:val="left"/>
            </w:pPr>
            <w:r>
              <w:rPr>
                <w:sz w:val="16"/>
              </w:rPr>
              <w:t>about 1.49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101</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NRI gives about 1.49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1.25</w:t>
            </w:r>
          </w:p>
        </w:tc>
        <w:tc>
          <w:tcPr>
            <w:tcW w:type="dxa" w:w="1449"/>
          </w:tcPr>
          <w:p>
            <w:pPr>
              <w:spacing w:after="0"/>
              <w:jc w:val="left"/>
            </w:pPr>
            <w:r>
              <w:rPr>
                <w:sz w:val="16"/>
              </w:rPr>
              <w:t>event-days per year</w:t>
            </w:r>
          </w:p>
        </w:tc>
        <w:tc>
          <w:tcPr>
            <w:tcW w:type="dxa" w:w="1571"/>
          </w:tcPr>
          <w:p>
            <w:pPr>
              <w:spacing w:after="0"/>
              <w:jc w:val="left"/>
            </w:pPr>
            <w:r>
              <w:rPr>
                <w:sz w:val="16"/>
              </w:rPr>
              <w:t>about 1.25 days per year</w:t>
            </w:r>
          </w:p>
        </w:tc>
        <w:tc>
          <w:tcPr>
            <w:tcW w:type="dxa" w:w="1037"/>
          </w:tcPr>
          <w:p>
            <w:pPr>
              <w:spacing w:after="0"/>
              <w:jc w:val="left"/>
            </w:pPr>
            <w:r>
              <w:rPr>
                <w:sz w:val="16"/>
              </w:rPr>
              <w:t>Likely</w:t>
            </w:r>
          </w:p>
        </w:tc>
        <w:tc>
          <w:tcPr>
            <w:tcW w:type="dxa" w:w="1743"/>
          </w:tcPr>
          <w:p>
            <w:pPr>
              <w:spacing w:after="0"/>
              <w:jc w:val="left"/>
            </w:pPr>
            <w:r>
              <w:rPr>
                <w:sz w:val="16"/>
              </w:rPr>
              <w:t>event-days in 20 of 30 years, 1996 to 2025 (66.7%)</w:t>
            </w:r>
          </w:p>
        </w:tc>
        <w:tc>
          <w:tcPr>
            <w:tcW w:type="dxa" w:w="1520"/>
          </w:tcPr>
          <w:p>
            <w:pPr>
              <w:spacing w:after="0"/>
              <w:jc w:val="right"/>
            </w:pPr>
            <w:r>
              <w:rPr>
                <w:sz w:val="16"/>
              </w:rPr>
              <w:t>35</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0.146</w:t>
            </w:r>
          </w:p>
        </w:tc>
        <w:tc>
          <w:tcPr>
            <w:tcW w:type="dxa" w:w="1449"/>
          </w:tcPr>
          <w:p>
            <w:pPr>
              <w:spacing w:after="0"/>
              <w:jc w:val="left"/>
            </w:pPr>
            <w:r>
              <w:rPr>
                <w:sz w:val="16"/>
              </w:rPr>
              <w:t>events per year (modeled)</w:t>
            </w:r>
          </w:p>
        </w:tc>
        <w:tc>
          <w:tcPr>
            <w:tcW w:type="dxa" w:w="1571"/>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53.9</w:t>
            </w:r>
          </w:p>
        </w:tc>
        <w:tc>
          <w:tcPr>
            <w:tcW w:type="dxa" w:w="1449"/>
          </w:tcPr>
          <w:p>
            <w:pPr>
              <w:spacing w:after="0"/>
              <w:jc w:val="left"/>
            </w:pPr>
            <w:r>
              <w:rPr>
                <w:sz w:val="16"/>
              </w:rPr>
              <w:t>days per year with a strike</w:t>
            </w:r>
          </w:p>
        </w:tc>
        <w:tc>
          <w:tcPr>
            <w:tcW w:type="dxa" w:w="1571"/>
          </w:tcPr>
          <w:p>
            <w:pPr>
              <w:spacing w:after="0"/>
              <w:jc w:val="left"/>
            </w:pPr>
            <w:r>
              <w:rPr>
                <w:sz w:val="16"/>
              </w:rPr>
              <w:t>about 53.9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3.81</w:t>
            </w:r>
          </w:p>
        </w:tc>
        <w:tc>
          <w:tcPr>
            <w:tcW w:type="dxa" w:w="1449"/>
          </w:tcPr>
          <w:p>
            <w:pPr>
              <w:spacing w:after="0"/>
              <w:jc w:val="left"/>
            </w:pPr>
            <w:r>
              <w:rPr>
                <w:sz w:val="16"/>
              </w:rPr>
              <w:t>events per year</w:t>
            </w:r>
          </w:p>
        </w:tc>
        <w:tc>
          <w:tcPr>
            <w:tcW w:type="dxa" w:w="1571"/>
          </w:tcPr>
          <w:p>
            <w:pPr>
              <w:spacing w:after="0"/>
              <w:jc w:val="left"/>
            </w:pPr>
            <w:r>
              <w:rPr>
                <w:sz w:val="16"/>
              </w:rPr>
              <w:t>about 3.81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145</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0.409</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0.00672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0.672%</w:t>
            </w:r>
          </w:p>
        </w:tc>
        <w:tc>
          <w:tcPr>
            <w:tcW w:type="dxa" w:w="1037"/>
          </w:tcPr>
          <w:p>
            <w:pPr>
              <w:spacing w:after="0"/>
              <w:jc w:val="left"/>
            </w:pPr>
            <w:r>
              <w:rPr>
                <w:sz w:val="16"/>
              </w:rPr>
              <w:t>Likely</w:t>
            </w:r>
          </w:p>
        </w:tc>
        <w:tc>
          <w:tcPr>
            <w:tcW w:type="dxa" w:w="1743"/>
          </w:tcPr>
          <w:p>
            <w:pPr>
              <w:spacing w:after="0"/>
              <w:jc w:val="left"/>
            </w:pPr>
            <w:r>
              <w:rPr>
                <w:sz w:val="16"/>
              </w:rPr>
              <w:t>Storm Events records in 4 of 30 years, 1996 to 2025 (13.3%)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7.58</w:t>
            </w:r>
          </w:p>
        </w:tc>
        <w:tc>
          <w:tcPr>
            <w:tcW w:type="dxa" w:w="1449"/>
          </w:tcPr>
          <w:p>
            <w:pPr>
              <w:spacing w:after="0"/>
              <w:jc w:val="left"/>
            </w:pPr>
            <w:r>
              <w:rPr>
                <w:sz w:val="16"/>
              </w:rPr>
              <w:t>event-days per year</w:t>
            </w:r>
          </w:p>
        </w:tc>
        <w:tc>
          <w:tcPr>
            <w:tcW w:type="dxa" w:w="1571"/>
          </w:tcPr>
          <w:p>
            <w:pPr>
              <w:spacing w:after="0"/>
              <w:jc w:val="left"/>
            </w:pPr>
            <w:r>
              <w:rPr>
                <w:sz w:val="16"/>
              </w:rPr>
              <w:t>about 7.58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144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52.2</w:t>
            </w:r>
          </w:p>
        </w:tc>
        <w:tc>
          <w:tcPr>
            <w:tcW w:type="dxa" w:w="680"/>
          </w:tcPr>
          <w:p>
            <w:pPr>
              <w:spacing w:after="0"/>
              <w:jc w:val="right"/>
            </w:pPr>
            <w:r>
              <w:rPr>
                <w:sz w:val="16"/>
              </w:rPr>
              <w:t>61.9</w:t>
            </w:r>
          </w:p>
        </w:tc>
        <w:tc>
          <w:tcPr>
            <w:tcW w:type="dxa" w:w="648"/>
          </w:tcPr>
          <w:p>
            <w:pPr>
              <w:spacing w:after="0"/>
              <w:jc w:val="right"/>
            </w:pPr>
            <w:r>
              <w:rPr>
                <w:sz w:val="16"/>
              </w:rPr>
              <w:t>78.0</w:t>
            </w:r>
          </w:p>
        </w:tc>
        <w:tc>
          <w:tcPr>
            <w:tcW w:type="dxa" w:w="3571"/>
          </w:tcPr>
          <w:p>
            <w:pPr>
              <w:spacing w:after="0"/>
              <w:jc w:val="left"/>
            </w:pPr>
            <w:r>
              <w:rPr>
                <w:sz w:val="16"/>
              </w:rPr>
              <w:t>Relatively High 1,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79.6</w:t>
            </w:r>
          </w:p>
        </w:tc>
        <w:tc>
          <w:tcPr>
            <w:tcW w:type="dxa" w:w="680"/>
          </w:tcPr>
          <w:p>
            <w:pPr>
              <w:spacing w:after="0"/>
              <w:jc w:val="right"/>
            </w:pPr>
            <w:r>
              <w:rPr>
                <w:sz w:val="16"/>
              </w:rPr>
              <w:t>92.6</w:t>
            </w:r>
          </w:p>
        </w:tc>
        <w:tc>
          <w:tcPr>
            <w:tcW w:type="dxa" w:w="648"/>
          </w:tcPr>
          <w:p>
            <w:pPr>
              <w:spacing w:after="0"/>
              <w:jc w:val="right"/>
            </w:pPr>
            <w:r>
              <w:rPr>
                <w:sz w:val="16"/>
              </w:rPr>
              <w:t>98.0</w:t>
            </w:r>
          </w:p>
        </w:tc>
        <w:tc>
          <w:tcPr>
            <w:tcW w:type="dxa" w:w="3571"/>
          </w:tcPr>
          <w:p>
            <w:pPr>
              <w:spacing w:after="0"/>
              <w:jc w:val="left"/>
            </w:pPr>
            <w:r>
              <w:rPr>
                <w:sz w:val="16"/>
              </w:rPr>
              <w:t>Relatively High 1, Relatively Moderate 1, Relatively Low 2,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29.8</w:t>
            </w:r>
          </w:p>
        </w:tc>
        <w:tc>
          <w:tcPr>
            <w:tcW w:type="dxa" w:w="680"/>
          </w:tcPr>
          <w:p>
            <w:pPr>
              <w:spacing w:after="0"/>
              <w:jc w:val="right"/>
            </w:pPr>
            <w:r>
              <w:rPr>
                <w:sz w:val="16"/>
              </w:rPr>
              <w:t>40.3</w:t>
            </w:r>
          </w:p>
        </w:tc>
        <w:tc>
          <w:tcPr>
            <w:tcW w:type="dxa" w:w="648"/>
          </w:tcPr>
          <w:p>
            <w:pPr>
              <w:spacing w:after="0"/>
              <w:jc w:val="right"/>
            </w:pPr>
            <w:r>
              <w:rPr>
                <w:sz w:val="16"/>
              </w:rPr>
              <w:t>58.9</w:t>
            </w:r>
          </w:p>
        </w:tc>
        <w:tc>
          <w:tcPr>
            <w:tcW w:type="dxa" w:w="3571"/>
          </w:tcPr>
          <w:p>
            <w:pPr>
              <w:spacing w:after="0"/>
              <w:jc w:val="left"/>
            </w:pPr>
            <w:r>
              <w:rPr>
                <w:sz w:val="16"/>
              </w:rPr>
              <w:t>Relatively Low 2, Very Low 3</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88.4</w:t>
            </w:r>
          </w:p>
        </w:tc>
        <w:tc>
          <w:tcPr>
            <w:tcW w:type="dxa" w:w="680"/>
          </w:tcPr>
          <w:p>
            <w:pPr>
              <w:spacing w:after="0"/>
              <w:jc w:val="right"/>
            </w:pPr>
            <w:r>
              <w:rPr>
                <w:sz w:val="16"/>
              </w:rPr>
              <w:t>91.5</w:t>
            </w:r>
          </w:p>
        </w:tc>
        <w:tc>
          <w:tcPr>
            <w:tcW w:type="dxa" w:w="648"/>
          </w:tcPr>
          <w:p>
            <w:pPr>
              <w:spacing w:after="0"/>
              <w:jc w:val="right"/>
            </w:pPr>
            <w:r>
              <w:rPr>
                <w:sz w:val="16"/>
              </w:rPr>
              <w:t>95.9</w:t>
            </w:r>
          </w:p>
        </w:tc>
        <w:tc>
          <w:tcPr>
            <w:tcW w:type="dxa" w:w="3571"/>
          </w:tcPr>
          <w:p>
            <w:pPr>
              <w:spacing w:after="0"/>
              <w:jc w:val="left"/>
            </w:pPr>
            <w:r>
              <w:rPr>
                <w:sz w:val="16"/>
              </w:rPr>
              <w:t>Relatively High 4,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71.5</w:t>
            </w:r>
          </w:p>
        </w:tc>
        <w:tc>
          <w:tcPr>
            <w:tcW w:type="dxa" w:w="680"/>
          </w:tcPr>
          <w:p>
            <w:pPr>
              <w:spacing w:after="0"/>
              <w:jc w:val="right"/>
            </w:pPr>
            <w:r>
              <w:rPr>
                <w:sz w:val="16"/>
              </w:rPr>
              <w:t>81.2</w:t>
            </w:r>
          </w:p>
        </w:tc>
        <w:tc>
          <w:tcPr>
            <w:tcW w:type="dxa" w:w="648"/>
          </w:tcPr>
          <w:p>
            <w:pPr>
              <w:spacing w:after="0"/>
              <w:jc w:val="right"/>
            </w:pPr>
            <w:r>
              <w:rPr>
                <w:sz w:val="16"/>
              </w:rPr>
              <w:t>92.6</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37.9</w:t>
            </w:r>
          </w:p>
        </w:tc>
        <w:tc>
          <w:tcPr>
            <w:tcW w:type="dxa" w:w="680"/>
          </w:tcPr>
          <w:p>
            <w:pPr>
              <w:spacing w:after="0"/>
              <w:jc w:val="right"/>
            </w:pPr>
            <w:r>
              <w:rPr>
                <w:sz w:val="16"/>
              </w:rPr>
              <w:t>38.5</w:t>
            </w:r>
          </w:p>
        </w:tc>
        <w:tc>
          <w:tcPr>
            <w:tcW w:type="dxa" w:w="648"/>
          </w:tcPr>
          <w:p>
            <w:pPr>
              <w:spacing w:after="0"/>
              <w:jc w:val="right"/>
            </w:pPr>
            <w:r>
              <w:rPr>
                <w:sz w:val="16"/>
              </w:rPr>
              <w:t>45.8</w:t>
            </w:r>
          </w:p>
        </w:tc>
        <w:tc>
          <w:tcPr>
            <w:tcW w:type="dxa" w:w="3571"/>
          </w:tcPr>
          <w:p>
            <w:pPr>
              <w:spacing w:after="0"/>
              <w:jc w:val="left"/>
            </w:pPr>
            <w:r>
              <w:rPr>
                <w:sz w:val="16"/>
              </w:rPr>
              <w:t>Very Low 5</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93.6</w:t>
            </w:r>
          </w:p>
        </w:tc>
        <w:tc>
          <w:tcPr>
            <w:tcW w:type="dxa" w:w="680"/>
          </w:tcPr>
          <w:p>
            <w:pPr>
              <w:spacing w:after="0"/>
              <w:jc w:val="right"/>
            </w:pPr>
            <w:r>
              <w:rPr>
                <w:sz w:val="16"/>
              </w:rPr>
              <w:t>96.0</w:t>
            </w:r>
          </w:p>
        </w:tc>
        <w:tc>
          <w:tcPr>
            <w:tcW w:type="dxa" w:w="648"/>
          </w:tcPr>
          <w:p>
            <w:pPr>
              <w:spacing w:after="0"/>
              <w:jc w:val="right"/>
            </w:pPr>
            <w:r>
              <w:rPr>
                <w:sz w:val="16"/>
              </w:rPr>
              <w:t>98.4</w:t>
            </w:r>
          </w:p>
        </w:tc>
        <w:tc>
          <w:tcPr>
            <w:tcW w:type="dxa" w:w="3571"/>
          </w:tcPr>
          <w:p>
            <w:pPr>
              <w:spacing w:after="0"/>
              <w:jc w:val="left"/>
            </w:pPr>
            <w:r>
              <w:rPr>
                <w:sz w:val="16"/>
              </w:rPr>
              <w:t>Very High 1,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34.3</w:t>
            </w:r>
          </w:p>
        </w:tc>
        <w:tc>
          <w:tcPr>
            <w:tcW w:type="dxa" w:w="680"/>
          </w:tcPr>
          <w:p>
            <w:pPr>
              <w:spacing w:after="0"/>
              <w:jc w:val="right"/>
            </w:pPr>
            <w:r>
              <w:rPr>
                <w:sz w:val="16"/>
              </w:rPr>
              <w:t>51.9</w:t>
            </w:r>
          </w:p>
        </w:tc>
        <w:tc>
          <w:tcPr>
            <w:tcW w:type="dxa" w:w="648"/>
          </w:tcPr>
          <w:p>
            <w:pPr>
              <w:spacing w:after="0"/>
              <w:jc w:val="right"/>
            </w:pPr>
            <w:r>
              <w:rPr>
                <w:sz w:val="16"/>
              </w:rPr>
              <w:t>80.3</w:t>
            </w:r>
          </w:p>
        </w:tc>
        <w:tc>
          <w:tcPr>
            <w:tcW w:type="dxa" w:w="3571"/>
          </w:tcPr>
          <w:p>
            <w:pPr>
              <w:spacing w:after="0"/>
              <w:jc w:val="left"/>
            </w:pPr>
            <w:r>
              <w:rPr>
                <w:sz w:val="16"/>
              </w:rPr>
              <w:t>Relatively High 1, Relatively Moderate 2, Relatively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89.3</w:t>
            </w:r>
          </w:p>
        </w:tc>
        <w:tc>
          <w:tcPr>
            <w:tcW w:type="dxa" w:w="680"/>
          </w:tcPr>
          <w:p>
            <w:pPr>
              <w:spacing w:after="0"/>
              <w:jc w:val="right"/>
            </w:pPr>
            <w:r>
              <w:rPr>
                <w:sz w:val="16"/>
              </w:rPr>
              <w:t>95.7</w:t>
            </w:r>
          </w:p>
        </w:tc>
        <w:tc>
          <w:tcPr>
            <w:tcW w:type="dxa" w:w="648"/>
          </w:tcPr>
          <w:p>
            <w:pPr>
              <w:spacing w:after="0"/>
              <w:jc w:val="right"/>
            </w:pPr>
            <w:r>
              <w:rPr>
                <w:sz w:val="16"/>
              </w:rPr>
              <w:t>99.6</w:t>
            </w:r>
          </w:p>
        </w:tc>
        <w:tc>
          <w:tcPr>
            <w:tcW w:type="dxa" w:w="3571"/>
          </w:tcPr>
          <w:p>
            <w:pPr>
              <w:spacing w:after="0"/>
              <w:jc w:val="left"/>
            </w:pPr>
            <w:r>
              <w:rPr>
                <w:sz w:val="16"/>
              </w:rPr>
              <w:t>Relatively High 1, Relatively Moderate 2, Relatively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59.8</w:t>
            </w:r>
          </w:p>
        </w:tc>
        <w:tc>
          <w:tcPr>
            <w:tcW w:type="dxa" w:w="680"/>
          </w:tcPr>
          <w:p>
            <w:pPr>
              <w:spacing w:after="0"/>
              <w:jc w:val="right"/>
            </w:pPr>
            <w:r>
              <w:rPr>
                <w:sz w:val="16"/>
              </w:rPr>
              <w:t>72.1</w:t>
            </w:r>
          </w:p>
        </w:tc>
        <w:tc>
          <w:tcPr>
            <w:tcW w:type="dxa" w:w="648"/>
          </w:tcPr>
          <w:p>
            <w:pPr>
              <w:spacing w:after="0"/>
              <w:jc w:val="right"/>
            </w:pPr>
            <w:r>
              <w:rPr>
                <w:sz w:val="16"/>
              </w:rPr>
              <w:t>90.6</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84.8</w:t>
            </w:r>
          </w:p>
        </w:tc>
        <w:tc>
          <w:tcPr>
            <w:tcW w:type="dxa" w:w="680"/>
          </w:tcPr>
          <w:p>
            <w:pPr>
              <w:spacing w:after="0"/>
              <w:jc w:val="right"/>
            </w:pPr>
            <w:r>
              <w:rPr>
                <w:sz w:val="16"/>
              </w:rPr>
              <w:t>90.1</w:t>
            </w:r>
          </w:p>
        </w:tc>
        <w:tc>
          <w:tcPr>
            <w:tcW w:type="dxa" w:w="648"/>
          </w:tcPr>
          <w:p>
            <w:pPr>
              <w:spacing w:after="0"/>
              <w:jc w:val="right"/>
            </w:pPr>
            <w:r>
              <w:rPr>
                <w:sz w:val="16"/>
              </w:rPr>
              <w:t>96.3</w:t>
            </w:r>
          </w:p>
        </w:tc>
        <w:tc>
          <w:tcPr>
            <w:tcW w:type="dxa" w:w="3571"/>
          </w:tcPr>
          <w:p>
            <w:pPr>
              <w:spacing w:after="0"/>
              <w:jc w:val="left"/>
            </w:pPr>
            <w:r>
              <w:rPr>
                <w:sz w:val="16"/>
              </w:rPr>
              <w:t>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80.2</w:t>
            </w:r>
          </w:p>
        </w:tc>
        <w:tc>
          <w:tcPr>
            <w:tcW w:type="dxa" w:w="680"/>
          </w:tcPr>
          <w:p>
            <w:pPr>
              <w:spacing w:after="0"/>
              <w:jc w:val="right"/>
            </w:pPr>
            <w:r>
              <w:rPr>
                <w:sz w:val="16"/>
              </w:rPr>
              <w:t>90.2</w:t>
            </w:r>
          </w:p>
        </w:tc>
        <w:tc>
          <w:tcPr>
            <w:tcW w:type="dxa" w:w="648"/>
          </w:tcPr>
          <w:p>
            <w:pPr>
              <w:spacing w:after="0"/>
              <w:jc w:val="right"/>
            </w:pPr>
            <w:r>
              <w:rPr>
                <w:sz w:val="16"/>
              </w:rPr>
              <w:t>98.1</w:t>
            </w:r>
          </w:p>
        </w:tc>
        <w:tc>
          <w:tcPr>
            <w:tcW w:type="dxa" w:w="3571"/>
          </w:tcPr>
          <w:p>
            <w:pPr>
              <w:spacing w:after="0"/>
              <w:jc w:val="left"/>
            </w:pPr>
            <w:r>
              <w:rPr>
                <w:sz w:val="16"/>
              </w:rPr>
              <w:t>Very High 2,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90.4</w:t>
            </w:r>
          </w:p>
        </w:tc>
        <w:tc>
          <w:tcPr>
            <w:tcW w:type="dxa" w:w="680"/>
          </w:tcPr>
          <w:p>
            <w:pPr>
              <w:spacing w:after="0"/>
              <w:jc w:val="right"/>
            </w:pPr>
            <w:r>
              <w:rPr>
                <w:sz w:val="16"/>
              </w:rPr>
              <w:t>92.6</w:t>
            </w:r>
          </w:p>
        </w:tc>
        <w:tc>
          <w:tcPr>
            <w:tcW w:type="dxa" w:w="648"/>
          </w:tcPr>
          <w:p>
            <w:pPr>
              <w:spacing w:after="0"/>
              <w:jc w:val="right"/>
            </w:pPr>
            <w:r>
              <w:rPr>
                <w:sz w:val="16"/>
              </w:rPr>
              <w:t>96.9</w:t>
            </w:r>
          </w:p>
        </w:tc>
        <w:tc>
          <w:tcPr>
            <w:tcW w:type="dxa" w:w="3571"/>
          </w:tcPr>
          <w:p>
            <w:pPr>
              <w:spacing w:after="0"/>
              <w:jc w:val="left"/>
            </w:pPr>
            <w:r>
              <w:rPr>
                <w:sz w:val="16"/>
              </w:rPr>
              <w:t>Relatively High 1, Relatively Moderate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67.7</w:t>
            </w:r>
          </w:p>
        </w:tc>
        <w:tc>
          <w:tcPr>
            <w:tcW w:type="dxa" w:w="680"/>
          </w:tcPr>
          <w:p>
            <w:pPr>
              <w:spacing w:after="0"/>
              <w:jc w:val="right"/>
            </w:pPr>
            <w:r>
              <w:rPr>
                <w:sz w:val="16"/>
              </w:rPr>
              <w:t>76.6</w:t>
            </w:r>
          </w:p>
        </w:tc>
        <w:tc>
          <w:tcPr>
            <w:tcW w:type="dxa" w:w="648"/>
          </w:tcPr>
          <w:p>
            <w:pPr>
              <w:spacing w:after="0"/>
              <w:jc w:val="right"/>
            </w:pPr>
            <w:r>
              <w:rPr>
                <w:sz w:val="16"/>
              </w:rPr>
              <w:t>89.2</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Murray County</w:t>
            </w:r>
          </w:p>
        </w:tc>
        <w:tc>
          <w:tcPr>
            <w:tcW w:type="dxa" w:w="899"/>
          </w:tcPr>
          <w:p>
            <w:pPr>
              <w:spacing w:after="0"/>
              <w:jc w:val="left"/>
            </w:pPr>
            <w:r>
              <w:rPr>
                <w:sz w:val="16"/>
              </w:rPr>
              <w:t>County</w:t>
            </w:r>
          </w:p>
        </w:tc>
        <w:tc>
          <w:tcPr>
            <w:tcW w:type="dxa" w:w="3496"/>
          </w:tcPr>
          <w:p>
            <w:pPr>
              <w:spacing w:after="0"/>
              <w:jc w:val="left"/>
            </w:pPr>
            <w:r>
              <w:rPr>
                <w:sz w:val="16"/>
              </w:rPr>
              <w:t>Approved, expires 2029-05-07</w:t>
            </w:r>
          </w:p>
        </w:tc>
        <w:tc>
          <w:tcPr>
            <w:tcW w:type="dxa" w:w="2788"/>
          </w:tcPr>
          <w:p>
            <w:pPr>
              <w:spacing w:after="0"/>
              <w:jc w:val="right"/>
            </w:pPr>
            <w:r>
              <w:rPr>
                <w:sz w:val="16"/>
              </w:rPr>
              <w:t>FMA RL 0, SRL 0; any 0</w:t>
            </w:r>
          </w:p>
        </w:tc>
        <w:tc>
          <w:tcPr>
            <w:tcW w:type="dxa" w:w="1961"/>
          </w:tcPr>
          <w:p>
            <w:pPr>
              <w:spacing w:after="0"/>
              <w:jc w:val="right"/>
            </w:pPr>
            <w:r>
              <w:rPr>
                <w:sz w:val="16"/>
              </w:rPr>
              <w:t>$2,023,785.77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Davis city</w:t>
            </w:r>
          </w:p>
        </w:tc>
        <w:tc>
          <w:tcPr>
            <w:tcW w:type="dxa" w:w="899"/>
          </w:tcPr>
          <w:p>
            <w:pPr>
              <w:spacing w:after="0"/>
              <w:jc w:val="left"/>
            </w:pPr>
            <w:r>
              <w:rPr>
                <w:sz w:val="16"/>
              </w:rPr>
              <w:t>City</w:t>
            </w:r>
          </w:p>
        </w:tc>
        <w:tc>
          <w:tcPr>
            <w:tcW w:type="dxa" w:w="3496"/>
          </w:tcPr>
          <w:p>
            <w:pPr>
              <w:spacing w:after="0"/>
              <w:jc w:val="left"/>
            </w:pPr>
            <w:r>
              <w:rPr>
                <w:sz w:val="16"/>
              </w:rPr>
              <w:t>Approved, expires 2030-01-07</w:t>
            </w:r>
          </w:p>
        </w:tc>
        <w:tc>
          <w:tcPr>
            <w:tcW w:type="dxa" w:w="2788"/>
          </w:tcPr>
          <w:p>
            <w:pPr>
              <w:spacing w:after="0"/>
              <w:jc w:val="right"/>
            </w:pPr>
            <w:r>
              <w:rPr>
                <w:sz w:val="16"/>
              </w:rPr>
              <w:t>FMA RL 0, SRL 0; any 0</w:t>
            </w:r>
          </w:p>
        </w:tc>
        <w:tc>
          <w:tcPr>
            <w:tcW w:type="dxa" w:w="1961"/>
          </w:tcPr>
          <w:p>
            <w:pPr>
              <w:spacing w:after="0"/>
              <w:jc w:val="right"/>
            </w:pPr>
            <w:r>
              <w:rPr>
                <w:sz w:val="16"/>
              </w:rPr>
              <w:t>$1,091,061.98</w:t>
            </w:r>
          </w:p>
        </w:tc>
        <w:tc>
          <w:tcPr>
            <w:tcW w:type="dxa" w:w="2386"/>
          </w:tcPr>
          <w:p>
            <w:pPr>
              <w:spacing w:after="0"/>
              <w:jc w:val="right"/>
            </w:pPr>
            <w:r>
              <w:rPr>
                <w:sz w:val="16"/>
              </w:rPr>
              <w:t>110; 4</w:t>
            </w:r>
          </w:p>
        </w:tc>
        <w:tc>
          <w:tcPr>
            <w:tcW w:type="dxa" w:w="857"/>
          </w:tcPr>
          <w:p>
            <w:pPr>
              <w:spacing w:after="0"/>
              <w:jc w:val="left"/>
            </w:pPr>
          </w:p>
        </w:tc>
      </w:tr>
      <w:tr>
        <w:trPr>
          <w:cantSplit/>
        </w:trPr>
        <w:tc>
          <w:tcPr>
            <w:tcW w:type="dxa" w:w="1725"/>
          </w:tcPr>
          <w:p>
            <w:pPr>
              <w:spacing w:after="0"/>
              <w:jc w:val="left"/>
            </w:pPr>
            <w:r>
              <w:rPr>
                <w:sz w:val="16"/>
              </w:rPr>
              <w:t>Dougherty town</w:t>
            </w:r>
          </w:p>
        </w:tc>
        <w:tc>
          <w:tcPr>
            <w:tcW w:type="dxa" w:w="899"/>
          </w:tcPr>
          <w:p>
            <w:pPr>
              <w:spacing w:after="0"/>
              <w:jc w:val="left"/>
            </w:pPr>
            <w:r>
              <w:rPr>
                <w:sz w:val="16"/>
              </w:rPr>
              <w:t>Town</w:t>
            </w:r>
          </w:p>
        </w:tc>
        <w:tc>
          <w:tcPr>
            <w:tcW w:type="dxa" w:w="3496"/>
          </w:tcPr>
          <w:p>
            <w:pPr>
              <w:spacing w:after="0"/>
              <w:jc w:val="left"/>
            </w:pPr>
            <w:r>
              <w:rPr>
                <w:sz w:val="16"/>
              </w:rPr>
              <w:t>Approved, expires 2029-05-07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45; 5</w:t>
            </w:r>
          </w:p>
        </w:tc>
        <w:tc>
          <w:tcPr>
            <w:tcW w:type="dxa" w:w="857"/>
          </w:tcPr>
          <w:p>
            <w:pPr>
              <w:spacing w:after="0"/>
              <w:jc w:val="left"/>
            </w:pPr>
          </w:p>
        </w:tc>
      </w:tr>
      <w:tr>
        <w:trPr>
          <w:cantSplit/>
        </w:trPr>
        <w:tc>
          <w:tcPr>
            <w:tcW w:type="dxa" w:w="1725"/>
          </w:tcPr>
          <w:p>
            <w:pPr>
              <w:spacing w:after="0"/>
              <w:jc w:val="left"/>
            </w:pPr>
            <w:r>
              <w:rPr>
                <w:sz w:val="16"/>
              </w:rPr>
              <w:t>Hickory town</w:t>
            </w:r>
          </w:p>
        </w:tc>
        <w:tc>
          <w:tcPr>
            <w:tcW w:type="dxa" w:w="899"/>
          </w:tcPr>
          <w:p>
            <w:pPr>
              <w:spacing w:after="0"/>
              <w:jc w:val="left"/>
            </w:pPr>
            <w:r>
              <w:rPr>
                <w:sz w:val="16"/>
              </w:rPr>
              <w:t>Town</w:t>
            </w:r>
          </w:p>
        </w:tc>
        <w:tc>
          <w:tcPr>
            <w:tcW w:type="dxa" w:w="3496"/>
          </w:tcPr>
          <w:p>
            <w:pPr>
              <w:spacing w:after="0"/>
              <w:jc w:val="left"/>
            </w:pPr>
            <w:r>
              <w:rPr>
                <w:sz w:val="16"/>
              </w:rPr>
              <w:t>Approved, expires 2029-05-07</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15; 0</w:t>
            </w:r>
          </w:p>
        </w:tc>
        <w:tc>
          <w:tcPr>
            <w:tcW w:type="dxa" w:w="857"/>
          </w:tcPr>
          <w:p>
            <w:pPr>
              <w:spacing w:after="0"/>
              <w:jc w:val="left"/>
            </w:pPr>
          </w:p>
        </w:tc>
      </w:tr>
      <w:tr>
        <w:trPr>
          <w:cantSplit/>
        </w:trPr>
        <w:tc>
          <w:tcPr>
            <w:tcW w:type="dxa" w:w="1725"/>
          </w:tcPr>
          <w:p>
            <w:pPr>
              <w:spacing w:after="0"/>
              <w:jc w:val="left"/>
            </w:pPr>
            <w:r>
              <w:rPr>
                <w:sz w:val="16"/>
              </w:rPr>
              <w:t>Sulphur city</w:t>
            </w:r>
          </w:p>
        </w:tc>
        <w:tc>
          <w:tcPr>
            <w:tcW w:type="dxa" w:w="899"/>
          </w:tcPr>
          <w:p>
            <w:pPr>
              <w:spacing w:after="0"/>
              <w:jc w:val="left"/>
            </w:pPr>
            <w:r>
              <w:rPr>
                <w:sz w:val="16"/>
              </w:rPr>
              <w:t>City</w:t>
            </w:r>
          </w:p>
        </w:tc>
        <w:tc>
          <w:tcPr>
            <w:tcW w:type="dxa" w:w="3496"/>
          </w:tcPr>
          <w:p>
            <w:pPr>
              <w:spacing w:after="0"/>
              <w:jc w:val="left"/>
            </w:pPr>
            <w:r>
              <w:rPr>
                <w:sz w:val="16"/>
              </w:rPr>
              <w:t>Approved, expires 2029-05-07</w:t>
            </w:r>
          </w:p>
        </w:tc>
        <w:tc>
          <w:tcPr>
            <w:tcW w:type="dxa" w:w="2788"/>
          </w:tcPr>
          <w:p>
            <w:pPr>
              <w:spacing w:after="0"/>
              <w:jc w:val="right"/>
            </w:pPr>
            <w:r>
              <w:rPr>
                <w:sz w:val="16"/>
              </w:rPr>
              <w:t>FMA RL 0, SRL 0; any 0</w:t>
            </w:r>
          </w:p>
        </w:tc>
        <w:tc>
          <w:tcPr>
            <w:tcW w:type="dxa" w:w="1961"/>
          </w:tcPr>
          <w:p>
            <w:pPr>
              <w:spacing w:after="0"/>
              <w:jc w:val="right"/>
            </w:pPr>
            <w:r>
              <w:rPr>
                <w:sz w:val="16"/>
              </w:rPr>
              <w:t>$2,644,392.52</w:t>
            </w:r>
          </w:p>
        </w:tc>
        <w:tc>
          <w:tcPr>
            <w:tcW w:type="dxa" w:w="2386"/>
          </w:tcPr>
          <w:p>
            <w:pPr>
              <w:spacing w:after="0"/>
              <w:jc w:val="right"/>
            </w:pPr>
            <w:r>
              <w:rPr>
                <w:sz w:val="16"/>
              </w:rPr>
              <w:t>143; 20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2024-05-08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$2,593,133,065</w:t>
            </w:r>
          </w:p>
        </w:tc>
        <w:tc>
          <w:tcPr>
            <w:tcW w:type="dxa" w:w="1137"/>
          </w:tcPr>
          <w:p>
            <w:pPr>
              <w:spacing w:after="0"/>
              <w:jc w:val="right"/>
            </w:pPr>
            <w:r>
              <w:rPr>
                <w:sz w:val="16"/>
              </w:rPr>
              <w:t>$21,433,336</w:t>
            </w:r>
          </w:p>
        </w:tc>
        <w:tc>
          <w:tcPr>
            <w:tcW w:type="dxa" w:w="1045"/>
          </w:tcPr>
          <w:p>
            <w:pPr>
              <w:spacing w:after="0"/>
              <w:jc w:val="right"/>
            </w:pPr>
            <w:r>
              <w:rPr>
                <w:sz w:val="16"/>
              </w:rPr>
              <w:t>13,860</w:t>
            </w:r>
          </w:p>
        </w:tc>
        <w:tc>
          <w:tcPr>
            <w:tcW w:type="dxa" w:w="1037"/>
          </w:tcPr>
          <w:p>
            <w:pPr>
              <w:spacing w:after="0"/>
              <w:jc w:val="right"/>
            </w:pPr>
            <w:r>
              <w:rPr>
                <w:sz w:val="16"/>
              </w:rPr>
              <w:t>$12,545</w:t>
            </w:r>
          </w:p>
        </w:tc>
        <w:tc>
          <w:tcPr>
            <w:tcW w:type="dxa" w:w="1126"/>
          </w:tcPr>
          <w:p>
            <w:pPr>
              <w:spacing w:after="0"/>
              <w:jc w:val="right"/>
            </w:pPr>
            <w:r>
              <w:rPr>
                <w:sz w:val="16"/>
              </w:rPr>
              <w:t>$21,072</w:t>
            </w:r>
          </w:p>
        </w:tc>
        <w:tc>
          <w:tcPr>
            <w:tcW w:type="dxa" w:w="1176"/>
          </w:tcPr>
          <w:p>
            <w:pPr>
              <w:spacing w:after="0"/>
              <w:jc w:val="right"/>
            </w:pPr>
            <w:r>
              <w:rPr>
                <w:sz w:val="16"/>
              </w:rPr>
              <w:t>$370,087</w:t>
            </w:r>
          </w:p>
        </w:tc>
        <w:tc>
          <w:tcPr>
            <w:tcW w:type="dxa" w:w="1305"/>
          </w:tcPr>
          <w:p>
            <w:pPr>
              <w:spacing w:after="0"/>
              <w:jc w:val="right"/>
            </w:pPr>
            <w:r>
              <w:rPr>
                <w:sz w:val="16"/>
              </w:rPr>
              <w:t>0.000484%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$1,766,435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$343,622</w:t>
            </w:r>
          </w:p>
        </w:tc>
        <w:tc>
          <w:tcPr>
            <w:tcW w:type="dxa" w:w="1176"/>
          </w:tcPr>
          <w:p>
            <w:pPr>
              <w:spacing w:after="0"/>
              <w:jc w:val="right"/>
            </w:pPr>
          </w:p>
        </w:tc>
        <w:tc>
          <w:tcPr>
            <w:tcW w:type="dxa" w:w="1305"/>
          </w:tcPr>
          <w:p>
            <w:pPr>
              <w:spacing w:after="0"/>
              <w:jc w:val="right"/>
            </w:pPr>
            <w:r>
              <w:rPr>
                <w:sz w:val="16"/>
              </w:rPr>
              <w:t>19.5%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$4,458,598,089</w:t>
            </w:r>
          </w:p>
        </w:tc>
        <w:tc>
          <w:tcPr>
            <w:tcW w:type="dxa" w:w="1137"/>
          </w:tcPr>
          <w:p>
            <w:pPr>
              <w:spacing w:after="0"/>
              <w:jc w:val="right"/>
            </w:pPr>
          </w:p>
        </w:tc>
        <w:tc>
          <w:tcPr>
            <w:tcW w:type="dxa" w:w="1045"/>
          </w:tcPr>
          <w:p>
            <w:pPr>
              <w:spacing w:after="0"/>
              <w:jc w:val="right"/>
            </w:pPr>
            <w:r>
              <w:rPr>
                <w:sz w:val="16"/>
              </w:rPr>
              <w:t>13,904</w:t>
            </w:r>
          </w:p>
        </w:tc>
        <w:tc>
          <w:tcPr>
            <w:tcW w:type="dxa" w:w="1037"/>
          </w:tcPr>
          <w:p>
            <w:pPr>
              <w:spacing w:after="0"/>
              <w:jc w:val="right"/>
            </w:pPr>
            <w:r>
              <w:rPr>
                <w:sz w:val="16"/>
              </w:rPr>
              <w:t>$76,464</w:t>
            </w:r>
          </w:p>
        </w:tc>
        <w:tc>
          <w:tcPr>
            <w:tcW w:type="dxa" w:w="1126"/>
          </w:tcPr>
          <w:p>
            <w:pPr>
              <w:spacing w:after="0"/>
              <w:jc w:val="right"/>
            </w:pPr>
          </w:p>
        </w:tc>
        <w:tc>
          <w:tcPr>
            <w:tcW w:type="dxa" w:w="1176"/>
          </w:tcPr>
          <w:p>
            <w:pPr>
              <w:spacing w:after="0"/>
              <w:jc w:val="right"/>
            </w:pPr>
            <w:r>
              <w:rPr>
                <w:sz w:val="16"/>
              </w:rPr>
              <w:t>$22,072</w:t>
            </w:r>
          </w:p>
        </w:tc>
        <w:tc>
          <w:tcPr>
            <w:tcW w:type="dxa" w:w="1305"/>
          </w:tcPr>
          <w:p>
            <w:pPr>
              <w:spacing w:after="0"/>
              <w:jc w:val="right"/>
            </w:pPr>
            <w:r>
              <w:rPr>
                <w:sz w:val="16"/>
              </w:rPr>
              <w:t>0.00171%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$2,593,133,065</w:t>
            </w:r>
          </w:p>
        </w:tc>
        <w:tc>
          <w:tcPr>
            <w:tcW w:type="dxa" w:w="1137"/>
          </w:tcPr>
          <w:p>
            <w:pPr>
              <w:spacing w:after="0"/>
              <w:jc w:val="right"/>
            </w:pPr>
            <w:r>
              <w:rPr>
                <w:sz w:val="16"/>
              </w:rPr>
              <w:t>$21,433,336</w:t>
            </w:r>
          </w:p>
        </w:tc>
        <w:tc>
          <w:tcPr>
            <w:tcW w:type="dxa" w:w="1045"/>
          </w:tcPr>
          <w:p>
            <w:pPr>
              <w:spacing w:after="0"/>
              <w:jc w:val="right"/>
            </w:pPr>
            <w:r>
              <w:rPr>
                <w:sz w:val="16"/>
              </w:rPr>
              <w:t>13,860</w:t>
            </w:r>
          </w:p>
        </w:tc>
        <w:tc>
          <w:tcPr>
            <w:tcW w:type="dxa" w:w="1037"/>
          </w:tcPr>
          <w:p>
            <w:pPr>
              <w:spacing w:after="0"/>
              <w:jc w:val="right"/>
            </w:pPr>
            <w:r>
              <w:rPr>
                <w:sz w:val="16"/>
              </w:rPr>
              <w:t>$485,106</w:t>
            </w:r>
          </w:p>
        </w:tc>
        <w:tc>
          <w:tcPr>
            <w:tcW w:type="dxa" w:w="1126"/>
          </w:tcPr>
          <w:p>
            <w:pPr>
              <w:spacing w:after="0"/>
              <w:jc w:val="right"/>
            </w:pPr>
            <w:r>
              <w:rPr>
                <w:sz w:val="16"/>
              </w:rPr>
              <w:t>$407</w:t>
            </w:r>
          </w:p>
        </w:tc>
        <w:tc>
          <w:tcPr>
            <w:tcW w:type="dxa" w:w="1176"/>
          </w:tcPr>
          <w:p>
            <w:pPr>
              <w:spacing w:after="0"/>
              <w:jc w:val="right"/>
            </w:pPr>
            <w:r>
              <w:rPr>
                <w:sz w:val="16"/>
              </w:rPr>
              <w:t>$16,566</w:t>
            </w:r>
          </w:p>
        </w:tc>
        <w:tc>
          <w:tcPr>
            <w:tcW w:type="dxa" w:w="1305"/>
          </w:tcPr>
          <w:p>
            <w:pPr>
              <w:spacing w:after="0"/>
              <w:jc w:val="right"/>
            </w:pPr>
            <w:r>
              <w:rPr>
                <w:sz w:val="16"/>
              </w:rPr>
              <w:t>0.0187%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$2,593,133,065</w:t>
            </w:r>
          </w:p>
        </w:tc>
        <w:tc>
          <w:tcPr>
            <w:tcW w:type="dxa" w:w="1137"/>
          </w:tcPr>
          <w:p>
            <w:pPr>
              <w:spacing w:after="0"/>
              <w:jc w:val="right"/>
            </w:pPr>
            <w:r>
              <w:rPr>
                <w:sz w:val="16"/>
              </w:rPr>
              <w:t>$21,433,336</w:t>
            </w:r>
          </w:p>
        </w:tc>
        <w:tc>
          <w:tcPr>
            <w:tcW w:type="dxa" w:w="1045"/>
          </w:tcPr>
          <w:p>
            <w:pPr>
              <w:spacing w:after="0"/>
              <w:jc w:val="right"/>
            </w:pPr>
            <w:r>
              <w:rPr>
                <w:sz w:val="16"/>
              </w:rPr>
              <w:t>13,860</w:t>
            </w:r>
          </w:p>
        </w:tc>
        <w:tc>
          <w:tcPr>
            <w:tcW w:type="dxa" w:w="1037"/>
          </w:tcPr>
          <w:p>
            <w:pPr>
              <w:spacing w:after="0"/>
              <w:jc w:val="right"/>
            </w:pPr>
            <w:r>
              <w:rPr>
                <w:sz w:val="16"/>
              </w:rPr>
              <w:t>$73</w:t>
            </w:r>
          </w:p>
        </w:tc>
        <w:tc>
          <w:tcPr>
            <w:tcW w:type="dxa" w:w="1126"/>
          </w:tcPr>
          <w:p>
            <w:pPr>
              <w:spacing w:after="0"/>
              <w:jc w:val="right"/>
            </w:pPr>
            <w:r>
              <w:rPr>
                <w:sz w:val="16"/>
              </w:rPr>
              <w:t>$113</w:t>
            </w:r>
          </w:p>
        </w:tc>
        <w:tc>
          <w:tcPr>
            <w:tcW w:type="dxa" w:w="1176"/>
          </w:tcPr>
          <w:p>
            <w:pPr>
              <w:spacing w:after="0"/>
              <w:jc w:val="right"/>
            </w:pPr>
            <w:r>
              <w:rPr>
                <w:sz w:val="16"/>
              </w:rPr>
              <w:t>$547,663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$2,559,965,514</w:t>
            </w:r>
          </w:p>
        </w:tc>
        <w:tc>
          <w:tcPr>
            <w:tcW w:type="dxa" w:w="1137"/>
          </w:tcPr>
          <w:p>
            <w:pPr>
              <w:spacing w:after="0"/>
              <w:jc w:val="right"/>
            </w:pPr>
            <w:r>
              <w:rPr>
                <w:sz w:val="16"/>
              </w:rPr>
              <w:t>$20,620,638</w:t>
            </w:r>
          </w:p>
        </w:tc>
        <w:tc>
          <w:tcPr>
            <w:tcW w:type="dxa" w:w="1045"/>
          </w:tcPr>
          <w:p>
            <w:pPr>
              <w:spacing w:after="0"/>
              <w:jc w:val="right"/>
            </w:pPr>
            <w:r>
              <w:rPr>
                <w:sz w:val="16"/>
              </w:rPr>
              <w:t>13,575</w:t>
            </w:r>
          </w:p>
        </w:tc>
        <w:tc>
          <w:tcPr>
            <w:tcW w:type="dxa" w:w="1037"/>
          </w:tcPr>
          <w:p>
            <w:pPr>
              <w:spacing w:after="0"/>
              <w:jc w:val="right"/>
            </w:pPr>
            <w:r>
              <w:rPr>
                <w:sz w:val="16"/>
              </w:rPr>
              <w:t>$7,921</w:t>
            </w:r>
          </w:p>
        </w:tc>
        <w:tc>
          <w:tcPr>
            <w:tcW w:type="dxa" w:w="1126"/>
          </w:tcPr>
          <w:p>
            <w:pPr>
              <w:spacing w:after="0"/>
              <w:jc w:val="right"/>
            </w:pPr>
            <w:r>
              <w:rPr>
                <w:sz w:val="16"/>
              </w:rPr>
              <w:t>$1,317</w:t>
            </w:r>
          </w:p>
        </w:tc>
        <w:tc>
          <w:tcPr>
            <w:tcW w:type="dxa" w:w="1176"/>
          </w:tcPr>
          <w:p>
            <w:pPr>
              <w:spacing w:after="0"/>
              <w:jc w:val="right"/>
            </w:pPr>
            <w:r>
              <w:rPr>
                <w:sz w:val="16"/>
              </w:rPr>
              <w:t>$174</w:t>
            </w:r>
          </w:p>
        </w:tc>
        <w:tc>
          <w:tcPr>
            <w:tcW w:type="dxa" w:w="1305"/>
          </w:tcPr>
          <w:p>
            <w:pPr>
              <w:spacing w:after="0"/>
              <w:jc w:val="right"/>
            </w:pPr>
            <w:r>
              <w:rPr>
                <w:sz w:val="16"/>
              </w:rPr>
              <w:t>0.000309%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$2,593,133,065</w:t>
            </w:r>
          </w:p>
        </w:tc>
        <w:tc>
          <w:tcPr>
            <w:tcW w:type="dxa" w:w="1137"/>
          </w:tcPr>
          <w:p>
            <w:pPr>
              <w:spacing w:after="0"/>
              <w:jc w:val="right"/>
            </w:pPr>
          </w:p>
        </w:tc>
        <w:tc>
          <w:tcPr>
            <w:tcW w:type="dxa" w:w="1045"/>
          </w:tcPr>
          <w:p>
            <w:pPr>
              <w:spacing w:after="0"/>
              <w:jc w:val="right"/>
            </w:pPr>
            <w:r>
              <w:rPr>
                <w:sz w:val="16"/>
              </w:rPr>
              <w:t>13,860</w:t>
            </w:r>
          </w:p>
        </w:tc>
        <w:tc>
          <w:tcPr>
            <w:tcW w:type="dxa" w:w="1037"/>
          </w:tcPr>
          <w:p>
            <w:pPr>
              <w:spacing w:after="0"/>
              <w:jc w:val="right"/>
            </w:pPr>
            <w:r>
              <w:rPr>
                <w:sz w:val="16"/>
              </w:rPr>
              <w:t>$303,007</w:t>
            </w:r>
          </w:p>
        </w:tc>
        <w:tc>
          <w:tcPr>
            <w:tcW w:type="dxa" w:w="1126"/>
          </w:tcPr>
          <w:p>
            <w:pPr>
              <w:spacing w:after="0"/>
              <w:jc w:val="right"/>
            </w:pPr>
          </w:p>
        </w:tc>
        <w:tc>
          <w:tcPr>
            <w:tcW w:type="dxa" w:w="1176"/>
          </w:tcPr>
          <w:p>
            <w:pPr>
              <w:spacing w:after="0"/>
              <w:jc w:val="right"/>
            </w:pPr>
            <w:r>
              <w:rPr>
                <w:sz w:val="16"/>
              </w:rPr>
              <w:t>$23,896</w:t>
            </w:r>
          </w:p>
        </w:tc>
        <w:tc>
          <w:tcPr>
            <w:tcW w:type="dxa" w:w="1305"/>
          </w:tcPr>
          <w:p>
            <w:pPr>
              <w:spacing w:after="0"/>
              <w:jc w:val="right"/>
            </w:pPr>
            <w:r>
              <w:rPr>
                <w:sz w:val="16"/>
              </w:rPr>
              <w:t>0.0117%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$2,592,372,300</w:t>
            </w:r>
          </w:p>
        </w:tc>
        <w:tc>
          <w:tcPr>
            <w:tcW w:type="dxa" w:w="1137"/>
          </w:tcPr>
          <w:p>
            <w:pPr>
              <w:spacing w:after="0"/>
              <w:jc w:val="right"/>
            </w:pPr>
            <w:r>
              <w:rPr>
                <w:sz w:val="16"/>
              </w:rPr>
              <w:t>$2,391,186</w:t>
            </w:r>
          </w:p>
        </w:tc>
        <w:tc>
          <w:tcPr>
            <w:tcW w:type="dxa" w:w="1045"/>
          </w:tcPr>
          <w:p>
            <w:pPr>
              <w:spacing w:after="0"/>
              <w:jc w:val="right"/>
            </w:pPr>
            <w:r>
              <w:rPr>
                <w:sz w:val="16"/>
              </w:rPr>
              <w:t>129</w:t>
            </w:r>
          </w:p>
        </w:tc>
        <w:tc>
          <w:tcPr>
            <w:tcW w:type="dxa" w:w="1037"/>
          </w:tcPr>
          <w:p>
            <w:pPr>
              <w:spacing w:after="0"/>
              <w:jc w:val="right"/>
            </w:pPr>
            <w:r>
              <w:rPr>
                <w:sz w:val="16"/>
              </w:rPr>
              <w:t>$2,757,647</w:t>
            </w:r>
          </w:p>
        </w:tc>
        <w:tc>
          <w:tcPr>
            <w:tcW w:type="dxa" w:w="1126"/>
          </w:tcPr>
          <w:p>
            <w:pPr>
              <w:spacing w:after="0"/>
              <w:jc w:val="right"/>
            </w:pPr>
            <w:r>
              <w:rPr>
                <w:sz w:val="16"/>
              </w:rPr>
              <w:t>$6,647</w:t>
            </w:r>
          </w:p>
        </w:tc>
        <w:tc>
          <w:tcPr>
            <w:tcW w:type="dxa" w:w="1176"/>
          </w:tcPr>
          <w:p>
            <w:pPr>
              <w:spacing w:after="0"/>
              <w:jc w:val="right"/>
            </w:pPr>
            <w:r>
              <w:rPr>
                <w:sz w:val="16"/>
              </w:rPr>
              <w:t>$10,763</w:t>
            </w:r>
          </w:p>
        </w:tc>
        <w:tc>
          <w:tcPr>
            <w:tcW w:type="dxa" w:w="1305"/>
          </w:tcPr>
          <w:p>
            <w:pPr>
              <w:spacing w:after="0"/>
              <w:jc w:val="right"/>
            </w:pPr>
            <w:r>
              <w:rPr>
                <w:sz w:val="16"/>
              </w:rPr>
              <w:t>n/a (see note)</w:t>
            </w:r>
          </w:p>
        </w:tc>
        <w:tc>
          <w:tcPr>
            <w:tcW w:type="dxa" w:w="1225"/>
          </w:tcPr>
          <w:p>
            <w:pPr>
              <w:spacing w:after="0"/>
              <w:jc w:val="right"/>
            </w:pPr>
            <w:r>
              <w:rPr>
                <w:sz w:val="16"/>
              </w:rPr>
              <w:t>$50,000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$39,653,586</w:t>
            </w:r>
          </w:p>
        </w:tc>
        <w:tc>
          <w:tcPr>
            <w:tcW w:type="dxa" w:w="1137"/>
          </w:tcPr>
          <w:p>
            <w:pPr>
              <w:spacing w:after="0"/>
              <w:jc w:val="right"/>
            </w:pPr>
          </w:p>
        </w:tc>
        <w:tc>
          <w:tcPr>
            <w:tcW w:type="dxa" w:w="1045"/>
          </w:tcPr>
          <w:p>
            <w:pPr>
              <w:spacing w:after="0"/>
              <w:jc w:val="right"/>
            </w:pPr>
            <w:r>
              <w:rPr>
                <w:sz w:val="16"/>
              </w:rPr>
              <w:t>167</w:t>
            </w:r>
          </w:p>
        </w:tc>
        <w:tc>
          <w:tcPr>
            <w:tcW w:type="dxa" w:w="1037"/>
          </w:tcPr>
          <w:p>
            <w:pPr>
              <w:spacing w:after="0"/>
              <w:jc w:val="right"/>
            </w:pPr>
            <w:r>
              <w:rPr>
                <w:sz w:val="16"/>
              </w:rPr>
              <w:t>$91</w:t>
            </w:r>
          </w:p>
        </w:tc>
        <w:tc>
          <w:tcPr>
            <w:tcW w:type="dxa" w:w="1126"/>
          </w:tcPr>
          <w:p>
            <w:pPr>
              <w:spacing w:after="0"/>
              <w:jc w:val="right"/>
            </w:pPr>
          </w:p>
        </w:tc>
        <w:tc>
          <w:tcPr>
            <w:tcW w:type="dxa" w:w="1176"/>
          </w:tcPr>
          <w:p>
            <w:pPr>
              <w:spacing w:after="0"/>
              <w:jc w:val="right"/>
            </w:pPr>
            <w:r>
              <w:rPr>
                <w:sz w:val="16"/>
              </w:rPr>
              <w:t>$97,857</w:t>
            </w:r>
          </w:p>
        </w:tc>
        <w:tc>
          <w:tcPr>
            <w:tcW w:type="dxa" w:w="1305"/>
          </w:tcPr>
          <w:p>
            <w:pPr>
              <w:spacing w:after="0"/>
              <w:jc w:val="right"/>
            </w:pPr>
            <w:r>
              <w:rPr>
                <w:sz w:val="16"/>
              </w:rPr>
              <w:t>0.000231%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$2,593,133,065</w:t>
            </w:r>
          </w:p>
        </w:tc>
        <w:tc>
          <w:tcPr>
            <w:tcW w:type="dxa" w:w="1137"/>
          </w:tcPr>
          <w:p>
            <w:pPr>
              <w:spacing w:after="0"/>
              <w:jc w:val="right"/>
            </w:pPr>
          </w:p>
        </w:tc>
        <w:tc>
          <w:tcPr>
            <w:tcW w:type="dxa" w:w="1045"/>
          </w:tcPr>
          <w:p>
            <w:pPr>
              <w:spacing w:after="0"/>
              <w:jc w:val="right"/>
            </w:pPr>
            <w:r>
              <w:rPr>
                <w:sz w:val="16"/>
              </w:rPr>
              <w:t>13,860</w:t>
            </w:r>
          </w:p>
        </w:tc>
        <w:tc>
          <w:tcPr>
            <w:tcW w:type="dxa" w:w="1037"/>
          </w:tcPr>
          <w:p>
            <w:pPr>
              <w:spacing w:after="0"/>
              <w:jc w:val="right"/>
            </w:pPr>
            <w:r>
              <w:rPr>
                <w:sz w:val="16"/>
              </w:rPr>
              <w:t>$14,401</w:t>
            </w:r>
          </w:p>
        </w:tc>
        <w:tc>
          <w:tcPr>
            <w:tcW w:type="dxa" w:w="1126"/>
          </w:tcPr>
          <w:p>
            <w:pPr>
              <w:spacing w:after="0"/>
              <w:jc w:val="right"/>
            </w:pPr>
          </w:p>
        </w:tc>
        <w:tc>
          <w:tcPr>
            <w:tcW w:type="dxa" w:w="1176"/>
          </w:tcPr>
          <w:p>
            <w:pPr>
              <w:spacing w:after="0"/>
              <w:jc w:val="right"/>
            </w:pPr>
            <w:r>
              <w:rPr>
                <w:sz w:val="16"/>
              </w:rPr>
              <w:t>$97,857</w:t>
            </w:r>
          </w:p>
        </w:tc>
        <w:tc>
          <w:tcPr>
            <w:tcW w:type="dxa" w:w="1305"/>
          </w:tcPr>
          <w:p>
            <w:pPr>
              <w:spacing w:after="0"/>
              <w:jc w:val="right"/>
            </w:pPr>
            <w:r>
              <w:rPr>
                <w:sz w:val="16"/>
              </w:rPr>
              <w:t>0.000555%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$2,593,133,065</w:t>
            </w:r>
          </w:p>
        </w:tc>
        <w:tc>
          <w:tcPr>
            <w:tcW w:type="dxa" w:w="1137"/>
          </w:tcPr>
          <w:p>
            <w:pPr>
              <w:spacing w:after="0"/>
              <w:jc w:val="right"/>
            </w:pPr>
            <w:r>
              <w:rPr>
                <w:sz w:val="16"/>
              </w:rPr>
              <w:t>$21,433,336</w:t>
            </w:r>
          </w:p>
        </w:tc>
        <w:tc>
          <w:tcPr>
            <w:tcW w:type="dxa" w:w="1045"/>
          </w:tcPr>
          <w:p>
            <w:pPr>
              <w:spacing w:after="0"/>
              <w:jc w:val="right"/>
            </w:pPr>
            <w:r>
              <w:rPr>
                <w:sz w:val="16"/>
              </w:rPr>
              <w:t>13,860</w:t>
            </w:r>
          </w:p>
        </w:tc>
        <w:tc>
          <w:tcPr>
            <w:tcW w:type="dxa" w:w="1037"/>
          </w:tcPr>
          <w:p>
            <w:pPr>
              <w:spacing w:after="0"/>
              <w:jc w:val="right"/>
            </w:pPr>
            <w:r>
              <w:rPr>
                <w:sz w:val="16"/>
              </w:rPr>
              <w:t>$295,999</w:t>
            </w:r>
          </w:p>
        </w:tc>
        <w:tc>
          <w:tcPr>
            <w:tcW w:type="dxa" w:w="1126"/>
          </w:tcPr>
          <w:p>
            <w:pPr>
              <w:spacing w:after="0"/>
              <w:jc w:val="right"/>
            </w:pPr>
            <w:r>
              <w:rPr>
                <w:sz w:val="16"/>
              </w:rPr>
              <w:t>$41</w:t>
            </w:r>
          </w:p>
        </w:tc>
        <w:tc>
          <w:tcPr>
            <w:tcW w:type="dxa" w:w="1176"/>
          </w:tcPr>
          <w:p>
            <w:pPr>
              <w:spacing w:after="0"/>
              <w:jc w:val="right"/>
            </w:pPr>
            <w:r>
              <w:rPr>
                <w:sz w:val="16"/>
              </w:rPr>
              <w:t>$165,348</w:t>
            </w:r>
          </w:p>
        </w:tc>
        <w:tc>
          <w:tcPr>
            <w:tcW w:type="dxa" w:w="1305"/>
          </w:tcPr>
          <w:p>
            <w:pPr>
              <w:spacing w:after="0"/>
              <w:jc w:val="right"/>
            </w:pPr>
            <w:r>
              <w:rPr>
                <w:sz w:val="16"/>
              </w:rPr>
              <w:t>0.0114%</w:t>
            </w:r>
          </w:p>
        </w:tc>
        <w:tc>
          <w:tcPr>
            <w:tcW w:type="dxa" w:w="1225"/>
          </w:tcPr>
          <w:p>
            <w:pPr>
              <w:spacing w:after="0"/>
              <w:jc w:val="right"/>
            </w:pPr>
            <w:r>
              <w:rPr>
                <w:sz w:val="16"/>
              </w:rPr>
              <w:t>$290,000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$2,593,133,065</w:t>
            </w:r>
          </w:p>
        </w:tc>
        <w:tc>
          <w:tcPr>
            <w:tcW w:type="dxa" w:w="1137"/>
          </w:tcPr>
          <w:p>
            <w:pPr>
              <w:spacing w:after="0"/>
              <w:jc w:val="right"/>
            </w:pPr>
            <w:r>
              <w:rPr>
                <w:sz w:val="16"/>
              </w:rPr>
              <w:t>$21,433,336</w:t>
            </w:r>
          </w:p>
        </w:tc>
        <w:tc>
          <w:tcPr>
            <w:tcW w:type="dxa" w:w="1045"/>
          </w:tcPr>
          <w:p>
            <w:pPr>
              <w:spacing w:after="0"/>
              <w:jc w:val="right"/>
            </w:pPr>
            <w:r>
              <w:rPr>
                <w:sz w:val="16"/>
              </w:rPr>
              <w:t>13,860</w:t>
            </w:r>
          </w:p>
        </w:tc>
        <w:tc>
          <w:tcPr>
            <w:tcW w:type="dxa" w:w="1037"/>
          </w:tcPr>
          <w:p>
            <w:pPr>
              <w:spacing w:after="0"/>
              <w:jc w:val="right"/>
            </w:pPr>
            <w:r>
              <w:rPr>
                <w:sz w:val="16"/>
              </w:rPr>
              <w:t>$555,473</w:t>
            </w:r>
          </w:p>
        </w:tc>
        <w:tc>
          <w:tcPr>
            <w:tcW w:type="dxa" w:w="1126"/>
          </w:tcPr>
          <w:p>
            <w:pPr>
              <w:spacing w:after="0"/>
              <w:jc w:val="right"/>
            </w:pPr>
            <w:r>
              <w:rPr>
                <w:sz w:val="16"/>
              </w:rPr>
              <w:t>$945</w:t>
            </w:r>
          </w:p>
        </w:tc>
        <w:tc>
          <w:tcPr>
            <w:tcW w:type="dxa" w:w="1176"/>
          </w:tcPr>
          <w:p>
            <w:pPr>
              <w:spacing w:after="0"/>
              <w:jc w:val="right"/>
            </w:pPr>
            <w:r>
              <w:rPr>
                <w:sz w:val="16"/>
              </w:rPr>
              <w:t>$1,270,008</w:t>
            </w:r>
          </w:p>
        </w:tc>
        <w:tc>
          <w:tcPr>
            <w:tcW w:type="dxa" w:w="1305"/>
          </w:tcPr>
          <w:p>
            <w:pPr>
              <w:spacing w:after="0"/>
              <w:jc w:val="right"/>
            </w:pPr>
            <w:r>
              <w:rPr>
                <w:sz w:val="16"/>
              </w:rPr>
              <w:t>0.0214%</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$552,011,977</w:t>
            </w:r>
          </w:p>
        </w:tc>
        <w:tc>
          <w:tcPr>
            <w:tcW w:type="dxa" w:w="1137"/>
          </w:tcPr>
          <w:p>
            <w:pPr>
              <w:spacing w:after="0"/>
              <w:jc w:val="right"/>
            </w:pPr>
            <w:r>
              <w:rPr>
                <w:sz w:val="16"/>
              </w:rPr>
              <w:t>$18,027,366</w:t>
            </w:r>
          </w:p>
        </w:tc>
        <w:tc>
          <w:tcPr>
            <w:tcW w:type="dxa" w:w="1045"/>
          </w:tcPr>
          <w:p>
            <w:pPr>
              <w:spacing w:after="0"/>
              <w:jc w:val="right"/>
            </w:pPr>
            <w:r>
              <w:rPr>
                <w:sz w:val="16"/>
              </w:rPr>
              <w:t>4,807</w:t>
            </w:r>
          </w:p>
        </w:tc>
        <w:tc>
          <w:tcPr>
            <w:tcW w:type="dxa" w:w="1037"/>
          </w:tcPr>
          <w:p>
            <w:pPr>
              <w:spacing w:after="0"/>
              <w:jc w:val="right"/>
            </w:pPr>
            <w:r>
              <w:rPr>
                <w:sz w:val="16"/>
              </w:rPr>
              <w:t>$321,143</w:t>
            </w:r>
          </w:p>
        </w:tc>
        <w:tc>
          <w:tcPr>
            <w:tcW w:type="dxa" w:w="1126"/>
          </w:tcPr>
          <w:p>
            <w:pPr>
              <w:spacing w:after="0"/>
              <w:jc w:val="right"/>
            </w:pPr>
            <w:r>
              <w:rPr>
                <w:sz w:val="16"/>
              </w:rPr>
              <w:t>$880</w:t>
            </w:r>
          </w:p>
        </w:tc>
        <w:tc>
          <w:tcPr>
            <w:tcW w:type="dxa" w:w="1176"/>
          </w:tcPr>
          <w:p>
            <w:pPr>
              <w:spacing w:after="0"/>
              <w:jc w:val="right"/>
            </w:pPr>
            <w:r>
              <w:rPr>
                <w:sz w:val="16"/>
              </w:rPr>
              <w:t>$77,665</w:t>
            </w:r>
          </w:p>
        </w:tc>
        <w:tc>
          <w:tcPr>
            <w:tcW w:type="dxa" w:w="1305"/>
          </w:tcPr>
          <w:p>
            <w:pPr>
              <w:spacing w:after="0"/>
              <w:jc w:val="right"/>
            </w:pPr>
            <w:r>
              <w:rPr>
                <w:sz w:val="16"/>
              </w:rPr>
              <w:t>0.0582%</w:t>
            </w:r>
          </w:p>
        </w:tc>
        <w:tc>
          <w:tcPr>
            <w:tcW w:type="dxa" w:w="1225"/>
          </w:tcPr>
          <w:p>
            <w:pPr>
              <w:spacing w:after="0"/>
              <w:jc w:val="right"/>
            </w:pPr>
          </w:p>
        </w:tc>
        <w:tc>
          <w:tcPr>
            <w:tcW w:type="dxa" w:w="1110"/>
          </w:tcPr>
          <w:p>
            <w:pPr>
              <w:spacing w:after="0"/>
              <w:jc w:val="right"/>
            </w:pPr>
            <w:r>
              <w:rPr>
                <w:sz w:val="16"/>
              </w:rPr>
              <w:t>$100,000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$2,593,133,065</w:t>
            </w:r>
          </w:p>
        </w:tc>
        <w:tc>
          <w:tcPr>
            <w:tcW w:type="dxa" w:w="1137"/>
          </w:tcPr>
          <w:p>
            <w:pPr>
              <w:spacing w:after="0"/>
              <w:jc w:val="right"/>
            </w:pPr>
            <w:r>
              <w:rPr>
                <w:sz w:val="16"/>
              </w:rPr>
              <w:t>$21,433,336</w:t>
            </w:r>
          </w:p>
        </w:tc>
        <w:tc>
          <w:tcPr>
            <w:tcW w:type="dxa" w:w="1045"/>
          </w:tcPr>
          <w:p>
            <w:pPr>
              <w:spacing w:after="0"/>
              <w:jc w:val="right"/>
            </w:pPr>
            <w:r>
              <w:rPr>
                <w:sz w:val="16"/>
              </w:rPr>
              <w:t>13,860</w:t>
            </w:r>
          </w:p>
        </w:tc>
        <w:tc>
          <w:tcPr>
            <w:tcW w:type="dxa" w:w="1037"/>
          </w:tcPr>
          <w:p>
            <w:pPr>
              <w:spacing w:after="0"/>
              <w:jc w:val="right"/>
            </w:pPr>
            <w:r>
              <w:rPr>
                <w:sz w:val="16"/>
              </w:rPr>
              <w:t>$14,080</w:t>
            </w:r>
          </w:p>
        </w:tc>
        <w:tc>
          <w:tcPr>
            <w:tcW w:type="dxa" w:w="1126"/>
          </w:tcPr>
          <w:p>
            <w:pPr>
              <w:spacing w:after="0"/>
              <w:jc w:val="right"/>
            </w:pPr>
            <w:r>
              <w:rPr>
                <w:sz w:val="16"/>
              </w:rPr>
              <w:t>$194</w:t>
            </w:r>
          </w:p>
        </w:tc>
        <w:tc>
          <w:tcPr>
            <w:tcW w:type="dxa" w:w="1176"/>
          </w:tcPr>
          <w:p>
            <w:pPr>
              <w:spacing w:after="0"/>
              <w:jc w:val="right"/>
            </w:pPr>
            <w:r>
              <w:rPr>
                <w:sz w:val="16"/>
              </w:rPr>
              <w:t>$22,579</w:t>
            </w:r>
          </w:p>
        </w:tc>
        <w:tc>
          <w:tcPr>
            <w:tcW w:type="dxa" w:w="1305"/>
          </w:tcPr>
          <w:p>
            <w:pPr>
              <w:spacing w:after="0"/>
              <w:jc w:val="right"/>
            </w:pPr>
            <w:r>
              <w:rPr>
                <w:sz w:val="16"/>
              </w:rPr>
              <w:t>0.000543%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bl>
    <w:p>
      <w:pPr>
        <w:spacing w:after="40" w:before="60"/>
      </w:pPr>
      <w:r>
        <w:rPr>
          <w:sz w:val="15"/>
        </w:rPr>
        <w:t>Totals since 2024-05-08 (Storm Events through 2026-06-30): 32 county-coded records, 10 with a damage value recorded (including $0), $340,000; 50 zone-level records, 1 with a damage value recorded (including $0), $100,000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13,860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$2,593,133,065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$21,433,336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$5,219,188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$2,722,535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Murray County</w:t>
            </w:r>
          </w:p>
        </w:tc>
        <w:tc>
          <w:tcPr>
            <w:tcW w:type="dxa" w:w="1527"/>
          </w:tcPr>
          <w:p>
            <w:pPr>
              <w:spacing w:after="0"/>
              <w:jc w:val="left"/>
            </w:pPr>
            <w:r>
              <w:rPr>
                <w:sz w:val="16"/>
              </w:rPr>
              <w:t>400476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Davis city</w:t>
            </w:r>
          </w:p>
        </w:tc>
        <w:tc>
          <w:tcPr>
            <w:tcW w:type="dxa" w:w="1527"/>
          </w:tcPr>
          <w:p>
            <w:pPr>
              <w:spacing w:after="0"/>
              <w:jc w:val="left"/>
            </w:pPr>
            <w:r>
              <w:rPr>
                <w:sz w:val="16"/>
              </w:rPr>
              <w:t>400366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Dougherty town</w:t>
            </w:r>
          </w:p>
        </w:tc>
        <w:tc>
          <w:tcPr>
            <w:tcW w:type="dxa" w:w="1527"/>
          </w:tcPr>
          <w:p>
            <w:pPr>
              <w:spacing w:after="0"/>
              <w:jc w:val="left"/>
            </w:pPr>
            <w:r>
              <w:rPr>
                <w:sz w:val="16"/>
              </w:rPr>
              <w:t>400641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Hickory town</w:t>
            </w:r>
          </w:p>
        </w:tc>
        <w:tc>
          <w:tcPr>
            <w:tcW w:type="dxa" w:w="1527"/>
          </w:tcPr>
          <w:p>
            <w:pPr>
              <w:spacing w:after="0"/>
              <w:jc w:val="left"/>
            </w:pPr>
            <w:r>
              <w:rPr>
                <w:sz w:val="16"/>
              </w:rPr>
              <w:t>400640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Sulphur city</w:t>
            </w:r>
          </w:p>
        </w:tc>
        <w:tc>
          <w:tcPr>
            <w:tcW w:type="dxa" w:w="1527"/>
          </w:tcPr>
          <w:p>
            <w:pPr>
              <w:spacing w:after="0"/>
              <w:jc w:val="left"/>
            </w:pPr>
            <w:r>
              <w:rPr>
                <w:sz w:val="16"/>
              </w:rPr>
              <w:t>400119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Murray County, OK: risk-assessment baseline packet, release 2026-10 (data as of 2026-09-28; County area 40099).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Murray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Murray County, OK: Risk-assessment baseline packet</dc:title>
  <dc:subject>Hazard Plain release 2026-10, as of 2026-09-28. Preview: automated baseline</dc:subject>
  <dc:creator>Hazard Plain</dc:creator>
  <cp:keywords>Hazard Plain; hazard mitigation; risk assessment; 40099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