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Marshall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Marshall County (FEMA plan 108668)</w:t>
      </w:r>
    </w:p>
    <w:p>
      <w:pPr>
        <w:keepNext/>
        <w:spacing w:after="40" w:before="0"/>
      </w:pPr>
      <w:r>
        <w:rPr>
          <w:b/>
        </w:rPr>
        <w:t xml:space="preserve">Approved: </w:t>
      </w:r>
      <w:r>
        <w:rPr/>
        <w:t>2023-04-04</w:t>
      </w:r>
    </w:p>
    <w:p>
      <w:pPr>
        <w:keepNext/>
        <w:spacing w:after="40" w:before="0"/>
      </w:pPr>
      <w:r>
        <w:rPr>
          <w:b/>
        </w:rPr>
        <w:t xml:space="preserve">Expires: </w:t>
      </w:r>
      <w:r>
        <w:rPr/>
        <w:t>2028-04-03</w:t>
      </w:r>
    </w:p>
    <w:p>
      <w:pPr>
        <w:keepNext/>
        <w:spacing w:after="40" w:before="0"/>
      </w:pPr>
      <w:r>
        <w:rPr>
          <w:b/>
        </w:rPr>
        <w:t xml:space="preserve">As of: </w:t>
      </w:r>
      <w:r>
        <w:rPr/>
        <w:t>2026-09-28</w:t>
      </w:r>
    </w:p>
    <w:p>
      <w:pPr>
        <w:keepNext/>
        <w:spacing w:after="40" w:before="0"/>
      </w:pPr>
      <w:r>
        <w:rPr>
          <w:b/>
        </w:rPr>
        <w:t xml:space="preserve">Days: </w:t>
      </w:r>
      <w:r>
        <w:rPr/>
        <w:t>553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8"/>
        <w:gridCol w:w="1997"/>
        <w:gridCol w:w="2422"/>
        <w:gridCol w:w="2860"/>
        <w:gridCol w:w="1037"/>
        <w:gridCol w:w="1037"/>
        <w:gridCol w:w="879"/>
        <w:gridCol w:w="935"/>
        <w:gridCol w:w="1037"/>
      </w:tblGrid>
      <w:tr>
        <w:trPr>
          <w:cantSplit/>
          <w:tblHeader/>
        </w:trPr>
        <w:tc>
          <w:tcPr>
            <w:tcW w:type="dxa" w:w="1908"/>
            <w:shd w:val="clear" w:color="auto" w:fill="E8E8E8"/>
          </w:tcPr>
          <w:p>
            <w:pPr>
              <w:spacing w:after="0"/>
              <w:jc w:val="left"/>
            </w:pPr>
            <w:r>
              <w:rPr>
                <w:b/>
                <w:sz w:val="16"/>
              </w:rPr>
              <w:t>Jurisdiction</w:t>
            </w:r>
          </w:p>
        </w:tc>
        <w:tc>
          <w:tcPr>
            <w:tcW w:type="dxa" w:w="1997"/>
            <w:shd w:val="clear" w:color="auto" w:fill="E8E8E8"/>
          </w:tcPr>
          <w:p>
            <w:pPr>
              <w:spacing w:after="0"/>
              <w:jc w:val="left"/>
            </w:pPr>
            <w:r>
              <w:rPr>
                <w:b/>
                <w:sz w:val="16"/>
              </w:rPr>
              <w:t>Type</w:t>
            </w:r>
          </w:p>
        </w:tc>
        <w:tc>
          <w:tcPr>
            <w:tcW w:type="dxa" w:w="2422"/>
            <w:shd w:val="clear" w:color="auto" w:fill="E8E8E8"/>
          </w:tcPr>
          <w:p>
            <w:pPr>
              <w:spacing w:after="0"/>
              <w:jc w:val="left"/>
            </w:pPr>
            <w:r>
              <w:rPr>
                <w:b/>
                <w:sz w:val="16"/>
              </w:rPr>
              <w:t>Status</w:t>
            </w:r>
          </w:p>
        </w:tc>
        <w:tc>
          <w:tcPr>
            <w:tcW w:type="dxa" w:w="28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908"/>
          </w:tcPr>
          <w:p>
            <w:pPr>
              <w:spacing w:after="0"/>
              <w:jc w:val="left"/>
            </w:pPr>
            <w:r>
              <w:rPr>
                <w:sz w:val="16"/>
              </w:rPr>
              <w:t>Marshall County</w:t>
            </w:r>
          </w:p>
        </w:tc>
        <w:tc>
          <w:tcPr>
            <w:tcW w:type="dxa" w:w="1997"/>
          </w:tcPr>
          <w:p>
            <w:pPr>
              <w:spacing w:after="0"/>
              <w:jc w:val="left"/>
            </w:pPr>
            <w:r>
              <w:rPr>
                <w:sz w:val="16"/>
              </w:rPr>
              <w:t>County</w:t>
            </w:r>
          </w:p>
        </w:tc>
        <w:tc>
          <w:tcPr>
            <w:tcW w:type="dxa" w:w="2422"/>
          </w:tcPr>
          <w:p>
            <w:pPr>
              <w:spacing w:after="0"/>
              <w:jc w:val="left"/>
            </w:pPr>
            <w:r>
              <w:rPr>
                <w:sz w:val="16"/>
              </w:rPr>
              <w:t>Approved, expires 2028-04-03</w:t>
            </w:r>
          </w:p>
        </w:tc>
        <w:tc>
          <w:tcPr>
            <w:tcW w:type="dxa" w:w="2860"/>
          </w:tcPr>
          <w:p>
            <w:pPr>
              <w:spacing w:after="0"/>
              <w:jc w:val="left"/>
            </w:pPr>
            <w:r>
              <w:rPr>
                <w:sz w:val="16"/>
              </w:rPr>
              <w:t>Marshall County (FEMA plan 108668)</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9"/>
          </w:tcPr>
          <w:p>
            <w:pPr>
              <w:spacing w:after="0"/>
              <w:jc w:val="right"/>
            </w:pPr>
            <w:r>
              <w:rPr>
                <w:sz w:val="16"/>
              </w:rPr>
              <w:t>553</w:t>
            </w:r>
          </w:p>
        </w:tc>
        <w:tc>
          <w:tcPr>
            <w:tcW w:type="dxa" w:w="935"/>
          </w:tcPr>
          <w:p>
            <w:pPr>
              <w:spacing w:after="0"/>
              <w:jc w:val="left"/>
            </w:pPr>
          </w:p>
        </w:tc>
        <w:tc>
          <w:tcPr>
            <w:tcW w:type="dxa" w:w="1037"/>
          </w:tcPr>
          <w:p>
            <w:pPr>
              <w:spacing w:after="0"/>
              <w:jc w:val="left"/>
            </w:pPr>
          </w:p>
        </w:tc>
      </w:tr>
      <w:tr>
        <w:trPr>
          <w:cantSplit/>
        </w:trPr>
        <w:tc>
          <w:tcPr>
            <w:tcW w:type="dxa" w:w="1908"/>
          </w:tcPr>
          <w:p>
            <w:pPr>
              <w:spacing w:after="0"/>
              <w:jc w:val="left"/>
            </w:pPr>
            <w:r>
              <w:rPr>
                <w:sz w:val="16"/>
              </w:rPr>
              <w:t>Kingston town</w:t>
            </w:r>
          </w:p>
        </w:tc>
        <w:tc>
          <w:tcPr>
            <w:tcW w:type="dxa" w:w="1997"/>
          </w:tcPr>
          <w:p>
            <w:pPr>
              <w:spacing w:after="0"/>
              <w:jc w:val="left"/>
            </w:pPr>
            <w:r>
              <w:rPr>
                <w:sz w:val="16"/>
              </w:rPr>
              <w:t>Town</w:t>
            </w:r>
          </w:p>
        </w:tc>
        <w:tc>
          <w:tcPr>
            <w:tcW w:type="dxa" w:w="2422"/>
          </w:tcPr>
          <w:p>
            <w:pPr>
              <w:spacing w:after="0"/>
              <w:jc w:val="left"/>
            </w:pPr>
            <w:r>
              <w:rPr>
                <w:sz w:val="16"/>
              </w:rPr>
              <w:t>Approved, expires 2028-04-03</w:t>
            </w:r>
          </w:p>
        </w:tc>
        <w:tc>
          <w:tcPr>
            <w:tcW w:type="dxa" w:w="2860"/>
          </w:tcPr>
          <w:p>
            <w:pPr>
              <w:spacing w:after="0"/>
              <w:jc w:val="left"/>
            </w:pPr>
            <w:r>
              <w:rPr>
                <w:sz w:val="16"/>
              </w:rPr>
              <w:t>Marshall County (FEMA plan 108668)</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9"/>
          </w:tcPr>
          <w:p>
            <w:pPr>
              <w:spacing w:after="0"/>
              <w:jc w:val="right"/>
            </w:pPr>
            <w:r>
              <w:rPr>
                <w:sz w:val="16"/>
              </w:rPr>
              <w:t>553</w:t>
            </w:r>
          </w:p>
        </w:tc>
        <w:tc>
          <w:tcPr>
            <w:tcW w:type="dxa" w:w="935"/>
          </w:tcPr>
          <w:p>
            <w:pPr>
              <w:spacing w:after="0"/>
              <w:jc w:val="left"/>
            </w:pPr>
          </w:p>
        </w:tc>
        <w:tc>
          <w:tcPr>
            <w:tcW w:type="dxa" w:w="1037"/>
          </w:tcPr>
          <w:p>
            <w:pPr>
              <w:spacing w:after="0"/>
              <w:jc w:val="left"/>
            </w:pPr>
          </w:p>
        </w:tc>
      </w:tr>
      <w:tr>
        <w:trPr>
          <w:cantSplit/>
        </w:trPr>
        <w:tc>
          <w:tcPr>
            <w:tcW w:type="dxa" w:w="1908"/>
          </w:tcPr>
          <w:p>
            <w:pPr>
              <w:spacing w:after="0"/>
              <w:jc w:val="left"/>
            </w:pPr>
            <w:r>
              <w:rPr>
                <w:sz w:val="16"/>
              </w:rPr>
              <w:t>Madill city</w:t>
            </w:r>
          </w:p>
        </w:tc>
        <w:tc>
          <w:tcPr>
            <w:tcW w:type="dxa" w:w="1997"/>
          </w:tcPr>
          <w:p>
            <w:pPr>
              <w:spacing w:after="0"/>
              <w:jc w:val="left"/>
            </w:pPr>
            <w:r>
              <w:rPr>
                <w:sz w:val="16"/>
              </w:rPr>
              <w:t>City</w:t>
            </w:r>
          </w:p>
        </w:tc>
        <w:tc>
          <w:tcPr>
            <w:tcW w:type="dxa" w:w="2422"/>
          </w:tcPr>
          <w:p>
            <w:pPr>
              <w:spacing w:after="0"/>
              <w:jc w:val="left"/>
            </w:pPr>
            <w:r>
              <w:rPr>
                <w:sz w:val="16"/>
              </w:rPr>
              <w:t>Approved, expires 2028-04-03</w:t>
            </w:r>
          </w:p>
        </w:tc>
        <w:tc>
          <w:tcPr>
            <w:tcW w:type="dxa" w:w="2860"/>
          </w:tcPr>
          <w:p>
            <w:pPr>
              <w:spacing w:after="0"/>
              <w:jc w:val="left"/>
            </w:pPr>
            <w:r>
              <w:rPr>
                <w:sz w:val="16"/>
              </w:rPr>
              <w:t>Marshall County (FEMA plan 108668)</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9"/>
          </w:tcPr>
          <w:p>
            <w:pPr>
              <w:spacing w:after="0"/>
              <w:jc w:val="right"/>
            </w:pPr>
            <w:r>
              <w:rPr>
                <w:sz w:val="16"/>
              </w:rPr>
              <w:t>553</w:t>
            </w:r>
          </w:p>
        </w:tc>
        <w:tc>
          <w:tcPr>
            <w:tcW w:type="dxa" w:w="935"/>
          </w:tcPr>
          <w:p>
            <w:pPr>
              <w:spacing w:after="0"/>
              <w:jc w:val="left"/>
            </w:pPr>
          </w:p>
        </w:tc>
        <w:tc>
          <w:tcPr>
            <w:tcW w:type="dxa" w:w="1037"/>
          </w:tcPr>
          <w:p>
            <w:pPr>
              <w:spacing w:after="0"/>
              <w:jc w:val="left"/>
            </w:pPr>
          </w:p>
        </w:tc>
      </w:tr>
      <w:tr>
        <w:trPr>
          <w:cantSplit/>
        </w:trPr>
        <w:tc>
          <w:tcPr>
            <w:tcW w:type="dxa" w:w="1908"/>
          </w:tcPr>
          <w:p>
            <w:pPr>
              <w:spacing w:after="0"/>
              <w:jc w:val="left"/>
            </w:pPr>
            <w:r>
              <w:rPr>
                <w:sz w:val="16"/>
              </w:rPr>
              <w:t>Kingston Public Schools</w:t>
            </w:r>
          </w:p>
        </w:tc>
        <w:tc>
          <w:tcPr>
            <w:tcW w:type="dxa" w:w="1997"/>
          </w:tcPr>
          <w:p>
            <w:pPr>
              <w:spacing w:after="0"/>
              <w:jc w:val="left"/>
            </w:pPr>
            <w:r>
              <w:rPr>
                <w:sz w:val="16"/>
              </w:rPr>
              <w:t>School/School District</w:t>
            </w:r>
          </w:p>
        </w:tc>
        <w:tc>
          <w:tcPr>
            <w:tcW w:type="dxa" w:w="2422"/>
          </w:tcPr>
          <w:p>
            <w:pPr>
              <w:spacing w:after="0"/>
              <w:jc w:val="left"/>
            </w:pPr>
            <w:r>
              <w:rPr>
                <w:sz w:val="16"/>
              </w:rPr>
              <w:t>Approved, expires 2028-04-03</w:t>
            </w:r>
          </w:p>
        </w:tc>
        <w:tc>
          <w:tcPr>
            <w:tcW w:type="dxa" w:w="2860"/>
          </w:tcPr>
          <w:p>
            <w:pPr>
              <w:spacing w:after="0"/>
              <w:jc w:val="left"/>
            </w:pPr>
            <w:r>
              <w:rPr>
                <w:sz w:val="16"/>
              </w:rPr>
              <w:t>Marshall County (FEMA plan 108668)</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9"/>
          </w:tcPr>
          <w:p>
            <w:pPr>
              <w:spacing w:after="0"/>
              <w:jc w:val="right"/>
            </w:pPr>
            <w:r>
              <w:rPr>
                <w:sz w:val="16"/>
              </w:rPr>
              <w:t>553</w:t>
            </w:r>
          </w:p>
        </w:tc>
        <w:tc>
          <w:tcPr>
            <w:tcW w:type="dxa" w:w="935"/>
          </w:tcPr>
          <w:p>
            <w:pPr>
              <w:spacing w:after="0"/>
              <w:jc w:val="left"/>
            </w:pPr>
          </w:p>
        </w:tc>
        <w:tc>
          <w:tcPr>
            <w:tcW w:type="dxa" w:w="1037"/>
          </w:tcPr>
          <w:p>
            <w:pPr>
              <w:spacing w:after="0"/>
              <w:jc w:val="left"/>
            </w:pPr>
            <w:r>
              <w:rPr>
                <w:sz w:val="16"/>
              </w:rPr>
              <w:t>member approved 2023-06-01</w:t>
            </w:r>
          </w:p>
        </w:tc>
      </w:tr>
      <w:tr>
        <w:trPr>
          <w:cantSplit/>
        </w:trPr>
        <w:tc>
          <w:tcPr>
            <w:tcW w:type="dxa" w:w="1908"/>
          </w:tcPr>
          <w:p>
            <w:pPr>
              <w:spacing w:after="0"/>
              <w:jc w:val="left"/>
            </w:pPr>
            <w:r>
              <w:rPr>
                <w:sz w:val="16"/>
              </w:rPr>
              <w:t>Madill Public Schools</w:t>
            </w:r>
          </w:p>
        </w:tc>
        <w:tc>
          <w:tcPr>
            <w:tcW w:type="dxa" w:w="1997"/>
          </w:tcPr>
          <w:p>
            <w:pPr>
              <w:spacing w:after="0"/>
              <w:jc w:val="left"/>
            </w:pPr>
            <w:r>
              <w:rPr>
                <w:sz w:val="16"/>
              </w:rPr>
              <w:t>School/School District</w:t>
            </w:r>
          </w:p>
        </w:tc>
        <w:tc>
          <w:tcPr>
            <w:tcW w:type="dxa" w:w="2422"/>
          </w:tcPr>
          <w:p>
            <w:pPr>
              <w:spacing w:after="0"/>
              <w:jc w:val="left"/>
            </w:pPr>
            <w:r>
              <w:rPr>
                <w:sz w:val="16"/>
              </w:rPr>
              <w:t>Approved, expires 2028-04-03</w:t>
            </w:r>
          </w:p>
        </w:tc>
        <w:tc>
          <w:tcPr>
            <w:tcW w:type="dxa" w:w="2860"/>
          </w:tcPr>
          <w:p>
            <w:pPr>
              <w:spacing w:after="0"/>
              <w:jc w:val="left"/>
            </w:pPr>
            <w:r>
              <w:rPr>
                <w:sz w:val="16"/>
              </w:rPr>
              <w:t>Marshall County (FEMA plan 108668)</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9"/>
          </w:tcPr>
          <w:p>
            <w:pPr>
              <w:spacing w:after="0"/>
              <w:jc w:val="right"/>
            </w:pPr>
            <w:r>
              <w:rPr>
                <w:sz w:val="16"/>
              </w:rPr>
              <w:t>553</w:t>
            </w:r>
          </w:p>
        </w:tc>
        <w:tc>
          <w:tcPr>
            <w:tcW w:type="dxa" w:w="935"/>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$2,833,527</w:t>
            </w:r>
          </w:p>
        </w:tc>
        <w:tc>
          <w:tcPr>
            <w:tcW w:type="dxa" w:w="1126"/>
          </w:tcPr>
          <w:p>
            <w:pPr>
              <w:spacing w:after="0"/>
              <w:jc w:val="right"/>
            </w:pPr>
            <w:r>
              <w:rPr>
                <w:sz w:val="16"/>
              </w:rPr>
              <w:t>$393</w:t>
            </w:r>
          </w:p>
        </w:tc>
        <w:tc>
          <w:tcPr>
            <w:tcW w:type="dxa" w:w="1310"/>
          </w:tcPr>
          <w:p>
            <w:pPr>
              <w:spacing w:after="0"/>
              <w:jc w:val="right"/>
            </w:pPr>
            <w:r>
              <w:rPr>
                <w:sz w:val="16"/>
              </w:rPr>
              <w:t>$4,916</w:t>
            </w:r>
          </w:p>
        </w:tc>
        <w:tc>
          <w:tcPr>
            <w:tcW w:type="dxa" w:w="1117"/>
          </w:tcPr>
          <w:p>
            <w:pPr>
              <w:spacing w:after="0"/>
              <w:jc w:val="right"/>
            </w:pPr>
            <w:r>
              <w:rPr>
                <w:sz w:val="16"/>
              </w:rPr>
              <w:t>$2,838,836</w:t>
            </w:r>
          </w:p>
        </w:tc>
        <w:tc>
          <w:tcPr>
            <w:tcW w:type="dxa" w:w="1232"/>
          </w:tcPr>
          <w:p>
            <w:pPr>
              <w:spacing w:after="0"/>
              <w:jc w:val="right"/>
            </w:pPr>
            <w:r>
              <w:rPr>
                <w:sz w:val="16"/>
              </w:rPr>
              <w:t>15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$634,672</w:t>
            </w:r>
          </w:p>
        </w:tc>
        <w:tc>
          <w:tcPr>
            <w:tcW w:type="dxa" w:w="1126"/>
          </w:tcPr>
          <w:p>
            <w:pPr>
              <w:spacing w:after="0"/>
              <w:jc w:val="right"/>
            </w:pPr>
            <w:r>
              <w:rPr>
                <w:sz w:val="16"/>
              </w:rPr>
              <w:t>$541</w:t>
            </w:r>
          </w:p>
        </w:tc>
        <w:tc>
          <w:tcPr>
            <w:tcW w:type="dxa" w:w="1310"/>
          </w:tcPr>
          <w:p>
            <w:pPr>
              <w:spacing w:after="0"/>
              <w:jc w:val="right"/>
            </w:pPr>
            <w:r>
              <w:rPr>
                <w:sz w:val="16"/>
              </w:rPr>
              <w:t>$1,945,152</w:t>
            </w:r>
          </w:p>
        </w:tc>
        <w:tc>
          <w:tcPr>
            <w:tcW w:type="dxa" w:w="1117"/>
          </w:tcPr>
          <w:p>
            <w:pPr>
              <w:spacing w:after="0"/>
              <w:jc w:val="right"/>
            </w:pPr>
            <w:r>
              <w:rPr>
                <w:sz w:val="16"/>
              </w:rPr>
              <w:t>$2,580,366</w:t>
            </w:r>
          </w:p>
        </w:tc>
        <w:tc>
          <w:tcPr>
            <w:tcW w:type="dxa" w:w="1232"/>
          </w:tcPr>
          <w:p>
            <w:pPr>
              <w:spacing w:after="0"/>
              <w:jc w:val="right"/>
            </w:pPr>
            <w:r>
              <w:rPr>
                <w:sz w:val="16"/>
              </w:rPr>
              <w:t>21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7"/>
          </w:tcPr>
          <w:p>
            <w:pPr>
              <w:spacing w:after="0"/>
              <w:jc w:val="left"/>
            </w:pPr>
            <w:r>
              <w:rPr>
                <w:sz w:val="16"/>
              </w:rPr>
              <w:t>Relatively High</w:t>
            </w:r>
          </w:p>
        </w:tc>
        <w:tc>
          <w:tcPr>
            <w:tcW w:type="dxa" w:w="1197"/>
          </w:tcPr>
          <w:p>
            <w:pPr>
              <w:spacing w:after="0"/>
              <w:jc w:val="left"/>
            </w:pPr>
            <w:r>
              <w:rPr>
                <w:sz w:val="16"/>
              </w:rPr>
              <w:t>Relatively Moderate</w:t>
            </w:r>
          </w:p>
        </w:tc>
        <w:tc>
          <w:tcPr>
            <w:tcW w:type="dxa" w:w="1037"/>
          </w:tcPr>
          <w:p>
            <w:pPr>
              <w:spacing w:after="0"/>
              <w:jc w:val="right"/>
            </w:pPr>
            <w:r>
              <w:rPr>
                <w:sz w:val="16"/>
              </w:rPr>
              <w:t>$576,972</w:t>
            </w:r>
          </w:p>
        </w:tc>
        <w:tc>
          <w:tcPr>
            <w:tcW w:type="dxa" w:w="1126"/>
          </w:tcPr>
          <w:p>
            <w:pPr>
              <w:spacing w:after="0"/>
              <w:jc w:val="right"/>
            </w:pPr>
            <w:r>
              <w:rPr>
                <w:sz w:val="16"/>
              </w:rPr>
              <w:t>$32</w:t>
            </w:r>
          </w:p>
        </w:tc>
        <w:tc>
          <w:tcPr>
            <w:tcW w:type="dxa" w:w="1310"/>
          </w:tcPr>
          <w:p>
            <w:pPr>
              <w:spacing w:after="0"/>
              <w:jc w:val="right"/>
            </w:pPr>
            <w:r>
              <w:rPr>
                <w:sz w:val="16"/>
              </w:rPr>
              <w:t>$538,214</w:t>
            </w:r>
          </w:p>
        </w:tc>
        <w:tc>
          <w:tcPr>
            <w:tcW w:type="dxa" w:w="1117"/>
          </w:tcPr>
          <w:p>
            <w:pPr>
              <w:spacing w:after="0"/>
              <w:jc w:val="right"/>
            </w:pPr>
            <w:r>
              <w:rPr>
                <w:sz w:val="16"/>
              </w:rPr>
              <w:t>$1,115,218</w:t>
            </w:r>
          </w:p>
        </w:tc>
        <w:tc>
          <w:tcPr>
            <w:tcW w:type="dxa" w:w="1232"/>
          </w:tcPr>
          <w:p>
            <w:pPr>
              <w:spacing w:after="0"/>
              <w:jc w:val="right"/>
            </w:pPr>
            <w:r>
              <w:rPr>
                <w:sz w:val="16"/>
              </w:rPr>
              <w:t>83</w:t>
            </w:r>
          </w:p>
        </w:tc>
        <w:tc>
          <w:tcPr>
            <w:tcW w:type="dxa" w:w="2253"/>
          </w:tcPr>
          <w:p>
            <w:pPr>
              <w:spacing w:after="0"/>
              <w:jc w:val="left"/>
            </w:pPr>
          </w:p>
        </w:tc>
        <w:tc>
          <w:tcPr>
            <w:tcW w:type="dxa" w:w="1921"/>
          </w:tcPr>
          <w:p>
            <w:pPr>
              <w:spacing w:after="0"/>
              <w:jc w:val="left"/>
            </w:pPr>
            <w:r>
              <w:rPr>
                <w:sz w:val="16"/>
              </w:rPr>
              <w:t>Includes 8 High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$239</w:t>
            </w:r>
          </w:p>
        </w:tc>
        <w:tc>
          <w:tcPr>
            <w:tcW w:type="dxa" w:w="1126"/>
          </w:tcPr>
          <w:p>
            <w:pPr>
              <w:spacing w:after="0"/>
              <w:jc w:val="right"/>
            </w:pPr>
            <w:r>
              <w:rPr>
                <w:sz w:val="16"/>
              </w:rPr>
              <w:t>$88</w:t>
            </w:r>
          </w:p>
        </w:tc>
        <w:tc>
          <w:tcPr>
            <w:tcW w:type="dxa" w:w="1310"/>
          </w:tcPr>
          <w:p>
            <w:pPr>
              <w:spacing w:after="0"/>
              <w:jc w:val="right"/>
            </w:pPr>
            <w:r>
              <w:rPr>
                <w:sz w:val="16"/>
              </w:rPr>
              <w:t>$702,842</w:t>
            </w:r>
          </w:p>
        </w:tc>
        <w:tc>
          <w:tcPr>
            <w:tcW w:type="dxa" w:w="1117"/>
          </w:tcPr>
          <w:p>
            <w:pPr>
              <w:spacing w:after="0"/>
              <w:jc w:val="right"/>
            </w:pPr>
            <w:r>
              <w:rPr>
                <w:sz w:val="16"/>
              </w:rPr>
              <w:t>$703,169</w:t>
            </w:r>
          </w:p>
        </w:tc>
        <w:tc>
          <w:tcPr>
            <w:tcW w:type="dxa" w:w="1232"/>
          </w:tcPr>
          <w:p>
            <w:pPr>
              <w:spacing w:after="0"/>
              <w:jc w:val="right"/>
            </w:pPr>
            <w:r>
              <w:rPr>
                <w:sz w:val="16"/>
              </w:rPr>
              <w:t>92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$577,264</w:t>
            </w:r>
          </w:p>
        </w:tc>
        <w:tc>
          <w:tcPr>
            <w:tcW w:type="dxa" w:w="1126"/>
          </w:tcPr>
          <w:p>
            <w:pPr>
              <w:spacing w:after="0"/>
              <w:jc w:val="right"/>
            </w:pPr>
            <w:r>
              <w:rPr>
                <w:sz w:val="16"/>
              </w:rPr>
              <w:t>$108</w:t>
            </w:r>
          </w:p>
        </w:tc>
        <w:tc>
          <w:tcPr>
            <w:tcW w:type="dxa" w:w="1310"/>
          </w:tcPr>
          <w:p>
            <w:pPr>
              <w:spacing w:after="0"/>
              <w:jc w:val="right"/>
            </w:pPr>
            <w:r>
              <w:rPr>
                <w:sz w:val="16"/>
              </w:rPr>
              <w:t>$24,526</w:t>
            </w:r>
          </w:p>
        </w:tc>
        <w:tc>
          <w:tcPr>
            <w:tcW w:type="dxa" w:w="1117"/>
          </w:tcPr>
          <w:p>
            <w:pPr>
              <w:spacing w:after="0"/>
              <w:jc w:val="right"/>
            </w:pPr>
            <w:r>
              <w:rPr>
                <w:sz w:val="16"/>
              </w:rPr>
              <w:t>$601,898</w:t>
            </w:r>
          </w:p>
        </w:tc>
        <w:tc>
          <w:tcPr>
            <w:tcW w:type="dxa" w:w="1232"/>
          </w:tcPr>
          <w:p>
            <w:pPr>
              <w:spacing w:after="0"/>
              <w:jc w:val="right"/>
            </w:pPr>
            <w:r>
              <w:rPr>
                <w:sz w:val="16"/>
              </w:rPr>
              <w:t>118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Ice Storm</w:t>
            </w:r>
          </w:p>
        </w:tc>
        <w:tc>
          <w:tcPr>
            <w:tcW w:type="dxa" w:w="1197"/>
          </w:tcPr>
          <w:p>
            <w:pPr>
              <w:spacing w:after="0"/>
              <w:jc w:val="left"/>
            </w:pPr>
            <w:r>
              <w:rPr>
                <w:sz w:val="16"/>
              </w:rPr>
              <w:t>Relatively High</w:t>
            </w:r>
          </w:p>
        </w:tc>
        <w:tc>
          <w:tcPr>
            <w:tcW w:type="dxa" w:w="1197"/>
          </w:tcPr>
          <w:p>
            <w:pPr>
              <w:spacing w:after="0"/>
              <w:jc w:val="left"/>
            </w:pPr>
            <w:r>
              <w:rPr>
                <w:sz w:val="16"/>
              </w:rPr>
              <w:t>Relatively Moderate</w:t>
            </w:r>
          </w:p>
        </w:tc>
        <w:tc>
          <w:tcPr>
            <w:tcW w:type="dxa" w:w="1037"/>
          </w:tcPr>
          <w:p>
            <w:pPr>
              <w:spacing w:after="0"/>
              <w:jc w:val="right"/>
            </w:pPr>
            <w:r>
              <w:rPr>
                <w:sz w:val="16"/>
              </w:rPr>
              <w:t>$468,620</w:t>
            </w:r>
          </w:p>
        </w:tc>
        <w:tc>
          <w:tcPr>
            <w:tcW w:type="dxa" w:w="1126"/>
          </w:tcPr>
          <w:p>
            <w:pPr>
              <w:spacing w:after="0"/>
              <w:jc w:val="right"/>
            </w:pPr>
          </w:p>
        </w:tc>
        <w:tc>
          <w:tcPr>
            <w:tcW w:type="dxa" w:w="1310"/>
          </w:tcPr>
          <w:p>
            <w:pPr>
              <w:spacing w:after="0"/>
              <w:jc w:val="right"/>
            </w:pPr>
            <w:r>
              <w:rPr>
                <w:sz w:val="16"/>
              </w:rPr>
              <w:t>$23,601</w:t>
            </w:r>
          </w:p>
        </w:tc>
        <w:tc>
          <w:tcPr>
            <w:tcW w:type="dxa" w:w="1117"/>
          </w:tcPr>
          <w:p>
            <w:pPr>
              <w:spacing w:after="0"/>
              <w:jc w:val="right"/>
            </w:pPr>
            <w:r>
              <w:rPr>
                <w:sz w:val="16"/>
              </w:rPr>
              <w:t>$492,221</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$380,337</w:t>
            </w:r>
          </w:p>
        </w:tc>
        <w:tc>
          <w:tcPr>
            <w:tcW w:type="dxa" w:w="1310"/>
          </w:tcPr>
          <w:p>
            <w:pPr>
              <w:spacing w:after="0"/>
              <w:jc w:val="right"/>
            </w:pPr>
          </w:p>
        </w:tc>
        <w:tc>
          <w:tcPr>
            <w:tcW w:type="dxa" w:w="1117"/>
          </w:tcPr>
          <w:p>
            <w:pPr>
              <w:spacing w:after="0"/>
              <w:jc w:val="right"/>
            </w:pPr>
            <w:r>
              <w:rPr>
                <w:sz w:val="16"/>
              </w:rPr>
              <w:t>$380,337</w:t>
            </w:r>
          </w:p>
        </w:tc>
        <w:tc>
          <w:tcPr>
            <w:tcW w:type="dxa" w:w="1232"/>
          </w:tcPr>
          <w:p>
            <w:pPr>
              <w:spacing w:after="0"/>
              <w:jc w:val="right"/>
            </w:pPr>
            <w:r>
              <w:rPr>
                <w:sz w:val="16"/>
              </w:rPr>
              <w:t>85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$11,395</w:t>
            </w:r>
          </w:p>
        </w:tc>
        <w:tc>
          <w:tcPr>
            <w:tcW w:type="dxa" w:w="1126"/>
          </w:tcPr>
          <w:p>
            <w:pPr>
              <w:spacing w:after="0"/>
              <w:jc w:val="right"/>
            </w:pPr>
            <w:r>
              <w:rPr>
                <w:sz w:val="16"/>
              </w:rPr>
              <w:t>$12,797</w:t>
            </w:r>
          </w:p>
        </w:tc>
        <w:tc>
          <w:tcPr>
            <w:tcW w:type="dxa" w:w="1310"/>
          </w:tcPr>
          <w:p>
            <w:pPr>
              <w:spacing w:after="0"/>
              <w:jc w:val="right"/>
            </w:pPr>
            <w:r>
              <w:rPr>
                <w:sz w:val="16"/>
              </w:rPr>
              <w:t>$342,388</w:t>
            </w:r>
          </w:p>
        </w:tc>
        <w:tc>
          <w:tcPr>
            <w:tcW w:type="dxa" w:w="1117"/>
          </w:tcPr>
          <w:p>
            <w:pPr>
              <w:spacing w:after="0"/>
              <w:jc w:val="right"/>
            </w:pPr>
            <w:r>
              <w:rPr>
                <w:sz w:val="16"/>
              </w:rPr>
              <w:t>$366,580</w:t>
            </w:r>
          </w:p>
        </w:tc>
        <w:tc>
          <w:tcPr>
            <w:tcW w:type="dxa" w:w="1232"/>
          </w:tcPr>
          <w:p>
            <w:pPr>
              <w:spacing w:after="0"/>
              <w:jc w:val="right"/>
            </w:pPr>
            <w:r>
              <w:rPr>
                <w:sz w:val="16"/>
              </w:rPr>
              <w:t>9</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$174,480</w:t>
            </w:r>
          </w:p>
        </w:tc>
        <w:tc>
          <w:tcPr>
            <w:tcW w:type="dxa" w:w="1126"/>
          </w:tcPr>
          <w:p>
            <w:pPr>
              <w:spacing w:after="0"/>
              <w:jc w:val="right"/>
            </w:pPr>
            <w:r>
              <w:rPr>
                <w:sz w:val="16"/>
              </w:rPr>
              <w:t>$446</w:t>
            </w:r>
          </w:p>
        </w:tc>
        <w:tc>
          <w:tcPr>
            <w:tcW w:type="dxa" w:w="1310"/>
          </w:tcPr>
          <w:p>
            <w:pPr>
              <w:spacing w:after="0"/>
              <w:jc w:val="right"/>
            </w:pPr>
            <w:r>
              <w:rPr>
                <w:sz w:val="16"/>
              </w:rPr>
              <w:t>$54,953</w:t>
            </w:r>
          </w:p>
        </w:tc>
        <w:tc>
          <w:tcPr>
            <w:tcW w:type="dxa" w:w="1117"/>
          </w:tcPr>
          <w:p>
            <w:pPr>
              <w:spacing w:after="0"/>
              <w:jc w:val="right"/>
            </w:pPr>
            <w:r>
              <w:rPr>
                <w:sz w:val="16"/>
              </w:rPr>
              <w:t>$229,879</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$92,179</w:t>
            </w:r>
          </w:p>
        </w:tc>
        <w:tc>
          <w:tcPr>
            <w:tcW w:type="dxa" w:w="1126"/>
          </w:tcPr>
          <w:p>
            <w:pPr>
              <w:spacing w:after="0"/>
              <w:jc w:val="right"/>
            </w:pPr>
          </w:p>
        </w:tc>
        <w:tc>
          <w:tcPr>
            <w:tcW w:type="dxa" w:w="1310"/>
          </w:tcPr>
          <w:p>
            <w:pPr>
              <w:spacing w:after="0"/>
              <w:jc w:val="right"/>
            </w:pPr>
            <w:r>
              <w:rPr>
                <w:sz w:val="16"/>
              </w:rPr>
              <w:t>$32,655</w:t>
            </w:r>
          </w:p>
        </w:tc>
        <w:tc>
          <w:tcPr>
            <w:tcW w:type="dxa" w:w="1117"/>
          </w:tcPr>
          <w:p>
            <w:pPr>
              <w:spacing w:after="0"/>
              <w:jc w:val="right"/>
            </w:pPr>
            <w:r>
              <w:rPr>
                <w:sz w:val="16"/>
              </w:rPr>
              <w:t>$124,835</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$9,106</w:t>
            </w:r>
          </w:p>
        </w:tc>
        <w:tc>
          <w:tcPr>
            <w:tcW w:type="dxa" w:w="1126"/>
          </w:tcPr>
          <w:p>
            <w:pPr>
              <w:spacing w:after="0"/>
              <w:jc w:val="right"/>
            </w:pPr>
          </w:p>
        </w:tc>
        <w:tc>
          <w:tcPr>
            <w:tcW w:type="dxa" w:w="1310"/>
          </w:tcPr>
          <w:p>
            <w:pPr>
              <w:spacing w:after="0"/>
              <w:jc w:val="right"/>
            </w:pPr>
            <w:r>
              <w:rPr>
                <w:sz w:val="16"/>
              </w:rPr>
              <w:t>$97,857</w:t>
            </w:r>
          </w:p>
        </w:tc>
        <w:tc>
          <w:tcPr>
            <w:tcW w:type="dxa" w:w="1117"/>
          </w:tcPr>
          <w:p>
            <w:pPr>
              <w:spacing w:after="0"/>
              <w:jc w:val="right"/>
            </w:pPr>
            <w:r>
              <w:rPr>
                <w:sz w:val="16"/>
              </w:rPr>
              <w:t>$106,963</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$9,518</w:t>
            </w:r>
          </w:p>
        </w:tc>
        <w:tc>
          <w:tcPr>
            <w:tcW w:type="dxa" w:w="1126"/>
          </w:tcPr>
          <w:p>
            <w:pPr>
              <w:spacing w:after="0"/>
              <w:jc w:val="right"/>
            </w:pPr>
            <w:r>
              <w:rPr>
                <w:sz w:val="16"/>
              </w:rPr>
              <w:t>$100</w:t>
            </w:r>
          </w:p>
        </w:tc>
        <w:tc>
          <w:tcPr>
            <w:tcW w:type="dxa" w:w="1310"/>
          </w:tcPr>
          <w:p>
            <w:pPr>
              <w:spacing w:after="0"/>
              <w:jc w:val="right"/>
            </w:pPr>
            <w:r>
              <w:rPr>
                <w:sz w:val="16"/>
              </w:rPr>
              <w:t>$13,342</w:t>
            </w:r>
          </w:p>
        </w:tc>
        <w:tc>
          <w:tcPr>
            <w:tcW w:type="dxa" w:w="1117"/>
          </w:tcPr>
          <w:p>
            <w:pPr>
              <w:spacing w:after="0"/>
              <w:jc w:val="right"/>
            </w:pPr>
            <w:r>
              <w:rPr>
                <w:sz w:val="16"/>
              </w:rPr>
              <w:t>$22,959</w:t>
            </w:r>
          </w:p>
        </w:tc>
        <w:tc>
          <w:tcPr>
            <w:tcW w:type="dxa" w:w="1232"/>
          </w:tcPr>
          <w:p>
            <w:pPr>
              <w:spacing w:after="0"/>
              <w:jc w:val="right"/>
            </w:pPr>
            <w:r>
              <w:rPr>
                <w:sz w:val="16"/>
              </w:rPr>
              <w:t>27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$9,661</w:t>
            </w:r>
          </w:p>
        </w:tc>
        <w:tc>
          <w:tcPr>
            <w:tcW w:type="dxa" w:w="1126"/>
          </w:tcPr>
          <w:p>
            <w:pPr>
              <w:spacing w:after="0"/>
              <w:jc w:val="right"/>
            </w:pPr>
            <w:r>
              <w:rPr>
                <w:sz w:val="16"/>
              </w:rPr>
              <w:t>$889</w:t>
            </w:r>
          </w:p>
        </w:tc>
        <w:tc>
          <w:tcPr>
            <w:tcW w:type="dxa" w:w="1310"/>
          </w:tcPr>
          <w:p>
            <w:pPr>
              <w:spacing w:after="0"/>
              <w:jc w:val="right"/>
            </w:pPr>
            <w:r>
              <w:rPr>
                <w:sz w:val="16"/>
              </w:rPr>
              <w:t>$231</w:t>
            </w:r>
          </w:p>
        </w:tc>
        <w:tc>
          <w:tcPr>
            <w:tcW w:type="dxa" w:w="1117"/>
          </w:tcPr>
          <w:p>
            <w:pPr>
              <w:spacing w:after="0"/>
              <w:jc w:val="right"/>
            </w:pPr>
            <w:r>
              <w:rPr>
                <w:sz w:val="16"/>
              </w:rPr>
              <w:t>$10,782</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$174</w:t>
            </w:r>
          </w:p>
        </w:tc>
        <w:tc>
          <w:tcPr>
            <w:tcW w:type="dxa" w:w="1126"/>
          </w:tcPr>
          <w:p>
            <w:pPr>
              <w:spacing w:after="0"/>
              <w:jc w:val="right"/>
            </w:pPr>
          </w:p>
        </w:tc>
        <w:tc>
          <w:tcPr>
            <w:tcW w:type="dxa" w:w="1310"/>
          </w:tcPr>
          <w:p>
            <w:pPr>
              <w:spacing w:after="0"/>
              <w:jc w:val="right"/>
            </w:pPr>
            <w:r>
              <w:rPr>
                <w:sz w:val="16"/>
              </w:rPr>
              <w:t>$12</w:t>
            </w:r>
          </w:p>
        </w:tc>
        <w:tc>
          <w:tcPr>
            <w:tcW w:type="dxa" w:w="1117"/>
          </w:tcPr>
          <w:p>
            <w:pPr>
              <w:spacing w:after="0"/>
              <w:jc w:val="right"/>
            </w:pPr>
            <w:r>
              <w:rPr>
                <w:sz w:val="16"/>
              </w:rPr>
              <w:t>$186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47"/>
        <w:gridCol w:w="1573"/>
        <w:gridCol w:w="2010"/>
        <w:gridCol w:w="1654"/>
        <w:gridCol w:w="1466"/>
        <w:gridCol w:w="1643"/>
        <w:gridCol w:w="2263"/>
      </w:tblGrid>
      <w:tr>
        <w:trPr>
          <w:cantSplit/>
          <w:tblHeader/>
        </w:trPr>
        <w:tc>
          <w:tcPr>
            <w:tcW w:type="dxa" w:w="1756"/>
            <w:shd w:val="clear" w:color="auto" w:fill="E8E8E8"/>
          </w:tcPr>
          <w:p>
            <w:pPr>
              <w:spacing w:after="0"/>
              <w:jc w:val="left"/>
            </w:pPr>
            <w:r>
              <w:rPr>
                <w:b/>
                <w:sz w:val="16"/>
              </w:rPr>
              <w:t>Hazard</w:t>
            </w:r>
          </w:p>
        </w:tc>
        <w:tc>
          <w:tcPr>
            <w:tcW w:type="dxa" w:w="1747"/>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2010"/>
            <w:shd w:val="clear" w:color="auto" w:fill="E8E8E8"/>
          </w:tcPr>
          <w:p>
            <w:pPr>
              <w:spacing w:after="0"/>
              <w:jc w:val="left"/>
            </w:pPr>
            <w:r>
              <w:rPr>
                <w:b/>
                <w:sz w:val="16"/>
              </w:rPr>
              <w:t>Observed range</w:t>
            </w:r>
          </w:p>
        </w:tc>
        <w:tc>
          <w:tcPr>
            <w:tcW w:type="dxa" w:w="1654"/>
            <w:shd w:val="clear" w:color="auto" w:fill="E8E8E8"/>
          </w:tcPr>
          <w:p>
            <w:pPr>
              <w:spacing w:after="0"/>
              <w:jc w:val="left"/>
            </w:pPr>
            <w:r>
              <w:rPr>
                <w:b/>
                <w:sz w:val="16"/>
              </w:rPr>
              <w:t>Worst recorded event</w:t>
            </w:r>
          </w:p>
        </w:tc>
        <w:tc>
          <w:tcPr>
            <w:tcW w:type="dxa" w:w="1466"/>
            <w:shd w:val="clear" w:color="auto" w:fill="E8E8E8"/>
          </w:tcPr>
          <w:p>
            <w:pPr>
              <w:spacing w:after="0"/>
              <w:jc w:val="left"/>
            </w:pPr>
            <w:r>
              <w:rPr>
                <w:b/>
                <w:sz w:val="16"/>
              </w:rPr>
              <w:t>Most damaging (when different)</w:t>
            </w:r>
          </w:p>
        </w:tc>
        <w:tc>
          <w:tcPr>
            <w:tcW w:type="dxa" w:w="1643"/>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2010"/>
          </w:tcPr>
          <w:p>
            <w:pPr>
              <w:spacing w:after="0"/>
              <w:jc w:val="left"/>
            </w:pPr>
          </w:p>
        </w:tc>
        <w:tc>
          <w:tcPr>
            <w:tcW w:type="dxa" w:w="1654"/>
          </w:tcPr>
          <w:p>
            <w:pPr>
              <w:spacing w:after="0"/>
              <w:jc w:val="left"/>
            </w:pPr>
          </w:p>
        </w:tc>
        <w:tc>
          <w:tcPr>
            <w:tcW w:type="dxa" w:w="1466"/>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Coastal Flood, Storm Surge/Tide</w:t>
            </w:r>
          </w:p>
        </w:tc>
        <w:tc>
          <w:tcPr>
            <w:tcW w:type="dxa" w:w="1747"/>
          </w:tcPr>
          <w:p>
            <w:pPr>
              <w:spacing w:after="0"/>
              <w:jc w:val="left"/>
            </w:pPr>
            <w:r>
              <w:rPr>
                <w:sz w:val="16"/>
              </w:rPr>
              <w:t>none in data (FIRM for depth)</w:t>
            </w:r>
          </w:p>
        </w:tc>
        <w:tc>
          <w:tcPr>
            <w:tcW w:type="dxa" w:w="1573"/>
          </w:tcPr>
          <w:p>
            <w:pPr>
              <w:spacing w:after="0"/>
              <w:jc w:val="right"/>
            </w:pPr>
            <w:r>
              <w:rPr>
                <w:sz w:val="16"/>
              </w:rPr>
              <w:t>0</w:t>
            </w:r>
          </w:p>
        </w:tc>
        <w:tc>
          <w:tcPr>
            <w:tcW w:type="dxa" w:w="2010"/>
          </w:tcPr>
          <w:p>
            <w:pPr>
              <w:spacing w:after="0"/>
              <w:jc w:val="left"/>
            </w:pPr>
          </w:p>
        </w:tc>
        <w:tc>
          <w:tcPr>
            <w:tcW w:type="dxa" w:w="1654"/>
          </w:tcPr>
          <w:p>
            <w:pPr>
              <w:spacing w:after="0"/>
              <w:jc w:val="left"/>
            </w:pPr>
          </w:p>
        </w:tc>
        <w:tc>
          <w:tcPr>
            <w:tcW w:type="dxa" w:w="1466"/>
          </w:tcPr>
          <w:p>
            <w:pPr>
              <w:spacing w:after="0"/>
              <w:jc w:val="left"/>
            </w:pPr>
          </w:p>
        </w:tc>
        <w:tc>
          <w:tcPr>
            <w:tcW w:type="dxa" w:w="1643"/>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756"/>
          </w:tcPr>
          <w:p>
            <w:pPr>
              <w:spacing w:after="0"/>
              <w:jc w:val="left"/>
            </w:pPr>
            <w:r>
              <w:rPr>
                <w:sz w:val="16"/>
              </w:rPr>
              <w:t>Cold/Wind Chill, Extreme Cold/Wind Chill</w:t>
            </w:r>
          </w:p>
        </w:tc>
        <w:tc>
          <w:tcPr>
            <w:tcW w:type="dxa" w:w="1747"/>
          </w:tcPr>
          <w:p>
            <w:pPr>
              <w:spacing w:after="0"/>
              <w:jc w:val="left"/>
            </w:pPr>
            <w:r>
              <w:rPr>
                <w:sz w:val="16"/>
              </w:rPr>
              <w:t>wind chill</w:t>
            </w:r>
          </w:p>
        </w:tc>
        <w:tc>
          <w:tcPr>
            <w:tcW w:type="dxa" w:w="1573"/>
          </w:tcPr>
          <w:p>
            <w:pPr>
              <w:spacing w:after="0"/>
              <w:jc w:val="right"/>
            </w:pPr>
            <w:r>
              <w:rPr>
                <w:sz w:val="16"/>
              </w:rPr>
              <w:t>8, 1996 to 2025 (8 zone-level)</w:t>
            </w:r>
          </w:p>
        </w:tc>
        <w:tc>
          <w:tcPr>
            <w:tcW w:type="dxa" w:w="2010"/>
          </w:tcPr>
          <w:p>
            <w:pPr>
              <w:spacing w:after="0"/>
              <w:jc w:val="left"/>
            </w:pPr>
            <w:r>
              <w:rPr>
                <w:sz w:val="16"/>
              </w:rPr>
              <w:t>2 days to 5 days (median 3 days); 7 with a recorded value</w:t>
            </w:r>
          </w:p>
        </w:tc>
        <w:tc>
          <w:tcPr>
            <w:tcW w:type="dxa" w:w="1654"/>
          </w:tcPr>
          <w:p>
            <w:pPr>
              <w:spacing w:after="0"/>
              <w:jc w:val="left"/>
            </w:pPr>
            <w:r>
              <w:rPr>
                <w:sz w:val="16"/>
              </w:rPr>
              <w:t>5 consecutive days, 1996-02-01 to 1996-02-05, zone-level</w:t>
            </w:r>
          </w:p>
        </w:tc>
        <w:tc>
          <w:tcPr>
            <w:tcW w:type="dxa" w:w="1466"/>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Wind chill: in event narratives only; local data required.</w:t>
            </w:r>
          </w:p>
        </w:tc>
      </w:tr>
      <w:tr>
        <w:trPr>
          <w:cantSplit/>
        </w:trPr>
        <w:tc>
          <w:tcPr>
            <w:tcW w:type="dxa" w:w="1756"/>
          </w:tcPr>
          <w:p>
            <w:pPr>
              <w:spacing w:after="0"/>
              <w:jc w:val="left"/>
            </w:pPr>
            <w:r>
              <w:rPr>
                <w:sz w:val="16"/>
              </w:rPr>
              <w:t>Frost/Freeze (outside NRI Cold Wave definition)</w:t>
            </w:r>
          </w:p>
        </w:tc>
        <w:tc>
          <w:tcPr>
            <w:tcW w:type="dxa" w:w="1747"/>
          </w:tcPr>
          <w:p>
            <w:pPr>
              <w:spacing w:after="0"/>
              <w:jc w:val="left"/>
            </w:pPr>
            <w:r>
              <w:rPr>
                <w:sz w:val="16"/>
              </w:rPr>
              <w:t>crop damage</w:t>
            </w:r>
          </w:p>
        </w:tc>
        <w:tc>
          <w:tcPr>
            <w:tcW w:type="dxa" w:w="1573"/>
          </w:tcPr>
          <w:p>
            <w:pPr>
              <w:spacing w:after="0"/>
              <w:jc w:val="right"/>
            </w:pPr>
            <w:r>
              <w:rPr>
                <w:sz w:val="16"/>
              </w:rPr>
              <w:t>1, 2023 to 2023 (1 zone-level)</w:t>
            </w:r>
          </w:p>
        </w:tc>
        <w:tc>
          <w:tcPr>
            <w:tcW w:type="dxa" w:w="2010"/>
          </w:tcPr>
          <w:p>
            <w:pPr>
              <w:spacing w:after="0"/>
              <w:jc w:val="left"/>
            </w:pPr>
          </w:p>
        </w:tc>
        <w:tc>
          <w:tcPr>
            <w:tcW w:type="dxa" w:w="1654"/>
          </w:tcPr>
          <w:p>
            <w:pPr>
              <w:spacing w:after="0"/>
              <w:jc w:val="left"/>
            </w:pPr>
            <w:r>
              <w:rPr>
                <w:sz w:val="16"/>
              </w:rPr>
              <w:t>No crop damage reported in 1 records.</w:t>
            </w:r>
          </w:p>
        </w:tc>
        <w:tc>
          <w:tcPr>
            <w:tcW w:type="dxa" w:w="1466"/>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Temperature: in event narratives only; local data required.</w:t>
            </w:r>
          </w:p>
        </w:tc>
      </w:tr>
      <w:tr>
        <w:trPr>
          <w:cantSplit/>
        </w:trPr>
        <w:tc>
          <w:tcPr>
            <w:tcW w:type="dxa" w:w="1756"/>
          </w:tcPr>
          <w:p>
            <w:pPr>
              <w:spacing w:after="0"/>
              <w:jc w:val="left"/>
            </w:pPr>
            <w:r>
              <w:rPr>
                <w:sz w:val="16"/>
              </w:rPr>
              <w:t>Drought</w:t>
            </w:r>
          </w:p>
        </w:tc>
        <w:tc>
          <w:tcPr>
            <w:tcW w:type="dxa" w:w="1747"/>
          </w:tcPr>
          <w:p>
            <w:pPr>
              <w:spacing w:after="0"/>
              <w:jc w:val="left"/>
            </w:pPr>
            <w:r>
              <w:rPr>
                <w:sz w:val="16"/>
              </w:rPr>
              <w:t>US Drought Monitor D-scale</w:t>
            </w:r>
          </w:p>
        </w:tc>
        <w:tc>
          <w:tcPr>
            <w:tcW w:type="dxa" w:w="1573"/>
          </w:tcPr>
          <w:p>
            <w:pPr>
              <w:spacing w:after="0"/>
              <w:jc w:val="right"/>
            </w:pPr>
            <w:r>
              <w:rPr>
                <w:sz w:val="16"/>
              </w:rPr>
              <w:t>85, 2000 to 2024 (85 zone-level)</w:t>
            </w:r>
          </w:p>
        </w:tc>
        <w:tc>
          <w:tcPr>
            <w:tcW w:type="dxa" w:w="2010"/>
          </w:tcPr>
          <w:p>
            <w:pPr>
              <w:spacing w:after="0"/>
              <w:jc w:val="left"/>
            </w:pPr>
            <w:r>
              <w:rPr>
                <w:sz w:val="16"/>
              </w:rPr>
              <w:t>1 day to 414 days (median 63 days); 20 with a recorded value</w:t>
            </w:r>
          </w:p>
        </w:tc>
        <w:tc>
          <w:tcPr>
            <w:tcW w:type="dxa" w:w="1654"/>
          </w:tcPr>
          <w:p>
            <w:pPr>
              <w:spacing w:after="0"/>
              <w:jc w:val="left"/>
            </w:pPr>
            <w:r>
              <w:rPr>
                <w:sz w:val="16"/>
              </w:rPr>
              <w:t>414 days (about 13.6 months), 2005-12-01 to 2007-01-18, a run of 14 consecutive Storm Events drought records, zone-level</w:t>
            </w:r>
          </w:p>
        </w:tc>
        <w:tc>
          <w:tcPr>
            <w:tcW w:type="dxa" w:w="1466"/>
          </w:tcPr>
          <w:p>
            <w:pPr>
              <w:spacing w:after="0"/>
              <w:jc w:val="left"/>
            </w:pPr>
            <w:r>
              <w:rPr>
                <w:sz w:val="16"/>
              </w:rPr>
              <w:t>Drought, 2000-08-01, property not reported; $8,330,000 crops, reported for the zone (2000 dollars)</w:t>
            </w: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47"/>
          </w:tcPr>
          <w:p>
            <w:pPr>
              <w:spacing w:after="0"/>
              <w:jc w:val="left"/>
            </w:pPr>
            <w:r>
              <w:rPr>
                <w:sz w:val="16"/>
              </w:rPr>
              <w:t>Modified Mercalli (local data)</w:t>
            </w:r>
          </w:p>
        </w:tc>
        <w:tc>
          <w:tcPr>
            <w:tcW w:type="dxa" w:w="1573"/>
          </w:tcPr>
          <w:p>
            <w:pPr>
              <w:spacing w:after="0"/>
              <w:jc w:val="right"/>
            </w:pPr>
            <w:r>
              <w:rPr>
                <w:sz w:val="16"/>
              </w:rPr>
              <w:t>0</w:t>
            </w:r>
          </w:p>
        </w:tc>
        <w:tc>
          <w:tcPr>
            <w:tcW w:type="dxa" w:w="2010"/>
          </w:tcPr>
          <w:p>
            <w:pPr>
              <w:spacing w:after="0"/>
              <w:jc w:val="left"/>
            </w:pPr>
          </w:p>
        </w:tc>
        <w:tc>
          <w:tcPr>
            <w:tcW w:type="dxa" w:w="1654"/>
          </w:tcPr>
          <w:p>
            <w:pPr>
              <w:spacing w:after="0"/>
              <w:jc w:val="left"/>
            </w:pPr>
          </w:p>
        </w:tc>
        <w:tc>
          <w:tcPr>
            <w:tcW w:type="dxa" w:w="1466"/>
          </w:tcPr>
          <w:p>
            <w:pPr>
              <w:spacing w:after="0"/>
              <w:jc w:val="left"/>
            </w:pPr>
          </w:p>
        </w:tc>
        <w:tc>
          <w:tcPr>
            <w:tcW w:type="dxa" w:w="1643"/>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756"/>
          </w:tcPr>
          <w:p>
            <w:pPr>
              <w:spacing w:after="0"/>
              <w:jc w:val="left"/>
            </w:pPr>
            <w:r>
              <w:rPr>
                <w:sz w:val="16"/>
              </w:rPr>
              <w:t>Hail</w:t>
            </w:r>
          </w:p>
        </w:tc>
        <w:tc>
          <w:tcPr>
            <w:tcW w:type="dxa" w:w="1747"/>
          </w:tcPr>
          <w:p>
            <w:pPr>
              <w:spacing w:after="0"/>
              <w:jc w:val="left"/>
            </w:pPr>
            <w:r>
              <w:rPr>
                <w:sz w:val="16"/>
              </w:rPr>
              <w:t>hail size (inches)</w:t>
            </w:r>
          </w:p>
        </w:tc>
        <w:tc>
          <w:tcPr>
            <w:tcW w:type="dxa" w:w="1573"/>
          </w:tcPr>
          <w:p>
            <w:pPr>
              <w:spacing w:after="0"/>
              <w:jc w:val="right"/>
            </w:pPr>
            <w:r>
              <w:rPr>
                <w:sz w:val="16"/>
              </w:rPr>
              <w:t>216, 1957 to 2026</w:t>
            </w:r>
          </w:p>
        </w:tc>
        <w:tc>
          <w:tcPr>
            <w:tcW w:type="dxa" w:w="2010"/>
          </w:tcPr>
          <w:p>
            <w:pPr>
              <w:spacing w:after="0"/>
              <w:jc w:val="left"/>
            </w:pPr>
            <w:r>
              <w:rPr>
                <w:sz w:val="16"/>
              </w:rPr>
              <w:t>0.75 in to 2.75 in (median 1 in); 216 with a recorded value</w:t>
            </w:r>
          </w:p>
        </w:tc>
        <w:tc>
          <w:tcPr>
            <w:tcW w:type="dxa" w:w="1654"/>
          </w:tcPr>
          <w:p>
            <w:pPr>
              <w:spacing w:after="0"/>
              <w:jc w:val="left"/>
            </w:pPr>
            <w:r>
              <w:rPr>
                <w:sz w:val="16"/>
              </w:rPr>
              <w:t>2.75 in hail, 2013-05-20; same size also recorded on 1963-03-24, 1994-04-26, 2004-04-21</w:t>
            </w:r>
          </w:p>
        </w:tc>
        <w:tc>
          <w:tcPr>
            <w:tcW w:type="dxa" w:w="1466"/>
          </w:tcPr>
          <w:p>
            <w:pPr>
              <w:spacing w:after="0"/>
              <w:jc w:val="left"/>
            </w:pPr>
            <w:r>
              <w:rPr>
                <w:sz w:val="16"/>
              </w:rPr>
              <w:t>Hail, 2003-05-14, $5,000 property; crops not reported (2003 dollars)</w:t>
            </w:r>
          </w:p>
        </w:tc>
        <w:tc>
          <w:tcPr>
            <w:tcW w:type="dxa" w:w="1643"/>
          </w:tcPr>
          <w:p>
            <w:pPr>
              <w:spacing w:after="0"/>
              <w:jc w:val="left"/>
            </w:pPr>
            <w:r>
              <w:rPr>
                <w:sz w:val="16"/>
              </w:rPr>
              <w:t>Event records naming member places: Madill city (41 records), Kingston town (40 records).</w:t>
            </w:r>
          </w:p>
        </w:tc>
        <w:tc>
          <w:tcPr>
            <w:tcW w:type="dxa" w:w="2263"/>
          </w:tcPr>
          <w:p>
            <w:pPr>
              <w:spacing w:after="0"/>
              <w:jc w:val="left"/>
            </w:pPr>
          </w:p>
        </w:tc>
      </w:tr>
      <w:tr>
        <w:trPr>
          <w:cantSplit/>
        </w:trPr>
        <w:tc>
          <w:tcPr>
            <w:tcW w:type="dxa" w:w="1756"/>
          </w:tcPr>
          <w:p>
            <w:pPr>
              <w:spacing w:after="0"/>
              <w:jc w:val="left"/>
            </w:pPr>
            <w:r>
              <w:rPr>
                <w:sz w:val="16"/>
              </w:rPr>
              <w:t>Excessive Heat, Heat</w:t>
            </w:r>
          </w:p>
        </w:tc>
        <w:tc>
          <w:tcPr>
            <w:tcW w:type="dxa" w:w="1747"/>
          </w:tcPr>
          <w:p>
            <w:pPr>
              <w:spacing w:after="0"/>
              <w:jc w:val="left"/>
            </w:pPr>
            <w:r>
              <w:rPr>
                <w:sz w:val="16"/>
              </w:rPr>
              <w:t>heat index (narratives)</w:t>
            </w:r>
          </w:p>
        </w:tc>
        <w:tc>
          <w:tcPr>
            <w:tcW w:type="dxa" w:w="1573"/>
          </w:tcPr>
          <w:p>
            <w:pPr>
              <w:spacing w:after="0"/>
              <w:jc w:val="right"/>
            </w:pPr>
            <w:r>
              <w:rPr>
                <w:sz w:val="16"/>
              </w:rPr>
              <w:t>92, 1999 to 2025 (92 zone-level)</w:t>
            </w:r>
          </w:p>
        </w:tc>
        <w:tc>
          <w:tcPr>
            <w:tcW w:type="dxa" w:w="2010"/>
          </w:tcPr>
          <w:p>
            <w:pPr>
              <w:spacing w:after="0"/>
              <w:jc w:val="left"/>
            </w:pPr>
            <w:r>
              <w:rPr>
                <w:sz w:val="16"/>
              </w:rPr>
              <w:t>1 day to 29 days (median 2.5 days); 32 with a recorded value</w:t>
            </w:r>
          </w:p>
        </w:tc>
        <w:tc>
          <w:tcPr>
            <w:tcW w:type="dxa" w:w="1654"/>
          </w:tcPr>
          <w:p>
            <w:pPr>
              <w:spacing w:after="0"/>
              <w:jc w:val="left"/>
            </w:pPr>
            <w:r>
              <w:rPr>
                <w:sz w:val="16"/>
              </w:rPr>
              <w:t>29 consecutive days, 2006-07-16 to 2006-08-13, zone-level</w:t>
            </w:r>
          </w:p>
        </w:tc>
        <w:tc>
          <w:tcPr>
            <w:tcW w:type="dxa" w:w="1466"/>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Heat index: in event narratives only; local data required.</w:t>
            </w:r>
          </w:p>
        </w:tc>
      </w:tr>
      <w:tr>
        <w:trPr>
          <w:cantSplit/>
        </w:trPr>
        <w:tc>
          <w:tcPr>
            <w:tcW w:type="dxa" w:w="1756"/>
          </w:tcPr>
          <w:p>
            <w:pPr>
              <w:spacing w:after="0"/>
              <w:jc w:val="left"/>
            </w:pPr>
            <w:r>
              <w:rPr>
                <w:sz w:val="16"/>
              </w:rPr>
              <w:t>Hurricane, Tropical Storm, Tropical Depression</w:t>
            </w:r>
          </w:p>
        </w:tc>
        <w:tc>
          <w:tcPr>
            <w:tcW w:type="dxa" w:w="1747"/>
          </w:tcPr>
          <w:p>
            <w:pPr>
              <w:spacing w:after="0"/>
              <w:jc w:val="left"/>
            </w:pPr>
            <w:r>
              <w:rPr>
                <w:sz w:val="16"/>
              </w:rPr>
              <w:t>Saffir-Simpson</w:t>
            </w:r>
          </w:p>
        </w:tc>
        <w:tc>
          <w:tcPr>
            <w:tcW w:type="dxa" w:w="1573"/>
          </w:tcPr>
          <w:p>
            <w:pPr>
              <w:spacing w:after="0"/>
              <w:jc w:val="right"/>
            </w:pPr>
            <w:r>
              <w:rPr>
                <w:sz w:val="16"/>
              </w:rPr>
              <w:t>0</w:t>
            </w:r>
          </w:p>
        </w:tc>
        <w:tc>
          <w:tcPr>
            <w:tcW w:type="dxa" w:w="2010"/>
          </w:tcPr>
          <w:p>
            <w:pPr>
              <w:spacing w:after="0"/>
              <w:jc w:val="left"/>
            </w:pPr>
          </w:p>
        </w:tc>
        <w:tc>
          <w:tcPr>
            <w:tcW w:type="dxa" w:w="1654"/>
          </w:tcPr>
          <w:p>
            <w:pPr>
              <w:spacing w:after="0"/>
              <w:jc w:val="left"/>
            </w:pPr>
          </w:p>
        </w:tc>
        <w:tc>
          <w:tcPr>
            <w:tcW w:type="dxa" w:w="1466"/>
          </w:tcPr>
          <w:p>
            <w:pPr>
              <w:spacing w:after="0"/>
              <w:jc w:val="left"/>
            </w:pPr>
          </w:p>
        </w:tc>
        <w:tc>
          <w:tcPr>
            <w:tcW w:type="dxa" w:w="1643"/>
          </w:tcPr>
          <w:p>
            <w:pPr>
              <w:spacing w:after="0"/>
              <w:jc w:val="left"/>
            </w:pP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6"/>
          </w:tcPr>
          <w:p>
            <w:pPr>
              <w:spacing w:after="0"/>
              <w:jc w:val="left"/>
            </w:pPr>
            <w:r>
              <w:rPr>
                <w:sz w:val="16"/>
              </w:rPr>
              <w:t>Ice Storm</w:t>
            </w:r>
          </w:p>
        </w:tc>
        <w:tc>
          <w:tcPr>
            <w:tcW w:type="dxa" w:w="1747"/>
          </w:tcPr>
          <w:p>
            <w:pPr>
              <w:spacing w:after="0"/>
              <w:jc w:val="left"/>
            </w:pPr>
            <w:r>
              <w:rPr>
                <w:sz w:val="16"/>
              </w:rPr>
              <w:t>Sperry-Piltz (local data)</w:t>
            </w:r>
          </w:p>
        </w:tc>
        <w:tc>
          <w:tcPr>
            <w:tcW w:type="dxa" w:w="1573"/>
          </w:tcPr>
          <w:p>
            <w:pPr>
              <w:spacing w:after="0"/>
              <w:jc w:val="right"/>
            </w:pPr>
            <w:r>
              <w:rPr>
                <w:sz w:val="16"/>
              </w:rPr>
              <w:t>4, 1996 to 2000 (4 zone-level)</w:t>
            </w:r>
          </w:p>
        </w:tc>
        <w:tc>
          <w:tcPr>
            <w:tcW w:type="dxa" w:w="2010"/>
          </w:tcPr>
          <w:p>
            <w:pPr>
              <w:spacing w:after="0"/>
              <w:jc w:val="left"/>
            </w:pPr>
          </w:p>
        </w:tc>
        <w:tc>
          <w:tcPr>
            <w:tcW w:type="dxa" w:w="1654"/>
          </w:tcPr>
          <w:p>
            <w:pPr>
              <w:spacing w:after="0"/>
              <w:jc w:val="left"/>
            </w:pPr>
            <w:r>
              <w:rPr>
                <w:sz w:val="16"/>
              </w:rPr>
              <w:t>Ice Storm, 2000-12-26, $1,100,000 property; crops not reported, reported for the zone (2000 dollars); NWS zone OKZ051 (MARSHALL), zone-level: may include parts of neighboring counties</w:t>
            </w:r>
          </w:p>
        </w:tc>
        <w:tc>
          <w:tcPr>
            <w:tcW w:type="dxa" w:w="1466"/>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Ice thickness: in event narratives only; local data required.</w:t>
            </w:r>
          </w:p>
        </w:tc>
      </w:tr>
      <w:tr>
        <w:trPr>
          <w:cantSplit/>
        </w:trPr>
        <w:tc>
          <w:tcPr>
            <w:tcW w:type="dxa" w:w="1756"/>
          </w:tcPr>
          <w:p>
            <w:pPr>
              <w:spacing w:after="0"/>
              <w:jc w:val="left"/>
            </w:pPr>
            <w:r>
              <w:rPr>
                <w:sz w:val="16"/>
              </w:rPr>
              <w:t>Flash Flood, Flood, Lakeshore Flood</w:t>
            </w:r>
          </w:p>
        </w:tc>
        <w:tc>
          <w:tcPr>
            <w:tcW w:type="dxa" w:w="1747"/>
          </w:tcPr>
          <w:p>
            <w:pPr>
              <w:spacing w:after="0"/>
              <w:jc w:val="left"/>
            </w:pPr>
            <w:r>
              <w:rPr>
                <w:sz w:val="16"/>
              </w:rPr>
              <w:t>damage and flood days (FIRM for depth)</w:t>
            </w:r>
          </w:p>
        </w:tc>
        <w:tc>
          <w:tcPr>
            <w:tcW w:type="dxa" w:w="1573"/>
          </w:tcPr>
          <w:p>
            <w:pPr>
              <w:spacing w:after="0"/>
              <w:jc w:val="right"/>
            </w:pPr>
            <w:r>
              <w:rPr>
                <w:sz w:val="16"/>
              </w:rPr>
              <w:t>15, 1999 to 2025</w:t>
            </w:r>
          </w:p>
        </w:tc>
        <w:tc>
          <w:tcPr>
            <w:tcW w:type="dxa" w:w="2010"/>
          </w:tcPr>
          <w:p>
            <w:pPr>
              <w:spacing w:after="0"/>
              <w:jc w:val="left"/>
            </w:pPr>
          </w:p>
        </w:tc>
        <w:tc>
          <w:tcPr>
            <w:tcW w:type="dxa" w:w="1654"/>
          </w:tcPr>
          <w:p>
            <w:pPr>
              <w:spacing w:after="0"/>
              <w:jc w:val="left"/>
            </w:pPr>
            <w:r>
              <w:rPr>
                <w:sz w:val="16"/>
              </w:rPr>
              <w:t>Flash Flood, 2025-05-25, $50,000 property; $0 crops (2025 dollars)</w:t>
            </w:r>
          </w:p>
        </w:tc>
        <w:tc>
          <w:tcPr>
            <w:tcW w:type="dxa" w:w="1466"/>
          </w:tcPr>
          <w:p>
            <w:pPr>
              <w:spacing w:after="0"/>
              <w:jc w:val="left"/>
            </w:pPr>
          </w:p>
        </w:tc>
        <w:tc>
          <w:tcPr>
            <w:tcW w:type="dxa" w:w="1643"/>
          </w:tcPr>
          <w:p>
            <w:pPr>
              <w:spacing w:after="0"/>
              <w:jc w:val="left"/>
            </w:pPr>
            <w:r>
              <w:rPr>
                <w:sz w:val="16"/>
              </w:rPr>
              <w:t>Event records naming member places: Madill city (7 records), Kingston town (1 record).</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6"/>
          </w:tcPr>
          <w:p>
            <w:pPr>
              <w:spacing w:after="0"/>
              <w:jc w:val="left"/>
            </w:pPr>
            <w:r>
              <w:rPr>
                <w:sz w:val="16"/>
              </w:rPr>
              <w:t>Debris Flow</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2010"/>
          </w:tcPr>
          <w:p>
            <w:pPr>
              <w:spacing w:after="0"/>
              <w:jc w:val="left"/>
            </w:pPr>
          </w:p>
        </w:tc>
        <w:tc>
          <w:tcPr>
            <w:tcW w:type="dxa" w:w="1654"/>
          </w:tcPr>
          <w:p>
            <w:pPr>
              <w:spacing w:after="0"/>
              <w:jc w:val="left"/>
            </w:pPr>
          </w:p>
        </w:tc>
        <w:tc>
          <w:tcPr>
            <w:tcW w:type="dxa" w:w="1466"/>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Lightning</w:t>
            </w:r>
          </w:p>
        </w:tc>
        <w:tc>
          <w:tcPr>
            <w:tcW w:type="dxa" w:w="1747"/>
          </w:tcPr>
          <w:p>
            <w:pPr>
              <w:spacing w:after="0"/>
              <w:jc w:val="left"/>
            </w:pPr>
            <w:r>
              <w:rPr>
                <w:sz w:val="16"/>
              </w:rPr>
              <w:t>annualized frequency (the measure FEMA's Local Mitigation Planning Handbook names)</w:t>
            </w:r>
          </w:p>
        </w:tc>
        <w:tc>
          <w:tcPr>
            <w:tcW w:type="dxa" w:w="1573"/>
          </w:tcPr>
          <w:p>
            <w:pPr>
              <w:spacing w:after="0"/>
              <w:jc w:val="right"/>
            </w:pPr>
            <w:r>
              <w:rPr>
                <w:sz w:val="16"/>
              </w:rPr>
              <w:t>2, 2003 to 2025</w:t>
            </w:r>
          </w:p>
        </w:tc>
        <w:tc>
          <w:tcPr>
            <w:tcW w:type="dxa" w:w="2010"/>
          </w:tcPr>
          <w:p>
            <w:pPr>
              <w:spacing w:after="0"/>
              <w:jc w:val="left"/>
            </w:pPr>
          </w:p>
        </w:tc>
        <w:tc>
          <w:tcPr>
            <w:tcW w:type="dxa" w:w="1654"/>
          </w:tcPr>
          <w:p>
            <w:pPr>
              <w:spacing w:after="0"/>
              <w:jc w:val="left"/>
            </w:pPr>
            <w:r>
              <w:rPr>
                <w:sz w:val="16"/>
              </w:rPr>
              <w:t>Lightning, 2025-07-26, $0 property; $0 crops (2025 dollars), 1 direct death, 1 direct injury</w:t>
            </w:r>
          </w:p>
        </w:tc>
        <w:tc>
          <w:tcPr>
            <w:tcW w:type="dxa" w:w="1466"/>
          </w:tcPr>
          <w:p>
            <w:pPr>
              <w:spacing w:after="0"/>
              <w:jc w:val="left"/>
            </w:pPr>
            <w:r>
              <w:rPr>
                <w:sz w:val="16"/>
              </w:rPr>
              <w:t>Lightning, 2003-06-04, $1,000 property; crops not reported (2003 dollars)</w:t>
            </w:r>
          </w:p>
        </w:tc>
        <w:tc>
          <w:tcPr>
            <w:tcW w:type="dxa" w:w="1643"/>
          </w:tcPr>
          <w:p>
            <w:pPr>
              <w:spacing w:after="0"/>
              <w:jc w:val="left"/>
            </w:pPr>
            <w:r>
              <w:rPr>
                <w:sz w:val="16"/>
              </w:rPr>
              <w:t>Event records naming member places: Kingston town (1 record).</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756"/>
          </w:tcPr>
          <w:p>
            <w:pPr>
              <w:spacing w:after="0"/>
              <w:jc w:val="left"/>
            </w:pPr>
            <w:r>
              <w:rPr>
                <w:sz w:val="16"/>
              </w:rPr>
              <w:t>High Wind and Strong Wind (outside NRI Strong Wind definition)</w:t>
            </w:r>
          </w:p>
        </w:tc>
        <w:tc>
          <w:tcPr>
            <w:tcW w:type="dxa" w:w="1747"/>
          </w:tcPr>
          <w:p>
            <w:pPr>
              <w:spacing w:after="0"/>
              <w:jc w:val="left"/>
            </w:pPr>
            <w:r>
              <w:rPr>
                <w:sz w:val="16"/>
              </w:rPr>
              <w:t>wind speed (kt and mph)</w:t>
            </w:r>
          </w:p>
        </w:tc>
        <w:tc>
          <w:tcPr>
            <w:tcW w:type="dxa" w:w="1573"/>
          </w:tcPr>
          <w:p>
            <w:pPr>
              <w:spacing w:after="0"/>
              <w:jc w:val="right"/>
            </w:pPr>
            <w:r>
              <w:rPr>
                <w:sz w:val="16"/>
              </w:rPr>
              <w:t>8, 1996 to 2025 (8 zone-level)</w:t>
            </w:r>
          </w:p>
        </w:tc>
        <w:tc>
          <w:tcPr>
            <w:tcW w:type="dxa" w:w="2010"/>
          </w:tcPr>
          <w:p>
            <w:pPr>
              <w:spacing w:after="0"/>
              <w:jc w:val="left"/>
            </w:pPr>
            <w:r>
              <w:rPr>
                <w:sz w:val="16"/>
              </w:rPr>
              <w:t>39 kt (45 mph) to 56 kt (64 mph) (median 48.5 kt (56 mph)); 6 with a recorded value</w:t>
            </w:r>
          </w:p>
        </w:tc>
        <w:tc>
          <w:tcPr>
            <w:tcW w:type="dxa" w:w="1654"/>
          </w:tcPr>
          <w:p>
            <w:pPr>
              <w:spacing w:after="0"/>
              <w:jc w:val="left"/>
            </w:pPr>
            <w:r>
              <w:rPr>
                <w:sz w:val="16"/>
              </w:rPr>
              <w:t>56 kt (64 mph) measured gust, High Wind, 2011-06-20; NWS zone OKZ051 (MARSHALL), zone-level: may include parts of neighboring counties</w:t>
            </w:r>
          </w:p>
        </w:tc>
        <w:tc>
          <w:tcPr>
            <w:tcW w:type="dxa" w:w="1466"/>
          </w:tcPr>
          <w:p>
            <w:pPr>
              <w:spacing w:after="0"/>
              <w:jc w:val="left"/>
            </w:pPr>
            <w:r>
              <w:rPr>
                <w:sz w:val="16"/>
              </w:rPr>
              <w:t>High Wind, 2025-05-18, $100,000 property; crops not reported, reported for the zone (2025 dollars)</w:t>
            </w: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p>
        </w:tc>
      </w:tr>
      <w:tr>
        <w:trPr>
          <w:cantSplit/>
        </w:trPr>
        <w:tc>
          <w:tcPr>
            <w:tcW w:type="dxa" w:w="1756"/>
          </w:tcPr>
          <w:p>
            <w:pPr>
              <w:spacing w:after="0"/>
              <w:jc w:val="left"/>
            </w:pPr>
            <w:r>
              <w:rPr>
                <w:sz w:val="16"/>
              </w:rPr>
              <w:t>Thunderstorm Wind</w:t>
            </w:r>
          </w:p>
        </w:tc>
        <w:tc>
          <w:tcPr>
            <w:tcW w:type="dxa" w:w="1747"/>
          </w:tcPr>
          <w:p>
            <w:pPr>
              <w:spacing w:after="0"/>
              <w:jc w:val="left"/>
            </w:pPr>
            <w:r>
              <w:rPr>
                <w:sz w:val="16"/>
              </w:rPr>
              <w:t>wind speed (kt and mph)</w:t>
            </w:r>
          </w:p>
        </w:tc>
        <w:tc>
          <w:tcPr>
            <w:tcW w:type="dxa" w:w="1573"/>
          </w:tcPr>
          <w:p>
            <w:pPr>
              <w:spacing w:after="0"/>
              <w:jc w:val="right"/>
            </w:pPr>
            <w:r>
              <w:rPr>
                <w:sz w:val="16"/>
              </w:rPr>
              <w:t>130, 1957 to 2026</w:t>
            </w:r>
          </w:p>
        </w:tc>
        <w:tc>
          <w:tcPr>
            <w:tcW w:type="dxa" w:w="2010"/>
          </w:tcPr>
          <w:p>
            <w:pPr>
              <w:spacing w:after="0"/>
              <w:jc w:val="left"/>
            </w:pPr>
            <w:r>
              <w:rPr>
                <w:sz w:val="16"/>
              </w:rPr>
              <w:t>50 kt (58 mph) to 90 kt (104 mph) (median 56 kt (64 mph)); 93 with a recorded value</w:t>
            </w:r>
          </w:p>
        </w:tc>
        <w:tc>
          <w:tcPr>
            <w:tcW w:type="dxa" w:w="1654"/>
          </w:tcPr>
          <w:p>
            <w:pPr>
              <w:spacing w:after="0"/>
              <w:jc w:val="left"/>
            </w:pPr>
            <w:r>
              <w:rPr>
                <w:sz w:val="16"/>
              </w:rPr>
              <w:t>90 kt (104 mph) estimated gust, Thunderstorm Wind, 2025-03-04</w:t>
            </w:r>
          </w:p>
        </w:tc>
        <w:tc>
          <w:tcPr>
            <w:tcW w:type="dxa" w:w="1466"/>
          </w:tcPr>
          <w:p>
            <w:pPr>
              <w:spacing w:after="0"/>
              <w:jc w:val="left"/>
            </w:pPr>
            <w:r>
              <w:rPr>
                <w:sz w:val="16"/>
              </w:rPr>
              <w:t>Thunderstorm Wind, 2001-02-09, $10,000,000 property; crops not reported (2001 dollars)</w:t>
            </w:r>
          </w:p>
        </w:tc>
        <w:tc>
          <w:tcPr>
            <w:tcW w:type="dxa" w:w="1643"/>
          </w:tcPr>
          <w:p>
            <w:pPr>
              <w:spacing w:after="0"/>
              <w:jc w:val="left"/>
            </w:pPr>
            <w:r>
              <w:rPr>
                <w:sz w:val="16"/>
              </w:rPr>
              <w:t>Event records naming member places: Madill city (17 records), Kingston town (15 records).</w:t>
            </w:r>
          </w:p>
        </w:tc>
        <w:tc>
          <w:tcPr>
            <w:tcW w:type="dxa" w:w="2263"/>
          </w:tcPr>
          <w:p>
            <w:pPr>
              <w:spacing w:after="0"/>
              <w:jc w:val="left"/>
            </w:pPr>
          </w:p>
        </w:tc>
      </w:tr>
      <w:tr>
        <w:trPr>
          <w:cantSplit/>
        </w:trPr>
        <w:tc>
          <w:tcPr>
            <w:tcW w:type="dxa" w:w="1756"/>
          </w:tcPr>
          <w:p>
            <w:pPr>
              <w:spacing w:after="0"/>
              <w:jc w:val="left"/>
            </w:pPr>
            <w:r>
              <w:rPr>
                <w:sz w:val="16"/>
              </w:rPr>
              <w:t>Tornado</w:t>
            </w:r>
          </w:p>
        </w:tc>
        <w:tc>
          <w:tcPr>
            <w:tcW w:type="dxa" w:w="1747"/>
          </w:tcPr>
          <w:p>
            <w:pPr>
              <w:spacing w:after="0"/>
              <w:jc w:val="left"/>
            </w:pPr>
            <w:r>
              <w:rPr>
                <w:sz w:val="16"/>
              </w:rPr>
              <w:t>Enhanced Fujita (F before Feb 2007)</w:t>
            </w:r>
          </w:p>
        </w:tc>
        <w:tc>
          <w:tcPr>
            <w:tcW w:type="dxa" w:w="1573"/>
          </w:tcPr>
          <w:p>
            <w:pPr>
              <w:spacing w:after="0"/>
              <w:jc w:val="right"/>
            </w:pPr>
            <w:r>
              <w:rPr>
                <w:sz w:val="16"/>
              </w:rPr>
              <w:t>37, 1953 to 2025</w:t>
            </w:r>
          </w:p>
        </w:tc>
        <w:tc>
          <w:tcPr>
            <w:tcW w:type="dxa" w:w="2010"/>
          </w:tcPr>
          <w:p>
            <w:pPr>
              <w:spacing w:after="0"/>
              <w:jc w:val="left"/>
            </w:pPr>
            <w:r>
              <w:rPr>
                <w:sz w:val="16"/>
              </w:rPr>
              <w:t>F/EF0 to F/EF4 (median F/EF1); 35 with a recorded value</w:t>
            </w:r>
          </w:p>
        </w:tc>
        <w:tc>
          <w:tcPr>
            <w:tcW w:type="dxa" w:w="1654"/>
          </w:tcPr>
          <w:p>
            <w:pPr>
              <w:spacing w:after="0"/>
              <w:jc w:val="left"/>
            </w:pPr>
            <w:r>
              <w:rPr>
                <w:sz w:val="16"/>
              </w:rPr>
              <w:t>F4 tornado, 1957-04-02, 5.2 mi path length (records before 1996 may include the whole path; rating and listing come from the county where the tornado began), 200 yd wide, $2,500,000 property; crops not recorded (1957 dollars), 2 direct deaths, 6 direct injuries</w:t>
            </w:r>
          </w:p>
        </w:tc>
        <w:tc>
          <w:tcPr>
            <w:tcW w:type="dxa" w:w="1466"/>
          </w:tcPr>
          <w:p>
            <w:pPr>
              <w:spacing w:after="0"/>
              <w:jc w:val="left"/>
            </w:pPr>
            <w:r>
              <w:rPr>
                <w:sz w:val="16"/>
              </w:rPr>
              <w:t>Tornado, 1992-05-11, $2,500,000 property; crops not recorded (1992 dollars)</w:t>
            </w:r>
          </w:p>
        </w:tc>
        <w:tc>
          <w:tcPr>
            <w:tcW w:type="dxa" w:w="1643"/>
          </w:tcPr>
          <w:p>
            <w:pPr>
              <w:spacing w:after="0"/>
              <w:jc w:val="left"/>
            </w:pPr>
            <w:r>
              <w:rPr>
                <w:sz w:val="16"/>
              </w:rPr>
              <w:t>Event records naming member places: Madill city (9 records), Kingston town (3 records).</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6"/>
          </w:tcPr>
          <w:p>
            <w:pPr>
              <w:spacing w:after="0"/>
              <w:jc w:val="left"/>
            </w:pPr>
            <w:r>
              <w:rPr>
                <w:sz w:val="16"/>
              </w:rPr>
              <w:t>Tsunami</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2010"/>
          </w:tcPr>
          <w:p>
            <w:pPr>
              <w:spacing w:after="0"/>
              <w:jc w:val="left"/>
            </w:pPr>
          </w:p>
        </w:tc>
        <w:tc>
          <w:tcPr>
            <w:tcW w:type="dxa" w:w="1654"/>
          </w:tcPr>
          <w:p>
            <w:pPr>
              <w:spacing w:after="0"/>
              <w:jc w:val="left"/>
            </w:pPr>
          </w:p>
        </w:tc>
        <w:tc>
          <w:tcPr>
            <w:tcW w:type="dxa" w:w="1466"/>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Volcanic Ash, Volcanic Ashfall</w:t>
            </w:r>
          </w:p>
        </w:tc>
        <w:tc>
          <w:tcPr>
            <w:tcW w:type="dxa" w:w="1747"/>
          </w:tcPr>
          <w:p>
            <w:pPr>
              <w:spacing w:after="0"/>
              <w:jc w:val="left"/>
            </w:pPr>
            <w:r>
              <w:rPr>
                <w:sz w:val="16"/>
              </w:rPr>
              <w:t>Volcanic Explosivity Index (local data)</w:t>
            </w:r>
          </w:p>
        </w:tc>
        <w:tc>
          <w:tcPr>
            <w:tcW w:type="dxa" w:w="1573"/>
          </w:tcPr>
          <w:p>
            <w:pPr>
              <w:spacing w:after="0"/>
              <w:jc w:val="right"/>
            </w:pPr>
            <w:r>
              <w:rPr>
                <w:sz w:val="16"/>
              </w:rPr>
              <w:t>0</w:t>
            </w:r>
          </w:p>
        </w:tc>
        <w:tc>
          <w:tcPr>
            <w:tcW w:type="dxa" w:w="2010"/>
          </w:tcPr>
          <w:p>
            <w:pPr>
              <w:spacing w:after="0"/>
              <w:jc w:val="left"/>
            </w:pPr>
          </w:p>
        </w:tc>
        <w:tc>
          <w:tcPr>
            <w:tcW w:type="dxa" w:w="1654"/>
          </w:tcPr>
          <w:p>
            <w:pPr>
              <w:spacing w:after="0"/>
              <w:jc w:val="left"/>
            </w:pPr>
          </w:p>
        </w:tc>
        <w:tc>
          <w:tcPr>
            <w:tcW w:type="dxa" w:w="1466"/>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Wildfire</w:t>
            </w:r>
          </w:p>
        </w:tc>
        <w:tc>
          <w:tcPr>
            <w:tcW w:type="dxa" w:w="1747"/>
          </w:tcPr>
          <w:p>
            <w:pPr>
              <w:spacing w:after="0"/>
              <w:jc w:val="left"/>
            </w:pPr>
            <w:r>
              <w:rPr>
                <w:sz w:val="16"/>
              </w:rPr>
              <w:t>acres burned (local data)</w:t>
            </w:r>
          </w:p>
        </w:tc>
        <w:tc>
          <w:tcPr>
            <w:tcW w:type="dxa" w:w="1573"/>
          </w:tcPr>
          <w:p>
            <w:pPr>
              <w:spacing w:after="0"/>
              <w:jc w:val="right"/>
            </w:pPr>
            <w:r>
              <w:rPr>
                <w:sz w:val="16"/>
              </w:rPr>
              <w:t>0</w:t>
            </w:r>
          </w:p>
        </w:tc>
        <w:tc>
          <w:tcPr>
            <w:tcW w:type="dxa" w:w="2010"/>
          </w:tcPr>
          <w:p>
            <w:pPr>
              <w:spacing w:after="0"/>
              <w:jc w:val="left"/>
            </w:pPr>
          </w:p>
        </w:tc>
        <w:tc>
          <w:tcPr>
            <w:tcW w:type="dxa" w:w="1654"/>
          </w:tcPr>
          <w:p>
            <w:pPr>
              <w:spacing w:after="0"/>
              <w:jc w:val="left"/>
            </w:pPr>
          </w:p>
        </w:tc>
        <w:tc>
          <w:tcPr>
            <w:tcW w:type="dxa" w:w="1466"/>
          </w:tcPr>
          <w:p>
            <w:pPr>
              <w:spacing w:after="0"/>
              <w:jc w:val="left"/>
            </w:pPr>
          </w:p>
        </w:tc>
        <w:tc>
          <w:tcPr>
            <w:tcW w:type="dxa" w:w="1643"/>
          </w:tcPr>
          <w:p>
            <w:pPr>
              <w:spacing w:after="0"/>
              <w:jc w:val="left"/>
            </w:pPr>
          </w:p>
        </w:tc>
        <w:tc>
          <w:tcPr>
            <w:tcW w:type="dxa" w:w="2263"/>
          </w:tcPr>
          <w:p>
            <w:pPr>
              <w:spacing w:after="0"/>
              <w:jc w:val="left"/>
            </w:pPr>
            <w:r>
              <w:rPr>
                <w:sz w:val="16"/>
              </w:rPr>
              <w:t>Acres burned: in event narratives only; local data required.</w:t>
            </w:r>
          </w:p>
        </w:tc>
      </w:tr>
      <w:tr>
        <w:trPr>
          <w:cantSplit/>
        </w:trPr>
        <w:tc>
          <w:tcPr>
            <w:tcW w:type="dxa" w:w="1756"/>
          </w:tcPr>
          <w:p>
            <w:pPr>
              <w:spacing w:after="0"/>
              <w:jc w:val="left"/>
            </w:pPr>
            <w:r>
              <w:rPr>
                <w:sz w:val="16"/>
              </w:rPr>
              <w:t>Winter Storm, Heavy Snow, Blizzard, Lake-Effect Snow, Winter Weather, Sleet</w:t>
            </w:r>
          </w:p>
        </w:tc>
        <w:tc>
          <w:tcPr>
            <w:tcW w:type="dxa" w:w="1747"/>
          </w:tcPr>
          <w:p>
            <w:pPr>
              <w:spacing w:after="0"/>
              <w:jc w:val="left"/>
            </w:pPr>
            <w:r>
              <w:rPr>
                <w:sz w:val="16"/>
              </w:rPr>
              <w:t>none in data (snowfall local)</w:t>
            </w:r>
          </w:p>
        </w:tc>
        <w:tc>
          <w:tcPr>
            <w:tcW w:type="dxa" w:w="1573"/>
          </w:tcPr>
          <w:p>
            <w:pPr>
              <w:spacing w:after="0"/>
              <w:jc w:val="right"/>
            </w:pPr>
            <w:r>
              <w:rPr>
                <w:sz w:val="16"/>
              </w:rPr>
              <w:t>27, 1996 to 2026 (27 zone-level)</w:t>
            </w:r>
          </w:p>
        </w:tc>
        <w:tc>
          <w:tcPr>
            <w:tcW w:type="dxa" w:w="2010"/>
          </w:tcPr>
          <w:p>
            <w:pPr>
              <w:spacing w:after="0"/>
              <w:jc w:val="left"/>
            </w:pPr>
          </w:p>
        </w:tc>
        <w:tc>
          <w:tcPr>
            <w:tcW w:type="dxa" w:w="1654"/>
          </w:tcPr>
          <w:p>
            <w:pPr>
              <w:spacing w:after="0"/>
              <w:jc w:val="left"/>
            </w:pPr>
            <w:r>
              <w:rPr>
                <w:sz w:val="16"/>
              </w:rPr>
              <w:t>Winter Storm, 2007-01-12, $50,000 property; $0 crops, reported for the zone (2007 dollars); NWS zone OKZ051 (MARSHALL), zone-level: may include parts of neighboring counties</w:t>
            </w:r>
          </w:p>
        </w:tc>
        <w:tc>
          <w:tcPr>
            <w:tcW w:type="dxa" w:w="1466"/>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8"/>
        <w:gridCol w:w="1138"/>
        <w:gridCol w:w="1138"/>
        <w:gridCol w:w="1530"/>
        <w:gridCol w:w="3393"/>
        <w:gridCol w:w="2511"/>
        <w:gridCol w:w="1570"/>
        <w:gridCol w:w="711"/>
        <w:gridCol w:w="982"/>
      </w:tblGrid>
      <w:tr>
        <w:trPr>
          <w:cantSplit/>
          <w:tblHeader/>
        </w:trPr>
        <w:tc>
          <w:tcPr>
            <w:tcW w:type="dxa" w:w="1138"/>
            <w:shd w:val="clear" w:color="auto" w:fill="E8E8E8"/>
          </w:tcPr>
          <w:p>
            <w:pPr>
              <w:spacing w:after="0"/>
              <w:jc w:val="left"/>
            </w:pPr>
            <w:r>
              <w:rPr>
                <w:b/>
                <w:sz w:val="16"/>
              </w:rPr>
              <w:t>Declared</w:t>
            </w:r>
          </w:p>
        </w:tc>
        <w:tc>
          <w:tcPr>
            <w:tcW w:type="dxa" w:w="1138"/>
            <w:shd w:val="clear" w:color="auto" w:fill="E8E8E8"/>
          </w:tcPr>
          <w:p>
            <w:pPr>
              <w:spacing w:after="0"/>
              <w:jc w:val="left"/>
            </w:pPr>
            <w:r>
              <w:rPr>
                <w:b/>
                <w:sz w:val="16"/>
              </w:rPr>
              <w:t>Incident began</w:t>
            </w:r>
          </w:p>
        </w:tc>
        <w:tc>
          <w:tcPr>
            <w:tcW w:type="dxa" w:w="1138"/>
            <w:shd w:val="clear" w:color="auto" w:fill="E8E8E8"/>
          </w:tcPr>
          <w:p>
            <w:pPr>
              <w:spacing w:after="0"/>
              <w:jc w:val="left"/>
            </w:pPr>
            <w:r>
              <w:rPr>
                <w:b/>
                <w:sz w:val="16"/>
              </w:rPr>
              <w:t>FEMA number</w:t>
            </w:r>
          </w:p>
        </w:tc>
        <w:tc>
          <w:tcPr>
            <w:tcW w:type="dxa" w:w="1530"/>
            <w:shd w:val="clear" w:color="auto" w:fill="E8E8E8"/>
          </w:tcPr>
          <w:p>
            <w:pPr>
              <w:spacing w:after="0"/>
              <w:jc w:val="left"/>
            </w:pPr>
            <w:r>
              <w:rPr>
                <w:b/>
                <w:sz w:val="16"/>
              </w:rPr>
              <w:t>Type</w:t>
            </w:r>
          </w:p>
        </w:tc>
        <w:tc>
          <w:tcPr>
            <w:tcW w:type="dxa" w:w="3393"/>
            <w:shd w:val="clear" w:color="auto" w:fill="E8E8E8"/>
          </w:tcPr>
          <w:p>
            <w:pPr>
              <w:spacing w:after="0"/>
              <w:jc w:val="left"/>
            </w:pPr>
            <w:r>
              <w:rPr>
                <w:b/>
                <w:sz w:val="16"/>
              </w:rPr>
              <w:t>Title</w:t>
            </w:r>
          </w:p>
        </w:tc>
        <w:tc>
          <w:tcPr>
            <w:tcW w:type="dxa" w:w="2511"/>
            <w:shd w:val="clear" w:color="auto" w:fill="E8E8E8"/>
          </w:tcPr>
          <w:p>
            <w:pPr>
              <w:spacing w:after="0"/>
              <w:jc w:val="left"/>
            </w:pPr>
            <w:r>
              <w:rPr>
                <w:b/>
                <w:sz w:val="16"/>
              </w:rPr>
              <w:t>Mapped hazard</w:t>
            </w:r>
          </w:p>
        </w:tc>
        <w:tc>
          <w:tcPr>
            <w:tcW w:type="dxa" w:w="15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1"/>
            <w:shd w:val="clear" w:color="auto" w:fill="E8E8E8"/>
          </w:tcPr>
          <w:p>
            <w:pPr>
              <w:spacing w:after="0"/>
              <w:jc w:val="left"/>
            </w:pPr>
            <w:r>
              <w:rPr>
                <w:b/>
                <w:sz w:val="16"/>
              </w:rPr>
              <w:t>Flags</w:t>
            </w:r>
          </w:p>
        </w:tc>
        <w:tc>
          <w:tcPr>
            <w:tcW w:type="dxa" w:w="982"/>
            <w:shd w:val="clear" w:color="auto" w:fill="E8E8E8"/>
          </w:tcPr>
          <w:p>
            <w:pPr>
              <w:spacing w:after="0"/>
              <w:jc w:val="left"/>
            </w:pPr>
            <w:r>
              <w:rPr>
                <w:b/>
                <w:sz w:val="16"/>
              </w:rPr>
              <w:t>Notes</w:t>
            </w:r>
          </w:p>
        </w:tc>
      </w:tr>
      <w:tr>
        <w:trPr>
          <w:cantSplit/>
        </w:trPr>
        <w:tc>
          <w:tcPr>
            <w:tcW w:type="dxa" w:w="1138"/>
          </w:tcPr>
          <w:p>
            <w:pPr>
              <w:spacing w:after="0"/>
              <w:jc w:val="left"/>
            </w:pPr>
            <w:r>
              <w:rPr>
                <w:sz w:val="16"/>
              </w:rPr>
              <w:t>2021-02-24</w:t>
            </w:r>
          </w:p>
        </w:tc>
        <w:tc>
          <w:tcPr>
            <w:tcW w:type="dxa" w:w="1138"/>
          </w:tcPr>
          <w:p>
            <w:pPr>
              <w:spacing w:after="0"/>
              <w:jc w:val="left"/>
            </w:pPr>
            <w:r>
              <w:rPr>
                <w:sz w:val="16"/>
              </w:rPr>
              <w:t>2021-02-08</w:t>
            </w:r>
          </w:p>
        </w:tc>
        <w:tc>
          <w:tcPr>
            <w:tcW w:type="dxa" w:w="1138"/>
          </w:tcPr>
          <w:p>
            <w:pPr>
              <w:spacing w:after="0"/>
              <w:jc w:val="left"/>
            </w:pPr>
            <w:r>
              <w:rPr>
                <w:sz w:val="16"/>
              </w:rPr>
              <w:t>DR-4587-OK</w:t>
            </w:r>
          </w:p>
        </w:tc>
        <w:tc>
          <w:tcPr>
            <w:tcW w:type="dxa" w:w="1530"/>
          </w:tcPr>
          <w:p>
            <w:pPr>
              <w:spacing w:after="0"/>
              <w:jc w:val="left"/>
            </w:pPr>
            <w:r>
              <w:rPr>
                <w:sz w:val="16"/>
              </w:rPr>
              <w:t>Major disaster</w:t>
            </w:r>
          </w:p>
        </w:tc>
        <w:tc>
          <w:tcPr>
            <w:tcW w:type="dxa" w:w="3393"/>
          </w:tcPr>
          <w:p>
            <w:pPr>
              <w:spacing w:after="0"/>
              <w:jc w:val="left"/>
            </w:pPr>
            <w:r>
              <w:rPr>
                <w:sz w:val="16"/>
              </w:rPr>
              <w:t>SEVERE WINTER STORMS</w:t>
            </w:r>
          </w:p>
        </w:tc>
        <w:tc>
          <w:tcPr>
            <w:tcW w:type="dxa" w:w="2511"/>
          </w:tcPr>
          <w:p>
            <w:pPr>
              <w:spacing w:after="0"/>
              <w:jc w:val="left"/>
            </w:pPr>
            <w:r>
              <w:rPr>
                <w:sz w:val="16"/>
              </w:rPr>
              <w:t>Ice Storm</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2021-02-17</w:t>
            </w:r>
          </w:p>
        </w:tc>
        <w:tc>
          <w:tcPr>
            <w:tcW w:type="dxa" w:w="1138"/>
          </w:tcPr>
          <w:p>
            <w:pPr>
              <w:spacing w:after="0"/>
              <w:jc w:val="left"/>
            </w:pPr>
            <w:r>
              <w:rPr>
                <w:sz w:val="16"/>
              </w:rPr>
              <w:t>2021-02-08</w:t>
            </w:r>
          </w:p>
        </w:tc>
        <w:tc>
          <w:tcPr>
            <w:tcW w:type="dxa" w:w="1138"/>
          </w:tcPr>
          <w:p>
            <w:pPr>
              <w:spacing w:after="0"/>
              <w:jc w:val="left"/>
            </w:pPr>
            <w:r>
              <w:rPr>
                <w:sz w:val="16"/>
              </w:rPr>
              <w:t>EM-3555-OK</w:t>
            </w:r>
          </w:p>
        </w:tc>
        <w:tc>
          <w:tcPr>
            <w:tcW w:type="dxa" w:w="1530"/>
          </w:tcPr>
          <w:p>
            <w:pPr>
              <w:spacing w:after="0"/>
              <w:jc w:val="left"/>
            </w:pPr>
            <w:r>
              <w:rPr>
                <w:sz w:val="16"/>
              </w:rPr>
              <w:t>Emergency</w:t>
            </w:r>
          </w:p>
        </w:tc>
        <w:tc>
          <w:tcPr>
            <w:tcW w:type="dxa" w:w="3393"/>
          </w:tcPr>
          <w:p>
            <w:pPr>
              <w:spacing w:after="0"/>
              <w:jc w:val="left"/>
            </w:pPr>
            <w:r>
              <w:rPr>
                <w:sz w:val="16"/>
              </w:rPr>
              <w:t>SEVERE WINTER STORM</w:t>
            </w:r>
          </w:p>
        </w:tc>
        <w:tc>
          <w:tcPr>
            <w:tcW w:type="dxa" w:w="2511"/>
          </w:tcPr>
          <w:p>
            <w:pPr>
              <w:spacing w:after="0"/>
              <w:jc w:val="left"/>
            </w:pPr>
            <w:r>
              <w:rPr>
                <w:sz w:val="16"/>
              </w:rPr>
              <w:t>Ice Storm</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r>
              <w:rPr>
                <w:sz w:val="16"/>
              </w:rPr>
              <w:t>same incident as DR-4587</w:t>
            </w:r>
          </w:p>
        </w:tc>
      </w:tr>
      <w:tr>
        <w:trPr>
          <w:cantSplit/>
        </w:trPr>
        <w:tc>
          <w:tcPr>
            <w:tcW w:type="dxa" w:w="1138"/>
          </w:tcPr>
          <w:p>
            <w:pPr>
              <w:spacing w:after="0"/>
              <w:jc w:val="left"/>
            </w:pPr>
            <w:r>
              <w:rPr>
                <w:sz w:val="16"/>
              </w:rPr>
              <w:t>2020-04-05</w:t>
            </w:r>
          </w:p>
        </w:tc>
        <w:tc>
          <w:tcPr>
            <w:tcW w:type="dxa" w:w="1138"/>
          </w:tcPr>
          <w:p>
            <w:pPr>
              <w:spacing w:after="0"/>
              <w:jc w:val="left"/>
            </w:pPr>
            <w:r>
              <w:rPr>
                <w:sz w:val="16"/>
              </w:rPr>
              <w:t>2020-01-20</w:t>
            </w:r>
          </w:p>
        </w:tc>
        <w:tc>
          <w:tcPr>
            <w:tcW w:type="dxa" w:w="1138"/>
          </w:tcPr>
          <w:p>
            <w:pPr>
              <w:spacing w:after="0"/>
              <w:jc w:val="left"/>
            </w:pPr>
            <w:r>
              <w:rPr>
                <w:sz w:val="16"/>
              </w:rPr>
              <w:t>DR-4530-OK</w:t>
            </w:r>
          </w:p>
        </w:tc>
        <w:tc>
          <w:tcPr>
            <w:tcW w:type="dxa" w:w="1530"/>
          </w:tcPr>
          <w:p>
            <w:pPr>
              <w:spacing w:after="0"/>
              <w:jc w:val="left"/>
            </w:pPr>
            <w:r>
              <w:rPr>
                <w:sz w:val="16"/>
              </w:rPr>
              <w:t>Major disaster</w:t>
            </w:r>
          </w:p>
        </w:tc>
        <w:tc>
          <w:tcPr>
            <w:tcW w:type="dxa" w:w="3393"/>
          </w:tcPr>
          <w:p>
            <w:pPr>
              <w:spacing w:after="0"/>
              <w:jc w:val="left"/>
            </w:pPr>
            <w:r>
              <w:rPr>
                <w:sz w:val="16"/>
              </w:rPr>
              <w:t>COVID-19 PANDEMIC</w:t>
            </w:r>
          </w:p>
        </w:tc>
        <w:tc>
          <w:tcPr>
            <w:tcW w:type="dxa" w:w="2511"/>
          </w:tcPr>
          <w:p>
            <w:pPr>
              <w:spacing w:after="0"/>
              <w:jc w:val="left"/>
            </w:pPr>
            <w:r>
              <w:rPr>
                <w:sz w:val="16"/>
              </w:rPr>
              <w:t>Non-natural, not counted</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2020-03-13</w:t>
            </w:r>
          </w:p>
        </w:tc>
        <w:tc>
          <w:tcPr>
            <w:tcW w:type="dxa" w:w="1138"/>
          </w:tcPr>
          <w:p>
            <w:pPr>
              <w:spacing w:after="0"/>
              <w:jc w:val="left"/>
            </w:pPr>
            <w:r>
              <w:rPr>
                <w:sz w:val="16"/>
              </w:rPr>
              <w:t>2020-01-20</w:t>
            </w:r>
          </w:p>
        </w:tc>
        <w:tc>
          <w:tcPr>
            <w:tcW w:type="dxa" w:w="1138"/>
          </w:tcPr>
          <w:p>
            <w:pPr>
              <w:spacing w:after="0"/>
              <w:jc w:val="left"/>
            </w:pPr>
            <w:r>
              <w:rPr>
                <w:sz w:val="16"/>
              </w:rPr>
              <w:t>EM-3462-OK</w:t>
            </w:r>
          </w:p>
        </w:tc>
        <w:tc>
          <w:tcPr>
            <w:tcW w:type="dxa" w:w="1530"/>
          </w:tcPr>
          <w:p>
            <w:pPr>
              <w:spacing w:after="0"/>
              <w:jc w:val="left"/>
            </w:pPr>
            <w:r>
              <w:rPr>
                <w:sz w:val="16"/>
              </w:rPr>
              <w:t>Emergency</w:t>
            </w:r>
          </w:p>
        </w:tc>
        <w:tc>
          <w:tcPr>
            <w:tcW w:type="dxa" w:w="3393"/>
          </w:tcPr>
          <w:p>
            <w:pPr>
              <w:spacing w:after="0"/>
              <w:jc w:val="left"/>
            </w:pPr>
            <w:r>
              <w:rPr>
                <w:sz w:val="16"/>
              </w:rPr>
              <w:t>COVID-19</w:t>
            </w:r>
          </w:p>
        </w:tc>
        <w:tc>
          <w:tcPr>
            <w:tcW w:type="dxa" w:w="2511"/>
          </w:tcPr>
          <w:p>
            <w:pPr>
              <w:spacing w:after="0"/>
              <w:jc w:val="left"/>
            </w:pPr>
            <w:r>
              <w:rPr>
                <w:sz w:val="16"/>
              </w:rPr>
              <w:t>Non-natural, not counted</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r>
              <w:rPr>
                <w:sz w:val="16"/>
              </w:rPr>
              <w:t>same incident as DR-4530</w:t>
            </w:r>
          </w:p>
        </w:tc>
      </w:tr>
      <w:tr>
        <w:trPr>
          <w:cantSplit/>
        </w:trPr>
        <w:tc>
          <w:tcPr>
            <w:tcW w:type="dxa" w:w="1138"/>
          </w:tcPr>
          <w:p>
            <w:pPr>
              <w:spacing w:after="0"/>
              <w:jc w:val="left"/>
            </w:pPr>
            <w:r>
              <w:rPr>
                <w:sz w:val="16"/>
              </w:rPr>
              <w:t>2015-05-26</w:t>
            </w:r>
          </w:p>
        </w:tc>
        <w:tc>
          <w:tcPr>
            <w:tcW w:type="dxa" w:w="1138"/>
          </w:tcPr>
          <w:p>
            <w:pPr>
              <w:spacing w:after="0"/>
              <w:jc w:val="left"/>
            </w:pPr>
            <w:r>
              <w:rPr>
                <w:sz w:val="16"/>
              </w:rPr>
              <w:t>2015-05-05</w:t>
            </w:r>
          </w:p>
        </w:tc>
        <w:tc>
          <w:tcPr>
            <w:tcW w:type="dxa" w:w="1138"/>
          </w:tcPr>
          <w:p>
            <w:pPr>
              <w:spacing w:after="0"/>
              <w:jc w:val="left"/>
            </w:pPr>
            <w:r>
              <w:rPr>
                <w:sz w:val="16"/>
              </w:rPr>
              <w:t>DR-4222-OK</w:t>
            </w:r>
          </w:p>
        </w:tc>
        <w:tc>
          <w:tcPr>
            <w:tcW w:type="dxa" w:w="1530"/>
          </w:tcPr>
          <w:p>
            <w:pPr>
              <w:spacing w:after="0"/>
              <w:jc w:val="left"/>
            </w:pPr>
            <w:r>
              <w:rPr>
                <w:sz w:val="16"/>
              </w:rPr>
              <w:t>Major disaster</w:t>
            </w:r>
          </w:p>
        </w:tc>
        <w:tc>
          <w:tcPr>
            <w:tcW w:type="dxa" w:w="3393"/>
          </w:tcPr>
          <w:p>
            <w:pPr>
              <w:spacing w:after="0"/>
              <w:jc w:val="left"/>
            </w:pPr>
            <w:r>
              <w:rPr>
                <w:sz w:val="16"/>
              </w:rPr>
              <w:t>SEVERE STORMS, TORNADOES, STRAIGHT-LINE WINDS, AND FLOODING</w:t>
            </w:r>
          </w:p>
        </w:tc>
        <w:tc>
          <w:tcPr>
            <w:tcW w:type="dxa" w:w="2511"/>
          </w:tcPr>
          <w:p>
            <w:pPr>
              <w:spacing w:after="0"/>
              <w:jc w:val="left"/>
            </w:pPr>
            <w:r>
              <w:rPr>
                <w:sz w:val="16"/>
              </w:rPr>
              <w:t>Inland Flooding; Strong Wind; Tornado</w:t>
            </w:r>
          </w:p>
        </w:tc>
        <w:tc>
          <w:tcPr>
            <w:tcW w:type="dxa" w:w="1570"/>
          </w:tcPr>
          <w:p>
            <w:pPr>
              <w:spacing w:after="0"/>
              <w:jc w:val="right"/>
            </w:pPr>
            <w:r>
              <w:rPr>
                <w:sz w:val="16"/>
              </w:rPr>
              <w:t>$985,599.12</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2011-02-02</w:t>
            </w:r>
          </w:p>
        </w:tc>
        <w:tc>
          <w:tcPr>
            <w:tcW w:type="dxa" w:w="1138"/>
          </w:tcPr>
          <w:p>
            <w:pPr>
              <w:spacing w:after="0"/>
              <w:jc w:val="left"/>
            </w:pPr>
            <w:r>
              <w:rPr>
                <w:sz w:val="16"/>
              </w:rPr>
              <w:t>2011-01-31</w:t>
            </w:r>
          </w:p>
        </w:tc>
        <w:tc>
          <w:tcPr>
            <w:tcW w:type="dxa" w:w="1138"/>
          </w:tcPr>
          <w:p>
            <w:pPr>
              <w:spacing w:after="0"/>
              <w:jc w:val="left"/>
            </w:pPr>
            <w:r>
              <w:rPr>
                <w:sz w:val="16"/>
              </w:rPr>
              <w:t>EM-3316-OK</w:t>
            </w:r>
          </w:p>
        </w:tc>
        <w:tc>
          <w:tcPr>
            <w:tcW w:type="dxa" w:w="1530"/>
          </w:tcPr>
          <w:p>
            <w:pPr>
              <w:spacing w:after="0"/>
              <w:jc w:val="left"/>
            </w:pPr>
            <w:r>
              <w:rPr>
                <w:sz w:val="16"/>
              </w:rPr>
              <w:t>Emergency</w:t>
            </w:r>
          </w:p>
        </w:tc>
        <w:tc>
          <w:tcPr>
            <w:tcW w:type="dxa" w:w="3393"/>
          </w:tcPr>
          <w:p>
            <w:pPr>
              <w:spacing w:after="0"/>
              <w:jc w:val="left"/>
            </w:pPr>
            <w:r>
              <w:rPr>
                <w:sz w:val="16"/>
              </w:rPr>
              <w:t>SEVERE WINTER STORM</w:t>
            </w:r>
          </w:p>
        </w:tc>
        <w:tc>
          <w:tcPr>
            <w:tcW w:type="dxa" w:w="2511"/>
          </w:tcPr>
          <w:p>
            <w:pPr>
              <w:spacing w:after="0"/>
              <w:jc w:val="left"/>
            </w:pPr>
            <w:r>
              <w:rPr>
                <w:sz w:val="16"/>
              </w:rPr>
              <w:t>Winter Weather</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2010-01-30</w:t>
            </w:r>
          </w:p>
        </w:tc>
        <w:tc>
          <w:tcPr>
            <w:tcW w:type="dxa" w:w="1138"/>
          </w:tcPr>
          <w:p>
            <w:pPr>
              <w:spacing w:after="0"/>
              <w:jc w:val="left"/>
            </w:pPr>
            <w:r>
              <w:rPr>
                <w:sz w:val="16"/>
              </w:rPr>
              <w:t>2010-01-28</w:t>
            </w:r>
          </w:p>
        </w:tc>
        <w:tc>
          <w:tcPr>
            <w:tcW w:type="dxa" w:w="1138"/>
          </w:tcPr>
          <w:p>
            <w:pPr>
              <w:spacing w:after="0"/>
              <w:jc w:val="left"/>
            </w:pPr>
            <w:r>
              <w:rPr>
                <w:sz w:val="16"/>
              </w:rPr>
              <w:t>EM-3308-OK</w:t>
            </w:r>
          </w:p>
        </w:tc>
        <w:tc>
          <w:tcPr>
            <w:tcW w:type="dxa" w:w="1530"/>
          </w:tcPr>
          <w:p>
            <w:pPr>
              <w:spacing w:after="0"/>
              <w:jc w:val="left"/>
            </w:pPr>
            <w:r>
              <w:rPr>
                <w:sz w:val="16"/>
              </w:rPr>
              <w:t>Emergency</w:t>
            </w:r>
          </w:p>
        </w:tc>
        <w:tc>
          <w:tcPr>
            <w:tcW w:type="dxa" w:w="3393"/>
          </w:tcPr>
          <w:p>
            <w:pPr>
              <w:spacing w:after="0"/>
              <w:jc w:val="left"/>
            </w:pPr>
            <w:r>
              <w:rPr>
                <w:sz w:val="16"/>
              </w:rPr>
              <w:t>SEVERE WINTER STORM</w:t>
            </w:r>
          </w:p>
        </w:tc>
        <w:tc>
          <w:tcPr>
            <w:tcW w:type="dxa" w:w="2511"/>
          </w:tcPr>
          <w:p>
            <w:pPr>
              <w:spacing w:after="0"/>
              <w:jc w:val="left"/>
            </w:pPr>
            <w:r>
              <w:rPr>
                <w:sz w:val="16"/>
              </w:rPr>
              <w:t>Winter Weather</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2007-12-10</w:t>
            </w:r>
          </w:p>
        </w:tc>
        <w:tc>
          <w:tcPr>
            <w:tcW w:type="dxa" w:w="1138"/>
          </w:tcPr>
          <w:p>
            <w:pPr>
              <w:spacing w:after="0"/>
              <w:jc w:val="left"/>
            </w:pPr>
            <w:r>
              <w:rPr>
                <w:sz w:val="16"/>
              </w:rPr>
              <w:t>2007-12-08</w:t>
            </w:r>
          </w:p>
        </w:tc>
        <w:tc>
          <w:tcPr>
            <w:tcW w:type="dxa" w:w="1138"/>
          </w:tcPr>
          <w:p>
            <w:pPr>
              <w:spacing w:after="0"/>
              <w:jc w:val="left"/>
            </w:pPr>
            <w:r>
              <w:rPr>
                <w:sz w:val="16"/>
              </w:rPr>
              <w:t>EM-3280-OK</w:t>
            </w:r>
          </w:p>
        </w:tc>
        <w:tc>
          <w:tcPr>
            <w:tcW w:type="dxa" w:w="1530"/>
          </w:tcPr>
          <w:p>
            <w:pPr>
              <w:spacing w:after="0"/>
              <w:jc w:val="left"/>
            </w:pPr>
            <w:r>
              <w:rPr>
                <w:sz w:val="16"/>
              </w:rPr>
              <w:t>Emergency</w:t>
            </w:r>
          </w:p>
        </w:tc>
        <w:tc>
          <w:tcPr>
            <w:tcW w:type="dxa" w:w="3393"/>
          </w:tcPr>
          <w:p>
            <w:pPr>
              <w:spacing w:after="0"/>
              <w:jc w:val="left"/>
            </w:pPr>
            <w:r>
              <w:rPr>
                <w:sz w:val="16"/>
              </w:rPr>
              <w:t>SEVERE WINTER STORMS</w:t>
            </w:r>
          </w:p>
        </w:tc>
        <w:tc>
          <w:tcPr>
            <w:tcW w:type="dxa" w:w="2511"/>
          </w:tcPr>
          <w:p>
            <w:pPr>
              <w:spacing w:after="0"/>
              <w:jc w:val="left"/>
            </w:pPr>
            <w:r>
              <w:rPr>
                <w:sz w:val="16"/>
              </w:rPr>
              <w:t>Ice Storm</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2007-07-07</w:t>
            </w:r>
          </w:p>
        </w:tc>
        <w:tc>
          <w:tcPr>
            <w:tcW w:type="dxa" w:w="1138"/>
          </w:tcPr>
          <w:p>
            <w:pPr>
              <w:spacing w:after="0"/>
              <w:jc w:val="left"/>
            </w:pPr>
            <w:r>
              <w:rPr>
                <w:sz w:val="16"/>
              </w:rPr>
              <w:t>2007-06-10</w:t>
            </w:r>
          </w:p>
        </w:tc>
        <w:tc>
          <w:tcPr>
            <w:tcW w:type="dxa" w:w="1138"/>
          </w:tcPr>
          <w:p>
            <w:pPr>
              <w:spacing w:after="0"/>
              <w:jc w:val="left"/>
            </w:pPr>
            <w:r>
              <w:rPr>
                <w:sz w:val="16"/>
              </w:rPr>
              <w:t>DR-1712-OK</w:t>
            </w:r>
          </w:p>
        </w:tc>
        <w:tc>
          <w:tcPr>
            <w:tcW w:type="dxa" w:w="1530"/>
          </w:tcPr>
          <w:p>
            <w:pPr>
              <w:spacing w:after="0"/>
              <w:jc w:val="left"/>
            </w:pPr>
            <w:r>
              <w:rPr>
                <w:sz w:val="16"/>
              </w:rPr>
              <w:t>Major disaster</w:t>
            </w:r>
          </w:p>
        </w:tc>
        <w:tc>
          <w:tcPr>
            <w:tcW w:type="dxa" w:w="3393"/>
          </w:tcPr>
          <w:p>
            <w:pPr>
              <w:spacing w:after="0"/>
              <w:jc w:val="left"/>
            </w:pPr>
            <w:r>
              <w:rPr>
                <w:sz w:val="16"/>
              </w:rPr>
              <w:t>SEVERE STORMS, FLOODING, AND TORNADOES</w:t>
            </w:r>
          </w:p>
        </w:tc>
        <w:tc>
          <w:tcPr>
            <w:tcW w:type="dxa" w:w="2511"/>
          </w:tcPr>
          <w:p>
            <w:pPr>
              <w:spacing w:after="0"/>
              <w:jc w:val="left"/>
            </w:pPr>
            <w:r>
              <w:rPr>
                <w:sz w:val="16"/>
              </w:rPr>
              <w:t>Inland Flooding; Tornado</w:t>
            </w:r>
          </w:p>
        </w:tc>
        <w:tc>
          <w:tcPr>
            <w:tcW w:type="dxa" w:w="1570"/>
          </w:tcPr>
          <w:p>
            <w:pPr>
              <w:spacing w:after="0"/>
              <w:jc w:val="right"/>
            </w:pPr>
            <w:r>
              <w:rPr>
                <w:sz w:val="16"/>
              </w:rPr>
              <w:t>$288,388.31</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2007-01-14</w:t>
            </w:r>
          </w:p>
        </w:tc>
        <w:tc>
          <w:tcPr>
            <w:tcW w:type="dxa" w:w="1138"/>
          </w:tcPr>
          <w:p>
            <w:pPr>
              <w:spacing w:after="0"/>
              <w:jc w:val="left"/>
            </w:pPr>
            <w:r>
              <w:rPr>
                <w:sz w:val="16"/>
              </w:rPr>
              <w:t>2007-01-12</w:t>
            </w:r>
          </w:p>
        </w:tc>
        <w:tc>
          <w:tcPr>
            <w:tcW w:type="dxa" w:w="1138"/>
          </w:tcPr>
          <w:p>
            <w:pPr>
              <w:spacing w:after="0"/>
              <w:jc w:val="left"/>
            </w:pPr>
            <w:r>
              <w:rPr>
                <w:sz w:val="16"/>
              </w:rPr>
              <w:t>EM-3272-OK</w:t>
            </w:r>
          </w:p>
        </w:tc>
        <w:tc>
          <w:tcPr>
            <w:tcW w:type="dxa" w:w="1530"/>
          </w:tcPr>
          <w:p>
            <w:pPr>
              <w:spacing w:after="0"/>
              <w:jc w:val="left"/>
            </w:pPr>
            <w:r>
              <w:rPr>
                <w:sz w:val="16"/>
              </w:rPr>
              <w:t>Emergency</w:t>
            </w:r>
          </w:p>
        </w:tc>
        <w:tc>
          <w:tcPr>
            <w:tcW w:type="dxa" w:w="3393"/>
          </w:tcPr>
          <w:p>
            <w:pPr>
              <w:spacing w:after="0"/>
              <w:jc w:val="left"/>
            </w:pPr>
            <w:r>
              <w:rPr>
                <w:sz w:val="16"/>
              </w:rPr>
              <w:t>SEVERE WINTER STORMS AND FLOODING</w:t>
            </w:r>
          </w:p>
        </w:tc>
        <w:tc>
          <w:tcPr>
            <w:tcW w:type="dxa" w:w="2511"/>
          </w:tcPr>
          <w:p>
            <w:pPr>
              <w:spacing w:after="0"/>
              <w:jc w:val="left"/>
            </w:pPr>
            <w:r>
              <w:rPr>
                <w:sz w:val="16"/>
              </w:rPr>
              <w:t>Ice Storm</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2006-01-10</w:t>
            </w:r>
          </w:p>
        </w:tc>
        <w:tc>
          <w:tcPr>
            <w:tcW w:type="dxa" w:w="1138"/>
          </w:tcPr>
          <w:p>
            <w:pPr>
              <w:spacing w:after="0"/>
              <w:jc w:val="left"/>
            </w:pPr>
            <w:r>
              <w:rPr>
                <w:sz w:val="16"/>
              </w:rPr>
              <w:t>2005-11-27</w:t>
            </w:r>
          </w:p>
        </w:tc>
        <w:tc>
          <w:tcPr>
            <w:tcW w:type="dxa" w:w="1138"/>
          </w:tcPr>
          <w:p>
            <w:pPr>
              <w:spacing w:after="0"/>
              <w:jc w:val="left"/>
            </w:pPr>
            <w:r>
              <w:rPr>
                <w:sz w:val="16"/>
              </w:rPr>
              <w:t>DR-1623-OK</w:t>
            </w:r>
          </w:p>
        </w:tc>
        <w:tc>
          <w:tcPr>
            <w:tcW w:type="dxa" w:w="1530"/>
          </w:tcPr>
          <w:p>
            <w:pPr>
              <w:spacing w:after="0"/>
              <w:jc w:val="left"/>
            </w:pPr>
            <w:r>
              <w:rPr>
                <w:sz w:val="16"/>
              </w:rPr>
              <w:t>Major disaster</w:t>
            </w:r>
          </w:p>
        </w:tc>
        <w:tc>
          <w:tcPr>
            <w:tcW w:type="dxa" w:w="3393"/>
          </w:tcPr>
          <w:p>
            <w:pPr>
              <w:spacing w:after="0"/>
              <w:jc w:val="left"/>
            </w:pPr>
            <w:r>
              <w:rPr>
                <w:sz w:val="16"/>
              </w:rPr>
              <w:t>EXTREME WILDFIRE THREAT</w:t>
            </w:r>
          </w:p>
        </w:tc>
        <w:tc>
          <w:tcPr>
            <w:tcW w:type="dxa" w:w="2511"/>
          </w:tcPr>
          <w:p>
            <w:pPr>
              <w:spacing w:after="0"/>
              <w:jc w:val="left"/>
            </w:pPr>
            <w:r>
              <w:rPr>
                <w:sz w:val="16"/>
              </w:rPr>
              <w:t>Wildfire</w:t>
            </w:r>
          </w:p>
        </w:tc>
        <w:tc>
          <w:tcPr>
            <w:tcW w:type="dxa" w:w="1570"/>
          </w:tcPr>
          <w:p>
            <w:pPr>
              <w:spacing w:after="0"/>
              <w:jc w:val="right"/>
            </w:pPr>
            <w:r>
              <w:rPr>
                <w:sz w:val="16"/>
              </w:rPr>
              <w:t>$8,748.84</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2005-09-05</w:t>
            </w:r>
          </w:p>
        </w:tc>
        <w:tc>
          <w:tcPr>
            <w:tcW w:type="dxa" w:w="1138"/>
          </w:tcPr>
          <w:p>
            <w:pPr>
              <w:spacing w:after="0"/>
              <w:jc w:val="left"/>
            </w:pPr>
            <w:r>
              <w:rPr>
                <w:sz w:val="16"/>
              </w:rPr>
              <w:t>2005-08-29</w:t>
            </w:r>
          </w:p>
        </w:tc>
        <w:tc>
          <w:tcPr>
            <w:tcW w:type="dxa" w:w="1138"/>
          </w:tcPr>
          <w:p>
            <w:pPr>
              <w:spacing w:after="0"/>
              <w:jc w:val="left"/>
            </w:pPr>
            <w:r>
              <w:rPr>
                <w:sz w:val="16"/>
              </w:rPr>
              <w:t>EM-3219-OK</w:t>
            </w:r>
          </w:p>
        </w:tc>
        <w:tc>
          <w:tcPr>
            <w:tcW w:type="dxa" w:w="1530"/>
          </w:tcPr>
          <w:p>
            <w:pPr>
              <w:spacing w:after="0"/>
              <w:jc w:val="left"/>
            </w:pPr>
            <w:r>
              <w:rPr>
                <w:sz w:val="16"/>
              </w:rPr>
              <w:t>Emergency</w:t>
            </w:r>
          </w:p>
        </w:tc>
        <w:tc>
          <w:tcPr>
            <w:tcW w:type="dxa" w:w="3393"/>
          </w:tcPr>
          <w:p>
            <w:pPr>
              <w:spacing w:after="0"/>
              <w:jc w:val="left"/>
            </w:pPr>
            <w:r>
              <w:rPr>
                <w:sz w:val="16"/>
              </w:rPr>
              <w:t>HURRICANE KATRINA EVACUATION</w:t>
            </w:r>
          </w:p>
        </w:tc>
        <w:tc>
          <w:tcPr>
            <w:tcW w:type="dxa" w:w="2511"/>
          </w:tcPr>
          <w:p>
            <w:pPr>
              <w:spacing w:after="0"/>
              <w:jc w:val="left"/>
            </w:pPr>
            <w:r>
              <w:rPr>
                <w:sz w:val="16"/>
              </w:rPr>
              <w:t>Hurricane: evacuation support, not a local hazard event; not counted</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2001-06-29</w:t>
            </w:r>
          </w:p>
        </w:tc>
        <w:tc>
          <w:tcPr>
            <w:tcW w:type="dxa" w:w="1138"/>
          </w:tcPr>
          <w:p>
            <w:pPr>
              <w:spacing w:after="0"/>
              <w:jc w:val="left"/>
            </w:pPr>
            <w:r>
              <w:rPr>
                <w:sz w:val="16"/>
              </w:rPr>
              <w:t>2001-05-27</w:t>
            </w:r>
          </w:p>
        </w:tc>
        <w:tc>
          <w:tcPr>
            <w:tcW w:type="dxa" w:w="1138"/>
          </w:tcPr>
          <w:p>
            <w:pPr>
              <w:spacing w:after="0"/>
              <w:jc w:val="left"/>
            </w:pPr>
            <w:r>
              <w:rPr>
                <w:sz w:val="16"/>
              </w:rPr>
              <w:t>DR-1384-OK</w:t>
            </w:r>
          </w:p>
        </w:tc>
        <w:tc>
          <w:tcPr>
            <w:tcW w:type="dxa" w:w="1530"/>
          </w:tcPr>
          <w:p>
            <w:pPr>
              <w:spacing w:after="0"/>
              <w:jc w:val="left"/>
            </w:pPr>
            <w:r>
              <w:rPr>
                <w:sz w:val="16"/>
              </w:rPr>
              <w:t>Major disaster</w:t>
            </w:r>
          </w:p>
        </w:tc>
        <w:tc>
          <w:tcPr>
            <w:tcW w:type="dxa" w:w="3393"/>
          </w:tcPr>
          <w:p>
            <w:pPr>
              <w:spacing w:after="0"/>
              <w:jc w:val="left"/>
            </w:pPr>
            <w:r>
              <w:rPr>
                <w:sz w:val="16"/>
              </w:rPr>
              <w:t>SEVERE STORMS, FLOODING, AND TORNADOES</w:t>
            </w:r>
          </w:p>
        </w:tc>
        <w:tc>
          <w:tcPr>
            <w:tcW w:type="dxa" w:w="2511"/>
          </w:tcPr>
          <w:p>
            <w:pPr>
              <w:spacing w:after="0"/>
              <w:jc w:val="left"/>
            </w:pPr>
            <w:r>
              <w:rPr>
                <w:sz w:val="16"/>
              </w:rPr>
              <w:t>Inland Flooding; Tornado</w:t>
            </w:r>
          </w:p>
        </w:tc>
        <w:tc>
          <w:tcPr>
            <w:tcW w:type="dxa" w:w="1570"/>
          </w:tcPr>
          <w:p>
            <w:pPr>
              <w:spacing w:after="0"/>
              <w:jc w:val="right"/>
            </w:pPr>
            <w:r>
              <w:rPr>
                <w:sz w:val="16"/>
              </w:rPr>
              <w:t>$54,914.97</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2001-01-05</w:t>
            </w:r>
          </w:p>
        </w:tc>
        <w:tc>
          <w:tcPr>
            <w:tcW w:type="dxa" w:w="1138"/>
          </w:tcPr>
          <w:p>
            <w:pPr>
              <w:spacing w:after="0"/>
              <w:jc w:val="left"/>
            </w:pPr>
            <w:r>
              <w:rPr>
                <w:sz w:val="16"/>
              </w:rPr>
              <w:t>2000-12-25</w:t>
            </w:r>
          </w:p>
        </w:tc>
        <w:tc>
          <w:tcPr>
            <w:tcW w:type="dxa" w:w="1138"/>
          </w:tcPr>
          <w:p>
            <w:pPr>
              <w:spacing w:after="0"/>
              <w:jc w:val="left"/>
            </w:pPr>
            <w:r>
              <w:rPr>
                <w:sz w:val="16"/>
              </w:rPr>
              <w:t>DR-1355-OK</w:t>
            </w:r>
          </w:p>
        </w:tc>
        <w:tc>
          <w:tcPr>
            <w:tcW w:type="dxa" w:w="1530"/>
          </w:tcPr>
          <w:p>
            <w:pPr>
              <w:spacing w:after="0"/>
              <w:jc w:val="left"/>
            </w:pPr>
            <w:r>
              <w:rPr>
                <w:sz w:val="16"/>
              </w:rPr>
              <w:t>Major disaster</w:t>
            </w:r>
          </w:p>
        </w:tc>
        <w:tc>
          <w:tcPr>
            <w:tcW w:type="dxa" w:w="3393"/>
          </w:tcPr>
          <w:p>
            <w:pPr>
              <w:spacing w:after="0"/>
              <w:jc w:val="left"/>
            </w:pPr>
            <w:r>
              <w:rPr>
                <w:sz w:val="16"/>
              </w:rPr>
              <w:t>SEVERE WINTER ICE STORM</w:t>
            </w:r>
          </w:p>
        </w:tc>
        <w:tc>
          <w:tcPr>
            <w:tcW w:type="dxa" w:w="2511"/>
          </w:tcPr>
          <w:p>
            <w:pPr>
              <w:spacing w:after="0"/>
              <w:jc w:val="left"/>
            </w:pPr>
            <w:r>
              <w:rPr>
                <w:sz w:val="16"/>
              </w:rPr>
              <w:t>Ice Storm</w:t>
            </w:r>
          </w:p>
        </w:tc>
        <w:tc>
          <w:tcPr>
            <w:tcW w:type="dxa" w:w="1570"/>
          </w:tcPr>
          <w:p>
            <w:pPr>
              <w:spacing w:after="0"/>
              <w:jc w:val="right"/>
            </w:pPr>
            <w:r>
              <w:rPr>
                <w:sz w:val="16"/>
              </w:rPr>
              <w:t>$548,857.01</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2000-12-28</w:t>
            </w:r>
          </w:p>
        </w:tc>
        <w:tc>
          <w:tcPr>
            <w:tcW w:type="dxa" w:w="1138"/>
          </w:tcPr>
          <w:p>
            <w:pPr>
              <w:spacing w:after="0"/>
              <w:jc w:val="left"/>
            </w:pPr>
            <w:r>
              <w:rPr>
                <w:sz w:val="16"/>
              </w:rPr>
              <w:t>2000-12-25</w:t>
            </w:r>
          </w:p>
        </w:tc>
        <w:tc>
          <w:tcPr>
            <w:tcW w:type="dxa" w:w="1138"/>
          </w:tcPr>
          <w:p>
            <w:pPr>
              <w:spacing w:after="0"/>
              <w:jc w:val="left"/>
            </w:pPr>
            <w:r>
              <w:rPr>
                <w:sz w:val="16"/>
              </w:rPr>
              <w:t>EM-3158-OK</w:t>
            </w:r>
          </w:p>
        </w:tc>
        <w:tc>
          <w:tcPr>
            <w:tcW w:type="dxa" w:w="1530"/>
          </w:tcPr>
          <w:p>
            <w:pPr>
              <w:spacing w:after="0"/>
              <w:jc w:val="left"/>
            </w:pPr>
            <w:r>
              <w:rPr>
                <w:sz w:val="16"/>
              </w:rPr>
              <w:t>Emergency</w:t>
            </w:r>
          </w:p>
        </w:tc>
        <w:tc>
          <w:tcPr>
            <w:tcW w:type="dxa" w:w="3393"/>
          </w:tcPr>
          <w:p>
            <w:pPr>
              <w:spacing w:after="0"/>
              <w:jc w:val="left"/>
            </w:pPr>
            <w:r>
              <w:rPr>
                <w:sz w:val="16"/>
              </w:rPr>
              <w:t>SEVERE WINTER AND ICE STORM</w:t>
            </w:r>
          </w:p>
        </w:tc>
        <w:tc>
          <w:tcPr>
            <w:tcW w:type="dxa" w:w="2511"/>
          </w:tcPr>
          <w:p>
            <w:pPr>
              <w:spacing w:after="0"/>
              <w:jc w:val="left"/>
            </w:pPr>
            <w:r>
              <w:rPr>
                <w:sz w:val="16"/>
              </w:rPr>
              <w:t>Ice Storm</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r>
              <w:rPr>
                <w:sz w:val="16"/>
              </w:rPr>
              <w:t>same incident as DR-1355</w:t>
            </w:r>
          </w:p>
        </w:tc>
      </w:tr>
      <w:tr>
        <w:trPr>
          <w:cantSplit/>
        </w:trPr>
        <w:tc>
          <w:tcPr>
            <w:tcW w:type="dxa" w:w="1138"/>
          </w:tcPr>
          <w:p>
            <w:pPr>
              <w:spacing w:after="0"/>
              <w:jc w:val="left"/>
            </w:pPr>
            <w:r>
              <w:rPr>
                <w:sz w:val="16"/>
              </w:rPr>
              <w:t>1993-05-12</w:t>
            </w:r>
          </w:p>
        </w:tc>
        <w:tc>
          <w:tcPr>
            <w:tcW w:type="dxa" w:w="1138"/>
          </w:tcPr>
          <w:p>
            <w:pPr>
              <w:spacing w:after="0"/>
              <w:jc w:val="left"/>
            </w:pPr>
            <w:r>
              <w:rPr>
                <w:sz w:val="16"/>
              </w:rPr>
              <w:t>1993-05-08</w:t>
            </w:r>
          </w:p>
        </w:tc>
        <w:tc>
          <w:tcPr>
            <w:tcW w:type="dxa" w:w="1138"/>
          </w:tcPr>
          <w:p>
            <w:pPr>
              <w:spacing w:after="0"/>
              <w:jc w:val="left"/>
            </w:pPr>
            <w:r>
              <w:rPr>
                <w:sz w:val="16"/>
              </w:rPr>
              <w:t>DR-991-OK</w:t>
            </w:r>
          </w:p>
        </w:tc>
        <w:tc>
          <w:tcPr>
            <w:tcW w:type="dxa" w:w="1530"/>
          </w:tcPr>
          <w:p>
            <w:pPr>
              <w:spacing w:after="0"/>
              <w:jc w:val="left"/>
            </w:pPr>
            <w:r>
              <w:rPr>
                <w:sz w:val="16"/>
              </w:rPr>
              <w:t>Major disaster</w:t>
            </w:r>
          </w:p>
        </w:tc>
        <w:tc>
          <w:tcPr>
            <w:tcW w:type="dxa" w:w="3393"/>
          </w:tcPr>
          <w:p>
            <w:pPr>
              <w:spacing w:after="0"/>
              <w:jc w:val="left"/>
            </w:pPr>
            <w:r>
              <w:rPr>
                <w:sz w:val="16"/>
              </w:rPr>
              <w:t>SEVERE STORMS, TORNADOES &amp; FLOODING</w:t>
            </w:r>
          </w:p>
        </w:tc>
        <w:tc>
          <w:tcPr>
            <w:tcW w:type="dxa" w:w="2511"/>
          </w:tcPr>
          <w:p>
            <w:pPr>
              <w:spacing w:after="0"/>
              <w:jc w:val="left"/>
            </w:pPr>
            <w:r>
              <w:rPr>
                <w:sz w:val="16"/>
              </w:rPr>
              <w:t>Inland Flooding; Tornado</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1990-05-18</w:t>
            </w:r>
          </w:p>
        </w:tc>
        <w:tc>
          <w:tcPr>
            <w:tcW w:type="dxa" w:w="1138"/>
          </w:tcPr>
          <w:p>
            <w:pPr>
              <w:spacing w:after="0"/>
              <w:jc w:val="left"/>
            </w:pPr>
            <w:r>
              <w:rPr>
                <w:sz w:val="16"/>
              </w:rPr>
              <w:t>1990-04-14</w:t>
            </w:r>
          </w:p>
        </w:tc>
        <w:tc>
          <w:tcPr>
            <w:tcW w:type="dxa" w:w="1138"/>
          </w:tcPr>
          <w:p>
            <w:pPr>
              <w:spacing w:after="0"/>
              <w:jc w:val="left"/>
            </w:pPr>
            <w:r>
              <w:rPr>
                <w:sz w:val="16"/>
              </w:rPr>
              <w:t>DR-866-OK</w:t>
            </w:r>
          </w:p>
        </w:tc>
        <w:tc>
          <w:tcPr>
            <w:tcW w:type="dxa" w:w="1530"/>
          </w:tcPr>
          <w:p>
            <w:pPr>
              <w:spacing w:after="0"/>
              <w:jc w:val="left"/>
            </w:pPr>
            <w:r>
              <w:rPr>
                <w:sz w:val="16"/>
              </w:rPr>
              <w:t>Major disaster</w:t>
            </w:r>
          </w:p>
        </w:tc>
        <w:tc>
          <w:tcPr>
            <w:tcW w:type="dxa" w:w="3393"/>
          </w:tcPr>
          <w:p>
            <w:pPr>
              <w:spacing w:after="0"/>
              <w:jc w:val="left"/>
            </w:pPr>
            <w:r>
              <w:rPr>
                <w:sz w:val="16"/>
              </w:rPr>
              <w:t>SEVERE STORMS, TORNADOES &amp; FLOODING</w:t>
            </w:r>
          </w:p>
        </w:tc>
        <w:tc>
          <w:tcPr>
            <w:tcW w:type="dxa" w:w="2511"/>
          </w:tcPr>
          <w:p>
            <w:pPr>
              <w:spacing w:after="0"/>
              <w:jc w:val="left"/>
            </w:pPr>
            <w:r>
              <w:rPr>
                <w:sz w:val="16"/>
              </w:rPr>
              <w:t>Inland Flooding; Tornado</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1981-11-04</w:t>
            </w:r>
          </w:p>
        </w:tc>
        <w:tc>
          <w:tcPr>
            <w:tcW w:type="dxa" w:w="1138"/>
          </w:tcPr>
          <w:p>
            <w:pPr>
              <w:spacing w:after="0"/>
              <w:jc w:val="left"/>
            </w:pPr>
            <w:r>
              <w:rPr>
                <w:sz w:val="16"/>
              </w:rPr>
              <w:t>1981-11-04</w:t>
            </w:r>
          </w:p>
        </w:tc>
        <w:tc>
          <w:tcPr>
            <w:tcW w:type="dxa" w:w="1138"/>
          </w:tcPr>
          <w:p>
            <w:pPr>
              <w:spacing w:after="0"/>
              <w:jc w:val="left"/>
            </w:pPr>
            <w:r>
              <w:rPr>
                <w:sz w:val="16"/>
              </w:rPr>
              <w:t>DR-649-OK</w:t>
            </w:r>
          </w:p>
        </w:tc>
        <w:tc>
          <w:tcPr>
            <w:tcW w:type="dxa" w:w="1530"/>
          </w:tcPr>
          <w:p>
            <w:pPr>
              <w:spacing w:after="0"/>
              <w:jc w:val="left"/>
            </w:pPr>
            <w:r>
              <w:rPr>
                <w:sz w:val="16"/>
              </w:rPr>
              <w:t>Major disaster</w:t>
            </w:r>
          </w:p>
        </w:tc>
        <w:tc>
          <w:tcPr>
            <w:tcW w:type="dxa" w:w="3393"/>
          </w:tcPr>
          <w:p>
            <w:pPr>
              <w:spacing w:after="0"/>
              <w:jc w:val="left"/>
            </w:pPr>
            <w:r>
              <w:rPr>
                <w:sz w:val="16"/>
              </w:rPr>
              <w:t>SEVERE STORMS &amp; FLOODING</w:t>
            </w:r>
          </w:p>
        </w:tc>
        <w:tc>
          <w:tcPr>
            <w:tcW w:type="dxa" w:w="2511"/>
          </w:tcPr>
          <w:p>
            <w:pPr>
              <w:spacing w:after="0"/>
              <w:jc w:val="left"/>
            </w:pPr>
            <w:r>
              <w:rPr>
                <w:sz w:val="16"/>
              </w:rPr>
              <w:t>Inland Flooding</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85</w:t>
            </w:r>
          </w:p>
        </w:tc>
        <w:tc>
          <w:tcPr>
            <w:tcW w:type="dxa" w:w="1422"/>
          </w:tcPr>
          <w:p>
            <w:pPr>
              <w:spacing w:after="0"/>
              <w:jc w:val="right"/>
            </w:pPr>
            <w:r>
              <w:rPr>
                <w:sz w:val="16"/>
              </w:rPr>
              <w:t>8</w:t>
            </w:r>
          </w:p>
        </w:tc>
        <w:tc>
          <w:tcPr>
            <w:tcW w:type="dxa" w:w="1356"/>
          </w:tcPr>
          <w:p>
            <w:pPr>
              <w:spacing w:after="0"/>
              <w:jc w:val="right"/>
            </w:pPr>
            <w:r>
              <w:rPr>
                <w:sz w:val="16"/>
              </w:rPr>
              <w:t>11</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216</w:t>
            </w:r>
          </w:p>
        </w:tc>
        <w:tc>
          <w:tcPr>
            <w:tcW w:type="dxa" w:w="1422"/>
          </w:tcPr>
          <w:p>
            <w:pPr>
              <w:spacing w:after="0"/>
              <w:jc w:val="right"/>
            </w:pPr>
            <w:r>
              <w:rPr>
                <w:sz w:val="16"/>
              </w:rPr>
              <w:t>16</w:t>
            </w: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92</w:t>
            </w:r>
          </w:p>
        </w:tc>
        <w:tc>
          <w:tcPr>
            <w:tcW w:type="dxa" w:w="1422"/>
          </w:tcPr>
          <w:p>
            <w:pPr>
              <w:spacing w:after="0"/>
              <w:jc w:val="right"/>
            </w:pPr>
            <w:r>
              <w:rPr>
                <w:sz w:val="16"/>
              </w:rPr>
              <w:t>88</w:t>
            </w:r>
          </w:p>
        </w:tc>
        <w:tc>
          <w:tcPr>
            <w:tcW w:type="dxa" w:w="1356"/>
          </w:tcPr>
          <w:p>
            <w:pPr>
              <w:spacing w:after="0"/>
              <w:jc w:val="right"/>
            </w:pPr>
            <w:r>
              <w:rPr>
                <w:sz w:val="16"/>
              </w:rPr>
              <w:t>0</w:t>
            </w:r>
          </w:p>
        </w:tc>
        <w:tc>
          <w:tcPr>
            <w:tcW w:type="dxa" w:w="963"/>
          </w:tcPr>
          <w:p>
            <w:pPr>
              <w:spacing w:after="0"/>
              <w:jc w:val="right"/>
            </w:pPr>
            <w:r>
              <w:rPr>
                <w:sz w:val="16"/>
              </w:rPr>
              <w:t>88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138</w:t>
            </w:r>
          </w:p>
        </w:tc>
        <w:tc>
          <w:tcPr>
            <w:tcW w:type="dxa" w:w="1422"/>
          </w:tcPr>
          <w:p>
            <w:pPr>
              <w:spacing w:after="0"/>
              <w:jc w:val="right"/>
            </w:pPr>
            <w:r>
              <w:rPr>
                <w:sz w:val="16"/>
              </w:rPr>
              <w:t>15</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79"/>
        <w:gridCol w:w="2469"/>
        <w:gridCol w:w="1118"/>
        <w:gridCol w:w="1842"/>
        <w:gridCol w:w="1038"/>
        <w:gridCol w:w="25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79"/>
            <w:shd w:val="clear" w:color="auto" w:fill="E8E8E8"/>
          </w:tcPr>
          <w:p>
            <w:pPr>
              <w:spacing w:after="0"/>
              <w:jc w:val="left"/>
            </w:pPr>
            <w:r>
              <w:rPr>
                <w:b/>
                <w:sz w:val="16"/>
              </w:rPr>
              <w:t>Magnitude or extent</w:t>
            </w:r>
          </w:p>
        </w:tc>
        <w:tc>
          <w:tcPr>
            <w:tcW w:type="dxa" w:w="2469"/>
            <w:shd w:val="clear" w:color="auto" w:fill="E8E8E8"/>
          </w:tcPr>
          <w:p>
            <w:pPr>
              <w:spacing w:after="0"/>
              <w:jc w:val="left"/>
            </w:pPr>
            <w:r>
              <w:rPr>
                <w:b/>
                <w:sz w:val="16"/>
              </w:rPr>
              <w:t>Damage</w:t>
            </w:r>
          </w:p>
          <w:p>
            <w:pPr>
              <w:spacing w:after="0"/>
              <w:jc w:val="left"/>
            </w:pPr>
            <w:r>
              <w:rPr>
                <w:i/>
                <w:color w:val="555555"/>
                <w:sz w:val="14"/>
              </w:rPr>
              <w:t>nominal dollars</w:t>
            </w:r>
          </w:p>
        </w:tc>
        <w:tc>
          <w:tcPr>
            <w:tcW w:type="dxa" w:w="111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2"/>
            <w:shd w:val="clear" w:color="auto" w:fill="E8E8E8"/>
          </w:tcPr>
          <w:p>
            <w:pPr>
              <w:spacing w:after="0"/>
              <w:jc w:val="left"/>
            </w:pPr>
            <w:r>
              <w:rPr>
                <w:b/>
                <w:sz w:val="16"/>
              </w:rPr>
              <w:t>Location</w:t>
            </w:r>
          </w:p>
        </w:tc>
        <w:tc>
          <w:tcPr>
            <w:tcW w:type="dxa" w:w="1038"/>
            <w:shd w:val="clear" w:color="auto" w:fill="E8E8E8"/>
          </w:tcPr>
          <w:p>
            <w:pPr>
              <w:spacing w:after="0"/>
              <w:jc w:val="left"/>
            </w:pPr>
            <w:r>
              <w:rPr>
                <w:b/>
                <w:sz w:val="16"/>
              </w:rPr>
              <w:t>Flags</w:t>
            </w:r>
          </w:p>
        </w:tc>
        <w:tc>
          <w:tcPr>
            <w:tcW w:type="dxa" w:w="25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215"/>
          </w:tcPr>
          <w:p>
            <w:pPr>
              <w:spacing w:after="0"/>
              <w:jc w:val="left"/>
            </w:pPr>
            <w:r>
              <w:rPr>
                <w:sz w:val="16"/>
              </w:rPr>
              <w:t>Lightning</w:t>
            </w:r>
          </w:p>
        </w:tc>
        <w:tc>
          <w:tcPr>
            <w:tcW w:type="dxa" w:w="2879"/>
          </w:tcPr>
          <w:p>
            <w:pPr>
              <w:spacing w:after="0"/>
              <w:jc w:val="left"/>
            </w:pPr>
          </w:p>
        </w:tc>
        <w:tc>
          <w:tcPr>
            <w:tcW w:type="dxa" w:w="2469"/>
          </w:tcPr>
          <w:p>
            <w:pPr>
              <w:spacing w:after="0"/>
              <w:jc w:val="left"/>
            </w:pPr>
            <w:r>
              <w:rPr>
                <w:sz w:val="16"/>
              </w:rPr>
              <w:t>$0 property; $0 crops (2025 dollars)</w:t>
            </w:r>
          </w:p>
        </w:tc>
        <w:tc>
          <w:tcPr>
            <w:tcW w:type="dxa" w:w="1118"/>
          </w:tcPr>
          <w:p>
            <w:pPr>
              <w:spacing w:after="0"/>
              <w:jc w:val="right"/>
            </w:pPr>
            <w:r>
              <w:rPr>
                <w:sz w:val="16"/>
              </w:rPr>
              <w:t>1, 1</w:t>
            </w:r>
          </w:p>
        </w:tc>
        <w:tc>
          <w:tcPr>
            <w:tcW w:type="dxa" w:w="1842"/>
          </w:tcPr>
          <w:p>
            <w:pPr>
              <w:spacing w:after="0"/>
              <w:jc w:val="left"/>
            </w:pPr>
            <w:r>
              <w:rPr>
                <w:sz w:val="16"/>
              </w:rPr>
              <w:t>MCBRIDE</w:t>
            </w:r>
          </w:p>
        </w:tc>
        <w:tc>
          <w:tcPr>
            <w:tcW w:type="dxa" w:w="1038"/>
          </w:tcPr>
          <w:p>
            <w:pPr>
              <w:spacing w:after="0"/>
              <w:jc w:val="left"/>
            </w:pPr>
            <w:r>
              <w:rPr>
                <w:sz w:val="16"/>
              </w:rPr>
              <w:t>new since last plan; within last 5 years</w:t>
            </w:r>
          </w:p>
        </w:tc>
        <w:tc>
          <w:tcPr>
            <w:tcW w:type="dxa" w:w="2514"/>
          </w:tcPr>
          <w:p>
            <w:pPr>
              <w:spacing w:after="0"/>
              <w:jc w:val="left"/>
            </w:pPr>
            <w:r>
              <w:rPr>
                <w:sz w:val="16"/>
              </w:rPr>
              <w:t>B1-c worst recorded: Lightning</w:t>
            </w:r>
          </w:p>
        </w:tc>
      </w:tr>
      <w:tr>
        <w:trPr>
          <w:cantSplit/>
        </w:trPr>
        <w:tc>
          <w:tcPr>
            <w:tcW w:type="dxa" w:w="1037"/>
          </w:tcPr>
          <w:p>
            <w:pPr>
              <w:spacing w:after="0"/>
              <w:jc w:val="left"/>
            </w:pPr>
            <w:r>
              <w:rPr>
                <w:sz w:val="16"/>
              </w:rPr>
              <w:t>2025-05-25</w:t>
            </w:r>
          </w:p>
        </w:tc>
        <w:tc>
          <w:tcPr>
            <w:tcW w:type="dxa" w:w="1215"/>
          </w:tcPr>
          <w:p>
            <w:pPr>
              <w:spacing w:after="0"/>
              <w:jc w:val="left"/>
            </w:pPr>
            <w:r>
              <w:rPr>
                <w:sz w:val="16"/>
              </w:rPr>
              <w:t>Flash Flood</w:t>
            </w:r>
          </w:p>
        </w:tc>
        <w:tc>
          <w:tcPr>
            <w:tcW w:type="dxa" w:w="2879"/>
          </w:tcPr>
          <w:p>
            <w:pPr>
              <w:spacing w:after="0"/>
              <w:jc w:val="left"/>
            </w:pPr>
          </w:p>
        </w:tc>
        <w:tc>
          <w:tcPr>
            <w:tcW w:type="dxa" w:w="2469"/>
          </w:tcPr>
          <w:p>
            <w:pPr>
              <w:spacing w:after="0"/>
              <w:jc w:val="left"/>
            </w:pPr>
            <w:r>
              <w:rPr>
                <w:sz w:val="16"/>
              </w:rPr>
              <w:t>$50,000 property; $0 crops (2025 dollars)</w:t>
            </w:r>
          </w:p>
        </w:tc>
        <w:tc>
          <w:tcPr>
            <w:tcW w:type="dxa" w:w="1118"/>
          </w:tcPr>
          <w:p>
            <w:pPr>
              <w:spacing w:after="0"/>
              <w:jc w:val="right"/>
            </w:pPr>
            <w:r>
              <w:rPr>
                <w:sz w:val="16"/>
              </w:rPr>
              <w:t>0, 0</w:t>
            </w:r>
          </w:p>
        </w:tc>
        <w:tc>
          <w:tcPr>
            <w:tcW w:type="dxa" w:w="1842"/>
          </w:tcPr>
          <w:p>
            <w:pPr>
              <w:spacing w:after="0"/>
              <w:jc w:val="left"/>
            </w:pPr>
            <w:r>
              <w:rPr>
                <w:sz w:val="16"/>
              </w:rPr>
              <w:t>LEBANON</w:t>
            </w:r>
          </w:p>
        </w:tc>
        <w:tc>
          <w:tcPr>
            <w:tcW w:type="dxa" w:w="1038"/>
          </w:tcPr>
          <w:p>
            <w:pPr>
              <w:spacing w:after="0"/>
              <w:jc w:val="left"/>
            </w:pPr>
            <w:r>
              <w:rPr>
                <w:sz w:val="16"/>
              </w:rPr>
              <w:t>new since last plan; within last 5 years</w:t>
            </w:r>
          </w:p>
        </w:tc>
        <w:tc>
          <w:tcPr>
            <w:tcW w:type="dxa" w:w="25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2025-03-04</w:t>
            </w:r>
          </w:p>
        </w:tc>
        <w:tc>
          <w:tcPr>
            <w:tcW w:type="dxa" w:w="1215"/>
          </w:tcPr>
          <w:p>
            <w:pPr>
              <w:spacing w:after="0"/>
              <w:jc w:val="left"/>
            </w:pPr>
            <w:r>
              <w:rPr>
                <w:sz w:val="16"/>
              </w:rPr>
              <w:t>Thunderstorm Wind</w:t>
            </w:r>
          </w:p>
        </w:tc>
        <w:tc>
          <w:tcPr>
            <w:tcW w:type="dxa" w:w="2879"/>
          </w:tcPr>
          <w:p>
            <w:pPr>
              <w:spacing w:after="0"/>
              <w:jc w:val="left"/>
            </w:pPr>
            <w:r>
              <w:rPr>
                <w:sz w:val="16"/>
              </w:rPr>
              <w:t>90 kt (104 mph) estimated gust</w:t>
            </w:r>
          </w:p>
        </w:tc>
        <w:tc>
          <w:tcPr>
            <w:tcW w:type="dxa" w:w="2469"/>
          </w:tcPr>
          <w:p>
            <w:pPr>
              <w:spacing w:after="0"/>
              <w:jc w:val="left"/>
            </w:pPr>
            <w:r>
              <w:rPr>
                <w:sz w:val="16"/>
              </w:rPr>
              <w:t>damage not reported</w:t>
            </w:r>
          </w:p>
        </w:tc>
        <w:tc>
          <w:tcPr>
            <w:tcW w:type="dxa" w:w="1118"/>
          </w:tcPr>
          <w:p>
            <w:pPr>
              <w:spacing w:after="0"/>
              <w:jc w:val="right"/>
            </w:pPr>
            <w:r>
              <w:rPr>
                <w:sz w:val="16"/>
              </w:rPr>
              <w:t>0, 0</w:t>
            </w:r>
          </w:p>
        </w:tc>
        <w:tc>
          <w:tcPr>
            <w:tcW w:type="dxa" w:w="1842"/>
          </w:tcPr>
          <w:p>
            <w:pPr>
              <w:spacing w:after="0"/>
              <w:jc w:val="left"/>
            </w:pPr>
            <w:r>
              <w:rPr>
                <w:sz w:val="16"/>
              </w:rPr>
              <w:t>WILLIS to LITTLE CITY</w:t>
            </w:r>
          </w:p>
        </w:tc>
        <w:tc>
          <w:tcPr>
            <w:tcW w:type="dxa" w:w="1038"/>
          </w:tcPr>
          <w:p>
            <w:pPr>
              <w:spacing w:after="0"/>
              <w:jc w:val="left"/>
            </w:pPr>
            <w:r>
              <w:rPr>
                <w:sz w:val="16"/>
              </w:rPr>
              <w:t>new since last plan; within last 5 years</w:t>
            </w:r>
          </w:p>
        </w:tc>
        <w:tc>
          <w:tcPr>
            <w:tcW w:type="dxa" w:w="2514"/>
          </w:tcPr>
          <w:p>
            <w:pPr>
              <w:spacing w:after="0"/>
              <w:jc w:val="left"/>
            </w:pPr>
            <w:r>
              <w:rPr>
                <w:sz w:val="16"/>
              </w:rPr>
              <w:t>B1-c worst recorded: Thunderstorm Wind</w:t>
            </w:r>
          </w:p>
        </w:tc>
      </w:tr>
      <w:tr>
        <w:trPr>
          <w:cantSplit/>
        </w:trPr>
        <w:tc>
          <w:tcPr>
            <w:tcW w:type="dxa" w:w="1037"/>
          </w:tcPr>
          <w:p>
            <w:pPr>
              <w:spacing w:after="0"/>
              <w:jc w:val="left"/>
            </w:pPr>
            <w:r>
              <w:rPr>
                <w:sz w:val="16"/>
              </w:rPr>
              <w:t>2020-04-22</w:t>
            </w:r>
          </w:p>
        </w:tc>
        <w:tc>
          <w:tcPr>
            <w:tcW w:type="dxa" w:w="1215"/>
          </w:tcPr>
          <w:p>
            <w:pPr>
              <w:spacing w:after="0"/>
              <w:jc w:val="left"/>
            </w:pPr>
            <w:r>
              <w:rPr>
                <w:sz w:val="16"/>
              </w:rPr>
              <w:t>Tornado</w:t>
            </w:r>
          </w:p>
        </w:tc>
        <w:tc>
          <w:tcPr>
            <w:tcW w:type="dxa" w:w="2879"/>
          </w:tcPr>
          <w:p>
            <w:pPr>
              <w:spacing w:after="0"/>
              <w:jc w:val="left"/>
            </w:pPr>
            <w:r>
              <w:rPr>
                <w:sz w:val="16"/>
              </w:rPr>
              <w:t>EF2, 4.25 mi within this county, 400 yd wide</w:t>
            </w:r>
          </w:p>
        </w:tc>
        <w:tc>
          <w:tcPr>
            <w:tcW w:type="dxa" w:w="2469"/>
          </w:tcPr>
          <w:p>
            <w:pPr>
              <w:spacing w:after="0"/>
              <w:jc w:val="left"/>
            </w:pPr>
            <w:r>
              <w:rPr>
                <w:sz w:val="16"/>
              </w:rPr>
              <w:t>$500,000 property; $0 crops (2020 dollars)</w:t>
            </w:r>
          </w:p>
        </w:tc>
        <w:tc>
          <w:tcPr>
            <w:tcW w:type="dxa" w:w="1118"/>
          </w:tcPr>
          <w:p>
            <w:pPr>
              <w:spacing w:after="0"/>
              <w:jc w:val="right"/>
            </w:pPr>
            <w:r>
              <w:rPr>
                <w:sz w:val="16"/>
              </w:rPr>
              <w:t>2, 1</w:t>
            </w:r>
          </w:p>
        </w:tc>
        <w:tc>
          <w:tcPr>
            <w:tcW w:type="dxa" w:w="1842"/>
          </w:tcPr>
          <w:p>
            <w:pPr>
              <w:spacing w:after="0"/>
              <w:jc w:val="left"/>
            </w:pPr>
            <w:r>
              <w:rPr>
                <w:sz w:val="16"/>
              </w:rPr>
              <w:t>OAKLAND to MADILL</w:t>
            </w:r>
          </w:p>
        </w:tc>
        <w:tc>
          <w:tcPr>
            <w:tcW w:type="dxa" w:w="1038"/>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2013-05-20</w:t>
            </w:r>
          </w:p>
        </w:tc>
        <w:tc>
          <w:tcPr>
            <w:tcW w:type="dxa" w:w="1215"/>
          </w:tcPr>
          <w:p>
            <w:pPr>
              <w:spacing w:after="0"/>
              <w:jc w:val="left"/>
            </w:pPr>
            <w:r>
              <w:rPr>
                <w:sz w:val="16"/>
              </w:rPr>
              <w:t>Hail</w:t>
            </w:r>
          </w:p>
        </w:tc>
        <w:tc>
          <w:tcPr>
            <w:tcW w:type="dxa" w:w="2879"/>
          </w:tcPr>
          <w:p>
            <w:pPr>
              <w:spacing w:after="0"/>
              <w:jc w:val="left"/>
            </w:pPr>
            <w:r>
              <w:rPr>
                <w:sz w:val="16"/>
              </w:rPr>
              <w:t>2.75 in</w:t>
            </w:r>
          </w:p>
        </w:tc>
        <w:tc>
          <w:tcPr>
            <w:tcW w:type="dxa" w:w="2469"/>
          </w:tcPr>
          <w:p>
            <w:pPr>
              <w:spacing w:after="0"/>
              <w:jc w:val="left"/>
            </w:pPr>
            <w:r>
              <w:rPr>
                <w:sz w:val="16"/>
              </w:rPr>
              <w:t>damage not reported</w:t>
            </w:r>
          </w:p>
        </w:tc>
        <w:tc>
          <w:tcPr>
            <w:tcW w:type="dxa" w:w="1118"/>
          </w:tcPr>
          <w:p>
            <w:pPr>
              <w:spacing w:after="0"/>
              <w:jc w:val="right"/>
            </w:pPr>
            <w:r>
              <w:rPr>
                <w:sz w:val="16"/>
              </w:rPr>
              <w:t>0, 0</w:t>
            </w:r>
          </w:p>
        </w:tc>
        <w:tc>
          <w:tcPr>
            <w:tcW w:type="dxa" w:w="1842"/>
          </w:tcPr>
          <w:p>
            <w:pPr>
              <w:spacing w:after="0"/>
              <w:jc w:val="left"/>
            </w:pPr>
            <w:r>
              <w:rPr>
                <w:sz w:val="16"/>
              </w:rPr>
              <w:t>WOODVILLE</w:t>
            </w:r>
          </w:p>
        </w:tc>
        <w:tc>
          <w:tcPr>
            <w:tcW w:type="dxa" w:w="1038"/>
          </w:tcPr>
          <w:p>
            <w:pPr>
              <w:spacing w:after="0"/>
              <w:jc w:val="left"/>
            </w:pPr>
          </w:p>
        </w:tc>
        <w:tc>
          <w:tcPr>
            <w:tcW w:type="dxa" w:w="2514"/>
          </w:tcPr>
          <w:p>
            <w:pPr>
              <w:spacing w:after="0"/>
              <w:jc w:val="left"/>
            </w:pPr>
            <w:r>
              <w:rPr>
                <w:sz w:val="16"/>
              </w:rPr>
              <w:t>B1-c worst recorded: Hail</w:t>
            </w:r>
          </w:p>
        </w:tc>
      </w:tr>
      <w:tr>
        <w:trPr>
          <w:cantSplit/>
        </w:trPr>
        <w:tc>
          <w:tcPr>
            <w:tcW w:type="dxa" w:w="1037"/>
          </w:tcPr>
          <w:p>
            <w:pPr>
              <w:spacing w:after="0"/>
              <w:jc w:val="left"/>
            </w:pPr>
            <w:r>
              <w:rPr>
                <w:sz w:val="16"/>
              </w:rPr>
              <w:t>2011-06-20</w:t>
            </w:r>
          </w:p>
        </w:tc>
        <w:tc>
          <w:tcPr>
            <w:tcW w:type="dxa" w:w="1215"/>
          </w:tcPr>
          <w:p>
            <w:pPr>
              <w:spacing w:after="0"/>
              <w:jc w:val="left"/>
            </w:pPr>
            <w:r>
              <w:rPr>
                <w:sz w:val="16"/>
              </w:rPr>
              <w:t>High Wind</w:t>
            </w:r>
          </w:p>
        </w:tc>
        <w:tc>
          <w:tcPr>
            <w:tcW w:type="dxa" w:w="2879"/>
          </w:tcPr>
          <w:p>
            <w:pPr>
              <w:spacing w:after="0"/>
              <w:jc w:val="left"/>
            </w:pPr>
            <w:r>
              <w:rPr>
                <w:sz w:val="16"/>
              </w:rPr>
              <w:t>56 kt (64 mph) measured gust</w:t>
            </w:r>
          </w:p>
        </w:tc>
        <w:tc>
          <w:tcPr>
            <w:tcW w:type="dxa" w:w="2469"/>
          </w:tcPr>
          <w:p>
            <w:pPr>
              <w:spacing w:after="0"/>
              <w:jc w:val="left"/>
            </w:pPr>
            <w:r>
              <w:rPr>
                <w:sz w:val="16"/>
              </w:rPr>
              <w:t>$0 property; $0 crops, reported for the zone (2011 dollars)</w:t>
            </w:r>
          </w:p>
        </w:tc>
        <w:tc>
          <w:tcPr>
            <w:tcW w:type="dxa" w:w="1118"/>
          </w:tcPr>
          <w:p>
            <w:pPr>
              <w:spacing w:after="0"/>
              <w:jc w:val="right"/>
            </w:pPr>
            <w:r>
              <w:rPr>
                <w:sz w:val="16"/>
              </w:rPr>
              <w:t>0, 0</w:t>
            </w:r>
          </w:p>
        </w:tc>
        <w:tc>
          <w:tcPr>
            <w:tcW w:type="dxa" w:w="1842"/>
          </w:tcPr>
          <w:p>
            <w:pPr>
              <w:spacing w:after="0"/>
              <w:jc w:val="left"/>
            </w:pPr>
            <w:r>
              <w:rPr>
                <w:sz w:val="16"/>
              </w:rPr>
              <w:t>NWS zone OKZ051 (MARSHALL), zone-level: may include parts of neighboring counties</w:t>
            </w:r>
          </w:p>
        </w:tc>
        <w:tc>
          <w:tcPr>
            <w:tcW w:type="dxa" w:w="1038"/>
          </w:tcPr>
          <w:p>
            <w:pPr>
              <w:spacing w:after="0"/>
              <w:jc w:val="left"/>
            </w:pPr>
          </w:p>
        </w:tc>
        <w:tc>
          <w:tcPr>
            <w:tcW w:type="dxa" w:w="25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879"/>
          </w:tcPr>
          <w:p>
            <w:pPr>
              <w:spacing w:after="0"/>
              <w:jc w:val="left"/>
            </w:pPr>
          </w:p>
        </w:tc>
        <w:tc>
          <w:tcPr>
            <w:tcW w:type="dxa" w:w="2469"/>
          </w:tcPr>
          <w:p>
            <w:pPr>
              <w:spacing w:after="0"/>
              <w:jc w:val="left"/>
            </w:pPr>
            <w:r>
              <w:rPr>
                <w:sz w:val="16"/>
              </w:rPr>
              <w:t>damage not reported</w:t>
            </w:r>
          </w:p>
        </w:tc>
        <w:tc>
          <w:tcPr>
            <w:tcW w:type="dxa" w:w="1118"/>
          </w:tcPr>
          <w:p>
            <w:pPr>
              <w:spacing w:after="0"/>
              <w:jc w:val="right"/>
            </w:pPr>
            <w:r>
              <w:rPr>
                <w:sz w:val="16"/>
              </w:rPr>
              <w:t>0, 0</w:t>
            </w:r>
          </w:p>
        </w:tc>
        <w:tc>
          <w:tcPr>
            <w:tcW w:type="dxa" w:w="1842"/>
          </w:tcPr>
          <w:p>
            <w:pPr>
              <w:spacing w:after="0"/>
              <w:jc w:val="left"/>
            </w:pPr>
            <w:r>
              <w:rPr>
                <w:sz w:val="16"/>
              </w:rPr>
              <w:t>NWS zone OKZ051 (MARSHALL), zone-level: may include parts of neighboring counties</w:t>
            </w:r>
          </w:p>
        </w:tc>
        <w:tc>
          <w:tcPr>
            <w:tcW w:type="dxa" w:w="1038"/>
          </w:tcPr>
          <w:p>
            <w:pPr>
              <w:spacing w:after="0"/>
              <w:jc w:val="left"/>
            </w:pPr>
          </w:p>
        </w:tc>
        <w:tc>
          <w:tcPr>
            <w:tcW w:type="dxa" w:w="2514"/>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2879"/>
          </w:tcPr>
          <w:p>
            <w:pPr>
              <w:spacing w:after="0"/>
              <w:jc w:val="left"/>
            </w:pPr>
          </w:p>
        </w:tc>
        <w:tc>
          <w:tcPr>
            <w:tcW w:type="dxa" w:w="2469"/>
          </w:tcPr>
          <w:p>
            <w:pPr>
              <w:spacing w:after="0"/>
              <w:jc w:val="left"/>
            </w:pPr>
            <w:r>
              <w:rPr>
                <w:sz w:val="16"/>
              </w:rPr>
              <w:t>damage not reported</w:t>
            </w:r>
          </w:p>
        </w:tc>
        <w:tc>
          <w:tcPr>
            <w:tcW w:type="dxa" w:w="1118"/>
          </w:tcPr>
          <w:p>
            <w:pPr>
              <w:spacing w:after="0"/>
              <w:jc w:val="right"/>
            </w:pPr>
            <w:r>
              <w:rPr>
                <w:sz w:val="16"/>
              </w:rPr>
              <w:t>0, 0</w:t>
            </w:r>
          </w:p>
        </w:tc>
        <w:tc>
          <w:tcPr>
            <w:tcW w:type="dxa" w:w="1842"/>
          </w:tcPr>
          <w:p>
            <w:pPr>
              <w:spacing w:after="0"/>
              <w:jc w:val="left"/>
            </w:pPr>
            <w:r>
              <w:rPr>
                <w:sz w:val="16"/>
              </w:rPr>
              <w:t>NWS zone OKZ051 (MARSHALL), zone-level: may include parts of neighboring counties</w:t>
            </w:r>
          </w:p>
        </w:tc>
        <w:tc>
          <w:tcPr>
            <w:tcW w:type="dxa" w:w="1038"/>
          </w:tcPr>
          <w:p>
            <w:pPr>
              <w:spacing w:after="0"/>
              <w:jc w:val="left"/>
            </w:pPr>
          </w:p>
        </w:tc>
        <w:tc>
          <w:tcPr>
            <w:tcW w:type="dxa" w:w="2514"/>
          </w:tcPr>
          <w:p>
            <w:pPr>
              <w:spacing w:after="0"/>
              <w:jc w:val="left"/>
            </w:pPr>
            <w:r>
              <w:rPr>
                <w:sz w:val="16"/>
              </w:rPr>
              <w:t>B1-c worst recorded: Drought</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879"/>
          </w:tcPr>
          <w:p>
            <w:pPr>
              <w:spacing w:after="0"/>
              <w:jc w:val="left"/>
            </w:pPr>
          </w:p>
        </w:tc>
        <w:tc>
          <w:tcPr>
            <w:tcW w:type="dxa" w:w="2469"/>
          </w:tcPr>
          <w:p>
            <w:pPr>
              <w:spacing w:after="0"/>
              <w:jc w:val="left"/>
            </w:pPr>
            <w:r>
              <w:rPr>
                <w:sz w:val="16"/>
              </w:rPr>
              <w:t>$1,100,000 property; crops not reported, reported for the zone (2000 dollars)</w:t>
            </w:r>
          </w:p>
        </w:tc>
        <w:tc>
          <w:tcPr>
            <w:tcW w:type="dxa" w:w="1118"/>
          </w:tcPr>
          <w:p>
            <w:pPr>
              <w:spacing w:after="0"/>
              <w:jc w:val="right"/>
            </w:pPr>
            <w:r>
              <w:rPr>
                <w:sz w:val="16"/>
              </w:rPr>
              <w:t>0, 0</w:t>
            </w:r>
          </w:p>
        </w:tc>
        <w:tc>
          <w:tcPr>
            <w:tcW w:type="dxa" w:w="1842"/>
          </w:tcPr>
          <w:p>
            <w:pPr>
              <w:spacing w:after="0"/>
              <w:jc w:val="left"/>
            </w:pPr>
            <w:r>
              <w:rPr>
                <w:sz w:val="16"/>
              </w:rPr>
              <w:t>NWS zone OKZ051 (MARSHALL), zone-level: may include parts of neighboring counties</w:t>
            </w:r>
          </w:p>
        </w:tc>
        <w:tc>
          <w:tcPr>
            <w:tcW w:type="dxa" w:w="1038"/>
          </w:tcPr>
          <w:p>
            <w:pPr>
              <w:spacing w:after="0"/>
              <w:jc w:val="left"/>
            </w:pPr>
          </w:p>
        </w:tc>
        <w:tc>
          <w:tcPr>
            <w:tcW w:type="dxa" w:w="2514"/>
          </w:tcPr>
          <w:p>
            <w:pPr>
              <w:spacing w:after="0"/>
              <w:jc w:val="left"/>
            </w:pPr>
            <w:r>
              <w:rPr>
                <w:sz w:val="16"/>
              </w:rPr>
              <w:t>B1-c worst recorded: Ice Storm</w:t>
            </w:r>
          </w:p>
        </w:tc>
      </w:tr>
      <w:tr>
        <w:trPr>
          <w:cantSplit/>
        </w:trPr>
        <w:tc>
          <w:tcPr>
            <w:tcW w:type="dxa" w:w="1037"/>
          </w:tcPr>
          <w:p>
            <w:pPr>
              <w:spacing w:after="0"/>
              <w:jc w:val="left"/>
            </w:pPr>
            <w:r>
              <w:rPr>
                <w:sz w:val="16"/>
              </w:rPr>
              <w:t>1999-08-17</w:t>
            </w:r>
          </w:p>
        </w:tc>
        <w:tc>
          <w:tcPr>
            <w:tcW w:type="dxa" w:w="1215"/>
          </w:tcPr>
          <w:p>
            <w:pPr>
              <w:spacing w:after="0"/>
              <w:jc w:val="left"/>
            </w:pPr>
            <w:r>
              <w:rPr>
                <w:sz w:val="16"/>
              </w:rPr>
              <w:t>Heat</w:t>
            </w:r>
          </w:p>
        </w:tc>
        <w:tc>
          <w:tcPr>
            <w:tcW w:type="dxa" w:w="2879"/>
          </w:tcPr>
          <w:p>
            <w:pPr>
              <w:spacing w:after="0"/>
              <w:jc w:val="left"/>
            </w:pPr>
          </w:p>
        </w:tc>
        <w:tc>
          <w:tcPr>
            <w:tcW w:type="dxa" w:w="2469"/>
          </w:tcPr>
          <w:p>
            <w:pPr>
              <w:spacing w:after="0"/>
              <w:jc w:val="left"/>
            </w:pPr>
            <w:r>
              <w:rPr>
                <w:sz w:val="16"/>
              </w:rPr>
              <w:t>damage not reported</w:t>
            </w:r>
          </w:p>
        </w:tc>
        <w:tc>
          <w:tcPr>
            <w:tcW w:type="dxa" w:w="1118"/>
          </w:tcPr>
          <w:p>
            <w:pPr>
              <w:spacing w:after="0"/>
              <w:jc w:val="right"/>
            </w:pPr>
            <w:r>
              <w:rPr>
                <w:sz w:val="16"/>
              </w:rPr>
              <w:t>2, 0</w:t>
            </w:r>
          </w:p>
        </w:tc>
        <w:tc>
          <w:tcPr>
            <w:tcW w:type="dxa" w:w="1842"/>
          </w:tcPr>
          <w:p>
            <w:pPr>
              <w:spacing w:after="0"/>
              <w:jc w:val="left"/>
            </w:pPr>
            <w:r>
              <w:rPr>
                <w:sz w:val="16"/>
              </w:rPr>
              <w:t>NWS zone OKZ051 (MARSHALL), zone-level: may include parts of neighboring counties</w:t>
            </w:r>
          </w:p>
        </w:tc>
        <w:tc>
          <w:tcPr>
            <w:tcW w:type="dxa" w:w="1038"/>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879"/>
          </w:tcPr>
          <w:p>
            <w:pPr>
              <w:spacing w:after="0"/>
              <w:jc w:val="left"/>
            </w:pPr>
          </w:p>
        </w:tc>
        <w:tc>
          <w:tcPr>
            <w:tcW w:type="dxa" w:w="2469"/>
          </w:tcPr>
          <w:p>
            <w:pPr>
              <w:spacing w:after="0"/>
              <w:jc w:val="left"/>
            </w:pPr>
            <w:r>
              <w:rPr>
                <w:sz w:val="16"/>
              </w:rPr>
              <w:t>damage not reported</w:t>
            </w:r>
          </w:p>
        </w:tc>
        <w:tc>
          <w:tcPr>
            <w:tcW w:type="dxa" w:w="1118"/>
          </w:tcPr>
          <w:p>
            <w:pPr>
              <w:spacing w:after="0"/>
              <w:jc w:val="right"/>
            </w:pPr>
            <w:r>
              <w:rPr>
                <w:sz w:val="16"/>
              </w:rPr>
              <w:t>0, 0</w:t>
            </w:r>
          </w:p>
        </w:tc>
        <w:tc>
          <w:tcPr>
            <w:tcW w:type="dxa" w:w="1842"/>
          </w:tcPr>
          <w:p>
            <w:pPr>
              <w:spacing w:after="0"/>
              <w:jc w:val="left"/>
            </w:pPr>
            <w:r>
              <w:rPr>
                <w:sz w:val="16"/>
              </w:rPr>
              <w:t>NWS zone OKZ051 (MARSHALL), zone-level: may include parts of neighboring counties</w:t>
            </w:r>
          </w:p>
        </w:tc>
        <w:tc>
          <w:tcPr>
            <w:tcW w:type="dxa" w:w="1038"/>
          </w:tcPr>
          <w:p>
            <w:pPr>
              <w:spacing w:after="0"/>
              <w:jc w:val="left"/>
            </w:pPr>
          </w:p>
        </w:tc>
        <w:tc>
          <w:tcPr>
            <w:tcW w:type="dxa" w:w="25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1957-04-02</w:t>
            </w:r>
          </w:p>
        </w:tc>
        <w:tc>
          <w:tcPr>
            <w:tcW w:type="dxa" w:w="1215"/>
          </w:tcPr>
          <w:p>
            <w:pPr>
              <w:spacing w:after="0"/>
              <w:jc w:val="left"/>
            </w:pPr>
            <w:r>
              <w:rPr>
                <w:sz w:val="16"/>
              </w:rPr>
              <w:t>Tornado</w:t>
            </w:r>
          </w:p>
        </w:tc>
        <w:tc>
          <w:tcPr>
            <w:tcW w:type="dxa" w:w="2879"/>
          </w:tcPr>
          <w:p>
            <w:pPr>
              <w:spacing w:after="0"/>
              <w:jc w:val="left"/>
            </w:pPr>
            <w:r>
              <w:rPr>
                <w:sz w:val="16"/>
              </w:rPr>
              <w:t>F4, 5.2 mi path length (records before 1996 may include the whole path; rating and listing come from the county where the tornado began), 200 yd wide</w:t>
            </w:r>
          </w:p>
        </w:tc>
        <w:tc>
          <w:tcPr>
            <w:tcW w:type="dxa" w:w="2469"/>
          </w:tcPr>
          <w:p>
            <w:pPr>
              <w:spacing w:after="0"/>
              <w:jc w:val="left"/>
            </w:pPr>
            <w:r>
              <w:rPr>
                <w:sz w:val="16"/>
              </w:rPr>
              <w:t>$2,500,000 property; crops not recorded (1957 dollars)</w:t>
            </w:r>
          </w:p>
        </w:tc>
        <w:tc>
          <w:tcPr>
            <w:tcW w:type="dxa" w:w="1118"/>
          </w:tcPr>
          <w:p>
            <w:pPr>
              <w:spacing w:after="0"/>
              <w:jc w:val="right"/>
            </w:pPr>
            <w:r>
              <w:rPr>
                <w:sz w:val="16"/>
              </w:rPr>
              <w:t>2, 6</w:t>
            </w:r>
          </w:p>
        </w:tc>
        <w:tc>
          <w:tcPr>
            <w:tcW w:type="dxa" w:w="1842"/>
          </w:tcPr>
          <w:p>
            <w:pPr>
              <w:spacing w:after="0"/>
              <w:jc w:val="left"/>
            </w:pPr>
            <w:r>
              <w:rPr>
                <w:sz w:val="16"/>
              </w:rPr>
              <w:t>location not recorded</w:t>
            </w:r>
          </w:p>
        </w:tc>
        <w:tc>
          <w:tcPr>
            <w:tcW w:type="dxa" w:w="1038"/>
          </w:tcPr>
          <w:p>
            <w:pPr>
              <w:spacing w:after="0"/>
              <w:jc w:val="left"/>
            </w:pPr>
          </w:p>
        </w:tc>
        <w:tc>
          <w:tcPr>
            <w:tcW w:type="dxa" w:w="251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1.05</w:t>
            </w:r>
          </w:p>
        </w:tc>
        <w:tc>
          <w:tcPr>
            <w:tcW w:type="dxa" w:w="1451"/>
          </w:tcPr>
          <w:p>
            <w:pPr>
              <w:spacing w:after="0"/>
              <w:jc w:val="left"/>
            </w:pPr>
            <w:r>
              <w:rPr>
                <w:sz w:val="16"/>
              </w:rPr>
              <w:t>event-days per year</w:t>
            </w:r>
          </w:p>
        </w:tc>
        <w:tc>
          <w:tcPr>
            <w:tcW w:type="dxa" w:w="1574"/>
          </w:tcPr>
          <w:p>
            <w:pPr>
              <w:spacing w:after="0"/>
              <w:jc w:val="left"/>
            </w:pPr>
            <w:r>
              <w:rPr>
                <w:sz w:val="16"/>
              </w:rPr>
              <w:t>about 1.05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20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1.05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39.2</w:t>
            </w:r>
          </w:p>
        </w:tc>
        <w:tc>
          <w:tcPr>
            <w:tcW w:type="dxa" w:w="1451"/>
          </w:tcPr>
          <w:p>
            <w:pPr>
              <w:spacing w:after="0"/>
              <w:jc w:val="left"/>
            </w:pPr>
            <w:r>
              <w:rPr>
                <w:sz w:val="16"/>
              </w:rPr>
              <w:t>event-days per year</w:t>
            </w:r>
          </w:p>
        </w:tc>
        <w:tc>
          <w:tcPr>
            <w:tcW w:type="dxa" w:w="1574"/>
          </w:tcPr>
          <w:p>
            <w:pPr>
              <w:spacing w:after="0"/>
              <w:jc w:val="left"/>
            </w:pPr>
            <w:r>
              <w:rPr>
                <w:sz w:val="16"/>
              </w:rPr>
              <w:t>about 39.2 days per year</w:t>
            </w:r>
          </w:p>
        </w:tc>
        <w:tc>
          <w:tcPr>
            <w:tcW w:type="dxa" w:w="1037"/>
          </w:tcPr>
          <w:p>
            <w:pPr>
              <w:spacing w:after="0"/>
              <w:jc w:val="left"/>
            </w:pPr>
            <w:r>
              <w:rPr>
                <w:sz w:val="16"/>
              </w:rPr>
              <w:t>Likely</w:t>
            </w:r>
          </w:p>
        </w:tc>
        <w:tc>
          <w:tcPr>
            <w:tcW w:type="dxa" w:w="1729"/>
          </w:tcPr>
          <w:p>
            <w:pPr>
              <w:spacing w:after="0"/>
              <w:jc w:val="left"/>
            </w:pPr>
            <w:r>
              <w:rPr>
                <w:sz w:val="16"/>
              </w:rPr>
              <w:t>event-days in 18 of 30 years, 1996 to 2025 (60%)</w:t>
            </w:r>
          </w:p>
        </w:tc>
        <w:tc>
          <w:tcPr>
            <w:tcW w:type="dxa" w:w="1521"/>
          </w:tcPr>
          <w:p>
            <w:pPr>
              <w:spacing w:after="0"/>
              <w:jc w:val="right"/>
            </w:pPr>
            <w:r>
              <w:rPr>
                <w:sz w:val="16"/>
              </w:rPr>
              <w:t>1,134</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0.00126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7.79</w:t>
            </w:r>
          </w:p>
        </w:tc>
        <w:tc>
          <w:tcPr>
            <w:tcW w:type="dxa" w:w="1451"/>
          </w:tcPr>
          <w:p>
            <w:pPr>
              <w:spacing w:after="0"/>
              <w:jc w:val="left"/>
            </w:pPr>
            <w:r>
              <w:rPr>
                <w:sz w:val="16"/>
              </w:rPr>
              <w:t>events per year</w:t>
            </w:r>
          </w:p>
        </w:tc>
        <w:tc>
          <w:tcPr>
            <w:tcW w:type="dxa" w:w="1574"/>
          </w:tcPr>
          <w:p>
            <w:pPr>
              <w:spacing w:after="0"/>
              <w:jc w:val="left"/>
            </w:pPr>
            <w:r>
              <w:rPr>
                <w:sz w:val="16"/>
              </w:rPr>
              <w:t>about 7.79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297.1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20.6</w:t>
            </w:r>
          </w:p>
        </w:tc>
        <w:tc>
          <w:tcPr>
            <w:tcW w:type="dxa" w:w="1451"/>
          </w:tcPr>
          <w:p>
            <w:pPr>
              <w:spacing w:after="0"/>
              <w:jc w:val="left"/>
            </w:pPr>
            <w:r>
              <w:rPr>
                <w:sz w:val="16"/>
              </w:rPr>
              <w:t>event-days per year</w:t>
            </w:r>
          </w:p>
        </w:tc>
        <w:tc>
          <w:tcPr>
            <w:tcW w:type="dxa" w:w="1574"/>
          </w:tcPr>
          <w:p>
            <w:pPr>
              <w:spacing w:after="0"/>
              <w:jc w:val="left"/>
            </w:pPr>
            <w:r>
              <w:rPr>
                <w:sz w:val="16"/>
              </w:rPr>
              <w:t>about 20.6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334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20.6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451"/>
          </w:tcPr>
          <w:p>
            <w:pPr>
              <w:spacing w:after="0"/>
              <w:jc w:val="left"/>
            </w:pPr>
            <w:r>
              <w:rPr>
                <w:sz w:val="16"/>
              </w:rPr>
              <w:t>events per year</w:t>
            </w:r>
          </w:p>
        </w:tc>
        <w:tc>
          <w:tcPr>
            <w:tcW w:type="dxa" w:w="1574"/>
          </w:tcPr>
          <w:p>
            <w:pPr>
              <w:spacing w:after="0"/>
              <w:jc w:val="left"/>
            </w:pPr>
            <w:r>
              <w:rPr>
                <w:sz w:val="16"/>
              </w:rPr>
              <w:t>about 1 in 174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1.42</w:t>
            </w:r>
          </w:p>
        </w:tc>
        <w:tc>
          <w:tcPr>
            <w:tcW w:type="dxa" w:w="1451"/>
          </w:tcPr>
          <w:p>
            <w:pPr>
              <w:spacing w:after="0"/>
              <w:jc w:val="left"/>
            </w:pPr>
            <w:r>
              <w:rPr>
                <w:sz w:val="16"/>
              </w:rPr>
              <w:t>event-days per year</w:t>
            </w:r>
          </w:p>
        </w:tc>
        <w:tc>
          <w:tcPr>
            <w:tcW w:type="dxa" w:w="1574"/>
          </w:tcPr>
          <w:p>
            <w:pPr>
              <w:spacing w:after="0"/>
              <w:jc w:val="left"/>
            </w:pPr>
            <w:r>
              <w:rPr>
                <w:sz w:val="16"/>
              </w:rPr>
              <w:t>about 1.42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95</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NRI gives about 1.42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0.393</w:t>
            </w:r>
          </w:p>
        </w:tc>
        <w:tc>
          <w:tcPr>
            <w:tcW w:type="dxa" w:w="1451"/>
          </w:tcPr>
          <w:p>
            <w:pPr>
              <w:spacing w:after="0"/>
              <w:jc w:val="left"/>
            </w:pPr>
            <w:r>
              <w:rPr>
                <w:sz w:val="16"/>
              </w:rPr>
              <w:t>event-days per year</w:t>
            </w:r>
          </w:p>
        </w:tc>
        <w:tc>
          <w:tcPr>
            <w:tcW w:type="dxa" w:w="1574"/>
          </w:tcPr>
          <w:p>
            <w:pPr>
              <w:spacing w:after="0"/>
              <w:jc w:val="left"/>
            </w:pPr>
            <w:r>
              <w:rPr>
                <w:sz w:val="16"/>
              </w:rPr>
              <w:t>about 0.393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11</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0.118</w:t>
            </w:r>
          </w:p>
        </w:tc>
        <w:tc>
          <w:tcPr>
            <w:tcW w:type="dxa" w:w="1451"/>
          </w:tcPr>
          <w:p>
            <w:pPr>
              <w:spacing w:after="0"/>
              <w:jc w:val="left"/>
            </w:pPr>
            <w:r>
              <w:rPr>
                <w:sz w:val="16"/>
              </w:rPr>
              <w:t>events per year (modeled)</w:t>
            </w:r>
          </w:p>
        </w:tc>
        <w:tc>
          <w:tcPr>
            <w:tcW w:type="dxa" w:w="1574"/>
          </w:tcPr>
          <w:p>
            <w:pPr>
              <w:spacing w:after="0"/>
              <w:jc w:val="left"/>
            </w:pPr>
            <w:r>
              <w:rPr>
                <w:sz w:val="16"/>
              </w:rPr>
              <w:t>about 1 in 8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54.4</w:t>
            </w:r>
          </w:p>
        </w:tc>
        <w:tc>
          <w:tcPr>
            <w:tcW w:type="dxa" w:w="1451"/>
          </w:tcPr>
          <w:p>
            <w:pPr>
              <w:spacing w:after="0"/>
              <w:jc w:val="left"/>
            </w:pPr>
            <w:r>
              <w:rPr>
                <w:sz w:val="16"/>
              </w:rPr>
              <w:t>days per year with a strike</w:t>
            </w:r>
          </w:p>
        </w:tc>
        <w:tc>
          <w:tcPr>
            <w:tcW w:type="dxa" w:w="1574"/>
          </w:tcPr>
          <w:p>
            <w:pPr>
              <w:spacing w:after="0"/>
              <w:jc w:val="left"/>
            </w:pPr>
            <w:r>
              <w:rPr>
                <w:sz w:val="16"/>
              </w:rPr>
              <w:t>about 54.4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3.36</w:t>
            </w:r>
          </w:p>
        </w:tc>
        <w:tc>
          <w:tcPr>
            <w:tcW w:type="dxa" w:w="1451"/>
          </w:tcPr>
          <w:p>
            <w:pPr>
              <w:spacing w:after="0"/>
              <w:jc w:val="left"/>
            </w:pPr>
            <w:r>
              <w:rPr>
                <w:sz w:val="16"/>
              </w:rPr>
              <w:t>events per year</w:t>
            </w:r>
          </w:p>
        </w:tc>
        <w:tc>
          <w:tcPr>
            <w:tcW w:type="dxa" w:w="1574"/>
          </w:tcPr>
          <w:p>
            <w:pPr>
              <w:spacing w:after="0"/>
              <w:jc w:val="left"/>
            </w:pPr>
            <w:r>
              <w:rPr>
                <w:sz w:val="16"/>
              </w:rPr>
              <w:t>about 3.36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0.366</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0.00463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0.463%</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5.37</w:t>
            </w:r>
          </w:p>
        </w:tc>
        <w:tc>
          <w:tcPr>
            <w:tcW w:type="dxa" w:w="1451"/>
          </w:tcPr>
          <w:p>
            <w:pPr>
              <w:spacing w:after="0"/>
              <w:jc w:val="left"/>
            </w:pPr>
            <w:r>
              <w:rPr>
                <w:sz w:val="16"/>
              </w:rPr>
              <w:t>event-days per year</w:t>
            </w:r>
          </w:p>
        </w:tc>
        <w:tc>
          <w:tcPr>
            <w:tcW w:type="dxa" w:w="1574"/>
          </w:tcPr>
          <w:p>
            <w:pPr>
              <w:spacing w:after="0"/>
              <w:jc w:val="left"/>
            </w:pPr>
            <w:r>
              <w:rPr>
                <w:sz w:val="16"/>
              </w:rPr>
              <w:t>about 5.37 days per year</w:t>
            </w:r>
          </w:p>
        </w:tc>
        <w:tc>
          <w:tcPr>
            <w:tcW w:type="dxa" w:w="1037"/>
          </w:tcPr>
          <w:p>
            <w:pPr>
              <w:spacing w:after="0"/>
              <w:jc w:val="left"/>
            </w:pPr>
            <w:r>
              <w:rPr>
                <w:sz w:val="16"/>
              </w:rPr>
              <w:t>Likely</w:t>
            </w:r>
          </w:p>
        </w:tc>
        <w:tc>
          <w:tcPr>
            <w:tcW w:type="dxa" w:w="1729"/>
          </w:tcPr>
          <w:p>
            <w:pPr>
              <w:spacing w:after="0"/>
              <w:jc w:val="left"/>
            </w:pPr>
            <w:r>
              <w:rPr>
                <w:sz w:val="16"/>
              </w:rPr>
              <w:t>event-days in 20 of 30 years, 1996 to 2025 (66.7%)</w:t>
            </w:r>
          </w:p>
        </w:tc>
        <w:tc>
          <w:tcPr>
            <w:tcW w:type="dxa" w:w="1521"/>
          </w:tcPr>
          <w:p>
            <w:pPr>
              <w:spacing w:after="0"/>
              <w:jc w:val="right"/>
            </w:pPr>
            <w:r>
              <w:rPr>
                <w:sz w:val="16"/>
              </w:rPr>
              <w:t>102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43.6</w:t>
            </w:r>
          </w:p>
        </w:tc>
        <w:tc>
          <w:tcPr>
            <w:tcW w:type="dxa" w:w="680"/>
          </w:tcPr>
          <w:p>
            <w:pPr>
              <w:spacing w:after="0"/>
              <w:jc w:val="right"/>
            </w:pPr>
            <w:r>
              <w:rPr>
                <w:sz w:val="16"/>
              </w:rPr>
              <w:t>57.9</w:t>
            </w:r>
          </w:p>
        </w:tc>
        <w:tc>
          <w:tcPr>
            <w:tcW w:type="dxa" w:w="648"/>
          </w:tcPr>
          <w:p>
            <w:pPr>
              <w:spacing w:after="0"/>
              <w:jc w:val="right"/>
            </w:pPr>
            <w:r>
              <w:rPr>
                <w:sz w:val="16"/>
              </w:rPr>
              <w:t>81.0</w:t>
            </w:r>
          </w:p>
        </w:tc>
        <w:tc>
          <w:tcPr>
            <w:tcW w:type="dxa" w:w="3571"/>
          </w:tcPr>
          <w:p>
            <w:pPr>
              <w:spacing w:after="0"/>
              <w:jc w:val="left"/>
            </w:pPr>
            <w:r>
              <w:rPr>
                <w:sz w:val="16"/>
              </w:rPr>
              <w:t>Relatively High 1, 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6</w:t>
            </w:r>
          </w:p>
        </w:tc>
        <w:tc>
          <w:tcPr>
            <w:tcW w:type="dxa" w:w="881"/>
          </w:tcPr>
          <w:p>
            <w:pPr>
              <w:spacing w:after="0"/>
              <w:jc w:val="right"/>
            </w:pPr>
            <w:r>
              <w:rPr>
                <w:sz w:val="16"/>
              </w:rPr>
              <w:t>93.8</w:t>
            </w:r>
          </w:p>
        </w:tc>
        <w:tc>
          <w:tcPr>
            <w:tcW w:type="dxa" w:w="680"/>
          </w:tcPr>
          <w:p>
            <w:pPr>
              <w:spacing w:after="0"/>
              <w:jc w:val="right"/>
            </w:pPr>
            <w:r>
              <w:rPr>
                <w:sz w:val="16"/>
              </w:rPr>
              <w:t>97.4</w:t>
            </w:r>
          </w:p>
        </w:tc>
        <w:tc>
          <w:tcPr>
            <w:tcW w:type="dxa" w:w="648"/>
          </w:tcPr>
          <w:p>
            <w:pPr>
              <w:spacing w:after="0"/>
              <w:jc w:val="right"/>
            </w:pPr>
            <w:r>
              <w:rPr>
                <w:sz w:val="16"/>
              </w:rPr>
              <w:t>97.7</w:t>
            </w:r>
          </w:p>
        </w:tc>
        <w:tc>
          <w:tcPr>
            <w:tcW w:type="dxa" w:w="3571"/>
          </w:tcPr>
          <w:p>
            <w:pPr>
              <w:spacing w:after="0"/>
              <w:jc w:val="left"/>
            </w:pPr>
            <w:r>
              <w:rPr>
                <w:sz w:val="16"/>
              </w:rPr>
              <w:t>Relatively High 1, Relatively Moderate 2, No Rating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22.8</w:t>
            </w:r>
          </w:p>
        </w:tc>
        <w:tc>
          <w:tcPr>
            <w:tcW w:type="dxa" w:w="680"/>
          </w:tcPr>
          <w:p>
            <w:pPr>
              <w:spacing w:after="0"/>
              <w:jc w:val="right"/>
            </w:pPr>
            <w:r>
              <w:rPr>
                <w:sz w:val="16"/>
              </w:rPr>
              <w:t>37.4</w:t>
            </w:r>
          </w:p>
        </w:tc>
        <w:tc>
          <w:tcPr>
            <w:tcW w:type="dxa" w:w="648"/>
          </w:tcPr>
          <w:p>
            <w:pPr>
              <w:spacing w:after="0"/>
              <w:jc w:val="right"/>
            </w:pPr>
            <w:r>
              <w:rPr>
                <w:sz w:val="16"/>
              </w:rPr>
              <w:t>74.7</w:t>
            </w:r>
          </w:p>
        </w:tc>
        <w:tc>
          <w:tcPr>
            <w:tcW w:type="dxa" w:w="3571"/>
          </w:tcPr>
          <w:p>
            <w:pPr>
              <w:spacing w:after="0"/>
              <w:jc w:val="left"/>
            </w:pPr>
            <w:r>
              <w:rPr>
                <w:sz w:val="16"/>
              </w:rPr>
              <w:t>Relatively Low 2, Very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82.5</w:t>
            </w:r>
          </w:p>
        </w:tc>
        <w:tc>
          <w:tcPr>
            <w:tcW w:type="dxa" w:w="680"/>
          </w:tcPr>
          <w:p>
            <w:pPr>
              <w:spacing w:after="0"/>
              <w:jc w:val="right"/>
            </w:pPr>
            <w:r>
              <w:rPr>
                <w:sz w:val="16"/>
              </w:rPr>
              <w:t>92.1</w:t>
            </w:r>
          </w:p>
        </w:tc>
        <w:tc>
          <w:tcPr>
            <w:tcW w:type="dxa" w:w="648"/>
          </w:tcPr>
          <w:p>
            <w:pPr>
              <w:spacing w:after="0"/>
              <w:jc w:val="right"/>
            </w:pPr>
            <w:r>
              <w:rPr>
                <w:sz w:val="16"/>
              </w:rPr>
              <w:t>97.9</w:t>
            </w:r>
          </w:p>
        </w:tc>
        <w:tc>
          <w:tcPr>
            <w:tcW w:type="dxa" w:w="3571"/>
          </w:tcPr>
          <w:p>
            <w:pPr>
              <w:spacing w:after="0"/>
              <w:jc w:val="left"/>
            </w:pPr>
            <w:r>
              <w:rPr>
                <w:sz w:val="16"/>
              </w:rPr>
              <w:t>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71.0</w:t>
            </w:r>
          </w:p>
        </w:tc>
        <w:tc>
          <w:tcPr>
            <w:tcW w:type="dxa" w:w="680"/>
          </w:tcPr>
          <w:p>
            <w:pPr>
              <w:spacing w:after="0"/>
              <w:jc w:val="right"/>
            </w:pPr>
            <w:r>
              <w:rPr>
                <w:sz w:val="16"/>
              </w:rPr>
              <w:t>85.2</w:t>
            </w:r>
          </w:p>
        </w:tc>
        <w:tc>
          <w:tcPr>
            <w:tcW w:type="dxa" w:w="648"/>
          </w:tcPr>
          <w:p>
            <w:pPr>
              <w:spacing w:after="0"/>
              <w:jc w:val="right"/>
            </w:pPr>
            <w:r>
              <w:rPr>
                <w:sz w:val="16"/>
              </w:rPr>
              <w:t>95.6</w:t>
            </w:r>
          </w:p>
        </w:tc>
        <w:tc>
          <w:tcPr>
            <w:tcW w:type="dxa" w:w="3571"/>
          </w:tcPr>
          <w:p>
            <w:pPr>
              <w:spacing w:after="0"/>
              <w:jc w:val="left"/>
            </w:pPr>
            <w:r>
              <w:rPr>
                <w:sz w:val="16"/>
              </w:rPr>
              <w:t>Relatively High 3,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34.0</w:t>
            </w:r>
          </w:p>
        </w:tc>
        <w:tc>
          <w:tcPr>
            <w:tcW w:type="dxa" w:w="680"/>
          </w:tcPr>
          <w:p>
            <w:pPr>
              <w:spacing w:after="0"/>
              <w:jc w:val="right"/>
            </w:pPr>
            <w:r>
              <w:rPr>
                <w:sz w:val="16"/>
              </w:rPr>
              <w:t>40.7</w:t>
            </w:r>
          </w:p>
        </w:tc>
        <w:tc>
          <w:tcPr>
            <w:tcW w:type="dxa" w:w="648"/>
          </w:tcPr>
          <w:p>
            <w:pPr>
              <w:spacing w:after="0"/>
              <w:jc w:val="right"/>
            </w:pPr>
            <w:r>
              <w:rPr>
                <w:sz w:val="16"/>
              </w:rPr>
              <w:t>47.4</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91.2</w:t>
            </w:r>
          </w:p>
        </w:tc>
        <w:tc>
          <w:tcPr>
            <w:tcW w:type="dxa" w:w="680"/>
          </w:tcPr>
          <w:p>
            <w:pPr>
              <w:spacing w:after="0"/>
              <w:jc w:val="right"/>
            </w:pPr>
            <w:r>
              <w:rPr>
                <w:sz w:val="16"/>
              </w:rPr>
              <w:t>96.7</w:t>
            </w:r>
          </w:p>
        </w:tc>
        <w:tc>
          <w:tcPr>
            <w:tcW w:type="dxa" w:w="648"/>
          </w:tcPr>
          <w:p>
            <w:pPr>
              <w:spacing w:after="0"/>
              <w:jc w:val="right"/>
            </w:pPr>
            <w:r>
              <w:rPr>
                <w:sz w:val="16"/>
              </w:rPr>
              <w:t>99.6</w:t>
            </w:r>
          </w:p>
        </w:tc>
        <w:tc>
          <w:tcPr>
            <w:tcW w:type="dxa" w:w="3571"/>
          </w:tcPr>
          <w:p>
            <w:pPr>
              <w:spacing w:after="0"/>
              <w:jc w:val="left"/>
            </w:pPr>
            <w:r>
              <w:rPr>
                <w:sz w:val="16"/>
              </w:rPr>
              <w:t>Very High 3,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14.1</w:t>
            </w:r>
          </w:p>
        </w:tc>
        <w:tc>
          <w:tcPr>
            <w:tcW w:type="dxa" w:w="680"/>
          </w:tcPr>
          <w:p>
            <w:pPr>
              <w:spacing w:after="0"/>
              <w:jc w:val="right"/>
            </w:pPr>
            <w:r>
              <w:rPr>
                <w:sz w:val="16"/>
              </w:rPr>
              <w:t>54.0</w:t>
            </w:r>
          </w:p>
        </w:tc>
        <w:tc>
          <w:tcPr>
            <w:tcW w:type="dxa" w:w="648"/>
          </w:tcPr>
          <w:p>
            <w:pPr>
              <w:spacing w:after="0"/>
              <w:jc w:val="right"/>
            </w:pPr>
            <w:r>
              <w:rPr>
                <w:sz w:val="16"/>
              </w:rPr>
              <w:t>86.3</w:t>
            </w:r>
          </w:p>
        </w:tc>
        <w:tc>
          <w:tcPr>
            <w:tcW w:type="dxa" w:w="3571"/>
          </w:tcPr>
          <w:p>
            <w:pPr>
              <w:spacing w:after="0"/>
              <w:jc w:val="left"/>
            </w:pPr>
            <w:r>
              <w:rPr>
                <w:sz w:val="16"/>
              </w:rPr>
              <w:t>Relatively High 1, Relatively Moderate 2, Relatively Low 2,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53.4</w:t>
            </w:r>
          </w:p>
        </w:tc>
        <w:tc>
          <w:tcPr>
            <w:tcW w:type="dxa" w:w="680"/>
          </w:tcPr>
          <w:p>
            <w:pPr>
              <w:spacing w:after="0"/>
              <w:jc w:val="right"/>
            </w:pPr>
            <w:r>
              <w:rPr>
                <w:sz w:val="16"/>
              </w:rPr>
              <w:t>67.5</w:t>
            </w:r>
          </w:p>
        </w:tc>
        <w:tc>
          <w:tcPr>
            <w:tcW w:type="dxa" w:w="648"/>
          </w:tcPr>
          <w:p>
            <w:pPr>
              <w:spacing w:after="0"/>
              <w:jc w:val="right"/>
            </w:pPr>
            <w:r>
              <w:rPr>
                <w:sz w:val="16"/>
              </w:rPr>
              <w:t>84.1</w:t>
            </w:r>
          </w:p>
        </w:tc>
        <w:tc>
          <w:tcPr>
            <w:tcW w:type="dxa" w:w="3571"/>
          </w:tcPr>
          <w:p>
            <w:pPr>
              <w:spacing w:after="0"/>
              <w:jc w:val="left"/>
            </w:pPr>
            <w:r>
              <w:rPr>
                <w:sz w:val="16"/>
              </w:rPr>
              <w:t>Relatively Low 1, Very Low 5</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48.9</w:t>
            </w:r>
          </w:p>
        </w:tc>
        <w:tc>
          <w:tcPr>
            <w:tcW w:type="dxa" w:w="680"/>
          </w:tcPr>
          <w:p>
            <w:pPr>
              <w:spacing w:after="0"/>
              <w:jc w:val="right"/>
            </w:pPr>
            <w:r>
              <w:rPr>
                <w:sz w:val="16"/>
              </w:rPr>
              <w:t>69.7</w:t>
            </w:r>
          </w:p>
        </w:tc>
        <w:tc>
          <w:tcPr>
            <w:tcW w:type="dxa" w:w="648"/>
          </w:tcPr>
          <w:p>
            <w:pPr>
              <w:spacing w:after="0"/>
              <w:jc w:val="right"/>
            </w:pPr>
            <w:r>
              <w:rPr>
                <w:sz w:val="16"/>
              </w:rPr>
              <w:t>92.6</w:t>
            </w:r>
          </w:p>
        </w:tc>
        <w:tc>
          <w:tcPr>
            <w:tcW w:type="dxa" w:w="3571"/>
          </w:tcPr>
          <w:p>
            <w:pPr>
              <w:spacing w:after="0"/>
              <w:jc w:val="left"/>
            </w:pPr>
            <w:r>
              <w:rPr>
                <w:sz w:val="16"/>
              </w:rPr>
              <w:t>Relatively High 2, 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91.5</w:t>
            </w:r>
          </w:p>
        </w:tc>
        <w:tc>
          <w:tcPr>
            <w:tcW w:type="dxa" w:w="680"/>
          </w:tcPr>
          <w:p>
            <w:pPr>
              <w:spacing w:after="0"/>
              <w:jc w:val="right"/>
            </w:pPr>
            <w:r>
              <w:rPr>
                <w:sz w:val="16"/>
              </w:rPr>
              <w:t>97.7</w:t>
            </w:r>
          </w:p>
        </w:tc>
        <w:tc>
          <w:tcPr>
            <w:tcW w:type="dxa" w:w="648"/>
          </w:tcPr>
          <w:p>
            <w:pPr>
              <w:spacing w:after="0"/>
              <w:jc w:val="right"/>
            </w:pPr>
            <w:r>
              <w:rPr>
                <w:sz w:val="16"/>
              </w:rPr>
              <w:t>99.7</w:t>
            </w:r>
          </w:p>
        </w:tc>
        <w:tc>
          <w:tcPr>
            <w:tcW w:type="dxa" w:w="3571"/>
          </w:tcPr>
          <w:p>
            <w:pPr>
              <w:spacing w:after="0"/>
              <w:jc w:val="left"/>
            </w:pPr>
            <w:r>
              <w:rPr>
                <w:sz w:val="16"/>
              </w:rPr>
              <w:t>Very High 3,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79.7</w:t>
            </w:r>
          </w:p>
        </w:tc>
        <w:tc>
          <w:tcPr>
            <w:tcW w:type="dxa" w:w="680"/>
          </w:tcPr>
          <w:p>
            <w:pPr>
              <w:spacing w:after="0"/>
              <w:jc w:val="right"/>
            </w:pPr>
            <w:r>
              <w:rPr>
                <w:sz w:val="16"/>
              </w:rPr>
              <w:t>94.3</w:t>
            </w:r>
          </w:p>
        </w:tc>
        <w:tc>
          <w:tcPr>
            <w:tcW w:type="dxa" w:w="648"/>
          </w:tcPr>
          <w:p>
            <w:pPr>
              <w:spacing w:after="0"/>
              <w:jc w:val="right"/>
            </w:pPr>
            <w:r>
              <w:rPr>
                <w:sz w:val="16"/>
              </w:rPr>
              <w:t>99.8</w:t>
            </w:r>
          </w:p>
        </w:tc>
        <w:tc>
          <w:tcPr>
            <w:tcW w:type="dxa" w:w="3571"/>
          </w:tcPr>
          <w:p>
            <w:pPr>
              <w:spacing w:after="0"/>
              <w:jc w:val="left"/>
            </w:pPr>
            <w:r>
              <w:rPr>
                <w:sz w:val="16"/>
              </w:rPr>
              <w:t>Very High 3, Relatively High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84.2</w:t>
            </w:r>
          </w:p>
        </w:tc>
        <w:tc>
          <w:tcPr>
            <w:tcW w:type="dxa" w:w="680"/>
          </w:tcPr>
          <w:p>
            <w:pPr>
              <w:spacing w:after="0"/>
              <w:jc w:val="right"/>
            </w:pPr>
            <w:r>
              <w:rPr>
                <w:sz w:val="16"/>
              </w:rPr>
              <w:t>90.7</w:t>
            </w:r>
          </w:p>
        </w:tc>
        <w:tc>
          <w:tcPr>
            <w:tcW w:type="dxa" w:w="648"/>
          </w:tcPr>
          <w:p>
            <w:pPr>
              <w:spacing w:after="0"/>
              <w:jc w:val="right"/>
            </w:pPr>
            <w:r>
              <w:rPr>
                <w:sz w:val="16"/>
              </w:rPr>
              <w:t>96.1</w:t>
            </w:r>
          </w:p>
        </w:tc>
        <w:tc>
          <w:tcPr>
            <w:tcW w:type="dxa" w:w="3571"/>
          </w:tcPr>
          <w:p>
            <w:pPr>
              <w:spacing w:after="0"/>
              <w:jc w:val="left"/>
            </w:pPr>
            <w:r>
              <w:rPr>
                <w:sz w:val="16"/>
              </w:rPr>
              <w:t>Relatively Moderate 4, Relatively Low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46.1</w:t>
            </w:r>
          </w:p>
        </w:tc>
        <w:tc>
          <w:tcPr>
            <w:tcW w:type="dxa" w:w="680"/>
          </w:tcPr>
          <w:p>
            <w:pPr>
              <w:spacing w:after="0"/>
              <w:jc w:val="right"/>
            </w:pPr>
            <w:r>
              <w:rPr>
                <w:sz w:val="16"/>
              </w:rPr>
              <w:t>64.5</w:t>
            </w:r>
          </w:p>
        </w:tc>
        <w:tc>
          <w:tcPr>
            <w:tcW w:type="dxa" w:w="648"/>
          </w:tcPr>
          <w:p>
            <w:pPr>
              <w:spacing w:after="0"/>
              <w:jc w:val="right"/>
            </w:pPr>
            <w:r>
              <w:rPr>
                <w:sz w:val="16"/>
              </w:rPr>
              <w:t>84.7</w:t>
            </w:r>
          </w:p>
        </w:tc>
        <w:tc>
          <w:tcPr>
            <w:tcW w:type="dxa" w:w="3571"/>
          </w:tcPr>
          <w:p>
            <w:pPr>
              <w:spacing w:after="0"/>
              <w:jc w:val="left"/>
            </w:pPr>
            <w:r>
              <w:rPr>
                <w:sz w:val="16"/>
              </w:rPr>
              <w:t>Relatively High 1, 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Marshall County</w:t>
            </w:r>
          </w:p>
        </w:tc>
        <w:tc>
          <w:tcPr>
            <w:tcW w:type="dxa" w:w="899"/>
          </w:tcPr>
          <w:p>
            <w:pPr>
              <w:spacing w:after="0"/>
              <w:jc w:val="left"/>
            </w:pPr>
            <w:r>
              <w:rPr>
                <w:sz w:val="16"/>
              </w:rPr>
              <w:t>County</w:t>
            </w:r>
          </w:p>
        </w:tc>
        <w:tc>
          <w:tcPr>
            <w:tcW w:type="dxa" w:w="3496"/>
          </w:tcPr>
          <w:p>
            <w:pPr>
              <w:spacing w:after="0"/>
              <w:jc w:val="left"/>
            </w:pPr>
            <w:r>
              <w:rPr>
                <w:sz w:val="16"/>
              </w:rPr>
              <w:t>Approved, expires 2028-04-03</w:t>
            </w:r>
          </w:p>
        </w:tc>
        <w:tc>
          <w:tcPr>
            <w:tcW w:type="dxa" w:w="2788"/>
          </w:tcPr>
          <w:p>
            <w:pPr>
              <w:spacing w:after="0"/>
              <w:jc w:val="right"/>
            </w:pPr>
            <w:r>
              <w:rPr>
                <w:sz w:val="16"/>
              </w:rPr>
              <w:t>FMA RL 0, SRL 0; any 1</w:t>
            </w:r>
          </w:p>
        </w:tc>
        <w:tc>
          <w:tcPr>
            <w:tcW w:type="dxa" w:w="1961"/>
          </w:tcPr>
          <w:p>
            <w:pPr>
              <w:spacing w:after="0"/>
              <w:jc w:val="right"/>
            </w:pPr>
            <w:r>
              <w:rPr>
                <w:sz w:val="16"/>
              </w:rPr>
              <w:t>$1,594,289.44</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Kingston town</w:t>
            </w:r>
          </w:p>
        </w:tc>
        <w:tc>
          <w:tcPr>
            <w:tcW w:type="dxa" w:w="899"/>
          </w:tcPr>
          <w:p>
            <w:pPr>
              <w:spacing w:after="0"/>
              <w:jc w:val="left"/>
            </w:pPr>
            <w:r>
              <w:rPr>
                <w:sz w:val="16"/>
              </w:rPr>
              <w:t>Town</w:t>
            </w:r>
          </w:p>
        </w:tc>
        <w:tc>
          <w:tcPr>
            <w:tcW w:type="dxa" w:w="3496"/>
          </w:tcPr>
          <w:p>
            <w:pPr>
              <w:spacing w:after="0"/>
              <w:jc w:val="left"/>
            </w:pPr>
            <w:r>
              <w:rPr>
                <w:sz w:val="16"/>
              </w:rPr>
              <w:t>Approved, expires 2028-04-03</w:t>
            </w:r>
          </w:p>
        </w:tc>
        <w:tc>
          <w:tcPr>
            <w:tcW w:type="dxa" w:w="2788"/>
          </w:tcPr>
          <w:p>
            <w:pPr>
              <w:spacing w:after="0"/>
              <w:jc w:val="right"/>
            </w:pPr>
            <w:r>
              <w:rPr>
                <w:sz w:val="16"/>
              </w:rPr>
              <w:t>FMA RL 0, SRL 0; any 0</w:t>
            </w:r>
          </w:p>
        </w:tc>
        <w:tc>
          <w:tcPr>
            <w:tcW w:type="dxa" w:w="1961"/>
          </w:tcPr>
          <w:p>
            <w:pPr>
              <w:spacing w:after="0"/>
              <w:jc w:val="right"/>
            </w:pPr>
            <w:r>
              <w:rPr>
                <w:sz w:val="16"/>
              </w:rPr>
              <w:t>$86,023.44</w:t>
            </w:r>
          </w:p>
        </w:tc>
        <w:tc>
          <w:tcPr>
            <w:tcW w:type="dxa" w:w="2386"/>
          </w:tcPr>
          <w:p>
            <w:pPr>
              <w:spacing w:after="0"/>
              <w:jc w:val="right"/>
            </w:pPr>
            <w:r>
              <w:rPr>
                <w:sz w:val="16"/>
              </w:rPr>
              <w:t>60; 4</w:t>
            </w:r>
          </w:p>
        </w:tc>
        <w:tc>
          <w:tcPr>
            <w:tcW w:type="dxa" w:w="857"/>
          </w:tcPr>
          <w:p>
            <w:pPr>
              <w:spacing w:after="0"/>
              <w:jc w:val="left"/>
            </w:pPr>
          </w:p>
        </w:tc>
      </w:tr>
      <w:tr>
        <w:trPr>
          <w:cantSplit/>
        </w:trPr>
        <w:tc>
          <w:tcPr>
            <w:tcW w:type="dxa" w:w="1725"/>
          </w:tcPr>
          <w:p>
            <w:pPr>
              <w:spacing w:after="0"/>
              <w:jc w:val="left"/>
            </w:pPr>
            <w:r>
              <w:rPr>
                <w:sz w:val="16"/>
              </w:rPr>
              <w:t>Madill city</w:t>
            </w:r>
          </w:p>
        </w:tc>
        <w:tc>
          <w:tcPr>
            <w:tcW w:type="dxa" w:w="899"/>
          </w:tcPr>
          <w:p>
            <w:pPr>
              <w:spacing w:after="0"/>
              <w:jc w:val="left"/>
            </w:pPr>
            <w:r>
              <w:rPr>
                <w:sz w:val="16"/>
              </w:rPr>
              <w:t>City</w:t>
            </w:r>
          </w:p>
        </w:tc>
        <w:tc>
          <w:tcPr>
            <w:tcW w:type="dxa" w:w="3496"/>
          </w:tcPr>
          <w:p>
            <w:pPr>
              <w:spacing w:after="0"/>
              <w:jc w:val="left"/>
            </w:pPr>
            <w:r>
              <w:rPr>
                <w:sz w:val="16"/>
              </w:rPr>
              <w:t>Approved, expires 2028-04-03</w:t>
            </w:r>
          </w:p>
        </w:tc>
        <w:tc>
          <w:tcPr>
            <w:tcW w:type="dxa" w:w="2788"/>
          </w:tcPr>
          <w:p>
            <w:pPr>
              <w:spacing w:after="0"/>
              <w:jc w:val="right"/>
            </w:pPr>
            <w:r>
              <w:rPr>
                <w:sz w:val="16"/>
              </w:rPr>
              <w:t>FMA RL 0, SRL 0; any 0</w:t>
            </w:r>
          </w:p>
        </w:tc>
        <w:tc>
          <w:tcPr>
            <w:tcW w:type="dxa" w:w="1961"/>
          </w:tcPr>
          <w:p>
            <w:pPr>
              <w:spacing w:after="0"/>
              <w:jc w:val="right"/>
            </w:pPr>
            <w:r>
              <w:rPr>
                <w:sz w:val="16"/>
              </w:rPr>
              <w:t>$166,458.23</w:t>
            </w:r>
          </w:p>
        </w:tc>
        <w:tc>
          <w:tcPr>
            <w:tcW w:type="dxa" w:w="2386"/>
          </w:tcPr>
          <w:p>
            <w:pPr>
              <w:spacing w:after="0"/>
              <w:jc w:val="right"/>
            </w:pPr>
            <w:r>
              <w:rPr>
                <w:sz w:val="16"/>
              </w:rPr>
              <w:t>74; 4</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$3,169,046,920</w:t>
            </w:r>
          </w:p>
        </w:tc>
        <w:tc>
          <w:tcPr>
            <w:tcW w:type="dxa" w:w="1141"/>
          </w:tcPr>
          <w:p>
            <w:pPr>
              <w:spacing w:after="0"/>
              <w:jc w:val="right"/>
            </w:pPr>
            <w:r>
              <w:rPr>
                <w:sz w:val="16"/>
              </w:rPr>
              <w:t>$15,620,106</w:t>
            </w:r>
          </w:p>
        </w:tc>
        <w:tc>
          <w:tcPr>
            <w:tcW w:type="dxa" w:w="1048"/>
          </w:tcPr>
          <w:p>
            <w:pPr>
              <w:spacing w:after="0"/>
              <w:jc w:val="right"/>
            </w:pPr>
            <w:r>
              <w:rPr>
                <w:sz w:val="16"/>
              </w:rPr>
              <w:t>15,274</w:t>
            </w:r>
          </w:p>
        </w:tc>
        <w:tc>
          <w:tcPr>
            <w:tcW w:type="dxa" w:w="1037"/>
          </w:tcPr>
          <w:p>
            <w:pPr>
              <w:spacing w:after="0"/>
              <w:jc w:val="right"/>
            </w:pPr>
            <w:r>
              <w:rPr>
                <w:sz w:val="16"/>
              </w:rPr>
              <w:t>$11,395</w:t>
            </w:r>
          </w:p>
        </w:tc>
        <w:tc>
          <w:tcPr>
            <w:tcW w:type="dxa" w:w="1126"/>
          </w:tcPr>
          <w:p>
            <w:pPr>
              <w:spacing w:after="0"/>
              <w:jc w:val="right"/>
            </w:pPr>
            <w:r>
              <w:rPr>
                <w:sz w:val="16"/>
              </w:rPr>
              <w:t>$12,797</w:t>
            </w:r>
          </w:p>
        </w:tc>
        <w:tc>
          <w:tcPr>
            <w:tcW w:type="dxa" w:w="1193"/>
          </w:tcPr>
          <w:p>
            <w:pPr>
              <w:spacing w:after="0"/>
              <w:jc w:val="right"/>
            </w:pPr>
            <w:r>
              <w:rPr>
                <w:sz w:val="16"/>
              </w:rPr>
              <w:t>$342,388</w:t>
            </w:r>
          </w:p>
        </w:tc>
        <w:tc>
          <w:tcPr>
            <w:tcW w:type="dxa" w:w="1305"/>
          </w:tcPr>
          <w:p>
            <w:pPr>
              <w:spacing w:after="0"/>
              <w:jc w:val="right"/>
            </w:pPr>
            <w:r>
              <w:rPr>
                <w:sz w:val="16"/>
              </w:rPr>
              <w:t>0.00036%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$1,867,551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$380,337</w:t>
            </w:r>
          </w:p>
        </w:tc>
        <w:tc>
          <w:tcPr>
            <w:tcW w:type="dxa" w:w="1193"/>
          </w:tcPr>
          <w:p>
            <w:pPr>
              <w:spacing w:after="0"/>
              <w:jc w:val="right"/>
            </w:pPr>
          </w:p>
        </w:tc>
        <w:tc>
          <w:tcPr>
            <w:tcW w:type="dxa" w:w="1305"/>
          </w:tcPr>
          <w:p>
            <w:pPr>
              <w:spacing w:after="0"/>
              <w:jc w:val="right"/>
            </w:pPr>
            <w:r>
              <w:rPr>
                <w:sz w:val="16"/>
              </w:rPr>
              <w:t>20.4%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$5,492,665,050</w:t>
            </w:r>
          </w:p>
        </w:tc>
        <w:tc>
          <w:tcPr>
            <w:tcW w:type="dxa" w:w="1141"/>
          </w:tcPr>
          <w:p>
            <w:pPr>
              <w:spacing w:after="0"/>
              <w:jc w:val="right"/>
            </w:pPr>
          </w:p>
        </w:tc>
        <w:tc>
          <w:tcPr>
            <w:tcW w:type="dxa" w:w="1048"/>
          </w:tcPr>
          <w:p>
            <w:pPr>
              <w:spacing w:after="0"/>
              <w:jc w:val="right"/>
            </w:pPr>
            <w:r>
              <w:rPr>
                <w:sz w:val="16"/>
              </w:rPr>
              <w:t>15,312</w:t>
            </w:r>
          </w:p>
        </w:tc>
        <w:tc>
          <w:tcPr>
            <w:tcW w:type="dxa" w:w="1037"/>
          </w:tcPr>
          <w:p>
            <w:pPr>
              <w:spacing w:after="0"/>
              <w:jc w:val="right"/>
            </w:pPr>
            <w:r>
              <w:rPr>
                <w:sz w:val="16"/>
              </w:rPr>
              <w:t>$92,179</w:t>
            </w:r>
          </w:p>
        </w:tc>
        <w:tc>
          <w:tcPr>
            <w:tcW w:type="dxa" w:w="1126"/>
          </w:tcPr>
          <w:p>
            <w:pPr>
              <w:spacing w:after="0"/>
              <w:jc w:val="right"/>
            </w:pPr>
          </w:p>
        </w:tc>
        <w:tc>
          <w:tcPr>
            <w:tcW w:type="dxa" w:w="1193"/>
          </w:tcPr>
          <w:p>
            <w:pPr>
              <w:spacing w:after="0"/>
              <w:jc w:val="right"/>
            </w:pPr>
            <w:r>
              <w:rPr>
                <w:sz w:val="16"/>
              </w:rPr>
              <w:t>$32,655</w:t>
            </w:r>
          </w:p>
        </w:tc>
        <w:tc>
          <w:tcPr>
            <w:tcW w:type="dxa" w:w="1305"/>
          </w:tcPr>
          <w:p>
            <w:pPr>
              <w:spacing w:after="0"/>
              <w:jc w:val="right"/>
            </w:pPr>
            <w:r>
              <w:rPr>
                <w:sz w:val="16"/>
              </w:rPr>
              <w:t>0.00168%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$3,169,049,933</w:t>
            </w:r>
          </w:p>
        </w:tc>
        <w:tc>
          <w:tcPr>
            <w:tcW w:type="dxa" w:w="1141"/>
          </w:tcPr>
          <w:p>
            <w:pPr>
              <w:spacing w:after="0"/>
              <w:jc w:val="right"/>
            </w:pPr>
            <w:r>
              <w:rPr>
                <w:sz w:val="16"/>
              </w:rPr>
              <w:t>$15,620,106</w:t>
            </w:r>
          </w:p>
        </w:tc>
        <w:tc>
          <w:tcPr>
            <w:tcW w:type="dxa" w:w="1048"/>
          </w:tcPr>
          <w:p>
            <w:pPr>
              <w:spacing w:after="0"/>
              <w:jc w:val="right"/>
            </w:pPr>
            <w:r>
              <w:rPr>
                <w:sz w:val="16"/>
              </w:rPr>
              <w:t>15,274</w:t>
            </w:r>
          </w:p>
        </w:tc>
        <w:tc>
          <w:tcPr>
            <w:tcW w:type="dxa" w:w="1037"/>
          </w:tcPr>
          <w:p>
            <w:pPr>
              <w:spacing w:after="0"/>
              <w:jc w:val="right"/>
            </w:pPr>
            <w:r>
              <w:rPr>
                <w:sz w:val="16"/>
              </w:rPr>
              <w:t>$577,264</w:t>
            </w:r>
          </w:p>
        </w:tc>
        <w:tc>
          <w:tcPr>
            <w:tcW w:type="dxa" w:w="1126"/>
          </w:tcPr>
          <w:p>
            <w:pPr>
              <w:spacing w:after="0"/>
              <w:jc w:val="right"/>
            </w:pPr>
            <w:r>
              <w:rPr>
                <w:sz w:val="16"/>
              </w:rPr>
              <w:t>$108</w:t>
            </w:r>
          </w:p>
        </w:tc>
        <w:tc>
          <w:tcPr>
            <w:tcW w:type="dxa" w:w="1193"/>
          </w:tcPr>
          <w:p>
            <w:pPr>
              <w:spacing w:after="0"/>
              <w:jc w:val="right"/>
            </w:pPr>
            <w:r>
              <w:rPr>
                <w:sz w:val="16"/>
              </w:rPr>
              <w:t>$24,526</w:t>
            </w:r>
          </w:p>
        </w:tc>
        <w:tc>
          <w:tcPr>
            <w:tcW w:type="dxa" w:w="1305"/>
          </w:tcPr>
          <w:p>
            <w:pPr>
              <w:spacing w:after="0"/>
              <w:jc w:val="right"/>
            </w:pPr>
            <w:r>
              <w:rPr>
                <w:sz w:val="16"/>
              </w:rPr>
              <w:t>0.0182%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$3,169,046,920</w:t>
            </w:r>
          </w:p>
        </w:tc>
        <w:tc>
          <w:tcPr>
            <w:tcW w:type="dxa" w:w="1141"/>
          </w:tcPr>
          <w:p>
            <w:pPr>
              <w:spacing w:after="0"/>
              <w:jc w:val="right"/>
            </w:pPr>
            <w:r>
              <w:rPr>
                <w:sz w:val="16"/>
              </w:rPr>
              <w:t>$15,620,106</w:t>
            </w:r>
          </w:p>
        </w:tc>
        <w:tc>
          <w:tcPr>
            <w:tcW w:type="dxa" w:w="1048"/>
          </w:tcPr>
          <w:p>
            <w:pPr>
              <w:spacing w:after="0"/>
              <w:jc w:val="right"/>
            </w:pPr>
            <w:r>
              <w:rPr>
                <w:sz w:val="16"/>
              </w:rPr>
              <w:t>15,274</w:t>
            </w:r>
          </w:p>
        </w:tc>
        <w:tc>
          <w:tcPr>
            <w:tcW w:type="dxa" w:w="1037"/>
          </w:tcPr>
          <w:p>
            <w:pPr>
              <w:spacing w:after="0"/>
              <w:jc w:val="right"/>
            </w:pPr>
            <w:r>
              <w:rPr>
                <w:sz w:val="16"/>
              </w:rPr>
              <w:t>$239</w:t>
            </w:r>
          </w:p>
        </w:tc>
        <w:tc>
          <w:tcPr>
            <w:tcW w:type="dxa" w:w="1126"/>
          </w:tcPr>
          <w:p>
            <w:pPr>
              <w:spacing w:after="0"/>
              <w:jc w:val="right"/>
            </w:pPr>
            <w:r>
              <w:rPr>
                <w:sz w:val="16"/>
              </w:rPr>
              <w:t>$88</w:t>
            </w:r>
          </w:p>
        </w:tc>
        <w:tc>
          <w:tcPr>
            <w:tcW w:type="dxa" w:w="1193"/>
          </w:tcPr>
          <w:p>
            <w:pPr>
              <w:spacing w:after="0"/>
              <w:jc w:val="right"/>
            </w:pPr>
            <w:r>
              <w:rPr>
                <w:sz w:val="16"/>
              </w:rPr>
              <w:t>$702,842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$3,157,520,572</w:t>
            </w:r>
          </w:p>
        </w:tc>
        <w:tc>
          <w:tcPr>
            <w:tcW w:type="dxa" w:w="1141"/>
          </w:tcPr>
          <w:p>
            <w:pPr>
              <w:spacing w:after="0"/>
              <w:jc w:val="right"/>
            </w:pPr>
            <w:r>
              <w:rPr>
                <w:sz w:val="16"/>
              </w:rPr>
              <w:t>$15,393,184</w:t>
            </w:r>
          </w:p>
        </w:tc>
        <w:tc>
          <w:tcPr>
            <w:tcW w:type="dxa" w:w="1048"/>
          </w:tcPr>
          <w:p>
            <w:pPr>
              <w:spacing w:after="0"/>
              <w:jc w:val="right"/>
            </w:pPr>
            <w:r>
              <w:rPr>
                <w:sz w:val="16"/>
              </w:rPr>
              <w:t>15,219</w:t>
            </w:r>
          </w:p>
        </w:tc>
        <w:tc>
          <w:tcPr>
            <w:tcW w:type="dxa" w:w="1037"/>
          </w:tcPr>
          <w:p>
            <w:pPr>
              <w:spacing w:after="0"/>
              <w:jc w:val="right"/>
            </w:pPr>
            <w:r>
              <w:rPr>
                <w:sz w:val="16"/>
              </w:rPr>
              <w:t>$9,661</w:t>
            </w:r>
          </w:p>
        </w:tc>
        <w:tc>
          <w:tcPr>
            <w:tcW w:type="dxa" w:w="1126"/>
          </w:tcPr>
          <w:p>
            <w:pPr>
              <w:spacing w:after="0"/>
              <w:jc w:val="right"/>
            </w:pPr>
            <w:r>
              <w:rPr>
                <w:sz w:val="16"/>
              </w:rPr>
              <w:t>$889</w:t>
            </w:r>
          </w:p>
        </w:tc>
        <w:tc>
          <w:tcPr>
            <w:tcW w:type="dxa" w:w="1193"/>
          </w:tcPr>
          <w:p>
            <w:pPr>
              <w:spacing w:after="0"/>
              <w:jc w:val="right"/>
            </w:pPr>
            <w:r>
              <w:rPr>
                <w:sz w:val="16"/>
              </w:rPr>
              <w:t>$231</w:t>
            </w:r>
          </w:p>
        </w:tc>
        <w:tc>
          <w:tcPr>
            <w:tcW w:type="dxa" w:w="1305"/>
          </w:tcPr>
          <w:p>
            <w:pPr>
              <w:spacing w:after="0"/>
              <w:jc w:val="right"/>
            </w:pPr>
            <w:r>
              <w:rPr>
                <w:sz w:val="16"/>
              </w:rPr>
              <w:t>0.000306%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$3,168,732,345</w:t>
            </w:r>
          </w:p>
        </w:tc>
        <w:tc>
          <w:tcPr>
            <w:tcW w:type="dxa" w:w="1141"/>
          </w:tcPr>
          <w:p>
            <w:pPr>
              <w:spacing w:after="0"/>
              <w:jc w:val="right"/>
            </w:pPr>
          </w:p>
        </w:tc>
        <w:tc>
          <w:tcPr>
            <w:tcW w:type="dxa" w:w="1048"/>
          </w:tcPr>
          <w:p>
            <w:pPr>
              <w:spacing w:after="0"/>
              <w:jc w:val="right"/>
            </w:pPr>
            <w:r>
              <w:rPr>
                <w:sz w:val="16"/>
              </w:rPr>
              <w:t>15,272</w:t>
            </w:r>
          </w:p>
        </w:tc>
        <w:tc>
          <w:tcPr>
            <w:tcW w:type="dxa" w:w="1037"/>
          </w:tcPr>
          <w:p>
            <w:pPr>
              <w:spacing w:after="0"/>
              <w:jc w:val="right"/>
            </w:pPr>
            <w:r>
              <w:rPr>
                <w:sz w:val="16"/>
              </w:rPr>
              <w:t>$468,620</w:t>
            </w:r>
          </w:p>
        </w:tc>
        <w:tc>
          <w:tcPr>
            <w:tcW w:type="dxa" w:w="1126"/>
          </w:tcPr>
          <w:p>
            <w:pPr>
              <w:spacing w:after="0"/>
              <w:jc w:val="right"/>
            </w:pPr>
          </w:p>
        </w:tc>
        <w:tc>
          <w:tcPr>
            <w:tcW w:type="dxa" w:w="1193"/>
          </w:tcPr>
          <w:p>
            <w:pPr>
              <w:spacing w:after="0"/>
              <w:jc w:val="right"/>
            </w:pPr>
            <w:r>
              <w:rPr>
                <w:sz w:val="16"/>
              </w:rPr>
              <w:t>$23,601</w:t>
            </w:r>
          </w:p>
        </w:tc>
        <w:tc>
          <w:tcPr>
            <w:tcW w:type="dxa" w:w="1305"/>
          </w:tcPr>
          <w:p>
            <w:pPr>
              <w:spacing w:after="0"/>
              <w:jc w:val="right"/>
            </w:pPr>
            <w:r>
              <w:rPr>
                <w:sz w:val="16"/>
              </w:rPr>
              <w:t>0.0148%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$3,168,443,754</w:t>
            </w:r>
          </w:p>
        </w:tc>
        <w:tc>
          <w:tcPr>
            <w:tcW w:type="dxa" w:w="1141"/>
          </w:tcPr>
          <w:p>
            <w:pPr>
              <w:spacing w:after="0"/>
              <w:jc w:val="right"/>
            </w:pPr>
            <w:r>
              <w:rPr>
                <w:sz w:val="16"/>
              </w:rPr>
              <w:t>$530,339</w:t>
            </w:r>
          </w:p>
        </w:tc>
        <w:tc>
          <w:tcPr>
            <w:tcW w:type="dxa" w:w="1048"/>
          </w:tcPr>
          <w:p>
            <w:pPr>
              <w:spacing w:after="0"/>
              <w:jc w:val="right"/>
            </w:pPr>
            <w:r>
              <w:rPr>
                <w:sz w:val="16"/>
              </w:rPr>
              <w:t>188</w:t>
            </w:r>
          </w:p>
        </w:tc>
        <w:tc>
          <w:tcPr>
            <w:tcW w:type="dxa" w:w="1037"/>
          </w:tcPr>
          <w:p>
            <w:pPr>
              <w:spacing w:after="0"/>
              <w:jc w:val="right"/>
            </w:pPr>
            <w:r>
              <w:rPr>
                <w:sz w:val="16"/>
              </w:rPr>
              <w:t>$2,833,527</w:t>
            </w:r>
          </w:p>
        </w:tc>
        <w:tc>
          <w:tcPr>
            <w:tcW w:type="dxa" w:w="1126"/>
          </w:tcPr>
          <w:p>
            <w:pPr>
              <w:spacing w:after="0"/>
              <w:jc w:val="right"/>
            </w:pPr>
            <w:r>
              <w:rPr>
                <w:sz w:val="16"/>
              </w:rPr>
              <w:t>$393</w:t>
            </w:r>
          </w:p>
        </w:tc>
        <w:tc>
          <w:tcPr>
            <w:tcW w:type="dxa" w:w="1193"/>
          </w:tcPr>
          <w:p>
            <w:pPr>
              <w:spacing w:after="0"/>
              <w:jc w:val="right"/>
            </w:pPr>
            <w:r>
              <w:rPr>
                <w:sz w:val="16"/>
              </w:rPr>
              <w:t>$4,916</w:t>
            </w:r>
          </w:p>
        </w:tc>
        <w:tc>
          <w:tcPr>
            <w:tcW w:type="dxa" w:w="1305"/>
          </w:tcPr>
          <w:p>
            <w:pPr>
              <w:spacing w:after="0"/>
              <w:jc w:val="right"/>
            </w:pPr>
            <w:r>
              <w:rPr>
                <w:sz w:val="16"/>
              </w:rPr>
              <w:t>n/a (see note)</w:t>
            </w:r>
          </w:p>
        </w:tc>
        <w:tc>
          <w:tcPr>
            <w:tcW w:type="dxa" w:w="1264"/>
          </w:tcPr>
          <w:p>
            <w:pPr>
              <w:spacing w:after="0"/>
              <w:jc w:val="right"/>
            </w:pPr>
            <w:r>
              <w:rPr>
                <w:sz w:val="16"/>
              </w:rPr>
              <w:t>$50,000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$27,121,918</w:t>
            </w:r>
          </w:p>
        </w:tc>
        <w:tc>
          <w:tcPr>
            <w:tcW w:type="dxa" w:w="1141"/>
          </w:tcPr>
          <w:p>
            <w:pPr>
              <w:spacing w:after="0"/>
              <w:jc w:val="right"/>
            </w:pPr>
          </w:p>
        </w:tc>
        <w:tc>
          <w:tcPr>
            <w:tcW w:type="dxa" w:w="1048"/>
          </w:tcPr>
          <w:p>
            <w:pPr>
              <w:spacing w:after="0"/>
              <w:jc w:val="right"/>
            </w:pPr>
            <w:r>
              <w:rPr>
                <w:sz w:val="16"/>
              </w:rPr>
              <w:t>113</w:t>
            </w:r>
          </w:p>
        </w:tc>
        <w:tc>
          <w:tcPr>
            <w:tcW w:type="dxa" w:w="1037"/>
          </w:tcPr>
          <w:p>
            <w:pPr>
              <w:spacing w:after="0"/>
              <w:jc w:val="right"/>
            </w:pPr>
            <w:r>
              <w:rPr>
                <w:sz w:val="16"/>
              </w:rPr>
              <w:t>$174</w:t>
            </w:r>
          </w:p>
        </w:tc>
        <w:tc>
          <w:tcPr>
            <w:tcW w:type="dxa" w:w="1126"/>
          </w:tcPr>
          <w:p>
            <w:pPr>
              <w:spacing w:after="0"/>
              <w:jc w:val="right"/>
            </w:pPr>
          </w:p>
        </w:tc>
        <w:tc>
          <w:tcPr>
            <w:tcW w:type="dxa" w:w="1193"/>
          </w:tcPr>
          <w:p>
            <w:pPr>
              <w:spacing w:after="0"/>
              <w:jc w:val="right"/>
            </w:pPr>
            <w:r>
              <w:rPr>
                <w:sz w:val="16"/>
              </w:rPr>
              <w:t>$12</w:t>
            </w:r>
          </w:p>
        </w:tc>
        <w:tc>
          <w:tcPr>
            <w:tcW w:type="dxa" w:w="1305"/>
          </w:tcPr>
          <w:p>
            <w:pPr>
              <w:spacing w:after="0"/>
              <w:jc w:val="right"/>
            </w:pPr>
            <w:r>
              <w:rPr>
                <w:sz w:val="16"/>
              </w:rPr>
              <w:t>0.000643%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$3,169,049,933</w:t>
            </w:r>
          </w:p>
        </w:tc>
        <w:tc>
          <w:tcPr>
            <w:tcW w:type="dxa" w:w="1141"/>
          </w:tcPr>
          <w:p>
            <w:pPr>
              <w:spacing w:after="0"/>
              <w:jc w:val="right"/>
            </w:pPr>
          </w:p>
        </w:tc>
        <w:tc>
          <w:tcPr>
            <w:tcW w:type="dxa" w:w="1048"/>
          </w:tcPr>
          <w:p>
            <w:pPr>
              <w:spacing w:after="0"/>
              <w:jc w:val="right"/>
            </w:pPr>
            <w:r>
              <w:rPr>
                <w:sz w:val="16"/>
              </w:rPr>
              <w:t>15,274</w:t>
            </w:r>
          </w:p>
        </w:tc>
        <w:tc>
          <w:tcPr>
            <w:tcW w:type="dxa" w:w="1037"/>
          </w:tcPr>
          <w:p>
            <w:pPr>
              <w:spacing w:after="0"/>
              <w:jc w:val="right"/>
            </w:pPr>
            <w:r>
              <w:rPr>
                <w:sz w:val="16"/>
              </w:rPr>
              <w:t>$9,106</w:t>
            </w:r>
          </w:p>
        </w:tc>
        <w:tc>
          <w:tcPr>
            <w:tcW w:type="dxa" w:w="1126"/>
          </w:tcPr>
          <w:p>
            <w:pPr>
              <w:spacing w:after="0"/>
              <w:jc w:val="right"/>
            </w:pPr>
          </w:p>
        </w:tc>
        <w:tc>
          <w:tcPr>
            <w:tcW w:type="dxa" w:w="1193"/>
          </w:tcPr>
          <w:p>
            <w:pPr>
              <w:spacing w:after="0"/>
              <w:jc w:val="right"/>
            </w:pPr>
            <w:r>
              <w:rPr>
                <w:sz w:val="16"/>
              </w:rPr>
              <w:t>$97,857</w:t>
            </w:r>
          </w:p>
        </w:tc>
        <w:tc>
          <w:tcPr>
            <w:tcW w:type="dxa" w:w="1305"/>
          </w:tcPr>
          <w:p>
            <w:pPr>
              <w:spacing w:after="0"/>
              <w:jc w:val="right"/>
            </w:pPr>
            <w:r>
              <w:rPr>
                <w:sz w:val="16"/>
              </w:rPr>
              <w:t>0.000287%</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$3,169,049,933</w:t>
            </w:r>
          </w:p>
        </w:tc>
        <w:tc>
          <w:tcPr>
            <w:tcW w:type="dxa" w:w="1141"/>
          </w:tcPr>
          <w:p>
            <w:pPr>
              <w:spacing w:after="0"/>
              <w:jc w:val="right"/>
            </w:pPr>
            <w:r>
              <w:rPr>
                <w:sz w:val="16"/>
              </w:rPr>
              <w:t>$15,620,106</w:t>
            </w:r>
          </w:p>
        </w:tc>
        <w:tc>
          <w:tcPr>
            <w:tcW w:type="dxa" w:w="1048"/>
          </w:tcPr>
          <w:p>
            <w:pPr>
              <w:spacing w:after="0"/>
              <w:jc w:val="right"/>
            </w:pPr>
            <w:r>
              <w:rPr>
                <w:sz w:val="16"/>
              </w:rPr>
              <w:t>15,274</w:t>
            </w:r>
          </w:p>
        </w:tc>
        <w:tc>
          <w:tcPr>
            <w:tcW w:type="dxa" w:w="1037"/>
          </w:tcPr>
          <w:p>
            <w:pPr>
              <w:spacing w:after="0"/>
              <w:jc w:val="right"/>
            </w:pPr>
            <w:r>
              <w:rPr>
                <w:sz w:val="16"/>
              </w:rPr>
              <w:t>$576,972</w:t>
            </w:r>
          </w:p>
        </w:tc>
        <w:tc>
          <w:tcPr>
            <w:tcW w:type="dxa" w:w="1126"/>
          </w:tcPr>
          <w:p>
            <w:pPr>
              <w:spacing w:after="0"/>
              <w:jc w:val="right"/>
            </w:pPr>
            <w:r>
              <w:rPr>
                <w:sz w:val="16"/>
              </w:rPr>
              <w:t>$32</w:t>
            </w:r>
          </w:p>
        </w:tc>
        <w:tc>
          <w:tcPr>
            <w:tcW w:type="dxa" w:w="1193"/>
          </w:tcPr>
          <w:p>
            <w:pPr>
              <w:spacing w:after="0"/>
              <w:jc w:val="right"/>
            </w:pPr>
            <w:r>
              <w:rPr>
                <w:sz w:val="16"/>
              </w:rPr>
              <w:t>$538,214</w:t>
            </w:r>
          </w:p>
        </w:tc>
        <w:tc>
          <w:tcPr>
            <w:tcW w:type="dxa" w:w="1305"/>
          </w:tcPr>
          <w:p>
            <w:pPr>
              <w:spacing w:after="0"/>
              <w:jc w:val="right"/>
            </w:pPr>
            <w:r>
              <w:rPr>
                <w:sz w:val="16"/>
              </w:rPr>
              <w:t>0.0182%</w:t>
            </w:r>
          </w:p>
        </w:tc>
        <w:tc>
          <w:tcPr>
            <w:tcW w:type="dxa" w:w="1264"/>
          </w:tcPr>
          <w:p>
            <w:pPr>
              <w:spacing w:after="0"/>
              <w:jc w:val="right"/>
            </w:pPr>
            <w:r>
              <w:rPr>
                <w:sz w:val="16"/>
              </w:rPr>
              <w:t>$90,000</w:t>
            </w:r>
          </w:p>
        </w:tc>
        <w:tc>
          <w:tcPr>
            <w:tcW w:type="dxa" w:w="1135"/>
          </w:tcPr>
          <w:p>
            <w:pPr>
              <w:spacing w:after="0"/>
              <w:jc w:val="right"/>
            </w:pPr>
            <w:r>
              <w:rPr>
                <w:sz w:val="16"/>
              </w:rPr>
              <w:t>$100,000</w:t>
            </w:r>
          </w:p>
        </w:tc>
        <w:tc>
          <w:tcPr>
            <w:tcW w:type="dxa" w:w="1135"/>
          </w:tcPr>
          <w:p>
            <w:pPr>
              <w:spacing w:after="0"/>
              <w:jc w:val="right"/>
            </w:pPr>
          </w:p>
        </w:tc>
        <w:tc>
          <w:tcPr>
            <w:tcW w:type="dxa" w:w="1298"/>
          </w:tcPr>
          <w:p>
            <w:pPr>
              <w:spacing w:after="0"/>
              <w:jc w:val="left"/>
            </w:pPr>
            <w:r>
              <w:rPr>
                <w:sz w:val="16"/>
              </w:rPr>
              <w:t>Storm Events damage since the plan includes 1 zone-level High Wind record ($100,000),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$3,169,049,933</w:t>
            </w:r>
          </w:p>
        </w:tc>
        <w:tc>
          <w:tcPr>
            <w:tcW w:type="dxa" w:w="1141"/>
          </w:tcPr>
          <w:p>
            <w:pPr>
              <w:spacing w:after="0"/>
              <w:jc w:val="right"/>
            </w:pPr>
            <w:r>
              <w:rPr>
                <w:sz w:val="16"/>
              </w:rPr>
              <w:t>$15,620,106</w:t>
            </w:r>
          </w:p>
        </w:tc>
        <w:tc>
          <w:tcPr>
            <w:tcW w:type="dxa" w:w="1048"/>
          </w:tcPr>
          <w:p>
            <w:pPr>
              <w:spacing w:after="0"/>
              <w:jc w:val="right"/>
            </w:pPr>
            <w:r>
              <w:rPr>
                <w:sz w:val="16"/>
              </w:rPr>
              <w:t>15,274</w:t>
            </w:r>
          </w:p>
        </w:tc>
        <w:tc>
          <w:tcPr>
            <w:tcW w:type="dxa" w:w="1037"/>
          </w:tcPr>
          <w:p>
            <w:pPr>
              <w:spacing w:after="0"/>
              <w:jc w:val="right"/>
            </w:pPr>
            <w:r>
              <w:rPr>
                <w:sz w:val="16"/>
              </w:rPr>
              <w:t>$634,672</w:t>
            </w:r>
          </w:p>
        </w:tc>
        <w:tc>
          <w:tcPr>
            <w:tcW w:type="dxa" w:w="1126"/>
          </w:tcPr>
          <w:p>
            <w:pPr>
              <w:spacing w:after="0"/>
              <w:jc w:val="right"/>
            </w:pPr>
            <w:r>
              <w:rPr>
                <w:sz w:val="16"/>
              </w:rPr>
              <w:t>$541</w:t>
            </w:r>
          </w:p>
        </w:tc>
        <w:tc>
          <w:tcPr>
            <w:tcW w:type="dxa" w:w="1193"/>
          </w:tcPr>
          <w:p>
            <w:pPr>
              <w:spacing w:after="0"/>
              <w:jc w:val="right"/>
            </w:pPr>
            <w:r>
              <w:rPr>
                <w:sz w:val="16"/>
              </w:rPr>
              <w:t>$1,945,152</w:t>
            </w:r>
          </w:p>
        </w:tc>
        <w:tc>
          <w:tcPr>
            <w:tcW w:type="dxa" w:w="1305"/>
          </w:tcPr>
          <w:p>
            <w:pPr>
              <w:spacing w:after="0"/>
              <w:jc w:val="right"/>
            </w:pPr>
            <w:r>
              <w:rPr>
                <w:sz w:val="16"/>
              </w:rPr>
              <w:t>0.02%</w:t>
            </w:r>
          </w:p>
        </w:tc>
        <w:tc>
          <w:tcPr>
            <w:tcW w:type="dxa" w:w="1264"/>
          </w:tcPr>
          <w:p>
            <w:pPr>
              <w:spacing w:after="0"/>
              <w:jc w:val="right"/>
            </w:pPr>
            <w:r>
              <w:rPr>
                <w:sz w:val="16"/>
              </w:rPr>
              <w:t>$500,000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$547,445,285</w:t>
            </w:r>
          </w:p>
        </w:tc>
        <w:tc>
          <w:tcPr>
            <w:tcW w:type="dxa" w:w="1141"/>
          </w:tcPr>
          <w:p>
            <w:pPr>
              <w:spacing w:after="0"/>
              <w:jc w:val="right"/>
            </w:pPr>
            <w:r>
              <w:rPr>
                <w:sz w:val="16"/>
              </w:rPr>
              <w:t>$13,012,481</w:t>
            </w:r>
          </w:p>
        </w:tc>
        <w:tc>
          <w:tcPr>
            <w:tcW w:type="dxa" w:w="1048"/>
          </w:tcPr>
          <w:p>
            <w:pPr>
              <w:spacing w:after="0"/>
              <w:jc w:val="right"/>
            </w:pPr>
            <w:r>
              <w:rPr>
                <w:sz w:val="16"/>
              </w:rPr>
              <w:t>6,041</w:t>
            </w:r>
          </w:p>
        </w:tc>
        <w:tc>
          <w:tcPr>
            <w:tcW w:type="dxa" w:w="1037"/>
          </w:tcPr>
          <w:p>
            <w:pPr>
              <w:spacing w:after="0"/>
              <w:jc w:val="right"/>
            </w:pPr>
            <w:r>
              <w:rPr>
                <w:sz w:val="16"/>
              </w:rPr>
              <w:t>$174,480</w:t>
            </w:r>
          </w:p>
        </w:tc>
        <w:tc>
          <w:tcPr>
            <w:tcW w:type="dxa" w:w="1126"/>
          </w:tcPr>
          <w:p>
            <w:pPr>
              <w:spacing w:after="0"/>
              <w:jc w:val="right"/>
            </w:pPr>
            <w:r>
              <w:rPr>
                <w:sz w:val="16"/>
              </w:rPr>
              <w:t>$446</w:t>
            </w:r>
          </w:p>
        </w:tc>
        <w:tc>
          <w:tcPr>
            <w:tcW w:type="dxa" w:w="1193"/>
          </w:tcPr>
          <w:p>
            <w:pPr>
              <w:spacing w:after="0"/>
              <w:jc w:val="right"/>
            </w:pPr>
            <w:r>
              <w:rPr>
                <w:sz w:val="16"/>
              </w:rPr>
              <w:t>$54,953</w:t>
            </w:r>
          </w:p>
        </w:tc>
        <w:tc>
          <w:tcPr>
            <w:tcW w:type="dxa" w:w="1305"/>
          </w:tcPr>
          <w:p>
            <w:pPr>
              <w:spacing w:after="0"/>
              <w:jc w:val="right"/>
            </w:pPr>
            <w:r>
              <w:rPr>
                <w:sz w:val="16"/>
              </w:rPr>
              <w:t>0.0319%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$3,169,046,920</w:t>
            </w:r>
          </w:p>
        </w:tc>
        <w:tc>
          <w:tcPr>
            <w:tcW w:type="dxa" w:w="1141"/>
          </w:tcPr>
          <w:p>
            <w:pPr>
              <w:spacing w:after="0"/>
              <w:jc w:val="right"/>
            </w:pPr>
            <w:r>
              <w:rPr>
                <w:sz w:val="16"/>
              </w:rPr>
              <w:t>$15,620,106</w:t>
            </w:r>
          </w:p>
        </w:tc>
        <w:tc>
          <w:tcPr>
            <w:tcW w:type="dxa" w:w="1048"/>
          </w:tcPr>
          <w:p>
            <w:pPr>
              <w:spacing w:after="0"/>
              <w:jc w:val="right"/>
            </w:pPr>
            <w:r>
              <w:rPr>
                <w:sz w:val="16"/>
              </w:rPr>
              <w:t>15,274</w:t>
            </w:r>
          </w:p>
        </w:tc>
        <w:tc>
          <w:tcPr>
            <w:tcW w:type="dxa" w:w="1037"/>
          </w:tcPr>
          <w:p>
            <w:pPr>
              <w:spacing w:after="0"/>
              <w:jc w:val="right"/>
            </w:pPr>
            <w:r>
              <w:rPr>
                <w:sz w:val="16"/>
              </w:rPr>
              <w:t>$9,518</w:t>
            </w:r>
          </w:p>
        </w:tc>
        <w:tc>
          <w:tcPr>
            <w:tcW w:type="dxa" w:w="1126"/>
          </w:tcPr>
          <w:p>
            <w:pPr>
              <w:spacing w:after="0"/>
              <w:jc w:val="right"/>
            </w:pPr>
            <w:r>
              <w:rPr>
                <w:sz w:val="16"/>
              </w:rPr>
              <w:t>$100</w:t>
            </w:r>
          </w:p>
        </w:tc>
        <w:tc>
          <w:tcPr>
            <w:tcW w:type="dxa" w:w="1193"/>
          </w:tcPr>
          <w:p>
            <w:pPr>
              <w:spacing w:after="0"/>
              <w:jc w:val="right"/>
            </w:pPr>
            <w:r>
              <w:rPr>
                <w:sz w:val="16"/>
              </w:rPr>
              <w:t>$13,342</w:t>
            </w:r>
          </w:p>
        </w:tc>
        <w:tc>
          <w:tcPr>
            <w:tcW w:type="dxa" w:w="1305"/>
          </w:tcPr>
          <w:p>
            <w:pPr>
              <w:spacing w:after="0"/>
              <w:jc w:val="right"/>
            </w:pPr>
            <w:r>
              <w:rPr>
                <w:sz w:val="16"/>
              </w:rPr>
              <w:t>0.0003%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2023-04-04 (Storm Events through 2026-06-30): 35 county-coded records, 9 with a damage value recorded (including $0), $640,000; 105 zone-level records, 1 with a damage value recorded (including $0), $100,000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$3,169,049,933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$15,620,106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$5,793,538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$3,780,690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MARSHALL COUNTY*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Marshall County</w:t>
            </w:r>
          </w:p>
        </w:tc>
        <w:tc>
          <w:tcPr>
            <w:tcW w:type="dxa" w:w="1527"/>
          </w:tcPr>
          <w:p>
            <w:pPr>
              <w:spacing w:after="0"/>
              <w:jc w:val="left"/>
            </w:pPr>
            <w:r>
              <w:rPr>
                <w:sz w:val="16"/>
              </w:rPr>
              <w:t>400511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Kingston town</w:t>
            </w:r>
          </w:p>
        </w:tc>
        <w:tc>
          <w:tcPr>
            <w:tcW w:type="dxa" w:w="1527"/>
          </w:tcPr>
          <w:p>
            <w:pPr>
              <w:spacing w:after="0"/>
              <w:jc w:val="left"/>
            </w:pPr>
            <w:r>
              <w:rPr>
                <w:sz w:val="16"/>
              </w:rPr>
              <w:t>400394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Madill city</w:t>
            </w:r>
          </w:p>
        </w:tc>
        <w:tc>
          <w:tcPr>
            <w:tcW w:type="dxa" w:w="1527"/>
          </w:tcPr>
          <w:p>
            <w:pPr>
              <w:spacing w:after="0"/>
              <w:jc w:val="left"/>
            </w:pPr>
            <w:r>
              <w:rPr>
                <w:sz w:val="16"/>
              </w:rPr>
              <w:t>400114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Marshall County, OK: risk-assessment baseline packet, release 2026-10 (data as of 2026-09-28; County area 40095).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OK: Risk-assessment baseline packet</dc:title>
  <dc:subject>Hazard Plain release 2026-10, as of 2026-09-28. Preview: automated baseline</dc:subject>
  <dc:creator>Hazard Plain</dc:creator>
  <cp:keywords>Hazard Plain; hazard mitigation; risk assessment; 40095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