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McIntosh County, OK</w:t>
      </w:r>
    </w:p>
    <w:p>
      <w:pPr>
        <w:spacing w:after="120" w:before="0"/>
      </w:pPr>
      <w:r>
        <w:rPr>
          <w:color w:val="555555"/>
          <w:sz w:val="24"/>
        </w:rPr>
        <w:t>Risk-assessment baseline packet</w:t>
      </w:r>
    </w:p>
    <w:p>
      <w:pPr>
        <w:spacing w:after="120" w:before="0"/>
      </w:pPr>
      <w:r>
        <w:rPr>
          <w:b/>
          <w:sz w:val="18"/>
        </w:rPr>
        <w:t xml:space="preserve">County FIPS: </w:t>
      </w:r>
      <w:r>
        <w:rPr>
          <w:sz w:val="18"/>
        </w:rPr>
        <w:t>40091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2031-04-08. Plan: McIntosh County (FEMA plan 108203), approved 2026-04-09.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2026-04-09: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($4,981,122 a year), Tornado ($2,140,031) and Heat Wave ($1,760,033).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2031-04-08</w:t>
      </w:r>
    </w:p>
    <w:p>
      <w:pPr>
        <w:keepNext/>
        <w:spacing w:after="40" w:before="0"/>
      </w:pPr>
      <w:r>
        <w:rPr>
          <w:b/>
        </w:rPr>
        <w:t xml:space="preserve">Plan: </w:t>
      </w:r>
      <w:r>
        <w:rPr/>
        <w:t>McIntosh County (FEMA plan 108203)</w:t>
      </w:r>
    </w:p>
    <w:p>
      <w:pPr>
        <w:keepNext/>
        <w:spacing w:after="40" w:before="0"/>
      </w:pPr>
      <w:r>
        <w:rPr>
          <w:b/>
        </w:rPr>
        <w:t xml:space="preserve">Approved: </w:t>
      </w:r>
      <w:r>
        <w:rPr/>
        <w:t>2026-04-09</w:t>
      </w:r>
    </w:p>
    <w:p>
      <w:pPr>
        <w:keepNext/>
        <w:spacing w:after="40" w:before="0"/>
      </w:pPr>
      <w:r>
        <w:rPr>
          <w:b/>
        </w:rPr>
        <w:t xml:space="preserve">Days to expiry: </w:t>
      </w:r>
      <w:r>
        <w:rPr/>
        <w:t>1,651</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1508"/>
        <w:gridCol w:w="1419"/>
        <w:gridCol w:w="1964"/>
        <w:gridCol w:w="1714"/>
        <w:gridCol w:w="1330"/>
        <w:gridCol w:w="814"/>
        <w:gridCol w:w="2007"/>
        <w:gridCol w:w="1892"/>
      </w:tblGrid>
      <w:tr>
        <w:trPr>
          <w:cantSplit/>
          <w:tblHeader/>
        </w:trPr>
        <w:tc>
          <w:tcPr>
            <w:tcW w:type="dxa" w:w="1463"/>
            <w:shd w:val="clear" w:color="auto" w:fill="E8E8E8"/>
          </w:tcPr>
          <w:p>
            <w:pPr>
              <w:spacing w:after="0"/>
              <w:jc w:val="left"/>
            </w:pPr>
            <w:r>
              <w:rPr>
                <w:b/>
                <w:sz w:val="16"/>
              </w:rPr>
              <w:t>Jurisdiction</w:t>
            </w:r>
          </w:p>
        </w:tc>
        <w:tc>
          <w:tcPr>
            <w:tcW w:type="dxa" w:w="1508"/>
            <w:shd w:val="clear" w:color="auto" w:fill="E8E8E8"/>
          </w:tcPr>
          <w:p>
            <w:pPr>
              <w:spacing w:after="0"/>
              <w:jc w:val="left"/>
            </w:pPr>
            <w:r>
              <w:rPr>
                <w:b/>
                <w:sz w:val="16"/>
              </w:rPr>
              <w:t>Type</w:t>
            </w:r>
          </w:p>
        </w:tc>
        <w:tc>
          <w:tcPr>
            <w:tcW w:type="dxa" w:w="1419"/>
            <w:shd w:val="clear" w:color="auto" w:fill="E8E8E8"/>
          </w:tcPr>
          <w:p>
            <w:pPr>
              <w:spacing w:after="0"/>
              <w:jc w:val="left"/>
            </w:pPr>
            <w:r>
              <w:rPr>
                <w:b/>
                <w:sz w:val="16"/>
              </w:rPr>
              <w:t>Status</w:t>
            </w:r>
          </w:p>
        </w:tc>
        <w:tc>
          <w:tcPr>
            <w:tcW w:type="dxa" w:w="1964"/>
            <w:shd w:val="clear" w:color="auto" w:fill="E8E8E8"/>
          </w:tcPr>
          <w:p>
            <w:pPr>
              <w:spacing w:after="0"/>
              <w:jc w:val="left"/>
            </w:pPr>
            <w:r>
              <w:rPr>
                <w:b/>
                <w:sz w:val="16"/>
              </w:rPr>
              <w:t>Plan</w:t>
            </w:r>
          </w:p>
        </w:tc>
        <w:tc>
          <w:tcPr>
            <w:tcW w:type="dxa" w:w="1714"/>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7"/>
            <w:shd w:val="clear" w:color="auto" w:fill="E8E8E8"/>
          </w:tcPr>
          <w:p>
            <w:pPr>
              <w:spacing w:after="0"/>
              <w:jc w:val="left"/>
            </w:pPr>
            <w:r>
              <w:rPr>
                <w:b/>
                <w:sz w:val="16"/>
              </w:rPr>
              <w:t>Update underway</w:t>
            </w:r>
          </w:p>
        </w:tc>
        <w:tc>
          <w:tcPr>
            <w:tcW w:type="dxa" w:w="1892"/>
            <w:shd w:val="clear" w:color="auto" w:fill="E8E8E8"/>
          </w:tcPr>
          <w:p>
            <w:pPr>
              <w:spacing w:after="0"/>
              <w:jc w:val="left"/>
            </w:pPr>
            <w:r>
              <w:rPr>
                <w:b/>
                <w:sz w:val="16"/>
              </w:rPr>
              <w:t>Notes</w:t>
            </w:r>
          </w:p>
        </w:tc>
      </w:tr>
      <w:tr>
        <w:trPr>
          <w:cantSplit/>
        </w:trPr>
        <w:tc>
          <w:tcPr>
            <w:tcW w:type="dxa" w:w="1463"/>
          </w:tcPr>
          <w:p>
            <w:pPr>
              <w:spacing w:after="0"/>
              <w:jc w:val="left"/>
            </w:pPr>
            <w:r>
              <w:rPr>
                <w:sz w:val="16"/>
              </w:rPr>
              <w:t>McIntosh County</w:t>
            </w:r>
          </w:p>
        </w:tc>
        <w:tc>
          <w:tcPr>
            <w:tcW w:type="dxa" w:w="1508"/>
          </w:tcPr>
          <w:p>
            <w:pPr>
              <w:spacing w:after="0"/>
              <w:jc w:val="left"/>
            </w:pPr>
            <w:r>
              <w:rPr>
                <w:sz w:val="16"/>
              </w:rPr>
              <w:t>County</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r>
              <w:rPr>
                <w:sz w:val="16"/>
              </w:rPr>
              <w:t>this jurisdiction approved 2026-08-05</w:t>
            </w:r>
          </w:p>
        </w:tc>
      </w:tr>
      <w:tr>
        <w:trPr>
          <w:cantSplit/>
        </w:trPr>
        <w:tc>
          <w:tcPr>
            <w:tcW w:type="dxa" w:w="1463"/>
          </w:tcPr>
          <w:p>
            <w:pPr>
              <w:spacing w:after="0"/>
              <w:jc w:val="left"/>
            </w:pPr>
            <w:r>
              <w:rPr>
                <w:sz w:val="16"/>
              </w:rPr>
              <w:t>Checotah city</w:t>
            </w:r>
          </w:p>
        </w:tc>
        <w:tc>
          <w:tcPr>
            <w:tcW w:type="dxa" w:w="1508"/>
          </w:tcPr>
          <w:p>
            <w:pPr>
              <w:spacing w:after="0"/>
              <w:jc w:val="left"/>
            </w:pPr>
            <w:r>
              <w:rPr>
                <w:sz w:val="16"/>
              </w:rPr>
              <w:t>City</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p>
        </w:tc>
      </w:tr>
      <w:tr>
        <w:trPr>
          <w:cantSplit/>
        </w:trPr>
        <w:tc>
          <w:tcPr>
            <w:tcW w:type="dxa" w:w="1463"/>
          </w:tcPr>
          <w:p>
            <w:pPr>
              <w:spacing w:after="0"/>
              <w:jc w:val="left"/>
            </w:pPr>
            <w:r>
              <w:rPr>
                <w:sz w:val="16"/>
              </w:rPr>
              <w:t>Eufaula city</w:t>
            </w:r>
          </w:p>
        </w:tc>
        <w:tc>
          <w:tcPr>
            <w:tcW w:type="dxa" w:w="1508"/>
          </w:tcPr>
          <w:p>
            <w:pPr>
              <w:spacing w:after="0"/>
              <w:jc w:val="left"/>
            </w:pPr>
            <w:r>
              <w:rPr>
                <w:sz w:val="16"/>
              </w:rPr>
              <w:t>City</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r>
              <w:rPr>
                <w:sz w:val="16"/>
              </w:rPr>
              <w:t>this jurisdiction approved 2026-08-05</w:t>
            </w:r>
          </w:p>
        </w:tc>
      </w:tr>
      <w:tr>
        <w:trPr>
          <w:cantSplit/>
        </w:trPr>
        <w:tc>
          <w:tcPr>
            <w:tcW w:type="dxa" w:w="1463"/>
          </w:tcPr>
          <w:p>
            <w:pPr>
              <w:spacing w:after="0"/>
              <w:jc w:val="left"/>
            </w:pPr>
            <w:r>
              <w:rPr>
                <w:sz w:val="16"/>
              </w:rPr>
              <w:t>Hanna town</w:t>
            </w:r>
          </w:p>
        </w:tc>
        <w:tc>
          <w:tcPr>
            <w:tcW w:type="dxa" w:w="1508"/>
          </w:tcPr>
          <w:p>
            <w:pPr>
              <w:spacing w:after="0"/>
              <w:jc w:val="left"/>
            </w:pPr>
            <w:r>
              <w:rPr>
                <w:sz w:val="16"/>
              </w:rPr>
              <w:t>Town</w:t>
            </w:r>
          </w:p>
        </w:tc>
        <w:tc>
          <w:tcPr>
            <w:tcW w:type="dxa" w:w="1419"/>
          </w:tcPr>
          <w:p>
            <w:pPr>
              <w:spacing w:after="0"/>
              <w:jc w:val="left"/>
            </w:pPr>
            <w:r>
              <w:rPr>
                <w:sz w:val="16"/>
              </w:rPr>
              <w:t>Plan 108203 approved 2026-04-09, pending adoption here; not yet eligible</w:t>
            </w:r>
          </w:p>
        </w:tc>
        <w:tc>
          <w:tcPr>
            <w:tcW w:type="dxa" w:w="1964"/>
          </w:tcPr>
          <w:p>
            <w:pPr>
              <w:spacing w:after="0"/>
              <w:jc w:val="left"/>
            </w:pPr>
            <w:r>
              <w:rPr>
                <w:sz w:val="16"/>
              </w:rPr>
              <w:t>McIntosh County (FEMA plan 108203), pending adoption here</w:t>
            </w:r>
          </w:p>
        </w:tc>
        <w:tc>
          <w:tcPr>
            <w:tcW w:type="dxa" w:w="1714"/>
          </w:tcPr>
          <w:p>
            <w:pPr>
              <w:spacing w:after="0"/>
              <w:jc w:val="left"/>
            </w:pPr>
            <w:r>
              <w:rPr>
                <w:sz w:val="16"/>
              </w:rPr>
              <w:t>2026-04-09 by FEMA; not yet adopted here</w:t>
            </w:r>
          </w:p>
        </w:tc>
        <w:tc>
          <w:tcPr>
            <w:tcW w:type="dxa" w:w="1330"/>
          </w:tcPr>
          <w:p>
            <w:pPr>
              <w:spacing w:after="0"/>
              <w:jc w:val="left"/>
            </w:pPr>
            <w:r>
              <w:rPr>
                <w:sz w:val="16"/>
              </w:rPr>
              <w:t>2031-04-08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463"/>
          </w:tcPr>
          <w:p>
            <w:pPr>
              <w:spacing w:after="0"/>
              <w:jc w:val="left"/>
            </w:pPr>
            <w:r>
              <w:rPr>
                <w:sz w:val="16"/>
              </w:rPr>
              <w:t>Hitchita town</w:t>
            </w:r>
          </w:p>
        </w:tc>
        <w:tc>
          <w:tcPr>
            <w:tcW w:type="dxa" w:w="1508"/>
          </w:tcPr>
          <w:p>
            <w:pPr>
              <w:spacing w:after="0"/>
              <w:jc w:val="left"/>
            </w:pPr>
            <w:r>
              <w:rPr>
                <w:sz w:val="16"/>
              </w:rPr>
              <w:t>Town</w:t>
            </w:r>
          </w:p>
        </w:tc>
        <w:tc>
          <w:tcPr>
            <w:tcW w:type="dxa" w:w="1419"/>
          </w:tcPr>
          <w:p>
            <w:pPr>
              <w:spacing w:after="0"/>
              <w:jc w:val="left"/>
            </w:pPr>
            <w:r>
              <w:rPr>
                <w:sz w:val="16"/>
              </w:rPr>
              <w:t>Plan 108203 approved 2026-04-09, pending adoption here; not yet eligible</w:t>
            </w:r>
          </w:p>
        </w:tc>
        <w:tc>
          <w:tcPr>
            <w:tcW w:type="dxa" w:w="1964"/>
          </w:tcPr>
          <w:p>
            <w:pPr>
              <w:spacing w:after="0"/>
              <w:jc w:val="left"/>
            </w:pPr>
            <w:r>
              <w:rPr>
                <w:sz w:val="16"/>
              </w:rPr>
              <w:t>McIntosh County (FEMA plan 108203), pending adoption here</w:t>
            </w:r>
          </w:p>
        </w:tc>
        <w:tc>
          <w:tcPr>
            <w:tcW w:type="dxa" w:w="1714"/>
          </w:tcPr>
          <w:p>
            <w:pPr>
              <w:spacing w:after="0"/>
              <w:jc w:val="left"/>
            </w:pPr>
            <w:r>
              <w:rPr>
                <w:sz w:val="16"/>
              </w:rPr>
              <w:t>2026-04-09 by FEMA; not yet adopted here</w:t>
            </w:r>
          </w:p>
        </w:tc>
        <w:tc>
          <w:tcPr>
            <w:tcW w:type="dxa" w:w="1330"/>
          </w:tcPr>
          <w:p>
            <w:pPr>
              <w:spacing w:after="0"/>
              <w:jc w:val="left"/>
            </w:pPr>
            <w:r>
              <w:rPr>
                <w:sz w:val="16"/>
              </w:rPr>
              <w:t>2031-04-08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463"/>
          </w:tcPr>
          <w:p>
            <w:pPr>
              <w:spacing w:after="0"/>
              <w:jc w:val="left"/>
            </w:pPr>
            <w:r>
              <w:rPr>
                <w:sz w:val="16"/>
              </w:rPr>
              <w:t>Rentiesville town</w:t>
            </w:r>
          </w:p>
        </w:tc>
        <w:tc>
          <w:tcPr>
            <w:tcW w:type="dxa" w:w="1508"/>
          </w:tcPr>
          <w:p>
            <w:pPr>
              <w:spacing w:after="0"/>
              <w:jc w:val="left"/>
            </w:pPr>
            <w:r>
              <w:rPr>
                <w:sz w:val="16"/>
              </w:rPr>
              <w:t>Town</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p>
        </w:tc>
      </w:tr>
      <w:tr>
        <w:trPr>
          <w:cantSplit/>
        </w:trPr>
        <w:tc>
          <w:tcPr>
            <w:tcW w:type="dxa" w:w="1463"/>
          </w:tcPr>
          <w:p>
            <w:pPr>
              <w:spacing w:after="0"/>
              <w:jc w:val="left"/>
            </w:pPr>
            <w:r>
              <w:rPr>
                <w:sz w:val="16"/>
              </w:rPr>
              <w:t>Stidham town</w:t>
            </w:r>
          </w:p>
        </w:tc>
        <w:tc>
          <w:tcPr>
            <w:tcW w:type="dxa" w:w="1508"/>
          </w:tcPr>
          <w:p>
            <w:pPr>
              <w:spacing w:after="0"/>
              <w:jc w:val="left"/>
            </w:pPr>
            <w:r>
              <w:rPr>
                <w:sz w:val="16"/>
              </w:rPr>
              <w:t>Town</w:t>
            </w:r>
          </w:p>
        </w:tc>
        <w:tc>
          <w:tcPr>
            <w:tcW w:type="dxa" w:w="1419"/>
          </w:tcPr>
          <w:p>
            <w:pPr>
              <w:spacing w:after="0"/>
              <w:jc w:val="left"/>
            </w:pPr>
            <w:r>
              <w:rPr>
                <w:sz w:val="16"/>
              </w:rPr>
              <w:t>Plan 108203 approved 2026-04-09, pending adoption here; not yet eligible</w:t>
            </w:r>
          </w:p>
        </w:tc>
        <w:tc>
          <w:tcPr>
            <w:tcW w:type="dxa" w:w="1964"/>
          </w:tcPr>
          <w:p>
            <w:pPr>
              <w:spacing w:after="0"/>
              <w:jc w:val="left"/>
            </w:pPr>
            <w:r>
              <w:rPr>
                <w:sz w:val="16"/>
              </w:rPr>
              <w:t>McIntosh County (FEMA plan 108203), pending adoption here</w:t>
            </w:r>
          </w:p>
        </w:tc>
        <w:tc>
          <w:tcPr>
            <w:tcW w:type="dxa" w:w="1714"/>
          </w:tcPr>
          <w:p>
            <w:pPr>
              <w:spacing w:after="0"/>
              <w:jc w:val="left"/>
            </w:pPr>
            <w:r>
              <w:rPr>
                <w:sz w:val="16"/>
              </w:rPr>
              <w:t>2026-04-09 by FEMA; not yet adopted here</w:t>
            </w:r>
          </w:p>
        </w:tc>
        <w:tc>
          <w:tcPr>
            <w:tcW w:type="dxa" w:w="1330"/>
          </w:tcPr>
          <w:p>
            <w:pPr>
              <w:spacing w:after="0"/>
              <w:jc w:val="left"/>
            </w:pPr>
            <w:r>
              <w:rPr>
                <w:sz w:val="16"/>
              </w:rPr>
              <w:t>2031-04-08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463"/>
          </w:tcPr>
          <w:p>
            <w:pPr>
              <w:spacing w:after="0"/>
              <w:jc w:val="left"/>
            </w:pPr>
            <w:r>
              <w:rPr>
                <w:sz w:val="16"/>
              </w:rPr>
              <w:t>Checotah Public Schools</w:t>
            </w:r>
          </w:p>
        </w:tc>
        <w:tc>
          <w:tcPr>
            <w:tcW w:type="dxa" w:w="1508"/>
          </w:tcPr>
          <w:p>
            <w:pPr>
              <w:spacing w:after="0"/>
              <w:jc w:val="left"/>
            </w:pPr>
            <w:r>
              <w:rPr>
                <w:sz w:val="16"/>
              </w:rPr>
              <w:t>School/School District</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r>
              <w:rPr>
                <w:sz w:val="16"/>
              </w:rPr>
              <w:t>this jurisdiction approved 2026-08-05</w:t>
            </w:r>
          </w:p>
        </w:tc>
      </w:tr>
      <w:tr>
        <w:trPr>
          <w:cantSplit/>
        </w:trPr>
        <w:tc>
          <w:tcPr>
            <w:tcW w:type="dxa" w:w="1463"/>
          </w:tcPr>
          <w:p>
            <w:pPr>
              <w:spacing w:after="0"/>
              <w:jc w:val="left"/>
            </w:pPr>
            <w:r>
              <w:rPr>
                <w:sz w:val="16"/>
              </w:rPr>
              <w:t>Dewar Public Schools</w:t>
            </w:r>
          </w:p>
        </w:tc>
        <w:tc>
          <w:tcPr>
            <w:tcW w:type="dxa" w:w="1508"/>
          </w:tcPr>
          <w:p>
            <w:pPr>
              <w:spacing w:after="0"/>
              <w:jc w:val="left"/>
            </w:pPr>
            <w:r>
              <w:rPr>
                <w:sz w:val="16"/>
              </w:rPr>
              <w:t>School/School District</w:t>
            </w:r>
          </w:p>
        </w:tc>
        <w:tc>
          <w:tcPr>
            <w:tcW w:type="dxa" w:w="1419"/>
          </w:tcPr>
          <w:p>
            <w:pPr>
              <w:spacing w:after="0"/>
              <w:jc w:val="left"/>
            </w:pPr>
            <w:r>
              <w:rPr>
                <w:sz w:val="16"/>
              </w:rPr>
              <w:t>Approved, expires 2028-08-01</w:t>
            </w:r>
          </w:p>
        </w:tc>
        <w:tc>
          <w:tcPr>
            <w:tcW w:type="dxa" w:w="1964"/>
          </w:tcPr>
          <w:p>
            <w:pPr>
              <w:spacing w:after="0"/>
              <w:jc w:val="left"/>
            </w:pPr>
            <w:r>
              <w:rPr>
                <w:sz w:val="16"/>
              </w:rPr>
              <w:t>Okmulgee County (FEMA plan 108978)</w:t>
            </w:r>
          </w:p>
        </w:tc>
        <w:tc>
          <w:tcPr>
            <w:tcW w:type="dxa" w:w="1714"/>
          </w:tcPr>
          <w:p>
            <w:pPr>
              <w:spacing w:after="0"/>
              <w:jc w:val="left"/>
            </w:pPr>
            <w:r>
              <w:rPr>
                <w:sz w:val="16"/>
              </w:rPr>
              <w:t>2023-08-02</w:t>
            </w:r>
          </w:p>
        </w:tc>
        <w:tc>
          <w:tcPr>
            <w:tcW w:type="dxa" w:w="1330"/>
          </w:tcPr>
          <w:p>
            <w:pPr>
              <w:spacing w:after="0"/>
              <w:jc w:val="left"/>
            </w:pPr>
            <w:r>
              <w:rPr>
                <w:sz w:val="16"/>
              </w:rPr>
              <w:t>2028-08-01</w:t>
            </w:r>
          </w:p>
        </w:tc>
        <w:tc>
          <w:tcPr>
            <w:tcW w:type="dxa" w:w="814"/>
          </w:tcPr>
          <w:p>
            <w:pPr>
              <w:spacing w:after="0"/>
              <w:jc w:val="right"/>
            </w:pPr>
            <w:r>
              <w:rPr>
                <w:sz w:val="16"/>
              </w:rPr>
              <w:t>671</w:t>
            </w:r>
          </w:p>
        </w:tc>
        <w:tc>
          <w:tcPr>
            <w:tcW w:type="dxa" w:w="2007"/>
          </w:tcPr>
          <w:p>
            <w:pPr>
              <w:spacing w:after="0"/>
              <w:jc w:val="left"/>
            </w:pPr>
          </w:p>
        </w:tc>
        <w:tc>
          <w:tcPr>
            <w:tcW w:type="dxa" w:w="1892"/>
          </w:tcPr>
          <w:p>
            <w:pPr>
              <w:spacing w:after="0"/>
              <w:jc w:val="left"/>
            </w:pPr>
            <w:r>
              <w:rPr>
                <w:sz w:val="16"/>
              </w:rPr>
              <w:t>this jurisdiction approved 2023-11-02</w:t>
            </w:r>
          </w:p>
        </w:tc>
      </w:tr>
      <w:tr>
        <w:trPr>
          <w:cantSplit/>
        </w:trPr>
        <w:tc>
          <w:tcPr>
            <w:tcW w:type="dxa" w:w="1463"/>
          </w:tcPr>
          <w:p>
            <w:pPr>
              <w:spacing w:after="0"/>
              <w:jc w:val="left"/>
            </w:pPr>
            <w:r>
              <w:rPr>
                <w:sz w:val="16"/>
              </w:rPr>
              <w:t>Eufaula Public Schools</w:t>
            </w:r>
          </w:p>
        </w:tc>
        <w:tc>
          <w:tcPr>
            <w:tcW w:type="dxa" w:w="1508"/>
          </w:tcPr>
          <w:p>
            <w:pPr>
              <w:spacing w:after="0"/>
              <w:jc w:val="left"/>
            </w:pPr>
            <w:r>
              <w:rPr>
                <w:sz w:val="16"/>
              </w:rPr>
              <w:t>School/School District</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p>
        </w:tc>
      </w:tr>
      <w:tr>
        <w:trPr>
          <w:cantSplit/>
        </w:trPr>
        <w:tc>
          <w:tcPr>
            <w:tcW w:type="dxa" w:w="1463"/>
          </w:tcPr>
          <w:p>
            <w:pPr>
              <w:spacing w:after="0"/>
              <w:jc w:val="left"/>
            </w:pPr>
            <w:r>
              <w:rPr>
                <w:sz w:val="16"/>
              </w:rPr>
              <w:t>Graham-Dustin Public Schools</w:t>
            </w:r>
          </w:p>
        </w:tc>
        <w:tc>
          <w:tcPr>
            <w:tcW w:type="dxa" w:w="1508"/>
          </w:tcPr>
          <w:p>
            <w:pPr>
              <w:spacing w:after="0"/>
              <w:jc w:val="left"/>
            </w:pPr>
            <w:r>
              <w:rPr>
                <w:sz w:val="16"/>
              </w:rPr>
              <w:t>School/School District</w:t>
            </w:r>
          </w:p>
        </w:tc>
        <w:tc>
          <w:tcPr>
            <w:tcW w:type="dxa" w:w="1419"/>
          </w:tcPr>
          <w:p>
            <w:pPr>
              <w:spacing w:after="0"/>
              <w:jc w:val="left"/>
            </w:pPr>
            <w:r>
              <w:rPr>
                <w:sz w:val="16"/>
              </w:rPr>
              <w:t>Expired on 2018-07-30</w:t>
            </w:r>
          </w:p>
        </w:tc>
        <w:tc>
          <w:tcPr>
            <w:tcW w:type="dxa" w:w="1964"/>
          </w:tcPr>
          <w:p>
            <w:pPr>
              <w:spacing w:after="0"/>
              <w:jc w:val="left"/>
            </w:pPr>
            <w:r>
              <w:rPr>
                <w:sz w:val="16"/>
              </w:rPr>
              <w:t>Okfuskee County (FEMA plan 57395)</w:t>
            </w:r>
          </w:p>
        </w:tc>
        <w:tc>
          <w:tcPr>
            <w:tcW w:type="dxa" w:w="1714"/>
          </w:tcPr>
          <w:p>
            <w:pPr>
              <w:spacing w:after="0"/>
              <w:jc w:val="left"/>
            </w:pPr>
            <w:r>
              <w:rPr>
                <w:sz w:val="16"/>
              </w:rPr>
              <w:t>2013-07-30</w:t>
            </w:r>
          </w:p>
        </w:tc>
        <w:tc>
          <w:tcPr>
            <w:tcW w:type="dxa" w:w="1330"/>
          </w:tcPr>
          <w:p>
            <w:pPr>
              <w:spacing w:after="0"/>
              <w:jc w:val="left"/>
            </w:pPr>
            <w:r>
              <w:rPr>
                <w:sz w:val="16"/>
              </w:rPr>
              <w:t>2018-07-30</w:t>
            </w:r>
          </w:p>
        </w:tc>
        <w:tc>
          <w:tcPr>
            <w:tcW w:type="dxa" w:w="814"/>
          </w:tcPr>
          <w:p>
            <w:pPr>
              <w:spacing w:after="0"/>
              <w:jc w:val="right"/>
            </w:pPr>
            <w:r>
              <w:rPr>
                <w:sz w:val="16"/>
              </w:rPr>
              <w:t>-2,984</w:t>
            </w: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 this jurisdiction approved 2013-07-31</w:t>
            </w:r>
          </w:p>
        </w:tc>
      </w:tr>
      <w:tr>
        <w:trPr>
          <w:cantSplit/>
        </w:trPr>
        <w:tc>
          <w:tcPr>
            <w:tcW w:type="dxa" w:w="1463"/>
          </w:tcPr>
          <w:p>
            <w:pPr>
              <w:spacing w:after="0"/>
              <w:jc w:val="left"/>
            </w:pPr>
            <w:r>
              <w:rPr>
                <w:sz w:val="16"/>
              </w:rPr>
              <w:t>Hanna Public Schools</w:t>
            </w:r>
          </w:p>
        </w:tc>
        <w:tc>
          <w:tcPr>
            <w:tcW w:type="dxa" w:w="1508"/>
          </w:tcPr>
          <w:p>
            <w:pPr>
              <w:spacing w:after="0"/>
              <w:jc w:val="left"/>
            </w:pPr>
            <w:r>
              <w:rPr>
                <w:sz w:val="16"/>
              </w:rPr>
              <w:t>School/School District</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r>
              <w:rPr>
                <w:sz w:val="16"/>
              </w:rPr>
              <w:t>this jurisdiction approved 2026-08-05</w:t>
            </w:r>
          </w:p>
        </w:tc>
      </w:tr>
      <w:tr>
        <w:trPr>
          <w:cantSplit/>
        </w:trPr>
        <w:tc>
          <w:tcPr>
            <w:tcW w:type="dxa" w:w="1463"/>
          </w:tcPr>
          <w:p>
            <w:pPr>
              <w:spacing w:after="0"/>
              <w:jc w:val="left"/>
            </w:pPr>
            <w:r>
              <w:rPr>
                <w:sz w:val="16"/>
              </w:rPr>
              <w:t>Henryetta Public Schools</w:t>
            </w:r>
          </w:p>
        </w:tc>
        <w:tc>
          <w:tcPr>
            <w:tcW w:type="dxa" w:w="1508"/>
          </w:tcPr>
          <w:p>
            <w:pPr>
              <w:spacing w:after="0"/>
              <w:jc w:val="left"/>
            </w:pPr>
            <w:r>
              <w:rPr>
                <w:sz w:val="16"/>
              </w:rPr>
              <w:t>School/School District</w:t>
            </w:r>
          </w:p>
        </w:tc>
        <w:tc>
          <w:tcPr>
            <w:tcW w:type="dxa" w:w="1419"/>
          </w:tcPr>
          <w:p>
            <w:pPr>
              <w:spacing w:after="0"/>
              <w:jc w:val="left"/>
            </w:pPr>
            <w:r>
              <w:rPr>
                <w:sz w:val="16"/>
              </w:rPr>
              <w:t>Plan 108978 approved 2023-08-02, pending adoption here; not yet eligible</w:t>
            </w:r>
          </w:p>
        </w:tc>
        <w:tc>
          <w:tcPr>
            <w:tcW w:type="dxa" w:w="1964"/>
          </w:tcPr>
          <w:p>
            <w:pPr>
              <w:spacing w:after="0"/>
              <w:jc w:val="left"/>
            </w:pPr>
            <w:r>
              <w:rPr>
                <w:sz w:val="16"/>
              </w:rPr>
              <w:t>Okmulgee County (FEMA plan 108978), pending adoption here</w:t>
            </w:r>
          </w:p>
        </w:tc>
        <w:tc>
          <w:tcPr>
            <w:tcW w:type="dxa" w:w="1714"/>
          </w:tcPr>
          <w:p>
            <w:pPr>
              <w:spacing w:after="0"/>
              <w:jc w:val="left"/>
            </w:pPr>
            <w:r>
              <w:rPr>
                <w:sz w:val="16"/>
              </w:rPr>
              <w:t>2023-08-02 by FEMA; not yet adopted here</w:t>
            </w:r>
          </w:p>
        </w:tc>
        <w:tc>
          <w:tcPr>
            <w:tcW w:type="dxa" w:w="1330"/>
          </w:tcPr>
          <w:p>
            <w:pPr>
              <w:spacing w:after="0"/>
              <w:jc w:val="left"/>
            </w:pPr>
            <w:r>
              <w:rPr>
                <w:sz w:val="16"/>
              </w:rPr>
              <w:t>2028-08-01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463"/>
          </w:tcPr>
          <w:p>
            <w:pPr>
              <w:spacing w:after="0"/>
              <w:jc w:val="left"/>
            </w:pPr>
            <w:r>
              <w:rPr>
                <w:sz w:val="16"/>
              </w:rPr>
              <w:t>Ryal Public School</w:t>
            </w:r>
          </w:p>
        </w:tc>
        <w:tc>
          <w:tcPr>
            <w:tcW w:type="dxa" w:w="1508"/>
          </w:tcPr>
          <w:p>
            <w:pPr>
              <w:spacing w:after="0"/>
              <w:jc w:val="left"/>
            </w:pPr>
            <w:r>
              <w:rPr>
                <w:sz w:val="16"/>
              </w:rPr>
              <w:t>School/School District</w:t>
            </w:r>
          </w:p>
        </w:tc>
        <w:tc>
          <w:tcPr>
            <w:tcW w:type="dxa" w:w="1419"/>
          </w:tcPr>
          <w:p>
            <w:pPr>
              <w:spacing w:after="0"/>
              <w:jc w:val="left"/>
            </w:pPr>
            <w:r>
              <w:rPr>
                <w:sz w:val="16"/>
              </w:rPr>
              <w:t>Approved, expires 2031-04-08</w:t>
            </w:r>
          </w:p>
        </w:tc>
        <w:tc>
          <w:tcPr>
            <w:tcW w:type="dxa" w:w="1964"/>
          </w:tcPr>
          <w:p>
            <w:pPr>
              <w:spacing w:after="0"/>
              <w:jc w:val="left"/>
            </w:pPr>
            <w:r>
              <w:rPr>
                <w:sz w:val="16"/>
              </w:rPr>
              <w:t>McIntosh County (FEMA plan 108203)</w:t>
            </w:r>
          </w:p>
        </w:tc>
        <w:tc>
          <w:tcPr>
            <w:tcW w:type="dxa" w:w="1714"/>
          </w:tcPr>
          <w:p>
            <w:pPr>
              <w:spacing w:after="0"/>
              <w:jc w:val="left"/>
            </w:pPr>
            <w:r>
              <w:rPr>
                <w:sz w:val="16"/>
              </w:rPr>
              <w:t>2026-04-09</w:t>
            </w:r>
          </w:p>
        </w:tc>
        <w:tc>
          <w:tcPr>
            <w:tcW w:type="dxa" w:w="1330"/>
          </w:tcPr>
          <w:p>
            <w:pPr>
              <w:spacing w:after="0"/>
              <w:jc w:val="left"/>
            </w:pPr>
            <w:r>
              <w:rPr>
                <w:sz w:val="16"/>
              </w:rPr>
              <w:t>2031-04-08</w:t>
            </w:r>
          </w:p>
        </w:tc>
        <w:tc>
          <w:tcPr>
            <w:tcW w:type="dxa" w:w="814"/>
          </w:tcPr>
          <w:p>
            <w:pPr>
              <w:spacing w:after="0"/>
              <w:jc w:val="right"/>
            </w:pPr>
            <w:r>
              <w:rPr>
                <w:sz w:val="16"/>
              </w:rPr>
              <w:t>1,651</w:t>
            </w:r>
          </w:p>
        </w:tc>
        <w:tc>
          <w:tcPr>
            <w:tcW w:type="dxa" w:w="2007"/>
          </w:tcPr>
          <w:p>
            <w:pPr>
              <w:spacing w:after="0"/>
              <w:jc w:val="left"/>
            </w:pPr>
          </w:p>
        </w:tc>
        <w:tc>
          <w:tcPr>
            <w:tcW w:type="dxa" w:w="1892"/>
          </w:tcPr>
          <w:p>
            <w:pPr>
              <w:spacing w:after="0"/>
              <w:jc w:val="left"/>
            </w:pPr>
            <w:r>
              <w:rPr>
                <w:sz w:val="16"/>
              </w:rPr>
              <w:t>this jurisdiction approved 2026-08-05</w:t>
            </w:r>
          </w:p>
        </w:tc>
      </w:tr>
      <w:tr>
        <w:trPr>
          <w:cantSplit/>
        </w:trPr>
        <w:tc>
          <w:tcPr>
            <w:tcW w:type="dxa" w:w="1463"/>
          </w:tcPr>
          <w:p>
            <w:pPr>
              <w:spacing w:after="0"/>
              <w:jc w:val="left"/>
            </w:pPr>
            <w:r>
              <w:rPr>
                <w:sz w:val="16"/>
              </w:rPr>
              <w:t>Vernon</w:t>
            </w:r>
          </w:p>
        </w:tc>
        <w:tc>
          <w:tcPr>
            <w:tcW w:type="dxa" w:w="1508"/>
          </w:tcPr>
          <w:p>
            <w:pPr>
              <w:spacing w:after="0"/>
              <w:jc w:val="left"/>
            </w:pPr>
            <w:r>
              <w:rPr>
                <w:sz w:val="16"/>
              </w:rPr>
              <w:t>Town</w:t>
            </w:r>
          </w:p>
        </w:tc>
        <w:tc>
          <w:tcPr>
            <w:tcW w:type="dxa" w:w="1419"/>
          </w:tcPr>
          <w:p>
            <w:pPr>
              <w:spacing w:after="0"/>
              <w:jc w:val="left"/>
            </w:pPr>
            <w:r>
              <w:rPr>
                <w:sz w:val="16"/>
              </w:rPr>
              <w:t>Plan 108203 approved 2026-04-09, pending adoption here; not yet eligible</w:t>
            </w:r>
          </w:p>
        </w:tc>
        <w:tc>
          <w:tcPr>
            <w:tcW w:type="dxa" w:w="1964"/>
          </w:tcPr>
          <w:p>
            <w:pPr>
              <w:spacing w:after="0"/>
              <w:jc w:val="left"/>
            </w:pPr>
            <w:r>
              <w:rPr>
                <w:sz w:val="16"/>
              </w:rPr>
              <w:t>McIntosh County (FEMA plan 108203), pending adoption here</w:t>
            </w:r>
          </w:p>
        </w:tc>
        <w:tc>
          <w:tcPr>
            <w:tcW w:type="dxa" w:w="1714"/>
          </w:tcPr>
          <w:p>
            <w:pPr>
              <w:spacing w:after="0"/>
              <w:jc w:val="left"/>
            </w:pPr>
            <w:r>
              <w:rPr>
                <w:sz w:val="16"/>
              </w:rPr>
              <w:t>2026-04-09 by FEMA; not yet adopted here</w:t>
            </w:r>
          </w:p>
        </w:tc>
        <w:tc>
          <w:tcPr>
            <w:tcW w:type="dxa" w:w="1330"/>
          </w:tcPr>
          <w:p>
            <w:pPr>
              <w:spacing w:after="0"/>
              <w:jc w:val="left"/>
            </w:pPr>
            <w:r>
              <w:rPr>
                <w:sz w:val="16"/>
              </w:rPr>
              <w:t>2031-04-08 once adopted</w:t>
            </w:r>
          </w:p>
        </w:tc>
        <w:tc>
          <w:tcPr>
            <w:tcW w:type="dxa" w:w="814"/>
          </w:tcPr>
          <w:p>
            <w:pPr>
              <w:spacing w:after="0"/>
              <w:jc w:val="right"/>
            </w:pPr>
          </w:p>
        </w:tc>
        <w:tc>
          <w:tcPr>
            <w:tcW w:type="dxa" w:w="2007"/>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108203 covers 1 other participant: Stidham Public Schools (McClain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478"/>
        <w:gridCol w:w="1037"/>
        <w:gridCol w:w="1126"/>
        <w:gridCol w:w="1605"/>
        <w:gridCol w:w="1135"/>
        <w:gridCol w:w="1723"/>
        <w:gridCol w:w="279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$4,247,395</w:t>
            </w:r>
          </w:p>
        </w:tc>
        <w:tc>
          <w:tcPr>
            <w:tcW w:type="dxa" w:w="1126"/>
          </w:tcPr>
          <w:p>
            <w:pPr>
              <w:spacing w:after="0"/>
              <w:jc w:val="right"/>
            </w:pPr>
            <w:r>
              <w:rPr>
                <w:sz w:val="16"/>
              </w:rPr>
              <w:t>$1,646</w:t>
            </w:r>
          </w:p>
        </w:tc>
        <w:tc>
          <w:tcPr>
            <w:tcW w:type="dxa" w:w="1605"/>
          </w:tcPr>
          <w:p>
            <w:pPr>
              <w:spacing w:after="0"/>
              <w:jc w:val="right"/>
            </w:pPr>
            <w:r>
              <w:rPr>
                <w:sz w:val="16"/>
              </w:rPr>
              <w:t>$732,080</w:t>
            </w:r>
          </w:p>
        </w:tc>
        <w:tc>
          <w:tcPr>
            <w:tcW w:type="dxa" w:w="1135"/>
          </w:tcPr>
          <w:p>
            <w:pPr>
              <w:spacing w:after="0"/>
              <w:jc w:val="right"/>
            </w:pPr>
            <w:r>
              <w:rPr>
                <w:sz w:val="16"/>
              </w:rPr>
              <w:t>$4,981,122</w:t>
            </w:r>
          </w:p>
        </w:tc>
        <w:tc>
          <w:tcPr>
            <w:tcW w:type="dxa" w:w="1723"/>
          </w:tcPr>
          <w:p>
            <w:pPr>
              <w:spacing w:after="0"/>
              <w:jc w:val="right"/>
            </w:pPr>
            <w:r>
              <w:rPr>
                <w:sz w:val="16"/>
              </w:rPr>
              <w:t>54</w:t>
            </w:r>
          </w:p>
        </w:tc>
        <w:tc>
          <w:tcPr>
            <w:tcW w:type="dxa" w:w="279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$622,086</w:t>
            </w:r>
          </w:p>
        </w:tc>
        <w:tc>
          <w:tcPr>
            <w:tcW w:type="dxa" w:w="1126"/>
          </w:tcPr>
          <w:p>
            <w:pPr>
              <w:spacing w:after="0"/>
              <w:jc w:val="right"/>
            </w:pPr>
            <w:r>
              <w:rPr>
                <w:sz w:val="16"/>
              </w:rPr>
              <w:t>$1,327</w:t>
            </w:r>
          </w:p>
        </w:tc>
        <w:tc>
          <w:tcPr>
            <w:tcW w:type="dxa" w:w="1605"/>
          </w:tcPr>
          <w:p>
            <w:pPr>
              <w:spacing w:after="0"/>
              <w:jc w:val="right"/>
            </w:pPr>
            <w:r>
              <w:rPr>
                <w:sz w:val="16"/>
              </w:rPr>
              <w:t>$1,516,619</w:t>
            </w:r>
          </w:p>
        </w:tc>
        <w:tc>
          <w:tcPr>
            <w:tcW w:type="dxa" w:w="1135"/>
          </w:tcPr>
          <w:p>
            <w:pPr>
              <w:spacing w:after="0"/>
              <w:jc w:val="right"/>
            </w:pPr>
            <w:r>
              <w:rPr>
                <w:sz w:val="16"/>
              </w:rPr>
              <w:t>$2,140,031</w:t>
            </w:r>
          </w:p>
        </w:tc>
        <w:tc>
          <w:tcPr>
            <w:tcW w:type="dxa" w:w="1723"/>
          </w:tcPr>
          <w:p>
            <w:pPr>
              <w:spacing w:after="0"/>
              <w:jc w:val="right"/>
            </w:pPr>
            <w:r>
              <w:rPr>
                <w:sz w:val="16"/>
              </w:rPr>
              <w:t>39</w:t>
            </w:r>
          </w:p>
        </w:tc>
        <w:tc>
          <w:tcPr>
            <w:tcW w:type="dxa" w:w="279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$110</w:t>
            </w:r>
          </w:p>
        </w:tc>
        <w:tc>
          <w:tcPr>
            <w:tcW w:type="dxa" w:w="1126"/>
          </w:tcPr>
          <w:p>
            <w:pPr>
              <w:spacing w:after="0"/>
              <w:jc w:val="right"/>
            </w:pPr>
            <w:r>
              <w:rPr>
                <w:sz w:val="16"/>
              </w:rPr>
              <w:t>$194</w:t>
            </w:r>
          </w:p>
        </w:tc>
        <w:tc>
          <w:tcPr>
            <w:tcW w:type="dxa" w:w="1605"/>
          </w:tcPr>
          <w:p>
            <w:pPr>
              <w:spacing w:after="0"/>
              <w:jc w:val="right"/>
            </w:pPr>
            <w:r>
              <w:rPr>
                <w:sz w:val="16"/>
              </w:rPr>
              <w:t>$1,759,730</w:t>
            </w:r>
          </w:p>
        </w:tc>
        <w:tc>
          <w:tcPr>
            <w:tcW w:type="dxa" w:w="1135"/>
          </w:tcPr>
          <w:p>
            <w:pPr>
              <w:spacing w:after="0"/>
              <w:jc w:val="right"/>
            </w:pPr>
            <w:r>
              <w:rPr>
                <w:sz w:val="16"/>
              </w:rPr>
              <w:t>$1,760,033</w:t>
            </w:r>
          </w:p>
        </w:tc>
        <w:tc>
          <w:tcPr>
            <w:tcW w:type="dxa" w:w="1723"/>
          </w:tcPr>
          <w:p>
            <w:pPr>
              <w:spacing w:after="0"/>
              <w:jc w:val="right"/>
            </w:pPr>
            <w:r>
              <w:rPr>
                <w:sz w:val="16"/>
              </w:rPr>
              <w:t>56</w:t>
            </w:r>
          </w:p>
        </w:tc>
        <w:tc>
          <w:tcPr>
            <w:tcW w:type="dxa" w:w="279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478"/>
          </w:tcPr>
          <w:p>
            <w:pPr>
              <w:spacing w:after="0"/>
              <w:jc w:val="left"/>
            </w:pPr>
            <w:r>
              <w:rPr>
                <w:sz w:val="16"/>
              </w:rPr>
              <w:t>Relatively High</w:t>
            </w:r>
          </w:p>
        </w:tc>
        <w:tc>
          <w:tcPr>
            <w:tcW w:type="dxa" w:w="147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$1,173,007</w:t>
            </w:r>
          </w:p>
        </w:tc>
        <w:tc>
          <w:tcPr>
            <w:tcW w:type="dxa" w:w="1605"/>
          </w:tcPr>
          <w:p>
            <w:pPr>
              <w:spacing w:after="0"/>
              <w:jc w:val="right"/>
            </w:pPr>
            <w:r>
              <w:rPr>
                <w:sz w:val="16"/>
              </w:rPr>
              <w:t>n/a</w:t>
            </w:r>
          </w:p>
        </w:tc>
        <w:tc>
          <w:tcPr>
            <w:tcW w:type="dxa" w:w="1135"/>
          </w:tcPr>
          <w:p>
            <w:pPr>
              <w:spacing w:after="0"/>
              <w:jc w:val="right"/>
            </w:pPr>
            <w:r>
              <w:rPr>
                <w:sz w:val="16"/>
              </w:rPr>
              <w:t>$1,173,007</w:t>
            </w:r>
          </w:p>
        </w:tc>
        <w:tc>
          <w:tcPr>
            <w:tcW w:type="dxa" w:w="1723"/>
          </w:tcPr>
          <w:p>
            <w:pPr>
              <w:spacing w:after="0"/>
              <w:jc w:val="right"/>
            </w:pPr>
            <w:r>
              <w:rPr>
                <w:sz w:val="16"/>
              </w:rPr>
              <w:t>52</w:t>
            </w:r>
          </w:p>
        </w:tc>
        <w:tc>
          <w:tcPr>
            <w:tcW w:type="dxa" w:w="279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Wildfire</w:t>
            </w:r>
          </w:p>
        </w:tc>
        <w:tc>
          <w:tcPr>
            <w:tcW w:type="dxa" w:w="1478"/>
          </w:tcPr>
          <w:p>
            <w:pPr>
              <w:spacing w:after="0"/>
              <w:jc w:val="left"/>
            </w:pPr>
            <w:r>
              <w:rPr>
                <w:sz w:val="16"/>
              </w:rPr>
              <w:t>Relatively Moderate</w:t>
            </w:r>
          </w:p>
        </w:tc>
        <w:tc>
          <w:tcPr>
            <w:tcW w:type="dxa" w:w="1478"/>
          </w:tcPr>
          <w:p>
            <w:pPr>
              <w:spacing w:after="0"/>
              <w:jc w:val="left"/>
            </w:pPr>
            <w:r>
              <w:rPr>
                <w:sz w:val="16"/>
              </w:rPr>
              <w:t>Relatively Low</w:t>
            </w:r>
          </w:p>
        </w:tc>
        <w:tc>
          <w:tcPr>
            <w:tcW w:type="dxa" w:w="1037"/>
          </w:tcPr>
          <w:p>
            <w:pPr>
              <w:spacing w:after="0"/>
              <w:jc w:val="right"/>
            </w:pPr>
            <w:r>
              <w:rPr>
                <w:sz w:val="16"/>
              </w:rPr>
              <w:t>$603,171</w:t>
            </w:r>
          </w:p>
        </w:tc>
        <w:tc>
          <w:tcPr>
            <w:tcW w:type="dxa" w:w="1126"/>
          </w:tcPr>
          <w:p>
            <w:pPr>
              <w:spacing w:after="0"/>
              <w:jc w:val="right"/>
            </w:pPr>
            <w:r>
              <w:rPr>
                <w:sz w:val="16"/>
              </w:rPr>
              <w:t>$1,770</w:t>
            </w:r>
          </w:p>
        </w:tc>
        <w:tc>
          <w:tcPr>
            <w:tcW w:type="dxa" w:w="1605"/>
          </w:tcPr>
          <w:p>
            <w:pPr>
              <w:spacing w:after="0"/>
              <w:jc w:val="right"/>
            </w:pPr>
            <w:r>
              <w:rPr>
                <w:sz w:val="16"/>
              </w:rPr>
              <w:t>$242,599</w:t>
            </w:r>
          </w:p>
        </w:tc>
        <w:tc>
          <w:tcPr>
            <w:tcW w:type="dxa" w:w="1135"/>
          </w:tcPr>
          <w:p>
            <w:pPr>
              <w:spacing w:after="0"/>
              <w:jc w:val="right"/>
            </w:pPr>
            <w:r>
              <w:rPr>
                <w:sz w:val="16"/>
              </w:rPr>
              <w:t>$847,540</w:t>
            </w:r>
          </w:p>
        </w:tc>
        <w:tc>
          <w:tcPr>
            <w:tcW w:type="dxa" w:w="1723"/>
          </w:tcPr>
          <w:p>
            <w:pPr>
              <w:spacing w:after="0"/>
              <w:jc w:val="right"/>
            </w:pPr>
            <w:r>
              <w:rPr>
                <w:sz w:val="16"/>
              </w:rPr>
              <w:t>6</w:t>
            </w:r>
          </w:p>
        </w:tc>
        <w:tc>
          <w:tcPr>
            <w:tcW w:type="dxa" w:w="279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Ice Storm</w:t>
            </w:r>
          </w:p>
        </w:tc>
        <w:tc>
          <w:tcPr>
            <w:tcW w:type="dxa" w:w="1478"/>
          </w:tcPr>
          <w:p>
            <w:pPr>
              <w:spacing w:after="0"/>
              <w:jc w:val="left"/>
            </w:pPr>
            <w:r>
              <w:rPr>
                <w:sz w:val="16"/>
              </w:rPr>
              <w:t>Relatively High</w:t>
            </w:r>
          </w:p>
        </w:tc>
        <w:tc>
          <w:tcPr>
            <w:tcW w:type="dxa" w:w="1478"/>
          </w:tcPr>
          <w:p>
            <w:pPr>
              <w:spacing w:after="0"/>
              <w:jc w:val="left"/>
            </w:pPr>
            <w:r>
              <w:rPr>
                <w:sz w:val="16"/>
              </w:rPr>
              <w:t>Relatively High</w:t>
            </w:r>
          </w:p>
        </w:tc>
        <w:tc>
          <w:tcPr>
            <w:tcW w:type="dxa" w:w="1037"/>
          </w:tcPr>
          <w:p>
            <w:pPr>
              <w:spacing w:after="0"/>
              <w:jc w:val="right"/>
            </w:pPr>
            <w:r>
              <w:rPr>
                <w:sz w:val="16"/>
              </w:rPr>
              <w:t>$686,892</w:t>
            </w:r>
          </w:p>
        </w:tc>
        <w:tc>
          <w:tcPr>
            <w:tcW w:type="dxa" w:w="1126"/>
          </w:tcPr>
          <w:p>
            <w:pPr>
              <w:spacing w:after="0"/>
              <w:jc w:val="right"/>
            </w:pPr>
            <w:r>
              <w:rPr>
                <w:sz w:val="16"/>
              </w:rPr>
              <w:t>n/a</w:t>
            </w:r>
          </w:p>
        </w:tc>
        <w:tc>
          <w:tcPr>
            <w:tcW w:type="dxa" w:w="1605"/>
          </w:tcPr>
          <w:p>
            <w:pPr>
              <w:spacing w:after="0"/>
              <w:jc w:val="right"/>
            </w:pPr>
            <w:r>
              <w:rPr>
                <w:sz w:val="16"/>
              </w:rPr>
              <w:t>$7,802</w:t>
            </w:r>
          </w:p>
        </w:tc>
        <w:tc>
          <w:tcPr>
            <w:tcW w:type="dxa" w:w="1135"/>
          </w:tcPr>
          <w:p>
            <w:pPr>
              <w:spacing w:after="0"/>
              <w:jc w:val="right"/>
            </w:pPr>
            <w:r>
              <w:rPr>
                <w:sz w:val="16"/>
              </w:rPr>
              <w:t>$694,694</w:t>
            </w:r>
          </w:p>
        </w:tc>
        <w:tc>
          <w:tcPr>
            <w:tcW w:type="dxa" w:w="1723"/>
          </w:tcPr>
          <w:p>
            <w:pPr>
              <w:spacing w:after="0"/>
              <w:jc w:val="right"/>
            </w:pPr>
            <w:r>
              <w:rPr>
                <w:sz w:val="16"/>
              </w:rPr>
              <w:t>8</w:t>
            </w:r>
          </w:p>
        </w:tc>
        <w:tc>
          <w:tcPr>
            <w:tcW w:type="dxa" w:w="279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$613,765</w:t>
            </w:r>
          </w:p>
        </w:tc>
        <w:tc>
          <w:tcPr>
            <w:tcW w:type="dxa" w:w="1126"/>
          </w:tcPr>
          <w:p>
            <w:pPr>
              <w:spacing w:after="0"/>
              <w:jc w:val="right"/>
            </w:pPr>
            <w:r>
              <w:rPr>
                <w:sz w:val="16"/>
              </w:rPr>
              <w:t>$469</w:t>
            </w:r>
          </w:p>
        </w:tc>
        <w:tc>
          <w:tcPr>
            <w:tcW w:type="dxa" w:w="1605"/>
          </w:tcPr>
          <w:p>
            <w:pPr>
              <w:spacing w:after="0"/>
              <w:jc w:val="right"/>
            </w:pPr>
            <w:r>
              <w:rPr>
                <w:sz w:val="16"/>
              </w:rPr>
              <w:t>$65,727</w:t>
            </w:r>
          </w:p>
        </w:tc>
        <w:tc>
          <w:tcPr>
            <w:tcW w:type="dxa" w:w="1135"/>
          </w:tcPr>
          <w:p>
            <w:pPr>
              <w:spacing w:after="0"/>
              <w:jc w:val="right"/>
            </w:pPr>
            <w:r>
              <w:rPr>
                <w:sz w:val="16"/>
              </w:rPr>
              <w:t>$679,960</w:t>
            </w:r>
          </w:p>
        </w:tc>
        <w:tc>
          <w:tcPr>
            <w:tcW w:type="dxa" w:w="1723"/>
          </w:tcPr>
          <w:p>
            <w:pPr>
              <w:spacing w:after="0"/>
              <w:jc w:val="right"/>
            </w:pPr>
            <w:r>
              <w:rPr>
                <w:sz w:val="16"/>
              </w:rPr>
              <w:t>250</w:t>
            </w:r>
          </w:p>
        </w:tc>
        <w:tc>
          <w:tcPr>
            <w:tcW w:type="dxa" w:w="279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Cold Wave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$6,130</w:t>
            </w:r>
          </w:p>
        </w:tc>
        <w:tc>
          <w:tcPr>
            <w:tcW w:type="dxa" w:w="1126"/>
          </w:tcPr>
          <w:p>
            <w:pPr>
              <w:spacing w:after="0"/>
              <w:jc w:val="right"/>
            </w:pPr>
            <w:r>
              <w:rPr>
                <w:sz w:val="16"/>
              </w:rPr>
              <w:t>$2,167</w:t>
            </w:r>
          </w:p>
        </w:tc>
        <w:tc>
          <w:tcPr>
            <w:tcW w:type="dxa" w:w="1605"/>
          </w:tcPr>
          <w:p>
            <w:pPr>
              <w:spacing w:after="0"/>
              <w:jc w:val="right"/>
            </w:pPr>
            <w:r>
              <w:rPr>
                <w:sz w:val="16"/>
              </w:rPr>
              <w:t>$613,760</w:t>
            </w:r>
          </w:p>
        </w:tc>
        <w:tc>
          <w:tcPr>
            <w:tcW w:type="dxa" w:w="1135"/>
          </w:tcPr>
          <w:p>
            <w:pPr>
              <w:spacing w:after="0"/>
              <w:jc w:val="right"/>
            </w:pPr>
            <w:r>
              <w:rPr>
                <w:sz w:val="16"/>
              </w:rPr>
              <w:t>$622,058</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478"/>
          </w:tcPr>
          <w:p>
            <w:pPr>
              <w:spacing w:after="0"/>
              <w:jc w:val="left"/>
            </w:pPr>
            <w:r>
              <w:rPr>
                <w:sz w:val="16"/>
              </w:rPr>
              <w:t>Relatively High</w:t>
            </w:r>
          </w:p>
        </w:tc>
        <w:tc>
          <w:tcPr>
            <w:tcW w:type="dxa" w:w="1478"/>
          </w:tcPr>
          <w:p>
            <w:pPr>
              <w:spacing w:after="0"/>
              <w:jc w:val="left"/>
            </w:pPr>
            <w:r>
              <w:rPr>
                <w:sz w:val="16"/>
              </w:rPr>
              <w:t>Relatively Moderate</w:t>
            </w:r>
          </w:p>
        </w:tc>
        <w:tc>
          <w:tcPr>
            <w:tcW w:type="dxa" w:w="1037"/>
          </w:tcPr>
          <w:p>
            <w:pPr>
              <w:spacing w:after="0"/>
              <w:jc w:val="right"/>
            </w:pPr>
            <w:r>
              <w:rPr>
                <w:sz w:val="16"/>
              </w:rPr>
              <w:t>$8,459</w:t>
            </w:r>
          </w:p>
        </w:tc>
        <w:tc>
          <w:tcPr>
            <w:tcW w:type="dxa" w:w="1126"/>
          </w:tcPr>
          <w:p>
            <w:pPr>
              <w:spacing w:after="0"/>
              <w:jc w:val="right"/>
            </w:pPr>
            <w:r>
              <w:rPr>
                <w:sz w:val="16"/>
              </w:rPr>
              <w:t>n/a</w:t>
            </w:r>
          </w:p>
        </w:tc>
        <w:tc>
          <w:tcPr>
            <w:tcW w:type="dxa" w:w="1605"/>
          </w:tcPr>
          <w:p>
            <w:pPr>
              <w:spacing w:after="0"/>
              <w:jc w:val="right"/>
            </w:pPr>
            <w:r>
              <w:rPr>
                <w:sz w:val="16"/>
              </w:rPr>
              <w:t>$489,286</w:t>
            </w:r>
          </w:p>
        </w:tc>
        <w:tc>
          <w:tcPr>
            <w:tcW w:type="dxa" w:w="1135"/>
          </w:tcPr>
          <w:p>
            <w:pPr>
              <w:spacing w:after="0"/>
              <w:jc w:val="right"/>
            </w:pPr>
            <w:r>
              <w:rPr>
                <w:sz w:val="16"/>
              </w:rPr>
              <w:t>$497,745</w:t>
            </w:r>
          </w:p>
        </w:tc>
        <w:tc>
          <w:tcPr>
            <w:tcW w:type="dxa" w:w="1723"/>
          </w:tcPr>
          <w:p>
            <w:pPr>
              <w:spacing w:after="0"/>
              <w:jc w:val="right"/>
            </w:pPr>
            <w:r>
              <w:rPr>
                <w:sz w:val="16"/>
              </w:rPr>
              <w:t>3</w:t>
            </w:r>
          </w:p>
        </w:tc>
        <w:tc>
          <w:tcPr>
            <w:tcW w:type="dxa" w:w="279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Strong Wind</w:t>
            </w:r>
          </w:p>
        </w:tc>
        <w:tc>
          <w:tcPr>
            <w:tcW w:type="dxa" w:w="1478"/>
          </w:tcPr>
          <w:p>
            <w:pPr>
              <w:spacing w:after="0"/>
              <w:jc w:val="left"/>
            </w:pPr>
            <w:r>
              <w:rPr>
                <w:sz w:val="16"/>
              </w:rPr>
              <w:t>Relatively Moderate</w:t>
            </w:r>
          </w:p>
        </w:tc>
        <w:tc>
          <w:tcPr>
            <w:tcW w:type="dxa" w:w="1478"/>
          </w:tcPr>
          <w:p>
            <w:pPr>
              <w:spacing w:after="0"/>
              <w:jc w:val="left"/>
            </w:pPr>
            <w:r>
              <w:rPr>
                <w:sz w:val="16"/>
              </w:rPr>
              <w:t>Relatively Low</w:t>
            </w:r>
          </w:p>
        </w:tc>
        <w:tc>
          <w:tcPr>
            <w:tcW w:type="dxa" w:w="1037"/>
          </w:tcPr>
          <w:p>
            <w:pPr>
              <w:spacing w:after="0"/>
              <w:jc w:val="right"/>
            </w:pPr>
            <w:r>
              <w:rPr>
                <w:sz w:val="16"/>
              </w:rPr>
              <w:t>$105,393</w:t>
            </w:r>
          </w:p>
        </w:tc>
        <w:tc>
          <w:tcPr>
            <w:tcW w:type="dxa" w:w="1126"/>
          </w:tcPr>
          <w:p>
            <w:pPr>
              <w:spacing w:after="0"/>
              <w:jc w:val="right"/>
            </w:pPr>
            <w:r>
              <w:rPr>
                <w:sz w:val="16"/>
              </w:rPr>
              <w:t>$115</w:t>
            </w:r>
          </w:p>
        </w:tc>
        <w:tc>
          <w:tcPr>
            <w:tcW w:type="dxa" w:w="1605"/>
          </w:tcPr>
          <w:p>
            <w:pPr>
              <w:spacing w:after="0"/>
              <w:jc w:val="right"/>
            </w:pPr>
            <w:r>
              <w:rPr>
                <w:sz w:val="16"/>
              </w:rPr>
              <w:t>$219,191</w:t>
            </w:r>
          </w:p>
        </w:tc>
        <w:tc>
          <w:tcPr>
            <w:tcW w:type="dxa" w:w="1135"/>
          </w:tcPr>
          <w:p>
            <w:pPr>
              <w:spacing w:after="0"/>
              <w:jc w:val="right"/>
            </w:pPr>
            <w:r>
              <w:rPr>
                <w:sz w:val="16"/>
              </w:rPr>
              <w:t>$324,698</w:t>
            </w:r>
          </w:p>
        </w:tc>
        <w:tc>
          <w:tcPr>
            <w:tcW w:type="dxa" w:w="1723"/>
          </w:tcPr>
          <w:p>
            <w:pPr>
              <w:spacing w:after="0"/>
              <w:jc w:val="right"/>
            </w:pPr>
            <w:r>
              <w:rPr>
                <w:sz w:val="16"/>
              </w:rPr>
              <w:t>204</w:t>
            </w:r>
          </w:p>
        </w:tc>
        <w:tc>
          <w:tcPr>
            <w:tcW w:type="dxa" w:w="2798"/>
          </w:tcPr>
          <w:p>
            <w:pPr>
              <w:spacing w:after="0"/>
              <w:jc w:val="left"/>
            </w:pPr>
            <w:r>
              <w:rPr>
                <w:sz w:val="16"/>
              </w:rPr>
              <w:t>Includes 6 High Wind records (a NOAA non-thunderstorm wind type, outside NRI's Strong Wind definition).</w:t>
            </w: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$120,479</w:t>
            </w:r>
          </w:p>
        </w:tc>
        <w:tc>
          <w:tcPr>
            <w:tcW w:type="dxa" w:w="1126"/>
          </w:tcPr>
          <w:p>
            <w:pPr>
              <w:spacing w:after="0"/>
              <w:jc w:val="right"/>
            </w:pPr>
            <w:r>
              <w:rPr>
                <w:sz w:val="16"/>
              </w:rPr>
              <w:t>n/a</w:t>
            </w:r>
          </w:p>
        </w:tc>
        <w:tc>
          <w:tcPr>
            <w:tcW w:type="dxa" w:w="1605"/>
          </w:tcPr>
          <w:p>
            <w:pPr>
              <w:spacing w:after="0"/>
              <w:jc w:val="right"/>
            </w:pPr>
            <w:r>
              <w:rPr>
                <w:sz w:val="16"/>
              </w:rPr>
              <w:t>$46,050</w:t>
            </w:r>
          </w:p>
        </w:tc>
        <w:tc>
          <w:tcPr>
            <w:tcW w:type="dxa" w:w="1135"/>
          </w:tcPr>
          <w:p>
            <w:pPr>
              <w:spacing w:after="0"/>
              <w:jc w:val="right"/>
            </w:pPr>
            <w:r>
              <w:rPr>
                <w:sz w:val="16"/>
              </w:rPr>
              <w:t>$166,529</w:t>
            </w:r>
          </w:p>
        </w:tc>
        <w:tc>
          <w:tcPr>
            <w:tcW w:type="dxa" w:w="1723"/>
          </w:tcPr>
          <w:p>
            <w:pPr>
              <w:spacing w:after="0"/>
              <w:jc w:val="right"/>
            </w:pPr>
          </w:p>
        </w:tc>
        <w:tc>
          <w:tcPr>
            <w:tcW w:type="dxa" w:w="2798"/>
          </w:tcPr>
          <w:p>
            <w:pPr>
              <w:spacing w:after="0"/>
              <w:jc w:val="left"/>
            </w:pPr>
            <w:r>
              <w:rPr>
                <w:sz w:val="16"/>
              </w:rPr>
              <w:t>Storm Events does not record earthquakes.</w:t>
            </w: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478"/>
          </w:tcPr>
          <w:p>
            <w:pPr>
              <w:spacing w:after="0"/>
              <w:jc w:val="left"/>
            </w:pPr>
            <w:r>
              <w:rPr>
                <w:sz w:val="16"/>
              </w:rPr>
              <w:t>Relatively Moderate</w:t>
            </w:r>
          </w:p>
        </w:tc>
        <w:tc>
          <w:tcPr>
            <w:tcW w:type="dxa" w:w="1478"/>
          </w:tcPr>
          <w:p>
            <w:pPr>
              <w:spacing w:after="0"/>
              <w:jc w:val="left"/>
            </w:pPr>
            <w:r>
              <w:rPr>
                <w:sz w:val="16"/>
              </w:rPr>
              <w:t>Relatively Low</w:t>
            </w:r>
          </w:p>
        </w:tc>
        <w:tc>
          <w:tcPr>
            <w:tcW w:type="dxa" w:w="1037"/>
          </w:tcPr>
          <w:p>
            <w:pPr>
              <w:spacing w:after="0"/>
              <w:jc w:val="right"/>
            </w:pPr>
            <w:r>
              <w:rPr>
                <w:sz w:val="16"/>
              </w:rPr>
              <w:t>$42,748</w:t>
            </w:r>
          </w:p>
        </w:tc>
        <w:tc>
          <w:tcPr>
            <w:tcW w:type="dxa" w:w="1126"/>
          </w:tcPr>
          <w:p>
            <w:pPr>
              <w:spacing w:after="0"/>
              <w:jc w:val="right"/>
            </w:pPr>
            <w:r>
              <w:rPr>
                <w:sz w:val="16"/>
              </w:rPr>
              <w:t>$230</w:t>
            </w:r>
          </w:p>
        </w:tc>
        <w:tc>
          <w:tcPr>
            <w:tcW w:type="dxa" w:w="1605"/>
          </w:tcPr>
          <w:p>
            <w:pPr>
              <w:spacing w:after="0"/>
              <w:jc w:val="right"/>
            </w:pPr>
            <w:r>
              <w:rPr>
                <w:sz w:val="16"/>
              </w:rPr>
              <w:t>$17,932</w:t>
            </w:r>
          </w:p>
        </w:tc>
        <w:tc>
          <w:tcPr>
            <w:tcW w:type="dxa" w:w="1135"/>
          </w:tcPr>
          <w:p>
            <w:pPr>
              <w:spacing w:after="0"/>
              <w:jc w:val="right"/>
            </w:pPr>
            <w:r>
              <w:rPr>
                <w:sz w:val="16"/>
              </w:rPr>
              <w:t>$60,910</w:t>
            </w:r>
          </w:p>
        </w:tc>
        <w:tc>
          <w:tcPr>
            <w:tcW w:type="dxa" w:w="1723"/>
          </w:tcPr>
          <w:p>
            <w:pPr>
              <w:spacing w:after="0"/>
              <w:jc w:val="right"/>
            </w:pPr>
            <w:r>
              <w:rPr>
                <w:sz w:val="16"/>
              </w:rPr>
              <w:t>29</w:t>
            </w:r>
          </w:p>
        </w:tc>
        <w:tc>
          <w:tcPr>
            <w:tcW w:type="dxa" w:w="279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$19,006</w:t>
            </w:r>
          </w:p>
        </w:tc>
        <w:tc>
          <w:tcPr>
            <w:tcW w:type="dxa" w:w="1126"/>
          </w:tcPr>
          <w:p>
            <w:pPr>
              <w:spacing w:after="0"/>
              <w:jc w:val="right"/>
            </w:pPr>
            <w:r>
              <w:rPr>
                <w:sz w:val="16"/>
              </w:rPr>
              <w:t>$2,775</w:t>
            </w:r>
          </w:p>
        </w:tc>
        <w:tc>
          <w:tcPr>
            <w:tcW w:type="dxa" w:w="1605"/>
          </w:tcPr>
          <w:p>
            <w:pPr>
              <w:spacing w:after="0"/>
              <w:jc w:val="right"/>
            </w:pPr>
            <w:r>
              <w:rPr>
                <w:sz w:val="16"/>
              </w:rPr>
              <w:t>$316</w:t>
            </w:r>
          </w:p>
        </w:tc>
        <w:tc>
          <w:tcPr>
            <w:tcW w:type="dxa" w:w="1135"/>
          </w:tcPr>
          <w:p>
            <w:pPr>
              <w:spacing w:after="0"/>
              <w:jc w:val="right"/>
            </w:pPr>
            <w:r>
              <w:rPr>
                <w:sz w:val="16"/>
              </w:rPr>
              <w:t>$22,097</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8"/>
          </w:tcPr>
          <w:p>
            <w:pPr>
              <w:spacing w:after="0"/>
              <w:jc w:val="left"/>
            </w:pPr>
            <w:r>
              <w:rPr>
                <w:sz w:val="16"/>
              </w:rPr>
              <w:t>Relatively Low</w:t>
            </w:r>
          </w:p>
        </w:tc>
        <w:tc>
          <w:tcPr>
            <w:tcW w:type="dxa" w:w="1478"/>
          </w:tcPr>
          <w:p>
            <w:pPr>
              <w:spacing w:after="0"/>
              <w:jc w:val="left"/>
            </w:pPr>
            <w:r>
              <w:rPr>
                <w:sz w:val="16"/>
              </w:rPr>
              <w:t>Very Low</w:t>
            </w:r>
          </w:p>
        </w:tc>
        <w:tc>
          <w:tcPr>
            <w:tcW w:type="dxa" w:w="1037"/>
          </w:tcPr>
          <w:p>
            <w:pPr>
              <w:spacing w:after="0"/>
              <w:jc w:val="right"/>
            </w:pPr>
            <w:r>
              <w:rPr>
                <w:sz w:val="16"/>
              </w:rPr>
              <w:t>$124</w:t>
            </w:r>
          </w:p>
        </w:tc>
        <w:tc>
          <w:tcPr>
            <w:tcW w:type="dxa" w:w="1126"/>
          </w:tcPr>
          <w:p>
            <w:pPr>
              <w:spacing w:after="0"/>
              <w:jc w:val="right"/>
            </w:pPr>
            <w:r>
              <w:rPr>
                <w:sz w:val="16"/>
              </w:rPr>
              <w:t>n/a</w:t>
            </w:r>
          </w:p>
        </w:tc>
        <w:tc>
          <w:tcPr>
            <w:tcW w:type="dxa" w:w="1605"/>
          </w:tcPr>
          <w:p>
            <w:pPr>
              <w:spacing w:after="0"/>
              <w:jc w:val="right"/>
            </w:pPr>
            <w:r>
              <w:rPr>
                <w:sz w:val="16"/>
              </w:rPr>
              <w:t>$1,875</w:t>
            </w:r>
          </w:p>
        </w:tc>
        <w:tc>
          <w:tcPr>
            <w:tcW w:type="dxa" w:w="1135"/>
          </w:tcPr>
          <w:p>
            <w:pPr>
              <w:spacing w:after="0"/>
              <w:jc w:val="right"/>
            </w:pPr>
            <w:r>
              <w:rPr>
                <w:sz w:val="16"/>
              </w:rPr>
              <w:t>$1,999</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7797 (Relatively Low, 71.6); tract 7802 (Relatively Low, 66.2); tract 7803.02 (Relatively Low, 42.4)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7802 (Very Low, 50.0); tract 7799 (Very Low, 46.9); tract 7797 (Very Low, 46.4)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7799 (Relatively Low, 94.1); tract 7801 (Relatively Low, 90.5); tract 7796.02 (Relatively Low, 87.7)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7797 (Very High, 97.2); tract 7802 (Very High, 96.8); tract 7799 (Very High, 95.6)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7801 (Relatively High, 97.7); tract 7799 (Relatively High, 97.4); tract 7796.02 (Relatively High, 96.6)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7797 is Census Tract 7797).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817"/>
        <w:gridCol w:w="1670"/>
        <w:gridCol w:w="1866"/>
        <w:gridCol w:w="1558"/>
        <w:gridCol w:w="2183"/>
        <w:gridCol w:w="1701"/>
        <w:gridCol w:w="1538"/>
      </w:tblGrid>
      <w:tr>
        <w:trPr>
          <w:cantSplit/>
          <w:tblHeader/>
        </w:trPr>
        <w:tc>
          <w:tcPr>
            <w:tcW w:type="dxa" w:w="1780"/>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6"/>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2183"/>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jurisdictions</w:t>
            </w:r>
          </w:p>
        </w:tc>
        <w:tc>
          <w:tcPr>
            <w:tcW w:type="dxa" w:w="1538"/>
            <w:shd w:val="clear" w:color="auto" w:fill="E8E8E8"/>
          </w:tcPr>
          <w:p>
            <w:pPr>
              <w:spacing w:after="0"/>
              <w:jc w:val="left"/>
            </w:pPr>
            <w:r>
              <w:rPr>
                <w:b/>
                <w:sz w:val="16"/>
              </w:rPr>
              <w:t>Note</w:t>
            </w:r>
          </w:p>
        </w:tc>
      </w:tr>
      <w:tr>
        <w:trPr>
          <w:cantSplit/>
        </w:trPr>
        <w:tc>
          <w:tcPr>
            <w:tcW w:type="dxa" w:w="1780"/>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70"/>
          </w:tcPr>
          <w:p>
            <w:pPr>
              <w:spacing w:after="0"/>
              <w:jc w:val="right"/>
            </w:pPr>
            <w:r>
              <w:rPr>
                <w:sz w:val="16"/>
              </w:rPr>
              <w:t>0</w:t>
            </w:r>
          </w:p>
        </w:tc>
        <w:tc>
          <w:tcPr>
            <w:tcW w:type="dxa" w:w="1866"/>
          </w:tcPr>
          <w:p>
            <w:pPr>
              <w:spacing w:after="0"/>
              <w:jc w:val="left"/>
            </w:pPr>
          </w:p>
        </w:tc>
        <w:tc>
          <w:tcPr>
            <w:tcW w:type="dxa" w:w="1558"/>
          </w:tcPr>
          <w:p>
            <w:pPr>
              <w:spacing w:after="0"/>
              <w:jc w:val="left"/>
            </w:pPr>
          </w:p>
        </w:tc>
        <w:tc>
          <w:tcPr>
            <w:tcW w:type="dxa" w:w="2183"/>
          </w:tcPr>
          <w:p>
            <w:pPr>
              <w:spacing w:after="0"/>
              <w:jc w:val="left"/>
            </w:pPr>
          </w:p>
        </w:tc>
        <w:tc>
          <w:tcPr>
            <w:tcW w:type="dxa" w:w="1701"/>
          </w:tcPr>
          <w:p>
            <w:pPr>
              <w:spacing w:after="0"/>
              <w:jc w:val="left"/>
            </w:pPr>
          </w:p>
        </w:tc>
        <w:tc>
          <w:tcPr>
            <w:tcW w:type="dxa" w:w="1538"/>
          </w:tcPr>
          <w:p>
            <w:pPr>
              <w:spacing w:after="0"/>
              <w:jc w:val="left"/>
            </w:pPr>
          </w:p>
        </w:tc>
      </w:tr>
      <w:tr>
        <w:trPr>
          <w:cantSplit/>
        </w:trPr>
        <w:tc>
          <w:tcPr>
            <w:tcW w:type="dxa" w:w="1780"/>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70"/>
          </w:tcPr>
          <w:p>
            <w:pPr>
              <w:spacing w:after="0"/>
              <w:jc w:val="right"/>
            </w:pPr>
            <w:r>
              <w:rPr>
                <w:sz w:val="16"/>
              </w:rPr>
              <w:t>0</w:t>
            </w:r>
          </w:p>
        </w:tc>
        <w:tc>
          <w:tcPr>
            <w:tcW w:type="dxa" w:w="1866"/>
          </w:tcPr>
          <w:p>
            <w:pPr>
              <w:spacing w:after="0"/>
              <w:jc w:val="left"/>
            </w:pPr>
          </w:p>
        </w:tc>
        <w:tc>
          <w:tcPr>
            <w:tcW w:type="dxa" w:w="1558"/>
          </w:tcPr>
          <w:p>
            <w:pPr>
              <w:spacing w:after="0"/>
              <w:jc w:val="left"/>
            </w:pPr>
          </w:p>
        </w:tc>
        <w:tc>
          <w:tcPr>
            <w:tcW w:type="dxa" w:w="2183"/>
          </w:tcPr>
          <w:p>
            <w:pPr>
              <w:spacing w:after="0"/>
              <w:jc w:val="left"/>
            </w:pPr>
          </w:p>
        </w:tc>
        <w:tc>
          <w:tcPr>
            <w:tcW w:type="dxa" w:w="1701"/>
          </w:tcPr>
          <w:p>
            <w:pPr>
              <w:spacing w:after="0"/>
              <w:jc w:val="left"/>
            </w:pPr>
          </w:p>
        </w:tc>
        <w:tc>
          <w:tcPr>
            <w:tcW w:type="dxa" w:w="1538"/>
          </w:tcPr>
          <w:p>
            <w:pPr>
              <w:spacing w:after="0"/>
              <w:jc w:val="left"/>
            </w:pPr>
          </w:p>
        </w:tc>
      </w:tr>
      <w:tr>
        <w:trPr>
          <w:cantSplit/>
        </w:trPr>
        <w:tc>
          <w:tcPr>
            <w:tcW w:type="dxa" w:w="1780"/>
          </w:tcPr>
          <w:p>
            <w:pPr>
              <w:spacing w:after="0"/>
              <w:jc w:val="left"/>
            </w:pPr>
            <w:r>
              <w:rPr>
                <w:sz w:val="16"/>
              </w:rPr>
              <w:t>Drought</w:t>
            </w:r>
          </w:p>
        </w:tc>
        <w:tc>
          <w:tcPr>
            <w:tcW w:type="dxa" w:w="1817"/>
          </w:tcPr>
          <w:p>
            <w:pPr>
              <w:spacing w:after="0"/>
              <w:jc w:val="left"/>
            </w:pPr>
            <w:r>
              <w:rPr>
                <w:sz w:val="16"/>
              </w:rPr>
              <w:t>U.S. Drought Monitor scale (D0 to D4)</w:t>
            </w:r>
          </w:p>
        </w:tc>
        <w:tc>
          <w:tcPr>
            <w:tcW w:type="dxa" w:w="1670"/>
          </w:tcPr>
          <w:p>
            <w:pPr>
              <w:spacing w:after="0"/>
              <w:jc w:val="right"/>
            </w:pPr>
            <w:r>
              <w:rPr>
                <w:sz w:val="16"/>
              </w:rPr>
              <w:t>52 records, 1998 to 2026 (52 zone-level)</w:t>
            </w:r>
          </w:p>
        </w:tc>
        <w:tc>
          <w:tcPr>
            <w:tcW w:type="dxa" w:w="1866"/>
          </w:tcPr>
          <w:p>
            <w:pPr>
              <w:spacing w:after="0"/>
              <w:jc w:val="left"/>
            </w:pPr>
            <w:r>
              <w:rPr>
                <w:sz w:val="16"/>
              </w:rPr>
              <w:t>24 days to 282 days (median 113.5 days); 12 with a recorded value</w:t>
            </w:r>
          </w:p>
        </w:tc>
        <w:tc>
          <w:tcPr>
            <w:tcW w:type="dxa" w:w="1558"/>
          </w:tcPr>
          <w:p>
            <w:pPr>
              <w:spacing w:after="0"/>
              <w:jc w:val="left"/>
            </w:pPr>
            <w:r>
              <w:rPr>
                <w:sz w:val="16"/>
              </w:rPr>
              <w:t>282 days (about 9.3 months), 2012-07-01 to 2013-04-08, a run of 10 consecutive Storm Events drought records, zone-level</w:t>
            </w:r>
          </w:p>
        </w:tc>
        <w:tc>
          <w:tcPr>
            <w:tcW w:type="dxa" w:w="2183"/>
          </w:tcPr>
          <w:p>
            <w:pPr>
              <w:spacing w:after="0"/>
              <w:jc w:val="left"/>
            </w:pPr>
          </w:p>
        </w:tc>
        <w:tc>
          <w:tcPr>
            <w:tcW w:type="dxa" w:w="1701"/>
          </w:tcPr>
          <w:p>
            <w:pPr>
              <w:spacing w:after="0"/>
              <w:jc w:val="left"/>
            </w:pPr>
            <w:r>
              <w:rPr>
                <w:sz w:val="16"/>
              </w:rPr>
              <w:t>Countywide (zone-level records).</w:t>
            </w:r>
          </w:p>
        </w:tc>
        <w:tc>
          <w:tcPr>
            <w:tcW w:type="dxa" w:w="15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817"/>
          </w:tcPr>
          <w:p>
            <w:pPr>
              <w:spacing w:after="0"/>
              <w:jc w:val="left"/>
            </w:pPr>
            <w:r>
              <w:rPr>
                <w:sz w:val="16"/>
              </w:rPr>
              <w:t>Modified Mercalli (local data)</w:t>
            </w:r>
          </w:p>
        </w:tc>
        <w:tc>
          <w:tcPr>
            <w:tcW w:type="dxa" w:w="1670"/>
          </w:tcPr>
          <w:p>
            <w:pPr>
              <w:spacing w:after="0"/>
              <w:jc w:val="right"/>
            </w:pPr>
            <w:r>
              <w:rPr>
                <w:sz w:val="16"/>
              </w:rPr>
              <w:t>0</w:t>
            </w:r>
          </w:p>
        </w:tc>
        <w:tc>
          <w:tcPr>
            <w:tcW w:type="dxa" w:w="1866"/>
          </w:tcPr>
          <w:p>
            <w:pPr>
              <w:spacing w:after="0"/>
              <w:jc w:val="left"/>
            </w:pPr>
          </w:p>
        </w:tc>
        <w:tc>
          <w:tcPr>
            <w:tcW w:type="dxa" w:w="1558"/>
          </w:tcPr>
          <w:p>
            <w:pPr>
              <w:spacing w:after="0"/>
              <w:jc w:val="left"/>
            </w:pPr>
          </w:p>
        </w:tc>
        <w:tc>
          <w:tcPr>
            <w:tcW w:type="dxa" w:w="2183"/>
          </w:tcPr>
          <w:p>
            <w:pPr>
              <w:spacing w:after="0"/>
              <w:jc w:val="left"/>
            </w:pPr>
          </w:p>
        </w:tc>
        <w:tc>
          <w:tcPr>
            <w:tcW w:type="dxa" w:w="1701"/>
          </w:tcPr>
          <w:p>
            <w:pPr>
              <w:spacing w:after="0"/>
              <w:jc w:val="left"/>
            </w:pPr>
          </w:p>
        </w:tc>
        <w:tc>
          <w:tcPr>
            <w:tcW w:type="dxa" w:w="1538"/>
          </w:tcPr>
          <w:p>
            <w:pPr>
              <w:spacing w:after="0"/>
              <w:jc w:val="left"/>
            </w:pPr>
            <w:r>
              <w:rPr>
                <w:sz w:val="16"/>
              </w:rPr>
              <w:t>Storm Events does not record earthquakes; the USGS earthquake catalog is the source.</w:t>
            </w:r>
          </w:p>
        </w:tc>
      </w:tr>
      <w:tr>
        <w:trPr>
          <w:cantSplit/>
        </w:trPr>
        <w:tc>
          <w:tcPr>
            <w:tcW w:type="dxa" w:w="1780"/>
          </w:tcPr>
          <w:p>
            <w:pPr>
              <w:spacing w:after="0"/>
              <w:jc w:val="left"/>
            </w:pPr>
            <w:r>
              <w:rPr>
                <w:sz w:val="16"/>
              </w:rPr>
              <w:t>Hail</w:t>
            </w:r>
          </w:p>
        </w:tc>
        <w:tc>
          <w:tcPr>
            <w:tcW w:type="dxa" w:w="1817"/>
          </w:tcPr>
          <w:p>
            <w:pPr>
              <w:spacing w:after="0"/>
              <w:jc w:val="left"/>
            </w:pPr>
            <w:r>
              <w:rPr>
                <w:sz w:val="16"/>
              </w:rPr>
              <w:t>hail size (inches)</w:t>
            </w:r>
          </w:p>
        </w:tc>
        <w:tc>
          <w:tcPr>
            <w:tcW w:type="dxa" w:w="1670"/>
          </w:tcPr>
          <w:p>
            <w:pPr>
              <w:spacing w:after="0"/>
              <w:jc w:val="right"/>
            </w:pPr>
            <w:r>
              <w:rPr>
                <w:sz w:val="16"/>
              </w:rPr>
              <w:t>321 records, 1955 to 2026</w:t>
            </w:r>
          </w:p>
        </w:tc>
        <w:tc>
          <w:tcPr>
            <w:tcW w:type="dxa" w:w="1866"/>
          </w:tcPr>
          <w:p>
            <w:pPr>
              <w:spacing w:after="0"/>
              <w:jc w:val="left"/>
            </w:pPr>
            <w:r>
              <w:rPr>
                <w:sz w:val="16"/>
              </w:rPr>
              <w:t>0.75 in to 5.5 in (median 1 in); 321 with a recorded value</w:t>
            </w:r>
          </w:p>
        </w:tc>
        <w:tc>
          <w:tcPr>
            <w:tcW w:type="dxa" w:w="1558"/>
          </w:tcPr>
          <w:p>
            <w:pPr>
              <w:spacing w:after="0"/>
              <w:jc w:val="left"/>
            </w:pPr>
            <w:r>
              <w:rPr>
                <w:sz w:val="16"/>
              </w:rPr>
              <w:t>5.5 in hail, 1997-06-16</w:t>
            </w:r>
          </w:p>
        </w:tc>
        <w:tc>
          <w:tcPr>
            <w:tcW w:type="dxa" w:w="2183"/>
          </w:tcPr>
          <w:p>
            <w:pPr>
              <w:spacing w:after="0"/>
              <w:jc w:val="left"/>
            </w:pPr>
            <w:r>
              <w:rPr>
                <w:sz w:val="16"/>
              </w:rPr>
              <w:t>Hail, 2014-04-03, $500,000 property; $0 crops (2014 dollars)</w:t>
            </w:r>
          </w:p>
        </w:tc>
        <w:tc>
          <w:tcPr>
            <w:tcW w:type="dxa" w:w="1701"/>
          </w:tcPr>
          <w:p>
            <w:pPr>
              <w:spacing w:after="0"/>
              <w:jc w:val="left"/>
            </w:pPr>
            <w:r>
              <w:rPr>
                <w:sz w:val="16"/>
              </w:rPr>
              <w:t>Event records naming jurisdictions in the plan: Eufaula city (81 records), Checotah city (58 records), Stidham town (21 records), Hanna town (19 records), Hitchita town (18 records), Rentiesville town (14 records).</w:t>
            </w:r>
          </w:p>
        </w:tc>
        <w:tc>
          <w:tcPr>
            <w:tcW w:type="dxa" w:w="1538"/>
          </w:tcPr>
          <w:p>
            <w:pPr>
              <w:spacing w:after="0"/>
              <w:jc w:val="left"/>
            </w:pPr>
          </w:p>
        </w:tc>
      </w:tr>
      <w:tr>
        <w:trPr>
          <w:cantSplit/>
        </w:trPr>
        <w:tc>
          <w:tcPr>
            <w:tcW w:type="dxa" w:w="1780"/>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70"/>
          </w:tcPr>
          <w:p>
            <w:pPr>
              <w:spacing w:after="0"/>
              <w:jc w:val="right"/>
            </w:pPr>
            <w:r>
              <w:rPr>
                <w:sz w:val="16"/>
              </w:rPr>
              <w:t>56 records, 1998 to 2025 (56 zone-level)</w:t>
            </w:r>
          </w:p>
        </w:tc>
        <w:tc>
          <w:tcPr>
            <w:tcW w:type="dxa" w:w="1866"/>
          </w:tcPr>
          <w:p>
            <w:pPr>
              <w:spacing w:after="0"/>
              <w:jc w:val="left"/>
            </w:pPr>
            <w:r>
              <w:rPr>
                <w:sz w:val="16"/>
              </w:rPr>
              <w:t>1 day to 32 days (median 2 days); 52 with a recorded value</w:t>
            </w:r>
          </w:p>
        </w:tc>
        <w:tc>
          <w:tcPr>
            <w:tcW w:type="dxa" w:w="1558"/>
          </w:tcPr>
          <w:p>
            <w:pPr>
              <w:spacing w:after="0"/>
              <w:jc w:val="left"/>
            </w:pPr>
            <w:r>
              <w:rPr>
                <w:sz w:val="16"/>
              </w:rPr>
              <w:t>2011-07-09 to 2011-08-09 (2 records, 1 of them a monthly summary record), zone-level</w:t>
            </w:r>
          </w:p>
        </w:tc>
        <w:tc>
          <w:tcPr>
            <w:tcW w:type="dxa" w:w="2183"/>
          </w:tcPr>
          <w:p>
            <w:pPr>
              <w:spacing w:after="0"/>
              <w:jc w:val="left"/>
            </w:pPr>
          </w:p>
        </w:tc>
        <w:tc>
          <w:tcPr>
            <w:tcW w:type="dxa" w:w="1701"/>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70"/>
          </w:tcPr>
          <w:p>
            <w:pPr>
              <w:spacing w:after="0"/>
              <w:jc w:val="right"/>
            </w:pPr>
            <w:r>
              <w:rPr>
                <w:sz w:val="16"/>
              </w:rPr>
              <w:t>0</w:t>
            </w:r>
          </w:p>
        </w:tc>
        <w:tc>
          <w:tcPr>
            <w:tcW w:type="dxa" w:w="1866"/>
          </w:tcPr>
          <w:p>
            <w:pPr>
              <w:spacing w:after="0"/>
              <w:jc w:val="left"/>
            </w:pPr>
          </w:p>
        </w:tc>
        <w:tc>
          <w:tcPr>
            <w:tcW w:type="dxa" w:w="1558"/>
          </w:tcPr>
          <w:p>
            <w:pPr>
              <w:spacing w:after="0"/>
              <w:jc w:val="left"/>
            </w:pPr>
          </w:p>
        </w:tc>
        <w:tc>
          <w:tcPr>
            <w:tcW w:type="dxa" w:w="2183"/>
          </w:tcPr>
          <w:p>
            <w:pPr>
              <w:spacing w:after="0"/>
              <w:jc w:val="left"/>
            </w:pPr>
          </w:p>
        </w:tc>
        <w:tc>
          <w:tcPr>
            <w:tcW w:type="dxa" w:w="1701"/>
          </w:tcPr>
          <w:p>
            <w:pPr>
              <w:spacing w:after="0"/>
              <w:jc w:val="left"/>
            </w:pPr>
          </w:p>
        </w:tc>
        <w:tc>
          <w:tcPr>
            <w:tcW w:type="dxa" w:w="15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0"/>
          </w:tcPr>
          <w:p>
            <w:pPr>
              <w:spacing w:after="0"/>
              <w:jc w:val="left"/>
            </w:pPr>
            <w:r>
              <w:rPr>
                <w:sz w:val="16"/>
              </w:rPr>
              <w:t>Ice Storm</w:t>
            </w:r>
          </w:p>
        </w:tc>
        <w:tc>
          <w:tcPr>
            <w:tcW w:type="dxa" w:w="1817"/>
          </w:tcPr>
          <w:p>
            <w:pPr>
              <w:spacing w:after="0"/>
              <w:jc w:val="left"/>
            </w:pPr>
            <w:r>
              <w:rPr>
                <w:sz w:val="16"/>
              </w:rPr>
              <w:t>Sperry-Piltz ice scale (local data)</w:t>
            </w:r>
          </w:p>
        </w:tc>
        <w:tc>
          <w:tcPr>
            <w:tcW w:type="dxa" w:w="1670"/>
          </w:tcPr>
          <w:p>
            <w:pPr>
              <w:spacing w:after="0"/>
              <w:jc w:val="right"/>
            </w:pPr>
            <w:r>
              <w:rPr>
                <w:sz w:val="16"/>
              </w:rPr>
              <w:t>8 records, 1996 to 2013 (8 zone-level)</w:t>
            </w:r>
          </w:p>
        </w:tc>
        <w:tc>
          <w:tcPr>
            <w:tcW w:type="dxa" w:w="1866"/>
          </w:tcPr>
          <w:p>
            <w:pPr>
              <w:spacing w:after="0"/>
              <w:jc w:val="left"/>
            </w:pPr>
          </w:p>
        </w:tc>
        <w:tc>
          <w:tcPr>
            <w:tcW w:type="dxa" w:w="1558"/>
          </w:tcPr>
          <w:p>
            <w:pPr>
              <w:spacing w:after="0"/>
              <w:jc w:val="left"/>
            </w:pPr>
            <w:r>
              <w:rPr>
                <w:sz w:val="16"/>
              </w:rPr>
              <w:t>Ice Storm, 2007-12-09, $10,000,000 property; $0 crops (2007 dollars); NWS zone OKZ071</w:t>
            </w:r>
          </w:p>
        </w:tc>
        <w:tc>
          <w:tcPr>
            <w:tcW w:type="dxa" w:w="2183"/>
          </w:tcPr>
          <w:p>
            <w:pPr>
              <w:spacing w:after="0"/>
              <w:jc w:val="left"/>
            </w:pPr>
          </w:p>
        </w:tc>
        <w:tc>
          <w:tcPr>
            <w:tcW w:type="dxa" w:w="1701"/>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70"/>
          </w:tcPr>
          <w:p>
            <w:pPr>
              <w:spacing w:after="0"/>
              <w:jc w:val="right"/>
            </w:pPr>
            <w:r>
              <w:rPr>
                <w:sz w:val="16"/>
              </w:rPr>
              <w:t>54 records, 1996 to 2025</w:t>
            </w:r>
          </w:p>
        </w:tc>
        <w:tc>
          <w:tcPr>
            <w:tcW w:type="dxa" w:w="1866"/>
          </w:tcPr>
          <w:p>
            <w:pPr>
              <w:spacing w:after="0"/>
              <w:jc w:val="left"/>
            </w:pPr>
          </w:p>
        </w:tc>
        <w:tc>
          <w:tcPr>
            <w:tcW w:type="dxa" w:w="1558"/>
          </w:tcPr>
          <w:p>
            <w:pPr>
              <w:spacing w:after="0"/>
              <w:jc w:val="left"/>
            </w:pPr>
            <w:r>
              <w:rPr>
                <w:sz w:val="16"/>
              </w:rPr>
              <w:t>Flash Flood, 2010-09-09, $125,000 property; $0 crops (2010 dollars)</w:t>
            </w:r>
          </w:p>
        </w:tc>
        <w:tc>
          <w:tcPr>
            <w:tcW w:type="dxa" w:w="2183"/>
          </w:tcPr>
          <w:p>
            <w:pPr>
              <w:spacing w:after="0"/>
              <w:jc w:val="left"/>
            </w:pPr>
          </w:p>
        </w:tc>
        <w:tc>
          <w:tcPr>
            <w:tcW w:type="dxa" w:w="1701"/>
          </w:tcPr>
          <w:p>
            <w:pPr>
              <w:spacing w:after="0"/>
              <w:jc w:val="left"/>
            </w:pPr>
            <w:r>
              <w:rPr>
                <w:sz w:val="16"/>
              </w:rPr>
              <w:t>Event records naming jurisdictions in the plan: Eufaula city (14 records), Checotah city (13 records), Hitchita town (4 records), Stidham town (3 records), Hanna town (2 records), Rentiesville town (2 records).</w:t>
            </w:r>
          </w:p>
        </w:tc>
        <w:tc>
          <w:tcPr>
            <w:tcW w:type="dxa" w:w="15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0"/>
          </w:tcPr>
          <w:p>
            <w:pPr>
              <w:spacing w:after="0"/>
              <w:jc w:val="left"/>
            </w:pPr>
            <w:r>
              <w:rPr>
                <w:sz w:val="16"/>
              </w:rPr>
              <w:t>Debris Flow</w:t>
            </w:r>
          </w:p>
        </w:tc>
        <w:tc>
          <w:tcPr>
            <w:tcW w:type="dxa" w:w="1817"/>
          </w:tcPr>
          <w:p>
            <w:pPr>
              <w:spacing w:after="0"/>
              <w:jc w:val="left"/>
            </w:pPr>
            <w:r>
              <w:rPr>
                <w:sz w:val="16"/>
              </w:rPr>
              <w:t>none (count and damage only)</w:t>
            </w:r>
          </w:p>
        </w:tc>
        <w:tc>
          <w:tcPr>
            <w:tcW w:type="dxa" w:w="1670"/>
          </w:tcPr>
          <w:p>
            <w:pPr>
              <w:spacing w:after="0"/>
              <w:jc w:val="right"/>
            </w:pPr>
            <w:r>
              <w:rPr>
                <w:sz w:val="16"/>
              </w:rPr>
              <w:t>0</w:t>
            </w:r>
          </w:p>
        </w:tc>
        <w:tc>
          <w:tcPr>
            <w:tcW w:type="dxa" w:w="1866"/>
          </w:tcPr>
          <w:p>
            <w:pPr>
              <w:spacing w:after="0"/>
              <w:jc w:val="left"/>
            </w:pPr>
          </w:p>
        </w:tc>
        <w:tc>
          <w:tcPr>
            <w:tcW w:type="dxa" w:w="1558"/>
          </w:tcPr>
          <w:p>
            <w:pPr>
              <w:spacing w:after="0"/>
              <w:jc w:val="left"/>
            </w:pPr>
          </w:p>
        </w:tc>
        <w:tc>
          <w:tcPr>
            <w:tcW w:type="dxa" w:w="2183"/>
          </w:tcPr>
          <w:p>
            <w:pPr>
              <w:spacing w:after="0"/>
              <w:jc w:val="left"/>
            </w:pPr>
          </w:p>
        </w:tc>
        <w:tc>
          <w:tcPr>
            <w:tcW w:type="dxa" w:w="1701"/>
          </w:tcPr>
          <w:p>
            <w:pPr>
              <w:spacing w:after="0"/>
              <w:jc w:val="left"/>
            </w:pPr>
          </w:p>
        </w:tc>
        <w:tc>
          <w:tcPr>
            <w:tcW w:type="dxa" w:w="1538"/>
          </w:tcPr>
          <w:p>
            <w:pPr>
              <w:spacing w:after="0"/>
              <w:jc w:val="left"/>
            </w:pPr>
          </w:p>
        </w:tc>
      </w:tr>
      <w:tr>
        <w:trPr>
          <w:cantSplit/>
        </w:trPr>
        <w:tc>
          <w:tcPr>
            <w:tcW w:type="dxa" w:w="1780"/>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70"/>
          </w:tcPr>
          <w:p>
            <w:pPr>
              <w:spacing w:after="0"/>
              <w:jc w:val="right"/>
            </w:pPr>
            <w:r>
              <w:rPr>
                <w:sz w:val="16"/>
              </w:rPr>
              <w:t>3 records, 2003 to 2025</w:t>
            </w:r>
          </w:p>
        </w:tc>
        <w:tc>
          <w:tcPr>
            <w:tcW w:type="dxa" w:w="1866"/>
          </w:tcPr>
          <w:p>
            <w:pPr>
              <w:spacing w:after="0"/>
              <w:jc w:val="left"/>
            </w:pPr>
          </w:p>
        </w:tc>
        <w:tc>
          <w:tcPr>
            <w:tcW w:type="dxa" w:w="1558"/>
          </w:tcPr>
          <w:p>
            <w:pPr>
              <w:spacing w:after="0"/>
              <w:jc w:val="left"/>
            </w:pPr>
            <w:r>
              <w:rPr>
                <w:sz w:val="16"/>
              </w:rPr>
              <w:t>Lightning, 2025-06-27, $0 property; $0 crops (2025 dollars), 1 direct death</w:t>
            </w:r>
          </w:p>
        </w:tc>
        <w:tc>
          <w:tcPr>
            <w:tcW w:type="dxa" w:w="2183"/>
          </w:tcPr>
          <w:p>
            <w:pPr>
              <w:spacing w:after="0"/>
              <w:jc w:val="left"/>
            </w:pPr>
            <w:r>
              <w:rPr>
                <w:sz w:val="16"/>
              </w:rPr>
              <w:t>Lightning, 2005-06-04, $150,000 property; crops not reported (2005 dollars)</w:t>
            </w:r>
          </w:p>
        </w:tc>
        <w:tc>
          <w:tcPr>
            <w:tcW w:type="dxa" w:w="1701"/>
          </w:tcPr>
          <w:p>
            <w:pPr>
              <w:spacing w:after="0"/>
              <w:jc w:val="left"/>
            </w:pPr>
            <w:r>
              <w:rPr>
                <w:sz w:val="16"/>
              </w:rPr>
              <w:t>Event records naming jurisdictions in the plan: Eufaula city (2 records), Stidham town (1 record).</w:t>
            </w:r>
          </w:p>
        </w:tc>
        <w:tc>
          <w:tcPr>
            <w:tcW w:type="dxa" w:w="1538"/>
          </w:tcPr>
          <w:p>
            <w:pPr>
              <w:spacing w:after="0"/>
              <w:jc w:val="left"/>
            </w:pPr>
            <w:r>
              <w:rPr>
                <w:sz w:val="16"/>
              </w:rPr>
              <w:t>Storm Events lists lightning with damage or casualties.</w:t>
            </w:r>
          </w:p>
        </w:tc>
      </w:tr>
      <w:tr>
        <w:trPr>
          <w:cantSplit/>
        </w:trPr>
        <w:tc>
          <w:tcPr>
            <w:tcW w:type="dxa" w:w="1780"/>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70"/>
          </w:tcPr>
          <w:p>
            <w:pPr>
              <w:spacing w:after="0"/>
              <w:jc w:val="right"/>
            </w:pPr>
            <w:r>
              <w:rPr>
                <w:sz w:val="16"/>
              </w:rPr>
              <w:t>6 records, 1998 to 2023 (6 zone-level)</w:t>
            </w:r>
          </w:p>
        </w:tc>
        <w:tc>
          <w:tcPr>
            <w:tcW w:type="dxa" w:w="1866"/>
          </w:tcPr>
          <w:p>
            <w:pPr>
              <w:spacing w:after="0"/>
              <w:jc w:val="left"/>
            </w:pPr>
            <w:r>
              <w:rPr>
                <w:sz w:val="16"/>
              </w:rPr>
              <w:t>50 kt (58 mph) to 65 kt (75 mph) (median 56 kt (64 mph)); 5 with a recorded value</w:t>
            </w:r>
          </w:p>
        </w:tc>
        <w:tc>
          <w:tcPr>
            <w:tcW w:type="dxa" w:w="1558"/>
          </w:tcPr>
          <w:p>
            <w:pPr>
              <w:spacing w:after="0"/>
              <w:jc w:val="left"/>
            </w:pPr>
            <w:r>
              <w:rPr>
                <w:sz w:val="16"/>
              </w:rPr>
              <w:t>65 kt (75 mph), measurement type not recorded, High Wind, 1998-06-10; same speed and measurement basis also recorded on 1998-06-09; NWS zone OKZ071</w:t>
            </w:r>
          </w:p>
        </w:tc>
        <w:tc>
          <w:tcPr>
            <w:tcW w:type="dxa" w:w="2183"/>
          </w:tcPr>
          <w:p>
            <w:pPr>
              <w:spacing w:after="0"/>
              <w:jc w:val="left"/>
            </w:pPr>
            <w:r>
              <w:rPr>
                <w:sz w:val="16"/>
              </w:rPr>
              <w:t>High Wind, 2023-03-31, $5,000 property; $0 crops (zone total, 2023 dollars)</w:t>
            </w:r>
          </w:p>
        </w:tc>
        <w:tc>
          <w:tcPr>
            <w:tcW w:type="dxa" w:w="1701"/>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Thunderstorm Wind</w:t>
            </w:r>
          </w:p>
        </w:tc>
        <w:tc>
          <w:tcPr>
            <w:tcW w:type="dxa" w:w="1817"/>
          </w:tcPr>
          <w:p>
            <w:pPr>
              <w:spacing w:after="0"/>
              <w:jc w:val="left"/>
            </w:pPr>
            <w:r>
              <w:rPr>
                <w:sz w:val="16"/>
              </w:rPr>
              <w:t>wind speed (kt and mph)</w:t>
            </w:r>
          </w:p>
        </w:tc>
        <w:tc>
          <w:tcPr>
            <w:tcW w:type="dxa" w:w="1670"/>
          </w:tcPr>
          <w:p>
            <w:pPr>
              <w:spacing w:after="0"/>
              <w:jc w:val="right"/>
            </w:pPr>
            <w:r>
              <w:rPr>
                <w:sz w:val="16"/>
              </w:rPr>
              <w:t>243 records, 1960 to 2026</w:t>
            </w:r>
          </w:p>
        </w:tc>
        <w:tc>
          <w:tcPr>
            <w:tcW w:type="dxa" w:w="1866"/>
          </w:tcPr>
          <w:p>
            <w:pPr>
              <w:spacing w:after="0"/>
              <w:jc w:val="left"/>
            </w:pPr>
            <w:r>
              <w:rPr>
                <w:sz w:val="16"/>
              </w:rPr>
              <w:t>50 kt (58 mph) to 80 kt (92 mph) (median 56 kt (64 mph)); 195 with a recorded value</w:t>
            </w:r>
          </w:p>
        </w:tc>
        <w:tc>
          <w:tcPr>
            <w:tcW w:type="dxa" w:w="1558"/>
          </w:tcPr>
          <w:p>
            <w:pPr>
              <w:spacing w:after="0"/>
              <w:jc w:val="left"/>
            </w:pPr>
            <w:r>
              <w:rPr>
                <w:sz w:val="16"/>
              </w:rPr>
              <w:t>80 kt (92 mph), measurement type not recorded, Thunderstorm Wind, 1960-05-18</w:t>
            </w:r>
          </w:p>
        </w:tc>
        <w:tc>
          <w:tcPr>
            <w:tcW w:type="dxa" w:w="2183"/>
          </w:tcPr>
          <w:p>
            <w:pPr>
              <w:spacing w:after="0"/>
              <w:jc w:val="left"/>
            </w:pPr>
            <w:r>
              <w:rPr>
                <w:sz w:val="16"/>
              </w:rPr>
              <w:t>Thunderstorm Wind, 2008-08-09, $1,000,000 property; $0 crops (2008 dollars)</w:t>
            </w:r>
          </w:p>
        </w:tc>
        <w:tc>
          <w:tcPr>
            <w:tcW w:type="dxa" w:w="1701"/>
          </w:tcPr>
          <w:p>
            <w:pPr>
              <w:spacing w:after="0"/>
              <w:jc w:val="left"/>
            </w:pPr>
            <w:r>
              <w:rPr>
                <w:sz w:val="16"/>
              </w:rPr>
              <w:t>Event records naming jurisdictions in the plan: Checotah city (64 records), Eufaula city (58 records), Hanna town (16 records), Stidham town (12 records), Hitchita town (7 records), Rentiesville town (3 records).</w:t>
            </w:r>
          </w:p>
        </w:tc>
        <w:tc>
          <w:tcPr>
            <w:tcW w:type="dxa" w:w="1538"/>
          </w:tcPr>
          <w:p>
            <w:pPr>
              <w:spacing w:after="0"/>
              <w:jc w:val="left"/>
            </w:pPr>
            <w:r>
              <w:rPr>
                <w:sz w:val="16"/>
              </w:rPr>
              <w:t>Speeds under 20 kt (likely entry errors) are left out of the observed range.</w:t>
            </w:r>
          </w:p>
        </w:tc>
      </w:tr>
      <w:tr>
        <w:trPr>
          <w:cantSplit/>
        </w:trPr>
        <w:tc>
          <w:tcPr>
            <w:tcW w:type="dxa" w:w="1780"/>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70"/>
          </w:tcPr>
          <w:p>
            <w:pPr>
              <w:spacing w:after="0"/>
              <w:jc w:val="right"/>
            </w:pPr>
            <w:r>
              <w:rPr>
                <w:sz w:val="16"/>
              </w:rPr>
              <w:t>61 records, 1954 to 2025</w:t>
            </w:r>
          </w:p>
        </w:tc>
        <w:tc>
          <w:tcPr>
            <w:tcW w:type="dxa" w:w="1866"/>
          </w:tcPr>
          <w:p>
            <w:pPr>
              <w:spacing w:after="0"/>
              <w:jc w:val="left"/>
            </w:pPr>
            <w:r>
              <w:rPr>
                <w:sz w:val="16"/>
              </w:rPr>
              <w:t>F/EF0 to F/EF3 (median F/EF1); 60 with a recorded value</w:t>
            </w:r>
          </w:p>
        </w:tc>
        <w:tc>
          <w:tcPr>
            <w:tcW w:type="dxa" w:w="1558"/>
          </w:tcPr>
          <w:p>
            <w:pPr>
              <w:spacing w:after="0"/>
              <w:jc w:val="left"/>
            </w:pPr>
            <w:r>
              <w:rPr>
                <w:sz w:val="16"/>
              </w:rPr>
              <w:t>F3 tornado, 1961-03-26, 21.4 mi path length (whole path, pre-1996), 200 yd wide, $25,000 property; crops not recorded (1961 dollars), 1 direct injury</w:t>
            </w:r>
          </w:p>
        </w:tc>
        <w:tc>
          <w:tcPr>
            <w:tcW w:type="dxa" w:w="2183"/>
          </w:tcPr>
          <w:p>
            <w:pPr>
              <w:spacing w:after="0"/>
              <w:jc w:val="left"/>
            </w:pPr>
            <w:r>
              <w:rPr>
                <w:sz w:val="16"/>
              </w:rPr>
              <w:t>Tornado, 1999-06-01, $1,600,000 property; crops not reported (1999 dollars)</w:t>
            </w:r>
          </w:p>
        </w:tc>
        <w:tc>
          <w:tcPr>
            <w:tcW w:type="dxa" w:w="1701"/>
          </w:tcPr>
          <w:p>
            <w:pPr>
              <w:spacing w:after="0"/>
              <w:jc w:val="left"/>
            </w:pPr>
            <w:r>
              <w:rPr>
                <w:sz w:val="16"/>
              </w:rPr>
              <w:t>Event records naming jurisdictions in the plan: Checotah city (8 records), Rentiesville town (3 records), Stidham town (3 records), Eufaula city (2 records), Hanna town (2 records), Hitchita town (1 record).</w:t>
            </w:r>
          </w:p>
        </w:tc>
        <w:tc>
          <w:tcPr>
            <w:tcW w:type="dxa" w:w="15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0"/>
          </w:tcPr>
          <w:p>
            <w:pPr>
              <w:spacing w:after="0"/>
              <w:jc w:val="left"/>
            </w:pPr>
            <w:r>
              <w:rPr>
                <w:sz w:val="16"/>
              </w:rPr>
              <w:t>Wildfire</w:t>
            </w:r>
          </w:p>
        </w:tc>
        <w:tc>
          <w:tcPr>
            <w:tcW w:type="dxa" w:w="1817"/>
          </w:tcPr>
          <w:p>
            <w:pPr>
              <w:spacing w:after="0"/>
              <w:jc w:val="left"/>
            </w:pPr>
            <w:r>
              <w:rPr>
                <w:sz w:val="16"/>
              </w:rPr>
              <w:t>acres burned (local data)</w:t>
            </w:r>
          </w:p>
        </w:tc>
        <w:tc>
          <w:tcPr>
            <w:tcW w:type="dxa" w:w="1670"/>
          </w:tcPr>
          <w:p>
            <w:pPr>
              <w:spacing w:after="0"/>
              <w:jc w:val="right"/>
            </w:pPr>
            <w:r>
              <w:rPr>
                <w:sz w:val="16"/>
              </w:rPr>
              <w:t>6 records, 2005 to 2011 (6 zone-level)</w:t>
            </w:r>
          </w:p>
        </w:tc>
        <w:tc>
          <w:tcPr>
            <w:tcW w:type="dxa" w:w="1866"/>
          </w:tcPr>
          <w:p>
            <w:pPr>
              <w:spacing w:after="0"/>
              <w:jc w:val="left"/>
            </w:pPr>
          </w:p>
        </w:tc>
        <w:tc>
          <w:tcPr>
            <w:tcW w:type="dxa" w:w="1558"/>
          </w:tcPr>
          <w:p>
            <w:pPr>
              <w:spacing w:after="0"/>
              <w:jc w:val="left"/>
            </w:pPr>
            <w:r>
              <w:rPr>
                <w:sz w:val="16"/>
              </w:rPr>
              <w:t>Wildfire, 2006-01-08, $50,000 property; crops not reported (2006 dollars); NWS zone OKZ071</w:t>
            </w:r>
          </w:p>
        </w:tc>
        <w:tc>
          <w:tcPr>
            <w:tcW w:type="dxa" w:w="2183"/>
          </w:tcPr>
          <w:p>
            <w:pPr>
              <w:spacing w:after="0"/>
              <w:jc w:val="left"/>
            </w:pPr>
          </w:p>
        </w:tc>
        <w:tc>
          <w:tcPr>
            <w:tcW w:type="dxa" w:w="1701"/>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70"/>
          </w:tcPr>
          <w:p>
            <w:pPr>
              <w:spacing w:after="0"/>
              <w:jc w:val="right"/>
            </w:pPr>
            <w:r>
              <w:rPr>
                <w:sz w:val="16"/>
              </w:rPr>
              <w:t>29 records, 1996 to 2026 (29 zone-level)</w:t>
            </w:r>
          </w:p>
        </w:tc>
        <w:tc>
          <w:tcPr>
            <w:tcW w:type="dxa" w:w="1866"/>
          </w:tcPr>
          <w:p>
            <w:pPr>
              <w:spacing w:after="0"/>
              <w:jc w:val="left"/>
            </w:pPr>
          </w:p>
        </w:tc>
        <w:tc>
          <w:tcPr>
            <w:tcW w:type="dxa" w:w="1558"/>
          </w:tcPr>
          <w:p>
            <w:pPr>
              <w:spacing w:after="0"/>
              <w:jc w:val="left"/>
            </w:pPr>
            <w:r>
              <w:rPr>
                <w:sz w:val="16"/>
              </w:rPr>
              <w:t>Winter Storm, 2007-01-12, $6,000,000 property; $0 crops (2007 dollars); NWS zone OKZ071</w:t>
            </w:r>
          </w:p>
        </w:tc>
        <w:tc>
          <w:tcPr>
            <w:tcW w:type="dxa" w:w="2183"/>
          </w:tcPr>
          <w:p>
            <w:pPr>
              <w:spacing w:after="0"/>
              <w:jc w:val="left"/>
            </w:pPr>
          </w:p>
        </w:tc>
        <w:tc>
          <w:tcPr>
            <w:tcW w:type="dxa" w:w="1701"/>
          </w:tcPr>
          <w:p>
            <w:pPr>
              <w:spacing w:after="0"/>
              <w:jc w:val="left"/>
            </w:pPr>
            <w:r>
              <w:rPr>
                <w:sz w:val="16"/>
              </w:rPr>
              <w:t>Countywide (zone-level records).</w:t>
            </w:r>
          </w:p>
        </w:tc>
        <w:tc>
          <w:tcPr>
            <w:tcW w:type="dxa" w:w="15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3190"/>
        <w:gridCol w:w="2199"/>
        <w:gridCol w:w="262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3190"/>
            <w:shd w:val="clear" w:color="auto" w:fill="E8E8E8"/>
          </w:tcPr>
          <w:p>
            <w:pPr>
              <w:spacing w:after="0"/>
              <w:jc w:val="left"/>
            </w:pPr>
            <w:r>
              <w:rPr>
                <w:b/>
                <w:sz w:val="16"/>
              </w:rPr>
              <w:t>Title</w:t>
            </w:r>
          </w:p>
        </w:tc>
        <w:tc>
          <w:tcPr>
            <w:tcW w:type="dxa" w:w="2199"/>
            <w:shd w:val="clear" w:color="auto" w:fill="E8E8E8"/>
          </w:tcPr>
          <w:p>
            <w:pPr>
              <w:spacing w:after="0"/>
              <w:jc w:val="left"/>
            </w:pPr>
            <w:r>
              <w:rPr>
                <w:b/>
                <w:sz w:val="16"/>
              </w:rPr>
              <w:t>Mapped hazard</w:t>
            </w:r>
          </w:p>
        </w:tc>
        <w:tc>
          <w:tcPr>
            <w:tcW w:type="dxa" w:w="2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65"/>
          </w:tcPr>
          <w:p>
            <w:pPr>
              <w:spacing w:after="0"/>
              <w:jc w:val="left"/>
            </w:pPr>
            <w:r>
              <w:rPr>
                <w:sz w:val="16"/>
              </w:rPr>
              <w:t>Major disaster</w:t>
            </w:r>
          </w:p>
        </w:tc>
        <w:tc>
          <w:tcPr>
            <w:tcW w:type="dxa" w:w="3190"/>
          </w:tcPr>
          <w:p>
            <w:pPr>
              <w:spacing w:after="0"/>
              <w:jc w:val="left"/>
            </w:pPr>
            <w:r>
              <w:rPr>
                <w:sz w:val="16"/>
              </w:rPr>
              <w:t>Severe Storms, Straight-Line Winds, and Tornadoes</w:t>
            </w:r>
          </w:p>
        </w:tc>
        <w:tc>
          <w:tcPr>
            <w:tcW w:type="dxa" w:w="2199"/>
          </w:tcPr>
          <w:p>
            <w:pPr>
              <w:spacing w:after="0"/>
              <w:jc w:val="left"/>
            </w:pPr>
            <w:r>
              <w:rPr>
                <w:sz w:val="16"/>
              </w:rPr>
              <w:t>Strong Wind; Tornado</w:t>
            </w:r>
          </w:p>
        </w:tc>
        <w:tc>
          <w:tcPr>
            <w:tcW w:type="dxa" w:w="2624"/>
          </w:tcPr>
          <w:p>
            <w:pPr>
              <w:spacing w:after="0"/>
              <w:jc w:val="right"/>
            </w:pPr>
            <w:r>
              <w:rPr>
                <w:sz w:val="16"/>
              </w:rPr>
              <w:t>$37,591.80</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65"/>
          </w:tcPr>
          <w:p>
            <w:pPr>
              <w:spacing w:after="0"/>
              <w:jc w:val="left"/>
            </w:pPr>
            <w:r>
              <w:rPr>
                <w:sz w:val="16"/>
              </w:rPr>
              <w:t>Major disaster</w:t>
            </w:r>
          </w:p>
        </w:tc>
        <w:tc>
          <w:tcPr>
            <w:tcW w:type="dxa" w:w="3190"/>
          </w:tcPr>
          <w:p>
            <w:pPr>
              <w:spacing w:after="0"/>
              <w:jc w:val="left"/>
            </w:pPr>
            <w:r>
              <w:rPr>
                <w:sz w:val="16"/>
              </w:rPr>
              <w:t>Severe Winter Storms</w:t>
            </w:r>
          </w:p>
        </w:tc>
        <w:tc>
          <w:tcPr>
            <w:tcW w:type="dxa" w:w="2199"/>
          </w:tcPr>
          <w:p>
            <w:pPr>
              <w:spacing w:after="0"/>
              <w:jc w:val="left"/>
            </w:pPr>
            <w:r>
              <w:rPr>
                <w:sz w:val="16"/>
              </w:rPr>
              <w:t>Ice Storm</w:t>
            </w:r>
          </w:p>
        </w:tc>
        <w:tc>
          <w:tcPr>
            <w:tcW w:type="dxa" w:w="2624"/>
          </w:tcPr>
          <w:p>
            <w:pPr>
              <w:spacing w:after="0"/>
              <w:jc w:val="right"/>
            </w:pPr>
            <w:r>
              <w:rPr>
                <w:sz w:val="16"/>
              </w:rPr>
              <w:t>$3,204.25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65"/>
          </w:tcPr>
          <w:p>
            <w:pPr>
              <w:spacing w:after="0"/>
              <w:jc w:val="left"/>
            </w:pPr>
            <w:r>
              <w:rPr>
                <w:sz w:val="16"/>
              </w:rPr>
              <w:t>Emergency</w:t>
            </w:r>
          </w:p>
        </w:tc>
        <w:tc>
          <w:tcPr>
            <w:tcW w:type="dxa" w:w="3190"/>
          </w:tcPr>
          <w:p>
            <w:pPr>
              <w:spacing w:after="0"/>
              <w:jc w:val="left"/>
            </w:pPr>
            <w:r>
              <w:rPr>
                <w:sz w:val="16"/>
              </w:rPr>
              <w:t>Severe Winter Storm</w:t>
            </w:r>
          </w:p>
        </w:tc>
        <w:tc>
          <w:tcPr>
            <w:tcW w:type="dxa" w:w="2199"/>
          </w:tcPr>
          <w:p>
            <w:pPr>
              <w:spacing w:after="0"/>
              <w:jc w:val="left"/>
            </w:pPr>
            <w:r>
              <w:rPr>
                <w:sz w:val="16"/>
              </w:rPr>
              <w:t>Ice Storm</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65"/>
          </w:tcPr>
          <w:p>
            <w:pPr>
              <w:spacing w:after="0"/>
              <w:jc w:val="left"/>
            </w:pPr>
            <w:r>
              <w:rPr>
                <w:sz w:val="16"/>
              </w:rPr>
              <w:t>Major disaster</w:t>
            </w:r>
          </w:p>
        </w:tc>
        <w:tc>
          <w:tcPr>
            <w:tcW w:type="dxa" w:w="3190"/>
          </w:tcPr>
          <w:p>
            <w:pPr>
              <w:spacing w:after="0"/>
              <w:jc w:val="left"/>
            </w:pPr>
            <w:r>
              <w:rPr>
                <w:sz w:val="16"/>
              </w:rPr>
              <w:t>COVID-19 Pandemic</w:t>
            </w:r>
          </w:p>
        </w:tc>
        <w:tc>
          <w:tcPr>
            <w:tcW w:type="dxa" w:w="2199"/>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65"/>
          </w:tcPr>
          <w:p>
            <w:pPr>
              <w:spacing w:after="0"/>
              <w:jc w:val="left"/>
            </w:pPr>
            <w:r>
              <w:rPr>
                <w:sz w:val="16"/>
              </w:rPr>
              <w:t>Emergency</w:t>
            </w:r>
          </w:p>
        </w:tc>
        <w:tc>
          <w:tcPr>
            <w:tcW w:type="dxa" w:w="3190"/>
          </w:tcPr>
          <w:p>
            <w:pPr>
              <w:spacing w:after="0"/>
              <w:jc w:val="left"/>
            </w:pPr>
            <w:r>
              <w:rPr>
                <w:sz w:val="16"/>
              </w:rPr>
              <w:t>COVID-19</w:t>
            </w:r>
          </w:p>
        </w:tc>
        <w:tc>
          <w:tcPr>
            <w:tcW w:type="dxa" w:w="2199"/>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DR-4530</w:t>
            </w: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65"/>
          </w:tcPr>
          <w:p>
            <w:pPr>
              <w:spacing w:after="0"/>
              <w:jc w:val="left"/>
            </w:pPr>
            <w:r>
              <w:rPr>
                <w:sz w:val="16"/>
              </w:rPr>
              <w:t>Major disaster</w:t>
            </w:r>
          </w:p>
        </w:tc>
        <w:tc>
          <w:tcPr>
            <w:tcW w:type="dxa" w:w="3190"/>
          </w:tcPr>
          <w:p>
            <w:pPr>
              <w:spacing w:after="0"/>
              <w:jc w:val="left"/>
            </w:pPr>
            <w:r>
              <w:rPr>
                <w:sz w:val="16"/>
              </w:rPr>
              <w:t>Severe Winter Storms and Flooding</w:t>
            </w:r>
          </w:p>
        </w:tc>
        <w:tc>
          <w:tcPr>
            <w:tcW w:type="dxa" w:w="2199"/>
          </w:tcPr>
          <w:p>
            <w:pPr>
              <w:spacing w:after="0"/>
              <w:jc w:val="left"/>
            </w:pPr>
            <w:r>
              <w:rPr>
                <w:sz w:val="16"/>
              </w:rPr>
              <w:t>Inland Flooding; Winter Weather</w:t>
            </w:r>
          </w:p>
        </w:tc>
        <w:tc>
          <w:tcPr>
            <w:tcW w:type="dxa" w:w="2624"/>
          </w:tcPr>
          <w:p>
            <w:pPr>
              <w:spacing w:after="0"/>
              <w:jc w:val="right"/>
            </w:pPr>
            <w:r>
              <w:rPr>
                <w:sz w:val="16"/>
              </w:rPr>
              <w:t>$282,001.50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65"/>
          </w:tcPr>
          <w:p>
            <w:pPr>
              <w:spacing w:after="0"/>
              <w:jc w:val="left"/>
            </w:pPr>
            <w:r>
              <w:rPr>
                <w:sz w:val="16"/>
              </w:rPr>
              <w:t>Major disaster</w:t>
            </w:r>
          </w:p>
        </w:tc>
        <w:tc>
          <w:tcPr>
            <w:tcW w:type="dxa" w:w="3190"/>
          </w:tcPr>
          <w:p>
            <w:pPr>
              <w:spacing w:after="0"/>
              <w:jc w:val="left"/>
            </w:pPr>
            <w:r>
              <w:rPr>
                <w:sz w:val="16"/>
              </w:rPr>
              <w:t>Severe Storms, Tornadoes, Straight-Line Winds, and Flooding</w:t>
            </w:r>
          </w:p>
        </w:tc>
        <w:tc>
          <w:tcPr>
            <w:tcW w:type="dxa" w:w="2199"/>
          </w:tcPr>
          <w:p>
            <w:pPr>
              <w:spacing w:after="0"/>
              <w:jc w:val="left"/>
            </w:pPr>
            <w:r>
              <w:rPr>
                <w:sz w:val="16"/>
              </w:rPr>
              <w:t>Inland Flooding; Strong Wind; Tornado</w:t>
            </w:r>
          </w:p>
        </w:tc>
        <w:tc>
          <w:tcPr>
            <w:tcW w:type="dxa" w:w="2624"/>
          </w:tcPr>
          <w:p>
            <w:pPr>
              <w:spacing w:after="0"/>
              <w:jc w:val="right"/>
            </w:pPr>
            <w:r>
              <w:rPr>
                <w:sz w:val="16"/>
              </w:rPr>
              <w:t>$862,950.04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65"/>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199"/>
          </w:tcPr>
          <w:p>
            <w:pPr>
              <w:spacing w:after="0"/>
              <w:jc w:val="left"/>
            </w:pPr>
            <w:r>
              <w:rPr>
                <w:sz w:val="16"/>
              </w:rPr>
              <w:t>Tornado (primary); also designated: Inland Flooding</w:t>
            </w:r>
          </w:p>
        </w:tc>
        <w:tc>
          <w:tcPr>
            <w:tcW w:type="dxa" w:w="2624"/>
          </w:tcPr>
          <w:p>
            <w:pPr>
              <w:spacing w:after="0"/>
              <w:jc w:val="right"/>
            </w:pPr>
            <w:r>
              <w:rPr>
                <w:sz w:val="16"/>
              </w:rPr>
              <w:t>$332,648.43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365"/>
          </w:tcPr>
          <w:p>
            <w:pPr>
              <w:spacing w:after="0"/>
              <w:jc w:val="left"/>
            </w:pPr>
            <w:r>
              <w:rPr>
                <w:sz w:val="16"/>
              </w:rPr>
              <w:t>Major disaster</w:t>
            </w:r>
          </w:p>
        </w:tc>
        <w:tc>
          <w:tcPr>
            <w:tcW w:type="dxa" w:w="3190"/>
          </w:tcPr>
          <w:p>
            <w:pPr>
              <w:spacing w:after="0"/>
              <w:jc w:val="left"/>
            </w:pPr>
            <w:r>
              <w:rPr>
                <w:sz w:val="16"/>
              </w:rPr>
              <w:t>Severe Storms and Flooding</w:t>
            </w:r>
          </w:p>
        </w:tc>
        <w:tc>
          <w:tcPr>
            <w:tcW w:type="dxa" w:w="2199"/>
          </w:tcPr>
          <w:p>
            <w:pPr>
              <w:spacing w:after="0"/>
              <w:jc w:val="left"/>
            </w:pPr>
            <w:r>
              <w:rPr>
                <w:sz w:val="16"/>
              </w:rPr>
              <w:t>Inland Flooding</w:t>
            </w:r>
          </w:p>
        </w:tc>
        <w:tc>
          <w:tcPr>
            <w:tcW w:type="dxa" w:w="2624"/>
          </w:tcPr>
          <w:p>
            <w:pPr>
              <w:spacing w:after="0"/>
              <w:jc w:val="right"/>
            </w:pPr>
            <w:r>
              <w:rPr>
                <w:sz w:val="16"/>
              </w:rPr>
              <w:t>$1,067,367.35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65"/>
          </w:tcPr>
          <w:p>
            <w:pPr>
              <w:spacing w:after="0"/>
              <w:jc w:val="left"/>
            </w:pPr>
            <w:r>
              <w:rPr>
                <w:sz w:val="16"/>
              </w:rPr>
              <w:t>Emergency</w:t>
            </w:r>
          </w:p>
        </w:tc>
        <w:tc>
          <w:tcPr>
            <w:tcW w:type="dxa" w:w="3190"/>
          </w:tcPr>
          <w:p>
            <w:pPr>
              <w:spacing w:after="0"/>
              <w:jc w:val="left"/>
            </w:pPr>
            <w:r>
              <w:rPr>
                <w:sz w:val="16"/>
              </w:rPr>
              <w:t>Severe Winter Storm</w:t>
            </w:r>
          </w:p>
        </w:tc>
        <w:tc>
          <w:tcPr>
            <w:tcW w:type="dxa" w:w="2199"/>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65"/>
          </w:tcPr>
          <w:p>
            <w:pPr>
              <w:spacing w:after="0"/>
              <w:jc w:val="left"/>
            </w:pPr>
            <w:r>
              <w:rPr>
                <w:sz w:val="16"/>
              </w:rPr>
              <w:t>Major disaster</w:t>
            </w:r>
          </w:p>
        </w:tc>
        <w:tc>
          <w:tcPr>
            <w:tcW w:type="dxa" w:w="3190"/>
          </w:tcPr>
          <w:p>
            <w:pPr>
              <w:spacing w:after="0"/>
              <w:jc w:val="left"/>
            </w:pPr>
            <w:r>
              <w:rPr>
                <w:sz w:val="16"/>
              </w:rPr>
              <w:t>Severe Storms, Tornadoes, and Straight-Line Winds</w:t>
            </w:r>
          </w:p>
        </w:tc>
        <w:tc>
          <w:tcPr>
            <w:tcW w:type="dxa" w:w="2199"/>
          </w:tcPr>
          <w:p>
            <w:pPr>
              <w:spacing w:after="0"/>
              <w:jc w:val="left"/>
            </w:pPr>
            <w:r>
              <w:rPr>
                <w:sz w:val="16"/>
              </w:rPr>
              <w:t>Strong Wind; Tornado</w:t>
            </w:r>
          </w:p>
        </w:tc>
        <w:tc>
          <w:tcPr>
            <w:tcW w:type="dxa" w:w="2624"/>
          </w:tcPr>
          <w:p>
            <w:pPr>
              <w:spacing w:after="0"/>
              <w:jc w:val="right"/>
            </w:pPr>
            <w:r>
              <w:rPr>
                <w:sz w:val="16"/>
              </w:rPr>
              <w:t>$89,929.20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65"/>
          </w:tcPr>
          <w:p>
            <w:pPr>
              <w:spacing w:after="0"/>
              <w:jc w:val="left"/>
            </w:pPr>
            <w:r>
              <w:rPr>
                <w:sz w:val="16"/>
              </w:rPr>
              <w:t>Major disaster</w:t>
            </w:r>
          </w:p>
        </w:tc>
        <w:tc>
          <w:tcPr>
            <w:tcW w:type="dxa" w:w="3190"/>
          </w:tcPr>
          <w:p>
            <w:pPr>
              <w:spacing w:after="0"/>
              <w:jc w:val="left"/>
            </w:pPr>
            <w:r>
              <w:rPr>
                <w:sz w:val="16"/>
              </w:rPr>
              <w:t>Severe Winter Storm</w:t>
            </w:r>
          </w:p>
        </w:tc>
        <w:tc>
          <w:tcPr>
            <w:tcW w:type="dxa" w:w="2199"/>
          </w:tcPr>
          <w:p>
            <w:pPr>
              <w:spacing w:after="0"/>
              <w:jc w:val="left"/>
            </w:pPr>
            <w:r>
              <w:rPr>
                <w:sz w:val="16"/>
              </w:rPr>
              <w:t>Winter Weather</w:t>
            </w:r>
          </w:p>
        </w:tc>
        <w:tc>
          <w:tcPr>
            <w:tcW w:type="dxa" w:w="2624"/>
          </w:tcPr>
          <w:p>
            <w:pPr>
              <w:spacing w:after="0"/>
              <w:jc w:val="right"/>
            </w:pPr>
            <w:r>
              <w:rPr>
                <w:sz w:val="16"/>
              </w:rPr>
              <w:t>$898,801.04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65"/>
          </w:tcPr>
          <w:p>
            <w:pPr>
              <w:spacing w:after="0"/>
              <w:jc w:val="left"/>
            </w:pPr>
            <w:r>
              <w:rPr>
                <w:sz w:val="16"/>
              </w:rPr>
              <w:t>Emergency</w:t>
            </w:r>
          </w:p>
        </w:tc>
        <w:tc>
          <w:tcPr>
            <w:tcW w:type="dxa" w:w="3190"/>
          </w:tcPr>
          <w:p>
            <w:pPr>
              <w:spacing w:after="0"/>
              <w:jc w:val="left"/>
            </w:pPr>
            <w:r>
              <w:rPr>
                <w:sz w:val="16"/>
              </w:rPr>
              <w:t>Severe Winter Storm</w:t>
            </w:r>
          </w:p>
        </w:tc>
        <w:tc>
          <w:tcPr>
            <w:tcW w:type="dxa" w:w="2199"/>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365"/>
          </w:tcPr>
          <w:p>
            <w:pPr>
              <w:spacing w:after="0"/>
              <w:jc w:val="left"/>
            </w:pPr>
            <w:r>
              <w:rPr>
                <w:sz w:val="16"/>
              </w:rPr>
              <w:t>Major disaster</w:t>
            </w:r>
          </w:p>
        </w:tc>
        <w:tc>
          <w:tcPr>
            <w:tcW w:type="dxa" w:w="3190"/>
          </w:tcPr>
          <w:p>
            <w:pPr>
              <w:spacing w:after="0"/>
              <w:jc w:val="left"/>
            </w:pPr>
            <w:r>
              <w:rPr>
                <w:sz w:val="16"/>
              </w:rPr>
              <w:t>Severe Winter Storm</w:t>
            </w:r>
          </w:p>
        </w:tc>
        <w:tc>
          <w:tcPr>
            <w:tcW w:type="dxa" w:w="2199"/>
          </w:tcPr>
          <w:p>
            <w:pPr>
              <w:spacing w:after="0"/>
              <w:jc w:val="left"/>
            </w:pPr>
            <w:r>
              <w:rPr>
                <w:sz w:val="16"/>
              </w:rPr>
              <w:t>Winter Weather</w:t>
            </w:r>
          </w:p>
        </w:tc>
        <w:tc>
          <w:tcPr>
            <w:tcW w:type="dxa" w:w="2624"/>
          </w:tcPr>
          <w:p>
            <w:pPr>
              <w:spacing w:after="0"/>
              <w:jc w:val="right"/>
            </w:pPr>
            <w:r>
              <w:rPr>
                <w:sz w:val="16"/>
              </w:rPr>
              <w:t>$88,282.61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65"/>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199"/>
          </w:tcPr>
          <w:p>
            <w:pPr>
              <w:spacing w:after="0"/>
              <w:jc w:val="left"/>
            </w:pPr>
            <w:r>
              <w:rPr>
                <w:sz w:val="16"/>
              </w:rPr>
              <w:t>Inland Flooding (primary); also designated: Tornado</w:t>
            </w:r>
          </w:p>
        </w:tc>
        <w:tc>
          <w:tcPr>
            <w:tcW w:type="dxa" w:w="2624"/>
          </w:tcPr>
          <w:p>
            <w:pPr>
              <w:spacing w:after="0"/>
              <w:jc w:val="right"/>
            </w:pPr>
            <w:r>
              <w:rPr>
                <w:sz w:val="16"/>
              </w:rPr>
              <w:t>$1,045,627.53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365"/>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199"/>
          </w:tcPr>
          <w:p>
            <w:pPr>
              <w:spacing w:after="0"/>
              <w:jc w:val="left"/>
            </w:pPr>
            <w:r>
              <w:rPr>
                <w:sz w:val="16"/>
              </w:rPr>
              <w:t>Inland Flooding; Tornado</w:t>
            </w:r>
          </w:p>
        </w:tc>
        <w:tc>
          <w:tcPr>
            <w:tcW w:type="dxa" w:w="2624"/>
          </w:tcPr>
          <w:p>
            <w:pPr>
              <w:spacing w:after="0"/>
              <w:jc w:val="right"/>
            </w:pPr>
            <w:r>
              <w:rPr>
                <w:sz w:val="16"/>
              </w:rPr>
              <w:t>$339,024.93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65"/>
          </w:tcPr>
          <w:p>
            <w:pPr>
              <w:spacing w:after="0"/>
              <w:jc w:val="left"/>
            </w:pPr>
            <w:r>
              <w:rPr>
                <w:sz w:val="16"/>
              </w:rPr>
              <w:t>Emergency</w:t>
            </w:r>
          </w:p>
        </w:tc>
        <w:tc>
          <w:tcPr>
            <w:tcW w:type="dxa" w:w="3190"/>
          </w:tcPr>
          <w:p>
            <w:pPr>
              <w:spacing w:after="0"/>
              <w:jc w:val="left"/>
            </w:pPr>
            <w:r>
              <w:rPr>
                <w:sz w:val="16"/>
              </w:rPr>
              <w:t>Severe Winter Storms</w:t>
            </w:r>
          </w:p>
        </w:tc>
        <w:tc>
          <w:tcPr>
            <w:tcW w:type="dxa" w:w="2199"/>
          </w:tcPr>
          <w:p>
            <w:pPr>
              <w:spacing w:after="0"/>
              <w:jc w:val="left"/>
            </w:pPr>
            <w:r>
              <w:rPr>
                <w:sz w:val="16"/>
              </w:rPr>
              <w:t>Ice Storm</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65"/>
          </w:tcPr>
          <w:p>
            <w:pPr>
              <w:spacing w:after="0"/>
              <w:jc w:val="left"/>
            </w:pPr>
            <w:r>
              <w:rPr>
                <w:sz w:val="16"/>
              </w:rPr>
              <w:t>Major disaster</w:t>
            </w:r>
          </w:p>
        </w:tc>
        <w:tc>
          <w:tcPr>
            <w:tcW w:type="dxa" w:w="3190"/>
          </w:tcPr>
          <w:p>
            <w:pPr>
              <w:spacing w:after="0"/>
              <w:jc w:val="left"/>
            </w:pPr>
            <w:r>
              <w:rPr>
                <w:sz w:val="16"/>
              </w:rPr>
              <w:t>Severe Storms, Flooding, and Tornadoes</w:t>
            </w:r>
          </w:p>
        </w:tc>
        <w:tc>
          <w:tcPr>
            <w:tcW w:type="dxa" w:w="2199"/>
          </w:tcPr>
          <w:p>
            <w:pPr>
              <w:spacing w:after="0"/>
              <w:jc w:val="left"/>
            </w:pPr>
            <w:r>
              <w:rPr>
                <w:sz w:val="16"/>
              </w:rPr>
              <w:t>Inland Flooding; Tornado</w:t>
            </w:r>
          </w:p>
        </w:tc>
        <w:tc>
          <w:tcPr>
            <w:tcW w:type="dxa" w:w="2624"/>
          </w:tcPr>
          <w:p>
            <w:pPr>
              <w:spacing w:after="0"/>
              <w:jc w:val="right"/>
            </w:pPr>
            <w:r>
              <w:rPr>
                <w:sz w:val="16"/>
              </w:rPr>
              <w:t>$697,681.50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65"/>
          </w:tcPr>
          <w:p>
            <w:pPr>
              <w:spacing w:after="0"/>
              <w:jc w:val="left"/>
            </w:pPr>
            <w:r>
              <w:rPr>
                <w:sz w:val="16"/>
              </w:rPr>
              <w:t>Major disaster</w:t>
            </w:r>
          </w:p>
        </w:tc>
        <w:tc>
          <w:tcPr>
            <w:tcW w:type="dxa" w:w="3190"/>
          </w:tcPr>
          <w:p>
            <w:pPr>
              <w:spacing w:after="0"/>
              <w:jc w:val="left"/>
            </w:pPr>
            <w:r>
              <w:rPr>
                <w:sz w:val="16"/>
              </w:rPr>
              <w:t>Severe Storms, Tornadoes and Flooding</w:t>
            </w:r>
          </w:p>
        </w:tc>
        <w:tc>
          <w:tcPr>
            <w:tcW w:type="dxa" w:w="2199"/>
          </w:tcPr>
          <w:p>
            <w:pPr>
              <w:spacing w:after="0"/>
              <w:jc w:val="left"/>
            </w:pPr>
            <w:r>
              <w:rPr>
                <w:sz w:val="16"/>
              </w:rPr>
              <w:t>Inland Flooding; Tornado</w:t>
            </w:r>
          </w:p>
        </w:tc>
        <w:tc>
          <w:tcPr>
            <w:tcW w:type="dxa" w:w="2624"/>
          </w:tcPr>
          <w:p>
            <w:pPr>
              <w:spacing w:after="0"/>
              <w:jc w:val="right"/>
            </w:pPr>
            <w:r>
              <w:rPr>
                <w:sz w:val="16"/>
              </w:rPr>
              <w:t>$136,523.86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65"/>
          </w:tcPr>
          <w:p>
            <w:pPr>
              <w:spacing w:after="0"/>
              <w:jc w:val="left"/>
            </w:pPr>
            <w:r>
              <w:rPr>
                <w:sz w:val="16"/>
              </w:rPr>
              <w:t>Major disaster</w:t>
            </w:r>
          </w:p>
        </w:tc>
        <w:tc>
          <w:tcPr>
            <w:tcW w:type="dxa" w:w="3190"/>
          </w:tcPr>
          <w:p>
            <w:pPr>
              <w:spacing w:after="0"/>
              <w:jc w:val="left"/>
            </w:pPr>
            <w:r>
              <w:rPr>
                <w:sz w:val="16"/>
              </w:rPr>
              <w:t>Severe Winter Storms</w:t>
            </w:r>
          </w:p>
        </w:tc>
        <w:tc>
          <w:tcPr>
            <w:tcW w:type="dxa" w:w="2199"/>
          </w:tcPr>
          <w:p>
            <w:pPr>
              <w:spacing w:after="0"/>
              <w:jc w:val="left"/>
            </w:pPr>
            <w:r>
              <w:rPr>
                <w:sz w:val="16"/>
              </w:rPr>
              <w:t>Winter Weather</w:t>
            </w:r>
          </w:p>
        </w:tc>
        <w:tc>
          <w:tcPr>
            <w:tcW w:type="dxa" w:w="2624"/>
          </w:tcPr>
          <w:p>
            <w:pPr>
              <w:spacing w:after="0"/>
              <w:jc w:val="right"/>
            </w:pPr>
            <w:r>
              <w:rPr>
                <w:sz w:val="16"/>
              </w:rPr>
              <w:t>$1,794,544.27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65"/>
          </w:tcPr>
          <w:p>
            <w:pPr>
              <w:spacing w:after="0"/>
              <w:jc w:val="left"/>
            </w:pPr>
            <w:r>
              <w:rPr>
                <w:sz w:val="16"/>
              </w:rPr>
              <w:t>Emergency</w:t>
            </w:r>
          </w:p>
        </w:tc>
        <w:tc>
          <w:tcPr>
            <w:tcW w:type="dxa" w:w="3190"/>
          </w:tcPr>
          <w:p>
            <w:pPr>
              <w:spacing w:after="0"/>
              <w:jc w:val="left"/>
            </w:pPr>
            <w:r>
              <w:rPr>
                <w:sz w:val="16"/>
              </w:rPr>
              <w:t>Severe Winter Storms and Flooding</w:t>
            </w:r>
          </w:p>
        </w:tc>
        <w:tc>
          <w:tcPr>
            <w:tcW w:type="dxa" w:w="2199"/>
          </w:tcPr>
          <w:p>
            <w:pPr>
              <w:spacing w:after="0"/>
              <w:jc w:val="left"/>
            </w:pPr>
            <w:r>
              <w:rPr>
                <w:sz w:val="16"/>
              </w:rPr>
              <w:t>Ice Storm</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65"/>
          </w:tcPr>
          <w:p>
            <w:pPr>
              <w:spacing w:after="0"/>
              <w:jc w:val="left"/>
            </w:pPr>
            <w:r>
              <w:rPr>
                <w:sz w:val="16"/>
              </w:rPr>
              <w:t>Major disaster</w:t>
            </w:r>
          </w:p>
        </w:tc>
        <w:tc>
          <w:tcPr>
            <w:tcW w:type="dxa" w:w="3190"/>
          </w:tcPr>
          <w:p>
            <w:pPr>
              <w:spacing w:after="0"/>
              <w:jc w:val="left"/>
            </w:pPr>
            <w:r>
              <w:rPr>
                <w:sz w:val="16"/>
              </w:rPr>
              <w:t>Extreme Wildfire Threat</w:t>
            </w:r>
          </w:p>
        </w:tc>
        <w:tc>
          <w:tcPr>
            <w:tcW w:type="dxa" w:w="2199"/>
          </w:tcPr>
          <w:p>
            <w:pPr>
              <w:spacing w:after="0"/>
              <w:jc w:val="left"/>
            </w:pPr>
            <w:r>
              <w:rPr>
                <w:sz w:val="16"/>
              </w:rPr>
              <w:t>Wildfire</w:t>
            </w:r>
          </w:p>
        </w:tc>
        <w:tc>
          <w:tcPr>
            <w:tcW w:type="dxa" w:w="2624"/>
          </w:tcPr>
          <w:p>
            <w:pPr>
              <w:spacing w:after="0"/>
              <w:jc w:val="right"/>
            </w:pPr>
            <w:r>
              <w:rPr>
                <w:sz w:val="16"/>
              </w:rPr>
              <w:t>$84,043.95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2006-01-09</w:t>
            </w:r>
          </w:p>
        </w:tc>
        <w:tc>
          <w:tcPr>
            <w:tcW w:type="dxa" w:w="1037"/>
          </w:tcPr>
          <w:p>
            <w:pPr>
              <w:spacing w:after="0"/>
              <w:jc w:val="left"/>
            </w:pPr>
            <w:r>
              <w:rPr>
                <w:sz w:val="16"/>
              </w:rPr>
              <w:t>2006-01-09</w:t>
            </w:r>
          </w:p>
        </w:tc>
        <w:tc>
          <w:tcPr>
            <w:tcW w:type="dxa" w:w="1037"/>
          </w:tcPr>
          <w:p>
            <w:pPr>
              <w:spacing w:after="0"/>
              <w:jc w:val="left"/>
            </w:pPr>
            <w:r>
              <w:rPr>
                <w:sz w:val="16"/>
              </w:rPr>
              <w:t>FM-2616-OK</w:t>
            </w:r>
          </w:p>
        </w:tc>
        <w:tc>
          <w:tcPr>
            <w:tcW w:type="dxa" w:w="1365"/>
          </w:tcPr>
          <w:p>
            <w:pPr>
              <w:spacing w:after="0"/>
              <w:jc w:val="left"/>
            </w:pPr>
            <w:r>
              <w:rPr>
                <w:sz w:val="16"/>
              </w:rPr>
              <w:t>Fire management</w:t>
            </w:r>
          </w:p>
        </w:tc>
        <w:tc>
          <w:tcPr>
            <w:tcW w:type="dxa" w:w="3190"/>
          </w:tcPr>
          <w:p>
            <w:pPr>
              <w:spacing w:after="0"/>
              <w:jc w:val="left"/>
            </w:pPr>
            <w:r>
              <w:rPr>
                <w:sz w:val="16"/>
              </w:rPr>
              <w:t>Henryetta Fire</w:t>
            </w:r>
          </w:p>
        </w:tc>
        <w:tc>
          <w:tcPr>
            <w:tcW w:type="dxa" w:w="2199"/>
          </w:tcPr>
          <w:p>
            <w:pPr>
              <w:spacing w:after="0"/>
              <w:jc w:val="left"/>
            </w:pPr>
            <w:r>
              <w:rPr>
                <w:sz w:val="16"/>
              </w:rPr>
              <w:t>Wildfire</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DR-1623</w:t>
            </w:r>
          </w:p>
        </w:tc>
      </w:tr>
      <w:tr>
        <w:trPr>
          <w:cantSplit/>
        </w:trPr>
        <w:tc>
          <w:tcPr>
            <w:tcW w:type="dxa" w:w="1037"/>
          </w:tcPr>
          <w:p>
            <w:pPr>
              <w:spacing w:after="0"/>
              <w:jc w:val="left"/>
            </w:pPr>
            <w:r>
              <w:rPr>
                <w:sz w:val="16"/>
              </w:rPr>
              <w:t>2006-01-08</w:t>
            </w:r>
          </w:p>
        </w:tc>
        <w:tc>
          <w:tcPr>
            <w:tcW w:type="dxa" w:w="1037"/>
          </w:tcPr>
          <w:p>
            <w:pPr>
              <w:spacing w:after="0"/>
              <w:jc w:val="left"/>
            </w:pPr>
            <w:r>
              <w:rPr>
                <w:sz w:val="16"/>
              </w:rPr>
              <w:t>2006-01-08</w:t>
            </w:r>
          </w:p>
        </w:tc>
        <w:tc>
          <w:tcPr>
            <w:tcW w:type="dxa" w:w="1037"/>
          </w:tcPr>
          <w:p>
            <w:pPr>
              <w:spacing w:after="0"/>
              <w:jc w:val="left"/>
            </w:pPr>
            <w:r>
              <w:rPr>
                <w:sz w:val="16"/>
              </w:rPr>
              <w:t>FM-2615-OK</w:t>
            </w:r>
          </w:p>
        </w:tc>
        <w:tc>
          <w:tcPr>
            <w:tcW w:type="dxa" w:w="1365"/>
          </w:tcPr>
          <w:p>
            <w:pPr>
              <w:spacing w:after="0"/>
              <w:jc w:val="left"/>
            </w:pPr>
            <w:r>
              <w:rPr>
                <w:sz w:val="16"/>
              </w:rPr>
              <w:t>Fire management</w:t>
            </w:r>
          </w:p>
        </w:tc>
        <w:tc>
          <w:tcPr>
            <w:tcW w:type="dxa" w:w="3190"/>
          </w:tcPr>
          <w:p>
            <w:pPr>
              <w:spacing w:after="0"/>
              <w:jc w:val="left"/>
            </w:pPr>
            <w:r>
              <w:rPr>
                <w:sz w:val="16"/>
              </w:rPr>
              <w:t>McNally Flats Fire</w:t>
            </w:r>
          </w:p>
        </w:tc>
        <w:tc>
          <w:tcPr>
            <w:tcW w:type="dxa" w:w="2199"/>
          </w:tcPr>
          <w:p>
            <w:pPr>
              <w:spacing w:after="0"/>
              <w:jc w:val="left"/>
            </w:pPr>
            <w:r>
              <w:rPr>
                <w:sz w:val="16"/>
              </w:rPr>
              <w:t>Wildfire</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DR-1623</w:t>
            </w:r>
          </w:p>
        </w:tc>
      </w:tr>
      <w:tr>
        <w:trPr>
          <w:cantSplit/>
        </w:trPr>
        <w:tc>
          <w:tcPr>
            <w:tcW w:type="dxa" w:w="1037"/>
          </w:tcPr>
          <w:p>
            <w:pPr>
              <w:spacing w:after="0"/>
              <w:jc w:val="left"/>
            </w:pPr>
            <w:r>
              <w:rPr>
                <w:sz w:val="16"/>
              </w:rPr>
              <w:t>2006-01-03</w:t>
            </w:r>
          </w:p>
        </w:tc>
        <w:tc>
          <w:tcPr>
            <w:tcW w:type="dxa" w:w="1037"/>
          </w:tcPr>
          <w:p>
            <w:pPr>
              <w:spacing w:after="0"/>
              <w:jc w:val="left"/>
            </w:pPr>
            <w:r>
              <w:rPr>
                <w:sz w:val="16"/>
              </w:rPr>
              <w:t>2006-01-03</w:t>
            </w:r>
          </w:p>
        </w:tc>
        <w:tc>
          <w:tcPr>
            <w:tcW w:type="dxa" w:w="1037"/>
          </w:tcPr>
          <w:p>
            <w:pPr>
              <w:spacing w:after="0"/>
              <w:jc w:val="left"/>
            </w:pPr>
            <w:r>
              <w:rPr>
                <w:sz w:val="16"/>
              </w:rPr>
              <w:t>FM-2608-OK</w:t>
            </w:r>
          </w:p>
        </w:tc>
        <w:tc>
          <w:tcPr>
            <w:tcW w:type="dxa" w:w="1365"/>
          </w:tcPr>
          <w:p>
            <w:pPr>
              <w:spacing w:after="0"/>
              <w:jc w:val="left"/>
            </w:pPr>
            <w:r>
              <w:rPr>
                <w:sz w:val="16"/>
              </w:rPr>
              <w:t>Fire management</w:t>
            </w:r>
          </w:p>
        </w:tc>
        <w:tc>
          <w:tcPr>
            <w:tcW w:type="dxa" w:w="3190"/>
          </w:tcPr>
          <w:p>
            <w:pPr>
              <w:spacing w:after="0"/>
              <w:jc w:val="left"/>
            </w:pPr>
            <w:r>
              <w:rPr>
                <w:sz w:val="16"/>
              </w:rPr>
              <w:t>Eufaula Fire</w:t>
            </w:r>
          </w:p>
        </w:tc>
        <w:tc>
          <w:tcPr>
            <w:tcW w:type="dxa" w:w="2199"/>
          </w:tcPr>
          <w:p>
            <w:pPr>
              <w:spacing w:after="0"/>
              <w:jc w:val="left"/>
            </w:pPr>
            <w:r>
              <w:rPr>
                <w:sz w:val="16"/>
              </w:rPr>
              <w:t>Wildfire</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DR-1623</w:t>
            </w:r>
          </w:p>
        </w:tc>
      </w:tr>
      <w:tr>
        <w:trPr>
          <w:cantSplit/>
        </w:trPr>
        <w:tc>
          <w:tcPr>
            <w:tcW w:type="dxa" w:w="1037"/>
          </w:tcPr>
          <w:p>
            <w:pPr>
              <w:spacing w:after="0"/>
              <w:jc w:val="left"/>
            </w:pPr>
            <w:r>
              <w:rPr>
                <w:sz w:val="16"/>
              </w:rPr>
              <w:t>2005-12-02</w:t>
            </w:r>
          </w:p>
        </w:tc>
        <w:tc>
          <w:tcPr>
            <w:tcW w:type="dxa" w:w="1037"/>
          </w:tcPr>
          <w:p>
            <w:pPr>
              <w:spacing w:after="0"/>
              <w:jc w:val="left"/>
            </w:pPr>
            <w:r>
              <w:rPr>
                <w:sz w:val="16"/>
              </w:rPr>
              <w:t>2005-11-27</w:t>
            </w:r>
          </w:p>
        </w:tc>
        <w:tc>
          <w:tcPr>
            <w:tcW w:type="dxa" w:w="1037"/>
          </w:tcPr>
          <w:p>
            <w:pPr>
              <w:spacing w:after="0"/>
              <w:jc w:val="left"/>
            </w:pPr>
            <w:r>
              <w:rPr>
                <w:sz w:val="16"/>
              </w:rPr>
              <w:t>FM-2590-OK</w:t>
            </w:r>
          </w:p>
        </w:tc>
        <w:tc>
          <w:tcPr>
            <w:tcW w:type="dxa" w:w="1365"/>
          </w:tcPr>
          <w:p>
            <w:pPr>
              <w:spacing w:after="0"/>
              <w:jc w:val="left"/>
            </w:pPr>
            <w:r>
              <w:rPr>
                <w:sz w:val="16"/>
              </w:rPr>
              <w:t>Fire management</w:t>
            </w:r>
          </w:p>
        </w:tc>
        <w:tc>
          <w:tcPr>
            <w:tcW w:type="dxa" w:w="3190"/>
          </w:tcPr>
          <w:p>
            <w:pPr>
              <w:spacing w:after="0"/>
              <w:jc w:val="left"/>
            </w:pPr>
            <w:r>
              <w:rPr>
                <w:sz w:val="16"/>
              </w:rPr>
              <w:t>Texanna Road Fire</w:t>
            </w:r>
          </w:p>
        </w:tc>
        <w:tc>
          <w:tcPr>
            <w:tcW w:type="dxa" w:w="2199"/>
          </w:tcPr>
          <w:p>
            <w:pPr>
              <w:spacing w:after="0"/>
              <w:jc w:val="left"/>
            </w:pPr>
            <w:r>
              <w:rPr>
                <w:sz w:val="16"/>
              </w:rPr>
              <w:t>Wildfire</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65"/>
          </w:tcPr>
          <w:p>
            <w:pPr>
              <w:spacing w:after="0"/>
              <w:jc w:val="left"/>
            </w:pPr>
            <w:r>
              <w:rPr>
                <w:sz w:val="16"/>
              </w:rPr>
              <w:t>Emergency</w:t>
            </w:r>
          </w:p>
        </w:tc>
        <w:tc>
          <w:tcPr>
            <w:tcW w:type="dxa" w:w="3190"/>
          </w:tcPr>
          <w:p>
            <w:pPr>
              <w:spacing w:after="0"/>
              <w:jc w:val="left"/>
            </w:pPr>
            <w:r>
              <w:rPr>
                <w:sz w:val="16"/>
              </w:rPr>
              <w:t>Hurricane Katrina Evacuation</w:t>
            </w:r>
          </w:p>
        </w:tc>
        <w:tc>
          <w:tcPr>
            <w:tcW w:type="dxa" w:w="2199"/>
          </w:tcPr>
          <w:p>
            <w:pPr>
              <w:spacing w:after="0"/>
              <w:jc w:val="left"/>
            </w:pPr>
            <w:r>
              <w:rPr>
                <w:sz w:val="16"/>
              </w:rPr>
              <w:t>Hurricane: evacuation support, not a local hazard event;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65"/>
          </w:tcPr>
          <w:p>
            <w:pPr>
              <w:spacing w:after="0"/>
              <w:jc w:val="left"/>
            </w:pPr>
            <w:r>
              <w:rPr>
                <w:sz w:val="16"/>
              </w:rPr>
              <w:t>Major disaster</w:t>
            </w:r>
          </w:p>
        </w:tc>
        <w:tc>
          <w:tcPr>
            <w:tcW w:type="dxa" w:w="3190"/>
          </w:tcPr>
          <w:p>
            <w:pPr>
              <w:spacing w:after="0"/>
              <w:jc w:val="left"/>
            </w:pPr>
            <w:r>
              <w:rPr>
                <w:sz w:val="16"/>
              </w:rPr>
              <w:t>Severe Winter Ice Storm</w:t>
            </w:r>
          </w:p>
        </w:tc>
        <w:tc>
          <w:tcPr>
            <w:tcW w:type="dxa" w:w="2199"/>
          </w:tcPr>
          <w:p>
            <w:pPr>
              <w:spacing w:after="0"/>
              <w:jc w:val="left"/>
            </w:pPr>
            <w:r>
              <w:rPr>
                <w:sz w:val="16"/>
              </w:rPr>
              <w:t>Ice Storm</w:t>
            </w:r>
          </w:p>
        </w:tc>
        <w:tc>
          <w:tcPr>
            <w:tcW w:type="dxa" w:w="2624"/>
          </w:tcPr>
          <w:p>
            <w:pPr>
              <w:spacing w:after="0"/>
              <w:jc w:val="right"/>
            </w:pPr>
            <w:r>
              <w:rPr>
                <w:sz w:val="16"/>
              </w:rPr>
              <w:t>$10,414,830.69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65"/>
          </w:tcPr>
          <w:p>
            <w:pPr>
              <w:spacing w:after="0"/>
              <w:jc w:val="left"/>
            </w:pPr>
            <w:r>
              <w:rPr>
                <w:sz w:val="16"/>
              </w:rPr>
              <w:t>Emergency</w:t>
            </w:r>
          </w:p>
        </w:tc>
        <w:tc>
          <w:tcPr>
            <w:tcW w:type="dxa" w:w="3190"/>
          </w:tcPr>
          <w:p>
            <w:pPr>
              <w:spacing w:after="0"/>
              <w:jc w:val="left"/>
            </w:pPr>
            <w:r>
              <w:rPr>
                <w:sz w:val="16"/>
              </w:rPr>
              <w:t>Severe Winter and Ice Storm</w:t>
            </w:r>
          </w:p>
        </w:tc>
        <w:tc>
          <w:tcPr>
            <w:tcW w:type="dxa" w:w="2199"/>
          </w:tcPr>
          <w:p>
            <w:pPr>
              <w:spacing w:after="0"/>
              <w:jc w:val="left"/>
            </w:pPr>
            <w:r>
              <w:rPr>
                <w:sz w:val="16"/>
              </w:rPr>
              <w:t>Ice Storm</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65"/>
          </w:tcPr>
          <w:p>
            <w:pPr>
              <w:spacing w:after="0"/>
              <w:jc w:val="left"/>
            </w:pPr>
            <w:r>
              <w:rPr>
                <w:sz w:val="16"/>
              </w:rPr>
              <w:t>Major disaster</w:t>
            </w:r>
          </w:p>
        </w:tc>
        <w:tc>
          <w:tcPr>
            <w:tcW w:type="dxa" w:w="3190"/>
          </w:tcPr>
          <w:p>
            <w:pPr>
              <w:spacing w:after="0"/>
              <w:jc w:val="left"/>
            </w:pPr>
            <w:r>
              <w:rPr>
                <w:sz w:val="16"/>
              </w:rPr>
              <w:t>Severe Storms, Tornadoes &amp; Flooding</w:t>
            </w:r>
          </w:p>
        </w:tc>
        <w:tc>
          <w:tcPr>
            <w:tcW w:type="dxa" w:w="2199"/>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65"/>
          </w:tcPr>
          <w:p>
            <w:pPr>
              <w:spacing w:after="0"/>
              <w:jc w:val="left"/>
            </w:pPr>
            <w:r>
              <w:rPr>
                <w:sz w:val="16"/>
              </w:rPr>
              <w:t>Major disaster</w:t>
            </w:r>
          </w:p>
        </w:tc>
        <w:tc>
          <w:tcPr>
            <w:tcW w:type="dxa" w:w="3190"/>
          </w:tcPr>
          <w:p>
            <w:pPr>
              <w:spacing w:after="0"/>
              <w:jc w:val="left"/>
            </w:pPr>
            <w:r>
              <w:rPr>
                <w:sz w:val="16"/>
              </w:rPr>
              <w:t>Severe Storms, Flooding, &amp; Tornadoes</w:t>
            </w:r>
          </w:p>
        </w:tc>
        <w:tc>
          <w:tcPr>
            <w:tcW w:type="dxa" w:w="2199"/>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52</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321</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56</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22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249</w:t>
            </w:r>
          </w:p>
        </w:tc>
        <w:tc>
          <w:tcPr>
            <w:tcW w:type="dxa" w:w="1123"/>
          </w:tcPr>
          <w:p>
            <w:pPr>
              <w:spacing w:after="0"/>
              <w:jc w:val="right"/>
            </w:pPr>
            <w:r>
              <w:rPr>
                <w:sz w:val="16"/>
              </w:rPr>
              <w:t>5</w:t>
            </w:r>
          </w:p>
        </w:tc>
        <w:tc>
          <w:tcPr>
            <w:tcW w:type="dxa" w:w="1964"/>
          </w:tcPr>
          <w:p>
            <w:pPr>
              <w:spacing w:after="0"/>
              <w:jc w:val="right"/>
            </w:pPr>
            <w:r>
              <w:rPr>
                <w:sz w:val="16"/>
              </w:rPr>
              <w:t>4</w:t>
            </w:r>
          </w:p>
        </w:tc>
        <w:tc>
          <w:tcPr>
            <w:tcW w:type="dxa" w:w="777"/>
          </w:tcPr>
          <w:p>
            <w:pPr>
              <w:spacing w:after="0"/>
              <w:jc w:val="right"/>
            </w:pPr>
            <w:r>
              <w:rPr>
                <w:sz w:val="16"/>
              </w:rPr>
              <w:t>27</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645"/>
        <w:gridCol w:w="3330"/>
        <w:gridCol w:w="944"/>
        <w:gridCol w:w="2577"/>
        <w:gridCol w:w="1555"/>
        <w:gridCol w:w="2076"/>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645"/>
            <w:shd w:val="clear" w:color="auto" w:fill="E8E8E8"/>
          </w:tcPr>
          <w:p>
            <w:pPr>
              <w:spacing w:after="0"/>
              <w:jc w:val="left"/>
            </w:pPr>
            <w:r>
              <w:rPr>
                <w:b/>
                <w:sz w:val="16"/>
              </w:rPr>
              <w:t>Magnitude or extent</w:t>
            </w:r>
          </w:p>
        </w:tc>
        <w:tc>
          <w:tcPr>
            <w:tcW w:type="dxa" w:w="3330"/>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7"/>
            <w:shd w:val="clear" w:color="auto" w:fill="E8E8E8"/>
          </w:tcPr>
          <w:p>
            <w:pPr>
              <w:spacing w:after="0"/>
              <w:jc w:val="left"/>
            </w:pPr>
            <w:r>
              <w:rPr>
                <w:b/>
                <w:sz w:val="16"/>
              </w:rPr>
              <w:t>Location</w:t>
            </w:r>
          </w:p>
        </w:tc>
        <w:tc>
          <w:tcPr>
            <w:tcW w:type="dxa" w:w="1555"/>
            <w:shd w:val="clear" w:color="auto" w:fill="E8E8E8"/>
          </w:tcPr>
          <w:p>
            <w:pPr>
              <w:spacing w:after="0"/>
              <w:jc w:val="left"/>
            </w:pPr>
            <w:r>
              <w:rPr>
                <w:b/>
                <w:sz w:val="16"/>
              </w:rPr>
              <w:t>Flags</w:t>
            </w:r>
          </w:p>
        </w:tc>
        <w:tc>
          <w:tcPr>
            <w:tcW w:type="dxa" w:w="20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2025-06-27</w:t>
            </w:r>
          </w:p>
        </w:tc>
        <w:tc>
          <w:tcPr>
            <w:tcW w:type="dxa" w:w="948"/>
          </w:tcPr>
          <w:p>
            <w:pPr>
              <w:spacing w:after="0"/>
              <w:jc w:val="left"/>
            </w:pPr>
            <w:r>
              <w:rPr>
                <w:sz w:val="16"/>
              </w:rPr>
              <w:t>Lightning</w:t>
            </w:r>
          </w:p>
        </w:tc>
        <w:tc>
          <w:tcPr>
            <w:tcW w:type="dxa" w:w="1645"/>
          </w:tcPr>
          <w:p>
            <w:pPr>
              <w:spacing w:after="0"/>
              <w:jc w:val="left"/>
            </w:pPr>
          </w:p>
        </w:tc>
        <w:tc>
          <w:tcPr>
            <w:tcW w:type="dxa" w:w="3330"/>
          </w:tcPr>
          <w:p>
            <w:pPr>
              <w:spacing w:after="0"/>
              <w:jc w:val="left"/>
            </w:pPr>
            <w:r>
              <w:rPr>
                <w:sz w:val="16"/>
              </w:rPr>
              <w:t>$0 property; $0 crops (2025 dollars)</w:t>
            </w:r>
          </w:p>
        </w:tc>
        <w:tc>
          <w:tcPr>
            <w:tcW w:type="dxa" w:w="944"/>
          </w:tcPr>
          <w:p>
            <w:pPr>
              <w:spacing w:after="0"/>
              <w:jc w:val="right"/>
            </w:pPr>
            <w:r>
              <w:rPr>
                <w:sz w:val="16"/>
              </w:rPr>
              <w:t>1, 0</w:t>
            </w:r>
          </w:p>
        </w:tc>
        <w:tc>
          <w:tcPr>
            <w:tcW w:type="dxa" w:w="2577"/>
          </w:tcPr>
          <w:p>
            <w:pPr>
              <w:spacing w:after="0"/>
              <w:jc w:val="left"/>
            </w:pPr>
            <w:r>
              <w:rPr>
                <w:sz w:val="16"/>
              </w:rPr>
              <w:t>EUFAULA</w:t>
            </w:r>
          </w:p>
        </w:tc>
        <w:tc>
          <w:tcPr>
            <w:tcW w:type="dxa" w:w="1555"/>
          </w:tcPr>
          <w:p>
            <w:pPr>
              <w:spacing w:after="0"/>
              <w:jc w:val="left"/>
            </w:pPr>
            <w:r>
              <w:rPr>
                <w:sz w:val="16"/>
              </w:rPr>
              <w:t>in the 12 months before plan approval; within last 5 years</w:t>
            </w:r>
          </w:p>
        </w:tc>
        <w:tc>
          <w:tcPr>
            <w:tcW w:type="dxa" w:w="2076"/>
          </w:tcPr>
          <w:p>
            <w:pPr>
              <w:spacing w:after="0"/>
              <w:jc w:val="left"/>
            </w:pPr>
            <w:r>
              <w:rPr>
                <w:sz w:val="16"/>
              </w:rPr>
              <w:t>B1-c worst recorded: Lightning</w:t>
            </w:r>
          </w:p>
        </w:tc>
      </w:tr>
      <w:tr>
        <w:trPr>
          <w:cantSplit/>
        </w:trPr>
        <w:tc>
          <w:tcPr>
            <w:tcW w:type="dxa" w:w="1037"/>
          </w:tcPr>
          <w:p>
            <w:pPr>
              <w:spacing w:after="0"/>
              <w:jc w:val="left"/>
            </w:pPr>
            <w:r>
              <w:rPr>
                <w:sz w:val="16"/>
              </w:rPr>
              <w:t>2015-05-23</w:t>
            </w:r>
          </w:p>
        </w:tc>
        <w:tc>
          <w:tcPr>
            <w:tcW w:type="dxa" w:w="948"/>
          </w:tcPr>
          <w:p>
            <w:pPr>
              <w:spacing w:after="0"/>
              <w:jc w:val="left"/>
            </w:pPr>
            <w:r>
              <w:rPr>
                <w:sz w:val="16"/>
              </w:rPr>
              <w:t>Flood</w:t>
            </w:r>
          </w:p>
        </w:tc>
        <w:tc>
          <w:tcPr>
            <w:tcW w:type="dxa" w:w="1645"/>
          </w:tcPr>
          <w:p>
            <w:pPr>
              <w:spacing w:after="0"/>
              <w:jc w:val="left"/>
            </w:pPr>
          </w:p>
        </w:tc>
        <w:tc>
          <w:tcPr>
            <w:tcW w:type="dxa" w:w="3330"/>
          </w:tcPr>
          <w:p>
            <w:pPr>
              <w:spacing w:after="0"/>
              <w:jc w:val="left"/>
            </w:pPr>
            <w:r>
              <w:rPr>
                <w:sz w:val="16"/>
              </w:rPr>
              <w:t>$0 property; $0 crops (2015 dollars)</w:t>
            </w:r>
          </w:p>
        </w:tc>
        <w:tc>
          <w:tcPr>
            <w:tcW w:type="dxa" w:w="944"/>
          </w:tcPr>
          <w:p>
            <w:pPr>
              <w:spacing w:after="0"/>
              <w:jc w:val="right"/>
            </w:pPr>
            <w:r>
              <w:rPr>
                <w:sz w:val="16"/>
              </w:rPr>
              <w:t>2, 0</w:t>
            </w:r>
          </w:p>
        </w:tc>
        <w:tc>
          <w:tcPr>
            <w:tcW w:type="dxa" w:w="2577"/>
          </w:tcPr>
          <w:p>
            <w:pPr>
              <w:spacing w:after="0"/>
              <w:jc w:val="left"/>
            </w:pPr>
            <w:r>
              <w:rPr>
                <w:sz w:val="16"/>
              </w:rPr>
              <w:t>ONAPA to EUFAULA ARPK</w:t>
            </w:r>
          </w:p>
        </w:tc>
        <w:tc>
          <w:tcPr>
            <w:tcW w:type="dxa" w:w="1555"/>
          </w:tcPr>
          <w:p>
            <w:pPr>
              <w:spacing w:after="0"/>
              <w:jc w:val="left"/>
            </w:pPr>
          </w:p>
        </w:tc>
        <w:tc>
          <w:tcPr>
            <w:tcW w:type="dxa" w:w="2076"/>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948"/>
          </w:tcPr>
          <w:p>
            <w:pPr>
              <w:spacing w:after="0"/>
              <w:jc w:val="left"/>
            </w:pPr>
            <w:r>
              <w:rPr>
                <w:sz w:val="16"/>
              </w:rPr>
              <w:t>Drought</w:t>
            </w:r>
          </w:p>
        </w:tc>
        <w:tc>
          <w:tcPr>
            <w:tcW w:type="dxa" w:w="1645"/>
          </w:tcPr>
          <w:p>
            <w:pPr>
              <w:spacing w:after="0"/>
              <w:jc w:val="left"/>
            </w:pPr>
          </w:p>
        </w:tc>
        <w:tc>
          <w:tcPr>
            <w:tcW w:type="dxa" w:w="3330"/>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948"/>
          </w:tcPr>
          <w:p>
            <w:pPr>
              <w:spacing w:after="0"/>
              <w:jc w:val="left"/>
            </w:pPr>
            <w:r>
              <w:rPr>
                <w:sz w:val="16"/>
              </w:rPr>
              <w:t>Excessive Heat</w:t>
            </w:r>
          </w:p>
        </w:tc>
        <w:tc>
          <w:tcPr>
            <w:tcW w:type="dxa" w:w="1645"/>
          </w:tcPr>
          <w:p>
            <w:pPr>
              <w:spacing w:after="0"/>
              <w:jc w:val="left"/>
            </w:pPr>
          </w:p>
        </w:tc>
        <w:tc>
          <w:tcPr>
            <w:tcW w:type="dxa" w:w="3330"/>
          </w:tcPr>
          <w:p>
            <w:pPr>
              <w:spacing w:after="0"/>
              <w:jc w:val="left"/>
            </w:pPr>
            <w:r>
              <w:rPr>
                <w:sz w:val="16"/>
              </w:rPr>
              <w:t>$0 property; $0 crops (zone total, 2011 dollars)</w:t>
            </w:r>
          </w:p>
        </w:tc>
        <w:tc>
          <w:tcPr>
            <w:tcW w:type="dxa" w:w="944"/>
          </w:tcPr>
          <w:p>
            <w:pPr>
              <w:spacing w:after="0"/>
              <w:jc w:val="right"/>
            </w:pPr>
            <w:r>
              <w:rPr>
                <w:sz w:val="16"/>
              </w:rPr>
              <w:t>0, 0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B1-c worst recorded: Excessive Heat, Heat</w:t>
            </w:r>
          </w:p>
        </w:tc>
      </w:tr>
      <w:tr>
        <w:trPr>
          <w:cantSplit/>
        </w:trPr>
        <w:tc>
          <w:tcPr>
            <w:tcW w:type="dxa" w:w="1037"/>
          </w:tcPr>
          <w:p>
            <w:pPr>
              <w:spacing w:after="0"/>
              <w:jc w:val="left"/>
            </w:pPr>
            <w:r>
              <w:rPr>
                <w:sz w:val="16"/>
              </w:rPr>
              <w:t>2010-09-09</w:t>
            </w:r>
          </w:p>
        </w:tc>
        <w:tc>
          <w:tcPr>
            <w:tcW w:type="dxa" w:w="948"/>
          </w:tcPr>
          <w:p>
            <w:pPr>
              <w:spacing w:after="0"/>
              <w:jc w:val="left"/>
            </w:pPr>
            <w:r>
              <w:rPr>
                <w:sz w:val="16"/>
              </w:rPr>
              <w:t>Flash Flood</w:t>
            </w:r>
          </w:p>
        </w:tc>
        <w:tc>
          <w:tcPr>
            <w:tcW w:type="dxa" w:w="1645"/>
          </w:tcPr>
          <w:p>
            <w:pPr>
              <w:spacing w:after="0"/>
              <w:jc w:val="left"/>
            </w:pPr>
          </w:p>
        </w:tc>
        <w:tc>
          <w:tcPr>
            <w:tcW w:type="dxa" w:w="3330"/>
          </w:tcPr>
          <w:p>
            <w:pPr>
              <w:spacing w:after="0"/>
              <w:jc w:val="left"/>
            </w:pPr>
            <w:r>
              <w:rPr>
                <w:sz w:val="16"/>
              </w:rPr>
              <w:t>$125,000 property; $0 crops (2010 dollars)</w:t>
            </w:r>
          </w:p>
        </w:tc>
        <w:tc>
          <w:tcPr>
            <w:tcW w:type="dxa" w:w="944"/>
          </w:tcPr>
          <w:p>
            <w:pPr>
              <w:spacing w:after="0"/>
              <w:jc w:val="right"/>
            </w:pPr>
            <w:r>
              <w:rPr>
                <w:sz w:val="16"/>
              </w:rPr>
              <w:t>0, 0</w:t>
            </w:r>
          </w:p>
        </w:tc>
        <w:tc>
          <w:tcPr>
            <w:tcW w:type="dxa" w:w="2577"/>
          </w:tcPr>
          <w:p>
            <w:pPr>
              <w:spacing w:after="0"/>
              <w:jc w:val="left"/>
            </w:pPr>
            <w:r>
              <w:rPr>
                <w:sz w:val="16"/>
              </w:rPr>
              <w:t>EUFAULA to EUFAULA MUNI ARPT</w:t>
            </w:r>
          </w:p>
        </w:tc>
        <w:tc>
          <w:tcPr>
            <w:tcW w:type="dxa" w:w="1555"/>
          </w:tcPr>
          <w:p>
            <w:pPr>
              <w:spacing w:after="0"/>
              <w:jc w:val="left"/>
            </w:pPr>
          </w:p>
        </w:tc>
        <w:tc>
          <w:tcPr>
            <w:tcW w:type="dxa" w:w="20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2007-12-09</w:t>
            </w:r>
          </w:p>
        </w:tc>
        <w:tc>
          <w:tcPr>
            <w:tcW w:type="dxa" w:w="948"/>
          </w:tcPr>
          <w:p>
            <w:pPr>
              <w:spacing w:after="0"/>
              <w:jc w:val="left"/>
            </w:pPr>
            <w:r>
              <w:rPr>
                <w:sz w:val="16"/>
              </w:rPr>
              <w:t>Ice Storm</w:t>
            </w:r>
          </w:p>
        </w:tc>
        <w:tc>
          <w:tcPr>
            <w:tcW w:type="dxa" w:w="1645"/>
          </w:tcPr>
          <w:p>
            <w:pPr>
              <w:spacing w:after="0"/>
              <w:jc w:val="left"/>
            </w:pPr>
          </w:p>
        </w:tc>
        <w:tc>
          <w:tcPr>
            <w:tcW w:type="dxa" w:w="3330"/>
          </w:tcPr>
          <w:p>
            <w:pPr>
              <w:spacing w:after="0"/>
              <w:jc w:val="left"/>
            </w:pPr>
            <w:r>
              <w:rPr>
                <w:sz w:val="16"/>
              </w:rPr>
              <w:t>$10,000,000 property; $0 crops (zone total, 2007 dollars)</w:t>
            </w:r>
          </w:p>
        </w:tc>
        <w:tc>
          <w:tcPr>
            <w:tcW w:type="dxa" w:w="944"/>
          </w:tcPr>
          <w:p>
            <w:pPr>
              <w:spacing w:after="0"/>
              <w:jc w:val="right"/>
            </w:pPr>
            <w:r>
              <w:rPr>
                <w:sz w:val="16"/>
              </w:rPr>
              <w:t>0, 0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B1-c worst recorded: Ice Storm</w:t>
            </w:r>
          </w:p>
        </w:tc>
      </w:tr>
      <w:tr>
        <w:trPr>
          <w:cantSplit/>
        </w:trPr>
        <w:tc>
          <w:tcPr>
            <w:tcW w:type="dxa" w:w="1037"/>
          </w:tcPr>
          <w:p>
            <w:pPr>
              <w:spacing w:after="0"/>
              <w:jc w:val="left"/>
            </w:pPr>
            <w:r>
              <w:rPr>
                <w:sz w:val="16"/>
              </w:rPr>
              <w:t>2006-07-17</w:t>
            </w:r>
          </w:p>
        </w:tc>
        <w:tc>
          <w:tcPr>
            <w:tcW w:type="dxa" w:w="948"/>
          </w:tcPr>
          <w:p>
            <w:pPr>
              <w:spacing w:after="0"/>
              <w:jc w:val="left"/>
            </w:pPr>
            <w:r>
              <w:rPr>
                <w:sz w:val="16"/>
              </w:rPr>
              <w:t>Heat</w:t>
            </w:r>
          </w:p>
        </w:tc>
        <w:tc>
          <w:tcPr>
            <w:tcW w:type="dxa" w:w="1645"/>
          </w:tcPr>
          <w:p>
            <w:pPr>
              <w:spacing w:after="0"/>
              <w:jc w:val="left"/>
            </w:pPr>
          </w:p>
        </w:tc>
        <w:tc>
          <w:tcPr>
            <w:tcW w:type="dxa" w:w="3330"/>
          </w:tcPr>
          <w:p>
            <w:pPr>
              <w:spacing w:after="0"/>
              <w:jc w:val="left"/>
            </w:pPr>
            <w:r>
              <w:rPr>
                <w:sz w:val="16"/>
              </w:rPr>
              <w:t>damage not reported</w:t>
            </w:r>
          </w:p>
        </w:tc>
        <w:tc>
          <w:tcPr>
            <w:tcW w:type="dxa" w:w="944"/>
          </w:tcPr>
          <w:p>
            <w:pPr>
              <w:spacing w:after="0"/>
              <w:jc w:val="right"/>
            </w:pPr>
            <w:r>
              <w:rPr>
                <w:sz w:val="16"/>
              </w:rPr>
              <w:t>3, 0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deaths or injuries recorded</w:t>
            </w:r>
          </w:p>
        </w:tc>
      </w:tr>
      <w:tr>
        <w:trPr>
          <w:cantSplit/>
        </w:trPr>
        <w:tc>
          <w:tcPr>
            <w:tcW w:type="dxa" w:w="1037"/>
          </w:tcPr>
          <w:p>
            <w:pPr>
              <w:spacing w:after="0"/>
              <w:jc w:val="left"/>
            </w:pPr>
            <w:r>
              <w:rPr>
                <w:sz w:val="16"/>
              </w:rPr>
              <w:t>2006-01-08</w:t>
            </w:r>
          </w:p>
        </w:tc>
        <w:tc>
          <w:tcPr>
            <w:tcW w:type="dxa" w:w="948"/>
          </w:tcPr>
          <w:p>
            <w:pPr>
              <w:spacing w:after="0"/>
              <w:jc w:val="left"/>
            </w:pPr>
            <w:r>
              <w:rPr>
                <w:sz w:val="16"/>
              </w:rPr>
              <w:t>Wildfire</w:t>
            </w:r>
          </w:p>
        </w:tc>
        <w:tc>
          <w:tcPr>
            <w:tcW w:type="dxa" w:w="1645"/>
          </w:tcPr>
          <w:p>
            <w:pPr>
              <w:spacing w:after="0"/>
              <w:jc w:val="left"/>
            </w:pPr>
          </w:p>
        </w:tc>
        <w:tc>
          <w:tcPr>
            <w:tcW w:type="dxa" w:w="3330"/>
          </w:tcPr>
          <w:p>
            <w:pPr>
              <w:spacing w:after="0"/>
              <w:jc w:val="left"/>
            </w:pPr>
            <w:r>
              <w:rPr>
                <w:sz w:val="16"/>
              </w:rPr>
              <w:t>$50,000 property; crops not reported (zone total, 2006 dollars)</w:t>
            </w:r>
          </w:p>
        </w:tc>
        <w:tc>
          <w:tcPr>
            <w:tcW w:type="dxa" w:w="944"/>
          </w:tcPr>
          <w:p>
            <w:pPr>
              <w:spacing w:after="0"/>
              <w:jc w:val="right"/>
            </w:pPr>
            <w:r>
              <w:rPr>
                <w:sz w:val="16"/>
              </w:rPr>
              <w:t>0, 0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B1-c worst recorded: Wildfire</w:t>
            </w:r>
          </w:p>
        </w:tc>
      </w:tr>
      <w:tr>
        <w:trPr>
          <w:cantSplit/>
        </w:trPr>
        <w:tc>
          <w:tcPr>
            <w:tcW w:type="dxa" w:w="1037"/>
          </w:tcPr>
          <w:p>
            <w:pPr>
              <w:spacing w:after="0"/>
              <w:jc w:val="left"/>
            </w:pPr>
            <w:r>
              <w:rPr>
                <w:sz w:val="16"/>
              </w:rPr>
              <w:t>1998-06-10</w:t>
            </w:r>
          </w:p>
        </w:tc>
        <w:tc>
          <w:tcPr>
            <w:tcW w:type="dxa" w:w="948"/>
          </w:tcPr>
          <w:p>
            <w:pPr>
              <w:spacing w:after="0"/>
              <w:jc w:val="left"/>
            </w:pPr>
            <w:r>
              <w:rPr>
                <w:sz w:val="16"/>
              </w:rPr>
              <w:t>High Wind</w:t>
            </w:r>
          </w:p>
        </w:tc>
        <w:tc>
          <w:tcPr>
            <w:tcW w:type="dxa" w:w="1645"/>
          </w:tcPr>
          <w:p>
            <w:pPr>
              <w:spacing w:after="0"/>
              <w:jc w:val="left"/>
            </w:pPr>
            <w:r>
              <w:rPr>
                <w:sz w:val="16"/>
              </w:rPr>
              <w:t>65 kt (75 mph), measurement type not recorded</w:t>
            </w:r>
          </w:p>
        </w:tc>
        <w:tc>
          <w:tcPr>
            <w:tcW w:type="dxa" w:w="3330"/>
          </w:tcPr>
          <w:p>
            <w:pPr>
              <w:spacing w:after="0"/>
              <w:jc w:val="left"/>
            </w:pPr>
            <w:r>
              <w:rPr>
                <w:sz w:val="16"/>
              </w:rPr>
              <w:t>$500 property; crops not reported (zone total, 1998 dollars)</w:t>
            </w:r>
          </w:p>
        </w:tc>
        <w:tc>
          <w:tcPr>
            <w:tcW w:type="dxa" w:w="944"/>
          </w:tcPr>
          <w:p>
            <w:pPr>
              <w:spacing w:after="0"/>
              <w:jc w:val="right"/>
            </w:pPr>
            <w:r>
              <w:rPr>
                <w:sz w:val="16"/>
              </w:rPr>
              <w:t>0, 0</w:t>
            </w:r>
          </w:p>
        </w:tc>
        <w:tc>
          <w:tcPr>
            <w:tcW w:type="dxa" w:w="2577"/>
          </w:tcPr>
          <w:p>
            <w:pPr>
              <w:spacing w:after="0"/>
              <w:jc w:val="left"/>
            </w:pPr>
            <w:r>
              <w:rPr>
                <w:sz w:val="16"/>
              </w:rPr>
              <w:t>NWS zone OKZ071 (MCINTOSH), zone-level</w:t>
            </w:r>
          </w:p>
        </w:tc>
        <w:tc>
          <w:tcPr>
            <w:tcW w:type="dxa" w:w="1555"/>
          </w:tcPr>
          <w:p>
            <w:pPr>
              <w:spacing w:after="0"/>
              <w:jc w:val="left"/>
            </w:pPr>
          </w:p>
        </w:tc>
        <w:tc>
          <w:tcPr>
            <w:tcW w:type="dxa" w:w="2076"/>
          </w:tcPr>
          <w:p>
            <w:pPr>
              <w:spacing w:after="0"/>
              <w:jc w:val="left"/>
            </w:pPr>
            <w:r>
              <w:rPr>
                <w:sz w:val="16"/>
              </w:rPr>
              <w:t>B1-c worst recorded: High Wind and Strong Wind</w:t>
            </w:r>
          </w:p>
        </w:tc>
      </w:tr>
      <w:tr>
        <w:trPr>
          <w:cantSplit/>
        </w:trPr>
        <w:tc>
          <w:tcPr>
            <w:tcW w:type="dxa" w:w="1037"/>
          </w:tcPr>
          <w:p>
            <w:pPr>
              <w:spacing w:after="0"/>
              <w:jc w:val="left"/>
            </w:pPr>
            <w:r>
              <w:rPr>
                <w:sz w:val="16"/>
              </w:rPr>
              <w:t>1997-06-16</w:t>
            </w:r>
          </w:p>
        </w:tc>
        <w:tc>
          <w:tcPr>
            <w:tcW w:type="dxa" w:w="948"/>
          </w:tcPr>
          <w:p>
            <w:pPr>
              <w:spacing w:after="0"/>
              <w:jc w:val="left"/>
            </w:pPr>
            <w:r>
              <w:rPr>
                <w:sz w:val="16"/>
              </w:rPr>
              <w:t>Hail</w:t>
            </w:r>
          </w:p>
        </w:tc>
        <w:tc>
          <w:tcPr>
            <w:tcW w:type="dxa" w:w="1645"/>
          </w:tcPr>
          <w:p>
            <w:pPr>
              <w:spacing w:after="0"/>
              <w:jc w:val="left"/>
            </w:pPr>
            <w:r>
              <w:rPr>
                <w:sz w:val="16"/>
              </w:rPr>
              <w:t>5.5 in</w:t>
            </w:r>
          </w:p>
        </w:tc>
        <w:tc>
          <w:tcPr>
            <w:tcW w:type="dxa" w:w="3330"/>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EUFAULA</w:t>
            </w:r>
          </w:p>
        </w:tc>
        <w:tc>
          <w:tcPr>
            <w:tcW w:type="dxa" w:w="1555"/>
          </w:tcPr>
          <w:p>
            <w:pPr>
              <w:spacing w:after="0"/>
              <w:jc w:val="left"/>
            </w:pPr>
          </w:p>
        </w:tc>
        <w:tc>
          <w:tcPr>
            <w:tcW w:type="dxa" w:w="2076"/>
          </w:tcPr>
          <w:p>
            <w:pPr>
              <w:spacing w:after="0"/>
              <w:jc w:val="left"/>
            </w:pPr>
            <w:r>
              <w:rPr>
                <w:sz w:val="16"/>
              </w:rPr>
              <w:t>B1-c worst recorded: Hail</w:t>
            </w:r>
          </w:p>
        </w:tc>
      </w:tr>
      <w:tr>
        <w:trPr>
          <w:cantSplit/>
        </w:trPr>
        <w:tc>
          <w:tcPr>
            <w:tcW w:type="dxa" w:w="1037"/>
          </w:tcPr>
          <w:p>
            <w:pPr>
              <w:spacing w:after="0"/>
              <w:jc w:val="left"/>
            </w:pPr>
            <w:r>
              <w:rPr>
                <w:sz w:val="16"/>
              </w:rPr>
              <w:t>1961-03-26</w:t>
            </w:r>
          </w:p>
        </w:tc>
        <w:tc>
          <w:tcPr>
            <w:tcW w:type="dxa" w:w="948"/>
          </w:tcPr>
          <w:p>
            <w:pPr>
              <w:spacing w:after="0"/>
              <w:jc w:val="left"/>
            </w:pPr>
            <w:r>
              <w:rPr>
                <w:sz w:val="16"/>
              </w:rPr>
              <w:t>Tornado</w:t>
            </w:r>
          </w:p>
        </w:tc>
        <w:tc>
          <w:tcPr>
            <w:tcW w:type="dxa" w:w="1645"/>
          </w:tcPr>
          <w:p>
            <w:pPr>
              <w:spacing w:after="0"/>
              <w:jc w:val="left"/>
            </w:pPr>
            <w:r>
              <w:rPr>
                <w:sz w:val="16"/>
              </w:rPr>
              <w:t>F3, 21.4 mi path length (whole path, pre-1996), 200 yd wide</w:t>
            </w:r>
          </w:p>
        </w:tc>
        <w:tc>
          <w:tcPr>
            <w:tcW w:type="dxa" w:w="3330"/>
          </w:tcPr>
          <w:p>
            <w:pPr>
              <w:spacing w:after="0"/>
              <w:jc w:val="left"/>
            </w:pPr>
            <w:r>
              <w:rPr>
                <w:sz w:val="16"/>
              </w:rPr>
              <w:t>$25,000 property; crops not recorded (1961 dollars)</w:t>
            </w:r>
          </w:p>
        </w:tc>
        <w:tc>
          <w:tcPr>
            <w:tcW w:type="dxa" w:w="944"/>
          </w:tcPr>
          <w:p>
            <w:pPr>
              <w:spacing w:after="0"/>
              <w:jc w:val="right"/>
            </w:pPr>
            <w:r>
              <w:rPr>
                <w:sz w:val="16"/>
              </w:rPr>
              <w:t>0, 1</w:t>
            </w:r>
          </w:p>
        </w:tc>
        <w:tc>
          <w:tcPr>
            <w:tcW w:type="dxa" w:w="2577"/>
          </w:tcPr>
          <w:p>
            <w:pPr>
              <w:spacing w:after="0"/>
              <w:jc w:val="left"/>
            </w:pPr>
            <w:r>
              <w:rPr>
                <w:sz w:val="16"/>
              </w:rPr>
              <w:t>location not recorded</w:t>
            </w:r>
          </w:p>
        </w:tc>
        <w:tc>
          <w:tcPr>
            <w:tcW w:type="dxa" w:w="1555"/>
          </w:tcPr>
          <w:p>
            <w:pPr>
              <w:spacing w:after="0"/>
              <w:jc w:val="left"/>
            </w:pPr>
          </w:p>
        </w:tc>
        <w:tc>
          <w:tcPr>
            <w:tcW w:type="dxa" w:w="2076"/>
          </w:tcPr>
          <w:p>
            <w:pPr>
              <w:spacing w:after="0"/>
              <w:jc w:val="left"/>
            </w:pPr>
            <w:r>
              <w:rPr>
                <w:sz w:val="16"/>
              </w:rPr>
              <w:t>B1-c worst recorded: Tornado</w:t>
            </w:r>
          </w:p>
        </w:tc>
      </w:tr>
      <w:tr>
        <w:trPr>
          <w:cantSplit/>
        </w:trPr>
        <w:tc>
          <w:tcPr>
            <w:tcW w:type="dxa" w:w="1037"/>
          </w:tcPr>
          <w:p>
            <w:pPr>
              <w:spacing w:after="0"/>
              <w:jc w:val="left"/>
            </w:pPr>
            <w:r>
              <w:rPr>
                <w:sz w:val="16"/>
              </w:rPr>
              <w:t>1960-05-05</w:t>
            </w:r>
          </w:p>
        </w:tc>
        <w:tc>
          <w:tcPr>
            <w:tcW w:type="dxa" w:w="948"/>
          </w:tcPr>
          <w:p>
            <w:pPr>
              <w:spacing w:after="0"/>
              <w:jc w:val="left"/>
            </w:pPr>
            <w:r>
              <w:rPr>
                <w:sz w:val="16"/>
              </w:rPr>
              <w:t>Tornado</w:t>
            </w:r>
          </w:p>
        </w:tc>
        <w:tc>
          <w:tcPr>
            <w:tcW w:type="dxa" w:w="1645"/>
          </w:tcPr>
          <w:p>
            <w:pPr>
              <w:spacing w:after="0"/>
              <w:jc w:val="left"/>
            </w:pPr>
            <w:r>
              <w:rPr>
                <w:sz w:val="16"/>
              </w:rPr>
              <w:t>F2, 11.7 mi path length (whole path, pre-1996), 200 yd wide</w:t>
            </w:r>
          </w:p>
        </w:tc>
        <w:tc>
          <w:tcPr>
            <w:tcW w:type="dxa" w:w="3330"/>
          </w:tcPr>
          <w:p>
            <w:pPr>
              <w:spacing w:after="0"/>
              <w:jc w:val="left"/>
            </w:pPr>
            <w:r>
              <w:rPr>
                <w:sz w:val="16"/>
              </w:rPr>
              <w:t>$250,000 property; crops not recorded (1960 dollars)</w:t>
            </w:r>
          </w:p>
        </w:tc>
        <w:tc>
          <w:tcPr>
            <w:tcW w:type="dxa" w:w="944"/>
          </w:tcPr>
          <w:p>
            <w:pPr>
              <w:spacing w:after="0"/>
              <w:jc w:val="right"/>
            </w:pPr>
            <w:r>
              <w:rPr>
                <w:sz w:val="16"/>
              </w:rPr>
              <w:t>2, 6</w:t>
            </w:r>
          </w:p>
        </w:tc>
        <w:tc>
          <w:tcPr>
            <w:tcW w:type="dxa" w:w="2577"/>
          </w:tcPr>
          <w:p>
            <w:pPr>
              <w:spacing w:after="0"/>
              <w:jc w:val="left"/>
            </w:pPr>
            <w:r>
              <w:rPr>
                <w:sz w:val="16"/>
              </w:rPr>
              <w:t>location not recorded</w:t>
            </w:r>
          </w:p>
        </w:tc>
        <w:tc>
          <w:tcPr>
            <w:tcW w:type="dxa" w:w="1555"/>
          </w:tcPr>
          <w:p>
            <w:pPr>
              <w:spacing w:after="0"/>
              <w:jc w:val="left"/>
            </w:pPr>
          </w:p>
        </w:tc>
        <w:tc>
          <w:tcPr>
            <w:tcW w:type="dxa" w:w="20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24.8</w:t>
            </w:r>
          </w:p>
        </w:tc>
        <w:tc>
          <w:tcPr>
            <w:tcW w:type="dxa" w:w="1280"/>
          </w:tcPr>
          <w:p>
            <w:pPr>
              <w:spacing w:after="0"/>
              <w:jc w:val="left"/>
            </w:pPr>
            <w:r>
              <w:rPr>
                <w:sz w:val="16"/>
              </w:rPr>
              <w:t>event-days per year</w:t>
            </w:r>
          </w:p>
        </w:tc>
        <w:tc>
          <w:tcPr>
            <w:tcW w:type="dxa" w:w="1583"/>
          </w:tcPr>
          <w:p>
            <w:pPr>
              <w:spacing w:after="0"/>
              <w:jc w:val="left"/>
            </w:pPr>
            <w:r>
              <w:rPr>
                <w:sz w:val="16"/>
              </w:rPr>
              <w:t>about 24.8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819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w:t>
            </w:r>
          </w:p>
        </w:tc>
        <w:tc>
          <w:tcPr>
            <w:tcW w:type="dxa" w:w="1280"/>
          </w:tcPr>
          <w:p>
            <w:pPr>
              <w:spacing w:after="0"/>
              <w:jc w:val="left"/>
            </w:pPr>
            <w:r>
              <w:rPr>
                <w:sz w:val="16"/>
              </w:rPr>
              <w:t>events per year</w:t>
            </w:r>
          </w:p>
        </w:tc>
        <w:tc>
          <w:tcPr>
            <w:tcW w:type="dxa" w:w="1583"/>
          </w:tcPr>
          <w:p>
            <w:pPr>
              <w:spacing w:after="0"/>
              <w:jc w:val="left"/>
            </w:pPr>
            <w:r>
              <w:rPr>
                <w:sz w:val="16"/>
              </w:rPr>
              <w:t>about 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303.3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25.9</w:t>
            </w:r>
          </w:p>
        </w:tc>
        <w:tc>
          <w:tcPr>
            <w:tcW w:type="dxa" w:w="1280"/>
          </w:tcPr>
          <w:p>
            <w:pPr>
              <w:spacing w:after="0"/>
              <w:jc w:val="left"/>
            </w:pPr>
            <w:r>
              <w:rPr>
                <w:sz w:val="16"/>
              </w:rPr>
              <w:t>event-days per year</w:t>
            </w:r>
          </w:p>
        </w:tc>
        <w:tc>
          <w:tcPr>
            <w:tcW w:type="dxa" w:w="1583"/>
          </w:tcPr>
          <w:p>
            <w:pPr>
              <w:spacing w:after="0"/>
              <w:jc w:val="left"/>
            </w:pPr>
            <w:r>
              <w:rPr>
                <w:sz w:val="16"/>
              </w:rPr>
              <w:t>about 25.9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353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0.0154</w:t>
            </w:r>
          </w:p>
        </w:tc>
        <w:tc>
          <w:tcPr>
            <w:tcW w:type="dxa" w:w="1280"/>
          </w:tcPr>
          <w:p>
            <w:pPr>
              <w:spacing w:after="0"/>
              <w:jc w:val="left"/>
            </w:pPr>
            <w:r>
              <w:rPr>
                <w:sz w:val="16"/>
              </w:rPr>
              <w:t>events per year</w:t>
            </w:r>
          </w:p>
        </w:tc>
        <w:tc>
          <w:tcPr>
            <w:tcW w:type="dxa" w:w="1583"/>
          </w:tcPr>
          <w:p>
            <w:pPr>
              <w:spacing w:after="0"/>
              <w:jc w:val="left"/>
            </w:pPr>
            <w:r>
              <w:rPr>
                <w:sz w:val="16"/>
              </w:rPr>
              <w:t>about 1 in 65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1.43</w:t>
            </w:r>
          </w:p>
        </w:tc>
        <w:tc>
          <w:tcPr>
            <w:tcW w:type="dxa" w:w="1280"/>
          </w:tcPr>
          <w:p>
            <w:pPr>
              <w:spacing w:after="0"/>
              <w:jc w:val="left"/>
            </w:pPr>
            <w:r>
              <w:rPr>
                <w:sz w:val="16"/>
              </w:rPr>
              <w:t>event-days per year</w:t>
            </w:r>
          </w:p>
        </w:tc>
        <w:tc>
          <w:tcPr>
            <w:tcW w:type="dxa" w:w="1583"/>
          </w:tcPr>
          <w:p>
            <w:pPr>
              <w:spacing w:after="0"/>
              <w:jc w:val="left"/>
            </w:pPr>
            <w:r>
              <w:rPr>
                <w:sz w:val="16"/>
              </w:rPr>
              <w:t>about 1.43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1.46</w:t>
            </w:r>
          </w:p>
        </w:tc>
        <w:tc>
          <w:tcPr>
            <w:tcW w:type="dxa" w:w="1280"/>
          </w:tcPr>
          <w:p>
            <w:pPr>
              <w:spacing w:after="0"/>
              <w:jc w:val="left"/>
            </w:pPr>
            <w:r>
              <w:rPr>
                <w:sz w:val="16"/>
              </w:rPr>
              <w:t>event-days per year</w:t>
            </w:r>
          </w:p>
        </w:tc>
        <w:tc>
          <w:tcPr>
            <w:tcW w:type="dxa" w:w="1583"/>
          </w:tcPr>
          <w:p>
            <w:pPr>
              <w:spacing w:after="0"/>
              <w:jc w:val="left"/>
            </w:pPr>
            <w:r>
              <w:rPr>
                <w:sz w:val="16"/>
              </w:rPr>
              <w:t>about 1.46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41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0.169</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56.8</w:t>
            </w:r>
          </w:p>
        </w:tc>
        <w:tc>
          <w:tcPr>
            <w:tcW w:type="dxa" w:w="1280"/>
          </w:tcPr>
          <w:p>
            <w:pPr>
              <w:spacing w:after="0"/>
              <w:jc w:val="left"/>
            </w:pPr>
            <w:r>
              <w:rPr>
                <w:sz w:val="16"/>
              </w:rPr>
              <w:t>days per year with a strike</w:t>
            </w:r>
          </w:p>
        </w:tc>
        <w:tc>
          <w:tcPr>
            <w:tcW w:type="dxa" w:w="1583"/>
          </w:tcPr>
          <w:p>
            <w:pPr>
              <w:spacing w:after="0"/>
              <w:jc w:val="left"/>
            </w:pPr>
            <w:r>
              <w:rPr>
                <w:sz w:val="16"/>
              </w:rPr>
              <w:t>about 56.8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5.35</w:t>
            </w:r>
          </w:p>
        </w:tc>
        <w:tc>
          <w:tcPr>
            <w:tcW w:type="dxa" w:w="1280"/>
          </w:tcPr>
          <w:p>
            <w:pPr>
              <w:spacing w:after="0"/>
              <w:jc w:val="left"/>
            </w:pPr>
            <w:r>
              <w:rPr>
                <w:sz w:val="16"/>
              </w:rPr>
              <w:t>events per year</w:t>
            </w:r>
          </w:p>
        </w:tc>
        <w:tc>
          <w:tcPr>
            <w:tcW w:type="dxa" w:w="1583"/>
          </w:tcPr>
          <w:p>
            <w:pPr>
              <w:spacing w:after="0"/>
              <w:jc w:val="left"/>
            </w:pPr>
            <w:r>
              <w:rPr>
                <w:sz w:val="16"/>
              </w:rPr>
              <w:t>about 5.35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0.767</w:t>
            </w:r>
          </w:p>
        </w:tc>
        <w:tc>
          <w:tcPr>
            <w:tcW w:type="dxa" w:w="1280"/>
          </w:tcPr>
          <w:p>
            <w:pPr>
              <w:spacing w:after="0"/>
              <w:jc w:val="left"/>
            </w:pPr>
            <w:r>
              <w:rPr>
                <w:sz w:val="16"/>
              </w:rPr>
              <w:t>events per year</w:t>
            </w:r>
          </w:p>
        </w:tc>
        <w:tc>
          <w:tcPr>
            <w:tcW w:type="dxa" w:w="1583"/>
          </w:tcPr>
          <w:p>
            <w:pPr>
              <w:spacing w:after="0"/>
              <w:jc w:val="left"/>
            </w:pPr>
            <w:r>
              <w:rPr>
                <w:sz w:val="16"/>
              </w:rPr>
              <w:t>about 0.77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1.1%</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7.05</w:t>
            </w:r>
          </w:p>
        </w:tc>
        <w:tc>
          <w:tcPr>
            <w:tcW w:type="dxa" w:w="1280"/>
          </w:tcPr>
          <w:p>
            <w:pPr>
              <w:spacing w:after="0"/>
              <w:jc w:val="left"/>
            </w:pPr>
            <w:r>
              <w:rPr>
                <w:sz w:val="16"/>
              </w:rPr>
              <w:t>event-days per year</w:t>
            </w:r>
          </w:p>
        </w:tc>
        <w:tc>
          <w:tcPr>
            <w:tcW w:type="dxa" w:w="1583"/>
          </w:tcPr>
          <w:p>
            <w:pPr>
              <w:spacing w:after="0"/>
              <w:jc w:val="left"/>
            </w:pPr>
            <w:r>
              <w:rPr>
                <w:sz w:val="16"/>
              </w:rPr>
              <w:t>about 7.05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56.3</w:t>
            </w:r>
          </w:p>
        </w:tc>
        <w:tc>
          <w:tcPr>
            <w:tcW w:type="dxa" w:w="1295"/>
          </w:tcPr>
          <w:p>
            <w:pPr>
              <w:spacing w:after="0"/>
              <w:jc w:val="right"/>
            </w:pPr>
            <w:r>
              <w:rPr>
                <w:sz w:val="16"/>
              </w:rPr>
              <w:t>72.5</w:t>
            </w:r>
          </w:p>
        </w:tc>
        <w:tc>
          <w:tcPr>
            <w:tcW w:type="dxa" w:w="1235"/>
          </w:tcPr>
          <w:p>
            <w:pPr>
              <w:spacing w:after="0"/>
              <w:jc w:val="right"/>
            </w:pPr>
            <w:r>
              <w:rPr>
                <w:sz w:val="16"/>
              </w:rPr>
              <w:t>79.8</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8</w:t>
            </w:r>
          </w:p>
        </w:tc>
        <w:tc>
          <w:tcPr>
            <w:tcW w:type="dxa" w:w="1235"/>
          </w:tcPr>
          <w:p>
            <w:pPr>
              <w:spacing w:after="0"/>
              <w:jc w:val="right"/>
            </w:pPr>
            <w:r>
              <w:rPr>
                <w:sz w:val="16"/>
              </w:rPr>
              <w:t>93.3</w:t>
            </w:r>
          </w:p>
        </w:tc>
        <w:tc>
          <w:tcPr>
            <w:tcW w:type="dxa" w:w="1295"/>
          </w:tcPr>
          <w:p>
            <w:pPr>
              <w:spacing w:after="0"/>
              <w:jc w:val="right"/>
            </w:pPr>
            <w:r>
              <w:rPr>
                <w:sz w:val="16"/>
              </w:rPr>
              <w:t>97.5</w:t>
            </w:r>
          </w:p>
        </w:tc>
        <w:tc>
          <w:tcPr>
            <w:tcW w:type="dxa" w:w="1235"/>
          </w:tcPr>
          <w:p>
            <w:pPr>
              <w:spacing w:after="0"/>
              <w:jc w:val="right"/>
            </w:pPr>
            <w:r>
              <w:rPr>
                <w:sz w:val="16"/>
              </w:rPr>
              <w:t>99.3</w:t>
            </w:r>
          </w:p>
        </w:tc>
        <w:tc>
          <w:tcPr>
            <w:tcW w:type="dxa" w:w="7078"/>
          </w:tcPr>
          <w:p>
            <w:pPr>
              <w:spacing w:after="0"/>
              <w:jc w:val="left"/>
            </w:pPr>
            <w:r>
              <w:rPr>
                <w:sz w:val="16"/>
              </w:rPr>
              <w:t>Relatively High 2, Relatively Moderate 2,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33.5</w:t>
            </w:r>
          </w:p>
        </w:tc>
        <w:tc>
          <w:tcPr>
            <w:tcW w:type="dxa" w:w="1295"/>
          </w:tcPr>
          <w:p>
            <w:pPr>
              <w:spacing w:after="0"/>
              <w:jc w:val="right"/>
            </w:pPr>
            <w:r>
              <w:rPr>
                <w:sz w:val="16"/>
              </w:rPr>
              <w:t>41.4</w:t>
            </w:r>
          </w:p>
        </w:tc>
        <w:tc>
          <w:tcPr>
            <w:tcW w:type="dxa" w:w="1235"/>
          </w:tcPr>
          <w:p>
            <w:pPr>
              <w:spacing w:after="0"/>
              <w:jc w:val="right"/>
            </w:pPr>
            <w:r>
              <w:rPr>
                <w:sz w:val="16"/>
              </w:rPr>
              <w:t>71.6</w:t>
            </w:r>
          </w:p>
        </w:tc>
        <w:tc>
          <w:tcPr>
            <w:tcW w:type="dxa" w:w="7078"/>
          </w:tcPr>
          <w:p>
            <w:pPr>
              <w:spacing w:after="0"/>
              <w:jc w:val="left"/>
            </w:pPr>
            <w:r>
              <w:rPr>
                <w:sz w:val="16"/>
              </w:rPr>
              <w:t>Relatively Low 6,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90.3</w:t>
            </w:r>
          </w:p>
        </w:tc>
        <w:tc>
          <w:tcPr>
            <w:tcW w:type="dxa" w:w="1295"/>
          </w:tcPr>
          <w:p>
            <w:pPr>
              <w:spacing w:after="0"/>
              <w:jc w:val="right"/>
            </w:pPr>
            <w:r>
              <w:rPr>
                <w:sz w:val="16"/>
              </w:rPr>
              <w:t>92.2</w:t>
            </w:r>
          </w:p>
        </w:tc>
        <w:tc>
          <w:tcPr>
            <w:tcW w:type="dxa" w:w="1235"/>
          </w:tcPr>
          <w:p>
            <w:pPr>
              <w:spacing w:after="0"/>
              <w:jc w:val="right"/>
            </w:pPr>
            <w:r>
              <w:rPr>
                <w:sz w:val="16"/>
              </w:rPr>
              <w:t>96.6</w:t>
            </w:r>
          </w:p>
        </w:tc>
        <w:tc>
          <w:tcPr>
            <w:tcW w:type="dxa" w:w="7078"/>
          </w:tcPr>
          <w:p>
            <w:pPr>
              <w:spacing w:after="0"/>
              <w:jc w:val="left"/>
            </w:pPr>
            <w:r>
              <w:rPr>
                <w:sz w:val="16"/>
              </w:rPr>
              <w:t>Relatively High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90.1</w:t>
            </w:r>
          </w:p>
        </w:tc>
        <w:tc>
          <w:tcPr>
            <w:tcW w:type="dxa" w:w="1295"/>
          </w:tcPr>
          <w:p>
            <w:pPr>
              <w:spacing w:after="0"/>
              <w:jc w:val="right"/>
            </w:pPr>
            <w:r>
              <w:rPr>
                <w:sz w:val="16"/>
              </w:rPr>
              <w:t>95.5</w:t>
            </w:r>
          </w:p>
        </w:tc>
        <w:tc>
          <w:tcPr>
            <w:tcW w:type="dxa" w:w="1235"/>
          </w:tcPr>
          <w:p>
            <w:pPr>
              <w:spacing w:after="0"/>
              <w:jc w:val="right"/>
            </w:pPr>
            <w:r>
              <w:rPr>
                <w:sz w:val="16"/>
              </w:rPr>
              <w:t>96.8</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43.6</w:t>
            </w:r>
          </w:p>
        </w:tc>
        <w:tc>
          <w:tcPr>
            <w:tcW w:type="dxa" w:w="1295"/>
          </w:tcPr>
          <w:p>
            <w:pPr>
              <w:spacing w:after="0"/>
              <w:jc w:val="right"/>
            </w:pPr>
            <w:r>
              <w:rPr>
                <w:sz w:val="16"/>
              </w:rPr>
              <w:t>46.1</w:t>
            </w:r>
          </w:p>
        </w:tc>
        <w:tc>
          <w:tcPr>
            <w:tcW w:type="dxa" w:w="1235"/>
          </w:tcPr>
          <w:p>
            <w:pPr>
              <w:spacing w:after="0"/>
              <w:jc w:val="right"/>
            </w:pPr>
            <w:r>
              <w:rPr>
                <w:sz w:val="16"/>
              </w:rPr>
              <w:t>50.0</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96.9</w:t>
            </w:r>
          </w:p>
        </w:tc>
        <w:tc>
          <w:tcPr>
            <w:tcW w:type="dxa" w:w="1295"/>
          </w:tcPr>
          <w:p>
            <w:pPr>
              <w:spacing w:after="0"/>
              <w:jc w:val="right"/>
            </w:pPr>
            <w:r>
              <w:rPr>
                <w:sz w:val="16"/>
              </w:rPr>
              <w:t>97.9</w:t>
            </w:r>
          </w:p>
        </w:tc>
        <w:tc>
          <w:tcPr>
            <w:tcW w:type="dxa" w:w="1235"/>
          </w:tcPr>
          <w:p>
            <w:pPr>
              <w:spacing w:after="0"/>
              <w:jc w:val="right"/>
            </w:pPr>
            <w:r>
              <w:rPr>
                <w:sz w:val="16"/>
              </w:rPr>
              <w:t>99.4</w:t>
            </w:r>
          </w:p>
        </w:tc>
        <w:tc>
          <w:tcPr>
            <w:tcW w:type="dxa" w:w="7078"/>
          </w:tcPr>
          <w:p>
            <w:pPr>
              <w:spacing w:after="0"/>
              <w:jc w:val="left"/>
            </w:pPr>
            <w:r>
              <w:rPr>
                <w:sz w:val="16"/>
              </w:rPr>
              <w:t>Very High 4, 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60.8</w:t>
            </w:r>
          </w:p>
        </w:tc>
        <w:tc>
          <w:tcPr>
            <w:tcW w:type="dxa" w:w="1295"/>
          </w:tcPr>
          <w:p>
            <w:pPr>
              <w:spacing w:after="0"/>
              <w:jc w:val="right"/>
            </w:pPr>
            <w:r>
              <w:rPr>
                <w:sz w:val="16"/>
              </w:rPr>
              <w:t>72.5</w:t>
            </w:r>
          </w:p>
        </w:tc>
        <w:tc>
          <w:tcPr>
            <w:tcW w:type="dxa" w:w="1235"/>
          </w:tcPr>
          <w:p>
            <w:pPr>
              <w:spacing w:after="0"/>
              <w:jc w:val="right"/>
            </w:pPr>
            <w:r>
              <w:rPr>
                <w:sz w:val="16"/>
              </w:rPr>
              <w:t>91.2</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47.7</w:t>
            </w:r>
          </w:p>
        </w:tc>
        <w:tc>
          <w:tcPr>
            <w:tcW w:type="dxa" w:w="1295"/>
          </w:tcPr>
          <w:p>
            <w:pPr>
              <w:spacing w:after="0"/>
              <w:jc w:val="right"/>
            </w:pPr>
            <w:r>
              <w:rPr>
                <w:sz w:val="16"/>
              </w:rPr>
              <w:t>86.4</w:t>
            </w:r>
          </w:p>
        </w:tc>
        <w:tc>
          <w:tcPr>
            <w:tcW w:type="dxa" w:w="1235"/>
          </w:tcPr>
          <w:p>
            <w:pPr>
              <w:spacing w:after="0"/>
              <w:jc w:val="right"/>
            </w:pPr>
            <w:r>
              <w:rPr>
                <w:sz w:val="16"/>
              </w:rPr>
              <w:t>94.1</w:t>
            </w:r>
          </w:p>
        </w:tc>
        <w:tc>
          <w:tcPr>
            <w:tcW w:type="dxa" w:w="7078"/>
          </w:tcPr>
          <w:p>
            <w:pPr>
              <w:spacing w:after="0"/>
              <w:jc w:val="left"/>
            </w:pPr>
            <w:r>
              <w:rPr>
                <w:sz w:val="16"/>
              </w:rPr>
              <w:t>Relatively Low 6,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92.6</w:t>
            </w:r>
          </w:p>
        </w:tc>
        <w:tc>
          <w:tcPr>
            <w:tcW w:type="dxa" w:w="1295"/>
          </w:tcPr>
          <w:p>
            <w:pPr>
              <w:spacing w:after="0"/>
              <w:jc w:val="right"/>
            </w:pPr>
            <w:r>
              <w:rPr>
                <w:sz w:val="16"/>
              </w:rPr>
              <w:t>98.1</w:t>
            </w:r>
          </w:p>
        </w:tc>
        <w:tc>
          <w:tcPr>
            <w:tcW w:type="dxa" w:w="1235"/>
          </w:tcPr>
          <w:p>
            <w:pPr>
              <w:spacing w:after="0"/>
              <w:jc w:val="right"/>
            </w:pPr>
            <w:r>
              <w:rPr>
                <w:sz w:val="16"/>
              </w:rPr>
              <w:t>99.2</w:t>
            </w:r>
          </w:p>
        </w:tc>
        <w:tc>
          <w:tcPr>
            <w:tcW w:type="dxa" w:w="7078"/>
          </w:tcPr>
          <w:p>
            <w:pPr>
              <w:spacing w:after="0"/>
              <w:jc w:val="left"/>
            </w:pPr>
            <w:r>
              <w:rPr>
                <w:sz w:val="16"/>
              </w:rPr>
              <w:t>Very High 7,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73.6</w:t>
            </w:r>
          </w:p>
        </w:tc>
        <w:tc>
          <w:tcPr>
            <w:tcW w:type="dxa" w:w="1295"/>
          </w:tcPr>
          <w:p>
            <w:pPr>
              <w:spacing w:after="0"/>
              <w:jc w:val="right"/>
            </w:pPr>
            <w:r>
              <w:rPr>
                <w:sz w:val="16"/>
              </w:rPr>
              <w:t>82.6</w:t>
            </w:r>
          </w:p>
        </w:tc>
        <w:tc>
          <w:tcPr>
            <w:tcW w:type="dxa" w:w="1235"/>
          </w:tcPr>
          <w:p>
            <w:pPr>
              <w:spacing w:after="0"/>
              <w:jc w:val="right"/>
            </w:pPr>
            <w:r>
              <w:rPr>
                <w:sz w:val="16"/>
              </w:rPr>
              <w:t>91.4</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80.0</w:t>
            </w:r>
          </w:p>
        </w:tc>
        <w:tc>
          <w:tcPr>
            <w:tcW w:type="dxa" w:w="1295"/>
          </w:tcPr>
          <w:p>
            <w:pPr>
              <w:spacing w:after="0"/>
              <w:jc w:val="right"/>
            </w:pPr>
            <w:r>
              <w:rPr>
                <w:sz w:val="16"/>
              </w:rPr>
              <w:t>90.7</w:t>
            </w:r>
          </w:p>
        </w:tc>
        <w:tc>
          <w:tcPr>
            <w:tcW w:type="dxa" w:w="1235"/>
          </w:tcPr>
          <w:p>
            <w:pPr>
              <w:spacing w:after="0"/>
              <w:jc w:val="right"/>
            </w:pPr>
            <w:r>
              <w:rPr>
                <w:sz w:val="16"/>
              </w:rPr>
              <w:t>97.2</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92.7</w:t>
            </w:r>
          </w:p>
        </w:tc>
        <w:tc>
          <w:tcPr>
            <w:tcW w:type="dxa" w:w="1295"/>
          </w:tcPr>
          <w:p>
            <w:pPr>
              <w:spacing w:after="0"/>
              <w:jc w:val="right"/>
            </w:pPr>
            <w:r>
              <w:rPr>
                <w:sz w:val="16"/>
              </w:rPr>
              <w:t>95.3</w:t>
            </w:r>
          </w:p>
        </w:tc>
        <w:tc>
          <w:tcPr>
            <w:tcW w:type="dxa" w:w="1235"/>
          </w:tcPr>
          <w:p>
            <w:pPr>
              <w:spacing w:after="0"/>
              <w:jc w:val="right"/>
            </w:pPr>
            <w:r>
              <w:rPr>
                <w:sz w:val="16"/>
              </w:rPr>
              <w:t>97.7</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80.0</w:t>
            </w:r>
          </w:p>
        </w:tc>
        <w:tc>
          <w:tcPr>
            <w:tcW w:type="dxa" w:w="1295"/>
          </w:tcPr>
          <w:p>
            <w:pPr>
              <w:spacing w:after="0"/>
              <w:jc w:val="right"/>
            </w:pPr>
            <w:r>
              <w:rPr>
                <w:sz w:val="16"/>
              </w:rPr>
              <w:t>82.0</w:t>
            </w:r>
          </w:p>
        </w:tc>
        <w:tc>
          <w:tcPr>
            <w:tcW w:type="dxa" w:w="1235"/>
          </w:tcPr>
          <w:p>
            <w:pPr>
              <w:spacing w:after="0"/>
              <w:jc w:val="right"/>
            </w:pPr>
            <w:r>
              <w:rPr>
                <w:sz w:val="16"/>
              </w:rPr>
              <w:t>91.8</w:t>
            </w:r>
          </w:p>
        </w:tc>
        <w:tc>
          <w:tcPr>
            <w:tcW w:type="dxa" w:w="7078"/>
          </w:tcPr>
          <w:p>
            <w:pPr>
              <w:spacing w:after="0"/>
              <w:jc w:val="left"/>
            </w:pPr>
            <w:r>
              <w:rPr>
                <w:sz w:val="16"/>
              </w:rPr>
              <w:t>Relatively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2"/>
        <w:gridCol w:w="680"/>
        <w:gridCol w:w="1997"/>
        <w:gridCol w:w="1879"/>
        <w:gridCol w:w="2399"/>
        <w:gridCol w:w="2065"/>
        <w:gridCol w:w="3810"/>
      </w:tblGrid>
      <w:tr>
        <w:trPr>
          <w:cantSplit/>
          <w:tblHeader/>
        </w:trPr>
        <w:tc>
          <w:tcPr>
            <w:tcW w:type="dxa" w:w="12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7"/>
            <w:shd w:val="clear" w:color="auto" w:fill="E8E8E8"/>
          </w:tcPr>
          <w:p>
            <w:pPr>
              <w:spacing w:after="0"/>
              <w:jc w:val="left"/>
            </w:pPr>
            <w:r>
              <w:rPr>
                <w:b/>
                <w:sz w:val="16"/>
              </w:rPr>
              <w:t>Plan status</w:t>
            </w:r>
          </w:p>
        </w:tc>
        <w:tc>
          <w:tcPr>
            <w:tcW w:type="dxa" w:w="18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9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10"/>
            <w:shd w:val="clear" w:color="auto" w:fill="E8E8E8"/>
          </w:tcPr>
          <w:p>
            <w:pPr>
              <w:spacing w:after="0"/>
              <w:jc w:val="left"/>
            </w:pPr>
            <w:r>
              <w:rPr>
                <w:b/>
                <w:sz w:val="16"/>
              </w:rPr>
              <w:t>Notes</w:t>
            </w:r>
          </w:p>
        </w:tc>
      </w:tr>
      <w:tr>
        <w:trPr>
          <w:cantSplit/>
        </w:trPr>
        <w:tc>
          <w:tcPr>
            <w:tcW w:type="dxa" w:w="1282"/>
          </w:tcPr>
          <w:p>
            <w:pPr>
              <w:spacing w:after="0"/>
              <w:jc w:val="left"/>
            </w:pPr>
            <w:r>
              <w:rPr>
                <w:sz w:val="16"/>
              </w:rPr>
              <w:t>McIntosh County</w:t>
            </w:r>
          </w:p>
        </w:tc>
        <w:tc>
          <w:tcPr>
            <w:tcW w:type="dxa" w:w="680"/>
          </w:tcPr>
          <w:p>
            <w:pPr>
              <w:spacing w:after="0"/>
              <w:jc w:val="left"/>
            </w:pPr>
            <w:r>
              <w:rPr>
                <w:sz w:val="16"/>
              </w:rPr>
              <w:t>County</w:t>
            </w:r>
          </w:p>
        </w:tc>
        <w:tc>
          <w:tcPr>
            <w:tcW w:type="dxa" w:w="1997"/>
          </w:tcPr>
          <w:p>
            <w:pPr>
              <w:spacing w:after="0"/>
              <w:jc w:val="left"/>
            </w:pPr>
            <w:r>
              <w:rPr>
                <w:sz w:val="16"/>
              </w:rPr>
              <w:t>Approved, expires 2031-04-08</w:t>
            </w:r>
          </w:p>
        </w:tc>
        <w:tc>
          <w:tcPr>
            <w:tcW w:type="dxa" w:w="1879"/>
          </w:tcPr>
          <w:p>
            <w:pPr>
              <w:spacing w:after="0"/>
              <w:jc w:val="right"/>
            </w:pPr>
            <w:r>
              <w:rPr>
                <w:sz w:val="16"/>
              </w:rPr>
              <w:t>FMA RL 0, SRL 0; any 0</w:t>
            </w:r>
          </w:p>
        </w:tc>
        <w:tc>
          <w:tcPr>
            <w:tcW w:type="dxa" w:w="2399"/>
          </w:tcPr>
          <w:p>
            <w:pPr>
              <w:spacing w:after="0"/>
              <w:jc w:val="right"/>
            </w:pPr>
            <w:r>
              <w:rPr>
                <w:sz w:val="16"/>
              </w:rPr>
              <w:t>$15,260,446.59</w:t>
            </w:r>
          </w:p>
        </w:tc>
        <w:tc>
          <w:tcPr>
            <w:tcW w:type="dxa" w:w="2065"/>
          </w:tcPr>
          <w:p>
            <w:pPr>
              <w:spacing w:after="0"/>
              <w:jc w:val="right"/>
            </w:pPr>
            <w:r>
              <w:rPr>
                <w:sz w:val="16"/>
              </w:rPr>
              <w:t>0 total; 0 since its plan</w:t>
            </w:r>
          </w:p>
        </w:tc>
        <w:tc>
          <w:tcPr>
            <w:tcW w:type="dxa" w:w="3810"/>
          </w:tcPr>
          <w:p>
            <w:pPr>
              <w:spacing w:after="0"/>
              <w:jc w:val="left"/>
            </w:pPr>
          </w:p>
        </w:tc>
      </w:tr>
      <w:tr>
        <w:trPr>
          <w:cantSplit/>
        </w:trPr>
        <w:tc>
          <w:tcPr>
            <w:tcW w:type="dxa" w:w="1282"/>
          </w:tcPr>
          <w:p>
            <w:pPr>
              <w:spacing w:after="0"/>
              <w:jc w:val="left"/>
            </w:pPr>
            <w:r>
              <w:rPr>
                <w:sz w:val="16"/>
              </w:rPr>
              <w:t>Checotah city</w:t>
            </w:r>
          </w:p>
        </w:tc>
        <w:tc>
          <w:tcPr>
            <w:tcW w:type="dxa" w:w="680"/>
          </w:tcPr>
          <w:p>
            <w:pPr>
              <w:spacing w:after="0"/>
              <w:jc w:val="left"/>
            </w:pPr>
            <w:r>
              <w:rPr>
                <w:sz w:val="16"/>
              </w:rPr>
              <w:t>City</w:t>
            </w:r>
          </w:p>
        </w:tc>
        <w:tc>
          <w:tcPr>
            <w:tcW w:type="dxa" w:w="1997"/>
          </w:tcPr>
          <w:p>
            <w:pPr>
              <w:spacing w:after="0"/>
              <w:jc w:val="left"/>
            </w:pPr>
            <w:r>
              <w:rPr>
                <w:sz w:val="16"/>
              </w:rPr>
              <w:t>Approved, expires 2031-04-08</w:t>
            </w:r>
          </w:p>
        </w:tc>
        <w:tc>
          <w:tcPr>
            <w:tcW w:type="dxa" w:w="1879"/>
          </w:tcPr>
          <w:p>
            <w:pPr>
              <w:spacing w:after="0"/>
              <w:jc w:val="right"/>
            </w:pPr>
            <w:r>
              <w:rPr>
                <w:sz w:val="16"/>
              </w:rPr>
              <w:t>FMA RL 0, SRL 0; any 0</w:t>
            </w:r>
          </w:p>
        </w:tc>
        <w:tc>
          <w:tcPr>
            <w:tcW w:type="dxa" w:w="2399"/>
          </w:tcPr>
          <w:p>
            <w:pPr>
              <w:spacing w:after="0"/>
              <w:jc w:val="right"/>
            </w:pPr>
            <w:r>
              <w:rPr>
                <w:sz w:val="16"/>
              </w:rPr>
              <w:t>$546,678.74</w:t>
            </w:r>
          </w:p>
        </w:tc>
        <w:tc>
          <w:tcPr>
            <w:tcW w:type="dxa" w:w="2065"/>
          </w:tcPr>
          <w:p>
            <w:pPr>
              <w:spacing w:after="0"/>
              <w:jc w:val="right"/>
            </w:pPr>
            <w:r>
              <w:rPr>
                <w:sz w:val="16"/>
              </w:rPr>
              <w:t>143 total; 2 since its plan</w:t>
            </w:r>
          </w:p>
        </w:tc>
        <w:tc>
          <w:tcPr>
            <w:tcW w:type="dxa" w:w="3810"/>
          </w:tcPr>
          <w:p>
            <w:pPr>
              <w:spacing w:after="0"/>
              <w:jc w:val="left"/>
            </w:pPr>
          </w:p>
        </w:tc>
      </w:tr>
      <w:tr>
        <w:trPr>
          <w:cantSplit/>
        </w:trPr>
        <w:tc>
          <w:tcPr>
            <w:tcW w:type="dxa" w:w="1282"/>
          </w:tcPr>
          <w:p>
            <w:pPr>
              <w:spacing w:after="0"/>
              <w:jc w:val="left"/>
            </w:pPr>
            <w:r>
              <w:rPr>
                <w:sz w:val="16"/>
              </w:rPr>
              <w:t>Eufaula city</w:t>
            </w:r>
          </w:p>
        </w:tc>
        <w:tc>
          <w:tcPr>
            <w:tcW w:type="dxa" w:w="680"/>
          </w:tcPr>
          <w:p>
            <w:pPr>
              <w:spacing w:after="0"/>
              <w:jc w:val="left"/>
            </w:pPr>
            <w:r>
              <w:rPr>
                <w:sz w:val="16"/>
              </w:rPr>
              <w:t>City</w:t>
            </w:r>
          </w:p>
        </w:tc>
        <w:tc>
          <w:tcPr>
            <w:tcW w:type="dxa" w:w="1997"/>
          </w:tcPr>
          <w:p>
            <w:pPr>
              <w:spacing w:after="0"/>
              <w:jc w:val="left"/>
            </w:pPr>
            <w:r>
              <w:rPr>
                <w:sz w:val="16"/>
              </w:rPr>
              <w:t>Approved, expires 2031-04-08</w:t>
            </w:r>
          </w:p>
        </w:tc>
        <w:tc>
          <w:tcPr>
            <w:tcW w:type="dxa" w:w="1879"/>
          </w:tcPr>
          <w:p>
            <w:pPr>
              <w:spacing w:after="0"/>
              <w:jc w:val="right"/>
            </w:pPr>
            <w:r>
              <w:rPr>
                <w:sz w:val="16"/>
              </w:rPr>
              <w:t>FMA RL 0, SRL 0; any 0</w:t>
            </w:r>
          </w:p>
        </w:tc>
        <w:tc>
          <w:tcPr>
            <w:tcW w:type="dxa" w:w="2399"/>
          </w:tcPr>
          <w:p>
            <w:pPr>
              <w:spacing w:after="0"/>
              <w:jc w:val="right"/>
            </w:pPr>
            <w:r>
              <w:rPr>
                <w:sz w:val="16"/>
              </w:rPr>
              <w:t>$2,071,671.77</w:t>
            </w:r>
          </w:p>
        </w:tc>
        <w:tc>
          <w:tcPr>
            <w:tcW w:type="dxa" w:w="2065"/>
          </w:tcPr>
          <w:p>
            <w:pPr>
              <w:spacing w:after="0"/>
              <w:jc w:val="right"/>
            </w:pPr>
            <w:r>
              <w:rPr>
                <w:sz w:val="16"/>
              </w:rPr>
              <w:t>157 total; 1 since its plan</w:t>
            </w:r>
          </w:p>
        </w:tc>
        <w:tc>
          <w:tcPr>
            <w:tcW w:type="dxa" w:w="3810"/>
          </w:tcPr>
          <w:p>
            <w:pPr>
              <w:spacing w:after="0"/>
              <w:jc w:val="left"/>
            </w:pPr>
          </w:p>
        </w:tc>
      </w:tr>
      <w:tr>
        <w:trPr>
          <w:cantSplit/>
        </w:trPr>
        <w:tc>
          <w:tcPr>
            <w:tcW w:type="dxa" w:w="1282"/>
          </w:tcPr>
          <w:p>
            <w:pPr>
              <w:spacing w:after="0"/>
              <w:jc w:val="left"/>
            </w:pPr>
            <w:r>
              <w:rPr>
                <w:sz w:val="16"/>
              </w:rPr>
              <w:t>Hanna town</w:t>
            </w:r>
          </w:p>
        </w:tc>
        <w:tc>
          <w:tcPr>
            <w:tcW w:type="dxa" w:w="680"/>
          </w:tcPr>
          <w:p>
            <w:pPr>
              <w:spacing w:after="0"/>
              <w:jc w:val="left"/>
            </w:pPr>
            <w:r>
              <w:rPr>
                <w:sz w:val="16"/>
              </w:rPr>
              <w:t>Town</w:t>
            </w:r>
          </w:p>
        </w:tc>
        <w:tc>
          <w:tcPr>
            <w:tcW w:type="dxa" w:w="1997"/>
          </w:tcPr>
          <w:p>
            <w:pPr>
              <w:spacing w:after="0"/>
              <w:jc w:val="left"/>
            </w:pPr>
            <w:r>
              <w:rPr>
                <w:sz w:val="16"/>
              </w:rPr>
              <w:t>Plan 108203 approved 2026-04-09, pending adoption here; not yet eligible</w:t>
            </w:r>
          </w:p>
        </w:tc>
        <w:tc>
          <w:tcPr>
            <w:tcW w:type="dxa" w:w="1879"/>
          </w:tcPr>
          <w:p>
            <w:pPr>
              <w:spacing w:after="0"/>
              <w:jc w:val="right"/>
            </w:pPr>
            <w:r>
              <w:rPr>
                <w:sz w:val="16"/>
              </w:rPr>
              <w:t>FMA RL 0, SRL 0; any 0</w:t>
            </w:r>
          </w:p>
        </w:tc>
        <w:tc>
          <w:tcPr>
            <w:tcW w:type="dxa" w:w="2399"/>
          </w:tcPr>
          <w:p>
            <w:pPr>
              <w:spacing w:after="0"/>
              <w:jc w:val="right"/>
            </w:pPr>
            <w:r>
              <w:rPr>
                <w:sz w:val="16"/>
              </w:rPr>
              <w:t>no Public Assistance recorded</w:t>
            </w:r>
          </w:p>
        </w:tc>
        <w:tc>
          <w:tcPr>
            <w:tcW w:type="dxa" w:w="2065"/>
          </w:tcPr>
          <w:p>
            <w:pPr>
              <w:spacing w:after="0"/>
              <w:jc w:val="right"/>
            </w:pPr>
            <w:r>
              <w:rPr>
                <w:sz w:val="16"/>
              </w:rPr>
              <w:t>39 total; no approved plan</w:t>
            </w:r>
          </w:p>
        </w:tc>
        <w:tc>
          <w:tcPr>
            <w:tcW w:type="dxa" w:w="3810"/>
          </w:tcPr>
          <w:p>
            <w:pPr>
              <w:spacing w:after="0"/>
              <w:jc w:val="left"/>
            </w:pPr>
          </w:p>
        </w:tc>
      </w:tr>
      <w:tr>
        <w:trPr>
          <w:cantSplit/>
        </w:trPr>
        <w:tc>
          <w:tcPr>
            <w:tcW w:type="dxa" w:w="1282"/>
          </w:tcPr>
          <w:p>
            <w:pPr>
              <w:spacing w:after="0"/>
              <w:jc w:val="left"/>
            </w:pPr>
            <w:r>
              <w:rPr>
                <w:sz w:val="16"/>
              </w:rPr>
              <w:t>Hitchita town</w:t>
            </w:r>
          </w:p>
        </w:tc>
        <w:tc>
          <w:tcPr>
            <w:tcW w:type="dxa" w:w="680"/>
          </w:tcPr>
          <w:p>
            <w:pPr>
              <w:spacing w:after="0"/>
              <w:jc w:val="left"/>
            </w:pPr>
            <w:r>
              <w:rPr>
                <w:sz w:val="16"/>
              </w:rPr>
              <w:t>Town</w:t>
            </w:r>
          </w:p>
        </w:tc>
        <w:tc>
          <w:tcPr>
            <w:tcW w:type="dxa" w:w="1997"/>
          </w:tcPr>
          <w:p>
            <w:pPr>
              <w:spacing w:after="0"/>
              <w:jc w:val="left"/>
            </w:pPr>
            <w:r>
              <w:rPr>
                <w:sz w:val="16"/>
              </w:rPr>
              <w:t>Plan 108203 approved 2026-04-09, pending adoption here; not yet eligible</w:t>
            </w:r>
          </w:p>
        </w:tc>
        <w:tc>
          <w:tcPr>
            <w:tcW w:type="dxa" w:w="1879"/>
          </w:tcPr>
          <w:p>
            <w:pPr>
              <w:spacing w:after="0"/>
              <w:jc w:val="right"/>
            </w:pPr>
            <w:r>
              <w:rPr>
                <w:sz w:val="16"/>
              </w:rPr>
              <w:t>FMA RL 0, SRL 0; any 0</w:t>
            </w:r>
          </w:p>
        </w:tc>
        <w:tc>
          <w:tcPr>
            <w:tcW w:type="dxa" w:w="2399"/>
          </w:tcPr>
          <w:p>
            <w:pPr>
              <w:spacing w:after="0"/>
              <w:jc w:val="right"/>
            </w:pPr>
            <w:r>
              <w:rPr>
                <w:sz w:val="16"/>
              </w:rPr>
              <w:t>no Public Assistance recorded</w:t>
            </w:r>
          </w:p>
        </w:tc>
        <w:tc>
          <w:tcPr>
            <w:tcW w:type="dxa" w:w="2065"/>
          </w:tcPr>
          <w:p>
            <w:pPr>
              <w:spacing w:after="0"/>
              <w:jc w:val="right"/>
            </w:pPr>
            <w:r>
              <w:rPr>
                <w:sz w:val="16"/>
              </w:rPr>
              <w:t>30 total; no approved plan</w:t>
            </w:r>
          </w:p>
        </w:tc>
        <w:tc>
          <w:tcPr>
            <w:tcW w:type="dxa" w:w="3810"/>
          </w:tcPr>
          <w:p>
            <w:pPr>
              <w:spacing w:after="0"/>
              <w:jc w:val="left"/>
            </w:pPr>
          </w:p>
        </w:tc>
      </w:tr>
      <w:tr>
        <w:trPr>
          <w:cantSplit/>
        </w:trPr>
        <w:tc>
          <w:tcPr>
            <w:tcW w:type="dxa" w:w="1282"/>
          </w:tcPr>
          <w:p>
            <w:pPr>
              <w:spacing w:after="0"/>
              <w:jc w:val="left"/>
            </w:pPr>
            <w:r>
              <w:rPr>
                <w:sz w:val="16"/>
              </w:rPr>
              <w:t>Rentiesville town</w:t>
            </w:r>
          </w:p>
        </w:tc>
        <w:tc>
          <w:tcPr>
            <w:tcW w:type="dxa" w:w="680"/>
          </w:tcPr>
          <w:p>
            <w:pPr>
              <w:spacing w:after="0"/>
              <w:jc w:val="left"/>
            </w:pPr>
            <w:r>
              <w:rPr>
                <w:sz w:val="16"/>
              </w:rPr>
              <w:t>Town</w:t>
            </w:r>
          </w:p>
        </w:tc>
        <w:tc>
          <w:tcPr>
            <w:tcW w:type="dxa" w:w="1997"/>
          </w:tcPr>
          <w:p>
            <w:pPr>
              <w:spacing w:after="0"/>
              <w:jc w:val="left"/>
            </w:pPr>
            <w:r>
              <w:rPr>
                <w:sz w:val="16"/>
              </w:rPr>
              <w:t>Approved, expires 2031-04-08</w:t>
            </w:r>
          </w:p>
        </w:tc>
        <w:tc>
          <w:tcPr>
            <w:tcW w:type="dxa" w:w="1879"/>
          </w:tcPr>
          <w:p>
            <w:pPr>
              <w:spacing w:after="0"/>
              <w:jc w:val="right"/>
            </w:pPr>
            <w:r>
              <w:rPr>
                <w:sz w:val="16"/>
              </w:rPr>
              <w:t>FMA RL 0, SRL 0; any 0</w:t>
            </w:r>
          </w:p>
        </w:tc>
        <w:tc>
          <w:tcPr>
            <w:tcW w:type="dxa" w:w="2399"/>
          </w:tcPr>
          <w:p>
            <w:pPr>
              <w:spacing w:after="0"/>
              <w:jc w:val="right"/>
            </w:pPr>
            <w:r>
              <w:rPr>
                <w:sz w:val="16"/>
              </w:rPr>
              <w:t>$6,137.76</w:t>
            </w:r>
          </w:p>
        </w:tc>
        <w:tc>
          <w:tcPr>
            <w:tcW w:type="dxa" w:w="2065"/>
          </w:tcPr>
          <w:p>
            <w:pPr>
              <w:spacing w:after="0"/>
              <w:jc w:val="right"/>
            </w:pPr>
            <w:r>
              <w:rPr>
                <w:sz w:val="16"/>
              </w:rPr>
              <w:t>22 total; 1 since its plan</w:t>
            </w:r>
          </w:p>
        </w:tc>
        <w:tc>
          <w:tcPr>
            <w:tcW w:type="dxa" w:w="3810"/>
          </w:tcPr>
          <w:p>
            <w:pPr>
              <w:spacing w:after="0"/>
              <w:jc w:val="left"/>
            </w:pPr>
          </w:p>
        </w:tc>
      </w:tr>
      <w:tr>
        <w:trPr>
          <w:cantSplit/>
        </w:trPr>
        <w:tc>
          <w:tcPr>
            <w:tcW w:type="dxa" w:w="1282"/>
          </w:tcPr>
          <w:p>
            <w:pPr>
              <w:spacing w:after="0"/>
              <w:jc w:val="left"/>
            </w:pPr>
            <w:r>
              <w:rPr>
                <w:sz w:val="16"/>
              </w:rPr>
              <w:t>Stidham town</w:t>
            </w:r>
          </w:p>
        </w:tc>
        <w:tc>
          <w:tcPr>
            <w:tcW w:type="dxa" w:w="680"/>
          </w:tcPr>
          <w:p>
            <w:pPr>
              <w:spacing w:after="0"/>
              <w:jc w:val="left"/>
            </w:pPr>
            <w:r>
              <w:rPr>
                <w:sz w:val="16"/>
              </w:rPr>
              <w:t>Town</w:t>
            </w:r>
          </w:p>
        </w:tc>
        <w:tc>
          <w:tcPr>
            <w:tcW w:type="dxa" w:w="1997"/>
          </w:tcPr>
          <w:p>
            <w:pPr>
              <w:spacing w:after="0"/>
              <w:jc w:val="left"/>
            </w:pPr>
            <w:r>
              <w:rPr>
                <w:sz w:val="16"/>
              </w:rPr>
              <w:t>Plan 108203 approved 2026-04-09, pending adoption here; not yet eligible</w:t>
            </w:r>
          </w:p>
        </w:tc>
        <w:tc>
          <w:tcPr>
            <w:tcW w:type="dxa" w:w="1879"/>
          </w:tcPr>
          <w:p>
            <w:pPr>
              <w:spacing w:after="0"/>
              <w:jc w:val="right"/>
            </w:pPr>
            <w:r>
              <w:rPr>
                <w:sz w:val="16"/>
              </w:rPr>
              <w:t>FMA RL 0, SRL 0; any 0</w:t>
            </w:r>
          </w:p>
        </w:tc>
        <w:tc>
          <w:tcPr>
            <w:tcW w:type="dxa" w:w="2399"/>
          </w:tcPr>
          <w:p>
            <w:pPr>
              <w:spacing w:after="0"/>
              <w:jc w:val="right"/>
            </w:pPr>
            <w:r>
              <w:rPr>
                <w:sz w:val="16"/>
              </w:rPr>
              <w:t>no Public Assistance recorded</w:t>
            </w:r>
          </w:p>
        </w:tc>
        <w:tc>
          <w:tcPr>
            <w:tcW w:type="dxa" w:w="2065"/>
          </w:tcPr>
          <w:p>
            <w:pPr>
              <w:spacing w:after="0"/>
              <w:jc w:val="right"/>
            </w:pPr>
            <w:r>
              <w:rPr>
                <w:sz w:val="16"/>
              </w:rPr>
              <w:t>40 total; no approved plan</w:t>
            </w:r>
          </w:p>
        </w:tc>
        <w:tc>
          <w:tcPr>
            <w:tcW w:type="dxa" w:w="3810"/>
          </w:tcPr>
          <w:p>
            <w:pPr>
              <w:spacing w:after="0"/>
              <w:jc w:val="left"/>
            </w:pPr>
          </w:p>
        </w:tc>
      </w:tr>
      <w:tr>
        <w:trPr>
          <w:cantSplit/>
        </w:trPr>
        <w:tc>
          <w:tcPr>
            <w:tcW w:type="dxa" w:w="1282"/>
          </w:tcPr>
          <w:p>
            <w:pPr>
              <w:spacing w:after="0"/>
              <w:jc w:val="left"/>
            </w:pPr>
            <w:r>
              <w:rPr>
                <w:sz w:val="16"/>
              </w:rPr>
              <w:t>Vernon</w:t>
            </w:r>
          </w:p>
        </w:tc>
        <w:tc>
          <w:tcPr>
            <w:tcW w:type="dxa" w:w="680"/>
          </w:tcPr>
          <w:p>
            <w:pPr>
              <w:spacing w:after="0"/>
              <w:jc w:val="left"/>
            </w:pPr>
            <w:r>
              <w:rPr>
                <w:sz w:val="16"/>
              </w:rPr>
              <w:t>Town</w:t>
            </w:r>
          </w:p>
        </w:tc>
        <w:tc>
          <w:tcPr>
            <w:tcW w:type="dxa" w:w="1997"/>
          </w:tcPr>
          <w:p>
            <w:pPr>
              <w:spacing w:after="0"/>
              <w:jc w:val="left"/>
            </w:pPr>
            <w:r>
              <w:rPr>
                <w:sz w:val="16"/>
              </w:rPr>
              <w:t>Plan 108203 approved 2026-04-09, pending adoption here; not yet eligible</w:t>
            </w:r>
          </w:p>
        </w:tc>
        <w:tc>
          <w:tcPr>
            <w:tcW w:type="dxa" w:w="1879"/>
          </w:tcPr>
          <w:p>
            <w:pPr>
              <w:spacing w:after="0"/>
              <w:jc w:val="right"/>
            </w:pPr>
          </w:p>
        </w:tc>
        <w:tc>
          <w:tcPr>
            <w:tcW w:type="dxa" w:w="2399"/>
          </w:tcPr>
          <w:p>
            <w:pPr>
              <w:spacing w:after="0"/>
              <w:jc w:val="right"/>
            </w:pPr>
            <w:r>
              <w:rPr>
                <w:sz w:val="16"/>
              </w:rPr>
              <w:t>no Public Assistance recorded</w:t>
            </w:r>
          </w:p>
        </w:tc>
        <w:tc>
          <w:tcPr>
            <w:tcW w:type="dxa" w:w="2065"/>
          </w:tcPr>
          <w:p>
            <w:pPr>
              <w:spacing w:after="0"/>
              <w:jc w:val="right"/>
            </w:pPr>
          </w:p>
        </w:tc>
        <w:tc>
          <w:tcPr>
            <w:tcW w:type="dxa" w:w="3810"/>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2026-04-09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$3,595,134,999</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$6,130</w:t>
            </w:r>
          </w:p>
        </w:tc>
        <w:tc>
          <w:tcPr>
            <w:tcW w:type="dxa" w:w="1126"/>
          </w:tcPr>
          <w:p>
            <w:pPr>
              <w:spacing w:after="0"/>
              <w:jc w:val="right"/>
            </w:pPr>
            <w:r>
              <w:rPr>
                <w:sz w:val="16"/>
              </w:rPr>
              <w:t>$2,167</w:t>
            </w:r>
          </w:p>
        </w:tc>
        <w:tc>
          <w:tcPr>
            <w:tcW w:type="dxa" w:w="1132"/>
          </w:tcPr>
          <w:p>
            <w:pPr>
              <w:spacing w:after="0"/>
              <w:jc w:val="right"/>
            </w:pPr>
            <w:r>
              <w:rPr>
                <w:sz w:val="16"/>
              </w:rPr>
              <w:t>$613,760</w:t>
            </w:r>
          </w:p>
        </w:tc>
        <w:tc>
          <w:tcPr>
            <w:tcW w:type="dxa" w:w="1305"/>
          </w:tcPr>
          <w:p>
            <w:pPr>
              <w:spacing w:after="0"/>
              <w:jc w:val="right"/>
            </w:pPr>
            <w:r>
              <w:rPr>
                <w:sz w:val="16"/>
              </w:rPr>
              <w:t>0.000171%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$1,969,328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$1,173,007</w:t>
            </w:r>
          </w:p>
        </w:tc>
        <w:tc>
          <w:tcPr>
            <w:tcW w:type="dxa" w:w="1132"/>
          </w:tcPr>
          <w:p>
            <w:pPr>
              <w:spacing w:after="0"/>
              <w:jc w:val="right"/>
            </w:pPr>
            <w:r>
              <w:rPr>
                <w:sz w:val="16"/>
              </w:rPr>
              <w:t>n/a</w:t>
            </w:r>
          </w:p>
        </w:tc>
        <w:tc>
          <w:tcPr>
            <w:tcW w:type="dxa" w:w="1305"/>
          </w:tcPr>
          <w:p>
            <w:pPr>
              <w:spacing w:after="0"/>
              <w:jc w:val="right"/>
            </w:pPr>
            <w:r>
              <w:rPr>
                <w:sz w:val="16"/>
              </w:rPr>
              <w:t>59.6%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$6,040,154,657</w:t>
            </w:r>
          </w:p>
        </w:tc>
        <w:tc>
          <w:tcPr>
            <w:tcW w:type="dxa" w:w="1134"/>
          </w:tcPr>
          <w:p>
            <w:pPr>
              <w:spacing w:after="0"/>
              <w:jc w:val="right"/>
            </w:pPr>
            <w:r>
              <w:rPr>
                <w:sz w:val="16"/>
              </w:rPr>
              <w:t>n/a</w:t>
            </w:r>
          </w:p>
        </w:tc>
        <w:tc>
          <w:tcPr>
            <w:tcW w:type="dxa" w:w="1043"/>
          </w:tcPr>
          <w:p>
            <w:pPr>
              <w:spacing w:after="0"/>
              <w:jc w:val="right"/>
            </w:pPr>
            <w:r>
              <w:rPr>
                <w:sz w:val="16"/>
              </w:rPr>
              <w:t>18,941</w:t>
            </w:r>
          </w:p>
        </w:tc>
        <w:tc>
          <w:tcPr>
            <w:tcW w:type="dxa" w:w="1037"/>
          </w:tcPr>
          <w:p>
            <w:pPr>
              <w:spacing w:after="0"/>
              <w:jc w:val="right"/>
            </w:pPr>
            <w:r>
              <w:rPr>
                <w:sz w:val="16"/>
              </w:rPr>
              <w:t>$120,479</w:t>
            </w:r>
          </w:p>
        </w:tc>
        <w:tc>
          <w:tcPr>
            <w:tcW w:type="dxa" w:w="1126"/>
          </w:tcPr>
          <w:p>
            <w:pPr>
              <w:spacing w:after="0"/>
              <w:jc w:val="right"/>
            </w:pPr>
            <w:r>
              <w:rPr>
                <w:sz w:val="16"/>
              </w:rPr>
              <w:t>n/a</w:t>
            </w:r>
          </w:p>
        </w:tc>
        <w:tc>
          <w:tcPr>
            <w:tcW w:type="dxa" w:w="1132"/>
          </w:tcPr>
          <w:p>
            <w:pPr>
              <w:spacing w:after="0"/>
              <w:jc w:val="right"/>
            </w:pPr>
            <w:r>
              <w:rPr>
                <w:sz w:val="16"/>
              </w:rPr>
              <w:t>$46,050</w:t>
            </w:r>
          </w:p>
        </w:tc>
        <w:tc>
          <w:tcPr>
            <w:tcW w:type="dxa" w:w="1305"/>
          </w:tcPr>
          <w:p>
            <w:pPr>
              <w:spacing w:after="0"/>
              <w:jc w:val="right"/>
            </w:pPr>
            <w:r>
              <w:rPr>
                <w:sz w:val="16"/>
              </w:rPr>
              <w:t>0.00199%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$3,595,135,515</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$613,765</w:t>
            </w:r>
          </w:p>
        </w:tc>
        <w:tc>
          <w:tcPr>
            <w:tcW w:type="dxa" w:w="1126"/>
          </w:tcPr>
          <w:p>
            <w:pPr>
              <w:spacing w:after="0"/>
              <w:jc w:val="right"/>
            </w:pPr>
            <w:r>
              <w:rPr>
                <w:sz w:val="16"/>
              </w:rPr>
              <w:t>$469</w:t>
            </w:r>
          </w:p>
        </w:tc>
        <w:tc>
          <w:tcPr>
            <w:tcW w:type="dxa" w:w="1132"/>
          </w:tcPr>
          <w:p>
            <w:pPr>
              <w:spacing w:after="0"/>
              <w:jc w:val="right"/>
            </w:pPr>
            <w:r>
              <w:rPr>
                <w:sz w:val="16"/>
              </w:rPr>
              <w:t>$65,727</w:t>
            </w:r>
          </w:p>
        </w:tc>
        <w:tc>
          <w:tcPr>
            <w:tcW w:type="dxa" w:w="1305"/>
          </w:tcPr>
          <w:p>
            <w:pPr>
              <w:spacing w:after="0"/>
              <w:jc w:val="right"/>
            </w:pPr>
            <w:r>
              <w:rPr>
                <w:sz w:val="16"/>
              </w:rPr>
              <w:t>0.0171%</w:t>
            </w:r>
          </w:p>
        </w:tc>
        <w:tc>
          <w:tcPr>
            <w:tcW w:type="dxa" w:w="1197"/>
          </w:tcPr>
          <w:p>
            <w:pPr>
              <w:spacing w:after="0"/>
              <w:jc w:val="right"/>
            </w:pPr>
            <w:r>
              <w:rPr>
                <w:sz w:val="16"/>
              </w:rPr>
              <w:t>$100,000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$3,595,134,999</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$110</w:t>
            </w:r>
          </w:p>
        </w:tc>
        <w:tc>
          <w:tcPr>
            <w:tcW w:type="dxa" w:w="1126"/>
          </w:tcPr>
          <w:p>
            <w:pPr>
              <w:spacing w:after="0"/>
              <w:jc w:val="right"/>
            </w:pPr>
            <w:r>
              <w:rPr>
                <w:sz w:val="16"/>
              </w:rPr>
              <w:t>$194</w:t>
            </w:r>
          </w:p>
        </w:tc>
        <w:tc>
          <w:tcPr>
            <w:tcW w:type="dxa" w:w="1132"/>
          </w:tcPr>
          <w:p>
            <w:pPr>
              <w:spacing w:after="0"/>
              <w:jc w:val="right"/>
            </w:pPr>
            <w:r>
              <w:rPr>
                <w:sz w:val="16"/>
              </w:rPr>
              <w:t>$1,759,730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$3,595,135,515</w:t>
            </w:r>
          </w:p>
        </w:tc>
        <w:tc>
          <w:tcPr>
            <w:tcW w:type="dxa" w:w="1134"/>
          </w:tcPr>
          <w:p>
            <w:pPr>
              <w:spacing w:after="0"/>
              <w:jc w:val="right"/>
            </w:pPr>
            <w:r>
              <w:rPr>
                <w:sz w:val="16"/>
              </w:rPr>
              <w:t>$26,894,647</w:t>
            </w:r>
          </w:p>
        </w:tc>
        <w:tc>
          <w:tcPr>
            <w:tcW w:type="dxa" w:w="1043"/>
          </w:tcPr>
          <w:p>
            <w:pPr>
              <w:spacing w:after="0"/>
              <w:jc w:val="right"/>
            </w:pPr>
            <w:r>
              <w:rPr>
                <w:sz w:val="16"/>
              </w:rPr>
              <w:t>18,905</w:t>
            </w:r>
          </w:p>
        </w:tc>
        <w:tc>
          <w:tcPr>
            <w:tcW w:type="dxa" w:w="1037"/>
          </w:tcPr>
          <w:p>
            <w:pPr>
              <w:spacing w:after="0"/>
              <w:jc w:val="right"/>
            </w:pPr>
            <w:r>
              <w:rPr>
                <w:sz w:val="16"/>
              </w:rPr>
              <w:t>$19,006</w:t>
            </w:r>
          </w:p>
        </w:tc>
        <w:tc>
          <w:tcPr>
            <w:tcW w:type="dxa" w:w="1126"/>
          </w:tcPr>
          <w:p>
            <w:pPr>
              <w:spacing w:after="0"/>
              <w:jc w:val="right"/>
            </w:pPr>
            <w:r>
              <w:rPr>
                <w:sz w:val="16"/>
              </w:rPr>
              <w:t>$2,775</w:t>
            </w:r>
          </w:p>
        </w:tc>
        <w:tc>
          <w:tcPr>
            <w:tcW w:type="dxa" w:w="1132"/>
          </w:tcPr>
          <w:p>
            <w:pPr>
              <w:spacing w:after="0"/>
              <w:jc w:val="right"/>
            </w:pPr>
            <w:r>
              <w:rPr>
                <w:sz w:val="16"/>
              </w:rPr>
              <w:t>$316</w:t>
            </w:r>
          </w:p>
        </w:tc>
        <w:tc>
          <w:tcPr>
            <w:tcW w:type="dxa" w:w="1305"/>
          </w:tcPr>
          <w:p>
            <w:pPr>
              <w:spacing w:after="0"/>
              <w:jc w:val="right"/>
            </w:pPr>
            <w:r>
              <w:rPr>
                <w:sz w:val="16"/>
              </w:rPr>
              <w:t>0.000529%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$3,595,117,413</w:t>
            </w:r>
          </w:p>
        </w:tc>
        <w:tc>
          <w:tcPr>
            <w:tcW w:type="dxa" w:w="1134"/>
          </w:tcPr>
          <w:p>
            <w:pPr>
              <w:spacing w:after="0"/>
              <w:jc w:val="right"/>
            </w:pPr>
            <w:r>
              <w:rPr>
                <w:sz w:val="16"/>
              </w:rPr>
              <w:t>n/a</w:t>
            </w:r>
          </w:p>
        </w:tc>
        <w:tc>
          <w:tcPr>
            <w:tcW w:type="dxa" w:w="1043"/>
          </w:tcPr>
          <w:p>
            <w:pPr>
              <w:spacing w:after="0"/>
              <w:jc w:val="right"/>
            </w:pPr>
            <w:r>
              <w:rPr>
                <w:sz w:val="16"/>
              </w:rPr>
              <w:t>18,905</w:t>
            </w:r>
          </w:p>
        </w:tc>
        <w:tc>
          <w:tcPr>
            <w:tcW w:type="dxa" w:w="1037"/>
          </w:tcPr>
          <w:p>
            <w:pPr>
              <w:spacing w:after="0"/>
              <w:jc w:val="right"/>
            </w:pPr>
            <w:r>
              <w:rPr>
                <w:sz w:val="16"/>
              </w:rPr>
              <w:t>$686,892</w:t>
            </w:r>
          </w:p>
        </w:tc>
        <w:tc>
          <w:tcPr>
            <w:tcW w:type="dxa" w:w="1126"/>
          </w:tcPr>
          <w:p>
            <w:pPr>
              <w:spacing w:after="0"/>
              <w:jc w:val="right"/>
            </w:pPr>
            <w:r>
              <w:rPr>
                <w:sz w:val="16"/>
              </w:rPr>
              <w:t>n/a</w:t>
            </w:r>
          </w:p>
        </w:tc>
        <w:tc>
          <w:tcPr>
            <w:tcW w:type="dxa" w:w="1132"/>
          </w:tcPr>
          <w:p>
            <w:pPr>
              <w:spacing w:after="0"/>
              <w:jc w:val="right"/>
            </w:pPr>
            <w:r>
              <w:rPr>
                <w:sz w:val="16"/>
              </w:rPr>
              <w:t>$7,802</w:t>
            </w:r>
          </w:p>
        </w:tc>
        <w:tc>
          <w:tcPr>
            <w:tcW w:type="dxa" w:w="1305"/>
          </w:tcPr>
          <w:p>
            <w:pPr>
              <w:spacing w:after="0"/>
              <w:jc w:val="right"/>
            </w:pPr>
            <w:r>
              <w:rPr>
                <w:sz w:val="16"/>
              </w:rPr>
              <w:t>0.0191%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$3,590,588,659</w:t>
            </w:r>
          </w:p>
        </w:tc>
        <w:tc>
          <w:tcPr>
            <w:tcW w:type="dxa" w:w="1134"/>
          </w:tcPr>
          <w:p>
            <w:pPr>
              <w:spacing w:after="0"/>
              <w:jc w:val="right"/>
            </w:pPr>
            <w:r>
              <w:rPr>
                <w:sz w:val="16"/>
              </w:rPr>
              <w:t>$580,423</w:t>
            </w:r>
          </w:p>
        </w:tc>
        <w:tc>
          <w:tcPr>
            <w:tcW w:type="dxa" w:w="1043"/>
          </w:tcPr>
          <w:p>
            <w:pPr>
              <w:spacing w:after="0"/>
              <w:jc w:val="right"/>
            </w:pPr>
            <w:r>
              <w:rPr>
                <w:sz w:val="16"/>
              </w:rPr>
              <w:t>310</w:t>
            </w:r>
          </w:p>
        </w:tc>
        <w:tc>
          <w:tcPr>
            <w:tcW w:type="dxa" w:w="1037"/>
          </w:tcPr>
          <w:p>
            <w:pPr>
              <w:spacing w:after="0"/>
              <w:jc w:val="right"/>
            </w:pPr>
            <w:r>
              <w:rPr>
                <w:sz w:val="16"/>
              </w:rPr>
              <w:t>$4,247,395</w:t>
            </w:r>
          </w:p>
        </w:tc>
        <w:tc>
          <w:tcPr>
            <w:tcW w:type="dxa" w:w="1126"/>
          </w:tcPr>
          <w:p>
            <w:pPr>
              <w:spacing w:after="0"/>
              <w:jc w:val="right"/>
            </w:pPr>
            <w:r>
              <w:rPr>
                <w:sz w:val="16"/>
              </w:rPr>
              <w:t>$1,646</w:t>
            </w:r>
          </w:p>
        </w:tc>
        <w:tc>
          <w:tcPr>
            <w:tcW w:type="dxa" w:w="1132"/>
          </w:tcPr>
          <w:p>
            <w:pPr>
              <w:spacing w:after="0"/>
              <w:jc w:val="right"/>
            </w:pPr>
            <w:r>
              <w:rPr>
                <w:sz w:val="16"/>
              </w:rPr>
              <w:t>$732,080</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$46,770,242</w:t>
            </w:r>
          </w:p>
        </w:tc>
        <w:tc>
          <w:tcPr>
            <w:tcW w:type="dxa" w:w="1134"/>
          </w:tcPr>
          <w:p>
            <w:pPr>
              <w:spacing w:after="0"/>
              <w:jc w:val="right"/>
            </w:pPr>
            <w:r>
              <w:rPr>
                <w:sz w:val="16"/>
              </w:rPr>
              <w:t>n/a</w:t>
            </w:r>
          </w:p>
        </w:tc>
        <w:tc>
          <w:tcPr>
            <w:tcW w:type="dxa" w:w="1043"/>
          </w:tcPr>
          <w:p>
            <w:pPr>
              <w:spacing w:after="0"/>
              <w:jc w:val="right"/>
            </w:pPr>
            <w:r>
              <w:rPr>
                <w:sz w:val="16"/>
              </w:rPr>
              <w:t>248</w:t>
            </w:r>
          </w:p>
        </w:tc>
        <w:tc>
          <w:tcPr>
            <w:tcW w:type="dxa" w:w="1037"/>
          </w:tcPr>
          <w:p>
            <w:pPr>
              <w:spacing w:after="0"/>
              <w:jc w:val="right"/>
            </w:pPr>
            <w:r>
              <w:rPr>
                <w:sz w:val="16"/>
              </w:rPr>
              <w:t>$124</w:t>
            </w:r>
          </w:p>
        </w:tc>
        <w:tc>
          <w:tcPr>
            <w:tcW w:type="dxa" w:w="1126"/>
          </w:tcPr>
          <w:p>
            <w:pPr>
              <w:spacing w:after="0"/>
              <w:jc w:val="right"/>
            </w:pPr>
            <w:r>
              <w:rPr>
                <w:sz w:val="16"/>
              </w:rPr>
              <w:t>n/a</w:t>
            </w:r>
          </w:p>
        </w:tc>
        <w:tc>
          <w:tcPr>
            <w:tcW w:type="dxa" w:w="1132"/>
          </w:tcPr>
          <w:p>
            <w:pPr>
              <w:spacing w:after="0"/>
              <w:jc w:val="right"/>
            </w:pPr>
            <w:r>
              <w:rPr>
                <w:sz w:val="16"/>
              </w:rPr>
              <w:t>$1,875</w:t>
            </w:r>
          </w:p>
        </w:tc>
        <w:tc>
          <w:tcPr>
            <w:tcW w:type="dxa" w:w="1305"/>
          </w:tcPr>
          <w:p>
            <w:pPr>
              <w:spacing w:after="0"/>
              <w:jc w:val="right"/>
            </w:pPr>
            <w:r>
              <w:rPr>
                <w:sz w:val="16"/>
              </w:rPr>
              <w:t>0.000266%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$3,595,135,515</w:t>
            </w:r>
          </w:p>
        </w:tc>
        <w:tc>
          <w:tcPr>
            <w:tcW w:type="dxa" w:w="1134"/>
          </w:tcPr>
          <w:p>
            <w:pPr>
              <w:spacing w:after="0"/>
              <w:jc w:val="right"/>
            </w:pPr>
            <w:r>
              <w:rPr>
                <w:sz w:val="16"/>
              </w:rPr>
              <w:t>n/a</w:t>
            </w:r>
          </w:p>
        </w:tc>
        <w:tc>
          <w:tcPr>
            <w:tcW w:type="dxa" w:w="1043"/>
          </w:tcPr>
          <w:p>
            <w:pPr>
              <w:spacing w:after="0"/>
              <w:jc w:val="right"/>
            </w:pPr>
            <w:r>
              <w:rPr>
                <w:sz w:val="16"/>
              </w:rPr>
              <w:t>18,905</w:t>
            </w:r>
          </w:p>
        </w:tc>
        <w:tc>
          <w:tcPr>
            <w:tcW w:type="dxa" w:w="1037"/>
          </w:tcPr>
          <w:p>
            <w:pPr>
              <w:spacing w:after="0"/>
              <w:jc w:val="right"/>
            </w:pPr>
            <w:r>
              <w:rPr>
                <w:sz w:val="16"/>
              </w:rPr>
              <w:t>$8,459</w:t>
            </w:r>
          </w:p>
        </w:tc>
        <w:tc>
          <w:tcPr>
            <w:tcW w:type="dxa" w:w="1126"/>
          </w:tcPr>
          <w:p>
            <w:pPr>
              <w:spacing w:after="0"/>
              <w:jc w:val="right"/>
            </w:pPr>
            <w:r>
              <w:rPr>
                <w:sz w:val="16"/>
              </w:rPr>
              <w:t>n/a</w:t>
            </w:r>
          </w:p>
        </w:tc>
        <w:tc>
          <w:tcPr>
            <w:tcW w:type="dxa" w:w="1132"/>
          </w:tcPr>
          <w:p>
            <w:pPr>
              <w:spacing w:after="0"/>
              <w:jc w:val="right"/>
            </w:pPr>
            <w:r>
              <w:rPr>
                <w:sz w:val="16"/>
              </w:rPr>
              <w:t>$489,286</w:t>
            </w:r>
          </w:p>
        </w:tc>
        <w:tc>
          <w:tcPr>
            <w:tcW w:type="dxa" w:w="1305"/>
          </w:tcPr>
          <w:p>
            <w:pPr>
              <w:spacing w:after="0"/>
              <w:jc w:val="right"/>
            </w:pPr>
            <w:r>
              <w:rPr>
                <w:sz w:val="16"/>
              </w:rPr>
              <w:t>0.000235%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$3,595,135,515</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$105,393</w:t>
            </w:r>
          </w:p>
        </w:tc>
        <w:tc>
          <w:tcPr>
            <w:tcW w:type="dxa" w:w="1126"/>
          </w:tcPr>
          <w:p>
            <w:pPr>
              <w:spacing w:after="0"/>
              <w:jc w:val="right"/>
            </w:pPr>
            <w:r>
              <w:rPr>
                <w:sz w:val="16"/>
              </w:rPr>
              <w:t>$115</w:t>
            </w:r>
          </w:p>
        </w:tc>
        <w:tc>
          <w:tcPr>
            <w:tcW w:type="dxa" w:w="1132"/>
          </w:tcPr>
          <w:p>
            <w:pPr>
              <w:spacing w:after="0"/>
              <w:jc w:val="right"/>
            </w:pPr>
            <w:r>
              <w:rPr>
                <w:sz w:val="16"/>
              </w:rPr>
              <w:t>$219,191</w:t>
            </w:r>
          </w:p>
        </w:tc>
        <w:tc>
          <w:tcPr>
            <w:tcW w:type="dxa" w:w="1305"/>
          </w:tcPr>
          <w:p>
            <w:pPr>
              <w:spacing w:after="0"/>
              <w:jc w:val="right"/>
            </w:pPr>
            <w:r>
              <w:rPr>
                <w:sz w:val="16"/>
              </w:rPr>
              <w:t>0.00293%</w:t>
            </w:r>
          </w:p>
        </w:tc>
        <w:tc>
          <w:tcPr>
            <w:tcW w:type="dxa" w:w="1197"/>
          </w:tcPr>
          <w:p>
            <w:pPr>
              <w:spacing w:after="0"/>
              <w:jc w:val="right"/>
            </w:pPr>
            <w:r>
              <w:rPr>
                <w:sz w:val="16"/>
              </w:rPr>
              <w:t>$100,000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$3,595,135,515</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$622,086</w:t>
            </w:r>
          </w:p>
        </w:tc>
        <w:tc>
          <w:tcPr>
            <w:tcW w:type="dxa" w:w="1126"/>
          </w:tcPr>
          <w:p>
            <w:pPr>
              <w:spacing w:after="0"/>
              <w:jc w:val="right"/>
            </w:pPr>
            <w:r>
              <w:rPr>
                <w:sz w:val="16"/>
              </w:rPr>
              <w:t>$1,327</w:t>
            </w:r>
          </w:p>
        </w:tc>
        <w:tc>
          <w:tcPr>
            <w:tcW w:type="dxa" w:w="1132"/>
          </w:tcPr>
          <w:p>
            <w:pPr>
              <w:spacing w:after="0"/>
              <w:jc w:val="right"/>
            </w:pPr>
            <w:r>
              <w:rPr>
                <w:sz w:val="16"/>
              </w:rPr>
              <w:t>$1,516,619</w:t>
            </w:r>
          </w:p>
        </w:tc>
        <w:tc>
          <w:tcPr>
            <w:tcW w:type="dxa" w:w="1305"/>
          </w:tcPr>
          <w:p>
            <w:pPr>
              <w:spacing w:after="0"/>
              <w:jc w:val="right"/>
            </w:pPr>
            <w:r>
              <w:rPr>
                <w:sz w:val="16"/>
              </w:rPr>
              <w:t>0.0173%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$659,550,436</w:t>
            </w:r>
          </w:p>
        </w:tc>
        <w:tc>
          <w:tcPr>
            <w:tcW w:type="dxa" w:w="1134"/>
          </w:tcPr>
          <w:p>
            <w:pPr>
              <w:spacing w:after="0"/>
              <w:jc w:val="right"/>
            </w:pPr>
            <w:r>
              <w:rPr>
                <w:sz w:val="16"/>
              </w:rPr>
              <w:t>$22,962,849</w:t>
            </w:r>
          </w:p>
        </w:tc>
        <w:tc>
          <w:tcPr>
            <w:tcW w:type="dxa" w:w="1043"/>
          </w:tcPr>
          <w:p>
            <w:pPr>
              <w:spacing w:after="0"/>
              <w:jc w:val="right"/>
            </w:pPr>
            <w:r>
              <w:rPr>
                <w:sz w:val="16"/>
              </w:rPr>
              <w:t>9,327</w:t>
            </w:r>
          </w:p>
        </w:tc>
        <w:tc>
          <w:tcPr>
            <w:tcW w:type="dxa" w:w="1037"/>
          </w:tcPr>
          <w:p>
            <w:pPr>
              <w:spacing w:after="0"/>
              <w:jc w:val="right"/>
            </w:pPr>
            <w:r>
              <w:rPr>
                <w:sz w:val="16"/>
              </w:rPr>
              <w:t>$603,171</w:t>
            </w:r>
          </w:p>
        </w:tc>
        <w:tc>
          <w:tcPr>
            <w:tcW w:type="dxa" w:w="1126"/>
          </w:tcPr>
          <w:p>
            <w:pPr>
              <w:spacing w:after="0"/>
              <w:jc w:val="right"/>
            </w:pPr>
            <w:r>
              <w:rPr>
                <w:sz w:val="16"/>
              </w:rPr>
              <w:t>$1,770</w:t>
            </w:r>
          </w:p>
        </w:tc>
        <w:tc>
          <w:tcPr>
            <w:tcW w:type="dxa" w:w="1132"/>
          </w:tcPr>
          <w:p>
            <w:pPr>
              <w:spacing w:after="0"/>
              <w:jc w:val="right"/>
            </w:pPr>
            <w:r>
              <w:rPr>
                <w:sz w:val="16"/>
              </w:rPr>
              <w:t>$242,599</w:t>
            </w:r>
          </w:p>
        </w:tc>
        <w:tc>
          <w:tcPr>
            <w:tcW w:type="dxa" w:w="1305"/>
          </w:tcPr>
          <w:p>
            <w:pPr>
              <w:spacing w:after="0"/>
              <w:jc w:val="right"/>
            </w:pPr>
            <w:r>
              <w:rPr>
                <w:sz w:val="16"/>
              </w:rPr>
              <w:t>0.0915%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$3,595,134,999</w:t>
            </w:r>
          </w:p>
        </w:tc>
        <w:tc>
          <w:tcPr>
            <w:tcW w:type="dxa" w:w="1134"/>
          </w:tcPr>
          <w:p>
            <w:pPr>
              <w:spacing w:after="0"/>
              <w:jc w:val="right"/>
            </w:pPr>
            <w:r>
              <w:rPr>
                <w:sz w:val="16"/>
              </w:rPr>
              <w:t>$27,377,119</w:t>
            </w:r>
          </w:p>
        </w:tc>
        <w:tc>
          <w:tcPr>
            <w:tcW w:type="dxa" w:w="1043"/>
          </w:tcPr>
          <w:p>
            <w:pPr>
              <w:spacing w:after="0"/>
              <w:jc w:val="right"/>
            </w:pPr>
            <w:r>
              <w:rPr>
                <w:sz w:val="16"/>
              </w:rPr>
              <w:t>18,905</w:t>
            </w:r>
          </w:p>
        </w:tc>
        <w:tc>
          <w:tcPr>
            <w:tcW w:type="dxa" w:w="1037"/>
          </w:tcPr>
          <w:p>
            <w:pPr>
              <w:spacing w:after="0"/>
              <w:jc w:val="right"/>
            </w:pPr>
            <w:r>
              <w:rPr>
                <w:sz w:val="16"/>
              </w:rPr>
              <w:t>$42,748</w:t>
            </w:r>
          </w:p>
        </w:tc>
        <w:tc>
          <w:tcPr>
            <w:tcW w:type="dxa" w:w="1126"/>
          </w:tcPr>
          <w:p>
            <w:pPr>
              <w:spacing w:after="0"/>
              <w:jc w:val="right"/>
            </w:pPr>
            <w:r>
              <w:rPr>
                <w:sz w:val="16"/>
              </w:rPr>
              <w:t>$230</w:t>
            </w:r>
          </w:p>
        </w:tc>
        <w:tc>
          <w:tcPr>
            <w:tcW w:type="dxa" w:w="1132"/>
          </w:tcPr>
          <w:p>
            <w:pPr>
              <w:spacing w:after="0"/>
              <w:jc w:val="right"/>
            </w:pPr>
            <w:r>
              <w:rPr>
                <w:sz w:val="16"/>
              </w:rPr>
              <w:t>$17,932</w:t>
            </w:r>
          </w:p>
        </w:tc>
        <w:tc>
          <w:tcPr>
            <w:tcW w:type="dxa" w:w="1305"/>
          </w:tcPr>
          <w:p>
            <w:pPr>
              <w:spacing w:after="0"/>
              <w:jc w:val="right"/>
            </w:pPr>
            <w:r>
              <w:rPr>
                <w:sz w:val="16"/>
              </w:rPr>
              <w:t>0.00119%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2026-04-09 (Storm Events through 2026-06-30): 6 county-coded records, 6 with a damage value recorded (including $0), $200,000;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$3,595,135,515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$27,377,119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$8,259,459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$5,712,966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McIntosh County</w:t>
            </w:r>
          </w:p>
        </w:tc>
        <w:tc>
          <w:tcPr>
            <w:tcW w:type="dxa" w:w="1636"/>
          </w:tcPr>
          <w:p>
            <w:pPr>
              <w:spacing w:after="0"/>
              <w:jc w:val="left"/>
            </w:pPr>
            <w:r>
              <w:rPr>
                <w:sz w:val="16"/>
              </w:rPr>
              <w:t>400166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Checotah city</w:t>
            </w:r>
          </w:p>
        </w:tc>
        <w:tc>
          <w:tcPr>
            <w:tcW w:type="dxa" w:w="1636"/>
          </w:tcPr>
          <w:p>
            <w:pPr>
              <w:spacing w:after="0"/>
              <w:jc w:val="left"/>
            </w:pPr>
            <w:r>
              <w:rPr>
                <w:sz w:val="16"/>
              </w:rPr>
              <w:t>400238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Eufaula city</w:t>
            </w:r>
          </w:p>
        </w:tc>
        <w:tc>
          <w:tcPr>
            <w:tcW w:type="dxa" w:w="1636"/>
          </w:tcPr>
          <w:p>
            <w:pPr>
              <w:spacing w:after="0"/>
              <w:jc w:val="left"/>
            </w:pPr>
            <w:r>
              <w:rPr>
                <w:sz w:val="16"/>
              </w:rPr>
              <w:t>400376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Hanna town</w:t>
            </w:r>
          </w:p>
        </w:tc>
        <w:tc>
          <w:tcPr>
            <w:tcW w:type="dxa" w:w="1636"/>
          </w:tcPr>
          <w:p>
            <w:pPr>
              <w:spacing w:after="0"/>
              <w:jc w:val="left"/>
            </w:pPr>
            <w:r>
              <w:rPr>
                <w:sz w:val="16"/>
              </w:rPr>
              <w:t>400635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Hitchita town</w:t>
            </w:r>
          </w:p>
        </w:tc>
        <w:tc>
          <w:tcPr>
            <w:tcW w:type="dxa" w:w="1636"/>
          </w:tcPr>
          <w:p>
            <w:pPr>
              <w:spacing w:after="0"/>
              <w:jc w:val="left"/>
            </w:pPr>
            <w:r>
              <w:rPr>
                <w:sz w:val="16"/>
              </w:rPr>
              <w:t>400636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Rentiesville town</w:t>
            </w:r>
          </w:p>
        </w:tc>
        <w:tc>
          <w:tcPr>
            <w:tcW w:type="dxa" w:w="1636"/>
          </w:tcPr>
          <w:p>
            <w:pPr>
              <w:spacing w:after="0"/>
              <w:jc w:val="left"/>
            </w:pPr>
            <w:r>
              <w:rPr>
                <w:sz w:val="16"/>
              </w:rPr>
              <w:t>400637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Stidham town</w:t>
            </w:r>
          </w:p>
        </w:tc>
        <w:tc>
          <w:tcPr>
            <w:tcW w:type="dxa" w:w="1636"/>
          </w:tcPr>
          <w:p>
            <w:pPr>
              <w:spacing w:after="0"/>
              <w:jc w:val="left"/>
            </w:pPr>
            <w:r>
              <w:rPr>
                <w:sz w:val="16"/>
              </w:rPr>
              <w:t>400638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McIntosh County, OK: risk-assessment baseline packet, release 2026-10 (data as of 2026-09-30; County FIPS 40091). Automated baseline. </w:t>
      </w:r>
      <w:hyperlink r:id="rId15">
        <w:r>
          <w:rPr>
            <w:color w:val="1F4E99"/>
            <w:sz w:val="17"/>
            <w:u w:val="single"/>
          </w:rPr>
          <w:t>https://hazardplain.org/ok/40091/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McIntosh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McIntosh County, OK: Risk-assessment baseline packet</dc:title>
  <dc:subject>Hazard Plain release 2026-10, as of 2026-09-30. Automated baseline</dc:subject>
  <dc:creator>Hazard Plain</dc:creator>
  <cp:keywords>Hazard Plain; hazard mitigation; risk assessment; 40091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