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McCurtain County, OK</w:t>
      </w:r>
    </w:p>
    <w:p>
      <w:pPr>
        <w:spacing w:after="120" w:before="0"/>
      </w:pPr>
      <w:r>
        <w:rPr>
          <w:color w:val="555555"/>
          <w:sz w:val="24"/>
        </w:rPr>
        <w:t>Risk-assessment baseline packet</w:t>
      </w:r>
    </w:p>
    <w:p>
      <w:pPr>
        <w:spacing w:after="120" w:before="0"/>
      </w:pPr>
      <w:r>
        <w:rPr>
          <w:b/>
          <w:sz w:val="18"/>
        </w:rPr>
        <w:t xml:space="preserve">County FIPS: </w:t>
      </w:r>
      <w:r>
        <w:rPr>
          <w:sz w:val="18"/>
        </w:rPr>
        <w:t>40089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2028-03-21. Plan: McCurtain County (FEMA plan 105037), approved 2023-03-22.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2023-03-22: 1 new hazard declaration (1 incident) and 141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($10,013,554 a year), Tornado ($1,998,903) and Drought ($1,145,305).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2028-03-21</w:t>
      </w:r>
    </w:p>
    <w:p>
      <w:pPr>
        <w:keepNext/>
        <w:spacing w:after="40" w:before="0"/>
      </w:pPr>
      <w:r>
        <w:rPr>
          <w:b/>
        </w:rPr>
        <w:t xml:space="preserve">Plan: </w:t>
      </w:r>
      <w:r>
        <w:rPr/>
        <w:t>McCurtain County (FEMA plan 105037)</w:t>
      </w:r>
    </w:p>
    <w:p>
      <w:pPr>
        <w:keepNext/>
        <w:spacing w:after="40" w:before="0"/>
      </w:pPr>
      <w:r>
        <w:rPr>
          <w:b/>
        </w:rPr>
        <w:t xml:space="preserve">Approved: </w:t>
      </w:r>
      <w:r>
        <w:rPr/>
        <w:t>2023-03-22</w:t>
      </w:r>
    </w:p>
    <w:p>
      <w:pPr>
        <w:keepNext/>
        <w:spacing w:after="40" w:before="0"/>
      </w:pPr>
      <w:r>
        <w:rPr>
          <w:b/>
        </w:rPr>
        <w:t xml:space="preserve">Days to expiry: </w:t>
      </w:r>
      <w:r>
        <w:rPr/>
        <w:t>538</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DR-4721-OK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1513"/>
        <w:gridCol w:w="1427"/>
        <w:gridCol w:w="2080"/>
        <w:gridCol w:w="1730"/>
        <w:gridCol w:w="1337"/>
        <w:gridCol w:w="815"/>
        <w:gridCol w:w="2031"/>
        <w:gridCol w:w="1710"/>
      </w:tblGrid>
      <w:tr>
        <w:trPr>
          <w:cantSplit/>
          <w:tblHeader/>
        </w:trPr>
        <w:tc>
          <w:tcPr>
            <w:tcW w:type="dxa" w:w="1470"/>
            <w:shd w:val="clear" w:color="auto" w:fill="E8E8E8"/>
          </w:tcPr>
          <w:p>
            <w:pPr>
              <w:spacing w:after="0"/>
              <w:jc w:val="left"/>
            </w:pPr>
            <w:r>
              <w:rPr>
                <w:b/>
                <w:sz w:val="16"/>
              </w:rPr>
              <w:t>Jurisdiction</w:t>
            </w:r>
          </w:p>
        </w:tc>
        <w:tc>
          <w:tcPr>
            <w:tcW w:type="dxa" w:w="1513"/>
            <w:shd w:val="clear" w:color="auto" w:fill="E8E8E8"/>
          </w:tcPr>
          <w:p>
            <w:pPr>
              <w:spacing w:after="0"/>
              <w:jc w:val="left"/>
            </w:pPr>
            <w:r>
              <w:rPr>
                <w:b/>
                <w:sz w:val="16"/>
              </w:rPr>
              <w:t>Type</w:t>
            </w:r>
          </w:p>
        </w:tc>
        <w:tc>
          <w:tcPr>
            <w:tcW w:type="dxa" w:w="1427"/>
            <w:shd w:val="clear" w:color="auto" w:fill="E8E8E8"/>
          </w:tcPr>
          <w:p>
            <w:pPr>
              <w:spacing w:after="0"/>
              <w:jc w:val="left"/>
            </w:pPr>
            <w:r>
              <w:rPr>
                <w:b/>
                <w:sz w:val="16"/>
              </w:rPr>
              <w:t>Status</w:t>
            </w:r>
          </w:p>
        </w:tc>
        <w:tc>
          <w:tcPr>
            <w:tcW w:type="dxa" w:w="2080"/>
            <w:shd w:val="clear" w:color="auto" w:fill="E8E8E8"/>
          </w:tcPr>
          <w:p>
            <w:pPr>
              <w:spacing w:after="0"/>
              <w:jc w:val="left"/>
            </w:pPr>
            <w:r>
              <w:rPr>
                <w:b/>
                <w:sz w:val="16"/>
              </w:rPr>
              <w:t>Plan</w:t>
            </w:r>
          </w:p>
        </w:tc>
        <w:tc>
          <w:tcPr>
            <w:tcW w:type="dxa" w:w="1730"/>
            <w:shd w:val="clear" w:color="auto" w:fill="E8E8E8"/>
          </w:tcPr>
          <w:p>
            <w:pPr>
              <w:spacing w:after="0"/>
              <w:jc w:val="left"/>
            </w:pPr>
            <w:r>
              <w:rPr>
                <w:b/>
                <w:sz w:val="16"/>
              </w:rPr>
              <w:t>Approved</w:t>
            </w:r>
          </w:p>
        </w:tc>
        <w:tc>
          <w:tcPr>
            <w:tcW w:type="dxa" w:w="1337"/>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1"/>
            <w:shd w:val="clear" w:color="auto" w:fill="E8E8E8"/>
          </w:tcPr>
          <w:p>
            <w:pPr>
              <w:spacing w:after="0"/>
              <w:jc w:val="left"/>
            </w:pPr>
            <w:r>
              <w:rPr>
                <w:b/>
                <w:sz w:val="16"/>
              </w:rPr>
              <w:t>Update underway</w:t>
            </w:r>
          </w:p>
        </w:tc>
        <w:tc>
          <w:tcPr>
            <w:tcW w:type="dxa" w:w="1710"/>
            <w:shd w:val="clear" w:color="auto" w:fill="E8E8E8"/>
          </w:tcPr>
          <w:p>
            <w:pPr>
              <w:spacing w:after="0"/>
              <w:jc w:val="left"/>
            </w:pPr>
            <w:r>
              <w:rPr>
                <w:b/>
                <w:sz w:val="16"/>
              </w:rPr>
              <w:t>Notes</w:t>
            </w:r>
          </w:p>
        </w:tc>
      </w:tr>
      <w:tr>
        <w:trPr>
          <w:cantSplit/>
        </w:trPr>
        <w:tc>
          <w:tcPr>
            <w:tcW w:type="dxa" w:w="1470"/>
          </w:tcPr>
          <w:p>
            <w:pPr>
              <w:spacing w:after="0"/>
              <w:jc w:val="left"/>
            </w:pPr>
            <w:r>
              <w:rPr>
                <w:sz w:val="16"/>
              </w:rPr>
              <w:t>McCurtain County</w:t>
            </w:r>
          </w:p>
        </w:tc>
        <w:tc>
          <w:tcPr>
            <w:tcW w:type="dxa" w:w="1513"/>
          </w:tcPr>
          <w:p>
            <w:pPr>
              <w:spacing w:after="0"/>
              <w:jc w:val="left"/>
            </w:pPr>
            <w:r>
              <w:rPr>
                <w:sz w:val="16"/>
              </w:rPr>
              <w:t>County</w:t>
            </w:r>
          </w:p>
        </w:tc>
        <w:tc>
          <w:tcPr>
            <w:tcW w:type="dxa" w:w="1427"/>
          </w:tcPr>
          <w:p>
            <w:pPr>
              <w:spacing w:after="0"/>
              <w:jc w:val="left"/>
            </w:pPr>
            <w:r>
              <w:rPr>
                <w:sz w:val="16"/>
              </w:rPr>
              <w:t>Approved, expires 2028-03-21</w:t>
            </w:r>
          </w:p>
        </w:tc>
        <w:tc>
          <w:tcPr>
            <w:tcW w:type="dxa" w:w="2080"/>
          </w:tcPr>
          <w:p>
            <w:pPr>
              <w:spacing w:after="0"/>
              <w:jc w:val="left"/>
            </w:pPr>
            <w:r>
              <w:rPr>
                <w:sz w:val="16"/>
              </w:rPr>
              <w:t>McCurtain County (FEMA plan 105037)</w:t>
            </w:r>
          </w:p>
        </w:tc>
        <w:tc>
          <w:tcPr>
            <w:tcW w:type="dxa" w:w="1730"/>
          </w:tcPr>
          <w:p>
            <w:pPr>
              <w:spacing w:after="0"/>
              <w:jc w:val="left"/>
            </w:pPr>
            <w:r>
              <w:rPr>
                <w:sz w:val="16"/>
              </w:rPr>
              <w:t>2023-03-22</w:t>
            </w:r>
          </w:p>
        </w:tc>
        <w:tc>
          <w:tcPr>
            <w:tcW w:type="dxa" w:w="1337"/>
          </w:tcPr>
          <w:p>
            <w:pPr>
              <w:spacing w:after="0"/>
              <w:jc w:val="left"/>
            </w:pPr>
            <w:r>
              <w:rPr>
                <w:sz w:val="16"/>
              </w:rPr>
              <w:t>2028-03-21</w:t>
            </w:r>
          </w:p>
        </w:tc>
        <w:tc>
          <w:tcPr>
            <w:tcW w:type="dxa" w:w="815"/>
          </w:tcPr>
          <w:p>
            <w:pPr>
              <w:spacing w:after="0"/>
              <w:jc w:val="right"/>
            </w:pPr>
            <w:r>
              <w:rPr>
                <w:sz w:val="16"/>
              </w:rPr>
              <w:t>538</w:t>
            </w:r>
          </w:p>
        </w:tc>
        <w:tc>
          <w:tcPr>
            <w:tcW w:type="dxa" w:w="2031"/>
          </w:tcPr>
          <w:p>
            <w:pPr>
              <w:spacing w:after="0"/>
              <w:jc w:val="left"/>
            </w:pPr>
          </w:p>
        </w:tc>
        <w:tc>
          <w:tcPr>
            <w:tcW w:type="dxa" w:w="1710"/>
          </w:tcPr>
          <w:p>
            <w:pPr>
              <w:spacing w:after="0"/>
              <w:jc w:val="left"/>
            </w:pPr>
          </w:p>
        </w:tc>
      </w:tr>
      <w:tr>
        <w:trPr>
          <w:cantSplit/>
        </w:trPr>
        <w:tc>
          <w:tcPr>
            <w:tcW w:type="dxa" w:w="1470"/>
          </w:tcPr>
          <w:p>
            <w:pPr>
              <w:spacing w:after="0"/>
              <w:jc w:val="left"/>
            </w:pPr>
            <w:r>
              <w:rPr>
                <w:sz w:val="16"/>
              </w:rPr>
              <w:t>Broken Bow city</w:t>
            </w:r>
          </w:p>
        </w:tc>
        <w:tc>
          <w:tcPr>
            <w:tcW w:type="dxa" w:w="1513"/>
          </w:tcPr>
          <w:p>
            <w:pPr>
              <w:spacing w:after="0"/>
              <w:jc w:val="left"/>
            </w:pPr>
            <w:r>
              <w:rPr>
                <w:sz w:val="16"/>
              </w:rPr>
              <w:t>City</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Garvin town</w:t>
            </w:r>
          </w:p>
        </w:tc>
        <w:tc>
          <w:tcPr>
            <w:tcW w:type="dxa" w:w="1513"/>
          </w:tcPr>
          <w:p>
            <w:pPr>
              <w:spacing w:after="0"/>
              <w:jc w:val="left"/>
            </w:pPr>
            <w:r>
              <w:rPr>
                <w:sz w:val="16"/>
              </w:rPr>
              <w:t>Town</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Haworth town</w:t>
            </w:r>
          </w:p>
        </w:tc>
        <w:tc>
          <w:tcPr>
            <w:tcW w:type="dxa" w:w="1513"/>
          </w:tcPr>
          <w:p>
            <w:pPr>
              <w:spacing w:after="0"/>
              <w:jc w:val="left"/>
            </w:pPr>
            <w:r>
              <w:rPr>
                <w:sz w:val="16"/>
              </w:rPr>
              <w:t>Town</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Idabel city</w:t>
            </w:r>
          </w:p>
        </w:tc>
        <w:tc>
          <w:tcPr>
            <w:tcW w:type="dxa" w:w="1513"/>
          </w:tcPr>
          <w:p>
            <w:pPr>
              <w:spacing w:after="0"/>
              <w:jc w:val="left"/>
            </w:pPr>
            <w:r>
              <w:rPr>
                <w:sz w:val="16"/>
              </w:rPr>
              <w:t>City</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Millerton town</w:t>
            </w:r>
          </w:p>
        </w:tc>
        <w:tc>
          <w:tcPr>
            <w:tcW w:type="dxa" w:w="1513"/>
          </w:tcPr>
          <w:p>
            <w:pPr>
              <w:spacing w:after="0"/>
              <w:jc w:val="left"/>
            </w:pPr>
            <w:r>
              <w:rPr>
                <w:sz w:val="16"/>
              </w:rPr>
              <w:t>Town</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Smithville town</w:t>
            </w:r>
          </w:p>
        </w:tc>
        <w:tc>
          <w:tcPr>
            <w:tcW w:type="dxa" w:w="1513"/>
          </w:tcPr>
          <w:p>
            <w:pPr>
              <w:spacing w:after="0"/>
              <w:jc w:val="left"/>
            </w:pPr>
            <w:r>
              <w:rPr>
                <w:sz w:val="16"/>
              </w:rPr>
              <w:t>Town</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Valliant town</w:t>
            </w:r>
          </w:p>
        </w:tc>
        <w:tc>
          <w:tcPr>
            <w:tcW w:type="dxa" w:w="1513"/>
          </w:tcPr>
          <w:p>
            <w:pPr>
              <w:spacing w:after="0"/>
              <w:jc w:val="left"/>
            </w:pPr>
            <w:r>
              <w:rPr>
                <w:sz w:val="16"/>
              </w:rPr>
              <w:t>Town</w:t>
            </w:r>
          </w:p>
        </w:tc>
        <w:tc>
          <w:tcPr>
            <w:tcW w:type="dxa" w:w="1427"/>
          </w:tcPr>
          <w:p>
            <w:pPr>
              <w:spacing w:after="0"/>
              <w:jc w:val="left"/>
            </w:pPr>
            <w:r>
              <w:rPr>
                <w:sz w:val="16"/>
              </w:rPr>
              <w:t>Expired on 2015-06-15</w:t>
            </w:r>
          </w:p>
        </w:tc>
        <w:tc>
          <w:tcPr>
            <w:tcW w:type="dxa" w:w="2080"/>
          </w:tcPr>
          <w:p>
            <w:pPr>
              <w:spacing w:after="0"/>
              <w:jc w:val="left"/>
            </w:pPr>
            <w:r>
              <w:rPr>
                <w:sz w:val="16"/>
              </w:rPr>
              <w:t>Valliant (FEMA plan 58547)</w:t>
            </w:r>
          </w:p>
        </w:tc>
        <w:tc>
          <w:tcPr>
            <w:tcW w:type="dxa" w:w="1730"/>
          </w:tcPr>
          <w:p>
            <w:pPr>
              <w:spacing w:after="0"/>
              <w:jc w:val="left"/>
            </w:pPr>
            <w:r>
              <w:rPr>
                <w:sz w:val="16"/>
              </w:rPr>
              <w:t>2010-06-15</w:t>
            </w:r>
          </w:p>
        </w:tc>
        <w:tc>
          <w:tcPr>
            <w:tcW w:type="dxa" w:w="1337"/>
          </w:tcPr>
          <w:p>
            <w:pPr>
              <w:spacing w:after="0"/>
              <w:jc w:val="left"/>
            </w:pPr>
            <w:r>
              <w:rPr>
                <w:sz w:val="16"/>
              </w:rPr>
              <w:t>2015-06-15</w:t>
            </w:r>
          </w:p>
        </w:tc>
        <w:tc>
          <w:tcPr>
            <w:tcW w:type="dxa" w:w="815"/>
          </w:tcPr>
          <w:p>
            <w:pPr>
              <w:spacing w:after="0"/>
              <w:jc w:val="right"/>
            </w:pPr>
            <w:r>
              <w:rPr>
                <w:sz w:val="16"/>
              </w:rPr>
              <w:t>-4,125</w:t>
            </w: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Wright City town</w:t>
            </w:r>
          </w:p>
        </w:tc>
        <w:tc>
          <w:tcPr>
            <w:tcW w:type="dxa" w:w="1513"/>
          </w:tcPr>
          <w:p>
            <w:pPr>
              <w:spacing w:after="0"/>
              <w:jc w:val="left"/>
            </w:pPr>
            <w:r>
              <w:rPr>
                <w:sz w:val="16"/>
              </w:rPr>
              <w:t>Town</w:t>
            </w:r>
          </w:p>
        </w:tc>
        <w:tc>
          <w:tcPr>
            <w:tcW w:type="dxa" w:w="1427"/>
          </w:tcPr>
          <w:p>
            <w:pPr>
              <w:spacing w:after="0"/>
              <w:jc w:val="left"/>
            </w:pPr>
            <w:r>
              <w:rPr>
                <w:sz w:val="16"/>
              </w:rPr>
              <w:t>Expired on 2015-06-15</w:t>
            </w:r>
          </w:p>
        </w:tc>
        <w:tc>
          <w:tcPr>
            <w:tcW w:type="dxa" w:w="2080"/>
          </w:tcPr>
          <w:p>
            <w:pPr>
              <w:spacing w:after="0"/>
              <w:jc w:val="left"/>
            </w:pPr>
            <w:r>
              <w:rPr>
                <w:sz w:val="16"/>
              </w:rPr>
              <w:t>Wright City (FEMA plan 58701)</w:t>
            </w:r>
          </w:p>
        </w:tc>
        <w:tc>
          <w:tcPr>
            <w:tcW w:type="dxa" w:w="1730"/>
          </w:tcPr>
          <w:p>
            <w:pPr>
              <w:spacing w:after="0"/>
              <w:jc w:val="left"/>
            </w:pPr>
            <w:r>
              <w:rPr>
                <w:sz w:val="16"/>
              </w:rPr>
              <w:t>2010-06-15</w:t>
            </w:r>
          </w:p>
        </w:tc>
        <w:tc>
          <w:tcPr>
            <w:tcW w:type="dxa" w:w="1337"/>
          </w:tcPr>
          <w:p>
            <w:pPr>
              <w:spacing w:after="0"/>
              <w:jc w:val="left"/>
            </w:pPr>
            <w:r>
              <w:rPr>
                <w:sz w:val="16"/>
              </w:rPr>
              <w:t>2015-06-15</w:t>
            </w:r>
          </w:p>
        </w:tc>
        <w:tc>
          <w:tcPr>
            <w:tcW w:type="dxa" w:w="815"/>
          </w:tcPr>
          <w:p>
            <w:pPr>
              <w:spacing w:after="0"/>
              <w:jc w:val="right"/>
            </w:pPr>
            <w:r>
              <w:rPr>
                <w:sz w:val="16"/>
              </w:rPr>
              <w:t>-4,125</w:t>
            </w: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Battiest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Broken Bow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Eagletown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Haworth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Idabel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Smithville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Valliant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r>
        <w:trPr>
          <w:cantSplit/>
        </w:trPr>
        <w:tc>
          <w:tcPr>
            <w:tcW w:type="dxa" w:w="1470"/>
          </w:tcPr>
          <w:p>
            <w:pPr>
              <w:spacing w:after="0"/>
              <w:jc w:val="left"/>
            </w:pPr>
            <w:r>
              <w:rPr>
                <w:sz w:val="16"/>
              </w:rPr>
              <w:t>Wright City Public Schools</w:t>
            </w:r>
          </w:p>
        </w:tc>
        <w:tc>
          <w:tcPr>
            <w:tcW w:type="dxa" w:w="1513"/>
          </w:tcPr>
          <w:p>
            <w:pPr>
              <w:spacing w:after="0"/>
              <w:jc w:val="left"/>
            </w:pPr>
            <w:r>
              <w:rPr>
                <w:sz w:val="16"/>
              </w:rPr>
              <w:t>School/School District</w:t>
            </w:r>
          </w:p>
        </w:tc>
        <w:tc>
          <w:tcPr>
            <w:tcW w:type="dxa" w:w="1427"/>
          </w:tcPr>
          <w:p>
            <w:pPr>
              <w:spacing w:after="0"/>
              <w:jc w:val="left"/>
            </w:pPr>
            <w:r>
              <w:rPr>
                <w:sz w:val="16"/>
              </w:rPr>
              <w:t>Plan 105037 approved 2023-03-22, pending adoption here; not yet eligible</w:t>
            </w:r>
          </w:p>
        </w:tc>
        <w:tc>
          <w:tcPr>
            <w:tcW w:type="dxa" w:w="2080"/>
          </w:tcPr>
          <w:p>
            <w:pPr>
              <w:spacing w:after="0"/>
              <w:jc w:val="left"/>
            </w:pPr>
            <w:r>
              <w:rPr>
                <w:sz w:val="16"/>
              </w:rPr>
              <w:t>McCurtain County (FEMA plan 105037), pending adoption here</w:t>
            </w:r>
          </w:p>
        </w:tc>
        <w:tc>
          <w:tcPr>
            <w:tcW w:type="dxa" w:w="1730"/>
          </w:tcPr>
          <w:p>
            <w:pPr>
              <w:spacing w:after="0"/>
              <w:jc w:val="left"/>
            </w:pPr>
            <w:r>
              <w:rPr>
                <w:sz w:val="16"/>
              </w:rPr>
              <w:t>2023-03-22 by FEMA; not yet adopted here</w:t>
            </w:r>
          </w:p>
        </w:tc>
        <w:tc>
          <w:tcPr>
            <w:tcW w:type="dxa" w:w="1337"/>
          </w:tcPr>
          <w:p>
            <w:pPr>
              <w:spacing w:after="0"/>
              <w:jc w:val="left"/>
            </w:pPr>
            <w:r>
              <w:rPr>
                <w:sz w:val="16"/>
              </w:rPr>
              <w:t>2028-03-21 once adopted</w:t>
            </w:r>
          </w:p>
        </w:tc>
        <w:tc>
          <w:tcPr>
            <w:tcW w:type="dxa" w:w="815"/>
          </w:tcPr>
          <w:p>
            <w:pPr>
              <w:spacing w:after="0"/>
              <w:jc w:val="right"/>
            </w:pPr>
          </w:p>
        </w:tc>
        <w:tc>
          <w:tcPr>
            <w:tcW w:type="dxa" w:w="2031"/>
          </w:tcPr>
          <w:p>
            <w:pPr>
              <w:spacing w:after="0"/>
              <w:jc w:val="left"/>
            </w:pPr>
            <w:r>
              <w:rPr>
                <w:sz w:val="16"/>
              </w:rPr>
              <w:t>FEMA tracker shows a plan approvable pending adoption</w:t>
            </w:r>
          </w:p>
        </w:tc>
        <w:tc>
          <w:tcPr>
            <w:tcW w:type="dxa" w:w="171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499"/>
        <w:gridCol w:w="1242"/>
        <w:gridCol w:w="1037"/>
        <w:gridCol w:w="1126"/>
        <w:gridCol w:w="1633"/>
        <w:gridCol w:w="1177"/>
        <w:gridCol w:w="1756"/>
        <w:gridCol w:w="2908"/>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99"/>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8"/>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499"/>
          </w:tcPr>
          <w:p>
            <w:pPr>
              <w:spacing w:after="0"/>
              <w:jc w:val="left"/>
            </w:pPr>
            <w:r>
              <w:rPr>
                <w:sz w:val="16"/>
              </w:rPr>
              <w:t>Relatively Moderate</w:t>
            </w:r>
          </w:p>
        </w:tc>
        <w:tc>
          <w:tcPr>
            <w:tcW w:type="dxa" w:w="1242"/>
          </w:tcPr>
          <w:p>
            <w:pPr>
              <w:spacing w:after="0"/>
              <w:jc w:val="left"/>
            </w:pPr>
            <w:r>
              <w:rPr>
                <w:sz w:val="16"/>
              </w:rPr>
              <w:t>Relatively Low</w:t>
            </w:r>
          </w:p>
        </w:tc>
        <w:tc>
          <w:tcPr>
            <w:tcW w:type="dxa" w:w="1037"/>
          </w:tcPr>
          <w:p>
            <w:pPr>
              <w:spacing w:after="0"/>
              <w:jc w:val="right"/>
            </w:pPr>
            <w:r>
              <w:rPr>
                <w:sz w:val="16"/>
              </w:rPr>
              <w:t>$5,143,666</w:t>
            </w:r>
          </w:p>
        </w:tc>
        <w:tc>
          <w:tcPr>
            <w:tcW w:type="dxa" w:w="1126"/>
          </w:tcPr>
          <w:p>
            <w:pPr>
              <w:spacing w:after="0"/>
              <w:jc w:val="right"/>
            </w:pPr>
            <w:r>
              <w:rPr>
                <w:sz w:val="16"/>
              </w:rPr>
              <w:t>$2,663,273</w:t>
            </w:r>
          </w:p>
        </w:tc>
        <w:tc>
          <w:tcPr>
            <w:tcW w:type="dxa" w:w="1633"/>
          </w:tcPr>
          <w:p>
            <w:pPr>
              <w:spacing w:after="0"/>
              <w:jc w:val="right"/>
            </w:pPr>
            <w:r>
              <w:rPr>
                <w:sz w:val="16"/>
              </w:rPr>
              <w:t>$2,206,615</w:t>
            </w:r>
          </w:p>
        </w:tc>
        <w:tc>
          <w:tcPr>
            <w:tcW w:type="dxa" w:w="1177"/>
          </w:tcPr>
          <w:p>
            <w:pPr>
              <w:spacing w:after="0"/>
              <w:jc w:val="right"/>
            </w:pPr>
            <w:r>
              <w:rPr>
                <w:sz w:val="16"/>
              </w:rPr>
              <w:t>$10,013,554</w:t>
            </w:r>
          </w:p>
        </w:tc>
        <w:tc>
          <w:tcPr>
            <w:tcW w:type="dxa" w:w="1756"/>
          </w:tcPr>
          <w:p>
            <w:pPr>
              <w:spacing w:after="0"/>
              <w:jc w:val="right"/>
            </w:pPr>
            <w:r>
              <w:rPr>
                <w:sz w:val="16"/>
              </w:rPr>
              <w:t>123</w:t>
            </w:r>
          </w:p>
        </w:tc>
        <w:tc>
          <w:tcPr>
            <w:tcW w:type="dxa" w:w="2908"/>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499"/>
          </w:tcPr>
          <w:p>
            <w:pPr>
              <w:spacing w:after="0"/>
              <w:jc w:val="left"/>
            </w:pPr>
            <w:r>
              <w:rPr>
                <w:sz w:val="16"/>
              </w:rPr>
              <w:t>Relatively Moderate</w:t>
            </w:r>
          </w:p>
        </w:tc>
        <w:tc>
          <w:tcPr>
            <w:tcW w:type="dxa" w:w="1242"/>
          </w:tcPr>
          <w:p>
            <w:pPr>
              <w:spacing w:after="0"/>
              <w:jc w:val="left"/>
            </w:pPr>
            <w:r>
              <w:rPr>
                <w:sz w:val="16"/>
              </w:rPr>
              <w:t>Relatively Low</w:t>
            </w:r>
          </w:p>
        </w:tc>
        <w:tc>
          <w:tcPr>
            <w:tcW w:type="dxa" w:w="1037"/>
          </w:tcPr>
          <w:p>
            <w:pPr>
              <w:spacing w:after="0"/>
              <w:jc w:val="right"/>
            </w:pPr>
            <w:r>
              <w:rPr>
                <w:sz w:val="16"/>
              </w:rPr>
              <w:t>$750,576</w:t>
            </w:r>
          </w:p>
        </w:tc>
        <w:tc>
          <w:tcPr>
            <w:tcW w:type="dxa" w:w="1126"/>
          </w:tcPr>
          <w:p>
            <w:pPr>
              <w:spacing w:after="0"/>
              <w:jc w:val="right"/>
            </w:pPr>
            <w:r>
              <w:rPr>
                <w:sz w:val="16"/>
              </w:rPr>
              <w:t>$4,037</w:t>
            </w:r>
          </w:p>
        </w:tc>
        <w:tc>
          <w:tcPr>
            <w:tcW w:type="dxa" w:w="1633"/>
          </w:tcPr>
          <w:p>
            <w:pPr>
              <w:spacing w:after="0"/>
              <w:jc w:val="right"/>
            </w:pPr>
            <w:r>
              <w:rPr>
                <w:sz w:val="16"/>
              </w:rPr>
              <w:t>$1,244,290</w:t>
            </w:r>
          </w:p>
        </w:tc>
        <w:tc>
          <w:tcPr>
            <w:tcW w:type="dxa" w:w="1177"/>
          </w:tcPr>
          <w:p>
            <w:pPr>
              <w:spacing w:after="0"/>
              <w:jc w:val="right"/>
            </w:pPr>
            <w:r>
              <w:rPr>
                <w:sz w:val="16"/>
              </w:rPr>
              <w:t>$1,998,903</w:t>
            </w:r>
          </w:p>
        </w:tc>
        <w:tc>
          <w:tcPr>
            <w:tcW w:type="dxa" w:w="1756"/>
          </w:tcPr>
          <w:p>
            <w:pPr>
              <w:spacing w:after="0"/>
              <w:jc w:val="right"/>
            </w:pPr>
            <w:r>
              <w:rPr>
                <w:sz w:val="16"/>
              </w:rPr>
              <w:t>36</w:t>
            </w:r>
          </w:p>
        </w:tc>
        <w:tc>
          <w:tcPr>
            <w:tcW w:type="dxa" w:w="2908"/>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Drought</w:t>
            </w:r>
          </w:p>
        </w:tc>
        <w:tc>
          <w:tcPr>
            <w:tcW w:type="dxa" w:w="1499"/>
          </w:tcPr>
          <w:p>
            <w:pPr>
              <w:spacing w:after="0"/>
              <w:jc w:val="left"/>
            </w:pPr>
            <w:r>
              <w:rPr>
                <w:sz w:val="16"/>
              </w:rPr>
              <w:t>Relatively High</w:t>
            </w:r>
          </w:p>
        </w:tc>
        <w:tc>
          <w:tcPr>
            <w:tcW w:type="dxa" w:w="124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$1,145,305</w:t>
            </w:r>
          </w:p>
        </w:tc>
        <w:tc>
          <w:tcPr>
            <w:tcW w:type="dxa" w:w="1633"/>
          </w:tcPr>
          <w:p>
            <w:pPr>
              <w:spacing w:after="0"/>
              <w:jc w:val="right"/>
            </w:pPr>
            <w:r>
              <w:rPr>
                <w:sz w:val="16"/>
              </w:rPr>
              <w:t>n/a</w:t>
            </w:r>
          </w:p>
        </w:tc>
        <w:tc>
          <w:tcPr>
            <w:tcW w:type="dxa" w:w="1177"/>
          </w:tcPr>
          <w:p>
            <w:pPr>
              <w:spacing w:after="0"/>
              <w:jc w:val="right"/>
            </w:pPr>
            <w:r>
              <w:rPr>
                <w:sz w:val="16"/>
              </w:rPr>
              <w:t>$1,145,305</w:t>
            </w:r>
          </w:p>
        </w:tc>
        <w:tc>
          <w:tcPr>
            <w:tcW w:type="dxa" w:w="1756"/>
          </w:tcPr>
          <w:p>
            <w:pPr>
              <w:spacing w:after="0"/>
              <w:jc w:val="right"/>
            </w:pPr>
            <w:r>
              <w:rPr>
                <w:sz w:val="16"/>
              </w:rPr>
              <w:t>48</w:t>
            </w:r>
          </w:p>
        </w:tc>
        <w:tc>
          <w:tcPr>
            <w:tcW w:type="dxa" w:w="2908"/>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499"/>
          </w:tcPr>
          <w:p>
            <w:pPr>
              <w:spacing w:after="0"/>
              <w:jc w:val="left"/>
            </w:pPr>
            <w:r>
              <w:rPr>
                <w:sz w:val="16"/>
              </w:rPr>
              <w:t>Relatively High</w:t>
            </w:r>
          </w:p>
        </w:tc>
        <w:tc>
          <w:tcPr>
            <w:tcW w:type="dxa" w:w="1242"/>
          </w:tcPr>
          <w:p>
            <w:pPr>
              <w:spacing w:after="0"/>
              <w:jc w:val="left"/>
            </w:pPr>
            <w:r>
              <w:rPr>
                <w:sz w:val="16"/>
              </w:rPr>
              <w:t>Relatively Moderate</w:t>
            </w:r>
          </w:p>
        </w:tc>
        <w:tc>
          <w:tcPr>
            <w:tcW w:type="dxa" w:w="1037"/>
          </w:tcPr>
          <w:p>
            <w:pPr>
              <w:spacing w:after="0"/>
              <w:jc w:val="right"/>
            </w:pPr>
            <w:r>
              <w:rPr>
                <w:sz w:val="16"/>
              </w:rPr>
              <w:t>$72,463</w:t>
            </w:r>
          </w:p>
        </w:tc>
        <w:tc>
          <w:tcPr>
            <w:tcW w:type="dxa" w:w="1126"/>
          </w:tcPr>
          <w:p>
            <w:pPr>
              <w:spacing w:after="0"/>
              <w:jc w:val="right"/>
            </w:pPr>
            <w:r>
              <w:rPr>
                <w:sz w:val="16"/>
              </w:rPr>
              <w:t>$243</w:t>
            </w:r>
          </w:p>
        </w:tc>
        <w:tc>
          <w:tcPr>
            <w:tcW w:type="dxa" w:w="1633"/>
          </w:tcPr>
          <w:p>
            <w:pPr>
              <w:spacing w:after="0"/>
              <w:jc w:val="right"/>
            </w:pPr>
            <w:r>
              <w:rPr>
                <w:sz w:val="16"/>
              </w:rPr>
              <w:t>$1,029,435</w:t>
            </w:r>
          </w:p>
        </w:tc>
        <w:tc>
          <w:tcPr>
            <w:tcW w:type="dxa" w:w="1177"/>
          </w:tcPr>
          <w:p>
            <w:pPr>
              <w:spacing w:after="0"/>
              <w:jc w:val="right"/>
            </w:pPr>
            <w:r>
              <w:rPr>
                <w:sz w:val="16"/>
              </w:rPr>
              <w:t>$1,102,140</w:t>
            </w:r>
          </w:p>
        </w:tc>
        <w:tc>
          <w:tcPr>
            <w:tcW w:type="dxa" w:w="1756"/>
          </w:tcPr>
          <w:p>
            <w:pPr>
              <w:spacing w:after="0"/>
              <w:jc w:val="right"/>
            </w:pPr>
            <w:r>
              <w:rPr>
                <w:sz w:val="16"/>
              </w:rPr>
              <w:t>255</w:t>
            </w:r>
          </w:p>
        </w:tc>
        <w:tc>
          <w:tcPr>
            <w:tcW w:type="dxa" w:w="2908"/>
          </w:tcPr>
          <w:p>
            <w:pPr>
              <w:spacing w:after="0"/>
              <w:jc w:val="left"/>
            </w:pPr>
            <w:r>
              <w:rPr>
                <w:sz w:val="16"/>
              </w:rPr>
              <w:t>Includes 2 High Wind and 1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Heat Wave</w:t>
            </w:r>
          </w:p>
        </w:tc>
        <w:tc>
          <w:tcPr>
            <w:tcW w:type="dxa" w:w="1499"/>
          </w:tcPr>
          <w:p>
            <w:pPr>
              <w:spacing w:after="0"/>
              <w:jc w:val="left"/>
            </w:pPr>
            <w:r>
              <w:rPr>
                <w:sz w:val="16"/>
              </w:rPr>
              <w:t>Relatively Moderate</w:t>
            </w:r>
          </w:p>
        </w:tc>
        <w:tc>
          <w:tcPr>
            <w:tcW w:type="dxa" w:w="1242"/>
          </w:tcPr>
          <w:p>
            <w:pPr>
              <w:spacing w:after="0"/>
              <w:jc w:val="left"/>
            </w:pPr>
            <w:r>
              <w:rPr>
                <w:sz w:val="16"/>
              </w:rPr>
              <w:t>Relatively Low</w:t>
            </w:r>
          </w:p>
        </w:tc>
        <w:tc>
          <w:tcPr>
            <w:tcW w:type="dxa" w:w="1037"/>
          </w:tcPr>
          <w:p>
            <w:pPr>
              <w:spacing w:after="0"/>
              <w:jc w:val="right"/>
            </w:pPr>
            <w:r>
              <w:rPr>
                <w:sz w:val="16"/>
              </w:rPr>
              <w:t>$602</w:t>
            </w:r>
          </w:p>
        </w:tc>
        <w:tc>
          <w:tcPr>
            <w:tcW w:type="dxa" w:w="1126"/>
          </w:tcPr>
          <w:p>
            <w:pPr>
              <w:spacing w:after="0"/>
              <w:jc w:val="right"/>
            </w:pPr>
            <w:r>
              <w:rPr>
                <w:sz w:val="16"/>
              </w:rPr>
              <w:t>$1,276</w:t>
            </w:r>
          </w:p>
        </w:tc>
        <w:tc>
          <w:tcPr>
            <w:tcW w:type="dxa" w:w="1633"/>
          </w:tcPr>
          <w:p>
            <w:pPr>
              <w:spacing w:after="0"/>
              <w:jc w:val="right"/>
            </w:pPr>
            <w:r>
              <w:rPr>
                <w:sz w:val="16"/>
              </w:rPr>
              <w:t>$1,065,973</w:t>
            </w:r>
          </w:p>
        </w:tc>
        <w:tc>
          <w:tcPr>
            <w:tcW w:type="dxa" w:w="1177"/>
          </w:tcPr>
          <w:p>
            <w:pPr>
              <w:spacing w:after="0"/>
              <w:jc w:val="right"/>
            </w:pPr>
            <w:r>
              <w:rPr>
                <w:sz w:val="16"/>
              </w:rPr>
              <w:t>$1,067,851</w:t>
            </w:r>
          </w:p>
        </w:tc>
        <w:tc>
          <w:tcPr>
            <w:tcW w:type="dxa" w:w="1756"/>
          </w:tcPr>
          <w:p>
            <w:pPr>
              <w:spacing w:after="0"/>
              <w:jc w:val="right"/>
            </w:pPr>
            <w:r>
              <w:rPr>
                <w:sz w:val="16"/>
              </w:rPr>
              <w:t>76</w:t>
            </w:r>
          </w:p>
        </w:tc>
        <w:tc>
          <w:tcPr>
            <w:tcW w:type="dxa" w:w="2908"/>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499"/>
          </w:tcPr>
          <w:p>
            <w:pPr>
              <w:spacing w:after="0"/>
              <w:jc w:val="left"/>
            </w:pPr>
            <w:r>
              <w:rPr>
                <w:sz w:val="16"/>
              </w:rPr>
              <w:t>Relatively High</w:t>
            </w:r>
          </w:p>
        </w:tc>
        <w:tc>
          <w:tcPr>
            <w:tcW w:type="dxa" w:w="1242"/>
          </w:tcPr>
          <w:p>
            <w:pPr>
              <w:spacing w:after="0"/>
              <w:jc w:val="left"/>
            </w:pPr>
            <w:r>
              <w:rPr>
                <w:sz w:val="16"/>
              </w:rPr>
              <w:t>Relatively High</w:t>
            </w:r>
          </w:p>
        </w:tc>
        <w:tc>
          <w:tcPr>
            <w:tcW w:type="dxa" w:w="1037"/>
          </w:tcPr>
          <w:p>
            <w:pPr>
              <w:spacing w:after="0"/>
              <w:jc w:val="right"/>
            </w:pPr>
            <w:r>
              <w:rPr>
                <w:sz w:val="16"/>
              </w:rPr>
              <w:t>$817,741</w:t>
            </w:r>
          </w:p>
        </w:tc>
        <w:tc>
          <w:tcPr>
            <w:tcW w:type="dxa" w:w="1126"/>
          </w:tcPr>
          <w:p>
            <w:pPr>
              <w:spacing w:after="0"/>
              <w:jc w:val="right"/>
            </w:pPr>
            <w:r>
              <w:rPr>
                <w:sz w:val="16"/>
              </w:rPr>
              <w:t>n/a</w:t>
            </w:r>
          </w:p>
        </w:tc>
        <w:tc>
          <w:tcPr>
            <w:tcW w:type="dxa" w:w="1633"/>
          </w:tcPr>
          <w:p>
            <w:pPr>
              <w:spacing w:after="0"/>
              <w:jc w:val="right"/>
            </w:pPr>
            <w:r>
              <w:rPr>
                <w:sz w:val="16"/>
              </w:rPr>
              <w:t>$48,032</w:t>
            </w:r>
          </w:p>
        </w:tc>
        <w:tc>
          <w:tcPr>
            <w:tcW w:type="dxa" w:w="1177"/>
          </w:tcPr>
          <w:p>
            <w:pPr>
              <w:spacing w:after="0"/>
              <w:jc w:val="right"/>
            </w:pPr>
            <w:r>
              <w:rPr>
                <w:sz w:val="16"/>
              </w:rPr>
              <w:t>$865,772</w:t>
            </w:r>
          </w:p>
        </w:tc>
        <w:tc>
          <w:tcPr>
            <w:tcW w:type="dxa" w:w="1756"/>
          </w:tcPr>
          <w:p>
            <w:pPr>
              <w:spacing w:after="0"/>
              <w:jc w:val="right"/>
            </w:pPr>
            <w:r>
              <w:rPr>
                <w:sz w:val="16"/>
              </w:rPr>
              <w:t>7</w:t>
            </w:r>
          </w:p>
        </w:tc>
        <w:tc>
          <w:tcPr>
            <w:tcW w:type="dxa" w:w="2908"/>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Hail</w:t>
            </w:r>
          </w:p>
        </w:tc>
        <w:tc>
          <w:tcPr>
            <w:tcW w:type="dxa" w:w="1499"/>
          </w:tcPr>
          <w:p>
            <w:pPr>
              <w:spacing w:after="0"/>
              <w:jc w:val="left"/>
            </w:pPr>
            <w:r>
              <w:rPr>
                <w:sz w:val="16"/>
              </w:rPr>
              <w:t>Relatively Moderate</w:t>
            </w:r>
          </w:p>
        </w:tc>
        <w:tc>
          <w:tcPr>
            <w:tcW w:type="dxa" w:w="1242"/>
          </w:tcPr>
          <w:p>
            <w:pPr>
              <w:spacing w:after="0"/>
              <w:jc w:val="left"/>
            </w:pPr>
            <w:r>
              <w:rPr>
                <w:sz w:val="16"/>
              </w:rPr>
              <w:t>Relatively Moderate</w:t>
            </w:r>
          </w:p>
        </w:tc>
        <w:tc>
          <w:tcPr>
            <w:tcW w:type="dxa" w:w="1037"/>
          </w:tcPr>
          <w:p>
            <w:pPr>
              <w:spacing w:after="0"/>
              <w:jc w:val="right"/>
            </w:pPr>
            <w:r>
              <w:rPr>
                <w:sz w:val="16"/>
              </w:rPr>
              <w:t>$652,988</w:t>
            </w:r>
          </w:p>
        </w:tc>
        <w:tc>
          <w:tcPr>
            <w:tcW w:type="dxa" w:w="1126"/>
          </w:tcPr>
          <w:p>
            <w:pPr>
              <w:spacing w:after="0"/>
              <w:jc w:val="right"/>
            </w:pPr>
            <w:r>
              <w:rPr>
                <w:sz w:val="16"/>
              </w:rPr>
              <w:t>$4,512</w:t>
            </w:r>
          </w:p>
        </w:tc>
        <w:tc>
          <w:tcPr>
            <w:tcW w:type="dxa" w:w="1633"/>
          </w:tcPr>
          <w:p>
            <w:pPr>
              <w:spacing w:after="0"/>
              <w:jc w:val="right"/>
            </w:pPr>
            <w:r>
              <w:rPr>
                <w:sz w:val="16"/>
              </w:rPr>
              <w:t>$60,417</w:t>
            </w:r>
          </w:p>
        </w:tc>
        <w:tc>
          <w:tcPr>
            <w:tcW w:type="dxa" w:w="1177"/>
          </w:tcPr>
          <w:p>
            <w:pPr>
              <w:spacing w:after="0"/>
              <w:jc w:val="right"/>
            </w:pPr>
            <w:r>
              <w:rPr>
                <w:sz w:val="16"/>
              </w:rPr>
              <w:t>$717,918</w:t>
            </w:r>
          </w:p>
        </w:tc>
        <w:tc>
          <w:tcPr>
            <w:tcW w:type="dxa" w:w="1756"/>
          </w:tcPr>
          <w:p>
            <w:pPr>
              <w:spacing w:after="0"/>
              <w:jc w:val="right"/>
            </w:pPr>
            <w:r>
              <w:rPr>
                <w:sz w:val="16"/>
              </w:rPr>
              <w:t>280</w:t>
            </w:r>
          </w:p>
        </w:tc>
        <w:tc>
          <w:tcPr>
            <w:tcW w:type="dxa" w:w="2908"/>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Cold Wave</w:t>
            </w:r>
          </w:p>
        </w:tc>
        <w:tc>
          <w:tcPr>
            <w:tcW w:type="dxa" w:w="1499"/>
          </w:tcPr>
          <w:p>
            <w:pPr>
              <w:spacing w:after="0"/>
              <w:jc w:val="left"/>
            </w:pPr>
            <w:r>
              <w:rPr>
                <w:sz w:val="16"/>
              </w:rPr>
              <w:t>Relatively Low</w:t>
            </w:r>
          </w:p>
        </w:tc>
        <w:tc>
          <w:tcPr>
            <w:tcW w:type="dxa" w:w="1242"/>
          </w:tcPr>
          <w:p>
            <w:pPr>
              <w:spacing w:after="0"/>
              <w:jc w:val="left"/>
            </w:pPr>
            <w:r>
              <w:rPr>
                <w:sz w:val="16"/>
              </w:rPr>
              <w:t>Relatively Low</w:t>
            </w:r>
          </w:p>
        </w:tc>
        <w:tc>
          <w:tcPr>
            <w:tcW w:type="dxa" w:w="1037"/>
          </w:tcPr>
          <w:p>
            <w:pPr>
              <w:spacing w:after="0"/>
              <w:jc w:val="right"/>
            </w:pPr>
            <w:r>
              <w:rPr>
                <w:sz w:val="16"/>
              </w:rPr>
              <w:t>$7,727</w:t>
            </w:r>
          </w:p>
        </w:tc>
        <w:tc>
          <w:tcPr>
            <w:tcW w:type="dxa" w:w="1126"/>
          </w:tcPr>
          <w:p>
            <w:pPr>
              <w:spacing w:after="0"/>
              <w:jc w:val="right"/>
            </w:pPr>
            <w:r>
              <w:rPr>
                <w:sz w:val="16"/>
              </w:rPr>
              <w:t>$454</w:t>
            </w:r>
          </w:p>
        </w:tc>
        <w:tc>
          <w:tcPr>
            <w:tcW w:type="dxa" w:w="1633"/>
          </w:tcPr>
          <w:p>
            <w:pPr>
              <w:spacing w:after="0"/>
              <w:jc w:val="right"/>
            </w:pPr>
            <w:r>
              <w:rPr>
                <w:sz w:val="16"/>
              </w:rPr>
              <w:t>$581,668</w:t>
            </w:r>
          </w:p>
        </w:tc>
        <w:tc>
          <w:tcPr>
            <w:tcW w:type="dxa" w:w="1177"/>
          </w:tcPr>
          <w:p>
            <w:pPr>
              <w:spacing w:after="0"/>
              <w:jc w:val="right"/>
            </w:pPr>
            <w:r>
              <w:rPr>
                <w:sz w:val="16"/>
              </w:rPr>
              <w:t>$589,849</w:t>
            </w:r>
          </w:p>
        </w:tc>
        <w:tc>
          <w:tcPr>
            <w:tcW w:type="dxa" w:w="1756"/>
          </w:tcPr>
          <w:p>
            <w:pPr>
              <w:spacing w:after="0"/>
              <w:jc w:val="right"/>
            </w:pPr>
            <w:r>
              <w:rPr>
                <w:sz w:val="16"/>
              </w:rPr>
              <w:t>7</w:t>
            </w:r>
          </w:p>
        </w:tc>
        <w:tc>
          <w:tcPr>
            <w:tcW w:type="dxa" w:w="2908"/>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Earthquake</w:t>
            </w:r>
          </w:p>
        </w:tc>
        <w:tc>
          <w:tcPr>
            <w:tcW w:type="dxa" w:w="1499"/>
          </w:tcPr>
          <w:p>
            <w:pPr>
              <w:spacing w:after="0"/>
              <w:jc w:val="left"/>
            </w:pPr>
            <w:r>
              <w:rPr>
                <w:sz w:val="16"/>
              </w:rPr>
              <w:t>Relatively Low</w:t>
            </w:r>
          </w:p>
        </w:tc>
        <w:tc>
          <w:tcPr>
            <w:tcW w:type="dxa" w:w="1242"/>
          </w:tcPr>
          <w:p>
            <w:pPr>
              <w:spacing w:after="0"/>
              <w:jc w:val="left"/>
            </w:pPr>
            <w:r>
              <w:rPr>
                <w:sz w:val="16"/>
              </w:rPr>
              <w:t>Relatively Low</w:t>
            </w:r>
          </w:p>
        </w:tc>
        <w:tc>
          <w:tcPr>
            <w:tcW w:type="dxa" w:w="1037"/>
          </w:tcPr>
          <w:p>
            <w:pPr>
              <w:spacing w:after="0"/>
              <w:jc w:val="right"/>
            </w:pPr>
            <w:r>
              <w:rPr>
                <w:sz w:val="16"/>
              </w:rPr>
              <w:t>$247,759</w:t>
            </w:r>
          </w:p>
        </w:tc>
        <w:tc>
          <w:tcPr>
            <w:tcW w:type="dxa" w:w="1126"/>
          </w:tcPr>
          <w:p>
            <w:pPr>
              <w:spacing w:after="0"/>
              <w:jc w:val="right"/>
            </w:pPr>
            <w:r>
              <w:rPr>
                <w:sz w:val="16"/>
              </w:rPr>
              <w:t>n/a</w:t>
            </w:r>
          </w:p>
        </w:tc>
        <w:tc>
          <w:tcPr>
            <w:tcW w:type="dxa" w:w="1633"/>
          </w:tcPr>
          <w:p>
            <w:pPr>
              <w:spacing w:after="0"/>
              <w:jc w:val="right"/>
            </w:pPr>
            <w:r>
              <w:rPr>
                <w:sz w:val="16"/>
              </w:rPr>
              <w:t>$111,782</w:t>
            </w:r>
          </w:p>
        </w:tc>
        <w:tc>
          <w:tcPr>
            <w:tcW w:type="dxa" w:w="1177"/>
          </w:tcPr>
          <w:p>
            <w:pPr>
              <w:spacing w:after="0"/>
              <w:jc w:val="right"/>
            </w:pPr>
            <w:r>
              <w:rPr>
                <w:sz w:val="16"/>
              </w:rPr>
              <w:t>$359,541</w:t>
            </w:r>
          </w:p>
        </w:tc>
        <w:tc>
          <w:tcPr>
            <w:tcW w:type="dxa" w:w="1756"/>
          </w:tcPr>
          <w:p>
            <w:pPr>
              <w:spacing w:after="0"/>
              <w:jc w:val="right"/>
            </w:pPr>
          </w:p>
        </w:tc>
        <w:tc>
          <w:tcPr>
            <w:tcW w:type="dxa" w:w="2908"/>
          </w:tcPr>
          <w:p>
            <w:pPr>
              <w:spacing w:after="0"/>
              <w:jc w:val="left"/>
            </w:pPr>
            <w:r>
              <w:rPr>
                <w:sz w:val="16"/>
              </w:rPr>
              <w:t>Storm Events does not record earthquakes.</w:t>
            </w: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499"/>
          </w:tcPr>
          <w:p>
            <w:pPr>
              <w:spacing w:after="0"/>
              <w:jc w:val="left"/>
            </w:pPr>
            <w:r>
              <w:rPr>
                <w:sz w:val="16"/>
              </w:rPr>
              <w:t>Relatively Moderate</w:t>
            </w:r>
          </w:p>
        </w:tc>
        <w:tc>
          <w:tcPr>
            <w:tcW w:type="dxa" w:w="1242"/>
          </w:tcPr>
          <w:p>
            <w:pPr>
              <w:spacing w:after="0"/>
              <w:jc w:val="left"/>
            </w:pPr>
            <w:r>
              <w:rPr>
                <w:sz w:val="16"/>
              </w:rPr>
              <w:t>Relatively Low</w:t>
            </w:r>
          </w:p>
        </w:tc>
        <w:tc>
          <w:tcPr>
            <w:tcW w:type="dxa" w:w="1037"/>
          </w:tcPr>
          <w:p>
            <w:pPr>
              <w:spacing w:after="0"/>
              <w:jc w:val="right"/>
            </w:pPr>
            <w:r>
              <w:rPr>
                <w:sz w:val="16"/>
              </w:rPr>
              <w:t>$12,651</w:t>
            </w:r>
          </w:p>
        </w:tc>
        <w:tc>
          <w:tcPr>
            <w:tcW w:type="dxa" w:w="1126"/>
          </w:tcPr>
          <w:p>
            <w:pPr>
              <w:spacing w:after="0"/>
              <w:jc w:val="right"/>
            </w:pPr>
            <w:r>
              <w:rPr>
                <w:sz w:val="16"/>
              </w:rPr>
              <w:t>n/a</w:t>
            </w:r>
          </w:p>
        </w:tc>
        <w:tc>
          <w:tcPr>
            <w:tcW w:type="dxa" w:w="1633"/>
          </w:tcPr>
          <w:p>
            <w:pPr>
              <w:spacing w:after="0"/>
              <w:jc w:val="right"/>
            </w:pPr>
            <w:r>
              <w:rPr>
                <w:sz w:val="16"/>
              </w:rPr>
              <w:t>$248,125</w:t>
            </w:r>
          </w:p>
        </w:tc>
        <w:tc>
          <w:tcPr>
            <w:tcW w:type="dxa" w:w="1177"/>
          </w:tcPr>
          <w:p>
            <w:pPr>
              <w:spacing w:after="0"/>
              <w:jc w:val="right"/>
            </w:pPr>
            <w:r>
              <w:rPr>
                <w:sz w:val="16"/>
              </w:rPr>
              <w:t>$260,776</w:t>
            </w:r>
          </w:p>
        </w:tc>
        <w:tc>
          <w:tcPr>
            <w:tcW w:type="dxa" w:w="1756"/>
          </w:tcPr>
          <w:p>
            <w:pPr>
              <w:spacing w:after="0"/>
              <w:jc w:val="right"/>
            </w:pPr>
            <w:r>
              <w:rPr>
                <w:sz w:val="16"/>
              </w:rPr>
              <w:t>4</w:t>
            </w:r>
          </w:p>
        </w:tc>
        <w:tc>
          <w:tcPr>
            <w:tcW w:type="dxa" w:w="2908"/>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Wildfire</w:t>
            </w:r>
          </w:p>
        </w:tc>
        <w:tc>
          <w:tcPr>
            <w:tcW w:type="dxa" w:w="1499"/>
          </w:tcPr>
          <w:p>
            <w:pPr>
              <w:spacing w:after="0"/>
              <w:jc w:val="left"/>
            </w:pPr>
            <w:r>
              <w:rPr>
                <w:sz w:val="16"/>
              </w:rPr>
              <w:t>Relatively Low</w:t>
            </w:r>
          </w:p>
        </w:tc>
        <w:tc>
          <w:tcPr>
            <w:tcW w:type="dxa" w:w="1242"/>
          </w:tcPr>
          <w:p>
            <w:pPr>
              <w:spacing w:after="0"/>
              <w:jc w:val="left"/>
            </w:pPr>
            <w:r>
              <w:rPr>
                <w:sz w:val="16"/>
              </w:rPr>
              <w:t>Relatively Low</w:t>
            </w:r>
          </w:p>
        </w:tc>
        <w:tc>
          <w:tcPr>
            <w:tcW w:type="dxa" w:w="1037"/>
          </w:tcPr>
          <w:p>
            <w:pPr>
              <w:spacing w:after="0"/>
              <w:jc w:val="right"/>
            </w:pPr>
            <w:r>
              <w:rPr>
                <w:sz w:val="16"/>
              </w:rPr>
              <w:t>$129,976</w:t>
            </w:r>
          </w:p>
        </w:tc>
        <w:tc>
          <w:tcPr>
            <w:tcW w:type="dxa" w:w="1126"/>
          </w:tcPr>
          <w:p>
            <w:pPr>
              <w:spacing w:after="0"/>
              <w:jc w:val="right"/>
            </w:pPr>
            <w:r>
              <w:rPr>
                <w:sz w:val="16"/>
              </w:rPr>
              <w:t>$1,564</w:t>
            </w:r>
          </w:p>
        </w:tc>
        <w:tc>
          <w:tcPr>
            <w:tcW w:type="dxa" w:w="1633"/>
          </w:tcPr>
          <w:p>
            <w:pPr>
              <w:spacing w:after="0"/>
              <w:jc w:val="right"/>
            </w:pPr>
            <w:r>
              <w:rPr>
                <w:sz w:val="16"/>
              </w:rPr>
              <w:t>$61,526</w:t>
            </w:r>
          </w:p>
        </w:tc>
        <w:tc>
          <w:tcPr>
            <w:tcW w:type="dxa" w:w="1177"/>
          </w:tcPr>
          <w:p>
            <w:pPr>
              <w:spacing w:after="0"/>
              <w:jc w:val="right"/>
            </w:pPr>
            <w:r>
              <w:rPr>
                <w:sz w:val="16"/>
              </w:rPr>
              <w:t>$193,065</w:t>
            </w:r>
          </w:p>
        </w:tc>
        <w:tc>
          <w:tcPr>
            <w:tcW w:type="dxa" w:w="1756"/>
          </w:tcPr>
          <w:p>
            <w:pPr>
              <w:spacing w:after="0"/>
              <w:jc w:val="right"/>
            </w:pPr>
            <w:r>
              <w:rPr>
                <w:sz w:val="16"/>
              </w:rPr>
              <w:t>2</w:t>
            </w:r>
          </w:p>
        </w:tc>
        <w:tc>
          <w:tcPr>
            <w:tcW w:type="dxa" w:w="2908"/>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499"/>
          </w:tcPr>
          <w:p>
            <w:pPr>
              <w:spacing w:after="0"/>
              <w:jc w:val="left"/>
            </w:pPr>
            <w:r>
              <w:rPr>
                <w:sz w:val="16"/>
              </w:rPr>
              <w:t>Very Low</w:t>
            </w:r>
          </w:p>
        </w:tc>
        <w:tc>
          <w:tcPr>
            <w:tcW w:type="dxa" w:w="1242"/>
          </w:tcPr>
          <w:p>
            <w:pPr>
              <w:spacing w:after="0"/>
              <w:jc w:val="left"/>
            </w:pPr>
            <w:r>
              <w:rPr>
                <w:sz w:val="16"/>
              </w:rPr>
              <w:t>Very Low</w:t>
            </w:r>
          </w:p>
        </w:tc>
        <w:tc>
          <w:tcPr>
            <w:tcW w:type="dxa" w:w="1037"/>
          </w:tcPr>
          <w:p>
            <w:pPr>
              <w:spacing w:after="0"/>
              <w:jc w:val="right"/>
            </w:pPr>
            <w:r>
              <w:rPr>
                <w:sz w:val="16"/>
              </w:rPr>
              <w:t>$42,360</w:t>
            </w:r>
          </w:p>
        </w:tc>
        <w:tc>
          <w:tcPr>
            <w:tcW w:type="dxa" w:w="1126"/>
          </w:tcPr>
          <w:p>
            <w:pPr>
              <w:spacing w:after="0"/>
              <w:jc w:val="right"/>
            </w:pPr>
            <w:r>
              <w:rPr>
                <w:sz w:val="16"/>
              </w:rPr>
              <w:t>$36,163</w:t>
            </w:r>
          </w:p>
        </w:tc>
        <w:tc>
          <w:tcPr>
            <w:tcW w:type="dxa" w:w="1633"/>
          </w:tcPr>
          <w:p>
            <w:pPr>
              <w:spacing w:after="0"/>
              <w:jc w:val="right"/>
            </w:pPr>
            <w:r>
              <w:rPr>
                <w:sz w:val="16"/>
              </w:rPr>
              <w:t>$1,490</w:t>
            </w:r>
          </w:p>
        </w:tc>
        <w:tc>
          <w:tcPr>
            <w:tcW w:type="dxa" w:w="1177"/>
          </w:tcPr>
          <w:p>
            <w:pPr>
              <w:spacing w:after="0"/>
              <w:jc w:val="right"/>
            </w:pPr>
            <w:r>
              <w:rPr>
                <w:sz w:val="16"/>
              </w:rPr>
              <w:t>$80,013</w:t>
            </w:r>
          </w:p>
        </w:tc>
        <w:tc>
          <w:tcPr>
            <w:tcW w:type="dxa" w:w="1756"/>
          </w:tcPr>
          <w:p>
            <w:pPr>
              <w:spacing w:after="0"/>
              <w:jc w:val="right"/>
            </w:pPr>
            <w:r>
              <w:rPr>
                <w:sz w:val="16"/>
              </w:rPr>
              <w:t>1</w:t>
            </w:r>
          </w:p>
        </w:tc>
        <w:tc>
          <w:tcPr>
            <w:tcW w:type="dxa" w:w="2908"/>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499"/>
          </w:tcPr>
          <w:p>
            <w:pPr>
              <w:spacing w:after="0"/>
              <w:jc w:val="left"/>
            </w:pPr>
            <w:r>
              <w:rPr>
                <w:sz w:val="16"/>
              </w:rPr>
              <w:t>Relatively Low</w:t>
            </w:r>
          </w:p>
        </w:tc>
        <w:tc>
          <w:tcPr>
            <w:tcW w:type="dxa" w:w="1242"/>
          </w:tcPr>
          <w:p>
            <w:pPr>
              <w:spacing w:after="0"/>
              <w:jc w:val="left"/>
            </w:pPr>
            <w:r>
              <w:rPr>
                <w:sz w:val="16"/>
              </w:rPr>
              <w:t>Relatively Low</w:t>
            </w:r>
          </w:p>
        </w:tc>
        <w:tc>
          <w:tcPr>
            <w:tcW w:type="dxa" w:w="1037"/>
          </w:tcPr>
          <w:p>
            <w:pPr>
              <w:spacing w:after="0"/>
              <w:jc w:val="right"/>
            </w:pPr>
            <w:r>
              <w:rPr>
                <w:sz w:val="16"/>
              </w:rPr>
              <w:t>$48,134</w:t>
            </w:r>
          </w:p>
        </w:tc>
        <w:tc>
          <w:tcPr>
            <w:tcW w:type="dxa" w:w="1126"/>
          </w:tcPr>
          <w:p>
            <w:pPr>
              <w:spacing w:after="0"/>
              <w:jc w:val="right"/>
            </w:pPr>
            <w:r>
              <w:rPr>
                <w:sz w:val="16"/>
              </w:rPr>
              <w:t>$1,344</w:t>
            </w:r>
          </w:p>
        </w:tc>
        <w:tc>
          <w:tcPr>
            <w:tcW w:type="dxa" w:w="1633"/>
          </w:tcPr>
          <w:p>
            <w:pPr>
              <w:spacing w:after="0"/>
              <w:jc w:val="right"/>
            </w:pPr>
            <w:r>
              <w:rPr>
                <w:sz w:val="16"/>
              </w:rPr>
              <w:t>$1,437</w:t>
            </w:r>
          </w:p>
        </w:tc>
        <w:tc>
          <w:tcPr>
            <w:tcW w:type="dxa" w:w="1177"/>
          </w:tcPr>
          <w:p>
            <w:pPr>
              <w:spacing w:after="0"/>
              <w:jc w:val="right"/>
            </w:pPr>
            <w:r>
              <w:rPr>
                <w:sz w:val="16"/>
              </w:rPr>
              <w:t>$50,916</w:t>
            </w:r>
          </w:p>
        </w:tc>
        <w:tc>
          <w:tcPr>
            <w:tcW w:type="dxa" w:w="1756"/>
          </w:tcPr>
          <w:p>
            <w:pPr>
              <w:spacing w:after="0"/>
              <w:jc w:val="right"/>
            </w:pPr>
            <w:r>
              <w:rPr>
                <w:sz w:val="16"/>
              </w:rPr>
              <w:t>43</w:t>
            </w:r>
          </w:p>
        </w:tc>
        <w:tc>
          <w:tcPr>
            <w:tcW w:type="dxa" w:w="2908"/>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499"/>
          </w:tcPr>
          <w:p>
            <w:pPr>
              <w:spacing w:after="0"/>
              <w:jc w:val="left"/>
            </w:pPr>
            <w:r>
              <w:rPr>
                <w:sz w:val="16"/>
              </w:rPr>
              <w:t>Relatively Low</w:t>
            </w:r>
          </w:p>
        </w:tc>
        <w:tc>
          <w:tcPr>
            <w:tcW w:type="dxa" w:w="1242"/>
          </w:tcPr>
          <w:p>
            <w:pPr>
              <w:spacing w:after="0"/>
              <w:jc w:val="left"/>
            </w:pPr>
            <w:r>
              <w:rPr>
                <w:sz w:val="16"/>
              </w:rPr>
              <w:t>Very Low</w:t>
            </w:r>
          </w:p>
        </w:tc>
        <w:tc>
          <w:tcPr>
            <w:tcW w:type="dxa" w:w="1037"/>
          </w:tcPr>
          <w:p>
            <w:pPr>
              <w:spacing w:after="0"/>
              <w:jc w:val="right"/>
            </w:pPr>
            <w:r>
              <w:rPr>
                <w:sz w:val="16"/>
              </w:rPr>
              <w:t>$3,601</w:t>
            </w:r>
          </w:p>
        </w:tc>
        <w:tc>
          <w:tcPr>
            <w:tcW w:type="dxa" w:w="1126"/>
          </w:tcPr>
          <w:p>
            <w:pPr>
              <w:spacing w:after="0"/>
              <w:jc w:val="right"/>
            </w:pPr>
            <w:r>
              <w:rPr>
                <w:sz w:val="16"/>
              </w:rPr>
              <w:t>n/a</w:t>
            </w:r>
          </w:p>
        </w:tc>
        <w:tc>
          <w:tcPr>
            <w:tcW w:type="dxa" w:w="1633"/>
          </w:tcPr>
          <w:p>
            <w:pPr>
              <w:spacing w:after="0"/>
              <w:jc w:val="right"/>
            </w:pPr>
            <w:r>
              <w:rPr>
                <w:sz w:val="16"/>
              </w:rPr>
              <w:t>$335</w:t>
            </w:r>
          </w:p>
        </w:tc>
        <w:tc>
          <w:tcPr>
            <w:tcW w:type="dxa" w:w="1177"/>
          </w:tcPr>
          <w:p>
            <w:pPr>
              <w:spacing w:after="0"/>
              <w:jc w:val="right"/>
            </w:pPr>
            <w:r>
              <w:rPr>
                <w:sz w:val="16"/>
              </w:rPr>
              <w:t>$3,935</w:t>
            </w:r>
          </w:p>
        </w:tc>
        <w:tc>
          <w:tcPr>
            <w:tcW w:type="dxa" w:w="1756"/>
          </w:tcPr>
          <w:p>
            <w:pPr>
              <w:spacing w:after="0"/>
              <w:jc w:val="right"/>
            </w:pPr>
            <w:r>
              <w:rPr>
                <w:sz w:val="16"/>
              </w:rPr>
              <w:t>0</w:t>
            </w:r>
          </w:p>
        </w:tc>
        <w:tc>
          <w:tcPr>
            <w:tcW w:type="dxa" w:w="29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988 (Relatively Moderate, 78.8); tract 986 (Relatively Low, 76.0); tract 984 (Relatively Low, 70.2)</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984 (Relatively Low, 58.0); tract 988 (Relatively Low, 57.3); tract 987 (Relatively Low, 56.3)</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982 (Relatively Moderate, 96.5); tract 985.02 (Relatively Low, 93.3); tract 983 (Very Low, 74.7)</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988 (Very High, 97.1); tract 986 (Very High, 96.3); tract 984 (Relatively High, 91.9)</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982 (Relatively Moderate, 95.7); tract 984 (Relatively Moderate, 91.8); tract 985.02 (Relatively Moderate, 90.3)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988 is Census Tract 988).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3"/>
        <w:gridCol w:w="1755"/>
        <w:gridCol w:w="1999"/>
        <w:gridCol w:w="1665"/>
        <w:gridCol w:w="1612"/>
        <w:gridCol w:w="1743"/>
        <w:gridCol w:w="1588"/>
      </w:tblGrid>
      <w:tr>
        <w:trPr>
          <w:cantSplit/>
          <w:tblHeader/>
        </w:trPr>
        <w:tc>
          <w:tcPr>
            <w:tcW w:type="dxa" w:w="1867"/>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9"/>
            <w:shd w:val="clear" w:color="auto" w:fill="E8E8E8"/>
          </w:tcPr>
          <w:p>
            <w:pPr>
              <w:spacing w:after="0"/>
              <w:jc w:val="left"/>
            </w:pPr>
            <w:r>
              <w:rPr>
                <w:b/>
                <w:sz w:val="16"/>
              </w:rPr>
              <w:t>Observed range</w:t>
            </w:r>
          </w:p>
        </w:tc>
        <w:tc>
          <w:tcPr>
            <w:tcW w:type="dxa" w:w="1665"/>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7 records, 2010 to 2026 (7 zone-level)</w:t>
            </w:r>
          </w:p>
        </w:tc>
        <w:tc>
          <w:tcPr>
            <w:tcW w:type="dxa" w:w="1999"/>
          </w:tcPr>
          <w:p>
            <w:pPr>
              <w:spacing w:after="0"/>
              <w:jc w:val="left"/>
            </w:pPr>
            <w:r>
              <w:rPr>
                <w:sz w:val="16"/>
              </w:rPr>
              <w:t>3 days to 4 days (median 4 days); 6 with a recorded value</w:t>
            </w:r>
          </w:p>
        </w:tc>
        <w:tc>
          <w:tcPr>
            <w:tcW w:type="dxa" w:w="1665"/>
          </w:tcPr>
          <w:p>
            <w:pPr>
              <w:spacing w:after="0"/>
              <w:jc w:val="left"/>
            </w:pPr>
            <w:r>
              <w:rPr>
                <w:sz w:val="16"/>
              </w:rPr>
              <w:t>4 consecutive days, 2026-01-24 to 2026-01-27, zone-level</w:t>
            </w:r>
          </w:p>
        </w:tc>
        <w:tc>
          <w:tcPr>
            <w:tcW w:type="dxa" w:w="1612"/>
          </w:tcPr>
          <w:p>
            <w:pPr>
              <w:spacing w:after="0"/>
              <w:jc w:val="left"/>
            </w:pPr>
            <w:r>
              <w:rPr>
                <w:sz w:val="16"/>
              </w:rPr>
              <w:t>Cold/Wind Chill, 2010-01-07, $100,000 property; $0 crops (zone total, 2010 dollars)</w:t>
            </w:r>
          </w:p>
        </w:tc>
        <w:tc>
          <w:tcPr>
            <w:tcW w:type="dxa" w:w="174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0</w:t>
            </w:r>
          </w:p>
        </w:tc>
        <w:tc>
          <w:tcPr>
            <w:tcW w:type="dxa" w:w="1999"/>
          </w:tcPr>
          <w:p>
            <w:pPr>
              <w:spacing w:after="0"/>
              <w:jc w:val="left"/>
            </w:pPr>
          </w:p>
        </w:tc>
        <w:tc>
          <w:tcPr>
            <w:tcW w:type="dxa" w:w="1665"/>
          </w:tcPr>
          <w:p>
            <w:pPr>
              <w:spacing w:after="0"/>
              <w:jc w:val="left"/>
            </w:pPr>
          </w:p>
        </w:tc>
        <w:tc>
          <w:tcPr>
            <w:tcW w:type="dxa" w:w="1612"/>
          </w:tcPr>
          <w:p>
            <w:pPr>
              <w:spacing w:after="0"/>
              <w:jc w:val="left"/>
            </w:pPr>
          </w:p>
        </w:tc>
        <w:tc>
          <w:tcPr>
            <w:tcW w:type="dxa" w:w="1743"/>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48 records, 1996 to 2026 (48 zone-level)</w:t>
            </w:r>
          </w:p>
        </w:tc>
        <w:tc>
          <w:tcPr>
            <w:tcW w:type="dxa" w:w="1999"/>
          </w:tcPr>
          <w:p>
            <w:pPr>
              <w:spacing w:after="0"/>
              <w:jc w:val="left"/>
            </w:pPr>
            <w:r>
              <w:rPr>
                <w:sz w:val="16"/>
              </w:rPr>
              <w:t>7 days to 199 days (median 51 days); 17 with a recorded value</w:t>
            </w:r>
          </w:p>
        </w:tc>
        <w:tc>
          <w:tcPr>
            <w:tcW w:type="dxa" w:w="1665"/>
          </w:tcPr>
          <w:p>
            <w:pPr>
              <w:spacing w:after="0"/>
              <w:jc w:val="left"/>
            </w:pPr>
            <w:r>
              <w:rPr>
                <w:sz w:val="16"/>
              </w:rPr>
              <w:t>199 days (about 6.5 months), 2012-09-01 to 2013-03-18, a run of 7 consecutive Storm Events drought records, zone-level</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99"/>
          </w:tcPr>
          <w:p>
            <w:pPr>
              <w:spacing w:after="0"/>
              <w:jc w:val="left"/>
            </w:pPr>
          </w:p>
        </w:tc>
        <w:tc>
          <w:tcPr>
            <w:tcW w:type="dxa" w:w="1665"/>
          </w:tcPr>
          <w:p>
            <w:pPr>
              <w:spacing w:after="0"/>
              <w:jc w:val="left"/>
            </w:pPr>
          </w:p>
        </w:tc>
        <w:tc>
          <w:tcPr>
            <w:tcW w:type="dxa" w:w="1612"/>
          </w:tcPr>
          <w:p>
            <w:pPr>
              <w:spacing w:after="0"/>
              <w:jc w:val="left"/>
            </w:pPr>
          </w:p>
        </w:tc>
        <w:tc>
          <w:tcPr>
            <w:tcW w:type="dxa" w:w="1743"/>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439 records, 1956 to 2026</w:t>
            </w:r>
          </w:p>
        </w:tc>
        <w:tc>
          <w:tcPr>
            <w:tcW w:type="dxa" w:w="1999"/>
          </w:tcPr>
          <w:p>
            <w:pPr>
              <w:spacing w:after="0"/>
              <w:jc w:val="left"/>
            </w:pPr>
            <w:r>
              <w:rPr>
                <w:sz w:val="16"/>
              </w:rPr>
              <w:t>0.5 in to 4.5 in (median 1 in); 437 with a recorded value</w:t>
            </w:r>
          </w:p>
        </w:tc>
        <w:tc>
          <w:tcPr>
            <w:tcW w:type="dxa" w:w="1665"/>
          </w:tcPr>
          <w:p>
            <w:pPr>
              <w:spacing w:after="0"/>
              <w:jc w:val="left"/>
            </w:pPr>
            <w:r>
              <w:rPr>
                <w:sz w:val="16"/>
              </w:rPr>
              <w:t>4.5 in hail, 1975-05-20</w:t>
            </w:r>
          </w:p>
        </w:tc>
        <w:tc>
          <w:tcPr>
            <w:tcW w:type="dxa" w:w="1612"/>
          </w:tcPr>
          <w:p>
            <w:pPr>
              <w:spacing w:after="0"/>
              <w:jc w:val="left"/>
            </w:pPr>
            <w:r>
              <w:rPr>
                <w:sz w:val="16"/>
              </w:rPr>
              <w:t>Hail, 2005-06-16, $15,000 property; crops not reported (2005 dollars)</w:t>
            </w:r>
          </w:p>
        </w:tc>
        <w:tc>
          <w:tcPr>
            <w:tcW w:type="dxa" w:w="1743"/>
          </w:tcPr>
          <w:p>
            <w:pPr>
              <w:spacing w:after="0"/>
              <w:jc w:val="left"/>
            </w:pPr>
            <w:r>
              <w:rPr>
                <w:sz w:val="16"/>
              </w:rPr>
              <w:t>Event records naming jurisdictions in the plan: Idabel city (48 records), Broken Bow city (41 records), Wright City town (16 records), Haworth town (13 records), Valliant town (13 records), Garvin town (12 records), Smithville town (11 records), Millerton town (3 records).</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76 records, 2005 to 2025 (76 zone-level)</w:t>
            </w:r>
          </w:p>
        </w:tc>
        <w:tc>
          <w:tcPr>
            <w:tcW w:type="dxa" w:w="1999"/>
          </w:tcPr>
          <w:p>
            <w:pPr>
              <w:spacing w:after="0"/>
              <w:jc w:val="left"/>
            </w:pPr>
            <w:r>
              <w:rPr>
                <w:sz w:val="16"/>
              </w:rPr>
              <w:t>1 day to 94 days (median 3.5 days); 58 with a recorded value</w:t>
            </w:r>
          </w:p>
        </w:tc>
        <w:tc>
          <w:tcPr>
            <w:tcW w:type="dxa" w:w="1665"/>
          </w:tcPr>
          <w:p>
            <w:pPr>
              <w:spacing w:after="0"/>
              <w:jc w:val="left"/>
            </w:pPr>
            <w:r>
              <w:rPr>
                <w:sz w:val="16"/>
              </w:rPr>
              <w:t>2011-06-01 to 2011-09-02 (4 records, 3 of them monthly summary records), zone-level</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1 record, 2008 (1 zone-level)</w:t>
            </w:r>
          </w:p>
        </w:tc>
        <w:tc>
          <w:tcPr>
            <w:tcW w:type="dxa" w:w="1999"/>
          </w:tcPr>
          <w:p>
            <w:pPr>
              <w:spacing w:after="0"/>
              <w:jc w:val="left"/>
            </w:pPr>
          </w:p>
        </w:tc>
        <w:tc>
          <w:tcPr>
            <w:tcW w:type="dxa" w:w="1665"/>
          </w:tcPr>
          <w:p>
            <w:pPr>
              <w:spacing w:after="0"/>
              <w:jc w:val="left"/>
            </w:pPr>
            <w:r>
              <w:rPr>
                <w:sz w:val="16"/>
              </w:rPr>
              <w:t>Strongest recorded: Tropical Storm record, 2008-09-13, $25,000 property; $0 crops (2008 dollars); NWS zone OKZ077</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7 records, 1997 to 2013 (7 zone-level)</w:t>
            </w:r>
          </w:p>
        </w:tc>
        <w:tc>
          <w:tcPr>
            <w:tcW w:type="dxa" w:w="1999"/>
          </w:tcPr>
          <w:p>
            <w:pPr>
              <w:spacing w:after="0"/>
              <w:jc w:val="left"/>
            </w:pPr>
          </w:p>
        </w:tc>
        <w:tc>
          <w:tcPr>
            <w:tcW w:type="dxa" w:w="1665"/>
          </w:tcPr>
          <w:p>
            <w:pPr>
              <w:spacing w:after="0"/>
              <w:jc w:val="left"/>
            </w:pPr>
            <w:r>
              <w:rPr>
                <w:sz w:val="16"/>
              </w:rPr>
              <w:t>Ice Storm, 2000-12-24, $1,200,000 property; crops not reported (2000 dollars); NWS zone OKZ077</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123 records, 1996 to 2026</w:t>
            </w:r>
          </w:p>
        </w:tc>
        <w:tc>
          <w:tcPr>
            <w:tcW w:type="dxa" w:w="1999"/>
          </w:tcPr>
          <w:p>
            <w:pPr>
              <w:spacing w:after="0"/>
              <w:jc w:val="left"/>
            </w:pPr>
          </w:p>
        </w:tc>
        <w:tc>
          <w:tcPr>
            <w:tcW w:type="dxa" w:w="1665"/>
          </w:tcPr>
          <w:p>
            <w:pPr>
              <w:spacing w:after="0"/>
              <w:jc w:val="left"/>
            </w:pPr>
            <w:r>
              <w:rPr>
                <w:sz w:val="16"/>
              </w:rPr>
              <w:t>Flash Flood, 2008-03-18, $300,000 property; $0 crops (2008 dollars)</w:t>
            </w:r>
          </w:p>
        </w:tc>
        <w:tc>
          <w:tcPr>
            <w:tcW w:type="dxa" w:w="1612"/>
          </w:tcPr>
          <w:p>
            <w:pPr>
              <w:spacing w:after="0"/>
              <w:jc w:val="left"/>
            </w:pPr>
          </w:p>
        </w:tc>
        <w:tc>
          <w:tcPr>
            <w:tcW w:type="dxa" w:w="1743"/>
          </w:tcPr>
          <w:p>
            <w:pPr>
              <w:spacing w:after="0"/>
              <w:jc w:val="left"/>
            </w:pPr>
            <w:r>
              <w:rPr>
                <w:sz w:val="16"/>
              </w:rPr>
              <w:t>Event records naming jurisdictions in the plan: Broken Bow city (21 records), Valliant town (10 records), Idabel city (7 records), Garvin town (5 records), Wright City town (5 records), Smithville town (4 records), Millerton town (3 records), Haworth town (2 records).</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99"/>
          </w:tcPr>
          <w:p>
            <w:pPr>
              <w:spacing w:after="0"/>
              <w:jc w:val="left"/>
            </w:pPr>
          </w:p>
        </w:tc>
        <w:tc>
          <w:tcPr>
            <w:tcW w:type="dxa" w:w="1665"/>
          </w:tcPr>
          <w:p>
            <w:pPr>
              <w:spacing w:after="0"/>
              <w:jc w:val="left"/>
            </w:pPr>
          </w:p>
        </w:tc>
        <w:tc>
          <w:tcPr>
            <w:tcW w:type="dxa" w:w="1612"/>
          </w:tcPr>
          <w:p>
            <w:pPr>
              <w:spacing w:after="0"/>
              <w:jc w:val="left"/>
            </w:pPr>
          </w:p>
        </w:tc>
        <w:tc>
          <w:tcPr>
            <w:tcW w:type="dxa" w:w="1743"/>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4 records, 1996 to 2009</w:t>
            </w:r>
          </w:p>
        </w:tc>
        <w:tc>
          <w:tcPr>
            <w:tcW w:type="dxa" w:w="1999"/>
          </w:tcPr>
          <w:p>
            <w:pPr>
              <w:spacing w:after="0"/>
              <w:jc w:val="left"/>
            </w:pPr>
          </w:p>
        </w:tc>
        <w:tc>
          <w:tcPr>
            <w:tcW w:type="dxa" w:w="1665"/>
          </w:tcPr>
          <w:p>
            <w:pPr>
              <w:spacing w:after="0"/>
              <w:jc w:val="left"/>
            </w:pPr>
            <w:r>
              <w:rPr>
                <w:sz w:val="16"/>
              </w:rPr>
              <w:t>Lightning, 1999-06-11, $30,000 property; crops not reported (1999 dollars)</w:t>
            </w:r>
          </w:p>
        </w:tc>
        <w:tc>
          <w:tcPr>
            <w:tcW w:type="dxa" w:w="1612"/>
          </w:tcPr>
          <w:p>
            <w:pPr>
              <w:spacing w:after="0"/>
              <w:jc w:val="left"/>
            </w:pPr>
          </w:p>
        </w:tc>
        <w:tc>
          <w:tcPr>
            <w:tcW w:type="dxa" w:w="1743"/>
          </w:tcPr>
          <w:p>
            <w:pPr>
              <w:spacing w:after="0"/>
              <w:jc w:val="left"/>
            </w:pPr>
            <w:r>
              <w:rPr>
                <w:sz w:val="16"/>
              </w:rPr>
              <w:t>Event records naming jurisdictions in the plan: Valliant town (2 records).</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3 records, 2006 to 2021 (3 zone-level)</w:t>
            </w:r>
          </w:p>
        </w:tc>
        <w:tc>
          <w:tcPr>
            <w:tcW w:type="dxa" w:w="1999"/>
          </w:tcPr>
          <w:p>
            <w:pPr>
              <w:spacing w:after="0"/>
              <w:jc w:val="left"/>
            </w:pPr>
            <w:r>
              <w:rPr>
                <w:sz w:val="16"/>
              </w:rPr>
              <w:t>39 kt (45 mph) to 58 kt (67 mph) (median 58 kt (67 mph)); 3 with a recorded value</w:t>
            </w:r>
          </w:p>
        </w:tc>
        <w:tc>
          <w:tcPr>
            <w:tcW w:type="dxa" w:w="1665"/>
          </w:tcPr>
          <w:p>
            <w:pPr>
              <w:spacing w:after="0"/>
              <w:jc w:val="left"/>
            </w:pPr>
            <w:r>
              <w:rPr>
                <w:sz w:val="16"/>
              </w:rPr>
              <w:t>58 kt (67 mph) measured gust, High Wind, 2006-03-09; NWS zone OKZ077</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400 records, 1956 to 2026</w:t>
            </w:r>
          </w:p>
        </w:tc>
        <w:tc>
          <w:tcPr>
            <w:tcW w:type="dxa" w:w="1999"/>
          </w:tcPr>
          <w:p>
            <w:pPr>
              <w:spacing w:after="0"/>
              <w:jc w:val="left"/>
            </w:pPr>
            <w:r>
              <w:rPr>
                <w:sz w:val="16"/>
              </w:rPr>
              <w:t>50 kt (58 mph) to 91 kt (105 mph) (median 56 kt (64 mph)); 273 with a recorded value</w:t>
            </w:r>
          </w:p>
        </w:tc>
        <w:tc>
          <w:tcPr>
            <w:tcW w:type="dxa" w:w="1665"/>
          </w:tcPr>
          <w:p>
            <w:pPr>
              <w:spacing w:after="0"/>
              <w:jc w:val="left"/>
            </w:pPr>
            <w:r>
              <w:rPr>
                <w:sz w:val="16"/>
              </w:rPr>
              <w:t>91 kt (105 mph) measured gust, Thunderstorm Wind, 2006-05-04</w:t>
            </w:r>
          </w:p>
        </w:tc>
        <w:tc>
          <w:tcPr>
            <w:tcW w:type="dxa" w:w="1612"/>
          </w:tcPr>
          <w:p>
            <w:pPr>
              <w:spacing w:after="0"/>
              <w:jc w:val="left"/>
            </w:pPr>
            <w:r>
              <w:rPr>
                <w:sz w:val="16"/>
              </w:rPr>
              <w:t>Thunderstorm Wind, 2003-05-14, $200,000 property; crops not reported (2003 dollars)</w:t>
            </w:r>
          </w:p>
        </w:tc>
        <w:tc>
          <w:tcPr>
            <w:tcW w:type="dxa" w:w="1743"/>
          </w:tcPr>
          <w:p>
            <w:pPr>
              <w:spacing w:after="0"/>
              <w:jc w:val="left"/>
            </w:pPr>
            <w:r>
              <w:rPr>
                <w:sz w:val="16"/>
              </w:rPr>
              <w:t>Event records naming jurisdictions in the plan: Broken Bow city (42 records), Idabel city (38 records), Valliant town (22 records), Haworth town (18 records), Wright City town (15 records), Smithville town (11 records), Garvin town (4 records), Millerton town (3 records).</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71 records, 1953 to 2026</w:t>
            </w:r>
          </w:p>
        </w:tc>
        <w:tc>
          <w:tcPr>
            <w:tcW w:type="dxa" w:w="1999"/>
          </w:tcPr>
          <w:p>
            <w:pPr>
              <w:spacing w:after="0"/>
              <w:jc w:val="left"/>
            </w:pPr>
            <w:r>
              <w:rPr>
                <w:sz w:val="16"/>
              </w:rPr>
              <w:t>F/EF0 to F/EF5 (median F/EF1); 70 with a recorded value</w:t>
            </w:r>
          </w:p>
        </w:tc>
        <w:tc>
          <w:tcPr>
            <w:tcW w:type="dxa" w:w="1665"/>
          </w:tcPr>
          <w:p>
            <w:pPr>
              <w:spacing w:after="0"/>
              <w:jc w:val="left"/>
            </w:pPr>
            <w:r>
              <w:rPr>
                <w:sz w:val="16"/>
              </w:rPr>
              <w:t>F5 tornado, 1982-04-02, 7 mi path length (whole path, pre-1996), 500 yd wide, $2,500,000 property; crops not recorded (1982 dollars), 4 direct injuries</w:t>
            </w:r>
          </w:p>
        </w:tc>
        <w:tc>
          <w:tcPr>
            <w:tcW w:type="dxa" w:w="1612"/>
          </w:tcPr>
          <w:p>
            <w:pPr>
              <w:spacing w:after="0"/>
              <w:jc w:val="left"/>
            </w:pPr>
            <w:r>
              <w:rPr>
                <w:sz w:val="16"/>
              </w:rPr>
              <w:t>Tornado, 2022-11-04, $35,000,000 property; $0 crops (2022 dollars)</w:t>
            </w:r>
          </w:p>
        </w:tc>
        <w:tc>
          <w:tcPr>
            <w:tcW w:type="dxa" w:w="1743"/>
          </w:tcPr>
          <w:p>
            <w:pPr>
              <w:spacing w:after="0"/>
              <w:jc w:val="left"/>
            </w:pPr>
            <w:r>
              <w:rPr>
                <w:sz w:val="16"/>
              </w:rPr>
              <w:t>Event records naming jurisdictions in the plan: Broken Bow city (4 records), Idabel city (3 records), Valliant town (3 records), Haworth town (2 records), Millerton town (2 records), Smithville town (2 records), Wright City town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2 records, 2011 to 2022 (2 zone-level)</w:t>
            </w:r>
          </w:p>
        </w:tc>
        <w:tc>
          <w:tcPr>
            <w:tcW w:type="dxa" w:w="1999"/>
          </w:tcPr>
          <w:p>
            <w:pPr>
              <w:spacing w:after="0"/>
              <w:jc w:val="left"/>
            </w:pPr>
          </w:p>
        </w:tc>
        <w:tc>
          <w:tcPr>
            <w:tcW w:type="dxa" w:w="1665"/>
          </w:tcPr>
          <w:p>
            <w:pPr>
              <w:spacing w:after="0"/>
              <w:jc w:val="left"/>
            </w:pPr>
            <w:r>
              <w:rPr>
                <w:sz w:val="16"/>
              </w:rPr>
              <w:t>Wildfire, 2022-01-29, $600,000 property; $0 crops (2022 dollars); NWS zone OKZ077</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43 records, 2000 to 2026 (43 zone-level)</w:t>
            </w:r>
          </w:p>
        </w:tc>
        <w:tc>
          <w:tcPr>
            <w:tcW w:type="dxa" w:w="1999"/>
          </w:tcPr>
          <w:p>
            <w:pPr>
              <w:spacing w:after="0"/>
              <w:jc w:val="left"/>
            </w:pPr>
          </w:p>
        </w:tc>
        <w:tc>
          <w:tcPr>
            <w:tcW w:type="dxa" w:w="1665"/>
          </w:tcPr>
          <w:p>
            <w:pPr>
              <w:spacing w:after="0"/>
              <w:jc w:val="left"/>
            </w:pPr>
            <w:r>
              <w:rPr>
                <w:sz w:val="16"/>
              </w:rPr>
              <w:t>Heavy Snow, 2000-01-26, $6,700,000 property; crops not reported (2000 dollars); NWS zone OKZ077</w:t>
            </w:r>
          </w:p>
        </w:tc>
        <w:tc>
          <w:tcPr>
            <w:tcW w:type="dxa" w:w="1612"/>
          </w:tcPr>
          <w:p>
            <w:pPr>
              <w:spacing w:after="0"/>
              <w:jc w:val="left"/>
            </w:pPr>
          </w:p>
        </w:tc>
        <w:tc>
          <w:tcPr>
            <w:tcW w:type="dxa" w:w="1743"/>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29"/>
        <w:gridCol w:w="2130"/>
        <w:gridCol w:w="2537"/>
        <w:gridCol w:w="128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130"/>
            <w:shd w:val="clear" w:color="auto" w:fill="E8E8E8"/>
          </w:tcPr>
          <w:p>
            <w:pPr>
              <w:spacing w:after="0"/>
              <w:jc w:val="left"/>
            </w:pPr>
            <w:r>
              <w:rPr>
                <w:b/>
                <w:sz w:val="16"/>
              </w:rPr>
              <w:t>Mapped hazard</w:t>
            </w:r>
          </w:p>
        </w:tc>
        <w:tc>
          <w:tcPr>
            <w:tcW w:type="dxa" w:w="25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28"/>
          </w:tcPr>
          <w:p>
            <w:pPr>
              <w:spacing w:after="0"/>
              <w:jc w:val="left"/>
            </w:pPr>
            <w:r>
              <w:rPr>
                <w:sz w:val="16"/>
              </w:rPr>
              <w:t>Major disaster</w:t>
            </w:r>
          </w:p>
        </w:tc>
        <w:tc>
          <w:tcPr>
            <w:tcW w:type="dxa" w:w="2829"/>
          </w:tcPr>
          <w:p>
            <w:pPr>
              <w:spacing w:after="0"/>
              <w:jc w:val="left"/>
            </w:pPr>
            <w:r>
              <w:rPr>
                <w:sz w:val="16"/>
              </w:rPr>
              <w:t>Severe Storms, Straight-Line Winds, and Tornadoes</w:t>
            </w:r>
          </w:p>
        </w:tc>
        <w:tc>
          <w:tcPr>
            <w:tcW w:type="dxa" w:w="2130"/>
          </w:tcPr>
          <w:p>
            <w:pPr>
              <w:spacing w:after="0"/>
              <w:jc w:val="left"/>
            </w:pPr>
            <w:r>
              <w:rPr>
                <w:sz w:val="16"/>
              </w:rPr>
              <w:t>Strong Wind; Tornado</w:t>
            </w:r>
          </w:p>
        </w:tc>
        <w:tc>
          <w:tcPr>
            <w:tcW w:type="dxa" w:w="2537"/>
          </w:tcPr>
          <w:p>
            <w:pPr>
              <w:spacing w:after="0"/>
              <w:jc w:val="right"/>
            </w:pPr>
            <w:r>
              <w:rPr>
                <w:sz w:val="16"/>
              </w:rPr>
              <w:t>$65,822.30</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28"/>
          </w:tcPr>
          <w:p>
            <w:pPr>
              <w:spacing w:after="0"/>
              <w:jc w:val="left"/>
            </w:pPr>
            <w:r>
              <w:rPr>
                <w:sz w:val="16"/>
              </w:rPr>
              <w:t>Major disaster</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28"/>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Ice Storm</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28"/>
          </w:tcPr>
          <w:p>
            <w:pPr>
              <w:spacing w:after="0"/>
              <w:jc w:val="left"/>
            </w:pPr>
            <w:r>
              <w:rPr>
                <w:sz w:val="16"/>
              </w:rPr>
              <w:t>Major disaster</w:t>
            </w:r>
          </w:p>
        </w:tc>
        <w:tc>
          <w:tcPr>
            <w:tcW w:type="dxa" w:w="2829"/>
          </w:tcPr>
          <w:p>
            <w:pPr>
              <w:spacing w:after="0"/>
              <w:jc w:val="left"/>
            </w:pPr>
            <w:r>
              <w:rPr>
                <w:sz w:val="16"/>
              </w:rPr>
              <w:t>COVID-19 Pandemic</w:t>
            </w:r>
          </w:p>
        </w:tc>
        <w:tc>
          <w:tcPr>
            <w:tcW w:type="dxa" w:w="2130"/>
          </w:tcPr>
          <w:p>
            <w:pPr>
              <w:spacing w:after="0"/>
              <w:jc w:val="left"/>
            </w:pPr>
            <w:r>
              <w:rPr>
                <w:sz w:val="16"/>
              </w:rPr>
              <w:t>Non-natural, not counted</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28"/>
          </w:tcPr>
          <w:p>
            <w:pPr>
              <w:spacing w:after="0"/>
              <w:jc w:val="left"/>
            </w:pPr>
            <w:r>
              <w:rPr>
                <w:sz w:val="16"/>
              </w:rPr>
              <w:t>Emergency</w:t>
            </w:r>
          </w:p>
        </w:tc>
        <w:tc>
          <w:tcPr>
            <w:tcW w:type="dxa" w:w="2829"/>
          </w:tcPr>
          <w:p>
            <w:pPr>
              <w:spacing w:after="0"/>
              <w:jc w:val="left"/>
            </w:pPr>
            <w:r>
              <w:rPr>
                <w:sz w:val="16"/>
              </w:rPr>
              <w:t>COVID-19</w:t>
            </w:r>
          </w:p>
        </w:tc>
        <w:tc>
          <w:tcPr>
            <w:tcW w:type="dxa" w:w="2130"/>
          </w:tcPr>
          <w:p>
            <w:pPr>
              <w:spacing w:after="0"/>
              <w:jc w:val="left"/>
            </w:pPr>
            <w:r>
              <w:rPr>
                <w:sz w:val="16"/>
              </w:rPr>
              <w:t>Non-natural, not counted</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DR-4530</w:t>
            </w: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28"/>
          </w:tcPr>
          <w:p>
            <w:pPr>
              <w:spacing w:after="0"/>
              <w:jc w:val="left"/>
            </w:pPr>
            <w:r>
              <w:rPr>
                <w:sz w:val="16"/>
              </w:rPr>
              <w:t>Major disaster</w:t>
            </w:r>
          </w:p>
        </w:tc>
        <w:tc>
          <w:tcPr>
            <w:tcW w:type="dxa" w:w="2829"/>
          </w:tcPr>
          <w:p>
            <w:pPr>
              <w:spacing w:after="0"/>
              <w:jc w:val="left"/>
            </w:pPr>
            <w:r>
              <w:rPr>
                <w:sz w:val="16"/>
              </w:rPr>
              <w:t>Severe Winter Storms and Flooding</w:t>
            </w:r>
          </w:p>
        </w:tc>
        <w:tc>
          <w:tcPr>
            <w:tcW w:type="dxa" w:w="2130"/>
          </w:tcPr>
          <w:p>
            <w:pPr>
              <w:spacing w:after="0"/>
              <w:jc w:val="left"/>
            </w:pPr>
            <w:r>
              <w:rPr>
                <w:sz w:val="16"/>
              </w:rPr>
              <w:t>Inland Flooding; Winter Weather</w:t>
            </w:r>
          </w:p>
        </w:tc>
        <w:tc>
          <w:tcPr>
            <w:tcW w:type="dxa" w:w="2537"/>
          </w:tcPr>
          <w:p>
            <w:pPr>
              <w:spacing w:after="0"/>
              <w:jc w:val="right"/>
            </w:pPr>
            <w:r>
              <w:rPr>
                <w:sz w:val="16"/>
              </w:rPr>
              <w:t>$656,760.12</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28"/>
          </w:tcPr>
          <w:p>
            <w:pPr>
              <w:spacing w:after="0"/>
              <w:jc w:val="left"/>
            </w:pPr>
            <w:r>
              <w:rPr>
                <w:sz w:val="16"/>
              </w:rPr>
              <w:t>Major disaster</w:t>
            </w:r>
          </w:p>
        </w:tc>
        <w:tc>
          <w:tcPr>
            <w:tcW w:type="dxa" w:w="2829"/>
          </w:tcPr>
          <w:p>
            <w:pPr>
              <w:spacing w:after="0"/>
              <w:jc w:val="left"/>
            </w:pPr>
            <w:r>
              <w:rPr>
                <w:sz w:val="16"/>
              </w:rPr>
              <w:t>Severe Storms, Tornadoes, Straight-Line Winds, and Flooding</w:t>
            </w:r>
          </w:p>
        </w:tc>
        <w:tc>
          <w:tcPr>
            <w:tcW w:type="dxa" w:w="2130"/>
          </w:tcPr>
          <w:p>
            <w:pPr>
              <w:spacing w:after="0"/>
              <w:jc w:val="left"/>
            </w:pPr>
            <w:r>
              <w:rPr>
                <w:sz w:val="16"/>
              </w:rPr>
              <w:t>Inland Flooding; Strong Wind; Tornado</w:t>
            </w:r>
          </w:p>
        </w:tc>
        <w:tc>
          <w:tcPr>
            <w:tcW w:type="dxa" w:w="2537"/>
          </w:tcPr>
          <w:p>
            <w:pPr>
              <w:spacing w:after="0"/>
              <w:jc w:val="right"/>
            </w:pPr>
            <w:r>
              <w:rPr>
                <w:sz w:val="16"/>
              </w:rPr>
              <w:t>$582,821.99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2014-01-30</w:t>
            </w:r>
          </w:p>
        </w:tc>
        <w:tc>
          <w:tcPr>
            <w:tcW w:type="dxa" w:w="1037"/>
          </w:tcPr>
          <w:p>
            <w:pPr>
              <w:spacing w:after="0"/>
              <w:jc w:val="left"/>
            </w:pPr>
            <w:r>
              <w:rPr>
                <w:sz w:val="16"/>
              </w:rPr>
              <w:t>2013-12-05</w:t>
            </w:r>
          </w:p>
        </w:tc>
        <w:tc>
          <w:tcPr>
            <w:tcW w:type="dxa" w:w="1037"/>
          </w:tcPr>
          <w:p>
            <w:pPr>
              <w:spacing w:after="0"/>
              <w:jc w:val="left"/>
            </w:pPr>
            <w:r>
              <w:rPr>
                <w:sz w:val="16"/>
              </w:rPr>
              <w:t>DR-4164-OK</w:t>
            </w:r>
          </w:p>
        </w:tc>
        <w:tc>
          <w:tcPr>
            <w:tcW w:type="dxa" w:w="1328"/>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37"/>
          </w:tcPr>
          <w:p>
            <w:pPr>
              <w:spacing w:after="0"/>
              <w:jc w:val="right"/>
            </w:pPr>
            <w:r>
              <w:rPr>
                <w:sz w:val="16"/>
              </w:rPr>
              <w:t>$162,095.91</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28"/>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28"/>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37"/>
          </w:tcPr>
          <w:p>
            <w:pPr>
              <w:spacing w:after="0"/>
              <w:jc w:val="right"/>
            </w:pPr>
            <w:r>
              <w:rPr>
                <w:sz w:val="16"/>
              </w:rPr>
              <w:t>$397,826.95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28"/>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328"/>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2130"/>
          </w:tcPr>
          <w:p>
            <w:pPr>
              <w:spacing w:after="0"/>
              <w:jc w:val="left"/>
            </w:pPr>
            <w:r>
              <w:rPr>
                <w:sz w:val="16"/>
              </w:rPr>
              <w:t>Inland Flooding; Tornado</w:t>
            </w:r>
          </w:p>
        </w:tc>
        <w:tc>
          <w:tcPr>
            <w:tcW w:type="dxa" w:w="2537"/>
          </w:tcPr>
          <w:p>
            <w:pPr>
              <w:spacing w:after="0"/>
              <w:jc w:val="right"/>
            </w:pPr>
            <w:r>
              <w:rPr>
                <w:sz w:val="16"/>
              </w:rPr>
              <w:t>$253,250.96</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28"/>
          </w:tcPr>
          <w:p>
            <w:pPr>
              <w:spacing w:after="0"/>
              <w:jc w:val="left"/>
            </w:pPr>
            <w:r>
              <w:rPr>
                <w:sz w:val="16"/>
              </w:rPr>
              <w:t>Emergency</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28"/>
          </w:tcPr>
          <w:p>
            <w:pPr>
              <w:spacing w:after="0"/>
              <w:jc w:val="left"/>
            </w:pPr>
            <w:r>
              <w:rPr>
                <w:sz w:val="16"/>
              </w:rPr>
              <w:t>Major disaster</w:t>
            </w:r>
          </w:p>
        </w:tc>
        <w:tc>
          <w:tcPr>
            <w:tcW w:type="dxa" w:w="2829"/>
          </w:tcPr>
          <w:p>
            <w:pPr>
              <w:spacing w:after="0"/>
              <w:jc w:val="left"/>
            </w:pPr>
            <w:r>
              <w:rPr>
                <w:sz w:val="16"/>
              </w:rPr>
              <w:t>Severe Storms, Flooding, and Tornadoes</w:t>
            </w:r>
          </w:p>
        </w:tc>
        <w:tc>
          <w:tcPr>
            <w:tcW w:type="dxa" w:w="2130"/>
          </w:tcPr>
          <w:p>
            <w:pPr>
              <w:spacing w:after="0"/>
              <w:jc w:val="left"/>
            </w:pPr>
            <w:r>
              <w:rPr>
                <w:sz w:val="16"/>
              </w:rPr>
              <w:t>Inland Flooding; Tornado</w:t>
            </w:r>
          </w:p>
        </w:tc>
        <w:tc>
          <w:tcPr>
            <w:tcW w:type="dxa" w:w="2537"/>
          </w:tcPr>
          <w:p>
            <w:pPr>
              <w:spacing w:after="0"/>
              <w:jc w:val="right"/>
            </w:pPr>
            <w:r>
              <w:rPr>
                <w:sz w:val="16"/>
              </w:rPr>
              <w:t>$244,887.40</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28"/>
          </w:tcPr>
          <w:p>
            <w:pPr>
              <w:spacing w:after="0"/>
              <w:jc w:val="left"/>
            </w:pPr>
            <w:r>
              <w:rPr>
                <w:sz w:val="16"/>
              </w:rPr>
              <w:t>Emergency</w:t>
            </w:r>
          </w:p>
        </w:tc>
        <w:tc>
          <w:tcPr>
            <w:tcW w:type="dxa" w:w="2829"/>
          </w:tcPr>
          <w:p>
            <w:pPr>
              <w:spacing w:after="0"/>
              <w:jc w:val="left"/>
            </w:pPr>
            <w:r>
              <w:rPr>
                <w:sz w:val="16"/>
              </w:rPr>
              <w:t>Severe Winter Storms and Flooding</w:t>
            </w:r>
          </w:p>
        </w:tc>
        <w:tc>
          <w:tcPr>
            <w:tcW w:type="dxa" w:w="2130"/>
          </w:tcPr>
          <w:p>
            <w:pPr>
              <w:spacing w:after="0"/>
              <w:jc w:val="left"/>
            </w:pPr>
            <w:r>
              <w:rPr>
                <w:sz w:val="16"/>
              </w:rPr>
              <w:t>Ice Storm</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28"/>
          </w:tcPr>
          <w:p>
            <w:pPr>
              <w:spacing w:after="0"/>
              <w:jc w:val="left"/>
            </w:pPr>
            <w:r>
              <w:rPr>
                <w:sz w:val="16"/>
              </w:rPr>
              <w:t>Major disaster</w:t>
            </w:r>
          </w:p>
        </w:tc>
        <w:tc>
          <w:tcPr>
            <w:tcW w:type="dxa" w:w="2829"/>
          </w:tcPr>
          <w:p>
            <w:pPr>
              <w:spacing w:after="0"/>
              <w:jc w:val="left"/>
            </w:pPr>
            <w:r>
              <w:rPr>
                <w:sz w:val="16"/>
              </w:rPr>
              <w:t>Extreme Wildfire Threat</w:t>
            </w:r>
          </w:p>
        </w:tc>
        <w:tc>
          <w:tcPr>
            <w:tcW w:type="dxa" w:w="2130"/>
          </w:tcPr>
          <w:p>
            <w:pPr>
              <w:spacing w:after="0"/>
              <w:jc w:val="left"/>
            </w:pPr>
            <w:r>
              <w:rPr>
                <w:sz w:val="16"/>
              </w:rPr>
              <w:t>Wildfire</w:t>
            </w:r>
          </w:p>
        </w:tc>
        <w:tc>
          <w:tcPr>
            <w:tcW w:type="dxa" w:w="2537"/>
          </w:tcPr>
          <w:p>
            <w:pPr>
              <w:spacing w:after="0"/>
              <w:jc w:val="right"/>
            </w:pPr>
            <w:r>
              <w:rPr>
                <w:sz w:val="16"/>
              </w:rPr>
              <w:t>$10,938.02</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28"/>
          </w:tcPr>
          <w:p>
            <w:pPr>
              <w:spacing w:after="0"/>
              <w:jc w:val="left"/>
            </w:pPr>
            <w:r>
              <w:rPr>
                <w:sz w:val="16"/>
              </w:rPr>
              <w:t>Emergency</w:t>
            </w:r>
          </w:p>
        </w:tc>
        <w:tc>
          <w:tcPr>
            <w:tcW w:type="dxa" w:w="2829"/>
          </w:tcPr>
          <w:p>
            <w:pPr>
              <w:spacing w:after="0"/>
              <w:jc w:val="left"/>
            </w:pPr>
            <w:r>
              <w:rPr>
                <w:sz w:val="16"/>
              </w:rPr>
              <w:t>Hurricane Katrina Evacuation</w:t>
            </w:r>
          </w:p>
        </w:tc>
        <w:tc>
          <w:tcPr>
            <w:tcW w:type="dxa" w:w="2130"/>
          </w:tcPr>
          <w:p>
            <w:pPr>
              <w:spacing w:after="0"/>
              <w:jc w:val="left"/>
            </w:pPr>
            <w:r>
              <w:rPr>
                <w:sz w:val="16"/>
              </w:rPr>
              <w:t>Hurricane: evacuation support, not a local hazard event; not counted</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28"/>
          </w:tcPr>
          <w:p>
            <w:pPr>
              <w:spacing w:after="0"/>
              <w:jc w:val="left"/>
            </w:pPr>
            <w:r>
              <w:rPr>
                <w:sz w:val="16"/>
              </w:rPr>
              <w:t>Major disaster</w:t>
            </w:r>
          </w:p>
        </w:tc>
        <w:tc>
          <w:tcPr>
            <w:tcW w:type="dxa" w:w="2829"/>
          </w:tcPr>
          <w:p>
            <w:pPr>
              <w:spacing w:after="0"/>
              <w:jc w:val="left"/>
            </w:pPr>
            <w:r>
              <w:rPr>
                <w:sz w:val="16"/>
              </w:rPr>
              <w:t>Severe Storms, Flooding, and Tornadoes</w:t>
            </w:r>
          </w:p>
        </w:tc>
        <w:tc>
          <w:tcPr>
            <w:tcW w:type="dxa" w:w="2130"/>
          </w:tcPr>
          <w:p>
            <w:pPr>
              <w:spacing w:after="0"/>
              <w:jc w:val="left"/>
            </w:pPr>
            <w:r>
              <w:rPr>
                <w:sz w:val="16"/>
              </w:rPr>
              <w:t>Inland Flooding; Tornado</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28"/>
          </w:tcPr>
          <w:p>
            <w:pPr>
              <w:spacing w:after="0"/>
              <w:jc w:val="left"/>
            </w:pPr>
            <w:r>
              <w:rPr>
                <w:sz w:val="16"/>
              </w:rPr>
              <w:t>Major disaster</w:t>
            </w:r>
          </w:p>
        </w:tc>
        <w:tc>
          <w:tcPr>
            <w:tcW w:type="dxa" w:w="2829"/>
          </w:tcPr>
          <w:p>
            <w:pPr>
              <w:spacing w:after="0"/>
              <w:jc w:val="left"/>
            </w:pPr>
            <w:r>
              <w:rPr>
                <w:sz w:val="16"/>
              </w:rPr>
              <w:t>Severe Winter Ice Storm</w:t>
            </w:r>
          </w:p>
        </w:tc>
        <w:tc>
          <w:tcPr>
            <w:tcW w:type="dxa" w:w="2130"/>
          </w:tcPr>
          <w:p>
            <w:pPr>
              <w:spacing w:after="0"/>
              <w:jc w:val="left"/>
            </w:pPr>
            <w:r>
              <w:rPr>
                <w:sz w:val="16"/>
              </w:rPr>
              <w:t>Ice Storm</w:t>
            </w:r>
          </w:p>
        </w:tc>
        <w:tc>
          <w:tcPr>
            <w:tcW w:type="dxa" w:w="2537"/>
          </w:tcPr>
          <w:p>
            <w:pPr>
              <w:spacing w:after="0"/>
              <w:jc w:val="right"/>
            </w:pPr>
            <w:r>
              <w:rPr>
                <w:sz w:val="16"/>
              </w:rPr>
              <w:t>$16,944,933.24</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28"/>
          </w:tcPr>
          <w:p>
            <w:pPr>
              <w:spacing w:after="0"/>
              <w:jc w:val="left"/>
            </w:pPr>
            <w:r>
              <w:rPr>
                <w:sz w:val="16"/>
              </w:rPr>
              <w:t>Emergency</w:t>
            </w:r>
          </w:p>
        </w:tc>
        <w:tc>
          <w:tcPr>
            <w:tcW w:type="dxa" w:w="2829"/>
          </w:tcPr>
          <w:p>
            <w:pPr>
              <w:spacing w:after="0"/>
              <w:jc w:val="left"/>
            </w:pPr>
            <w:r>
              <w:rPr>
                <w:sz w:val="16"/>
              </w:rPr>
              <w:t>Severe Winter and Ice Storm</w:t>
            </w:r>
          </w:p>
        </w:tc>
        <w:tc>
          <w:tcPr>
            <w:tcW w:type="dxa" w:w="2130"/>
          </w:tcPr>
          <w:p>
            <w:pPr>
              <w:spacing w:after="0"/>
              <w:jc w:val="left"/>
            </w:pPr>
            <w:r>
              <w:rPr>
                <w:sz w:val="16"/>
              </w:rPr>
              <w:t>Ice Storm</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28"/>
          </w:tcPr>
          <w:p>
            <w:pPr>
              <w:spacing w:after="0"/>
              <w:jc w:val="left"/>
            </w:pPr>
            <w:r>
              <w:rPr>
                <w:sz w:val="16"/>
              </w:rPr>
              <w:t>Major disaster</w:t>
            </w:r>
          </w:p>
        </w:tc>
        <w:tc>
          <w:tcPr>
            <w:tcW w:type="dxa" w:w="2829"/>
          </w:tcPr>
          <w:p>
            <w:pPr>
              <w:spacing w:after="0"/>
              <w:jc w:val="left"/>
            </w:pPr>
            <w:r>
              <w:rPr>
                <w:sz w:val="16"/>
              </w:rPr>
              <w:t>Severe Storms, Tornadoes &amp; Flooding</w:t>
            </w:r>
          </w:p>
        </w:tc>
        <w:tc>
          <w:tcPr>
            <w:tcW w:type="dxa" w:w="2130"/>
          </w:tcPr>
          <w:p>
            <w:pPr>
              <w:spacing w:after="0"/>
              <w:jc w:val="left"/>
            </w:pPr>
            <w:r>
              <w:rPr>
                <w:sz w:val="16"/>
              </w:rPr>
              <w:t>Inland Flooding; Tornado</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1972-01-14</w:t>
            </w:r>
          </w:p>
        </w:tc>
        <w:tc>
          <w:tcPr>
            <w:tcW w:type="dxa" w:w="1037"/>
          </w:tcPr>
          <w:p>
            <w:pPr>
              <w:spacing w:after="0"/>
              <w:jc w:val="left"/>
            </w:pPr>
            <w:r>
              <w:rPr>
                <w:sz w:val="16"/>
              </w:rPr>
              <w:t>1972-01-14</w:t>
            </w:r>
          </w:p>
        </w:tc>
        <w:tc>
          <w:tcPr>
            <w:tcW w:type="dxa" w:w="1037"/>
          </w:tcPr>
          <w:p>
            <w:pPr>
              <w:spacing w:after="0"/>
              <w:jc w:val="left"/>
            </w:pPr>
            <w:r>
              <w:rPr>
                <w:sz w:val="16"/>
              </w:rPr>
              <w:t>DR-317-OK</w:t>
            </w:r>
          </w:p>
        </w:tc>
        <w:tc>
          <w:tcPr>
            <w:tcW w:type="dxa" w:w="1328"/>
          </w:tcPr>
          <w:p>
            <w:pPr>
              <w:spacing w:after="0"/>
              <w:jc w:val="left"/>
            </w:pPr>
            <w:r>
              <w:rPr>
                <w:sz w:val="16"/>
              </w:rPr>
              <w:t>Major disaster</w:t>
            </w:r>
          </w:p>
        </w:tc>
        <w:tc>
          <w:tcPr>
            <w:tcW w:type="dxa" w:w="2829"/>
          </w:tcPr>
          <w:p>
            <w:pPr>
              <w:spacing w:after="0"/>
              <w:jc w:val="left"/>
            </w:pPr>
            <w:r>
              <w:rPr>
                <w:sz w:val="16"/>
              </w:rPr>
              <w:t>Severe Storms &amp; Flooding</w:t>
            </w:r>
          </w:p>
        </w:tc>
        <w:tc>
          <w:tcPr>
            <w:tcW w:type="dxa" w:w="2130"/>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$20,615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48</w:t>
            </w:r>
          </w:p>
        </w:tc>
        <w:tc>
          <w:tcPr>
            <w:tcW w:type="dxa" w:w="1123"/>
          </w:tcPr>
          <w:p>
            <w:pPr>
              <w:spacing w:after="0"/>
              <w:jc w:val="right"/>
            </w:pPr>
            <w:r>
              <w:rPr>
                <w:sz w:val="16"/>
              </w:rPr>
              <w:t>10</w:t>
            </w:r>
          </w:p>
        </w:tc>
        <w:tc>
          <w:tcPr>
            <w:tcW w:type="dxa" w:w="1964"/>
          </w:tcPr>
          <w:p>
            <w:pPr>
              <w:spacing w:after="0"/>
              <w:jc w:val="right"/>
            </w:pPr>
            <w:r>
              <w:rPr>
                <w:sz w:val="16"/>
              </w:rPr>
              <w:t>5</w:t>
            </w:r>
          </w:p>
        </w:tc>
        <w:tc>
          <w:tcPr>
            <w:tcW w:type="dxa" w:w="777"/>
          </w:tcPr>
          <w:p>
            <w:pPr>
              <w:spacing w:after="0"/>
              <w:jc w:val="right"/>
            </w:pPr>
            <w:r>
              <w:rPr>
                <w:sz w:val="16"/>
              </w:rPr>
              <w:t>20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439</w:t>
            </w:r>
          </w:p>
        </w:tc>
        <w:tc>
          <w:tcPr>
            <w:tcW w:type="dxa" w:w="1123"/>
          </w:tcPr>
          <w:p>
            <w:pPr>
              <w:spacing w:after="0"/>
              <w:jc w:val="right"/>
            </w:pPr>
            <w:r>
              <w:rPr>
                <w:sz w:val="16"/>
              </w:rPr>
              <w:t>36</w:t>
            </w:r>
          </w:p>
        </w:tc>
        <w:tc>
          <w:tcPr>
            <w:tcW w:type="dxa" w:w="1964"/>
          </w:tcPr>
          <w:p>
            <w:pPr>
              <w:spacing w:after="0"/>
              <w:jc w:val="right"/>
            </w:pPr>
            <w:r>
              <w:rPr>
                <w:sz w:val="16"/>
              </w:rPr>
              <w:t>13</w:t>
            </w:r>
          </w:p>
        </w:tc>
        <w:tc>
          <w:tcPr>
            <w:tcW w:type="dxa" w:w="777"/>
          </w:tcPr>
          <w:p>
            <w:pPr>
              <w:spacing w:after="0"/>
              <w:jc w:val="right"/>
            </w:pPr>
            <w:r>
              <w:rPr>
                <w:sz w:val="16"/>
              </w:rPr>
              <w:t>49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76</w:t>
            </w:r>
          </w:p>
        </w:tc>
        <w:tc>
          <w:tcPr>
            <w:tcW w:type="dxa" w:w="1123"/>
          </w:tcPr>
          <w:p>
            <w:pPr>
              <w:spacing w:after="0"/>
              <w:jc w:val="right"/>
            </w:pPr>
            <w:r>
              <w:rPr>
                <w:sz w:val="16"/>
              </w:rPr>
              <w:t>28</w:t>
            </w:r>
          </w:p>
        </w:tc>
        <w:tc>
          <w:tcPr>
            <w:tcW w:type="dxa" w:w="1964"/>
          </w:tcPr>
          <w:p>
            <w:pPr>
              <w:spacing w:after="0"/>
              <w:jc w:val="right"/>
            </w:pPr>
            <w:r>
              <w:rPr>
                <w:sz w:val="16"/>
              </w:rPr>
              <w:t>11</w:t>
            </w:r>
          </w:p>
        </w:tc>
        <w:tc>
          <w:tcPr>
            <w:tcW w:type="dxa" w:w="777"/>
          </w:tcPr>
          <w:p>
            <w:pPr>
              <w:spacing w:after="0"/>
              <w:jc w:val="right"/>
            </w:pPr>
            <w:r>
              <w:rPr>
                <w:sz w:val="16"/>
              </w:rPr>
              <w:t>39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123</w:t>
            </w:r>
          </w:p>
        </w:tc>
        <w:tc>
          <w:tcPr>
            <w:tcW w:type="dxa" w:w="1123"/>
          </w:tcPr>
          <w:p>
            <w:pPr>
              <w:spacing w:after="0"/>
              <w:jc w:val="right"/>
            </w:pPr>
            <w:r>
              <w:rPr>
                <w:sz w:val="16"/>
              </w:rPr>
              <w:t>14</w:t>
            </w:r>
          </w:p>
        </w:tc>
        <w:tc>
          <w:tcPr>
            <w:tcW w:type="dxa" w:w="1964"/>
          </w:tcPr>
          <w:p>
            <w:pPr>
              <w:spacing w:after="0"/>
              <w:jc w:val="right"/>
            </w:pPr>
            <w:r>
              <w:rPr>
                <w:sz w:val="16"/>
              </w:rPr>
              <w:t>5</w:t>
            </w:r>
          </w:p>
        </w:tc>
        <w:tc>
          <w:tcPr>
            <w:tcW w:type="dxa" w:w="777"/>
          </w:tcPr>
          <w:p>
            <w:pPr>
              <w:spacing w:after="0"/>
              <w:jc w:val="right"/>
            </w:pPr>
            <w:r>
              <w:rPr>
                <w:sz w:val="16"/>
              </w:rPr>
              <w:t>19</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403</w:t>
            </w:r>
          </w:p>
        </w:tc>
        <w:tc>
          <w:tcPr>
            <w:tcW w:type="dxa" w:w="1123"/>
          </w:tcPr>
          <w:p>
            <w:pPr>
              <w:spacing w:after="0"/>
              <w:jc w:val="right"/>
            </w:pPr>
            <w:r>
              <w:rPr>
                <w:sz w:val="16"/>
              </w:rPr>
              <w:t>41</w:t>
            </w:r>
          </w:p>
        </w:tc>
        <w:tc>
          <w:tcPr>
            <w:tcW w:type="dxa" w:w="1964"/>
          </w:tcPr>
          <w:p>
            <w:pPr>
              <w:spacing w:after="0"/>
              <w:jc w:val="right"/>
            </w:pPr>
            <w:r>
              <w:rPr>
                <w:sz w:val="16"/>
              </w:rPr>
              <w:t>12</w:t>
            </w:r>
          </w:p>
        </w:tc>
        <w:tc>
          <w:tcPr>
            <w:tcW w:type="dxa" w:w="777"/>
          </w:tcPr>
          <w:p>
            <w:pPr>
              <w:spacing w:after="0"/>
              <w:jc w:val="right"/>
            </w:pPr>
            <w:r>
              <w:rPr>
                <w:sz w:val="16"/>
              </w:rPr>
              <w:t>56</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71</w:t>
            </w:r>
          </w:p>
        </w:tc>
        <w:tc>
          <w:tcPr>
            <w:tcW w:type="dxa" w:w="1123"/>
          </w:tcPr>
          <w:p>
            <w:pPr>
              <w:spacing w:after="0"/>
              <w:jc w:val="right"/>
            </w:pPr>
            <w:r>
              <w:rPr>
                <w:sz w:val="16"/>
              </w:rPr>
              <w:t>4</w:t>
            </w:r>
          </w:p>
        </w:tc>
        <w:tc>
          <w:tcPr>
            <w:tcW w:type="dxa" w:w="1964"/>
          </w:tcPr>
          <w:p>
            <w:pPr>
              <w:spacing w:after="0"/>
              <w:jc w:val="right"/>
            </w:pPr>
            <w:r>
              <w:rPr>
                <w:sz w:val="16"/>
              </w:rPr>
              <w:t>4</w:t>
            </w:r>
          </w:p>
        </w:tc>
        <w:tc>
          <w:tcPr>
            <w:tcW w:type="dxa" w:w="777"/>
          </w:tcPr>
          <w:p>
            <w:pPr>
              <w:spacing w:after="0"/>
              <w:jc w:val="right"/>
            </w:pPr>
            <w:r>
              <w:rPr>
                <w:sz w:val="16"/>
              </w:rPr>
              <w:t>8</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43</w:t>
            </w:r>
          </w:p>
        </w:tc>
        <w:tc>
          <w:tcPr>
            <w:tcW w:type="dxa" w:w="1123"/>
          </w:tcPr>
          <w:p>
            <w:pPr>
              <w:spacing w:after="0"/>
              <w:jc w:val="right"/>
            </w:pPr>
            <w:r>
              <w:rPr>
                <w:sz w:val="16"/>
              </w:rPr>
              <w:t>5</w:t>
            </w:r>
          </w:p>
        </w:tc>
        <w:tc>
          <w:tcPr>
            <w:tcW w:type="dxa" w:w="1964"/>
          </w:tcPr>
          <w:p>
            <w:pPr>
              <w:spacing w:after="0"/>
              <w:jc w:val="right"/>
            </w:pPr>
            <w:r>
              <w:rPr>
                <w:sz w:val="16"/>
              </w:rPr>
              <w:t>3</w:t>
            </w:r>
          </w:p>
        </w:tc>
        <w:tc>
          <w:tcPr>
            <w:tcW w:type="dxa" w:w="777"/>
          </w:tcPr>
          <w:p>
            <w:pPr>
              <w:spacing w:after="0"/>
              <w:jc w:val="right"/>
            </w:pPr>
            <w:r>
              <w:rPr>
                <w:sz w:val="16"/>
              </w:rPr>
              <w:t>12</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1"/>
        <w:gridCol w:w="2686"/>
        <w:gridCol w:w="928"/>
        <w:gridCol w:w="2387"/>
        <w:gridCol w:w="1438"/>
        <w:gridCol w:w="2474"/>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1"/>
            <w:shd w:val="clear" w:color="auto" w:fill="E8E8E8"/>
          </w:tcPr>
          <w:p>
            <w:pPr>
              <w:spacing w:after="0"/>
              <w:jc w:val="left"/>
            </w:pPr>
            <w:r>
              <w:rPr>
                <w:b/>
                <w:sz w:val="16"/>
              </w:rPr>
              <w:t>Magnitude or extent</w:t>
            </w:r>
          </w:p>
        </w:tc>
        <w:tc>
          <w:tcPr>
            <w:tcW w:type="dxa" w:w="26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Flags</w:t>
            </w:r>
          </w:p>
        </w:tc>
        <w:tc>
          <w:tcPr>
            <w:tcW w:type="dxa" w:w="24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2"/>
          </w:tcPr>
          <w:p>
            <w:pPr>
              <w:spacing w:after="0"/>
              <w:jc w:val="left"/>
            </w:pPr>
            <w:r>
              <w:rPr>
                <w:sz w:val="16"/>
              </w:rPr>
              <w:t>Cold/Wind Chill</w:t>
            </w:r>
          </w:p>
        </w:tc>
        <w:tc>
          <w:tcPr>
            <w:tcW w:type="dxa" w:w="1861"/>
          </w:tcPr>
          <w:p>
            <w:pPr>
              <w:spacing w:after="0"/>
              <w:jc w:val="left"/>
            </w:pPr>
          </w:p>
        </w:tc>
        <w:tc>
          <w:tcPr>
            <w:tcW w:type="dxa" w:w="2686"/>
          </w:tcPr>
          <w:p>
            <w:pPr>
              <w:spacing w:after="0"/>
              <w:jc w:val="left"/>
            </w:pPr>
            <w:r>
              <w:rPr>
                <w:sz w:val="16"/>
              </w:rPr>
              <w:t>$0 property; $0 crops (zone total, 2026 dollars)</w:t>
            </w:r>
          </w:p>
        </w:tc>
        <w:tc>
          <w:tcPr>
            <w:tcW w:type="dxa" w:w="928"/>
          </w:tcPr>
          <w:p>
            <w:pPr>
              <w:spacing w:after="0"/>
              <w:jc w:val="right"/>
            </w:pPr>
            <w:r>
              <w:rPr>
                <w:sz w:val="16"/>
              </w:rPr>
              <w:t>0, 0</w:t>
            </w:r>
          </w:p>
        </w:tc>
        <w:tc>
          <w:tcPr>
            <w:tcW w:type="dxa" w:w="2387"/>
          </w:tcPr>
          <w:p>
            <w:pPr>
              <w:spacing w:after="0"/>
              <w:jc w:val="left"/>
            </w:pPr>
            <w:r>
              <w:rPr>
                <w:sz w:val="16"/>
              </w:rPr>
              <w:t>NWS zone OKZ077 (MCCURTAIN), zone-level</w:t>
            </w:r>
          </w:p>
        </w:tc>
        <w:tc>
          <w:tcPr>
            <w:tcW w:type="dxa" w:w="1438"/>
          </w:tcPr>
          <w:p>
            <w:pPr>
              <w:spacing w:after="0"/>
              <w:jc w:val="left"/>
            </w:pPr>
            <w:r>
              <w:rPr>
                <w:sz w:val="16"/>
              </w:rPr>
              <w:t>new since last plan; within last 5 years</w:t>
            </w:r>
          </w:p>
        </w:tc>
        <w:tc>
          <w:tcPr>
            <w:tcW w:type="dxa" w:w="24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2022-11-04</w:t>
            </w:r>
          </w:p>
        </w:tc>
        <w:tc>
          <w:tcPr>
            <w:tcW w:type="dxa" w:w="1302"/>
          </w:tcPr>
          <w:p>
            <w:pPr>
              <w:spacing w:after="0"/>
              <w:jc w:val="left"/>
            </w:pPr>
            <w:r>
              <w:rPr>
                <w:sz w:val="16"/>
              </w:rPr>
              <w:t>Tornado</w:t>
            </w:r>
          </w:p>
        </w:tc>
        <w:tc>
          <w:tcPr>
            <w:tcW w:type="dxa" w:w="1861"/>
          </w:tcPr>
          <w:p>
            <w:pPr>
              <w:spacing w:after="0"/>
              <w:jc w:val="left"/>
            </w:pPr>
            <w:r>
              <w:rPr>
                <w:sz w:val="16"/>
              </w:rPr>
              <w:t>EF2, 2.83 mi within this county, 800 yd wide</w:t>
            </w:r>
          </w:p>
        </w:tc>
        <w:tc>
          <w:tcPr>
            <w:tcW w:type="dxa" w:w="2686"/>
          </w:tcPr>
          <w:p>
            <w:pPr>
              <w:spacing w:after="0"/>
              <w:jc w:val="left"/>
            </w:pPr>
            <w:r>
              <w:rPr>
                <w:sz w:val="16"/>
              </w:rPr>
              <w:t>$300,000 property; $0 crops (2022 dollars)</w:t>
            </w:r>
          </w:p>
        </w:tc>
        <w:tc>
          <w:tcPr>
            <w:tcW w:type="dxa" w:w="928"/>
          </w:tcPr>
          <w:p>
            <w:pPr>
              <w:spacing w:after="0"/>
              <w:jc w:val="right"/>
            </w:pPr>
            <w:r>
              <w:rPr>
                <w:sz w:val="16"/>
              </w:rPr>
              <w:t>1, 1</w:t>
            </w:r>
          </w:p>
        </w:tc>
        <w:tc>
          <w:tcPr>
            <w:tcW w:type="dxa" w:w="2387"/>
          </w:tcPr>
          <w:p>
            <w:pPr>
              <w:spacing w:after="0"/>
              <w:jc w:val="left"/>
            </w:pPr>
            <w:r>
              <w:rPr>
                <w:sz w:val="16"/>
              </w:rPr>
              <w:t>PICKENS to BATTIEST</w:t>
            </w:r>
          </w:p>
        </w:tc>
        <w:tc>
          <w:tcPr>
            <w:tcW w:type="dxa" w:w="1438"/>
          </w:tcPr>
          <w:p>
            <w:pPr>
              <w:spacing w:after="0"/>
              <w:jc w:val="left"/>
            </w:pPr>
            <w:r>
              <w:rPr>
                <w:sz w:val="16"/>
              </w:rPr>
              <w:t>in the 12 months before plan approval; within last 5 years</w:t>
            </w: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2019-10-21</w:t>
            </w:r>
          </w:p>
        </w:tc>
        <w:tc>
          <w:tcPr>
            <w:tcW w:type="dxa" w:w="1302"/>
          </w:tcPr>
          <w:p>
            <w:pPr>
              <w:spacing w:after="0"/>
              <w:jc w:val="left"/>
            </w:pPr>
            <w:r>
              <w:rPr>
                <w:sz w:val="16"/>
              </w:rPr>
              <w:t>Thunderstorm Wind</w:t>
            </w:r>
          </w:p>
        </w:tc>
        <w:tc>
          <w:tcPr>
            <w:tcW w:type="dxa" w:w="1861"/>
          </w:tcPr>
          <w:p>
            <w:pPr>
              <w:spacing w:after="0"/>
              <w:jc w:val="left"/>
            </w:pPr>
            <w:r>
              <w:rPr>
                <w:sz w:val="16"/>
              </w:rPr>
              <w:t>65 kt (75 mph) estimated gust</w:t>
            </w:r>
          </w:p>
        </w:tc>
        <w:tc>
          <w:tcPr>
            <w:tcW w:type="dxa" w:w="2686"/>
          </w:tcPr>
          <w:p>
            <w:pPr>
              <w:spacing w:after="0"/>
              <w:jc w:val="left"/>
            </w:pPr>
            <w:r>
              <w:rPr>
                <w:sz w:val="16"/>
              </w:rPr>
              <w:t>$0 property; $0 crops (2019 dollars)</w:t>
            </w:r>
          </w:p>
        </w:tc>
        <w:tc>
          <w:tcPr>
            <w:tcW w:type="dxa" w:w="928"/>
          </w:tcPr>
          <w:p>
            <w:pPr>
              <w:spacing w:after="0"/>
              <w:jc w:val="right"/>
            </w:pPr>
            <w:r>
              <w:rPr>
                <w:sz w:val="16"/>
              </w:rPr>
              <w:t>1, 1</w:t>
            </w:r>
          </w:p>
        </w:tc>
        <w:tc>
          <w:tcPr>
            <w:tcW w:type="dxa" w:w="2387"/>
          </w:tcPr>
          <w:p>
            <w:pPr>
              <w:spacing w:after="0"/>
              <w:jc w:val="left"/>
            </w:pPr>
            <w:r>
              <w:rPr>
                <w:sz w:val="16"/>
              </w:rPr>
              <w:t>VALLIANT</w:t>
            </w:r>
          </w:p>
        </w:tc>
        <w:tc>
          <w:tcPr>
            <w:tcW w:type="dxa" w:w="1438"/>
          </w:tcPr>
          <w:p>
            <w:pPr>
              <w:spacing w:after="0"/>
              <w:jc w:val="left"/>
            </w:pP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2012-09-01</w:t>
            </w:r>
          </w:p>
        </w:tc>
        <w:tc>
          <w:tcPr>
            <w:tcW w:type="dxa" w:w="1302"/>
          </w:tcPr>
          <w:p>
            <w:pPr>
              <w:spacing w:after="0"/>
              <w:jc w:val="left"/>
            </w:pPr>
            <w:r>
              <w:rPr>
                <w:sz w:val="16"/>
              </w:rPr>
              <w:t>Drought</w:t>
            </w:r>
          </w:p>
        </w:tc>
        <w:tc>
          <w:tcPr>
            <w:tcW w:type="dxa" w:w="1861"/>
          </w:tcPr>
          <w:p>
            <w:pPr>
              <w:spacing w:after="0"/>
              <w:jc w:val="left"/>
            </w:pPr>
          </w:p>
        </w:tc>
        <w:tc>
          <w:tcPr>
            <w:tcW w:type="dxa" w:w="2686"/>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387"/>
          </w:tcPr>
          <w:p>
            <w:pPr>
              <w:spacing w:after="0"/>
              <w:jc w:val="left"/>
            </w:pPr>
            <w:r>
              <w:rPr>
                <w:sz w:val="16"/>
              </w:rPr>
              <w:t>NWS zone OKZ077 (MCCURTAIN), zone-level</w:t>
            </w:r>
          </w:p>
        </w:tc>
        <w:tc>
          <w:tcPr>
            <w:tcW w:type="dxa" w:w="1438"/>
          </w:tcPr>
          <w:p>
            <w:pPr>
              <w:spacing w:after="0"/>
              <w:jc w:val="left"/>
            </w:pPr>
          </w:p>
        </w:tc>
        <w:tc>
          <w:tcPr>
            <w:tcW w:type="dxa" w:w="2474"/>
          </w:tcPr>
          <w:p>
            <w:pPr>
              <w:spacing w:after="0"/>
              <w:jc w:val="left"/>
            </w:pPr>
            <w:r>
              <w:rPr>
                <w:sz w:val="16"/>
              </w:rPr>
              <w:t>B1-c worst recorded: Drought</w:t>
            </w:r>
          </w:p>
        </w:tc>
      </w:tr>
      <w:tr>
        <w:trPr>
          <w:cantSplit/>
        </w:trPr>
        <w:tc>
          <w:tcPr>
            <w:tcW w:type="dxa" w:w="1037"/>
          </w:tcPr>
          <w:p>
            <w:pPr>
              <w:spacing w:after="0"/>
              <w:jc w:val="left"/>
            </w:pPr>
            <w:r>
              <w:rPr>
                <w:sz w:val="16"/>
              </w:rPr>
              <w:t>2011-06-01</w:t>
            </w:r>
          </w:p>
        </w:tc>
        <w:tc>
          <w:tcPr>
            <w:tcW w:type="dxa" w:w="1302"/>
          </w:tcPr>
          <w:p>
            <w:pPr>
              <w:spacing w:after="0"/>
              <w:jc w:val="left"/>
            </w:pPr>
            <w:r>
              <w:rPr>
                <w:sz w:val="16"/>
              </w:rPr>
              <w:t>Excessive Heat</w:t>
            </w:r>
          </w:p>
        </w:tc>
        <w:tc>
          <w:tcPr>
            <w:tcW w:type="dxa" w:w="1861"/>
          </w:tcPr>
          <w:p>
            <w:pPr>
              <w:spacing w:after="0"/>
              <w:jc w:val="left"/>
            </w:pPr>
          </w:p>
        </w:tc>
        <w:tc>
          <w:tcPr>
            <w:tcW w:type="dxa" w:w="2686"/>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87"/>
          </w:tcPr>
          <w:p>
            <w:pPr>
              <w:spacing w:after="0"/>
              <w:jc w:val="left"/>
            </w:pPr>
            <w:r>
              <w:rPr>
                <w:sz w:val="16"/>
              </w:rPr>
              <w:t>NWS zone OKZ077 (MCCURTAIN), zone-level</w:t>
            </w:r>
          </w:p>
        </w:tc>
        <w:tc>
          <w:tcPr>
            <w:tcW w:type="dxa" w:w="1438"/>
          </w:tcPr>
          <w:p>
            <w:pPr>
              <w:spacing w:after="0"/>
              <w:jc w:val="left"/>
            </w:pPr>
          </w:p>
        </w:tc>
        <w:tc>
          <w:tcPr>
            <w:tcW w:type="dxa" w:w="2474"/>
          </w:tcPr>
          <w:p>
            <w:pPr>
              <w:spacing w:after="0"/>
              <w:jc w:val="left"/>
            </w:pPr>
            <w:r>
              <w:rPr>
                <w:sz w:val="16"/>
              </w:rPr>
              <w:t>B1-c worst recorded: Excessive Heat, Heat</w:t>
            </w:r>
          </w:p>
        </w:tc>
      </w:tr>
      <w:tr>
        <w:trPr>
          <w:cantSplit/>
        </w:trPr>
        <w:tc>
          <w:tcPr>
            <w:tcW w:type="dxa" w:w="1037"/>
          </w:tcPr>
          <w:p>
            <w:pPr>
              <w:spacing w:after="0"/>
              <w:jc w:val="left"/>
            </w:pPr>
            <w:r>
              <w:rPr>
                <w:sz w:val="16"/>
              </w:rPr>
              <w:t>2008-03-18</w:t>
            </w:r>
          </w:p>
        </w:tc>
        <w:tc>
          <w:tcPr>
            <w:tcW w:type="dxa" w:w="1302"/>
          </w:tcPr>
          <w:p>
            <w:pPr>
              <w:spacing w:after="0"/>
              <w:jc w:val="left"/>
            </w:pPr>
            <w:r>
              <w:rPr>
                <w:sz w:val="16"/>
              </w:rPr>
              <w:t>Flash Flood</w:t>
            </w:r>
          </w:p>
        </w:tc>
        <w:tc>
          <w:tcPr>
            <w:tcW w:type="dxa" w:w="1861"/>
          </w:tcPr>
          <w:p>
            <w:pPr>
              <w:spacing w:after="0"/>
              <w:jc w:val="left"/>
            </w:pPr>
          </w:p>
        </w:tc>
        <w:tc>
          <w:tcPr>
            <w:tcW w:type="dxa" w:w="2686"/>
          </w:tcPr>
          <w:p>
            <w:pPr>
              <w:spacing w:after="0"/>
              <w:jc w:val="left"/>
            </w:pPr>
            <w:r>
              <w:rPr>
                <w:sz w:val="16"/>
              </w:rPr>
              <w:t>$300,000 property; $0 crops (2008 dollars)</w:t>
            </w:r>
          </w:p>
        </w:tc>
        <w:tc>
          <w:tcPr>
            <w:tcW w:type="dxa" w:w="928"/>
          </w:tcPr>
          <w:p>
            <w:pPr>
              <w:spacing w:after="0"/>
              <w:jc w:val="right"/>
            </w:pPr>
            <w:r>
              <w:rPr>
                <w:sz w:val="16"/>
              </w:rPr>
              <w:t>0, 0</w:t>
            </w:r>
          </w:p>
        </w:tc>
        <w:tc>
          <w:tcPr>
            <w:tcW w:type="dxa" w:w="2387"/>
          </w:tcPr>
          <w:p>
            <w:pPr>
              <w:spacing w:after="0"/>
              <w:jc w:val="left"/>
            </w:pPr>
            <w:r>
              <w:rPr>
                <w:sz w:val="16"/>
              </w:rPr>
              <w:t>NORTH VALIANT</w:t>
            </w:r>
          </w:p>
        </w:tc>
        <w:tc>
          <w:tcPr>
            <w:tcW w:type="dxa" w:w="1438"/>
          </w:tcPr>
          <w:p>
            <w:pPr>
              <w:spacing w:after="0"/>
              <w:jc w:val="left"/>
            </w:pPr>
          </w:p>
        </w:tc>
        <w:tc>
          <w:tcPr>
            <w:tcW w:type="dxa" w:w="24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2006-05-04</w:t>
            </w:r>
          </w:p>
        </w:tc>
        <w:tc>
          <w:tcPr>
            <w:tcW w:type="dxa" w:w="1302"/>
          </w:tcPr>
          <w:p>
            <w:pPr>
              <w:spacing w:after="0"/>
              <w:jc w:val="left"/>
            </w:pPr>
            <w:r>
              <w:rPr>
                <w:sz w:val="16"/>
              </w:rPr>
              <w:t>Thunderstorm Wind</w:t>
            </w:r>
          </w:p>
        </w:tc>
        <w:tc>
          <w:tcPr>
            <w:tcW w:type="dxa" w:w="1861"/>
          </w:tcPr>
          <w:p>
            <w:pPr>
              <w:spacing w:after="0"/>
              <w:jc w:val="left"/>
            </w:pPr>
            <w:r>
              <w:rPr>
                <w:sz w:val="16"/>
              </w:rPr>
              <w:t>91 kt (105 mph) measured gust</w:t>
            </w:r>
          </w:p>
        </w:tc>
        <w:tc>
          <w:tcPr>
            <w:tcW w:type="dxa" w:w="2686"/>
          </w:tcPr>
          <w:p>
            <w:pPr>
              <w:spacing w:after="0"/>
              <w:jc w:val="left"/>
            </w:pPr>
            <w:r>
              <w:rPr>
                <w:sz w:val="16"/>
              </w:rPr>
              <w:t>damage not reported</w:t>
            </w:r>
          </w:p>
        </w:tc>
        <w:tc>
          <w:tcPr>
            <w:tcW w:type="dxa" w:w="928"/>
          </w:tcPr>
          <w:p>
            <w:pPr>
              <w:spacing w:after="0"/>
              <w:jc w:val="right"/>
            </w:pPr>
            <w:r>
              <w:rPr>
                <w:sz w:val="16"/>
              </w:rPr>
              <w:t>0, 0</w:t>
            </w:r>
          </w:p>
        </w:tc>
        <w:tc>
          <w:tcPr>
            <w:tcW w:type="dxa" w:w="2387"/>
          </w:tcPr>
          <w:p>
            <w:pPr>
              <w:spacing w:after="0"/>
              <w:jc w:val="left"/>
            </w:pPr>
            <w:r>
              <w:rPr>
                <w:sz w:val="16"/>
              </w:rPr>
              <w:t>IDABEL</w:t>
            </w:r>
          </w:p>
        </w:tc>
        <w:tc>
          <w:tcPr>
            <w:tcW w:type="dxa" w:w="1438"/>
          </w:tcPr>
          <w:p>
            <w:pPr>
              <w:spacing w:after="0"/>
              <w:jc w:val="left"/>
            </w:pPr>
          </w:p>
        </w:tc>
        <w:tc>
          <w:tcPr>
            <w:tcW w:type="dxa" w:w="2474"/>
          </w:tcPr>
          <w:p>
            <w:pPr>
              <w:spacing w:after="0"/>
              <w:jc w:val="left"/>
            </w:pPr>
            <w:r>
              <w:rPr>
                <w:sz w:val="16"/>
              </w:rPr>
              <w:t>B1-c worst recorded: Thunderstorm Wind</w:t>
            </w:r>
          </w:p>
        </w:tc>
      </w:tr>
      <w:tr>
        <w:trPr>
          <w:cantSplit/>
        </w:trPr>
        <w:tc>
          <w:tcPr>
            <w:tcW w:type="dxa" w:w="1037"/>
          </w:tcPr>
          <w:p>
            <w:pPr>
              <w:spacing w:after="0"/>
              <w:jc w:val="left"/>
            </w:pPr>
            <w:r>
              <w:rPr>
                <w:sz w:val="16"/>
              </w:rPr>
              <w:t>2006-03-09</w:t>
            </w:r>
          </w:p>
        </w:tc>
        <w:tc>
          <w:tcPr>
            <w:tcW w:type="dxa" w:w="1302"/>
          </w:tcPr>
          <w:p>
            <w:pPr>
              <w:spacing w:after="0"/>
              <w:jc w:val="left"/>
            </w:pPr>
            <w:r>
              <w:rPr>
                <w:sz w:val="16"/>
              </w:rPr>
              <w:t>High Wind</w:t>
            </w:r>
          </w:p>
        </w:tc>
        <w:tc>
          <w:tcPr>
            <w:tcW w:type="dxa" w:w="1861"/>
          </w:tcPr>
          <w:p>
            <w:pPr>
              <w:spacing w:after="0"/>
              <w:jc w:val="left"/>
            </w:pPr>
            <w:r>
              <w:rPr>
                <w:sz w:val="16"/>
              </w:rPr>
              <w:t>58 kt (67 mph) measured gust</w:t>
            </w:r>
          </w:p>
        </w:tc>
        <w:tc>
          <w:tcPr>
            <w:tcW w:type="dxa" w:w="2686"/>
          </w:tcPr>
          <w:p>
            <w:pPr>
              <w:spacing w:after="0"/>
              <w:jc w:val="left"/>
            </w:pPr>
            <w:r>
              <w:rPr>
                <w:sz w:val="16"/>
              </w:rPr>
              <w:t>damage not reported</w:t>
            </w:r>
          </w:p>
        </w:tc>
        <w:tc>
          <w:tcPr>
            <w:tcW w:type="dxa" w:w="928"/>
          </w:tcPr>
          <w:p>
            <w:pPr>
              <w:spacing w:after="0"/>
              <w:jc w:val="right"/>
            </w:pPr>
            <w:r>
              <w:rPr>
                <w:sz w:val="16"/>
              </w:rPr>
              <w:t>0, 0</w:t>
            </w:r>
          </w:p>
        </w:tc>
        <w:tc>
          <w:tcPr>
            <w:tcW w:type="dxa" w:w="2387"/>
          </w:tcPr>
          <w:p>
            <w:pPr>
              <w:spacing w:after="0"/>
              <w:jc w:val="left"/>
            </w:pPr>
            <w:r>
              <w:rPr>
                <w:sz w:val="16"/>
              </w:rPr>
              <w:t>NWS zone OKZ077 (MCCURTAIN), zone-level</w:t>
            </w:r>
          </w:p>
        </w:tc>
        <w:tc>
          <w:tcPr>
            <w:tcW w:type="dxa" w:w="1438"/>
          </w:tcPr>
          <w:p>
            <w:pPr>
              <w:spacing w:after="0"/>
              <w:jc w:val="left"/>
            </w:pPr>
          </w:p>
        </w:tc>
        <w:tc>
          <w:tcPr>
            <w:tcW w:type="dxa" w:w="2474"/>
          </w:tcPr>
          <w:p>
            <w:pPr>
              <w:spacing w:after="0"/>
              <w:jc w:val="left"/>
            </w:pPr>
            <w:r>
              <w:rPr>
                <w:sz w:val="16"/>
              </w:rPr>
              <w:t>B1-c worst recorded: High Wind and Strong Wind</w:t>
            </w:r>
          </w:p>
        </w:tc>
      </w:tr>
      <w:tr>
        <w:trPr>
          <w:cantSplit/>
        </w:trPr>
        <w:tc>
          <w:tcPr>
            <w:tcW w:type="dxa" w:w="1037"/>
          </w:tcPr>
          <w:p>
            <w:pPr>
              <w:spacing w:after="0"/>
              <w:jc w:val="left"/>
            </w:pPr>
            <w:r>
              <w:rPr>
                <w:sz w:val="16"/>
              </w:rPr>
              <w:t>2000-12-24</w:t>
            </w:r>
          </w:p>
        </w:tc>
        <w:tc>
          <w:tcPr>
            <w:tcW w:type="dxa" w:w="1302"/>
          </w:tcPr>
          <w:p>
            <w:pPr>
              <w:spacing w:after="0"/>
              <w:jc w:val="left"/>
            </w:pPr>
            <w:r>
              <w:rPr>
                <w:sz w:val="16"/>
              </w:rPr>
              <w:t>Ice Storm</w:t>
            </w:r>
          </w:p>
        </w:tc>
        <w:tc>
          <w:tcPr>
            <w:tcW w:type="dxa" w:w="1861"/>
          </w:tcPr>
          <w:p>
            <w:pPr>
              <w:spacing w:after="0"/>
              <w:jc w:val="left"/>
            </w:pPr>
          </w:p>
        </w:tc>
        <w:tc>
          <w:tcPr>
            <w:tcW w:type="dxa" w:w="2686"/>
          </w:tcPr>
          <w:p>
            <w:pPr>
              <w:spacing w:after="0"/>
              <w:jc w:val="left"/>
            </w:pPr>
            <w:r>
              <w:rPr>
                <w:sz w:val="16"/>
              </w:rPr>
              <w:t>$1,200,000 property; crops not reported (zone total, 2000 dollars)</w:t>
            </w:r>
          </w:p>
        </w:tc>
        <w:tc>
          <w:tcPr>
            <w:tcW w:type="dxa" w:w="928"/>
          </w:tcPr>
          <w:p>
            <w:pPr>
              <w:spacing w:after="0"/>
              <w:jc w:val="right"/>
            </w:pPr>
            <w:r>
              <w:rPr>
                <w:sz w:val="16"/>
              </w:rPr>
              <w:t>0, 0</w:t>
            </w:r>
          </w:p>
        </w:tc>
        <w:tc>
          <w:tcPr>
            <w:tcW w:type="dxa" w:w="2387"/>
          </w:tcPr>
          <w:p>
            <w:pPr>
              <w:spacing w:after="0"/>
              <w:jc w:val="left"/>
            </w:pPr>
            <w:r>
              <w:rPr>
                <w:sz w:val="16"/>
              </w:rPr>
              <w:t>NWS zone OKZ077 (MCCURTAIN), zone-level</w:t>
            </w:r>
          </w:p>
        </w:tc>
        <w:tc>
          <w:tcPr>
            <w:tcW w:type="dxa" w:w="1438"/>
          </w:tcPr>
          <w:p>
            <w:pPr>
              <w:spacing w:after="0"/>
              <w:jc w:val="left"/>
            </w:pPr>
          </w:p>
        </w:tc>
        <w:tc>
          <w:tcPr>
            <w:tcW w:type="dxa" w:w="2474"/>
          </w:tcPr>
          <w:p>
            <w:pPr>
              <w:spacing w:after="0"/>
              <w:jc w:val="left"/>
            </w:pPr>
            <w:r>
              <w:rPr>
                <w:sz w:val="16"/>
              </w:rPr>
              <w:t>B1-c worst recorded: Ice Storm</w:t>
            </w:r>
          </w:p>
        </w:tc>
      </w:tr>
      <w:tr>
        <w:trPr>
          <w:cantSplit/>
        </w:trPr>
        <w:tc>
          <w:tcPr>
            <w:tcW w:type="dxa" w:w="1037"/>
          </w:tcPr>
          <w:p>
            <w:pPr>
              <w:spacing w:after="0"/>
              <w:jc w:val="left"/>
            </w:pPr>
            <w:r>
              <w:rPr>
                <w:sz w:val="16"/>
              </w:rPr>
              <w:t>1982-04-02</w:t>
            </w:r>
          </w:p>
        </w:tc>
        <w:tc>
          <w:tcPr>
            <w:tcW w:type="dxa" w:w="1302"/>
          </w:tcPr>
          <w:p>
            <w:pPr>
              <w:spacing w:after="0"/>
              <w:jc w:val="left"/>
            </w:pPr>
            <w:r>
              <w:rPr>
                <w:sz w:val="16"/>
              </w:rPr>
              <w:t>Tornado</w:t>
            </w:r>
          </w:p>
        </w:tc>
        <w:tc>
          <w:tcPr>
            <w:tcW w:type="dxa" w:w="1861"/>
          </w:tcPr>
          <w:p>
            <w:pPr>
              <w:spacing w:after="0"/>
              <w:jc w:val="left"/>
            </w:pPr>
            <w:r>
              <w:rPr>
                <w:sz w:val="16"/>
              </w:rPr>
              <w:t>F5, 7 mi path length (whole path, pre-1996), 500 yd wide</w:t>
            </w:r>
          </w:p>
        </w:tc>
        <w:tc>
          <w:tcPr>
            <w:tcW w:type="dxa" w:w="2686"/>
          </w:tcPr>
          <w:p>
            <w:pPr>
              <w:spacing w:after="0"/>
              <w:jc w:val="left"/>
            </w:pPr>
            <w:r>
              <w:rPr>
                <w:sz w:val="16"/>
              </w:rPr>
              <w:t>$2,500,000 property; crops not recorded (1982 dollars)</w:t>
            </w:r>
          </w:p>
        </w:tc>
        <w:tc>
          <w:tcPr>
            <w:tcW w:type="dxa" w:w="928"/>
          </w:tcPr>
          <w:p>
            <w:pPr>
              <w:spacing w:after="0"/>
              <w:jc w:val="right"/>
            </w:pPr>
            <w:r>
              <w:rPr>
                <w:sz w:val="16"/>
              </w:rPr>
              <w:t>0, 4</w:t>
            </w:r>
          </w:p>
        </w:tc>
        <w:tc>
          <w:tcPr>
            <w:tcW w:type="dxa" w:w="2387"/>
          </w:tcPr>
          <w:p>
            <w:pPr>
              <w:spacing w:after="0"/>
              <w:jc w:val="left"/>
            </w:pPr>
            <w:r>
              <w:rPr>
                <w:sz w:val="16"/>
              </w:rPr>
              <w:t>location not recorded</w:t>
            </w:r>
          </w:p>
        </w:tc>
        <w:tc>
          <w:tcPr>
            <w:tcW w:type="dxa" w:w="1438"/>
          </w:tcPr>
          <w:p>
            <w:pPr>
              <w:spacing w:after="0"/>
              <w:jc w:val="left"/>
            </w:pPr>
          </w:p>
        </w:tc>
        <w:tc>
          <w:tcPr>
            <w:tcW w:type="dxa" w:w="2474"/>
          </w:tcPr>
          <w:p>
            <w:pPr>
              <w:spacing w:after="0"/>
              <w:jc w:val="left"/>
            </w:pPr>
            <w:r>
              <w:rPr>
                <w:sz w:val="16"/>
              </w:rPr>
              <w:t>B1-c worst recorded: Tornado</w:t>
            </w:r>
          </w:p>
        </w:tc>
      </w:tr>
      <w:tr>
        <w:trPr>
          <w:cantSplit/>
        </w:trPr>
        <w:tc>
          <w:tcPr>
            <w:tcW w:type="dxa" w:w="1037"/>
          </w:tcPr>
          <w:p>
            <w:pPr>
              <w:spacing w:after="0"/>
              <w:jc w:val="left"/>
            </w:pPr>
            <w:r>
              <w:rPr>
                <w:sz w:val="16"/>
              </w:rPr>
              <w:t>1975-05-20</w:t>
            </w:r>
          </w:p>
        </w:tc>
        <w:tc>
          <w:tcPr>
            <w:tcW w:type="dxa" w:w="1302"/>
          </w:tcPr>
          <w:p>
            <w:pPr>
              <w:spacing w:after="0"/>
              <w:jc w:val="left"/>
            </w:pPr>
            <w:r>
              <w:rPr>
                <w:sz w:val="16"/>
              </w:rPr>
              <w:t>Hail</w:t>
            </w:r>
          </w:p>
        </w:tc>
        <w:tc>
          <w:tcPr>
            <w:tcW w:type="dxa" w:w="1861"/>
          </w:tcPr>
          <w:p>
            <w:pPr>
              <w:spacing w:after="0"/>
              <w:jc w:val="left"/>
            </w:pPr>
            <w:r>
              <w:rPr>
                <w:sz w:val="16"/>
              </w:rPr>
              <w:t>4.5 in</w:t>
            </w:r>
          </w:p>
        </w:tc>
        <w:tc>
          <w:tcPr>
            <w:tcW w:type="dxa" w:w="2686"/>
          </w:tcPr>
          <w:p>
            <w:pPr>
              <w:spacing w:after="0"/>
              <w:jc w:val="left"/>
            </w:pPr>
            <w:r>
              <w:rPr>
                <w:sz w:val="16"/>
              </w:rPr>
              <w:t>damage not recorded (pre-1996 record)</w:t>
            </w:r>
          </w:p>
        </w:tc>
        <w:tc>
          <w:tcPr>
            <w:tcW w:type="dxa" w:w="928"/>
          </w:tcPr>
          <w:p>
            <w:pPr>
              <w:spacing w:after="0"/>
              <w:jc w:val="right"/>
            </w:pPr>
            <w:r>
              <w:rPr>
                <w:sz w:val="16"/>
              </w:rPr>
              <w:t>0, 0</w:t>
            </w:r>
          </w:p>
        </w:tc>
        <w:tc>
          <w:tcPr>
            <w:tcW w:type="dxa" w:w="2387"/>
          </w:tcPr>
          <w:p>
            <w:pPr>
              <w:spacing w:after="0"/>
              <w:jc w:val="left"/>
            </w:pPr>
            <w:r>
              <w:rPr>
                <w:sz w:val="16"/>
              </w:rPr>
              <w:t>location not recorded</w:t>
            </w:r>
          </w:p>
        </w:tc>
        <w:tc>
          <w:tcPr>
            <w:tcW w:type="dxa" w:w="1438"/>
          </w:tcPr>
          <w:p>
            <w:pPr>
              <w:spacing w:after="0"/>
              <w:jc w:val="left"/>
            </w:pPr>
          </w:p>
        </w:tc>
        <w:tc>
          <w:tcPr>
            <w:tcW w:type="dxa" w:w="2474"/>
          </w:tcPr>
          <w:p>
            <w:pPr>
              <w:spacing w:after="0"/>
              <w:jc w:val="left"/>
            </w:pPr>
            <w:r>
              <w:rPr>
                <w:sz w:val="16"/>
              </w:rPr>
              <w:t>B1-c worst recorded: Hail</w:t>
            </w:r>
          </w:p>
        </w:tc>
      </w:tr>
      <w:tr>
        <w:trPr>
          <w:cantSplit/>
        </w:trPr>
        <w:tc>
          <w:tcPr>
            <w:tcW w:type="dxa" w:w="1037"/>
          </w:tcPr>
          <w:p>
            <w:pPr>
              <w:spacing w:after="0"/>
              <w:jc w:val="left"/>
            </w:pPr>
            <w:r>
              <w:rPr>
                <w:sz w:val="16"/>
              </w:rPr>
              <w:t>1953-04-23</w:t>
            </w:r>
          </w:p>
        </w:tc>
        <w:tc>
          <w:tcPr>
            <w:tcW w:type="dxa" w:w="1302"/>
          </w:tcPr>
          <w:p>
            <w:pPr>
              <w:spacing w:after="0"/>
              <w:jc w:val="left"/>
            </w:pPr>
            <w:r>
              <w:rPr>
                <w:sz w:val="16"/>
              </w:rPr>
              <w:t>Tornado</w:t>
            </w:r>
          </w:p>
        </w:tc>
        <w:tc>
          <w:tcPr>
            <w:tcW w:type="dxa" w:w="1861"/>
          </w:tcPr>
          <w:p>
            <w:pPr>
              <w:spacing w:after="0"/>
              <w:jc w:val="left"/>
            </w:pPr>
            <w:r>
              <w:rPr>
                <w:sz w:val="16"/>
              </w:rPr>
              <w:t>F2, 0.8 mi path length (whole path, pre-1996), 17 yd wide</w:t>
            </w:r>
          </w:p>
        </w:tc>
        <w:tc>
          <w:tcPr>
            <w:tcW w:type="dxa" w:w="2686"/>
          </w:tcPr>
          <w:p>
            <w:pPr>
              <w:spacing w:after="0"/>
              <w:jc w:val="left"/>
            </w:pPr>
            <w:r>
              <w:rPr>
                <w:sz w:val="16"/>
              </w:rPr>
              <w:t>$30 property; crops not recorded (1953 dollars)</w:t>
            </w:r>
          </w:p>
        </w:tc>
        <w:tc>
          <w:tcPr>
            <w:tcW w:type="dxa" w:w="928"/>
          </w:tcPr>
          <w:p>
            <w:pPr>
              <w:spacing w:after="0"/>
              <w:jc w:val="right"/>
            </w:pPr>
            <w:r>
              <w:rPr>
                <w:sz w:val="16"/>
              </w:rPr>
              <w:t>1, 14</w:t>
            </w:r>
          </w:p>
        </w:tc>
        <w:tc>
          <w:tcPr>
            <w:tcW w:type="dxa" w:w="2387"/>
          </w:tcPr>
          <w:p>
            <w:pPr>
              <w:spacing w:after="0"/>
              <w:jc w:val="left"/>
            </w:pPr>
            <w:r>
              <w:rPr>
                <w:sz w:val="16"/>
              </w:rPr>
              <w:t>location not recorded</w:t>
            </w:r>
          </w:p>
        </w:tc>
        <w:tc>
          <w:tcPr>
            <w:tcW w:type="dxa" w:w="1438"/>
          </w:tcPr>
          <w:p>
            <w:pPr>
              <w:spacing w:after="0"/>
              <w:jc w:val="left"/>
            </w:pPr>
          </w:p>
        </w:tc>
        <w:tc>
          <w:tcPr>
            <w:tcW w:type="dxa" w:w="24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1.05</w:t>
            </w:r>
          </w:p>
        </w:tc>
        <w:tc>
          <w:tcPr>
            <w:tcW w:type="dxa" w:w="1329"/>
          </w:tcPr>
          <w:p>
            <w:pPr>
              <w:spacing w:after="0"/>
              <w:jc w:val="left"/>
            </w:pPr>
            <w:r>
              <w:rPr>
                <w:sz w:val="16"/>
              </w:rPr>
              <w:t>event-days per year</w:t>
            </w:r>
          </w:p>
        </w:tc>
        <w:tc>
          <w:tcPr>
            <w:tcW w:type="dxa" w:w="1702"/>
          </w:tcPr>
          <w:p>
            <w:pPr>
              <w:spacing w:after="0"/>
              <w:jc w:val="left"/>
            </w:pPr>
            <w:r>
              <w:rPr>
                <w:sz w:val="16"/>
              </w:rPr>
              <w:t>about 1.05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20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33.1</w:t>
            </w:r>
          </w:p>
        </w:tc>
        <w:tc>
          <w:tcPr>
            <w:tcW w:type="dxa" w:w="1329"/>
          </w:tcPr>
          <w:p>
            <w:pPr>
              <w:spacing w:after="0"/>
              <w:jc w:val="left"/>
            </w:pPr>
            <w:r>
              <w:rPr>
                <w:sz w:val="16"/>
              </w:rPr>
              <w:t>event-days per year</w:t>
            </w:r>
          </w:p>
        </w:tc>
        <w:tc>
          <w:tcPr>
            <w:tcW w:type="dxa" w:w="1702"/>
          </w:tcPr>
          <w:p>
            <w:pPr>
              <w:spacing w:after="0"/>
              <w:jc w:val="left"/>
            </w:pPr>
            <w:r>
              <w:rPr>
                <w:sz w:val="16"/>
              </w:rPr>
              <w:t>about 33.1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13 of 30 years, 1996 to 2025 (43.3%)</w:t>
            </w:r>
          </w:p>
        </w:tc>
        <w:tc>
          <w:tcPr>
            <w:tcW w:type="dxa" w:w="1567"/>
          </w:tcPr>
          <w:p>
            <w:pPr>
              <w:spacing w:after="0"/>
              <w:jc w:val="right"/>
            </w:pPr>
            <w:r>
              <w:rPr>
                <w:sz w:val="16"/>
              </w:rPr>
              <w:t>1,127</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0.00164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0.164%</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4.87</w:t>
            </w:r>
          </w:p>
        </w:tc>
        <w:tc>
          <w:tcPr>
            <w:tcW w:type="dxa" w:w="1329"/>
          </w:tcPr>
          <w:p>
            <w:pPr>
              <w:spacing w:after="0"/>
              <w:jc w:val="left"/>
            </w:pPr>
            <w:r>
              <w:rPr>
                <w:sz w:val="16"/>
              </w:rPr>
              <w:t>events per year</w:t>
            </w:r>
          </w:p>
        </w:tc>
        <w:tc>
          <w:tcPr>
            <w:tcW w:type="dxa" w:w="1702"/>
          </w:tcPr>
          <w:p>
            <w:pPr>
              <w:spacing w:after="0"/>
              <w:jc w:val="left"/>
            </w:pPr>
            <w:r>
              <w:rPr>
                <w:sz w:val="16"/>
              </w:rPr>
              <w:t>about 4.87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184.9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18.4</w:t>
            </w:r>
          </w:p>
        </w:tc>
        <w:tc>
          <w:tcPr>
            <w:tcW w:type="dxa" w:w="1329"/>
          </w:tcPr>
          <w:p>
            <w:pPr>
              <w:spacing w:after="0"/>
              <w:jc w:val="left"/>
            </w:pPr>
            <w:r>
              <w:rPr>
                <w:sz w:val="16"/>
              </w:rPr>
              <w:t>event-days per year</w:t>
            </w:r>
          </w:p>
        </w:tc>
        <w:tc>
          <w:tcPr>
            <w:tcW w:type="dxa" w:w="1702"/>
          </w:tcPr>
          <w:p>
            <w:pPr>
              <w:spacing w:after="0"/>
              <w:jc w:val="left"/>
            </w:pPr>
            <w:r>
              <w:rPr>
                <w:sz w:val="16"/>
              </w:rPr>
              <w:t>about 18.4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13 of 30 years, 1996 to 2025 (43.3%)</w:t>
            </w:r>
          </w:p>
        </w:tc>
        <w:tc>
          <w:tcPr>
            <w:tcW w:type="dxa" w:w="1567"/>
          </w:tcPr>
          <w:p>
            <w:pPr>
              <w:spacing w:after="0"/>
              <w:jc w:val="right"/>
            </w:pPr>
            <w:r>
              <w:rPr>
                <w:sz w:val="16"/>
              </w:rPr>
              <w:t>306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0.0115</w:t>
            </w:r>
          </w:p>
        </w:tc>
        <w:tc>
          <w:tcPr>
            <w:tcW w:type="dxa" w:w="1329"/>
          </w:tcPr>
          <w:p>
            <w:pPr>
              <w:spacing w:after="0"/>
              <w:jc w:val="left"/>
            </w:pPr>
            <w:r>
              <w:rPr>
                <w:sz w:val="16"/>
              </w:rPr>
              <w:t>events per year</w:t>
            </w:r>
          </w:p>
        </w:tc>
        <w:tc>
          <w:tcPr>
            <w:tcW w:type="dxa" w:w="1702"/>
          </w:tcPr>
          <w:p>
            <w:pPr>
              <w:spacing w:after="0"/>
              <w:jc w:val="left"/>
            </w:pPr>
            <w:r>
              <w:rPr>
                <w:sz w:val="16"/>
              </w:rPr>
              <w:t>about 1 in 87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4</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1.09</w:t>
            </w:r>
          </w:p>
        </w:tc>
        <w:tc>
          <w:tcPr>
            <w:tcW w:type="dxa" w:w="1329"/>
          </w:tcPr>
          <w:p>
            <w:pPr>
              <w:spacing w:after="0"/>
              <w:jc w:val="left"/>
            </w:pPr>
            <w:r>
              <w:rPr>
                <w:sz w:val="16"/>
              </w:rPr>
              <w:t>event-days per year</w:t>
            </w:r>
          </w:p>
        </w:tc>
        <w:tc>
          <w:tcPr>
            <w:tcW w:type="dxa" w:w="1702"/>
          </w:tcPr>
          <w:p>
            <w:pPr>
              <w:spacing w:after="0"/>
              <w:jc w:val="left"/>
            </w:pPr>
            <w:r>
              <w:rPr>
                <w:sz w:val="16"/>
              </w:rPr>
              <w:t>about 1.09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74</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2.14</w:t>
            </w:r>
          </w:p>
        </w:tc>
        <w:tc>
          <w:tcPr>
            <w:tcW w:type="dxa" w:w="1329"/>
          </w:tcPr>
          <w:p>
            <w:pPr>
              <w:spacing w:after="0"/>
              <w:jc w:val="left"/>
            </w:pPr>
            <w:r>
              <w:rPr>
                <w:sz w:val="16"/>
              </w:rPr>
              <w:t>event-days per year</w:t>
            </w:r>
          </w:p>
        </w:tc>
        <w:tc>
          <w:tcPr>
            <w:tcW w:type="dxa" w:w="1702"/>
          </w:tcPr>
          <w:p>
            <w:pPr>
              <w:spacing w:after="0"/>
              <w:jc w:val="left"/>
            </w:pPr>
            <w:r>
              <w:rPr>
                <w:sz w:val="16"/>
              </w:rPr>
              <w:t>about 2.14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25 of 30 years, 1996 to 2025 (83.3%)</w:t>
            </w:r>
          </w:p>
        </w:tc>
        <w:tc>
          <w:tcPr>
            <w:tcW w:type="dxa" w:w="1567"/>
          </w:tcPr>
          <w:p>
            <w:pPr>
              <w:spacing w:after="0"/>
              <w:jc w:val="right"/>
            </w:pPr>
            <w:r>
              <w:rPr>
                <w:sz w:val="16"/>
              </w:rPr>
              <w:t>60</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1.15</w:t>
            </w:r>
          </w:p>
        </w:tc>
        <w:tc>
          <w:tcPr>
            <w:tcW w:type="dxa" w:w="1329"/>
          </w:tcPr>
          <w:p>
            <w:pPr>
              <w:spacing w:after="0"/>
              <w:jc w:val="left"/>
            </w:pPr>
            <w:r>
              <w:rPr>
                <w:sz w:val="16"/>
              </w:rPr>
              <w:t>events per year (modeled)</w:t>
            </w:r>
          </w:p>
        </w:tc>
        <w:tc>
          <w:tcPr>
            <w:tcW w:type="dxa" w:w="1702"/>
          </w:tcPr>
          <w:p>
            <w:pPr>
              <w:spacing w:after="0"/>
              <w:jc w:val="left"/>
            </w:pPr>
            <w:r>
              <w:rPr>
                <w:sz w:val="16"/>
              </w:rPr>
              <w:t>about 1.15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64.1</w:t>
            </w:r>
          </w:p>
        </w:tc>
        <w:tc>
          <w:tcPr>
            <w:tcW w:type="dxa" w:w="1329"/>
          </w:tcPr>
          <w:p>
            <w:pPr>
              <w:spacing w:after="0"/>
              <w:jc w:val="left"/>
            </w:pPr>
            <w:r>
              <w:rPr>
                <w:sz w:val="16"/>
              </w:rPr>
              <w:t>days per year with a strike</w:t>
            </w:r>
          </w:p>
        </w:tc>
        <w:tc>
          <w:tcPr>
            <w:tcW w:type="dxa" w:w="1702"/>
          </w:tcPr>
          <w:p>
            <w:pPr>
              <w:spacing w:after="0"/>
              <w:jc w:val="left"/>
            </w:pPr>
            <w:r>
              <w:rPr>
                <w:sz w:val="16"/>
              </w:rPr>
              <w:t>about 64.1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3.4</w:t>
            </w:r>
          </w:p>
        </w:tc>
        <w:tc>
          <w:tcPr>
            <w:tcW w:type="dxa" w:w="1329"/>
          </w:tcPr>
          <w:p>
            <w:pPr>
              <w:spacing w:after="0"/>
              <w:jc w:val="left"/>
            </w:pPr>
            <w:r>
              <w:rPr>
                <w:sz w:val="16"/>
              </w:rPr>
              <w:t>events per year</w:t>
            </w:r>
          </w:p>
        </w:tc>
        <w:tc>
          <w:tcPr>
            <w:tcW w:type="dxa" w:w="1702"/>
          </w:tcPr>
          <w:p>
            <w:pPr>
              <w:spacing w:after="0"/>
              <w:jc w:val="left"/>
            </w:pPr>
            <w:r>
              <w:rPr>
                <w:sz w:val="16"/>
              </w:rPr>
              <w:t>about 3.4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130</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1.17</w:t>
            </w:r>
          </w:p>
        </w:tc>
        <w:tc>
          <w:tcPr>
            <w:tcW w:type="dxa" w:w="1329"/>
          </w:tcPr>
          <w:p>
            <w:pPr>
              <w:spacing w:after="0"/>
              <w:jc w:val="left"/>
            </w:pPr>
            <w:r>
              <w:rPr>
                <w:sz w:val="16"/>
              </w:rPr>
              <w:t>events per year</w:t>
            </w:r>
          </w:p>
        </w:tc>
        <w:tc>
          <w:tcPr>
            <w:tcW w:type="dxa" w:w="1702"/>
          </w:tcPr>
          <w:p>
            <w:pPr>
              <w:spacing w:after="0"/>
              <w:jc w:val="left"/>
            </w:pPr>
            <w:r>
              <w:rPr>
                <w:sz w:val="16"/>
              </w:rPr>
              <w:t>about 1.17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0.00283</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0.283%</w:t>
            </w:r>
          </w:p>
        </w:tc>
        <w:tc>
          <w:tcPr>
            <w:tcW w:type="dxa" w:w="1113"/>
          </w:tcPr>
          <w:p>
            <w:pPr>
              <w:spacing w:after="0"/>
              <w:jc w:val="left"/>
            </w:pPr>
            <w:r>
              <w:rPr>
                <w:sz w:val="16"/>
              </w:rPr>
              <w:t>Possible</w:t>
            </w:r>
          </w:p>
        </w:tc>
        <w:tc>
          <w:tcPr>
            <w:tcW w:type="dxa" w:w="1308"/>
          </w:tcPr>
          <w:p>
            <w:pPr>
              <w:spacing w:after="0"/>
              <w:jc w:val="left"/>
            </w:pPr>
            <w:r>
              <w:rPr>
                <w:sz w:val="16"/>
              </w:rPr>
              <w:t>Storm Events records in 2 of 30 years, 1996 to 2025 (6.67%)</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4.42</w:t>
            </w:r>
          </w:p>
        </w:tc>
        <w:tc>
          <w:tcPr>
            <w:tcW w:type="dxa" w:w="1329"/>
          </w:tcPr>
          <w:p>
            <w:pPr>
              <w:spacing w:after="0"/>
              <w:jc w:val="left"/>
            </w:pPr>
            <w:r>
              <w:rPr>
                <w:sz w:val="16"/>
              </w:rPr>
              <w:t>event-days per year</w:t>
            </w:r>
          </w:p>
        </w:tc>
        <w:tc>
          <w:tcPr>
            <w:tcW w:type="dxa" w:w="1702"/>
          </w:tcPr>
          <w:p>
            <w:pPr>
              <w:spacing w:after="0"/>
              <w:jc w:val="left"/>
            </w:pPr>
            <w:r>
              <w:rPr>
                <w:sz w:val="16"/>
              </w:rPr>
              <w:t>about 4.42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18 of 30 years, 1996 to 2025 (60%)</w:t>
            </w:r>
          </w:p>
        </w:tc>
        <w:tc>
          <w:tcPr>
            <w:tcW w:type="dxa" w:w="1567"/>
          </w:tcPr>
          <w:p>
            <w:pPr>
              <w:spacing w:after="0"/>
              <w:jc w:val="right"/>
            </w:pPr>
            <w:r>
              <w:rPr>
                <w:sz w:val="16"/>
              </w:rPr>
              <w:t>84</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212</w:t>
            </w:r>
          </w:p>
        </w:tc>
        <w:tc>
          <w:tcPr>
            <w:tcW w:type="dxa" w:w="1381"/>
          </w:tcPr>
          <w:p>
            <w:pPr>
              <w:spacing w:after="0"/>
              <w:jc w:val="right"/>
            </w:pPr>
            <w:r>
              <w:rPr>
                <w:sz w:val="16"/>
              </w:rPr>
              <w:t>30</w:t>
            </w:r>
          </w:p>
        </w:tc>
        <w:tc>
          <w:tcPr>
            <w:tcW w:type="dxa" w:w="1381"/>
          </w:tcPr>
          <w:p>
            <w:pPr>
              <w:spacing w:after="0"/>
              <w:jc w:val="right"/>
            </w:pPr>
            <w:r>
              <w:rPr>
                <w:sz w:val="16"/>
              </w:rPr>
              <w:t>7.07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9 of 9</w:t>
            </w:r>
          </w:p>
        </w:tc>
        <w:tc>
          <w:tcPr>
            <w:tcW w:type="dxa" w:w="1067"/>
          </w:tcPr>
          <w:p>
            <w:pPr>
              <w:spacing w:after="0"/>
              <w:jc w:val="right"/>
            </w:pPr>
            <w:r>
              <w:rPr>
                <w:sz w:val="16"/>
              </w:rPr>
              <w:t>45.3</w:t>
            </w:r>
          </w:p>
        </w:tc>
        <w:tc>
          <w:tcPr>
            <w:tcW w:type="dxa" w:w="1119"/>
          </w:tcPr>
          <w:p>
            <w:pPr>
              <w:spacing w:after="0"/>
              <w:jc w:val="right"/>
            </w:pPr>
            <w:r>
              <w:rPr>
                <w:sz w:val="16"/>
              </w:rPr>
              <w:t>58.9</w:t>
            </w:r>
          </w:p>
        </w:tc>
        <w:tc>
          <w:tcPr>
            <w:tcW w:type="dxa" w:w="1067"/>
          </w:tcPr>
          <w:p>
            <w:pPr>
              <w:spacing w:after="0"/>
              <w:jc w:val="right"/>
            </w:pPr>
            <w:r>
              <w:rPr>
                <w:sz w:val="16"/>
              </w:rPr>
              <w:t>79.1</w:t>
            </w:r>
          </w:p>
        </w:tc>
        <w:tc>
          <w:tcPr>
            <w:tcW w:type="dxa" w:w="8031"/>
          </w:tcPr>
          <w:p>
            <w:pPr>
              <w:spacing w:after="0"/>
              <w:jc w:val="left"/>
            </w:pPr>
            <w:r>
              <w:rPr>
                <w:sz w:val="16"/>
              </w:rPr>
              <w:t>Relatively High 2, Relatively Moderate 6, Relatively Low 1</w:t>
            </w:r>
          </w:p>
        </w:tc>
      </w:tr>
      <w:tr>
        <w:trPr>
          <w:cantSplit/>
        </w:trPr>
        <w:tc>
          <w:tcPr>
            <w:tcW w:type="dxa" w:w="1708"/>
          </w:tcPr>
          <w:p>
            <w:pPr>
              <w:spacing w:after="0"/>
              <w:jc w:val="left"/>
            </w:pPr>
            <w:r>
              <w:rPr>
                <w:sz w:val="16"/>
              </w:rPr>
              <w:t>Drought</w:t>
            </w:r>
          </w:p>
        </w:tc>
        <w:tc>
          <w:tcPr>
            <w:tcW w:type="dxa" w:w="1119"/>
          </w:tcPr>
          <w:p>
            <w:pPr>
              <w:spacing w:after="0"/>
              <w:jc w:val="right"/>
            </w:pPr>
            <w:r>
              <w:rPr>
                <w:sz w:val="16"/>
              </w:rPr>
              <w:t>5 of 9</w:t>
            </w:r>
          </w:p>
        </w:tc>
        <w:tc>
          <w:tcPr>
            <w:tcW w:type="dxa" w:w="1067"/>
          </w:tcPr>
          <w:p>
            <w:pPr>
              <w:spacing w:after="0"/>
              <w:jc w:val="right"/>
            </w:pPr>
            <w:r>
              <w:rPr>
                <w:sz w:val="16"/>
              </w:rPr>
              <w:t>79.7</w:t>
            </w:r>
          </w:p>
        </w:tc>
        <w:tc>
          <w:tcPr>
            <w:tcW w:type="dxa" w:w="1119"/>
          </w:tcPr>
          <w:p>
            <w:pPr>
              <w:spacing w:after="0"/>
              <w:jc w:val="right"/>
            </w:pPr>
            <w:r>
              <w:rPr>
                <w:sz w:val="16"/>
              </w:rPr>
              <w:t>97.9</w:t>
            </w:r>
          </w:p>
        </w:tc>
        <w:tc>
          <w:tcPr>
            <w:tcW w:type="dxa" w:w="1067"/>
          </w:tcPr>
          <w:p>
            <w:pPr>
              <w:spacing w:after="0"/>
              <w:jc w:val="right"/>
            </w:pPr>
            <w:r>
              <w:rPr>
                <w:sz w:val="16"/>
              </w:rPr>
              <w:t>99.1</w:t>
            </w:r>
          </w:p>
        </w:tc>
        <w:tc>
          <w:tcPr>
            <w:tcW w:type="dxa" w:w="8031"/>
          </w:tcPr>
          <w:p>
            <w:pPr>
              <w:spacing w:after="0"/>
              <w:jc w:val="left"/>
            </w:pPr>
            <w:r>
              <w:rPr>
                <w:sz w:val="16"/>
              </w:rPr>
              <w:t>Relatively High 3, Relatively Moderate 1, Relatively Low 1, No Rating 4</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9 of 9</w:t>
            </w:r>
          </w:p>
        </w:tc>
        <w:tc>
          <w:tcPr>
            <w:tcW w:type="dxa" w:w="1067"/>
          </w:tcPr>
          <w:p>
            <w:pPr>
              <w:spacing w:after="0"/>
              <w:jc w:val="right"/>
            </w:pPr>
            <w:r>
              <w:rPr>
                <w:sz w:val="16"/>
              </w:rPr>
              <w:t>28.5</w:t>
            </w:r>
          </w:p>
        </w:tc>
        <w:tc>
          <w:tcPr>
            <w:tcW w:type="dxa" w:w="1119"/>
          </w:tcPr>
          <w:p>
            <w:pPr>
              <w:spacing w:after="0"/>
              <w:jc w:val="right"/>
            </w:pPr>
            <w:r>
              <w:rPr>
                <w:sz w:val="16"/>
              </w:rPr>
              <w:t>47.2</w:t>
            </w:r>
          </w:p>
        </w:tc>
        <w:tc>
          <w:tcPr>
            <w:tcW w:type="dxa" w:w="1067"/>
          </w:tcPr>
          <w:p>
            <w:pPr>
              <w:spacing w:after="0"/>
              <w:jc w:val="right"/>
            </w:pPr>
            <w:r>
              <w:rPr>
                <w:sz w:val="16"/>
              </w:rPr>
              <w:t>78.8</w:t>
            </w:r>
          </w:p>
        </w:tc>
        <w:tc>
          <w:tcPr>
            <w:tcW w:type="dxa" w:w="8031"/>
          </w:tcPr>
          <w:p>
            <w:pPr>
              <w:spacing w:after="0"/>
              <w:jc w:val="left"/>
            </w:pPr>
            <w:r>
              <w:rPr>
                <w:sz w:val="16"/>
              </w:rPr>
              <w:t>Relatively Moderate 1, Relatively Low 6, Very Low 2</w:t>
            </w:r>
          </w:p>
        </w:tc>
      </w:tr>
      <w:tr>
        <w:trPr>
          <w:cantSplit/>
        </w:trPr>
        <w:tc>
          <w:tcPr>
            <w:tcW w:type="dxa" w:w="1708"/>
          </w:tcPr>
          <w:p>
            <w:pPr>
              <w:spacing w:after="0"/>
              <w:jc w:val="left"/>
            </w:pPr>
            <w:r>
              <w:rPr>
                <w:sz w:val="16"/>
              </w:rPr>
              <w:t>Hail</w:t>
            </w:r>
          </w:p>
        </w:tc>
        <w:tc>
          <w:tcPr>
            <w:tcW w:type="dxa" w:w="1119"/>
          </w:tcPr>
          <w:p>
            <w:pPr>
              <w:spacing w:after="0"/>
              <w:jc w:val="right"/>
            </w:pPr>
            <w:r>
              <w:rPr>
                <w:sz w:val="16"/>
              </w:rPr>
              <w:t>9 of 9</w:t>
            </w:r>
          </w:p>
        </w:tc>
        <w:tc>
          <w:tcPr>
            <w:tcW w:type="dxa" w:w="1067"/>
          </w:tcPr>
          <w:p>
            <w:pPr>
              <w:spacing w:after="0"/>
              <w:jc w:val="right"/>
            </w:pPr>
            <w:r>
              <w:rPr>
                <w:sz w:val="16"/>
              </w:rPr>
              <w:t>77.0</w:t>
            </w:r>
          </w:p>
        </w:tc>
        <w:tc>
          <w:tcPr>
            <w:tcW w:type="dxa" w:w="1119"/>
          </w:tcPr>
          <w:p>
            <w:pPr>
              <w:spacing w:after="0"/>
              <w:jc w:val="right"/>
            </w:pPr>
            <w:r>
              <w:rPr>
                <w:sz w:val="16"/>
              </w:rPr>
              <w:t>89.7</w:t>
            </w:r>
          </w:p>
        </w:tc>
        <w:tc>
          <w:tcPr>
            <w:tcW w:type="dxa" w:w="1067"/>
          </w:tcPr>
          <w:p>
            <w:pPr>
              <w:spacing w:after="0"/>
              <w:jc w:val="right"/>
            </w:pPr>
            <w:r>
              <w:rPr>
                <w:sz w:val="16"/>
              </w:rPr>
              <w:t>97.3</w:t>
            </w:r>
          </w:p>
        </w:tc>
        <w:tc>
          <w:tcPr>
            <w:tcW w:type="dxa" w:w="8031"/>
          </w:tcPr>
          <w:p>
            <w:pPr>
              <w:spacing w:after="0"/>
              <w:jc w:val="left"/>
            </w:pPr>
            <w:r>
              <w:rPr>
                <w:sz w:val="16"/>
              </w:rPr>
              <w:t>Relatively High 6, Relatively Moderate 3</w:t>
            </w:r>
          </w:p>
        </w:tc>
      </w:tr>
      <w:tr>
        <w:trPr>
          <w:cantSplit/>
        </w:trPr>
        <w:tc>
          <w:tcPr>
            <w:tcW w:type="dxa" w:w="1708"/>
          </w:tcPr>
          <w:p>
            <w:pPr>
              <w:spacing w:after="0"/>
              <w:jc w:val="left"/>
            </w:pPr>
            <w:r>
              <w:rPr>
                <w:sz w:val="16"/>
              </w:rPr>
              <w:t>Heat Wave</w:t>
            </w:r>
          </w:p>
        </w:tc>
        <w:tc>
          <w:tcPr>
            <w:tcW w:type="dxa" w:w="1119"/>
          </w:tcPr>
          <w:p>
            <w:pPr>
              <w:spacing w:after="0"/>
              <w:jc w:val="right"/>
            </w:pPr>
            <w:r>
              <w:rPr>
                <w:sz w:val="16"/>
              </w:rPr>
              <w:t>9 of 9</w:t>
            </w:r>
          </w:p>
        </w:tc>
        <w:tc>
          <w:tcPr>
            <w:tcW w:type="dxa" w:w="1067"/>
          </w:tcPr>
          <w:p>
            <w:pPr>
              <w:spacing w:after="0"/>
              <w:jc w:val="right"/>
            </w:pPr>
            <w:r>
              <w:rPr>
                <w:sz w:val="16"/>
              </w:rPr>
              <w:t>72.1</w:t>
            </w:r>
          </w:p>
        </w:tc>
        <w:tc>
          <w:tcPr>
            <w:tcW w:type="dxa" w:w="1119"/>
          </w:tcPr>
          <w:p>
            <w:pPr>
              <w:spacing w:after="0"/>
              <w:jc w:val="right"/>
            </w:pPr>
            <w:r>
              <w:rPr>
                <w:sz w:val="16"/>
              </w:rPr>
              <w:t>84.6</w:t>
            </w:r>
          </w:p>
        </w:tc>
        <w:tc>
          <w:tcPr>
            <w:tcW w:type="dxa" w:w="1067"/>
          </w:tcPr>
          <w:p>
            <w:pPr>
              <w:spacing w:after="0"/>
              <w:jc w:val="right"/>
            </w:pPr>
            <w:r>
              <w:rPr>
                <w:sz w:val="16"/>
              </w:rPr>
              <w:t>94.8</w:t>
            </w:r>
          </w:p>
        </w:tc>
        <w:tc>
          <w:tcPr>
            <w:tcW w:type="dxa" w:w="8031"/>
          </w:tcPr>
          <w:p>
            <w:pPr>
              <w:spacing w:after="0"/>
              <w:jc w:val="left"/>
            </w:pPr>
            <w:r>
              <w:rPr>
                <w:sz w:val="16"/>
              </w:rPr>
              <w:t>Relatively High 5, Relatively Moderate 4</w:t>
            </w:r>
          </w:p>
        </w:tc>
      </w:tr>
      <w:tr>
        <w:trPr>
          <w:cantSplit/>
        </w:trPr>
        <w:tc>
          <w:tcPr>
            <w:tcW w:type="dxa" w:w="1708"/>
          </w:tcPr>
          <w:p>
            <w:pPr>
              <w:spacing w:after="0"/>
              <w:jc w:val="left"/>
            </w:pPr>
            <w:r>
              <w:rPr>
                <w:sz w:val="16"/>
              </w:rPr>
              <w:t>Hurricane</w:t>
            </w:r>
          </w:p>
        </w:tc>
        <w:tc>
          <w:tcPr>
            <w:tcW w:type="dxa" w:w="1119"/>
          </w:tcPr>
          <w:p>
            <w:pPr>
              <w:spacing w:after="0"/>
              <w:jc w:val="right"/>
            </w:pPr>
            <w:r>
              <w:rPr>
                <w:sz w:val="16"/>
              </w:rPr>
              <w:t>9 of 9</w:t>
            </w:r>
          </w:p>
        </w:tc>
        <w:tc>
          <w:tcPr>
            <w:tcW w:type="dxa" w:w="1067"/>
          </w:tcPr>
          <w:p>
            <w:pPr>
              <w:spacing w:after="0"/>
              <w:jc w:val="right"/>
            </w:pPr>
            <w:r>
              <w:rPr>
                <w:sz w:val="16"/>
              </w:rPr>
              <w:t>44.8</w:t>
            </w:r>
          </w:p>
        </w:tc>
        <w:tc>
          <w:tcPr>
            <w:tcW w:type="dxa" w:w="1119"/>
          </w:tcPr>
          <w:p>
            <w:pPr>
              <w:spacing w:after="0"/>
              <w:jc w:val="right"/>
            </w:pPr>
            <w:r>
              <w:rPr>
                <w:sz w:val="16"/>
              </w:rPr>
              <w:t>54.4</w:t>
            </w:r>
          </w:p>
        </w:tc>
        <w:tc>
          <w:tcPr>
            <w:tcW w:type="dxa" w:w="1067"/>
          </w:tcPr>
          <w:p>
            <w:pPr>
              <w:spacing w:after="0"/>
              <w:jc w:val="right"/>
            </w:pPr>
            <w:r>
              <w:rPr>
                <w:sz w:val="16"/>
              </w:rPr>
              <w:t>58.0</w:t>
            </w:r>
          </w:p>
        </w:tc>
        <w:tc>
          <w:tcPr>
            <w:tcW w:type="dxa" w:w="8031"/>
          </w:tcPr>
          <w:p>
            <w:pPr>
              <w:spacing w:after="0"/>
              <w:jc w:val="left"/>
            </w:pPr>
            <w:r>
              <w:rPr>
                <w:sz w:val="16"/>
              </w:rPr>
              <w:t>Relatively Low 6, Very Low 3</w:t>
            </w:r>
          </w:p>
        </w:tc>
      </w:tr>
      <w:tr>
        <w:trPr>
          <w:cantSplit/>
        </w:trPr>
        <w:tc>
          <w:tcPr>
            <w:tcW w:type="dxa" w:w="1708"/>
          </w:tcPr>
          <w:p>
            <w:pPr>
              <w:spacing w:after="0"/>
              <w:jc w:val="left"/>
            </w:pPr>
            <w:r>
              <w:rPr>
                <w:sz w:val="16"/>
              </w:rPr>
              <w:t>Ice Storm</w:t>
            </w:r>
          </w:p>
        </w:tc>
        <w:tc>
          <w:tcPr>
            <w:tcW w:type="dxa" w:w="1119"/>
          </w:tcPr>
          <w:p>
            <w:pPr>
              <w:spacing w:after="0"/>
              <w:jc w:val="right"/>
            </w:pPr>
            <w:r>
              <w:rPr>
                <w:sz w:val="16"/>
              </w:rPr>
              <w:t>9 of 9</w:t>
            </w:r>
          </w:p>
        </w:tc>
        <w:tc>
          <w:tcPr>
            <w:tcW w:type="dxa" w:w="1067"/>
          </w:tcPr>
          <w:p>
            <w:pPr>
              <w:spacing w:after="0"/>
              <w:jc w:val="right"/>
            </w:pPr>
            <w:r>
              <w:rPr>
                <w:sz w:val="16"/>
              </w:rPr>
              <w:t>92.9</w:t>
            </w:r>
          </w:p>
        </w:tc>
        <w:tc>
          <w:tcPr>
            <w:tcW w:type="dxa" w:w="1119"/>
          </w:tcPr>
          <w:p>
            <w:pPr>
              <w:spacing w:after="0"/>
              <w:jc w:val="right"/>
            </w:pPr>
            <w:r>
              <w:rPr>
                <w:sz w:val="16"/>
              </w:rPr>
              <w:t>97.5</w:t>
            </w:r>
          </w:p>
        </w:tc>
        <w:tc>
          <w:tcPr>
            <w:tcW w:type="dxa" w:w="1067"/>
          </w:tcPr>
          <w:p>
            <w:pPr>
              <w:spacing w:after="0"/>
              <w:jc w:val="right"/>
            </w:pPr>
            <w:r>
              <w:rPr>
                <w:sz w:val="16"/>
              </w:rPr>
              <w:t>99.6</w:t>
            </w:r>
          </w:p>
        </w:tc>
        <w:tc>
          <w:tcPr>
            <w:tcW w:type="dxa" w:w="8031"/>
          </w:tcPr>
          <w:p>
            <w:pPr>
              <w:spacing w:after="0"/>
              <w:jc w:val="left"/>
            </w:pPr>
            <w:r>
              <w:rPr>
                <w:sz w:val="16"/>
              </w:rPr>
              <w:t>Very High 4, Relatively High 5</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9 of 9</w:t>
            </w:r>
          </w:p>
        </w:tc>
        <w:tc>
          <w:tcPr>
            <w:tcW w:type="dxa" w:w="1067"/>
          </w:tcPr>
          <w:p>
            <w:pPr>
              <w:spacing w:after="0"/>
              <w:jc w:val="right"/>
            </w:pPr>
            <w:r>
              <w:rPr>
                <w:sz w:val="16"/>
              </w:rPr>
              <w:t>56.0</w:t>
            </w:r>
          </w:p>
        </w:tc>
        <w:tc>
          <w:tcPr>
            <w:tcW w:type="dxa" w:w="1119"/>
          </w:tcPr>
          <w:p>
            <w:pPr>
              <w:spacing w:after="0"/>
              <w:jc w:val="right"/>
            </w:pPr>
            <w:r>
              <w:rPr>
                <w:sz w:val="16"/>
              </w:rPr>
              <w:t>92.6</w:t>
            </w:r>
          </w:p>
        </w:tc>
        <w:tc>
          <w:tcPr>
            <w:tcW w:type="dxa" w:w="1067"/>
          </w:tcPr>
          <w:p>
            <w:pPr>
              <w:spacing w:after="0"/>
              <w:jc w:val="right"/>
            </w:pPr>
            <w:r>
              <w:rPr>
                <w:sz w:val="16"/>
              </w:rPr>
              <w:t>97.0</w:t>
            </w:r>
          </w:p>
        </w:tc>
        <w:tc>
          <w:tcPr>
            <w:tcW w:type="dxa" w:w="8031"/>
          </w:tcPr>
          <w:p>
            <w:pPr>
              <w:spacing w:after="0"/>
              <w:jc w:val="left"/>
            </w:pPr>
            <w:r>
              <w:rPr>
                <w:sz w:val="16"/>
              </w:rPr>
              <w:t>Very High 2, Relatively High 6, Relatively Moderate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9 of 9</w:t>
            </w:r>
          </w:p>
        </w:tc>
        <w:tc>
          <w:tcPr>
            <w:tcW w:type="dxa" w:w="1067"/>
          </w:tcPr>
          <w:p>
            <w:pPr>
              <w:spacing w:after="0"/>
              <w:jc w:val="right"/>
            </w:pPr>
            <w:r>
              <w:rPr>
                <w:sz w:val="16"/>
              </w:rPr>
              <w:t>39.2</w:t>
            </w:r>
          </w:p>
        </w:tc>
        <w:tc>
          <w:tcPr>
            <w:tcW w:type="dxa" w:w="1119"/>
          </w:tcPr>
          <w:p>
            <w:pPr>
              <w:spacing w:after="0"/>
              <w:jc w:val="right"/>
            </w:pPr>
            <w:r>
              <w:rPr>
                <w:sz w:val="16"/>
              </w:rPr>
              <w:t>57.2</w:t>
            </w:r>
          </w:p>
        </w:tc>
        <w:tc>
          <w:tcPr>
            <w:tcW w:type="dxa" w:w="1067"/>
          </w:tcPr>
          <w:p>
            <w:pPr>
              <w:spacing w:after="0"/>
              <w:jc w:val="right"/>
            </w:pPr>
            <w:r>
              <w:rPr>
                <w:sz w:val="16"/>
              </w:rPr>
              <w:t>96.5</w:t>
            </w:r>
          </w:p>
        </w:tc>
        <w:tc>
          <w:tcPr>
            <w:tcW w:type="dxa" w:w="8031"/>
          </w:tcPr>
          <w:p>
            <w:pPr>
              <w:spacing w:after="0"/>
              <w:jc w:val="left"/>
            </w:pPr>
            <w:r>
              <w:rPr>
                <w:sz w:val="16"/>
              </w:rPr>
              <w:t>Relatively Moderate 1, Relatively Low 1, Very Low 7</w:t>
            </w:r>
          </w:p>
        </w:tc>
      </w:tr>
      <w:tr>
        <w:trPr>
          <w:cantSplit/>
        </w:trPr>
        <w:tc>
          <w:tcPr>
            <w:tcW w:type="dxa" w:w="1708"/>
          </w:tcPr>
          <w:p>
            <w:pPr>
              <w:spacing w:after="0"/>
              <w:jc w:val="left"/>
            </w:pPr>
            <w:r>
              <w:rPr>
                <w:sz w:val="16"/>
              </w:rPr>
              <w:t>Lightning</w:t>
            </w:r>
          </w:p>
        </w:tc>
        <w:tc>
          <w:tcPr>
            <w:tcW w:type="dxa" w:w="1119"/>
          </w:tcPr>
          <w:p>
            <w:pPr>
              <w:spacing w:after="0"/>
              <w:jc w:val="right"/>
            </w:pPr>
            <w:r>
              <w:rPr>
                <w:sz w:val="16"/>
              </w:rPr>
              <w:t>9 of 9</w:t>
            </w:r>
          </w:p>
        </w:tc>
        <w:tc>
          <w:tcPr>
            <w:tcW w:type="dxa" w:w="1067"/>
          </w:tcPr>
          <w:p>
            <w:pPr>
              <w:spacing w:after="0"/>
              <w:jc w:val="right"/>
            </w:pPr>
            <w:r>
              <w:rPr>
                <w:sz w:val="16"/>
              </w:rPr>
              <w:t>65.1</w:t>
            </w:r>
          </w:p>
        </w:tc>
        <w:tc>
          <w:tcPr>
            <w:tcW w:type="dxa" w:w="1119"/>
          </w:tcPr>
          <w:p>
            <w:pPr>
              <w:spacing w:after="0"/>
              <w:jc w:val="right"/>
            </w:pPr>
            <w:r>
              <w:rPr>
                <w:sz w:val="16"/>
              </w:rPr>
              <w:t>82.3</w:t>
            </w:r>
          </w:p>
        </w:tc>
        <w:tc>
          <w:tcPr>
            <w:tcW w:type="dxa" w:w="1067"/>
          </w:tcPr>
          <w:p>
            <w:pPr>
              <w:spacing w:after="0"/>
              <w:jc w:val="right"/>
            </w:pPr>
            <w:r>
              <w:rPr>
                <w:sz w:val="16"/>
              </w:rPr>
              <w:t>96.4</w:t>
            </w:r>
          </w:p>
        </w:tc>
        <w:tc>
          <w:tcPr>
            <w:tcW w:type="dxa" w:w="8031"/>
          </w:tcPr>
          <w:p>
            <w:pPr>
              <w:spacing w:after="0"/>
              <w:jc w:val="left"/>
            </w:pPr>
            <w:r>
              <w:rPr>
                <w:sz w:val="16"/>
              </w:rPr>
              <w:t>Very High 2, Relatively High 5, Relatively Moderate 2</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9 of 9</w:t>
            </w:r>
          </w:p>
        </w:tc>
        <w:tc>
          <w:tcPr>
            <w:tcW w:type="dxa" w:w="1067"/>
          </w:tcPr>
          <w:p>
            <w:pPr>
              <w:spacing w:after="0"/>
              <w:jc w:val="right"/>
            </w:pPr>
            <w:r>
              <w:rPr>
                <w:sz w:val="16"/>
              </w:rPr>
              <w:t>84.5</w:t>
            </w:r>
          </w:p>
        </w:tc>
        <w:tc>
          <w:tcPr>
            <w:tcW w:type="dxa" w:w="1119"/>
          </w:tcPr>
          <w:p>
            <w:pPr>
              <w:spacing w:after="0"/>
              <w:jc w:val="right"/>
            </w:pPr>
            <w:r>
              <w:rPr>
                <w:sz w:val="16"/>
              </w:rPr>
              <w:t>94.0</w:t>
            </w:r>
          </w:p>
        </w:tc>
        <w:tc>
          <w:tcPr>
            <w:tcW w:type="dxa" w:w="1067"/>
          </w:tcPr>
          <w:p>
            <w:pPr>
              <w:spacing w:after="0"/>
              <w:jc w:val="right"/>
            </w:pPr>
            <w:r>
              <w:rPr>
                <w:sz w:val="16"/>
              </w:rPr>
              <w:t>99.0</w:t>
            </w:r>
          </w:p>
        </w:tc>
        <w:tc>
          <w:tcPr>
            <w:tcW w:type="dxa" w:w="8031"/>
          </w:tcPr>
          <w:p>
            <w:pPr>
              <w:spacing w:after="0"/>
              <w:jc w:val="left"/>
            </w:pPr>
            <w:r>
              <w:rPr>
                <w:sz w:val="16"/>
              </w:rPr>
              <w:t>Very High 4, Relatively High 5</w:t>
            </w:r>
          </w:p>
        </w:tc>
      </w:tr>
      <w:tr>
        <w:trPr>
          <w:cantSplit/>
        </w:trPr>
        <w:tc>
          <w:tcPr>
            <w:tcW w:type="dxa" w:w="1708"/>
          </w:tcPr>
          <w:p>
            <w:pPr>
              <w:spacing w:after="0"/>
              <w:jc w:val="left"/>
            </w:pPr>
            <w:r>
              <w:rPr>
                <w:sz w:val="16"/>
              </w:rPr>
              <w:t>Tornado</w:t>
            </w:r>
          </w:p>
        </w:tc>
        <w:tc>
          <w:tcPr>
            <w:tcW w:type="dxa" w:w="1119"/>
          </w:tcPr>
          <w:p>
            <w:pPr>
              <w:spacing w:after="0"/>
              <w:jc w:val="right"/>
            </w:pPr>
            <w:r>
              <w:rPr>
                <w:sz w:val="16"/>
              </w:rPr>
              <w:t>9 of 9</w:t>
            </w:r>
          </w:p>
        </w:tc>
        <w:tc>
          <w:tcPr>
            <w:tcW w:type="dxa" w:w="1067"/>
          </w:tcPr>
          <w:p>
            <w:pPr>
              <w:spacing w:after="0"/>
              <w:jc w:val="right"/>
            </w:pPr>
            <w:r>
              <w:rPr>
                <w:sz w:val="16"/>
              </w:rPr>
              <w:t>62.9</w:t>
            </w:r>
          </w:p>
        </w:tc>
        <w:tc>
          <w:tcPr>
            <w:tcW w:type="dxa" w:w="1119"/>
          </w:tcPr>
          <w:p>
            <w:pPr>
              <w:spacing w:after="0"/>
              <w:jc w:val="right"/>
            </w:pPr>
            <w:r>
              <w:rPr>
                <w:sz w:val="16"/>
              </w:rPr>
              <w:t>82.6</w:t>
            </w:r>
          </w:p>
        </w:tc>
        <w:tc>
          <w:tcPr>
            <w:tcW w:type="dxa" w:w="1067"/>
          </w:tcPr>
          <w:p>
            <w:pPr>
              <w:spacing w:after="0"/>
              <w:jc w:val="right"/>
            </w:pPr>
            <w:r>
              <w:rPr>
                <w:sz w:val="16"/>
              </w:rPr>
              <w:t>97.1</w:t>
            </w:r>
          </w:p>
        </w:tc>
        <w:tc>
          <w:tcPr>
            <w:tcW w:type="dxa" w:w="8031"/>
          </w:tcPr>
          <w:p>
            <w:pPr>
              <w:spacing w:after="0"/>
              <w:jc w:val="left"/>
            </w:pPr>
            <w:r>
              <w:rPr>
                <w:sz w:val="16"/>
              </w:rPr>
              <w:t>Very High 2, Relatively High 6, Relatively Moderate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9 of 9</w:t>
            </w:r>
          </w:p>
        </w:tc>
        <w:tc>
          <w:tcPr>
            <w:tcW w:type="dxa" w:w="1067"/>
          </w:tcPr>
          <w:p>
            <w:pPr>
              <w:spacing w:after="0"/>
              <w:jc w:val="right"/>
            </w:pPr>
            <w:r>
              <w:rPr>
                <w:sz w:val="16"/>
              </w:rPr>
              <w:t>81.4</w:t>
            </w:r>
          </w:p>
        </w:tc>
        <w:tc>
          <w:tcPr>
            <w:tcW w:type="dxa" w:w="1119"/>
          </w:tcPr>
          <w:p>
            <w:pPr>
              <w:spacing w:after="0"/>
              <w:jc w:val="right"/>
            </w:pPr>
            <w:r>
              <w:rPr>
                <w:sz w:val="16"/>
              </w:rPr>
              <w:t>86.8</w:t>
            </w:r>
          </w:p>
        </w:tc>
        <w:tc>
          <w:tcPr>
            <w:tcW w:type="dxa" w:w="1067"/>
          </w:tcPr>
          <w:p>
            <w:pPr>
              <w:spacing w:after="0"/>
              <w:jc w:val="right"/>
            </w:pPr>
            <w:r>
              <w:rPr>
                <w:sz w:val="16"/>
              </w:rPr>
              <w:t>95.7</w:t>
            </w:r>
          </w:p>
        </w:tc>
        <w:tc>
          <w:tcPr>
            <w:tcW w:type="dxa" w:w="8031"/>
          </w:tcPr>
          <w:p>
            <w:pPr>
              <w:spacing w:after="0"/>
              <w:jc w:val="left"/>
            </w:pPr>
            <w:r>
              <w:rPr>
                <w:sz w:val="16"/>
              </w:rPr>
              <w:t>Relatively Moderate 3, Relatively Low 6</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9 of 9</w:t>
            </w:r>
          </w:p>
        </w:tc>
        <w:tc>
          <w:tcPr>
            <w:tcW w:type="dxa" w:w="1067"/>
          </w:tcPr>
          <w:p>
            <w:pPr>
              <w:spacing w:after="0"/>
              <w:jc w:val="right"/>
            </w:pPr>
            <w:r>
              <w:rPr>
                <w:sz w:val="16"/>
              </w:rPr>
              <w:t>47.9</w:t>
            </w:r>
          </w:p>
        </w:tc>
        <w:tc>
          <w:tcPr>
            <w:tcW w:type="dxa" w:w="1119"/>
          </w:tcPr>
          <w:p>
            <w:pPr>
              <w:spacing w:after="0"/>
              <w:jc w:val="right"/>
            </w:pPr>
            <w:r>
              <w:rPr>
                <w:sz w:val="16"/>
              </w:rPr>
              <w:t>71.4</w:t>
            </w:r>
          </w:p>
        </w:tc>
        <w:tc>
          <w:tcPr>
            <w:tcW w:type="dxa" w:w="1067"/>
          </w:tcPr>
          <w:p>
            <w:pPr>
              <w:spacing w:after="0"/>
              <w:jc w:val="right"/>
            </w:pPr>
            <w:r>
              <w:rPr>
                <w:sz w:val="16"/>
              </w:rPr>
              <w:t>91.3</w:t>
            </w:r>
          </w:p>
        </w:tc>
        <w:tc>
          <w:tcPr>
            <w:tcW w:type="dxa" w:w="8031"/>
          </w:tcPr>
          <w:p>
            <w:pPr>
              <w:spacing w:after="0"/>
              <w:jc w:val="left"/>
            </w:pPr>
            <w:r>
              <w:rPr>
                <w:sz w:val="16"/>
              </w:rPr>
              <w:t>Relatively High 4, Relatively Moderate 4,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4"/>
        <w:gridCol w:w="703"/>
        <w:gridCol w:w="2365"/>
        <w:gridCol w:w="2180"/>
        <w:gridCol w:w="2827"/>
        <w:gridCol w:w="2642"/>
        <w:gridCol w:w="1862"/>
      </w:tblGrid>
      <w:tr>
        <w:trPr>
          <w:cantSplit/>
          <w:tblHeader/>
        </w:trPr>
        <w:tc>
          <w:tcPr>
            <w:tcW w:type="dxa" w:w="1534"/>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Plan status</w:t>
            </w:r>
          </w:p>
        </w:tc>
        <w:tc>
          <w:tcPr>
            <w:tcW w:type="dxa" w:w="21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62"/>
            <w:shd w:val="clear" w:color="auto" w:fill="E8E8E8"/>
          </w:tcPr>
          <w:p>
            <w:pPr>
              <w:spacing w:after="0"/>
              <w:jc w:val="left"/>
            </w:pPr>
            <w:r>
              <w:rPr>
                <w:b/>
                <w:sz w:val="16"/>
              </w:rPr>
              <w:t>Notes</w:t>
            </w:r>
          </w:p>
        </w:tc>
      </w:tr>
      <w:tr>
        <w:trPr>
          <w:cantSplit/>
        </w:trPr>
        <w:tc>
          <w:tcPr>
            <w:tcW w:type="dxa" w:w="1534"/>
          </w:tcPr>
          <w:p>
            <w:pPr>
              <w:spacing w:after="0"/>
              <w:jc w:val="left"/>
            </w:pPr>
            <w:r>
              <w:rPr>
                <w:sz w:val="16"/>
              </w:rPr>
              <w:t>McCurtain County</w:t>
            </w:r>
          </w:p>
        </w:tc>
        <w:tc>
          <w:tcPr>
            <w:tcW w:type="dxa" w:w="703"/>
          </w:tcPr>
          <w:p>
            <w:pPr>
              <w:spacing w:after="0"/>
              <w:jc w:val="left"/>
            </w:pPr>
            <w:r>
              <w:rPr>
                <w:sz w:val="16"/>
              </w:rPr>
              <w:t>County</w:t>
            </w:r>
          </w:p>
        </w:tc>
        <w:tc>
          <w:tcPr>
            <w:tcW w:type="dxa" w:w="2365"/>
          </w:tcPr>
          <w:p>
            <w:pPr>
              <w:spacing w:after="0"/>
              <w:jc w:val="left"/>
            </w:pPr>
            <w:r>
              <w:rPr>
                <w:sz w:val="16"/>
              </w:rPr>
              <w:t>Approved, expires 2028-03-21</w:t>
            </w:r>
          </w:p>
        </w:tc>
        <w:tc>
          <w:tcPr>
            <w:tcW w:type="dxa" w:w="2180"/>
          </w:tcPr>
          <w:p>
            <w:pPr>
              <w:spacing w:after="0"/>
              <w:jc w:val="right"/>
            </w:pPr>
            <w:r>
              <w:rPr>
                <w:sz w:val="16"/>
              </w:rPr>
              <w:t>FMA RL 0, SRL 0; any 0</w:t>
            </w:r>
          </w:p>
        </w:tc>
        <w:tc>
          <w:tcPr>
            <w:tcW w:type="dxa" w:w="2827"/>
          </w:tcPr>
          <w:p>
            <w:pPr>
              <w:spacing w:after="0"/>
              <w:jc w:val="right"/>
            </w:pPr>
            <w:r>
              <w:rPr>
                <w:sz w:val="16"/>
              </w:rPr>
              <w:t>$17,506,913.10</w:t>
            </w:r>
          </w:p>
        </w:tc>
        <w:tc>
          <w:tcPr>
            <w:tcW w:type="dxa" w:w="2642"/>
          </w:tcPr>
          <w:p>
            <w:pPr>
              <w:spacing w:after="0"/>
              <w:jc w:val="right"/>
            </w:pPr>
            <w:r>
              <w:rPr>
                <w:sz w:val="16"/>
              </w:rPr>
              <w:t>0 total; 0 since its plan</w:t>
            </w:r>
          </w:p>
        </w:tc>
        <w:tc>
          <w:tcPr>
            <w:tcW w:type="dxa" w:w="1862"/>
          </w:tcPr>
          <w:p>
            <w:pPr>
              <w:spacing w:after="0"/>
              <w:jc w:val="left"/>
            </w:pPr>
          </w:p>
        </w:tc>
      </w:tr>
      <w:tr>
        <w:trPr>
          <w:cantSplit/>
        </w:trPr>
        <w:tc>
          <w:tcPr>
            <w:tcW w:type="dxa" w:w="1534"/>
          </w:tcPr>
          <w:p>
            <w:pPr>
              <w:spacing w:after="0"/>
              <w:jc w:val="left"/>
            </w:pPr>
            <w:r>
              <w:rPr>
                <w:sz w:val="16"/>
              </w:rPr>
              <w:t>Broken Bow city</w:t>
            </w:r>
          </w:p>
        </w:tc>
        <w:tc>
          <w:tcPr>
            <w:tcW w:type="dxa" w:w="703"/>
          </w:tcPr>
          <w:p>
            <w:pPr>
              <w:spacing w:after="0"/>
              <w:jc w:val="left"/>
            </w:pPr>
            <w:r>
              <w:rPr>
                <w:sz w:val="16"/>
              </w:rPr>
              <w:t>City</w:t>
            </w:r>
          </w:p>
        </w:tc>
        <w:tc>
          <w:tcPr>
            <w:tcW w:type="dxa" w:w="2365"/>
          </w:tcPr>
          <w:p>
            <w:pPr>
              <w:spacing w:after="0"/>
              <w:jc w:val="left"/>
            </w:pPr>
            <w:r>
              <w:rPr>
                <w:sz w:val="16"/>
              </w:rPr>
              <w:t>Plan 105037 approved 2023-03-22, pending adoption here; not yet eligible</w:t>
            </w:r>
          </w:p>
        </w:tc>
        <w:tc>
          <w:tcPr>
            <w:tcW w:type="dxa" w:w="2180"/>
          </w:tcPr>
          <w:p>
            <w:pPr>
              <w:spacing w:after="0"/>
              <w:jc w:val="right"/>
            </w:pPr>
            <w:r>
              <w:rPr>
                <w:sz w:val="16"/>
              </w:rPr>
              <w:t>FMA RL 0, SRL 0; any 1</w:t>
            </w:r>
          </w:p>
        </w:tc>
        <w:tc>
          <w:tcPr>
            <w:tcW w:type="dxa" w:w="2827"/>
          </w:tcPr>
          <w:p>
            <w:pPr>
              <w:spacing w:after="0"/>
              <w:jc w:val="right"/>
            </w:pPr>
            <w:r>
              <w:rPr>
                <w:sz w:val="16"/>
              </w:rPr>
              <w:t>$409,956.77</w:t>
            </w:r>
          </w:p>
        </w:tc>
        <w:tc>
          <w:tcPr>
            <w:tcW w:type="dxa" w:w="2642"/>
          </w:tcPr>
          <w:p>
            <w:pPr>
              <w:spacing w:after="0"/>
              <w:jc w:val="right"/>
            </w:pPr>
            <w:r>
              <w:rPr>
                <w:sz w:val="16"/>
              </w:rPr>
              <w:t>108 total; no approved plan</w:t>
            </w:r>
          </w:p>
        </w:tc>
        <w:tc>
          <w:tcPr>
            <w:tcW w:type="dxa" w:w="1862"/>
          </w:tcPr>
          <w:p>
            <w:pPr>
              <w:spacing w:after="0"/>
              <w:jc w:val="left"/>
            </w:pPr>
          </w:p>
        </w:tc>
      </w:tr>
      <w:tr>
        <w:trPr>
          <w:cantSplit/>
        </w:trPr>
        <w:tc>
          <w:tcPr>
            <w:tcW w:type="dxa" w:w="1534"/>
          </w:tcPr>
          <w:p>
            <w:pPr>
              <w:spacing w:after="0"/>
              <w:jc w:val="left"/>
            </w:pPr>
            <w:r>
              <w:rPr>
                <w:sz w:val="16"/>
              </w:rPr>
              <w:t>Garvin town</w:t>
            </w:r>
          </w:p>
        </w:tc>
        <w:tc>
          <w:tcPr>
            <w:tcW w:type="dxa" w:w="703"/>
          </w:tcPr>
          <w:p>
            <w:pPr>
              <w:spacing w:after="0"/>
              <w:jc w:val="left"/>
            </w:pPr>
            <w:r>
              <w:rPr>
                <w:sz w:val="16"/>
              </w:rPr>
              <w:t>Town</w:t>
            </w:r>
          </w:p>
        </w:tc>
        <w:tc>
          <w:tcPr>
            <w:tcW w:type="dxa" w:w="2365"/>
          </w:tcPr>
          <w:p>
            <w:pPr>
              <w:spacing w:after="0"/>
              <w:jc w:val="left"/>
            </w:pPr>
            <w:r>
              <w:rPr>
                <w:sz w:val="16"/>
              </w:rPr>
              <w:t>Plan 105037 approved 2023-03-22, pending adoption here; not yet eligible</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642"/>
          </w:tcPr>
          <w:p>
            <w:pPr>
              <w:spacing w:after="0"/>
              <w:jc w:val="right"/>
            </w:pPr>
            <w:r>
              <w:rPr>
                <w:sz w:val="16"/>
              </w:rPr>
              <w:t>21 total; no approved plan</w:t>
            </w:r>
          </w:p>
        </w:tc>
        <w:tc>
          <w:tcPr>
            <w:tcW w:type="dxa" w:w="1862"/>
          </w:tcPr>
          <w:p>
            <w:pPr>
              <w:spacing w:after="0"/>
              <w:jc w:val="left"/>
            </w:pPr>
          </w:p>
        </w:tc>
      </w:tr>
      <w:tr>
        <w:trPr>
          <w:cantSplit/>
        </w:trPr>
        <w:tc>
          <w:tcPr>
            <w:tcW w:type="dxa" w:w="1534"/>
          </w:tcPr>
          <w:p>
            <w:pPr>
              <w:spacing w:after="0"/>
              <w:jc w:val="left"/>
            </w:pPr>
            <w:r>
              <w:rPr>
                <w:sz w:val="16"/>
              </w:rPr>
              <w:t>Haworth town</w:t>
            </w:r>
          </w:p>
        </w:tc>
        <w:tc>
          <w:tcPr>
            <w:tcW w:type="dxa" w:w="703"/>
          </w:tcPr>
          <w:p>
            <w:pPr>
              <w:spacing w:after="0"/>
              <w:jc w:val="left"/>
            </w:pPr>
            <w:r>
              <w:rPr>
                <w:sz w:val="16"/>
              </w:rPr>
              <w:t>Town</w:t>
            </w:r>
          </w:p>
        </w:tc>
        <w:tc>
          <w:tcPr>
            <w:tcW w:type="dxa" w:w="2365"/>
          </w:tcPr>
          <w:p>
            <w:pPr>
              <w:spacing w:after="0"/>
              <w:jc w:val="left"/>
            </w:pPr>
            <w:r>
              <w:rPr>
                <w:sz w:val="16"/>
              </w:rPr>
              <w:t>Plan 105037 approved 2023-03-22, pending adoption here; not yet eligible</w:t>
            </w:r>
          </w:p>
        </w:tc>
        <w:tc>
          <w:tcPr>
            <w:tcW w:type="dxa" w:w="2180"/>
          </w:tcPr>
          <w:p>
            <w:pPr>
              <w:spacing w:after="0"/>
              <w:jc w:val="right"/>
            </w:pPr>
            <w:r>
              <w:rPr>
                <w:sz w:val="16"/>
              </w:rPr>
              <w:t>FMA RL 0, SRL 0; any 0</w:t>
            </w:r>
          </w:p>
        </w:tc>
        <w:tc>
          <w:tcPr>
            <w:tcW w:type="dxa" w:w="2827"/>
          </w:tcPr>
          <w:p>
            <w:pPr>
              <w:spacing w:after="0"/>
              <w:jc w:val="right"/>
            </w:pPr>
            <w:r>
              <w:rPr>
                <w:sz w:val="16"/>
              </w:rPr>
              <w:t>$44,071.80</w:t>
            </w:r>
          </w:p>
        </w:tc>
        <w:tc>
          <w:tcPr>
            <w:tcW w:type="dxa" w:w="2642"/>
          </w:tcPr>
          <w:p>
            <w:pPr>
              <w:spacing w:after="0"/>
              <w:jc w:val="right"/>
            </w:pPr>
            <w:r>
              <w:rPr>
                <w:sz w:val="16"/>
              </w:rPr>
              <w:t>35 total; no approved plan</w:t>
            </w:r>
          </w:p>
        </w:tc>
        <w:tc>
          <w:tcPr>
            <w:tcW w:type="dxa" w:w="1862"/>
          </w:tcPr>
          <w:p>
            <w:pPr>
              <w:spacing w:after="0"/>
              <w:jc w:val="left"/>
            </w:pPr>
          </w:p>
        </w:tc>
      </w:tr>
      <w:tr>
        <w:trPr>
          <w:cantSplit/>
        </w:trPr>
        <w:tc>
          <w:tcPr>
            <w:tcW w:type="dxa" w:w="1534"/>
          </w:tcPr>
          <w:p>
            <w:pPr>
              <w:spacing w:after="0"/>
              <w:jc w:val="left"/>
            </w:pPr>
            <w:r>
              <w:rPr>
                <w:sz w:val="16"/>
              </w:rPr>
              <w:t>Idabel city</w:t>
            </w:r>
          </w:p>
        </w:tc>
        <w:tc>
          <w:tcPr>
            <w:tcW w:type="dxa" w:w="703"/>
          </w:tcPr>
          <w:p>
            <w:pPr>
              <w:spacing w:after="0"/>
              <w:jc w:val="left"/>
            </w:pPr>
            <w:r>
              <w:rPr>
                <w:sz w:val="16"/>
              </w:rPr>
              <w:t>City</w:t>
            </w:r>
          </w:p>
        </w:tc>
        <w:tc>
          <w:tcPr>
            <w:tcW w:type="dxa" w:w="2365"/>
          </w:tcPr>
          <w:p>
            <w:pPr>
              <w:spacing w:after="0"/>
              <w:jc w:val="left"/>
            </w:pPr>
            <w:r>
              <w:rPr>
                <w:sz w:val="16"/>
              </w:rPr>
              <w:t>Plan 105037 approved 2023-03-22, pending adoption here; not yet eligible</w:t>
            </w:r>
          </w:p>
        </w:tc>
        <w:tc>
          <w:tcPr>
            <w:tcW w:type="dxa" w:w="2180"/>
          </w:tcPr>
          <w:p>
            <w:pPr>
              <w:spacing w:after="0"/>
              <w:jc w:val="right"/>
            </w:pPr>
            <w:r>
              <w:rPr>
                <w:sz w:val="16"/>
              </w:rPr>
              <w:t>FMA RL 2, SRL 5; any 7</w:t>
            </w:r>
          </w:p>
        </w:tc>
        <w:tc>
          <w:tcPr>
            <w:tcW w:type="dxa" w:w="2827"/>
          </w:tcPr>
          <w:p>
            <w:pPr>
              <w:spacing w:after="0"/>
              <w:jc w:val="right"/>
            </w:pPr>
            <w:r>
              <w:rPr>
                <w:sz w:val="16"/>
              </w:rPr>
              <w:t>$1,043,121.26</w:t>
            </w:r>
          </w:p>
        </w:tc>
        <w:tc>
          <w:tcPr>
            <w:tcW w:type="dxa" w:w="2642"/>
          </w:tcPr>
          <w:p>
            <w:pPr>
              <w:spacing w:after="0"/>
              <w:jc w:val="right"/>
            </w:pPr>
            <w:r>
              <w:rPr>
                <w:sz w:val="16"/>
              </w:rPr>
              <w:t>96 total; no approved plan</w:t>
            </w:r>
          </w:p>
        </w:tc>
        <w:tc>
          <w:tcPr>
            <w:tcW w:type="dxa" w:w="1862"/>
          </w:tcPr>
          <w:p>
            <w:pPr>
              <w:spacing w:after="0"/>
              <w:jc w:val="left"/>
            </w:pPr>
          </w:p>
        </w:tc>
      </w:tr>
      <w:tr>
        <w:trPr>
          <w:cantSplit/>
        </w:trPr>
        <w:tc>
          <w:tcPr>
            <w:tcW w:type="dxa" w:w="1534"/>
          </w:tcPr>
          <w:p>
            <w:pPr>
              <w:spacing w:after="0"/>
              <w:jc w:val="left"/>
            </w:pPr>
            <w:r>
              <w:rPr>
                <w:sz w:val="16"/>
              </w:rPr>
              <w:t>Millerton town</w:t>
            </w:r>
          </w:p>
        </w:tc>
        <w:tc>
          <w:tcPr>
            <w:tcW w:type="dxa" w:w="703"/>
          </w:tcPr>
          <w:p>
            <w:pPr>
              <w:spacing w:after="0"/>
              <w:jc w:val="left"/>
            </w:pPr>
            <w:r>
              <w:rPr>
                <w:sz w:val="16"/>
              </w:rPr>
              <w:t>Town</w:t>
            </w:r>
          </w:p>
        </w:tc>
        <w:tc>
          <w:tcPr>
            <w:tcW w:type="dxa" w:w="2365"/>
          </w:tcPr>
          <w:p>
            <w:pPr>
              <w:spacing w:after="0"/>
              <w:jc w:val="left"/>
            </w:pPr>
            <w:r>
              <w:rPr>
                <w:sz w:val="16"/>
              </w:rPr>
              <w:t>Plan 105037 approved 2023-03-22, pending adoption here; not yet eligible</w:t>
            </w:r>
          </w:p>
        </w:tc>
        <w:tc>
          <w:tcPr>
            <w:tcW w:type="dxa" w:w="2180"/>
          </w:tcPr>
          <w:p>
            <w:pPr>
              <w:spacing w:after="0"/>
              <w:jc w:val="right"/>
            </w:pPr>
            <w:r>
              <w:rPr>
                <w:sz w:val="16"/>
              </w:rPr>
              <w:t>FMA RL 0, SRL 0; any 0</w:t>
            </w:r>
          </w:p>
        </w:tc>
        <w:tc>
          <w:tcPr>
            <w:tcW w:type="dxa" w:w="2827"/>
          </w:tcPr>
          <w:p>
            <w:pPr>
              <w:spacing w:after="0"/>
              <w:jc w:val="right"/>
            </w:pPr>
            <w:r>
              <w:rPr>
                <w:sz w:val="16"/>
              </w:rPr>
              <w:t>no Public Assistance recorded</w:t>
            </w:r>
          </w:p>
        </w:tc>
        <w:tc>
          <w:tcPr>
            <w:tcW w:type="dxa" w:w="2642"/>
          </w:tcPr>
          <w:p>
            <w:pPr>
              <w:spacing w:after="0"/>
              <w:jc w:val="right"/>
            </w:pPr>
            <w:r>
              <w:rPr>
                <w:sz w:val="16"/>
              </w:rPr>
              <w:t>11 total; no approved plan</w:t>
            </w:r>
          </w:p>
        </w:tc>
        <w:tc>
          <w:tcPr>
            <w:tcW w:type="dxa" w:w="1862"/>
          </w:tcPr>
          <w:p>
            <w:pPr>
              <w:spacing w:after="0"/>
              <w:jc w:val="left"/>
            </w:pPr>
          </w:p>
        </w:tc>
      </w:tr>
      <w:tr>
        <w:trPr>
          <w:cantSplit/>
        </w:trPr>
        <w:tc>
          <w:tcPr>
            <w:tcW w:type="dxa" w:w="1534"/>
          </w:tcPr>
          <w:p>
            <w:pPr>
              <w:spacing w:after="0"/>
              <w:jc w:val="left"/>
            </w:pPr>
            <w:r>
              <w:rPr>
                <w:sz w:val="16"/>
              </w:rPr>
              <w:t>Smithville town</w:t>
            </w:r>
          </w:p>
        </w:tc>
        <w:tc>
          <w:tcPr>
            <w:tcW w:type="dxa" w:w="703"/>
          </w:tcPr>
          <w:p>
            <w:pPr>
              <w:spacing w:after="0"/>
              <w:jc w:val="left"/>
            </w:pPr>
            <w:r>
              <w:rPr>
                <w:sz w:val="16"/>
              </w:rPr>
              <w:t>Town</w:t>
            </w:r>
          </w:p>
        </w:tc>
        <w:tc>
          <w:tcPr>
            <w:tcW w:type="dxa" w:w="2365"/>
          </w:tcPr>
          <w:p>
            <w:pPr>
              <w:spacing w:after="0"/>
              <w:jc w:val="left"/>
            </w:pPr>
            <w:r>
              <w:rPr>
                <w:sz w:val="16"/>
              </w:rPr>
              <w:t>Plan 105037 approved 2023-03-22, pending adoption here; not yet eligible</w:t>
            </w:r>
          </w:p>
        </w:tc>
        <w:tc>
          <w:tcPr>
            <w:tcW w:type="dxa" w:w="2180"/>
          </w:tcPr>
          <w:p>
            <w:pPr>
              <w:spacing w:after="0"/>
              <w:jc w:val="right"/>
            </w:pPr>
          </w:p>
        </w:tc>
        <w:tc>
          <w:tcPr>
            <w:tcW w:type="dxa" w:w="2827"/>
          </w:tcPr>
          <w:p>
            <w:pPr>
              <w:spacing w:after="0"/>
              <w:jc w:val="right"/>
            </w:pPr>
            <w:r>
              <w:rPr>
                <w:sz w:val="16"/>
              </w:rPr>
              <w:t>no Public Assistance recorded</w:t>
            </w:r>
          </w:p>
        </w:tc>
        <w:tc>
          <w:tcPr>
            <w:tcW w:type="dxa" w:w="2642"/>
          </w:tcPr>
          <w:p>
            <w:pPr>
              <w:spacing w:after="0"/>
              <w:jc w:val="right"/>
            </w:pPr>
            <w:r>
              <w:rPr>
                <w:sz w:val="16"/>
              </w:rPr>
              <w:t>28 total; no approved plan</w:t>
            </w:r>
          </w:p>
        </w:tc>
        <w:tc>
          <w:tcPr>
            <w:tcW w:type="dxa" w:w="1862"/>
          </w:tcPr>
          <w:p>
            <w:pPr>
              <w:spacing w:after="0"/>
              <w:jc w:val="left"/>
            </w:pPr>
            <w:r>
              <w:rPr>
                <w:sz w:val="16"/>
              </w:rPr>
              <w:t>No NFIP community ID on this jurisdiction's plan row.</w:t>
            </w:r>
          </w:p>
        </w:tc>
      </w:tr>
      <w:tr>
        <w:trPr>
          <w:cantSplit/>
        </w:trPr>
        <w:tc>
          <w:tcPr>
            <w:tcW w:type="dxa" w:w="1534"/>
          </w:tcPr>
          <w:p>
            <w:pPr>
              <w:spacing w:after="0"/>
              <w:jc w:val="left"/>
            </w:pPr>
            <w:r>
              <w:rPr>
                <w:sz w:val="16"/>
              </w:rPr>
              <w:t>Valliant town</w:t>
            </w:r>
          </w:p>
        </w:tc>
        <w:tc>
          <w:tcPr>
            <w:tcW w:type="dxa" w:w="703"/>
          </w:tcPr>
          <w:p>
            <w:pPr>
              <w:spacing w:after="0"/>
              <w:jc w:val="left"/>
            </w:pPr>
            <w:r>
              <w:rPr>
                <w:sz w:val="16"/>
              </w:rPr>
              <w:t>Town</w:t>
            </w:r>
          </w:p>
        </w:tc>
        <w:tc>
          <w:tcPr>
            <w:tcW w:type="dxa" w:w="2365"/>
          </w:tcPr>
          <w:p>
            <w:pPr>
              <w:spacing w:after="0"/>
              <w:jc w:val="left"/>
            </w:pPr>
            <w:r>
              <w:rPr>
                <w:sz w:val="16"/>
              </w:rPr>
              <w:t>Expired on 2015-06-15</w:t>
            </w:r>
          </w:p>
        </w:tc>
        <w:tc>
          <w:tcPr>
            <w:tcW w:type="dxa" w:w="2180"/>
          </w:tcPr>
          <w:p>
            <w:pPr>
              <w:spacing w:after="0"/>
              <w:jc w:val="right"/>
            </w:pPr>
            <w:r>
              <w:rPr>
                <w:sz w:val="16"/>
              </w:rPr>
              <w:t>FMA RL 0, SRL 0; any 0</w:t>
            </w:r>
          </w:p>
        </w:tc>
        <w:tc>
          <w:tcPr>
            <w:tcW w:type="dxa" w:w="2827"/>
          </w:tcPr>
          <w:p>
            <w:pPr>
              <w:spacing w:after="0"/>
              <w:jc w:val="right"/>
            </w:pPr>
            <w:r>
              <w:rPr>
                <w:sz w:val="16"/>
              </w:rPr>
              <w:t>$3,798.98</w:t>
            </w:r>
          </w:p>
        </w:tc>
        <w:tc>
          <w:tcPr>
            <w:tcW w:type="dxa" w:w="2642"/>
          </w:tcPr>
          <w:p>
            <w:pPr>
              <w:spacing w:after="0"/>
              <w:jc w:val="right"/>
            </w:pPr>
            <w:r>
              <w:rPr>
                <w:sz w:val="16"/>
              </w:rPr>
              <w:t>50 total; 10 since its plan</w:t>
            </w:r>
          </w:p>
        </w:tc>
        <w:tc>
          <w:tcPr>
            <w:tcW w:type="dxa" w:w="1862"/>
          </w:tcPr>
          <w:p>
            <w:pPr>
              <w:spacing w:after="0"/>
              <w:jc w:val="left"/>
            </w:pPr>
          </w:p>
        </w:tc>
      </w:tr>
      <w:tr>
        <w:trPr>
          <w:cantSplit/>
        </w:trPr>
        <w:tc>
          <w:tcPr>
            <w:tcW w:type="dxa" w:w="1534"/>
          </w:tcPr>
          <w:p>
            <w:pPr>
              <w:spacing w:after="0"/>
              <w:jc w:val="left"/>
            </w:pPr>
            <w:r>
              <w:rPr>
                <w:sz w:val="16"/>
              </w:rPr>
              <w:t>Wright City town</w:t>
            </w:r>
          </w:p>
        </w:tc>
        <w:tc>
          <w:tcPr>
            <w:tcW w:type="dxa" w:w="703"/>
          </w:tcPr>
          <w:p>
            <w:pPr>
              <w:spacing w:after="0"/>
              <w:jc w:val="left"/>
            </w:pPr>
            <w:r>
              <w:rPr>
                <w:sz w:val="16"/>
              </w:rPr>
              <w:t>Town</w:t>
            </w:r>
          </w:p>
        </w:tc>
        <w:tc>
          <w:tcPr>
            <w:tcW w:type="dxa" w:w="2365"/>
          </w:tcPr>
          <w:p>
            <w:pPr>
              <w:spacing w:after="0"/>
              <w:jc w:val="left"/>
            </w:pPr>
            <w:r>
              <w:rPr>
                <w:sz w:val="16"/>
              </w:rPr>
              <w:t>Expired on 2015-06-15</w:t>
            </w:r>
          </w:p>
        </w:tc>
        <w:tc>
          <w:tcPr>
            <w:tcW w:type="dxa" w:w="2180"/>
          </w:tcPr>
          <w:p>
            <w:pPr>
              <w:spacing w:after="0"/>
              <w:jc w:val="right"/>
            </w:pPr>
            <w:r>
              <w:rPr>
                <w:sz w:val="16"/>
              </w:rPr>
              <w:t>FMA RL 0, SRL 0; any 0</w:t>
            </w:r>
          </w:p>
        </w:tc>
        <w:tc>
          <w:tcPr>
            <w:tcW w:type="dxa" w:w="2827"/>
          </w:tcPr>
          <w:p>
            <w:pPr>
              <w:spacing w:after="0"/>
              <w:jc w:val="right"/>
            </w:pPr>
            <w:r>
              <w:rPr>
                <w:sz w:val="16"/>
              </w:rPr>
              <w:t>$11,583.23</w:t>
            </w:r>
          </w:p>
        </w:tc>
        <w:tc>
          <w:tcPr>
            <w:tcW w:type="dxa" w:w="2642"/>
          </w:tcPr>
          <w:p>
            <w:pPr>
              <w:spacing w:after="0"/>
              <w:jc w:val="right"/>
            </w:pPr>
            <w:r>
              <w:rPr>
                <w:sz w:val="16"/>
              </w:rPr>
              <w:t>37 total; 16 since its plan</w:t>
            </w:r>
          </w:p>
        </w:tc>
        <w:tc>
          <w:tcPr>
            <w:tcW w:type="dxa" w:w="18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2023-03-22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$5,244,875,768</w:t>
            </w:r>
          </w:p>
        </w:tc>
        <w:tc>
          <w:tcPr>
            <w:tcW w:type="dxa" w:w="1215"/>
          </w:tcPr>
          <w:p>
            <w:pPr>
              <w:spacing w:after="0"/>
              <w:jc w:val="right"/>
            </w:pPr>
            <w:r>
              <w:rPr>
                <w:sz w:val="16"/>
              </w:rPr>
              <w:t>$255,047,130</w:t>
            </w:r>
          </w:p>
        </w:tc>
        <w:tc>
          <w:tcPr>
            <w:tcW w:type="dxa" w:w="1043"/>
          </w:tcPr>
          <w:p>
            <w:pPr>
              <w:spacing w:after="0"/>
              <w:jc w:val="right"/>
            </w:pPr>
            <w:r>
              <w:rPr>
                <w:sz w:val="16"/>
              </w:rPr>
              <w:t>30,709</w:t>
            </w:r>
          </w:p>
        </w:tc>
        <w:tc>
          <w:tcPr>
            <w:tcW w:type="dxa" w:w="1037"/>
          </w:tcPr>
          <w:p>
            <w:pPr>
              <w:spacing w:after="0"/>
              <w:jc w:val="right"/>
            </w:pPr>
            <w:r>
              <w:rPr>
                <w:sz w:val="16"/>
              </w:rPr>
              <w:t>$7,727</w:t>
            </w:r>
          </w:p>
        </w:tc>
        <w:tc>
          <w:tcPr>
            <w:tcW w:type="dxa" w:w="1126"/>
          </w:tcPr>
          <w:p>
            <w:pPr>
              <w:spacing w:after="0"/>
              <w:jc w:val="right"/>
            </w:pPr>
            <w:r>
              <w:rPr>
                <w:sz w:val="16"/>
              </w:rPr>
              <w:t>$454</w:t>
            </w:r>
          </w:p>
        </w:tc>
        <w:tc>
          <w:tcPr>
            <w:tcW w:type="dxa" w:w="1121"/>
          </w:tcPr>
          <w:p>
            <w:pPr>
              <w:spacing w:after="0"/>
              <w:jc w:val="right"/>
            </w:pPr>
            <w:r>
              <w:rPr>
                <w:sz w:val="16"/>
              </w:rPr>
              <w:t>$581,668</w:t>
            </w:r>
          </w:p>
        </w:tc>
        <w:tc>
          <w:tcPr>
            <w:tcW w:type="dxa" w:w="1305"/>
          </w:tcPr>
          <w:p>
            <w:pPr>
              <w:spacing w:after="0"/>
              <w:jc w:val="right"/>
            </w:pPr>
            <w:r>
              <w:rPr>
                <w:sz w:val="16"/>
              </w:rPr>
              <w:t>0.000147%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$10,235,018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$1,145,305</w:t>
            </w:r>
          </w:p>
        </w:tc>
        <w:tc>
          <w:tcPr>
            <w:tcW w:type="dxa" w:w="1121"/>
          </w:tcPr>
          <w:p>
            <w:pPr>
              <w:spacing w:after="0"/>
              <w:jc w:val="right"/>
            </w:pPr>
            <w:r>
              <w:rPr>
                <w:sz w:val="16"/>
              </w:rPr>
              <w:t>n/a</w:t>
            </w:r>
          </w:p>
        </w:tc>
        <w:tc>
          <w:tcPr>
            <w:tcW w:type="dxa" w:w="1305"/>
          </w:tcPr>
          <w:p>
            <w:pPr>
              <w:spacing w:after="0"/>
              <w:jc w:val="right"/>
            </w:pPr>
            <w:r>
              <w:rPr>
                <w:sz w:val="16"/>
              </w:rPr>
              <w:t>11.2%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$9,268,119,105</w:t>
            </w:r>
          </w:p>
        </w:tc>
        <w:tc>
          <w:tcPr>
            <w:tcW w:type="dxa" w:w="1215"/>
          </w:tcPr>
          <w:p>
            <w:pPr>
              <w:spacing w:after="0"/>
              <w:jc w:val="right"/>
            </w:pPr>
            <w:r>
              <w:rPr>
                <w:sz w:val="16"/>
              </w:rPr>
              <w:t>n/a</w:t>
            </w:r>
          </w:p>
        </w:tc>
        <w:tc>
          <w:tcPr>
            <w:tcW w:type="dxa" w:w="1043"/>
          </w:tcPr>
          <w:p>
            <w:pPr>
              <w:spacing w:after="0"/>
              <w:jc w:val="right"/>
            </w:pPr>
            <w:r>
              <w:rPr>
                <w:sz w:val="16"/>
              </w:rPr>
              <w:t>30,814</w:t>
            </w:r>
          </w:p>
        </w:tc>
        <w:tc>
          <w:tcPr>
            <w:tcW w:type="dxa" w:w="1037"/>
          </w:tcPr>
          <w:p>
            <w:pPr>
              <w:spacing w:after="0"/>
              <w:jc w:val="right"/>
            </w:pPr>
            <w:r>
              <w:rPr>
                <w:sz w:val="16"/>
              </w:rPr>
              <w:t>$247,759</w:t>
            </w:r>
          </w:p>
        </w:tc>
        <w:tc>
          <w:tcPr>
            <w:tcW w:type="dxa" w:w="1126"/>
          </w:tcPr>
          <w:p>
            <w:pPr>
              <w:spacing w:after="0"/>
              <w:jc w:val="right"/>
            </w:pPr>
            <w:r>
              <w:rPr>
                <w:sz w:val="16"/>
              </w:rPr>
              <w:t>n/a</w:t>
            </w:r>
          </w:p>
        </w:tc>
        <w:tc>
          <w:tcPr>
            <w:tcW w:type="dxa" w:w="1121"/>
          </w:tcPr>
          <w:p>
            <w:pPr>
              <w:spacing w:after="0"/>
              <w:jc w:val="right"/>
            </w:pPr>
            <w:r>
              <w:rPr>
                <w:sz w:val="16"/>
              </w:rPr>
              <w:t>$111,782</w:t>
            </w:r>
          </w:p>
        </w:tc>
        <w:tc>
          <w:tcPr>
            <w:tcW w:type="dxa" w:w="1305"/>
          </w:tcPr>
          <w:p>
            <w:pPr>
              <w:spacing w:after="0"/>
              <w:jc w:val="right"/>
            </w:pPr>
            <w:r>
              <w:rPr>
                <w:sz w:val="16"/>
              </w:rPr>
              <w:t>0.00267%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$5,244,875,768</w:t>
            </w:r>
          </w:p>
        </w:tc>
        <w:tc>
          <w:tcPr>
            <w:tcW w:type="dxa" w:w="1215"/>
          </w:tcPr>
          <w:p>
            <w:pPr>
              <w:spacing w:after="0"/>
              <w:jc w:val="right"/>
            </w:pPr>
            <w:r>
              <w:rPr>
                <w:sz w:val="16"/>
              </w:rPr>
              <w:t>$255,047,130</w:t>
            </w:r>
          </w:p>
        </w:tc>
        <w:tc>
          <w:tcPr>
            <w:tcW w:type="dxa" w:w="1043"/>
          </w:tcPr>
          <w:p>
            <w:pPr>
              <w:spacing w:after="0"/>
              <w:jc w:val="right"/>
            </w:pPr>
            <w:r>
              <w:rPr>
                <w:sz w:val="16"/>
              </w:rPr>
              <w:t>30,709</w:t>
            </w:r>
          </w:p>
        </w:tc>
        <w:tc>
          <w:tcPr>
            <w:tcW w:type="dxa" w:w="1037"/>
          </w:tcPr>
          <w:p>
            <w:pPr>
              <w:spacing w:after="0"/>
              <w:jc w:val="right"/>
            </w:pPr>
            <w:r>
              <w:rPr>
                <w:sz w:val="16"/>
              </w:rPr>
              <w:t>$652,988</w:t>
            </w:r>
          </w:p>
        </w:tc>
        <w:tc>
          <w:tcPr>
            <w:tcW w:type="dxa" w:w="1126"/>
          </w:tcPr>
          <w:p>
            <w:pPr>
              <w:spacing w:after="0"/>
              <w:jc w:val="right"/>
            </w:pPr>
            <w:r>
              <w:rPr>
                <w:sz w:val="16"/>
              </w:rPr>
              <w:t>$4,512</w:t>
            </w:r>
          </w:p>
        </w:tc>
        <w:tc>
          <w:tcPr>
            <w:tcW w:type="dxa" w:w="1121"/>
          </w:tcPr>
          <w:p>
            <w:pPr>
              <w:spacing w:after="0"/>
              <w:jc w:val="right"/>
            </w:pPr>
            <w:r>
              <w:rPr>
                <w:sz w:val="16"/>
              </w:rPr>
              <w:t>$60,417</w:t>
            </w:r>
          </w:p>
        </w:tc>
        <w:tc>
          <w:tcPr>
            <w:tcW w:type="dxa" w:w="1305"/>
          </w:tcPr>
          <w:p>
            <w:pPr>
              <w:spacing w:after="0"/>
              <w:jc w:val="right"/>
            </w:pPr>
            <w:r>
              <w:rPr>
                <w:sz w:val="16"/>
              </w:rPr>
              <w:t>0.0125%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$5,244,875,768</w:t>
            </w:r>
          </w:p>
        </w:tc>
        <w:tc>
          <w:tcPr>
            <w:tcW w:type="dxa" w:w="1215"/>
          </w:tcPr>
          <w:p>
            <w:pPr>
              <w:spacing w:after="0"/>
              <w:jc w:val="right"/>
            </w:pPr>
            <w:r>
              <w:rPr>
                <w:sz w:val="16"/>
              </w:rPr>
              <w:t>$255,047,130</w:t>
            </w:r>
          </w:p>
        </w:tc>
        <w:tc>
          <w:tcPr>
            <w:tcW w:type="dxa" w:w="1043"/>
          </w:tcPr>
          <w:p>
            <w:pPr>
              <w:spacing w:after="0"/>
              <w:jc w:val="right"/>
            </w:pPr>
            <w:r>
              <w:rPr>
                <w:sz w:val="16"/>
              </w:rPr>
              <w:t>30,709</w:t>
            </w:r>
          </w:p>
        </w:tc>
        <w:tc>
          <w:tcPr>
            <w:tcW w:type="dxa" w:w="1037"/>
          </w:tcPr>
          <w:p>
            <w:pPr>
              <w:spacing w:after="0"/>
              <w:jc w:val="right"/>
            </w:pPr>
            <w:r>
              <w:rPr>
                <w:sz w:val="16"/>
              </w:rPr>
              <w:t>$602</w:t>
            </w:r>
          </w:p>
        </w:tc>
        <w:tc>
          <w:tcPr>
            <w:tcW w:type="dxa" w:w="1126"/>
          </w:tcPr>
          <w:p>
            <w:pPr>
              <w:spacing w:after="0"/>
              <w:jc w:val="right"/>
            </w:pPr>
            <w:r>
              <w:rPr>
                <w:sz w:val="16"/>
              </w:rPr>
              <w:t>$1,276</w:t>
            </w:r>
          </w:p>
        </w:tc>
        <w:tc>
          <w:tcPr>
            <w:tcW w:type="dxa" w:w="1121"/>
          </w:tcPr>
          <w:p>
            <w:pPr>
              <w:spacing w:after="0"/>
              <w:jc w:val="right"/>
            </w:pPr>
            <w:r>
              <w:rPr>
                <w:sz w:val="16"/>
              </w:rPr>
              <w:t>$1,065,973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$5,238,505,803</w:t>
            </w:r>
          </w:p>
        </w:tc>
        <w:tc>
          <w:tcPr>
            <w:tcW w:type="dxa" w:w="1215"/>
          </w:tcPr>
          <w:p>
            <w:pPr>
              <w:spacing w:after="0"/>
              <w:jc w:val="right"/>
            </w:pPr>
            <w:r>
              <w:rPr>
                <w:sz w:val="16"/>
              </w:rPr>
              <w:t>$251,132,322</w:t>
            </w:r>
          </w:p>
        </w:tc>
        <w:tc>
          <w:tcPr>
            <w:tcW w:type="dxa" w:w="1043"/>
          </w:tcPr>
          <w:p>
            <w:pPr>
              <w:spacing w:after="0"/>
              <w:jc w:val="right"/>
            </w:pPr>
            <w:r>
              <w:rPr>
                <w:sz w:val="16"/>
              </w:rPr>
              <w:t>30,699</w:t>
            </w:r>
          </w:p>
        </w:tc>
        <w:tc>
          <w:tcPr>
            <w:tcW w:type="dxa" w:w="1037"/>
          </w:tcPr>
          <w:p>
            <w:pPr>
              <w:spacing w:after="0"/>
              <w:jc w:val="right"/>
            </w:pPr>
            <w:r>
              <w:rPr>
                <w:sz w:val="16"/>
              </w:rPr>
              <w:t>$42,360</w:t>
            </w:r>
          </w:p>
        </w:tc>
        <w:tc>
          <w:tcPr>
            <w:tcW w:type="dxa" w:w="1126"/>
          </w:tcPr>
          <w:p>
            <w:pPr>
              <w:spacing w:after="0"/>
              <w:jc w:val="right"/>
            </w:pPr>
            <w:r>
              <w:rPr>
                <w:sz w:val="16"/>
              </w:rPr>
              <w:t>$36,163</w:t>
            </w:r>
          </w:p>
        </w:tc>
        <w:tc>
          <w:tcPr>
            <w:tcW w:type="dxa" w:w="1121"/>
          </w:tcPr>
          <w:p>
            <w:pPr>
              <w:spacing w:after="0"/>
              <w:jc w:val="right"/>
            </w:pPr>
            <w:r>
              <w:rPr>
                <w:sz w:val="16"/>
              </w:rPr>
              <w:t>$1,490</w:t>
            </w:r>
          </w:p>
        </w:tc>
        <w:tc>
          <w:tcPr>
            <w:tcW w:type="dxa" w:w="1305"/>
          </w:tcPr>
          <w:p>
            <w:pPr>
              <w:spacing w:after="0"/>
              <w:jc w:val="right"/>
            </w:pPr>
            <w:r>
              <w:rPr>
                <w:sz w:val="16"/>
              </w:rPr>
              <w:t>0.000809%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$5,244,875,768</w:t>
            </w:r>
          </w:p>
        </w:tc>
        <w:tc>
          <w:tcPr>
            <w:tcW w:type="dxa" w:w="1215"/>
          </w:tcPr>
          <w:p>
            <w:pPr>
              <w:spacing w:after="0"/>
              <w:jc w:val="right"/>
            </w:pPr>
            <w:r>
              <w:rPr>
                <w:sz w:val="16"/>
              </w:rPr>
              <w:t>n/a</w:t>
            </w:r>
          </w:p>
        </w:tc>
        <w:tc>
          <w:tcPr>
            <w:tcW w:type="dxa" w:w="1043"/>
          </w:tcPr>
          <w:p>
            <w:pPr>
              <w:spacing w:after="0"/>
              <w:jc w:val="right"/>
            </w:pPr>
            <w:r>
              <w:rPr>
                <w:sz w:val="16"/>
              </w:rPr>
              <w:t>30,709</w:t>
            </w:r>
          </w:p>
        </w:tc>
        <w:tc>
          <w:tcPr>
            <w:tcW w:type="dxa" w:w="1037"/>
          </w:tcPr>
          <w:p>
            <w:pPr>
              <w:spacing w:after="0"/>
              <w:jc w:val="right"/>
            </w:pPr>
            <w:r>
              <w:rPr>
                <w:sz w:val="16"/>
              </w:rPr>
              <w:t>$817,741</w:t>
            </w:r>
          </w:p>
        </w:tc>
        <w:tc>
          <w:tcPr>
            <w:tcW w:type="dxa" w:w="1126"/>
          </w:tcPr>
          <w:p>
            <w:pPr>
              <w:spacing w:after="0"/>
              <w:jc w:val="right"/>
            </w:pPr>
            <w:r>
              <w:rPr>
                <w:sz w:val="16"/>
              </w:rPr>
              <w:t>n/a</w:t>
            </w:r>
          </w:p>
        </w:tc>
        <w:tc>
          <w:tcPr>
            <w:tcW w:type="dxa" w:w="1121"/>
          </w:tcPr>
          <w:p>
            <w:pPr>
              <w:spacing w:after="0"/>
              <w:jc w:val="right"/>
            </w:pPr>
            <w:r>
              <w:rPr>
                <w:sz w:val="16"/>
              </w:rPr>
              <w:t>$48,032</w:t>
            </w:r>
          </w:p>
        </w:tc>
        <w:tc>
          <w:tcPr>
            <w:tcW w:type="dxa" w:w="1305"/>
          </w:tcPr>
          <w:p>
            <w:pPr>
              <w:spacing w:after="0"/>
              <w:jc w:val="right"/>
            </w:pPr>
            <w:r>
              <w:rPr>
                <w:sz w:val="16"/>
              </w:rPr>
              <w:t>0.0156%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$5,243,438,351</w:t>
            </w:r>
          </w:p>
        </w:tc>
        <w:tc>
          <w:tcPr>
            <w:tcW w:type="dxa" w:w="1215"/>
          </w:tcPr>
          <w:p>
            <w:pPr>
              <w:spacing w:after="0"/>
              <w:jc w:val="right"/>
            </w:pPr>
            <w:r>
              <w:rPr>
                <w:sz w:val="16"/>
              </w:rPr>
              <w:t>$92,598,023</w:t>
            </w:r>
          </w:p>
        </w:tc>
        <w:tc>
          <w:tcPr>
            <w:tcW w:type="dxa" w:w="1043"/>
          </w:tcPr>
          <w:p>
            <w:pPr>
              <w:spacing w:after="0"/>
              <w:jc w:val="right"/>
            </w:pPr>
            <w:r>
              <w:rPr>
                <w:sz w:val="16"/>
              </w:rPr>
              <w:t>1,656</w:t>
            </w:r>
          </w:p>
        </w:tc>
        <w:tc>
          <w:tcPr>
            <w:tcW w:type="dxa" w:w="1037"/>
          </w:tcPr>
          <w:p>
            <w:pPr>
              <w:spacing w:after="0"/>
              <w:jc w:val="right"/>
            </w:pPr>
            <w:r>
              <w:rPr>
                <w:sz w:val="16"/>
              </w:rPr>
              <w:t>$5,143,666</w:t>
            </w:r>
          </w:p>
        </w:tc>
        <w:tc>
          <w:tcPr>
            <w:tcW w:type="dxa" w:w="1126"/>
          </w:tcPr>
          <w:p>
            <w:pPr>
              <w:spacing w:after="0"/>
              <w:jc w:val="right"/>
            </w:pPr>
            <w:r>
              <w:rPr>
                <w:sz w:val="16"/>
              </w:rPr>
              <w:t>$2,663,273</w:t>
            </w:r>
          </w:p>
        </w:tc>
        <w:tc>
          <w:tcPr>
            <w:tcW w:type="dxa" w:w="1121"/>
          </w:tcPr>
          <w:p>
            <w:pPr>
              <w:spacing w:after="0"/>
              <w:jc w:val="right"/>
            </w:pPr>
            <w:r>
              <w:rPr>
                <w:sz w:val="16"/>
              </w:rPr>
              <w:t>$2,206,615</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$57,443,812</w:t>
            </w:r>
          </w:p>
        </w:tc>
        <w:tc>
          <w:tcPr>
            <w:tcW w:type="dxa" w:w="1215"/>
          </w:tcPr>
          <w:p>
            <w:pPr>
              <w:spacing w:after="0"/>
              <w:jc w:val="right"/>
            </w:pPr>
            <w:r>
              <w:rPr>
                <w:sz w:val="16"/>
              </w:rPr>
              <w:t>n/a</w:t>
            </w:r>
          </w:p>
        </w:tc>
        <w:tc>
          <w:tcPr>
            <w:tcW w:type="dxa" w:w="1043"/>
          </w:tcPr>
          <w:p>
            <w:pPr>
              <w:spacing w:after="0"/>
              <w:jc w:val="right"/>
            </w:pPr>
            <w:r>
              <w:rPr>
                <w:sz w:val="16"/>
              </w:rPr>
              <w:t>228</w:t>
            </w:r>
          </w:p>
        </w:tc>
        <w:tc>
          <w:tcPr>
            <w:tcW w:type="dxa" w:w="1037"/>
          </w:tcPr>
          <w:p>
            <w:pPr>
              <w:spacing w:after="0"/>
              <w:jc w:val="right"/>
            </w:pPr>
            <w:r>
              <w:rPr>
                <w:sz w:val="16"/>
              </w:rPr>
              <w:t>$3,601</w:t>
            </w:r>
          </w:p>
        </w:tc>
        <w:tc>
          <w:tcPr>
            <w:tcW w:type="dxa" w:w="1126"/>
          </w:tcPr>
          <w:p>
            <w:pPr>
              <w:spacing w:after="0"/>
              <w:jc w:val="right"/>
            </w:pPr>
            <w:r>
              <w:rPr>
                <w:sz w:val="16"/>
              </w:rPr>
              <w:t>n/a</w:t>
            </w:r>
          </w:p>
        </w:tc>
        <w:tc>
          <w:tcPr>
            <w:tcW w:type="dxa" w:w="1121"/>
          </w:tcPr>
          <w:p>
            <w:pPr>
              <w:spacing w:after="0"/>
              <w:jc w:val="right"/>
            </w:pPr>
            <w:r>
              <w:rPr>
                <w:sz w:val="16"/>
              </w:rPr>
              <w:t>$335</w:t>
            </w:r>
          </w:p>
        </w:tc>
        <w:tc>
          <w:tcPr>
            <w:tcW w:type="dxa" w:w="1305"/>
          </w:tcPr>
          <w:p>
            <w:pPr>
              <w:spacing w:after="0"/>
              <w:jc w:val="right"/>
            </w:pPr>
            <w:r>
              <w:rPr>
                <w:sz w:val="16"/>
              </w:rPr>
              <w:t>0.00627%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$5,244,875,768</w:t>
            </w:r>
          </w:p>
        </w:tc>
        <w:tc>
          <w:tcPr>
            <w:tcW w:type="dxa" w:w="1215"/>
          </w:tcPr>
          <w:p>
            <w:pPr>
              <w:spacing w:after="0"/>
              <w:jc w:val="right"/>
            </w:pPr>
            <w:r>
              <w:rPr>
                <w:sz w:val="16"/>
              </w:rPr>
              <w:t>n/a</w:t>
            </w:r>
          </w:p>
        </w:tc>
        <w:tc>
          <w:tcPr>
            <w:tcW w:type="dxa" w:w="1043"/>
          </w:tcPr>
          <w:p>
            <w:pPr>
              <w:spacing w:after="0"/>
              <w:jc w:val="right"/>
            </w:pPr>
            <w:r>
              <w:rPr>
                <w:sz w:val="16"/>
              </w:rPr>
              <w:t>30,709</w:t>
            </w:r>
          </w:p>
        </w:tc>
        <w:tc>
          <w:tcPr>
            <w:tcW w:type="dxa" w:w="1037"/>
          </w:tcPr>
          <w:p>
            <w:pPr>
              <w:spacing w:after="0"/>
              <w:jc w:val="right"/>
            </w:pPr>
            <w:r>
              <w:rPr>
                <w:sz w:val="16"/>
              </w:rPr>
              <w:t>$12,651</w:t>
            </w:r>
          </w:p>
        </w:tc>
        <w:tc>
          <w:tcPr>
            <w:tcW w:type="dxa" w:w="1126"/>
          </w:tcPr>
          <w:p>
            <w:pPr>
              <w:spacing w:after="0"/>
              <w:jc w:val="right"/>
            </w:pPr>
            <w:r>
              <w:rPr>
                <w:sz w:val="16"/>
              </w:rPr>
              <w:t>n/a</w:t>
            </w:r>
          </w:p>
        </w:tc>
        <w:tc>
          <w:tcPr>
            <w:tcW w:type="dxa" w:w="1121"/>
          </w:tcPr>
          <w:p>
            <w:pPr>
              <w:spacing w:after="0"/>
              <w:jc w:val="right"/>
            </w:pPr>
            <w:r>
              <w:rPr>
                <w:sz w:val="16"/>
              </w:rPr>
              <w:t>$248,125</w:t>
            </w:r>
          </w:p>
        </w:tc>
        <w:tc>
          <w:tcPr>
            <w:tcW w:type="dxa" w:w="1305"/>
          </w:tcPr>
          <w:p>
            <w:pPr>
              <w:spacing w:after="0"/>
              <w:jc w:val="right"/>
            </w:pPr>
            <w:r>
              <w:rPr>
                <w:sz w:val="16"/>
              </w:rPr>
              <w:t>0.000241%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$5,244,875,768</w:t>
            </w:r>
          </w:p>
        </w:tc>
        <w:tc>
          <w:tcPr>
            <w:tcW w:type="dxa" w:w="1215"/>
          </w:tcPr>
          <w:p>
            <w:pPr>
              <w:spacing w:after="0"/>
              <w:jc w:val="right"/>
            </w:pPr>
            <w:r>
              <w:rPr>
                <w:sz w:val="16"/>
              </w:rPr>
              <w:t>$255,047,130</w:t>
            </w:r>
          </w:p>
        </w:tc>
        <w:tc>
          <w:tcPr>
            <w:tcW w:type="dxa" w:w="1043"/>
          </w:tcPr>
          <w:p>
            <w:pPr>
              <w:spacing w:after="0"/>
              <w:jc w:val="right"/>
            </w:pPr>
            <w:r>
              <w:rPr>
                <w:sz w:val="16"/>
              </w:rPr>
              <w:t>30,709</w:t>
            </w:r>
          </w:p>
        </w:tc>
        <w:tc>
          <w:tcPr>
            <w:tcW w:type="dxa" w:w="1037"/>
          </w:tcPr>
          <w:p>
            <w:pPr>
              <w:spacing w:after="0"/>
              <w:jc w:val="right"/>
            </w:pPr>
            <w:r>
              <w:rPr>
                <w:sz w:val="16"/>
              </w:rPr>
              <w:t>$72,463</w:t>
            </w:r>
          </w:p>
        </w:tc>
        <w:tc>
          <w:tcPr>
            <w:tcW w:type="dxa" w:w="1126"/>
          </w:tcPr>
          <w:p>
            <w:pPr>
              <w:spacing w:after="0"/>
              <w:jc w:val="right"/>
            </w:pPr>
            <w:r>
              <w:rPr>
                <w:sz w:val="16"/>
              </w:rPr>
              <w:t>$243</w:t>
            </w:r>
          </w:p>
        </w:tc>
        <w:tc>
          <w:tcPr>
            <w:tcW w:type="dxa" w:w="1121"/>
          </w:tcPr>
          <w:p>
            <w:pPr>
              <w:spacing w:after="0"/>
              <w:jc w:val="right"/>
            </w:pPr>
            <w:r>
              <w:rPr>
                <w:sz w:val="16"/>
              </w:rPr>
              <w:t>$1,029,435</w:t>
            </w:r>
          </w:p>
        </w:tc>
        <w:tc>
          <w:tcPr>
            <w:tcW w:type="dxa" w:w="1305"/>
          </w:tcPr>
          <w:p>
            <w:pPr>
              <w:spacing w:after="0"/>
              <w:jc w:val="right"/>
            </w:pPr>
            <w:r>
              <w:rPr>
                <w:sz w:val="16"/>
              </w:rPr>
              <w:t>0.00138%</w:t>
            </w:r>
          </w:p>
        </w:tc>
        <w:tc>
          <w:tcPr>
            <w:tcW w:type="dxa" w:w="1187"/>
          </w:tcPr>
          <w:p>
            <w:pPr>
              <w:spacing w:after="0"/>
              <w:jc w:val="right"/>
            </w:pPr>
            <w:r>
              <w:rPr>
                <w:sz w:val="16"/>
              </w:rPr>
              <w:t>$500</w:t>
            </w:r>
          </w:p>
        </w:tc>
        <w:tc>
          <w:tcPr>
            <w:tcW w:type="dxa" w:w="1086"/>
          </w:tcPr>
          <w:p>
            <w:pPr>
              <w:spacing w:after="0"/>
              <w:jc w:val="right"/>
            </w:pPr>
          </w:p>
        </w:tc>
        <w:tc>
          <w:tcPr>
            <w:tcW w:type="dxa" w:w="1086"/>
          </w:tcPr>
          <w:p>
            <w:pPr>
              <w:spacing w:after="0"/>
              <w:jc w:val="right"/>
            </w:pPr>
            <w:r>
              <w:rPr>
                <w:sz w:val="16"/>
              </w:rPr>
              <w:t>$65,822.30</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$5,244,875,768</w:t>
            </w:r>
          </w:p>
        </w:tc>
        <w:tc>
          <w:tcPr>
            <w:tcW w:type="dxa" w:w="1215"/>
          </w:tcPr>
          <w:p>
            <w:pPr>
              <w:spacing w:after="0"/>
              <w:jc w:val="right"/>
            </w:pPr>
            <w:r>
              <w:rPr>
                <w:sz w:val="16"/>
              </w:rPr>
              <w:t>$255,047,130</w:t>
            </w:r>
          </w:p>
        </w:tc>
        <w:tc>
          <w:tcPr>
            <w:tcW w:type="dxa" w:w="1043"/>
          </w:tcPr>
          <w:p>
            <w:pPr>
              <w:spacing w:after="0"/>
              <w:jc w:val="right"/>
            </w:pPr>
            <w:r>
              <w:rPr>
                <w:sz w:val="16"/>
              </w:rPr>
              <w:t>30,709</w:t>
            </w:r>
          </w:p>
        </w:tc>
        <w:tc>
          <w:tcPr>
            <w:tcW w:type="dxa" w:w="1037"/>
          </w:tcPr>
          <w:p>
            <w:pPr>
              <w:spacing w:after="0"/>
              <w:jc w:val="right"/>
            </w:pPr>
            <w:r>
              <w:rPr>
                <w:sz w:val="16"/>
              </w:rPr>
              <w:t>$750,576</w:t>
            </w:r>
          </w:p>
        </w:tc>
        <w:tc>
          <w:tcPr>
            <w:tcW w:type="dxa" w:w="1126"/>
          </w:tcPr>
          <w:p>
            <w:pPr>
              <w:spacing w:after="0"/>
              <w:jc w:val="right"/>
            </w:pPr>
            <w:r>
              <w:rPr>
                <w:sz w:val="16"/>
              </w:rPr>
              <w:t>$4,037</w:t>
            </w:r>
          </w:p>
        </w:tc>
        <w:tc>
          <w:tcPr>
            <w:tcW w:type="dxa" w:w="1121"/>
          </w:tcPr>
          <w:p>
            <w:pPr>
              <w:spacing w:after="0"/>
              <w:jc w:val="right"/>
            </w:pPr>
            <w:r>
              <w:rPr>
                <w:sz w:val="16"/>
              </w:rPr>
              <w:t>$1,244,290</w:t>
            </w:r>
          </w:p>
        </w:tc>
        <w:tc>
          <w:tcPr>
            <w:tcW w:type="dxa" w:w="1305"/>
          </w:tcPr>
          <w:p>
            <w:pPr>
              <w:spacing w:after="0"/>
              <w:jc w:val="right"/>
            </w:pPr>
            <w:r>
              <w:rPr>
                <w:sz w:val="16"/>
              </w:rPr>
              <w:t>0.0143%</w:t>
            </w:r>
          </w:p>
        </w:tc>
        <w:tc>
          <w:tcPr>
            <w:tcW w:type="dxa" w:w="1187"/>
          </w:tcPr>
          <w:p>
            <w:pPr>
              <w:spacing w:after="0"/>
              <w:jc w:val="right"/>
            </w:pPr>
            <w:r>
              <w:rPr>
                <w:sz w:val="16"/>
              </w:rPr>
              <w:t>$650,000</w:t>
            </w:r>
          </w:p>
        </w:tc>
        <w:tc>
          <w:tcPr>
            <w:tcW w:type="dxa" w:w="1086"/>
          </w:tcPr>
          <w:p>
            <w:pPr>
              <w:spacing w:after="0"/>
              <w:jc w:val="right"/>
            </w:pPr>
          </w:p>
        </w:tc>
        <w:tc>
          <w:tcPr>
            <w:tcW w:type="dxa" w:w="1086"/>
          </w:tcPr>
          <w:p>
            <w:pPr>
              <w:spacing w:after="0"/>
              <w:jc w:val="right"/>
            </w:pPr>
            <w:r>
              <w:rPr>
                <w:sz w:val="16"/>
              </w:rPr>
              <w:t>$65,822.30</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$479,599,094</w:t>
            </w:r>
          </w:p>
        </w:tc>
        <w:tc>
          <w:tcPr>
            <w:tcW w:type="dxa" w:w="1215"/>
          </w:tcPr>
          <w:p>
            <w:pPr>
              <w:spacing w:after="0"/>
              <w:jc w:val="right"/>
            </w:pPr>
            <w:r>
              <w:rPr>
                <w:sz w:val="16"/>
              </w:rPr>
              <w:t>$77,344,543</w:t>
            </w:r>
          </w:p>
        </w:tc>
        <w:tc>
          <w:tcPr>
            <w:tcW w:type="dxa" w:w="1043"/>
          </w:tcPr>
          <w:p>
            <w:pPr>
              <w:spacing w:after="0"/>
              <w:jc w:val="right"/>
            </w:pPr>
            <w:r>
              <w:rPr>
                <w:sz w:val="16"/>
              </w:rPr>
              <w:t>8,107</w:t>
            </w:r>
          </w:p>
        </w:tc>
        <w:tc>
          <w:tcPr>
            <w:tcW w:type="dxa" w:w="1037"/>
          </w:tcPr>
          <w:p>
            <w:pPr>
              <w:spacing w:after="0"/>
              <w:jc w:val="right"/>
            </w:pPr>
            <w:r>
              <w:rPr>
                <w:sz w:val="16"/>
              </w:rPr>
              <w:t>$129,976</w:t>
            </w:r>
          </w:p>
        </w:tc>
        <w:tc>
          <w:tcPr>
            <w:tcW w:type="dxa" w:w="1126"/>
          </w:tcPr>
          <w:p>
            <w:pPr>
              <w:spacing w:after="0"/>
              <w:jc w:val="right"/>
            </w:pPr>
            <w:r>
              <w:rPr>
                <w:sz w:val="16"/>
              </w:rPr>
              <w:t>$1,564</w:t>
            </w:r>
          </w:p>
        </w:tc>
        <w:tc>
          <w:tcPr>
            <w:tcW w:type="dxa" w:w="1121"/>
          </w:tcPr>
          <w:p>
            <w:pPr>
              <w:spacing w:after="0"/>
              <w:jc w:val="right"/>
            </w:pPr>
            <w:r>
              <w:rPr>
                <w:sz w:val="16"/>
              </w:rPr>
              <w:t>$61,526</w:t>
            </w:r>
          </w:p>
        </w:tc>
        <w:tc>
          <w:tcPr>
            <w:tcW w:type="dxa" w:w="1305"/>
          </w:tcPr>
          <w:p>
            <w:pPr>
              <w:spacing w:after="0"/>
              <w:jc w:val="right"/>
            </w:pPr>
            <w:r>
              <w:rPr>
                <w:sz w:val="16"/>
              </w:rPr>
              <w:t>0.0271%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$5,244,875,768</w:t>
            </w:r>
          </w:p>
        </w:tc>
        <w:tc>
          <w:tcPr>
            <w:tcW w:type="dxa" w:w="1215"/>
          </w:tcPr>
          <w:p>
            <w:pPr>
              <w:spacing w:after="0"/>
              <w:jc w:val="right"/>
            </w:pPr>
            <w:r>
              <w:rPr>
                <w:sz w:val="16"/>
              </w:rPr>
              <w:t>$255,047,130</w:t>
            </w:r>
          </w:p>
        </w:tc>
        <w:tc>
          <w:tcPr>
            <w:tcW w:type="dxa" w:w="1043"/>
          </w:tcPr>
          <w:p>
            <w:pPr>
              <w:spacing w:after="0"/>
              <w:jc w:val="right"/>
            </w:pPr>
            <w:r>
              <w:rPr>
                <w:sz w:val="16"/>
              </w:rPr>
              <w:t>30,709</w:t>
            </w:r>
          </w:p>
        </w:tc>
        <w:tc>
          <w:tcPr>
            <w:tcW w:type="dxa" w:w="1037"/>
          </w:tcPr>
          <w:p>
            <w:pPr>
              <w:spacing w:after="0"/>
              <w:jc w:val="right"/>
            </w:pPr>
            <w:r>
              <w:rPr>
                <w:sz w:val="16"/>
              </w:rPr>
              <w:t>$48,134</w:t>
            </w:r>
          </w:p>
        </w:tc>
        <w:tc>
          <w:tcPr>
            <w:tcW w:type="dxa" w:w="1126"/>
          </w:tcPr>
          <w:p>
            <w:pPr>
              <w:spacing w:after="0"/>
              <w:jc w:val="right"/>
            </w:pPr>
            <w:r>
              <w:rPr>
                <w:sz w:val="16"/>
              </w:rPr>
              <w:t>$1,344</w:t>
            </w:r>
          </w:p>
        </w:tc>
        <w:tc>
          <w:tcPr>
            <w:tcW w:type="dxa" w:w="1121"/>
          </w:tcPr>
          <w:p>
            <w:pPr>
              <w:spacing w:after="0"/>
              <w:jc w:val="right"/>
            </w:pPr>
            <w:r>
              <w:rPr>
                <w:sz w:val="16"/>
              </w:rPr>
              <w:t>$1,437</w:t>
            </w:r>
          </w:p>
        </w:tc>
        <w:tc>
          <w:tcPr>
            <w:tcW w:type="dxa" w:w="1305"/>
          </w:tcPr>
          <w:p>
            <w:pPr>
              <w:spacing w:after="0"/>
              <w:jc w:val="right"/>
            </w:pPr>
            <w:r>
              <w:rPr>
                <w:sz w:val="16"/>
              </w:rPr>
              <w:t>0.000918%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2023-03-22 (Storm Events through 2026-06-30): 95 county-coded records, 95 with a damage value recorded (including $0), $650,500; 46 zone-level records, 46 with a damage value recorded (including $0), $0 reported for the zone; Public Assistance: $65,822.30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30,709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$5,244,875,768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$255,047,130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$11,788,413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$6,661,124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8</w:t>
            </w:r>
          </w:p>
        </w:tc>
        <w:tc>
          <w:tcPr>
            <w:tcW w:type="dxa" w:w="1527"/>
          </w:tcPr>
          <w:p>
            <w:pPr>
              <w:spacing w:after="0"/>
              <w:jc w:val="right"/>
            </w:pPr>
            <w:r>
              <w:rPr>
                <w:sz w:val="16"/>
              </w:rPr>
              <w:t>5</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of which: Broken Bow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Idabel city</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7</w:t>
            </w:r>
          </w:p>
        </w:tc>
        <w:tc>
          <w:tcPr>
            <w:tcW w:type="dxa" w:w="1527"/>
          </w:tcPr>
          <w:p>
            <w:pPr>
              <w:spacing w:after="0"/>
              <w:jc w:val="right"/>
            </w:pPr>
            <w:r>
              <w:rPr>
                <w:sz w:val="16"/>
              </w:rPr>
              <w:t>5</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McCurtain County</w:t>
            </w:r>
          </w:p>
        </w:tc>
        <w:tc>
          <w:tcPr>
            <w:tcW w:type="dxa" w:w="1604"/>
          </w:tcPr>
          <w:p>
            <w:pPr>
              <w:spacing w:after="0"/>
              <w:jc w:val="left"/>
            </w:pPr>
            <w:r>
              <w:rPr>
                <w:sz w:val="16"/>
              </w:rPr>
              <w:t>400106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Broken Bow city</w:t>
            </w:r>
          </w:p>
        </w:tc>
        <w:tc>
          <w:tcPr>
            <w:tcW w:type="dxa" w:w="1604"/>
          </w:tcPr>
          <w:p>
            <w:pPr>
              <w:spacing w:after="0"/>
              <w:jc w:val="left"/>
            </w:pPr>
            <w:r>
              <w:rPr>
                <w:sz w:val="16"/>
              </w:rPr>
              <w:t>400107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Garvin town</w:t>
            </w:r>
          </w:p>
        </w:tc>
        <w:tc>
          <w:tcPr>
            <w:tcW w:type="dxa" w:w="1604"/>
          </w:tcPr>
          <w:p>
            <w:pPr>
              <w:spacing w:after="0"/>
              <w:jc w:val="left"/>
            </w:pPr>
            <w:r>
              <w:rPr>
                <w:sz w:val="16"/>
              </w:rPr>
              <w:t>405454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Haworth town</w:t>
            </w:r>
          </w:p>
        </w:tc>
        <w:tc>
          <w:tcPr>
            <w:tcW w:type="dxa" w:w="1604"/>
          </w:tcPr>
          <w:p>
            <w:pPr>
              <w:spacing w:after="0"/>
              <w:jc w:val="left"/>
            </w:pPr>
            <w:r>
              <w:rPr>
                <w:sz w:val="16"/>
              </w:rPr>
              <w:t>400591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Idabel city</w:t>
            </w:r>
          </w:p>
        </w:tc>
        <w:tc>
          <w:tcPr>
            <w:tcW w:type="dxa" w:w="1604"/>
          </w:tcPr>
          <w:p>
            <w:pPr>
              <w:spacing w:after="0"/>
              <w:jc w:val="left"/>
            </w:pPr>
            <w:r>
              <w:rPr>
                <w:sz w:val="16"/>
              </w:rPr>
              <w:t>400108</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7</w:t>
            </w:r>
          </w:p>
        </w:tc>
        <w:tc>
          <w:tcPr>
            <w:tcW w:type="dxa" w:w="1441"/>
          </w:tcPr>
          <w:p>
            <w:pPr>
              <w:spacing w:after="0"/>
              <w:jc w:val="right"/>
            </w:pPr>
            <w:r>
              <w:rPr>
                <w:sz w:val="16"/>
              </w:rPr>
              <w:t>5</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Millerton town</w:t>
            </w:r>
          </w:p>
        </w:tc>
        <w:tc>
          <w:tcPr>
            <w:tcW w:type="dxa" w:w="1604"/>
          </w:tcPr>
          <w:p>
            <w:pPr>
              <w:spacing w:after="0"/>
              <w:jc w:val="left"/>
            </w:pPr>
            <w:r>
              <w:rPr>
                <w:sz w:val="16"/>
              </w:rPr>
              <w:t>400592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Valliant town</w:t>
            </w:r>
          </w:p>
        </w:tc>
        <w:tc>
          <w:tcPr>
            <w:tcW w:type="dxa" w:w="1604"/>
          </w:tcPr>
          <w:p>
            <w:pPr>
              <w:spacing w:after="0"/>
              <w:jc w:val="left"/>
            </w:pPr>
            <w:r>
              <w:rPr>
                <w:sz w:val="16"/>
              </w:rPr>
              <w:t>400446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Wright City town</w:t>
            </w:r>
          </w:p>
        </w:tc>
        <w:tc>
          <w:tcPr>
            <w:tcW w:type="dxa" w:w="1604"/>
          </w:tcPr>
          <w:p>
            <w:pPr>
              <w:spacing w:after="0"/>
              <w:jc w:val="left"/>
            </w:pPr>
            <w:r>
              <w:rPr>
                <w:sz w:val="16"/>
              </w:rPr>
              <w:t>400109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McCurtain County, OK: risk-assessment baseline packet, release 2026-10 (data as of 2026-09-30; County FIPS 40089). Automated baseline. </w:t>
      </w:r>
      <w:hyperlink r:id="rId15">
        <w:r>
          <w:rPr>
            <w:color w:val="1F4E99"/>
            <w:sz w:val="17"/>
            <w:u w:val="single"/>
          </w:rPr>
          <w:t>https://hazardplain.org/ok/40089/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McCurtain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McCurtain County, OK: Risk-assessment baseline packet</dc:title>
  <dc:subject>Hazard Plain release 2026-10, as of 2026-09-30. Automated baseline</dc:subject>
  <dc:creator>Hazard Plain</dc:creator>
  <cp:keywords>Hazard Plain; hazard mitigation; risk assessment; 40089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