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Johnston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2013-12-24</w:t>
      </w:r>
    </w:p>
    <w:p>
      <w:pPr>
        <w:keepNext/>
        <w:spacing w:after="40" w:before="0"/>
      </w:pPr>
      <w:r>
        <w:rPr>
          <w:b/>
        </w:rPr>
        <w:t xml:space="preserve">Plan: </w:t>
      </w:r>
      <w:r>
        <w:rPr/>
        <w:t>Johnston County (FEMA plan 56383)</w:t>
      </w:r>
    </w:p>
    <w:p>
      <w:pPr>
        <w:keepNext/>
        <w:spacing w:after="40" w:before="0"/>
      </w:pPr>
      <w:r>
        <w:rPr>
          <w:b/>
        </w:rPr>
        <w:t xml:space="preserve">Approved: </w:t>
      </w:r>
      <w:r>
        <w:rPr/>
        <w:t>2008-12-24</w:t>
      </w:r>
    </w:p>
    <w:p>
      <w:pPr>
        <w:keepNext/>
        <w:spacing w:after="40" w:before="0"/>
      </w:pPr>
      <w:r>
        <w:rPr>
          <w:b/>
        </w:rPr>
        <w:t xml:space="preserve">Expires: </w:t>
      </w:r>
      <w:r>
        <w:rPr/>
        <w:t>2013-12-24</w:t>
      </w:r>
    </w:p>
    <w:p>
      <w:pPr>
        <w:keepNext/>
        <w:spacing w:after="40" w:before="0"/>
      </w:pPr>
      <w:r>
        <w:rPr>
          <w:b/>
        </w:rPr>
        <w:t xml:space="preserve">As of: </w:t>
      </w:r>
      <w:r>
        <w:rPr/>
        <w:t>2026-09-28</w:t>
      </w:r>
    </w:p>
    <w:p>
      <w:pPr>
        <w:keepNext/>
        <w:spacing w:after="40" w:before="0"/>
      </w:pPr>
      <w:r>
        <w:rPr>
          <w:b/>
        </w:rPr>
        <w:t xml:space="preserve">Days: </w:t>
      </w:r>
      <w:r>
        <w:rPr/>
        <w:t>4,661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2008-12-24)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EM-3308-OK, EM-3316-OK, DR-4222-OK, DR-4324-OK, EM-3462-OK (non-natural, not counted), DR-4530-OK (non-natural, not counted), EM-3555-OK, DR-4587-OK, DR-4776-OK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4"/>
        <w:gridCol w:w="1477"/>
        <w:gridCol w:w="2286"/>
        <w:gridCol w:w="3499"/>
        <w:gridCol w:w="1174"/>
        <w:gridCol w:w="1174"/>
        <w:gridCol w:w="1012"/>
        <w:gridCol w:w="1073"/>
        <w:gridCol w:w="734"/>
      </w:tblGrid>
      <w:tr>
        <w:trPr>
          <w:cantSplit/>
          <w:tblHeader/>
        </w:trPr>
        <w:tc>
          <w:tcPr>
            <w:tcW w:type="dxa" w:w="1684"/>
            <w:shd w:val="clear" w:color="auto" w:fill="E8E8E8"/>
          </w:tcPr>
          <w:p>
            <w:pPr>
              <w:spacing w:after="0"/>
              <w:jc w:val="left"/>
            </w:pPr>
            <w:r>
              <w:rPr>
                <w:b/>
                <w:sz w:val="16"/>
              </w:rPr>
              <w:t>Jurisdiction</w:t>
            </w:r>
          </w:p>
        </w:tc>
        <w:tc>
          <w:tcPr>
            <w:tcW w:type="dxa" w:w="1477"/>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Status</w:t>
            </w:r>
          </w:p>
        </w:tc>
        <w:tc>
          <w:tcPr>
            <w:tcW w:type="dxa" w:w="3499"/>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3"/>
            <w:shd w:val="clear" w:color="auto" w:fill="E8E8E8"/>
          </w:tcPr>
          <w:p>
            <w:pPr>
              <w:spacing w:after="0"/>
              <w:jc w:val="left"/>
            </w:pPr>
            <w:r>
              <w:rPr>
                <w:b/>
                <w:sz w:val="16"/>
              </w:rPr>
              <w:t>Update underway</w:t>
            </w:r>
          </w:p>
        </w:tc>
        <w:tc>
          <w:tcPr>
            <w:tcW w:type="dxa" w:w="734"/>
            <w:shd w:val="clear" w:color="auto" w:fill="E8E8E8"/>
          </w:tcPr>
          <w:p>
            <w:pPr>
              <w:spacing w:after="0"/>
              <w:jc w:val="left"/>
            </w:pPr>
            <w:r>
              <w:rPr>
                <w:b/>
                <w:sz w:val="16"/>
              </w:rPr>
              <w:t>Notes</w:t>
            </w:r>
          </w:p>
        </w:tc>
      </w:tr>
      <w:tr>
        <w:trPr>
          <w:cantSplit/>
        </w:trPr>
        <w:tc>
          <w:tcPr>
            <w:tcW w:type="dxa" w:w="1684"/>
          </w:tcPr>
          <w:p>
            <w:pPr>
              <w:spacing w:after="0"/>
              <w:jc w:val="left"/>
            </w:pPr>
            <w:r>
              <w:rPr>
                <w:sz w:val="16"/>
              </w:rPr>
              <w:t>Johnston County</w:t>
            </w:r>
          </w:p>
        </w:tc>
        <w:tc>
          <w:tcPr>
            <w:tcW w:type="dxa" w:w="1477"/>
          </w:tcPr>
          <w:p>
            <w:pPr>
              <w:spacing w:after="0"/>
              <w:jc w:val="left"/>
            </w:pPr>
            <w:r>
              <w:rPr>
                <w:sz w:val="16"/>
              </w:rPr>
              <w:t>County</w:t>
            </w:r>
          </w:p>
        </w:tc>
        <w:tc>
          <w:tcPr>
            <w:tcW w:type="dxa" w:w="2286"/>
          </w:tcPr>
          <w:p>
            <w:pPr>
              <w:spacing w:after="0"/>
              <w:jc w:val="left"/>
            </w:pPr>
            <w:r>
              <w:rPr>
                <w:sz w:val="16"/>
              </w:rPr>
              <w:t>Expired on 2013-12-24</w:t>
            </w:r>
          </w:p>
        </w:tc>
        <w:tc>
          <w:tcPr>
            <w:tcW w:type="dxa" w:w="3499"/>
          </w:tcPr>
          <w:p>
            <w:pPr>
              <w:spacing w:after="0"/>
              <w:jc w:val="left"/>
            </w:pPr>
            <w:r>
              <w:rPr>
                <w:sz w:val="16"/>
              </w:rPr>
              <w:t>Johnston County (FEMA plan 56383)</w:t>
            </w:r>
          </w:p>
        </w:tc>
        <w:tc>
          <w:tcPr>
            <w:tcW w:type="dxa" w:w="1174"/>
          </w:tcPr>
          <w:p>
            <w:pPr>
              <w:spacing w:after="0"/>
              <w:jc w:val="left"/>
            </w:pPr>
            <w:r>
              <w:rPr>
                <w:sz w:val="16"/>
              </w:rPr>
              <w:t>2008-12-24</w:t>
            </w:r>
          </w:p>
        </w:tc>
        <w:tc>
          <w:tcPr>
            <w:tcW w:type="dxa" w:w="1174"/>
          </w:tcPr>
          <w:p>
            <w:pPr>
              <w:spacing w:after="0"/>
              <w:jc w:val="left"/>
            </w:pPr>
            <w:r>
              <w:rPr>
                <w:sz w:val="16"/>
              </w:rPr>
              <w:t>2013-12-24</w:t>
            </w:r>
          </w:p>
        </w:tc>
        <w:tc>
          <w:tcPr>
            <w:tcW w:type="dxa" w:w="1012"/>
          </w:tcPr>
          <w:p>
            <w:pPr>
              <w:spacing w:after="0"/>
              <w:jc w:val="right"/>
            </w:pPr>
            <w:r>
              <w:rPr>
                <w:sz w:val="16"/>
              </w:rPr>
              <w:t>-4,661</w:t>
            </w:r>
          </w:p>
        </w:tc>
        <w:tc>
          <w:tcPr>
            <w:tcW w:type="dxa" w:w="1073"/>
          </w:tcPr>
          <w:p>
            <w:pPr>
              <w:spacing w:after="0"/>
              <w:jc w:val="left"/>
            </w:pPr>
          </w:p>
        </w:tc>
        <w:tc>
          <w:tcPr>
            <w:tcW w:type="dxa" w:w="734"/>
          </w:tcPr>
          <w:p>
            <w:pPr>
              <w:spacing w:after="0"/>
              <w:jc w:val="left"/>
            </w:pPr>
          </w:p>
        </w:tc>
      </w:tr>
      <w:tr>
        <w:trPr>
          <w:cantSplit/>
        </w:trPr>
        <w:tc>
          <w:tcPr>
            <w:tcW w:type="dxa" w:w="1684"/>
          </w:tcPr>
          <w:p>
            <w:pPr>
              <w:spacing w:after="0"/>
              <w:jc w:val="left"/>
            </w:pPr>
            <w:r>
              <w:rPr>
                <w:sz w:val="16"/>
              </w:rPr>
              <w:t>Ravia town</w:t>
            </w:r>
          </w:p>
        </w:tc>
        <w:tc>
          <w:tcPr>
            <w:tcW w:type="dxa" w:w="1477"/>
          </w:tcPr>
          <w:p>
            <w:pPr>
              <w:spacing w:after="0"/>
              <w:jc w:val="left"/>
            </w:pPr>
            <w:r>
              <w:rPr>
                <w:sz w:val="16"/>
              </w:rPr>
              <w:t>Town</w:t>
            </w:r>
          </w:p>
        </w:tc>
        <w:tc>
          <w:tcPr>
            <w:tcW w:type="dxa" w:w="2286"/>
          </w:tcPr>
          <w:p>
            <w:pPr>
              <w:spacing w:after="0"/>
              <w:jc w:val="left"/>
            </w:pPr>
            <w:r>
              <w:rPr>
                <w:sz w:val="16"/>
              </w:rPr>
              <w:t>Expired on 2013-12-24</w:t>
            </w:r>
          </w:p>
        </w:tc>
        <w:tc>
          <w:tcPr>
            <w:tcW w:type="dxa" w:w="3499"/>
          </w:tcPr>
          <w:p>
            <w:pPr>
              <w:spacing w:after="0"/>
              <w:jc w:val="left"/>
            </w:pPr>
            <w:r>
              <w:rPr>
                <w:sz w:val="16"/>
              </w:rPr>
              <w:t>Johnston County (FEMA plan 56383)</w:t>
            </w:r>
          </w:p>
        </w:tc>
        <w:tc>
          <w:tcPr>
            <w:tcW w:type="dxa" w:w="1174"/>
          </w:tcPr>
          <w:p>
            <w:pPr>
              <w:spacing w:after="0"/>
              <w:jc w:val="left"/>
            </w:pPr>
            <w:r>
              <w:rPr>
                <w:sz w:val="16"/>
              </w:rPr>
              <w:t>2008-12-24</w:t>
            </w:r>
          </w:p>
        </w:tc>
        <w:tc>
          <w:tcPr>
            <w:tcW w:type="dxa" w:w="1174"/>
          </w:tcPr>
          <w:p>
            <w:pPr>
              <w:spacing w:after="0"/>
              <w:jc w:val="left"/>
            </w:pPr>
            <w:r>
              <w:rPr>
                <w:sz w:val="16"/>
              </w:rPr>
              <w:t>2013-12-24</w:t>
            </w:r>
          </w:p>
        </w:tc>
        <w:tc>
          <w:tcPr>
            <w:tcW w:type="dxa" w:w="1012"/>
          </w:tcPr>
          <w:p>
            <w:pPr>
              <w:spacing w:after="0"/>
              <w:jc w:val="right"/>
            </w:pPr>
            <w:r>
              <w:rPr>
                <w:sz w:val="16"/>
              </w:rPr>
              <w:t>-4,661</w:t>
            </w:r>
          </w:p>
        </w:tc>
        <w:tc>
          <w:tcPr>
            <w:tcW w:type="dxa" w:w="1073"/>
          </w:tcPr>
          <w:p>
            <w:pPr>
              <w:spacing w:after="0"/>
              <w:jc w:val="left"/>
            </w:pPr>
          </w:p>
        </w:tc>
        <w:tc>
          <w:tcPr>
            <w:tcW w:type="dxa" w:w="734"/>
          </w:tcPr>
          <w:p>
            <w:pPr>
              <w:spacing w:after="0"/>
              <w:jc w:val="left"/>
            </w:pPr>
          </w:p>
        </w:tc>
      </w:tr>
      <w:tr>
        <w:trPr>
          <w:cantSplit/>
        </w:trPr>
        <w:tc>
          <w:tcPr>
            <w:tcW w:type="dxa" w:w="1684"/>
          </w:tcPr>
          <w:p>
            <w:pPr>
              <w:spacing w:after="0"/>
              <w:jc w:val="left"/>
            </w:pPr>
            <w:r>
              <w:rPr>
                <w:sz w:val="16"/>
              </w:rPr>
              <w:t>Tishomingo city</w:t>
            </w:r>
          </w:p>
        </w:tc>
        <w:tc>
          <w:tcPr>
            <w:tcW w:type="dxa" w:w="1477"/>
          </w:tcPr>
          <w:p>
            <w:pPr>
              <w:spacing w:after="0"/>
              <w:jc w:val="left"/>
            </w:pPr>
            <w:r>
              <w:rPr>
                <w:sz w:val="16"/>
              </w:rPr>
              <w:t>City</w:t>
            </w:r>
          </w:p>
        </w:tc>
        <w:tc>
          <w:tcPr>
            <w:tcW w:type="dxa" w:w="2286"/>
          </w:tcPr>
          <w:p>
            <w:pPr>
              <w:spacing w:after="0"/>
              <w:jc w:val="left"/>
            </w:pPr>
            <w:r>
              <w:rPr>
                <w:sz w:val="16"/>
              </w:rPr>
              <w:t>Expired on 2013-12-24</w:t>
            </w:r>
          </w:p>
        </w:tc>
        <w:tc>
          <w:tcPr>
            <w:tcW w:type="dxa" w:w="3499"/>
          </w:tcPr>
          <w:p>
            <w:pPr>
              <w:spacing w:after="0"/>
              <w:jc w:val="left"/>
            </w:pPr>
            <w:r>
              <w:rPr>
                <w:sz w:val="16"/>
              </w:rPr>
              <w:t>Johnston County (FEMA plan 56383)</w:t>
            </w:r>
          </w:p>
        </w:tc>
        <w:tc>
          <w:tcPr>
            <w:tcW w:type="dxa" w:w="1174"/>
          </w:tcPr>
          <w:p>
            <w:pPr>
              <w:spacing w:after="0"/>
              <w:jc w:val="left"/>
            </w:pPr>
            <w:r>
              <w:rPr>
                <w:sz w:val="16"/>
              </w:rPr>
              <w:t>2008-12-24</w:t>
            </w:r>
          </w:p>
        </w:tc>
        <w:tc>
          <w:tcPr>
            <w:tcW w:type="dxa" w:w="1174"/>
          </w:tcPr>
          <w:p>
            <w:pPr>
              <w:spacing w:after="0"/>
              <w:jc w:val="left"/>
            </w:pPr>
            <w:r>
              <w:rPr>
                <w:sz w:val="16"/>
              </w:rPr>
              <w:t>2013-12-24</w:t>
            </w:r>
          </w:p>
        </w:tc>
        <w:tc>
          <w:tcPr>
            <w:tcW w:type="dxa" w:w="1012"/>
          </w:tcPr>
          <w:p>
            <w:pPr>
              <w:spacing w:after="0"/>
              <w:jc w:val="right"/>
            </w:pPr>
            <w:r>
              <w:rPr>
                <w:sz w:val="16"/>
              </w:rPr>
              <w:t>-4,661</w:t>
            </w:r>
          </w:p>
        </w:tc>
        <w:tc>
          <w:tcPr>
            <w:tcW w:type="dxa" w:w="1073"/>
          </w:tcPr>
          <w:p>
            <w:pPr>
              <w:spacing w:after="0"/>
              <w:jc w:val="left"/>
            </w:pPr>
          </w:p>
        </w:tc>
        <w:tc>
          <w:tcPr>
            <w:tcW w:type="dxa" w:w="734"/>
          </w:tcPr>
          <w:p>
            <w:pPr>
              <w:spacing w:after="0"/>
              <w:jc w:val="left"/>
            </w:pPr>
          </w:p>
        </w:tc>
      </w:tr>
      <w:tr>
        <w:trPr>
          <w:cantSplit/>
        </w:trPr>
        <w:tc>
          <w:tcPr>
            <w:tcW w:type="dxa" w:w="1684"/>
          </w:tcPr>
          <w:p>
            <w:pPr>
              <w:spacing w:after="0"/>
              <w:jc w:val="left"/>
            </w:pPr>
            <w:r>
              <w:rPr>
                <w:sz w:val="16"/>
              </w:rPr>
              <w:t>Wapanucka town</w:t>
            </w:r>
          </w:p>
        </w:tc>
        <w:tc>
          <w:tcPr>
            <w:tcW w:type="dxa" w:w="1477"/>
          </w:tcPr>
          <w:p>
            <w:pPr>
              <w:spacing w:after="0"/>
              <w:jc w:val="left"/>
            </w:pPr>
            <w:r>
              <w:rPr>
                <w:sz w:val="16"/>
              </w:rPr>
              <w:t>Town</w:t>
            </w:r>
          </w:p>
        </w:tc>
        <w:tc>
          <w:tcPr>
            <w:tcW w:type="dxa" w:w="2286"/>
          </w:tcPr>
          <w:p>
            <w:pPr>
              <w:spacing w:after="0"/>
              <w:jc w:val="left"/>
            </w:pPr>
            <w:r>
              <w:rPr>
                <w:sz w:val="16"/>
              </w:rPr>
              <w:t>Expired on 2013-12-24</w:t>
            </w:r>
          </w:p>
        </w:tc>
        <w:tc>
          <w:tcPr>
            <w:tcW w:type="dxa" w:w="3499"/>
          </w:tcPr>
          <w:p>
            <w:pPr>
              <w:spacing w:after="0"/>
              <w:jc w:val="left"/>
            </w:pPr>
            <w:r>
              <w:rPr>
                <w:sz w:val="16"/>
              </w:rPr>
              <w:t>Johnston County (FEMA plan 56383)</w:t>
            </w:r>
          </w:p>
        </w:tc>
        <w:tc>
          <w:tcPr>
            <w:tcW w:type="dxa" w:w="1174"/>
          </w:tcPr>
          <w:p>
            <w:pPr>
              <w:spacing w:after="0"/>
              <w:jc w:val="left"/>
            </w:pPr>
            <w:r>
              <w:rPr>
                <w:sz w:val="16"/>
              </w:rPr>
              <w:t>2008-12-24</w:t>
            </w:r>
          </w:p>
        </w:tc>
        <w:tc>
          <w:tcPr>
            <w:tcW w:type="dxa" w:w="1174"/>
          </w:tcPr>
          <w:p>
            <w:pPr>
              <w:spacing w:after="0"/>
              <w:jc w:val="left"/>
            </w:pPr>
            <w:r>
              <w:rPr>
                <w:sz w:val="16"/>
              </w:rPr>
              <w:t>2013-12-24</w:t>
            </w:r>
          </w:p>
        </w:tc>
        <w:tc>
          <w:tcPr>
            <w:tcW w:type="dxa" w:w="1012"/>
          </w:tcPr>
          <w:p>
            <w:pPr>
              <w:spacing w:after="0"/>
              <w:jc w:val="right"/>
            </w:pPr>
            <w:r>
              <w:rPr>
                <w:sz w:val="16"/>
              </w:rPr>
              <w:t>-4,661</w:t>
            </w:r>
          </w:p>
        </w:tc>
        <w:tc>
          <w:tcPr>
            <w:tcW w:type="dxa" w:w="1073"/>
          </w:tcPr>
          <w:p>
            <w:pPr>
              <w:spacing w:after="0"/>
              <w:jc w:val="left"/>
            </w:pPr>
          </w:p>
        </w:tc>
        <w:tc>
          <w:tcPr>
            <w:tcW w:type="dxa" w:w="734"/>
          </w:tcPr>
          <w:p>
            <w:pPr>
              <w:spacing w:after="0"/>
              <w:jc w:val="left"/>
            </w:pPr>
          </w:p>
        </w:tc>
      </w:tr>
      <w:tr>
        <w:trPr>
          <w:cantSplit/>
        </w:trPr>
        <w:tc>
          <w:tcPr>
            <w:tcW w:type="dxa" w:w="1684"/>
          </w:tcPr>
          <w:p>
            <w:pPr>
              <w:spacing w:after="0"/>
              <w:jc w:val="left"/>
            </w:pPr>
            <w:r>
              <w:rPr>
                <w:sz w:val="16"/>
              </w:rPr>
              <w:t>Name not given in FEMA data (ID NM06_58508)</w:t>
            </w:r>
          </w:p>
        </w:tc>
        <w:tc>
          <w:tcPr>
            <w:tcW w:type="dxa" w:w="1477"/>
          </w:tcPr>
          <w:p>
            <w:pPr>
              <w:spacing w:after="0"/>
              <w:jc w:val="left"/>
            </w:pPr>
            <w:r>
              <w:rPr>
                <w:sz w:val="16"/>
              </w:rPr>
              <w:t>School/School District</w:t>
            </w:r>
          </w:p>
        </w:tc>
        <w:tc>
          <w:tcPr>
            <w:tcW w:type="dxa" w:w="2286"/>
          </w:tcPr>
          <w:p>
            <w:pPr>
              <w:spacing w:after="0"/>
              <w:jc w:val="left"/>
            </w:pPr>
            <w:r>
              <w:rPr>
                <w:sz w:val="16"/>
              </w:rPr>
              <w:t>Expired on 2013-11-20</w:t>
            </w:r>
          </w:p>
        </w:tc>
        <w:tc>
          <w:tcPr>
            <w:tcW w:type="dxa" w:w="3499"/>
          </w:tcPr>
          <w:p>
            <w:pPr>
              <w:spacing w:after="0"/>
              <w:jc w:val="left"/>
            </w:pPr>
            <w:r>
              <w:rPr>
                <w:sz w:val="16"/>
              </w:rPr>
              <w:t>Tishomingo Public Schools (FEMA plan 58508)</w:t>
            </w:r>
          </w:p>
        </w:tc>
        <w:tc>
          <w:tcPr>
            <w:tcW w:type="dxa" w:w="1174"/>
          </w:tcPr>
          <w:p>
            <w:pPr>
              <w:spacing w:after="0"/>
              <w:jc w:val="left"/>
            </w:pPr>
            <w:r>
              <w:rPr>
                <w:sz w:val="16"/>
              </w:rPr>
              <w:t>2008-11-20</w:t>
            </w:r>
          </w:p>
        </w:tc>
        <w:tc>
          <w:tcPr>
            <w:tcW w:type="dxa" w:w="1174"/>
          </w:tcPr>
          <w:p>
            <w:pPr>
              <w:spacing w:after="0"/>
              <w:jc w:val="left"/>
            </w:pPr>
            <w:r>
              <w:rPr>
                <w:sz w:val="16"/>
              </w:rPr>
              <w:t>2013-11-20</w:t>
            </w:r>
          </w:p>
        </w:tc>
        <w:tc>
          <w:tcPr>
            <w:tcW w:type="dxa" w:w="1012"/>
          </w:tcPr>
          <w:p>
            <w:pPr>
              <w:spacing w:after="0"/>
              <w:jc w:val="right"/>
            </w:pPr>
            <w:r>
              <w:rPr>
                <w:sz w:val="16"/>
              </w:rPr>
              <w:t>-4,695</w:t>
            </w:r>
          </w:p>
        </w:tc>
        <w:tc>
          <w:tcPr>
            <w:tcW w:type="dxa" w:w="1073"/>
          </w:tcPr>
          <w:p>
            <w:pPr>
              <w:spacing w:after="0"/>
              <w:jc w:val="left"/>
            </w:pPr>
          </w:p>
        </w:tc>
        <w:tc>
          <w:tcPr>
            <w:tcW w:type="dxa" w:w="73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$1,335,751</w:t>
            </w:r>
          </w:p>
        </w:tc>
        <w:tc>
          <w:tcPr>
            <w:tcW w:type="dxa" w:w="1126"/>
          </w:tcPr>
          <w:p>
            <w:pPr>
              <w:spacing w:after="0"/>
              <w:jc w:val="right"/>
            </w:pPr>
            <w:r>
              <w:rPr>
                <w:sz w:val="16"/>
              </w:rPr>
              <w:t>$6,251</w:t>
            </w:r>
          </w:p>
        </w:tc>
        <w:tc>
          <w:tcPr>
            <w:tcW w:type="dxa" w:w="1312"/>
          </w:tcPr>
          <w:p>
            <w:pPr>
              <w:spacing w:after="0"/>
              <w:jc w:val="right"/>
            </w:pPr>
            <w:r>
              <w:rPr>
                <w:sz w:val="16"/>
              </w:rPr>
              <w:t>$129,058</w:t>
            </w:r>
          </w:p>
        </w:tc>
        <w:tc>
          <w:tcPr>
            <w:tcW w:type="dxa" w:w="1117"/>
          </w:tcPr>
          <w:p>
            <w:pPr>
              <w:spacing w:after="0"/>
              <w:jc w:val="right"/>
            </w:pPr>
            <w:r>
              <w:rPr>
                <w:sz w:val="16"/>
              </w:rPr>
              <w:t>$1,471,060</w:t>
            </w:r>
          </w:p>
        </w:tc>
        <w:tc>
          <w:tcPr>
            <w:tcW w:type="dxa" w:w="1237"/>
          </w:tcPr>
          <w:p>
            <w:pPr>
              <w:spacing w:after="0"/>
              <w:jc w:val="right"/>
            </w:pPr>
            <w:r>
              <w:rPr>
                <w:sz w:val="16"/>
              </w:rPr>
              <w:t>57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$416,875</w:t>
            </w:r>
          </w:p>
        </w:tc>
        <w:tc>
          <w:tcPr>
            <w:tcW w:type="dxa" w:w="1126"/>
          </w:tcPr>
          <w:p>
            <w:pPr>
              <w:spacing w:after="0"/>
              <w:jc w:val="right"/>
            </w:pPr>
            <w:r>
              <w:rPr>
                <w:sz w:val="16"/>
              </w:rPr>
              <w:t>$1,267</w:t>
            </w:r>
          </w:p>
        </w:tc>
        <w:tc>
          <w:tcPr>
            <w:tcW w:type="dxa" w:w="1312"/>
          </w:tcPr>
          <w:p>
            <w:pPr>
              <w:spacing w:after="0"/>
              <w:jc w:val="right"/>
            </w:pPr>
            <w:r>
              <w:rPr>
                <w:sz w:val="16"/>
              </w:rPr>
              <w:t>$673,222</w:t>
            </w:r>
          </w:p>
        </w:tc>
        <w:tc>
          <w:tcPr>
            <w:tcW w:type="dxa" w:w="1117"/>
          </w:tcPr>
          <w:p>
            <w:pPr>
              <w:spacing w:after="0"/>
              <w:jc w:val="right"/>
            </w:pPr>
            <w:r>
              <w:rPr>
                <w:sz w:val="16"/>
              </w:rPr>
              <w:t>$1,091,364</w:t>
            </w:r>
          </w:p>
        </w:tc>
        <w:tc>
          <w:tcPr>
            <w:tcW w:type="dxa" w:w="1237"/>
          </w:tcPr>
          <w:p>
            <w:pPr>
              <w:spacing w:after="0"/>
              <w:jc w:val="right"/>
            </w:pPr>
            <w:r>
              <w:rPr>
                <w:sz w:val="16"/>
              </w:rPr>
              <w:t>28</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$645,968</w:t>
            </w:r>
          </w:p>
        </w:tc>
        <w:tc>
          <w:tcPr>
            <w:tcW w:type="dxa" w:w="1312"/>
          </w:tcPr>
          <w:p>
            <w:pPr>
              <w:spacing w:after="0"/>
              <w:jc w:val="right"/>
            </w:pPr>
          </w:p>
        </w:tc>
        <w:tc>
          <w:tcPr>
            <w:tcW w:type="dxa" w:w="1117"/>
          </w:tcPr>
          <w:p>
            <w:pPr>
              <w:spacing w:after="0"/>
              <w:jc w:val="right"/>
            </w:pPr>
            <w:r>
              <w:rPr>
                <w:sz w:val="16"/>
              </w:rPr>
              <w:t>$645,968</w:t>
            </w:r>
          </w:p>
        </w:tc>
        <w:tc>
          <w:tcPr>
            <w:tcW w:type="dxa" w:w="1237"/>
          </w:tcPr>
          <w:p>
            <w:pPr>
              <w:spacing w:after="0"/>
              <w:jc w:val="right"/>
            </w:pPr>
            <w:r>
              <w:rPr>
                <w:sz w:val="16"/>
              </w:rPr>
              <w:t>91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$88</w:t>
            </w:r>
          </w:p>
        </w:tc>
        <w:tc>
          <w:tcPr>
            <w:tcW w:type="dxa" w:w="1126"/>
          </w:tcPr>
          <w:p>
            <w:pPr>
              <w:spacing w:after="0"/>
              <w:jc w:val="right"/>
            </w:pPr>
            <w:r>
              <w:rPr>
                <w:sz w:val="16"/>
              </w:rPr>
              <w:t>$236</w:t>
            </w:r>
          </w:p>
        </w:tc>
        <w:tc>
          <w:tcPr>
            <w:tcW w:type="dxa" w:w="1312"/>
          </w:tcPr>
          <w:p>
            <w:pPr>
              <w:spacing w:after="0"/>
              <w:jc w:val="right"/>
            </w:pPr>
            <w:r>
              <w:rPr>
                <w:sz w:val="16"/>
              </w:rPr>
              <w:t>$586,577</w:t>
            </w:r>
          </w:p>
        </w:tc>
        <w:tc>
          <w:tcPr>
            <w:tcW w:type="dxa" w:w="1117"/>
          </w:tcPr>
          <w:p>
            <w:pPr>
              <w:spacing w:after="0"/>
              <w:jc w:val="right"/>
            </w:pPr>
            <w:r>
              <w:rPr>
                <w:sz w:val="16"/>
              </w:rPr>
              <w:t>$586,901</w:t>
            </w:r>
          </w:p>
        </w:tc>
        <w:tc>
          <w:tcPr>
            <w:tcW w:type="dxa" w:w="1237"/>
          </w:tcPr>
          <w:p>
            <w:pPr>
              <w:spacing w:after="0"/>
              <w:jc w:val="right"/>
            </w:pPr>
            <w:r>
              <w:rPr>
                <w:sz w:val="16"/>
              </w:rPr>
              <w:t>84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8"/>
          </w:tcPr>
          <w:p>
            <w:pPr>
              <w:spacing w:after="0"/>
              <w:jc w:val="left"/>
            </w:pPr>
            <w:r>
              <w:rPr>
                <w:sz w:val="16"/>
              </w:rPr>
              <w:t>Relatively High</w:t>
            </w:r>
          </w:p>
        </w:tc>
        <w:tc>
          <w:tcPr>
            <w:tcW w:type="dxa" w:w="1198"/>
          </w:tcPr>
          <w:p>
            <w:pPr>
              <w:spacing w:after="0"/>
              <w:jc w:val="left"/>
            </w:pPr>
            <w:r>
              <w:rPr>
                <w:sz w:val="16"/>
              </w:rPr>
              <w:t>Relatively Moderate</w:t>
            </w:r>
          </w:p>
        </w:tc>
        <w:tc>
          <w:tcPr>
            <w:tcW w:type="dxa" w:w="1037"/>
          </w:tcPr>
          <w:p>
            <w:pPr>
              <w:spacing w:after="0"/>
              <w:jc w:val="right"/>
            </w:pPr>
            <w:r>
              <w:rPr>
                <w:sz w:val="16"/>
              </w:rPr>
              <w:t>$352,953</w:t>
            </w:r>
          </w:p>
        </w:tc>
        <w:tc>
          <w:tcPr>
            <w:tcW w:type="dxa" w:w="1126"/>
          </w:tcPr>
          <w:p>
            <w:pPr>
              <w:spacing w:after="0"/>
              <w:jc w:val="right"/>
            </w:pPr>
          </w:p>
        </w:tc>
        <w:tc>
          <w:tcPr>
            <w:tcW w:type="dxa" w:w="1312"/>
          </w:tcPr>
          <w:p>
            <w:pPr>
              <w:spacing w:after="0"/>
              <w:jc w:val="right"/>
            </w:pPr>
            <w:r>
              <w:rPr>
                <w:sz w:val="16"/>
              </w:rPr>
              <w:t>$17,440</w:t>
            </w:r>
          </w:p>
        </w:tc>
        <w:tc>
          <w:tcPr>
            <w:tcW w:type="dxa" w:w="1117"/>
          </w:tcPr>
          <w:p>
            <w:pPr>
              <w:spacing w:after="0"/>
              <w:jc w:val="right"/>
            </w:pPr>
            <w:r>
              <w:rPr>
                <w:sz w:val="16"/>
              </w:rPr>
              <w:t>$370,393</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$251,600</w:t>
            </w:r>
          </w:p>
        </w:tc>
        <w:tc>
          <w:tcPr>
            <w:tcW w:type="dxa" w:w="1126"/>
          </w:tcPr>
          <w:p>
            <w:pPr>
              <w:spacing w:after="0"/>
              <w:jc w:val="right"/>
            </w:pPr>
            <w:r>
              <w:rPr>
                <w:sz w:val="16"/>
              </w:rPr>
              <w:t>$1,782</w:t>
            </w:r>
          </w:p>
        </w:tc>
        <w:tc>
          <w:tcPr>
            <w:tcW w:type="dxa" w:w="1312"/>
          </w:tcPr>
          <w:p>
            <w:pPr>
              <w:spacing w:after="0"/>
              <w:jc w:val="right"/>
            </w:pPr>
            <w:r>
              <w:rPr>
                <w:sz w:val="16"/>
              </w:rPr>
              <w:t>$74,430</w:t>
            </w:r>
          </w:p>
        </w:tc>
        <w:tc>
          <w:tcPr>
            <w:tcW w:type="dxa" w:w="1117"/>
          </w:tcPr>
          <w:p>
            <w:pPr>
              <w:spacing w:after="0"/>
              <w:jc w:val="right"/>
            </w:pPr>
            <w:r>
              <w:rPr>
                <w:sz w:val="16"/>
              </w:rPr>
              <w:t>$327,813</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$288,951</w:t>
            </w:r>
          </w:p>
        </w:tc>
        <w:tc>
          <w:tcPr>
            <w:tcW w:type="dxa" w:w="1126"/>
          </w:tcPr>
          <w:p>
            <w:pPr>
              <w:spacing w:after="0"/>
              <w:jc w:val="right"/>
            </w:pPr>
            <w:r>
              <w:rPr>
                <w:sz w:val="16"/>
              </w:rPr>
              <w:t>$602</w:t>
            </w:r>
          </w:p>
        </w:tc>
        <w:tc>
          <w:tcPr>
            <w:tcW w:type="dxa" w:w="1312"/>
          </w:tcPr>
          <w:p>
            <w:pPr>
              <w:spacing w:after="0"/>
              <w:jc w:val="right"/>
            </w:pPr>
            <w:r>
              <w:rPr>
                <w:sz w:val="16"/>
              </w:rPr>
              <w:t>$15,536</w:t>
            </w:r>
          </w:p>
        </w:tc>
        <w:tc>
          <w:tcPr>
            <w:tcW w:type="dxa" w:w="1117"/>
          </w:tcPr>
          <w:p>
            <w:pPr>
              <w:spacing w:after="0"/>
              <w:jc w:val="right"/>
            </w:pPr>
            <w:r>
              <w:rPr>
                <w:sz w:val="16"/>
              </w:rPr>
              <w:t>$305,089</w:t>
            </w:r>
          </w:p>
        </w:tc>
        <w:tc>
          <w:tcPr>
            <w:tcW w:type="dxa" w:w="1237"/>
          </w:tcPr>
          <w:p>
            <w:pPr>
              <w:spacing w:after="0"/>
              <w:jc w:val="right"/>
            </w:pPr>
            <w:r>
              <w:rPr>
                <w:sz w:val="16"/>
              </w:rPr>
              <w:t>158</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$7,623</w:t>
            </w:r>
          </w:p>
        </w:tc>
        <w:tc>
          <w:tcPr>
            <w:tcW w:type="dxa" w:w="1126"/>
          </w:tcPr>
          <w:p>
            <w:pPr>
              <w:spacing w:after="0"/>
              <w:jc w:val="right"/>
            </w:pPr>
            <w:r>
              <w:rPr>
                <w:sz w:val="16"/>
              </w:rPr>
              <w:t>$39,862</w:t>
            </w:r>
          </w:p>
        </w:tc>
        <w:tc>
          <w:tcPr>
            <w:tcW w:type="dxa" w:w="1312"/>
          </w:tcPr>
          <w:p>
            <w:pPr>
              <w:spacing w:after="0"/>
              <w:jc w:val="right"/>
            </w:pPr>
            <w:r>
              <w:rPr>
                <w:sz w:val="16"/>
              </w:rPr>
              <w:t>$249,990</w:t>
            </w:r>
          </w:p>
        </w:tc>
        <w:tc>
          <w:tcPr>
            <w:tcW w:type="dxa" w:w="1117"/>
          </w:tcPr>
          <w:p>
            <w:pPr>
              <w:spacing w:after="0"/>
              <w:jc w:val="right"/>
            </w:pPr>
            <w:r>
              <w:rPr>
                <w:sz w:val="16"/>
              </w:rPr>
              <w:t>$297,475</w:t>
            </w:r>
          </w:p>
        </w:tc>
        <w:tc>
          <w:tcPr>
            <w:tcW w:type="dxa" w:w="1237"/>
          </w:tcPr>
          <w:p>
            <w:pPr>
              <w:spacing w:after="0"/>
              <w:jc w:val="right"/>
            </w:pPr>
            <w:r>
              <w:rPr>
                <w:sz w:val="16"/>
              </w:rPr>
              <w:t>10</w:t>
            </w:r>
          </w:p>
        </w:tc>
        <w:tc>
          <w:tcPr>
            <w:tcW w:type="dxa" w:w="2263"/>
          </w:tcPr>
          <w:p>
            <w:pPr>
              <w:spacing w:after="0"/>
              <w:jc w:val="left"/>
            </w:pPr>
          </w:p>
        </w:tc>
        <w:tc>
          <w:tcPr>
            <w:tcW w:type="dxa" w:w="190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$96,272</w:t>
            </w:r>
          </w:p>
        </w:tc>
        <w:tc>
          <w:tcPr>
            <w:tcW w:type="dxa" w:w="1126"/>
          </w:tcPr>
          <w:p>
            <w:pPr>
              <w:spacing w:after="0"/>
              <w:jc w:val="right"/>
            </w:pPr>
            <w:r>
              <w:rPr>
                <w:sz w:val="16"/>
              </w:rPr>
              <w:t>$62</w:t>
            </w:r>
          </w:p>
        </w:tc>
        <w:tc>
          <w:tcPr>
            <w:tcW w:type="dxa" w:w="1312"/>
          </w:tcPr>
          <w:p>
            <w:pPr>
              <w:spacing w:after="0"/>
              <w:jc w:val="right"/>
            </w:pPr>
            <w:r>
              <w:rPr>
                <w:sz w:val="16"/>
              </w:rPr>
              <w:t>$107,408</w:t>
            </w:r>
          </w:p>
        </w:tc>
        <w:tc>
          <w:tcPr>
            <w:tcW w:type="dxa" w:w="1117"/>
          </w:tcPr>
          <w:p>
            <w:pPr>
              <w:spacing w:after="0"/>
              <w:jc w:val="right"/>
            </w:pPr>
            <w:r>
              <w:rPr>
                <w:sz w:val="16"/>
              </w:rPr>
              <w:t>$203,742</w:t>
            </w:r>
          </w:p>
        </w:tc>
        <w:tc>
          <w:tcPr>
            <w:tcW w:type="dxa" w:w="1237"/>
          </w:tcPr>
          <w:p>
            <w:pPr>
              <w:spacing w:after="0"/>
              <w:jc w:val="right"/>
            </w:pPr>
            <w:r>
              <w:rPr>
                <w:sz w:val="16"/>
              </w:rPr>
              <w:t>115</w:t>
            </w:r>
          </w:p>
        </w:tc>
        <w:tc>
          <w:tcPr>
            <w:tcW w:type="dxa" w:w="2263"/>
          </w:tcPr>
          <w:p>
            <w:pPr>
              <w:spacing w:after="0"/>
              <w:jc w:val="left"/>
            </w:pPr>
          </w:p>
        </w:tc>
        <w:tc>
          <w:tcPr>
            <w:tcW w:type="dxa" w:w="1901"/>
          </w:tcPr>
          <w:p>
            <w:pPr>
              <w:spacing w:after="0"/>
              <w:jc w:val="left"/>
            </w:pPr>
            <w:r>
              <w:rPr>
                <w:sz w:val="16"/>
              </w:rPr>
              <w:t>Includes 8 High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$57,879</w:t>
            </w:r>
          </w:p>
        </w:tc>
        <w:tc>
          <w:tcPr>
            <w:tcW w:type="dxa" w:w="1126"/>
          </w:tcPr>
          <w:p>
            <w:pPr>
              <w:spacing w:after="0"/>
              <w:jc w:val="right"/>
            </w:pPr>
          </w:p>
        </w:tc>
        <w:tc>
          <w:tcPr>
            <w:tcW w:type="dxa" w:w="1312"/>
          </w:tcPr>
          <w:p>
            <w:pPr>
              <w:spacing w:after="0"/>
              <w:jc w:val="right"/>
            </w:pPr>
            <w:r>
              <w:rPr>
                <w:sz w:val="16"/>
              </w:rPr>
              <w:t>$13,285</w:t>
            </w:r>
          </w:p>
        </w:tc>
        <w:tc>
          <w:tcPr>
            <w:tcW w:type="dxa" w:w="1117"/>
          </w:tcPr>
          <w:p>
            <w:pPr>
              <w:spacing w:after="0"/>
              <w:jc w:val="right"/>
            </w:pPr>
            <w:r>
              <w:rPr>
                <w:sz w:val="16"/>
              </w:rPr>
              <w:t>$71,164</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Very Low</w:t>
            </w:r>
          </w:p>
        </w:tc>
        <w:tc>
          <w:tcPr>
            <w:tcW w:type="dxa" w:w="1037"/>
          </w:tcPr>
          <w:p>
            <w:pPr>
              <w:spacing w:after="0"/>
              <w:jc w:val="right"/>
            </w:pPr>
            <w:r>
              <w:rPr>
                <w:sz w:val="16"/>
              </w:rPr>
              <w:t>$6,677</w:t>
            </w:r>
          </w:p>
        </w:tc>
        <w:tc>
          <w:tcPr>
            <w:tcW w:type="dxa" w:w="1126"/>
          </w:tcPr>
          <w:p>
            <w:pPr>
              <w:spacing w:after="0"/>
              <w:jc w:val="right"/>
            </w:pPr>
          </w:p>
        </w:tc>
        <w:tc>
          <w:tcPr>
            <w:tcW w:type="dxa" w:w="1312"/>
          </w:tcPr>
          <w:p>
            <w:pPr>
              <w:spacing w:after="0"/>
              <w:jc w:val="right"/>
            </w:pPr>
            <w:r>
              <w:rPr>
                <w:sz w:val="16"/>
              </w:rPr>
              <w:t>$53,091</w:t>
            </w:r>
          </w:p>
        </w:tc>
        <w:tc>
          <w:tcPr>
            <w:tcW w:type="dxa" w:w="1117"/>
          </w:tcPr>
          <w:p>
            <w:pPr>
              <w:spacing w:after="0"/>
              <w:jc w:val="right"/>
            </w:pPr>
            <w:r>
              <w:rPr>
                <w:sz w:val="16"/>
              </w:rPr>
              <w:t>$59,768</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$8,094</w:t>
            </w:r>
          </w:p>
        </w:tc>
        <w:tc>
          <w:tcPr>
            <w:tcW w:type="dxa" w:w="1126"/>
          </w:tcPr>
          <w:p>
            <w:pPr>
              <w:spacing w:after="0"/>
              <w:jc w:val="right"/>
            </w:pPr>
            <w:r>
              <w:rPr>
                <w:sz w:val="16"/>
              </w:rPr>
              <w:t>$300</w:t>
            </w:r>
          </w:p>
        </w:tc>
        <w:tc>
          <w:tcPr>
            <w:tcW w:type="dxa" w:w="1312"/>
          </w:tcPr>
          <w:p>
            <w:pPr>
              <w:spacing w:after="0"/>
              <w:jc w:val="right"/>
            </w:pPr>
            <w:r>
              <w:rPr>
                <w:sz w:val="16"/>
              </w:rPr>
              <w:t>$10,472</w:t>
            </w:r>
          </w:p>
        </w:tc>
        <w:tc>
          <w:tcPr>
            <w:tcW w:type="dxa" w:w="1117"/>
          </w:tcPr>
          <w:p>
            <w:pPr>
              <w:spacing w:after="0"/>
              <w:jc w:val="right"/>
            </w:pPr>
            <w:r>
              <w:rPr>
                <w:sz w:val="16"/>
              </w:rPr>
              <w:t>$18,866</w:t>
            </w:r>
          </w:p>
        </w:tc>
        <w:tc>
          <w:tcPr>
            <w:tcW w:type="dxa" w:w="1237"/>
          </w:tcPr>
          <w:p>
            <w:pPr>
              <w:spacing w:after="0"/>
              <w:jc w:val="right"/>
            </w:pPr>
            <w:r>
              <w:rPr>
                <w:sz w:val="16"/>
              </w:rPr>
              <w:t>33</w:t>
            </w:r>
          </w:p>
        </w:tc>
        <w:tc>
          <w:tcPr>
            <w:tcW w:type="dxa" w:w="2263"/>
          </w:tcPr>
          <w:p>
            <w:pPr>
              <w:spacing w:after="0"/>
              <w:jc w:val="left"/>
            </w:pPr>
          </w:p>
        </w:tc>
        <w:tc>
          <w:tcPr>
            <w:tcW w:type="dxa" w:w="1901"/>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$6,286</w:t>
            </w:r>
          </w:p>
        </w:tc>
        <w:tc>
          <w:tcPr>
            <w:tcW w:type="dxa" w:w="1126"/>
          </w:tcPr>
          <w:p>
            <w:pPr>
              <w:spacing w:after="0"/>
              <w:jc w:val="right"/>
            </w:pPr>
            <w:r>
              <w:rPr>
                <w:sz w:val="16"/>
              </w:rPr>
              <w:t>$2,928</w:t>
            </w:r>
          </w:p>
        </w:tc>
        <w:tc>
          <w:tcPr>
            <w:tcW w:type="dxa" w:w="1312"/>
          </w:tcPr>
          <w:p>
            <w:pPr>
              <w:spacing w:after="0"/>
              <w:jc w:val="right"/>
            </w:pPr>
            <w:r>
              <w:rPr>
                <w:sz w:val="16"/>
              </w:rPr>
              <w:t>$165</w:t>
            </w:r>
          </w:p>
        </w:tc>
        <w:tc>
          <w:tcPr>
            <w:tcW w:type="dxa" w:w="1117"/>
          </w:tcPr>
          <w:p>
            <w:pPr>
              <w:spacing w:after="0"/>
              <w:jc w:val="right"/>
            </w:pPr>
            <w:r>
              <w:rPr>
                <w:sz w:val="16"/>
              </w:rPr>
              <w:t>$9,379</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p>
        </w:tc>
        <w:tc>
          <w:tcPr>
            <w:tcW w:type="dxa" w:w="1312"/>
          </w:tcPr>
          <w:p>
            <w:pPr>
              <w:spacing w:after="0"/>
              <w:jc w:val="right"/>
            </w:pPr>
            <w:r>
              <w:rPr>
                <w:sz w:val="16"/>
              </w:rPr>
              <w:t>$731</w:t>
            </w:r>
          </w:p>
        </w:tc>
        <w:tc>
          <w:tcPr>
            <w:tcW w:type="dxa" w:w="1117"/>
          </w:tcPr>
          <w:p>
            <w:pPr>
              <w:spacing w:after="0"/>
              <w:jc w:val="right"/>
            </w:pPr>
            <w:r>
              <w:rPr>
                <w:sz w:val="16"/>
              </w:rPr>
              <w:t>$764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48"/>
        <w:gridCol w:w="1891"/>
        <w:gridCol w:w="1806"/>
        <w:gridCol w:w="168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48"/>
          </w:tcPr>
          <w:p>
            <w:pPr>
              <w:spacing w:after="0"/>
              <w:jc w:val="right"/>
            </w:pPr>
            <w:r>
              <w:rPr>
                <w:sz w:val="16"/>
              </w:rPr>
              <w:t>9, 1996 to 2025 (9 zone-level)</w:t>
            </w:r>
          </w:p>
        </w:tc>
        <w:tc>
          <w:tcPr>
            <w:tcW w:type="dxa" w:w="1891"/>
          </w:tcPr>
          <w:p>
            <w:pPr>
              <w:spacing w:after="0"/>
              <w:jc w:val="left"/>
            </w:pPr>
            <w:r>
              <w:rPr>
                <w:sz w:val="16"/>
              </w:rPr>
              <w:t>2 days to 5 days (median 3 days); 8 with a recorded value</w:t>
            </w:r>
          </w:p>
        </w:tc>
        <w:tc>
          <w:tcPr>
            <w:tcW w:type="dxa" w:w="1806"/>
          </w:tcPr>
          <w:p>
            <w:pPr>
              <w:spacing w:after="0"/>
              <w:jc w:val="left"/>
            </w:pPr>
            <w:r>
              <w:rPr>
                <w:sz w:val="16"/>
              </w:rPr>
              <w:t>5 consecutive days, 1996-02-01 to 1996-02-05,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48"/>
          </w:tcPr>
          <w:p>
            <w:pPr>
              <w:spacing w:after="0"/>
              <w:jc w:val="right"/>
            </w:pPr>
            <w:r>
              <w:rPr>
                <w:sz w:val="16"/>
              </w:rPr>
              <w:t>1, 2023 to 2023 (1 zone-level)</w:t>
            </w:r>
          </w:p>
        </w:tc>
        <w:tc>
          <w:tcPr>
            <w:tcW w:type="dxa" w:w="1891"/>
          </w:tcPr>
          <w:p>
            <w:pPr>
              <w:spacing w:after="0"/>
              <w:jc w:val="left"/>
            </w:pPr>
          </w:p>
        </w:tc>
        <w:tc>
          <w:tcPr>
            <w:tcW w:type="dxa" w:w="1806"/>
          </w:tcPr>
          <w:p>
            <w:pPr>
              <w:spacing w:after="0"/>
              <w:jc w:val="left"/>
            </w:pPr>
            <w:r>
              <w:rPr>
                <w:sz w:val="16"/>
              </w:rPr>
              <w:t>No crop damage reported in 1 records.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48"/>
          </w:tcPr>
          <w:p>
            <w:pPr>
              <w:spacing w:after="0"/>
              <w:jc w:val="right"/>
            </w:pPr>
            <w:r>
              <w:rPr>
                <w:sz w:val="16"/>
              </w:rPr>
              <w:t>91, 2000 to 2026 (91 zone-level)</w:t>
            </w:r>
          </w:p>
        </w:tc>
        <w:tc>
          <w:tcPr>
            <w:tcW w:type="dxa" w:w="1891"/>
          </w:tcPr>
          <w:p>
            <w:pPr>
              <w:spacing w:after="0"/>
              <w:jc w:val="left"/>
            </w:pPr>
            <w:r>
              <w:rPr>
                <w:sz w:val="16"/>
              </w:rPr>
              <w:t>1 day to 414 days (median 64 days); 21 with a recorded value</w:t>
            </w:r>
          </w:p>
        </w:tc>
        <w:tc>
          <w:tcPr>
            <w:tcW w:type="dxa" w:w="1806"/>
          </w:tcPr>
          <w:p>
            <w:pPr>
              <w:spacing w:after="0"/>
              <w:jc w:val="left"/>
            </w:pPr>
            <w:r>
              <w:rPr>
                <w:sz w:val="16"/>
              </w:rPr>
              <w:t>414 days (about 13.6 months), 2005-12-01 to 2007-01-18, a run of 14 consecutive Storm Events drought records, zone-level</w:t>
            </w:r>
          </w:p>
        </w:tc>
        <w:tc>
          <w:tcPr>
            <w:tcW w:type="dxa" w:w="1685"/>
          </w:tcPr>
          <w:p>
            <w:pPr>
              <w:spacing w:after="0"/>
              <w:jc w:val="left"/>
            </w:pPr>
            <w:r>
              <w:rPr>
                <w:sz w:val="16"/>
              </w:rPr>
              <w:t>Drought, 2000-08-01, property not reported; $8,330,000 crops, reported for the zone (2000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48"/>
          </w:tcPr>
          <w:p>
            <w:pPr>
              <w:spacing w:after="0"/>
              <w:jc w:val="right"/>
            </w:pPr>
            <w:r>
              <w:rPr>
                <w:sz w:val="16"/>
              </w:rPr>
              <w:t>244, 1956 to 2026 (3 zone-level)</w:t>
            </w:r>
          </w:p>
        </w:tc>
        <w:tc>
          <w:tcPr>
            <w:tcW w:type="dxa" w:w="1891"/>
          </w:tcPr>
          <w:p>
            <w:pPr>
              <w:spacing w:after="0"/>
              <w:jc w:val="left"/>
            </w:pPr>
            <w:r>
              <w:rPr>
                <w:sz w:val="16"/>
              </w:rPr>
              <w:t>0.75 in to 4.5 in (median 1 in); 244 with a recorded value</w:t>
            </w:r>
          </w:p>
        </w:tc>
        <w:tc>
          <w:tcPr>
            <w:tcW w:type="dxa" w:w="1806"/>
          </w:tcPr>
          <w:p>
            <w:pPr>
              <w:spacing w:after="0"/>
              <w:jc w:val="left"/>
            </w:pPr>
            <w:r>
              <w:rPr>
                <w:sz w:val="16"/>
              </w:rPr>
              <w:t>4.5 in hail, 1994-04-26</w:t>
            </w:r>
          </w:p>
        </w:tc>
        <w:tc>
          <w:tcPr>
            <w:tcW w:type="dxa" w:w="1685"/>
          </w:tcPr>
          <w:p>
            <w:pPr>
              <w:spacing w:after="0"/>
              <w:jc w:val="left"/>
            </w:pPr>
            <w:r>
              <w:rPr>
                <w:sz w:val="16"/>
              </w:rPr>
              <w:t>Hail, 2020-04-22, $1,000,000 property; $0 crops (2020 dollars)</w:t>
            </w:r>
          </w:p>
        </w:tc>
        <w:tc>
          <w:tcPr>
            <w:tcW w:type="dxa" w:w="1590"/>
          </w:tcPr>
          <w:p>
            <w:pPr>
              <w:spacing w:after="0"/>
              <w:jc w:val="left"/>
            </w:pPr>
            <w:r>
              <w:rPr>
                <w:sz w:val="16"/>
              </w:rPr>
              <w:t>Event records naming member places: Tishomingo city (26 records), Wapanucka town (14 records), Ravia town (9 records). Zone-level records (3) apply countywide.</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48"/>
          </w:tcPr>
          <w:p>
            <w:pPr>
              <w:spacing w:after="0"/>
              <w:jc w:val="right"/>
            </w:pPr>
            <w:r>
              <w:rPr>
                <w:sz w:val="16"/>
              </w:rPr>
              <w:t>84, 2001 to 2025 (84 zone-level)</w:t>
            </w:r>
          </w:p>
        </w:tc>
        <w:tc>
          <w:tcPr>
            <w:tcW w:type="dxa" w:w="1891"/>
          </w:tcPr>
          <w:p>
            <w:pPr>
              <w:spacing w:after="0"/>
              <w:jc w:val="left"/>
            </w:pPr>
            <w:r>
              <w:rPr>
                <w:sz w:val="16"/>
              </w:rPr>
              <w:t>1 day to 29 days (median 2 days); 28 with a recorded value</w:t>
            </w:r>
          </w:p>
        </w:tc>
        <w:tc>
          <w:tcPr>
            <w:tcW w:type="dxa" w:w="1806"/>
          </w:tcPr>
          <w:p>
            <w:pPr>
              <w:spacing w:after="0"/>
              <w:jc w:val="left"/>
            </w:pPr>
            <w:r>
              <w:rPr>
                <w:sz w:val="16"/>
              </w:rPr>
              <w:t>29 consecutive days, 2006-07-16 to 2006-08-13, 1 direct death,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48"/>
          </w:tcPr>
          <w:p>
            <w:pPr>
              <w:spacing w:after="0"/>
              <w:jc w:val="right"/>
            </w:pPr>
            <w:r>
              <w:rPr>
                <w:sz w:val="16"/>
              </w:rPr>
              <w:t>6, 1996 to 2018 (6 zone-level)</w:t>
            </w:r>
          </w:p>
        </w:tc>
        <w:tc>
          <w:tcPr>
            <w:tcW w:type="dxa" w:w="1891"/>
          </w:tcPr>
          <w:p>
            <w:pPr>
              <w:spacing w:after="0"/>
              <w:jc w:val="left"/>
            </w:pPr>
          </w:p>
        </w:tc>
        <w:tc>
          <w:tcPr>
            <w:tcW w:type="dxa" w:w="1806"/>
          </w:tcPr>
          <w:p>
            <w:pPr>
              <w:spacing w:after="0"/>
              <w:jc w:val="left"/>
            </w:pPr>
            <w:r>
              <w:rPr>
                <w:sz w:val="16"/>
              </w:rPr>
              <w:t>Ice Storm, 2000-12-26, $2,400,000 property; crops not reported, reported for the zone (2000 dollars); NWS zone OKZ047 (JOHNSTON),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48"/>
          </w:tcPr>
          <w:p>
            <w:pPr>
              <w:spacing w:after="0"/>
              <w:jc w:val="right"/>
            </w:pPr>
            <w:r>
              <w:rPr>
                <w:sz w:val="16"/>
              </w:rPr>
              <w:t>57, 1999 to 2026 (1 zone-level)</w:t>
            </w:r>
          </w:p>
        </w:tc>
        <w:tc>
          <w:tcPr>
            <w:tcW w:type="dxa" w:w="1891"/>
          </w:tcPr>
          <w:p>
            <w:pPr>
              <w:spacing w:after="0"/>
              <w:jc w:val="left"/>
            </w:pPr>
          </w:p>
        </w:tc>
        <w:tc>
          <w:tcPr>
            <w:tcW w:type="dxa" w:w="1806"/>
          </w:tcPr>
          <w:p>
            <w:pPr>
              <w:spacing w:after="0"/>
              <w:jc w:val="left"/>
            </w:pPr>
            <w:r>
              <w:rPr>
                <w:sz w:val="16"/>
              </w:rPr>
              <w:t>Flash Flood, 2015-05-10, $100,000 property; $0 crops (2015 dollars)</w:t>
            </w:r>
          </w:p>
        </w:tc>
        <w:tc>
          <w:tcPr>
            <w:tcW w:type="dxa" w:w="1685"/>
          </w:tcPr>
          <w:p>
            <w:pPr>
              <w:spacing w:after="0"/>
              <w:jc w:val="left"/>
            </w:pPr>
          </w:p>
        </w:tc>
        <w:tc>
          <w:tcPr>
            <w:tcW w:type="dxa" w:w="1590"/>
          </w:tcPr>
          <w:p>
            <w:pPr>
              <w:spacing w:after="0"/>
              <w:jc w:val="left"/>
            </w:pPr>
            <w:r>
              <w:rPr>
                <w:sz w:val="16"/>
              </w:rPr>
              <w:t>Event records naming member places: Tishomingo city (12 records), Ravia town (4 records), Wapanucka town (3 records). Zone-level records (1)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48"/>
          </w:tcPr>
          <w:p>
            <w:pPr>
              <w:spacing w:after="0"/>
              <w:jc w:val="right"/>
            </w:pPr>
            <w:r>
              <w:rPr>
                <w:sz w:val="16"/>
              </w:rPr>
              <w:t>1, 2000 to 2000</w:t>
            </w:r>
          </w:p>
        </w:tc>
        <w:tc>
          <w:tcPr>
            <w:tcW w:type="dxa" w:w="1891"/>
          </w:tcPr>
          <w:p>
            <w:pPr>
              <w:spacing w:after="0"/>
              <w:jc w:val="left"/>
            </w:pPr>
          </w:p>
        </w:tc>
        <w:tc>
          <w:tcPr>
            <w:tcW w:type="dxa" w:w="1806"/>
          </w:tcPr>
          <w:p>
            <w:pPr>
              <w:spacing w:after="0"/>
              <w:jc w:val="left"/>
            </w:pPr>
            <w:r>
              <w:rPr>
                <w:sz w:val="16"/>
              </w:rPr>
              <w:t>Lightning, 2000-01-03, $100,000 property; crops not reported (2000 dollars)</w:t>
            </w:r>
          </w:p>
        </w:tc>
        <w:tc>
          <w:tcPr>
            <w:tcW w:type="dxa" w:w="1685"/>
          </w:tcPr>
          <w:p>
            <w:pPr>
              <w:spacing w:after="0"/>
              <w:jc w:val="left"/>
            </w:pPr>
          </w:p>
        </w:tc>
        <w:tc>
          <w:tcPr>
            <w:tcW w:type="dxa" w:w="1590"/>
          </w:tcPr>
          <w:p>
            <w:pPr>
              <w:spacing w:after="0"/>
              <w:jc w:val="left"/>
            </w:pPr>
            <w:r>
              <w:rPr>
                <w:sz w:val="16"/>
              </w:rPr>
              <w:t>No event record names a member place.</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48"/>
          </w:tcPr>
          <w:p>
            <w:pPr>
              <w:spacing w:after="0"/>
              <w:jc w:val="right"/>
            </w:pPr>
            <w:r>
              <w:rPr>
                <w:sz w:val="16"/>
              </w:rPr>
              <w:t>8, 1996 to 2011 (8 zone-level)</w:t>
            </w:r>
          </w:p>
        </w:tc>
        <w:tc>
          <w:tcPr>
            <w:tcW w:type="dxa" w:w="1891"/>
          </w:tcPr>
          <w:p>
            <w:pPr>
              <w:spacing w:after="0"/>
              <w:jc w:val="left"/>
            </w:pPr>
            <w:r>
              <w:rPr>
                <w:sz w:val="16"/>
              </w:rPr>
              <w:t>39 kt (45 mph) to 65 kt (75 mph) (median 52 kt (60 mph)); 7 with a recorded value</w:t>
            </w:r>
          </w:p>
        </w:tc>
        <w:tc>
          <w:tcPr>
            <w:tcW w:type="dxa" w:w="1806"/>
          </w:tcPr>
          <w:p>
            <w:pPr>
              <w:spacing w:after="0"/>
              <w:jc w:val="left"/>
            </w:pPr>
            <w:r>
              <w:rPr>
                <w:sz w:val="16"/>
              </w:rPr>
              <w:t>65 kt (75 mph) estimated gust, High Wind, 2011-06-20; NWS zone OKZ047 (JOHNSTON), zone-level: may include parts of neighboring counties</w:t>
            </w:r>
          </w:p>
        </w:tc>
        <w:tc>
          <w:tcPr>
            <w:tcW w:type="dxa" w:w="1685"/>
          </w:tcPr>
          <w:p>
            <w:pPr>
              <w:spacing w:after="0"/>
              <w:jc w:val="left"/>
            </w:pPr>
            <w:r>
              <w:rPr>
                <w:sz w:val="16"/>
              </w:rPr>
              <w:t>High Wind, 2006-03-20, $40,000 property; crops not reported, reported for the zone (2006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48"/>
          </w:tcPr>
          <w:p>
            <w:pPr>
              <w:spacing w:after="0"/>
              <w:jc w:val="right"/>
            </w:pPr>
            <w:r>
              <w:rPr>
                <w:sz w:val="16"/>
              </w:rPr>
              <w:t>136, 1957 to 2026 (2 zone-level)</w:t>
            </w:r>
          </w:p>
        </w:tc>
        <w:tc>
          <w:tcPr>
            <w:tcW w:type="dxa" w:w="1891"/>
          </w:tcPr>
          <w:p>
            <w:pPr>
              <w:spacing w:after="0"/>
              <w:jc w:val="left"/>
            </w:pPr>
            <w:r>
              <w:rPr>
                <w:sz w:val="16"/>
              </w:rPr>
              <w:t>51 kt (59 mph) to 78 kt (90 mph) (median 56 kt (64 mph)); 98 with a recorded value</w:t>
            </w:r>
          </w:p>
        </w:tc>
        <w:tc>
          <w:tcPr>
            <w:tcW w:type="dxa" w:w="1806"/>
          </w:tcPr>
          <w:p>
            <w:pPr>
              <w:spacing w:after="0"/>
              <w:jc w:val="left"/>
            </w:pPr>
            <w:r>
              <w:rPr>
                <w:sz w:val="16"/>
              </w:rPr>
              <w:t>78 kt (90 mph) measured, Thunderstorm Wind, 2002-12-30</w:t>
            </w:r>
          </w:p>
        </w:tc>
        <w:tc>
          <w:tcPr>
            <w:tcW w:type="dxa" w:w="1685"/>
          </w:tcPr>
          <w:p>
            <w:pPr>
              <w:spacing w:after="0"/>
              <w:jc w:val="left"/>
            </w:pPr>
            <w:r>
              <w:rPr>
                <w:sz w:val="16"/>
              </w:rPr>
              <w:t>Thunderstorm Wind, 2009-02-10, $250,000 property; $0 crops (2009 dollars)</w:t>
            </w:r>
          </w:p>
        </w:tc>
        <w:tc>
          <w:tcPr>
            <w:tcW w:type="dxa" w:w="1590"/>
          </w:tcPr>
          <w:p>
            <w:pPr>
              <w:spacing w:after="0"/>
              <w:jc w:val="left"/>
            </w:pPr>
            <w:r>
              <w:rPr>
                <w:sz w:val="16"/>
              </w:rPr>
              <w:t>Event records naming member places: Tishomingo city (37 records), Wapanucka town (9 records), Ravia town (8 records). Zone-level records (2) apply countywide.</w:t>
            </w:r>
          </w:p>
        </w:tc>
        <w:tc>
          <w:tcPr>
            <w:tcW w:type="dxa" w:w="2183"/>
          </w:tcPr>
          <w:p>
            <w:pPr>
              <w:spacing w:after="0"/>
              <w:jc w:val="left"/>
            </w:pPr>
            <w:r>
              <w:rPr>
                <w:sz w:val="16"/>
              </w:rPr>
              <w:t>Speeds under 20 kt (likely entry errors) are left out of the observed range.</w:t>
            </w: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48"/>
          </w:tcPr>
          <w:p>
            <w:pPr>
              <w:spacing w:after="0"/>
              <w:jc w:val="right"/>
            </w:pPr>
            <w:r>
              <w:rPr>
                <w:sz w:val="16"/>
              </w:rPr>
              <w:t>46, 1951 to 2026</w:t>
            </w:r>
          </w:p>
        </w:tc>
        <w:tc>
          <w:tcPr>
            <w:tcW w:type="dxa" w:w="1891"/>
          </w:tcPr>
          <w:p>
            <w:pPr>
              <w:spacing w:after="0"/>
              <w:jc w:val="left"/>
            </w:pPr>
            <w:r>
              <w:rPr>
                <w:sz w:val="16"/>
              </w:rPr>
              <w:t>F/EF0 to F/EF4 (median F/EF1); 38 with a recorded value</w:t>
            </w:r>
          </w:p>
        </w:tc>
        <w:tc>
          <w:tcPr>
            <w:tcW w:type="dxa" w:w="1806"/>
          </w:tcPr>
          <w:p>
            <w:pPr>
              <w:spacing w:after="0"/>
              <w:jc w:val="left"/>
            </w:pPr>
            <w:r>
              <w:rPr>
                <w:sz w:val="16"/>
              </w:rPr>
              <w:t>F4 tornado, 1966-04-27, 7.9 mi path length (records before 1996 may include the whole path; rating and listing come from the county where the tornado began), 300 yd wide, $250,000 property; crops not recorded (1966 dollars), 2 direct injuries</w:t>
            </w:r>
          </w:p>
        </w:tc>
        <w:tc>
          <w:tcPr>
            <w:tcW w:type="dxa" w:w="1685"/>
          </w:tcPr>
          <w:p>
            <w:pPr>
              <w:spacing w:after="0"/>
              <w:jc w:val="left"/>
            </w:pPr>
            <w:r>
              <w:rPr>
                <w:sz w:val="16"/>
              </w:rPr>
              <w:t>Tornado, 2010-05-10, $2,630,000 property; $0 crops (2010 dollars)</w:t>
            </w:r>
          </w:p>
        </w:tc>
        <w:tc>
          <w:tcPr>
            <w:tcW w:type="dxa" w:w="1590"/>
          </w:tcPr>
          <w:p>
            <w:pPr>
              <w:spacing w:after="0"/>
              <w:jc w:val="left"/>
            </w:pPr>
            <w:r>
              <w:rPr>
                <w:sz w:val="16"/>
              </w:rPr>
              <w:t>Event records naming member places: Tishomingo city (6 records), Ravia town (3 records), Wapanucka town (2 records).</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48"/>
          </w:tcPr>
          <w:p>
            <w:pPr>
              <w:spacing w:after="0"/>
              <w:jc w:val="right"/>
            </w:pPr>
            <w:r>
              <w:rPr>
                <w:sz w:val="16"/>
              </w:rPr>
              <w:t>0</w:t>
            </w:r>
          </w:p>
        </w:tc>
        <w:tc>
          <w:tcPr>
            <w:tcW w:type="dxa" w:w="1891"/>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48"/>
          </w:tcPr>
          <w:p>
            <w:pPr>
              <w:spacing w:after="0"/>
              <w:jc w:val="right"/>
            </w:pPr>
            <w:r>
              <w:rPr>
                <w:sz w:val="16"/>
              </w:rPr>
              <w:t>1, 2024 to 2024 (1 zone-level)</w:t>
            </w:r>
          </w:p>
        </w:tc>
        <w:tc>
          <w:tcPr>
            <w:tcW w:type="dxa" w:w="1891"/>
          </w:tcPr>
          <w:p>
            <w:pPr>
              <w:spacing w:after="0"/>
              <w:jc w:val="left"/>
            </w:pPr>
          </w:p>
        </w:tc>
        <w:tc>
          <w:tcPr>
            <w:tcW w:type="dxa" w:w="1806"/>
          </w:tcPr>
          <w:p>
            <w:pPr>
              <w:spacing w:after="0"/>
              <w:jc w:val="left"/>
            </w:pPr>
            <w:r>
              <w:rPr>
                <w:sz w:val="16"/>
              </w:rPr>
              <w:t>Wildfire, 2024-02-21, $23,790 property; crops not reported, reported for the zone (2024 dollars); NWS zone OKZ047 (JOHNSTON),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48"/>
          </w:tcPr>
          <w:p>
            <w:pPr>
              <w:spacing w:after="0"/>
              <w:jc w:val="right"/>
            </w:pPr>
            <w:r>
              <w:rPr>
                <w:sz w:val="16"/>
              </w:rPr>
              <w:t>33, 1996 to 2026 (33 zone-level)</w:t>
            </w:r>
          </w:p>
        </w:tc>
        <w:tc>
          <w:tcPr>
            <w:tcW w:type="dxa" w:w="1891"/>
          </w:tcPr>
          <w:p>
            <w:pPr>
              <w:spacing w:after="0"/>
              <w:jc w:val="left"/>
            </w:pPr>
          </w:p>
        </w:tc>
        <w:tc>
          <w:tcPr>
            <w:tcW w:type="dxa" w:w="1806"/>
          </w:tcPr>
          <w:p>
            <w:pPr>
              <w:spacing w:after="0"/>
              <w:jc w:val="left"/>
            </w:pPr>
            <w:r>
              <w:rPr>
                <w:sz w:val="16"/>
              </w:rPr>
              <w:t>Winter Storm, 2007-01-12, $55,000 property; $0 crops, reported for the zone (2007 dollars); NWS zone OKZ047 (JOHNSTON),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1416"/>
        <w:gridCol w:w="189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TORNADOES, AND FLOODING</w:t>
            </w:r>
          </w:p>
        </w:tc>
        <w:tc>
          <w:tcPr>
            <w:tcW w:type="dxa" w:w="2169"/>
          </w:tcPr>
          <w:p>
            <w:pPr>
              <w:spacing w:after="0"/>
              <w:jc w:val="left"/>
            </w:pPr>
            <w:r>
              <w:rPr>
                <w:sz w:val="16"/>
              </w:rPr>
              <w:t>Tornado (primary); also designated: Inland Flooding, Strong Wind</w:t>
            </w:r>
          </w:p>
        </w:tc>
        <w:tc>
          <w:tcPr>
            <w:tcW w:type="dxa" w:w="1416"/>
          </w:tcPr>
          <w:p>
            <w:pPr>
              <w:spacing w:after="0"/>
              <w:jc w:val="right"/>
            </w:pPr>
            <w:r>
              <w:rPr>
                <w:sz w:val="16"/>
              </w:rPr>
              <w:t>$352,530.21</w:t>
            </w:r>
          </w:p>
        </w:tc>
        <w:tc>
          <w:tcPr>
            <w:tcW w:type="dxa" w:w="189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45"/>
          </w:tcPr>
          <w:p>
            <w:pPr>
              <w:spacing w:after="0"/>
              <w:jc w:val="left"/>
            </w:pPr>
            <w:r>
              <w:rPr>
                <w:sz w:val="16"/>
              </w:rPr>
              <w:t>Major disaster</w:t>
            </w:r>
          </w:p>
        </w:tc>
        <w:tc>
          <w:tcPr>
            <w:tcW w:type="dxa" w:w="3291"/>
          </w:tcPr>
          <w:p>
            <w:pPr>
              <w:spacing w:after="0"/>
              <w:jc w:val="left"/>
            </w:pPr>
            <w:r>
              <w:rPr>
                <w:sz w:val="16"/>
              </w:rPr>
              <w:t>SEVERE WINTER STORMS</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r>
              <w:rPr>
                <w:sz w:val="16"/>
              </w:rPr>
              <w:t>same incident as DR-4530</w:t>
            </w: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Tornado (primary); also designated: Inland Flooding, Strong Wind</w:t>
            </w:r>
          </w:p>
        </w:tc>
        <w:tc>
          <w:tcPr>
            <w:tcW w:type="dxa" w:w="1416"/>
          </w:tcPr>
          <w:p>
            <w:pPr>
              <w:spacing w:after="0"/>
              <w:jc w:val="right"/>
            </w:pPr>
            <w:r>
              <w:rPr>
                <w:sz w:val="16"/>
              </w:rPr>
              <w:t>$28,141.67</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$1,341,202.81</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(primary); also designated: Tornado</w:t>
            </w:r>
          </w:p>
        </w:tc>
        <w:tc>
          <w:tcPr>
            <w:tcW w:type="dxa" w:w="1416"/>
          </w:tcPr>
          <w:p>
            <w:pPr>
              <w:spacing w:after="0"/>
              <w:jc w:val="right"/>
            </w:pPr>
            <w:r>
              <w:rPr>
                <w:sz w:val="16"/>
              </w:rPr>
              <w:t>$111,521.67</w:t>
            </w:r>
          </w:p>
        </w:tc>
        <w:tc>
          <w:tcPr>
            <w:tcW w:type="dxa" w:w="1891"/>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45"/>
          </w:tcPr>
          <w:p>
            <w:pPr>
              <w:spacing w:after="0"/>
              <w:jc w:val="left"/>
            </w:pPr>
            <w:r>
              <w:rPr>
                <w:sz w:val="16"/>
              </w:rPr>
              <w:t>Emergency</w:t>
            </w:r>
          </w:p>
        </w:tc>
        <w:tc>
          <w:tcPr>
            <w:tcW w:type="dxa" w:w="3291"/>
          </w:tcPr>
          <w:p>
            <w:pPr>
              <w:spacing w:after="0"/>
              <w:jc w:val="left"/>
            </w:pPr>
            <w:r>
              <w:rPr>
                <w:sz w:val="16"/>
              </w:rPr>
              <w:t>SEVERE WINTER STORMS</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1416"/>
          </w:tcPr>
          <w:p>
            <w:pPr>
              <w:spacing w:after="0"/>
              <w:jc w:val="right"/>
            </w:pPr>
            <w:r>
              <w:rPr>
                <w:sz w:val="16"/>
              </w:rPr>
              <w:t>$390,471.09</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45"/>
          </w:tcPr>
          <w:p>
            <w:pPr>
              <w:spacing w:after="0"/>
              <w:jc w:val="left"/>
            </w:pPr>
            <w:r>
              <w:rPr>
                <w:sz w:val="16"/>
              </w:rPr>
              <w:t>Major disaster</w:t>
            </w:r>
          </w:p>
        </w:tc>
        <w:tc>
          <w:tcPr>
            <w:tcW w:type="dxa" w:w="3291"/>
          </w:tcPr>
          <w:p>
            <w:pPr>
              <w:spacing w:after="0"/>
              <w:jc w:val="left"/>
            </w:pPr>
            <w:r>
              <w:rPr>
                <w:sz w:val="16"/>
              </w:rPr>
              <w:t>SEVERE WINTER STORMS</w:t>
            </w:r>
          </w:p>
        </w:tc>
        <w:tc>
          <w:tcPr>
            <w:tcW w:type="dxa" w:w="2169"/>
          </w:tcPr>
          <w:p>
            <w:pPr>
              <w:spacing w:after="0"/>
              <w:jc w:val="left"/>
            </w:pPr>
            <w:r>
              <w:rPr>
                <w:sz w:val="16"/>
              </w:rPr>
              <w:t>Winter Weather</w:t>
            </w:r>
          </w:p>
        </w:tc>
        <w:tc>
          <w:tcPr>
            <w:tcW w:type="dxa" w:w="1416"/>
          </w:tcPr>
          <w:p>
            <w:pPr>
              <w:spacing w:after="0"/>
              <w:jc w:val="right"/>
            </w:pPr>
            <w:r>
              <w:rPr>
                <w:sz w:val="16"/>
              </w:rPr>
              <w:t>$168,992.21</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45"/>
          </w:tcPr>
          <w:p>
            <w:pPr>
              <w:spacing w:after="0"/>
              <w:jc w:val="left"/>
            </w:pPr>
            <w:r>
              <w:rPr>
                <w:sz w:val="16"/>
              </w:rPr>
              <w:t>Emergency</w:t>
            </w:r>
          </w:p>
        </w:tc>
        <w:tc>
          <w:tcPr>
            <w:tcW w:type="dxa" w:w="3291"/>
          </w:tcPr>
          <w:p>
            <w:pPr>
              <w:spacing w:after="0"/>
              <w:jc w:val="left"/>
            </w:pPr>
            <w:r>
              <w:rPr>
                <w:sz w:val="16"/>
              </w:rPr>
              <w:t>SEVERE WINTER STORMS AND FLOODING</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45"/>
          </w:tcPr>
          <w:p>
            <w:pPr>
              <w:spacing w:after="0"/>
              <w:jc w:val="left"/>
            </w:pPr>
            <w:r>
              <w:rPr>
                <w:sz w:val="16"/>
              </w:rPr>
              <w:t>Major disaster</w:t>
            </w:r>
          </w:p>
        </w:tc>
        <w:tc>
          <w:tcPr>
            <w:tcW w:type="dxa" w:w="3291"/>
          </w:tcPr>
          <w:p>
            <w:pPr>
              <w:spacing w:after="0"/>
              <w:jc w:val="left"/>
            </w:pPr>
            <w:r>
              <w:rPr>
                <w:sz w:val="16"/>
              </w:rPr>
              <w:t>EXTREME WILDFIRE THREAT</w:t>
            </w:r>
          </w:p>
        </w:tc>
        <w:tc>
          <w:tcPr>
            <w:tcW w:type="dxa" w:w="2169"/>
          </w:tcPr>
          <w:p>
            <w:pPr>
              <w:spacing w:after="0"/>
              <w:jc w:val="left"/>
            </w:pPr>
            <w:r>
              <w:rPr>
                <w:sz w:val="16"/>
              </w:rPr>
              <w:t>Wildfire</w:t>
            </w:r>
          </w:p>
        </w:tc>
        <w:tc>
          <w:tcPr>
            <w:tcW w:type="dxa" w:w="1416"/>
          </w:tcPr>
          <w:p>
            <w:pPr>
              <w:spacing w:after="0"/>
              <w:jc w:val="right"/>
            </w:pPr>
            <w:r>
              <w:rPr>
                <w:sz w:val="16"/>
              </w:rPr>
              <w:t>$8,214.59</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1416"/>
          </w:tcPr>
          <w:p>
            <w:pPr>
              <w:spacing w:after="0"/>
              <w:jc w:val="right"/>
            </w:pPr>
            <w:r>
              <w:rPr>
                <w:sz w:val="16"/>
              </w:rPr>
              <w:t>$124,577.67</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45"/>
          </w:tcPr>
          <w:p>
            <w:pPr>
              <w:spacing w:after="0"/>
              <w:jc w:val="left"/>
            </w:pPr>
            <w:r>
              <w:rPr>
                <w:sz w:val="16"/>
              </w:rPr>
              <w:t>Major disaster</w:t>
            </w:r>
          </w:p>
        </w:tc>
        <w:tc>
          <w:tcPr>
            <w:tcW w:type="dxa" w:w="3291"/>
          </w:tcPr>
          <w:p>
            <w:pPr>
              <w:spacing w:after="0"/>
              <w:jc w:val="left"/>
            </w:pPr>
            <w:r>
              <w:rPr>
                <w:sz w:val="16"/>
              </w:rPr>
              <w:t>SEVERE WINTER ICE STORM</w:t>
            </w:r>
          </w:p>
        </w:tc>
        <w:tc>
          <w:tcPr>
            <w:tcW w:type="dxa" w:w="2169"/>
          </w:tcPr>
          <w:p>
            <w:pPr>
              <w:spacing w:after="0"/>
              <w:jc w:val="left"/>
            </w:pPr>
            <w:r>
              <w:rPr>
                <w:sz w:val="16"/>
              </w:rPr>
              <w:t>Ice Storm</w:t>
            </w:r>
          </w:p>
        </w:tc>
        <w:tc>
          <w:tcPr>
            <w:tcW w:type="dxa" w:w="1416"/>
          </w:tcPr>
          <w:p>
            <w:pPr>
              <w:spacing w:after="0"/>
              <w:jc w:val="right"/>
            </w:pPr>
            <w:r>
              <w:rPr>
                <w:sz w:val="16"/>
              </w:rPr>
              <w:t>$655,100.57</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45"/>
          </w:tcPr>
          <w:p>
            <w:pPr>
              <w:spacing w:after="0"/>
              <w:jc w:val="left"/>
            </w:pPr>
            <w:r>
              <w:rPr>
                <w:sz w:val="16"/>
              </w:rPr>
              <w:t>Emergency</w:t>
            </w:r>
          </w:p>
        </w:tc>
        <w:tc>
          <w:tcPr>
            <w:tcW w:type="dxa" w:w="3291"/>
          </w:tcPr>
          <w:p>
            <w:pPr>
              <w:spacing w:after="0"/>
              <w:jc w:val="left"/>
            </w:pPr>
            <w:r>
              <w:rPr>
                <w:sz w:val="16"/>
              </w:rPr>
              <w:t>SEVERE WINTER AND ICE STORM</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45"/>
          </w:tcPr>
          <w:p>
            <w:pPr>
              <w:spacing w:after="0"/>
              <w:jc w:val="left"/>
            </w:pPr>
            <w:r>
              <w:rPr>
                <w:sz w:val="16"/>
              </w:rPr>
              <w:t>Major disaster</w:t>
            </w:r>
          </w:p>
        </w:tc>
        <w:tc>
          <w:tcPr>
            <w:tcW w:type="dxa" w:w="3291"/>
          </w:tcPr>
          <w:p>
            <w:pPr>
              <w:spacing w:after="0"/>
              <w:jc w:val="left"/>
            </w:pPr>
            <w:r>
              <w:rPr>
                <w:sz w:val="16"/>
              </w:rPr>
              <w:t>SEVERE STORMS, TORNADOES &amp; FLOODING</w:t>
            </w:r>
          </w:p>
        </w:tc>
        <w:tc>
          <w:tcPr>
            <w:tcW w:type="dxa" w:w="2169"/>
          </w:tcPr>
          <w:p>
            <w:pPr>
              <w:spacing w:after="0"/>
              <w:jc w:val="left"/>
            </w:pPr>
            <w:r>
              <w:rPr>
                <w:sz w:val="16"/>
              </w:rPr>
              <w:t>Inland Flooding; Tornado</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1981-11-04</w:t>
            </w:r>
          </w:p>
        </w:tc>
        <w:tc>
          <w:tcPr>
            <w:tcW w:type="dxa" w:w="1037"/>
          </w:tcPr>
          <w:p>
            <w:pPr>
              <w:spacing w:after="0"/>
              <w:jc w:val="left"/>
            </w:pPr>
            <w:r>
              <w:rPr>
                <w:sz w:val="16"/>
              </w:rPr>
              <w:t>1981-11-04</w:t>
            </w:r>
          </w:p>
        </w:tc>
        <w:tc>
          <w:tcPr>
            <w:tcW w:type="dxa" w:w="1037"/>
          </w:tcPr>
          <w:p>
            <w:pPr>
              <w:spacing w:after="0"/>
              <w:jc w:val="left"/>
            </w:pPr>
            <w:r>
              <w:rPr>
                <w:sz w:val="16"/>
              </w:rPr>
              <w:t>DR-649-OK</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91</w:t>
            </w:r>
          </w:p>
        </w:tc>
        <w:tc>
          <w:tcPr>
            <w:tcW w:type="dxa" w:w="1422"/>
          </w:tcPr>
          <w:p>
            <w:pPr>
              <w:spacing w:after="0"/>
              <w:jc w:val="right"/>
            </w:pPr>
            <w:r>
              <w:rPr>
                <w:sz w:val="16"/>
              </w:rPr>
              <w:t>74</w:t>
            </w:r>
          </w:p>
        </w:tc>
        <w:tc>
          <w:tcPr>
            <w:tcW w:type="dxa" w:w="1356"/>
          </w:tcPr>
          <w:p>
            <w:pPr>
              <w:spacing w:after="0"/>
              <w:jc w:val="right"/>
            </w:pPr>
            <w:r>
              <w:rPr>
                <w:sz w:val="16"/>
              </w:rPr>
              <w:t>1</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244</w:t>
            </w:r>
          </w:p>
        </w:tc>
        <w:tc>
          <w:tcPr>
            <w:tcW w:type="dxa" w:w="1422"/>
          </w:tcPr>
          <w:p>
            <w:pPr>
              <w:spacing w:after="0"/>
              <w:jc w:val="right"/>
            </w:pPr>
            <w:r>
              <w:rPr>
                <w:sz w:val="16"/>
              </w:rPr>
              <w:t>98</w:t>
            </w:r>
          </w:p>
        </w:tc>
        <w:tc>
          <w:tcPr>
            <w:tcW w:type="dxa" w:w="1356"/>
          </w:tcPr>
          <w:p>
            <w:pPr>
              <w:spacing w:after="0"/>
              <w:jc w:val="right"/>
            </w:pPr>
            <w:r>
              <w:rPr>
                <w:sz w:val="16"/>
              </w:rPr>
              <w:t>3</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84</w:t>
            </w:r>
          </w:p>
        </w:tc>
        <w:tc>
          <w:tcPr>
            <w:tcW w:type="dxa" w:w="1422"/>
          </w:tcPr>
          <w:p>
            <w:pPr>
              <w:spacing w:after="0"/>
              <w:jc w:val="right"/>
            </w:pPr>
            <w:r>
              <w:rPr>
                <w:sz w:val="16"/>
              </w:rPr>
              <w:t>81</w:t>
            </w:r>
          </w:p>
        </w:tc>
        <w:tc>
          <w:tcPr>
            <w:tcW w:type="dxa" w:w="1356"/>
          </w:tcPr>
          <w:p>
            <w:pPr>
              <w:spacing w:after="0"/>
              <w:jc w:val="right"/>
            </w:pPr>
            <w:r>
              <w:rPr>
                <w:sz w:val="16"/>
              </w:rPr>
              <w:t>0</w:t>
            </w:r>
          </w:p>
        </w:tc>
        <w:tc>
          <w:tcPr>
            <w:tcW w:type="dxa" w:w="963"/>
          </w:tcPr>
          <w:p>
            <w:pPr>
              <w:spacing w:after="0"/>
              <w:jc w:val="right"/>
            </w:pPr>
            <w:r>
              <w:rPr>
                <w:sz w:val="16"/>
              </w:rPr>
              <w:t>81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45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144</w:t>
            </w:r>
          </w:p>
        </w:tc>
        <w:tc>
          <w:tcPr>
            <w:tcW w:type="dxa" w:w="1422"/>
          </w:tcPr>
          <w:p>
            <w:pPr>
              <w:spacing w:after="0"/>
              <w:jc w:val="right"/>
            </w:pPr>
            <w:r>
              <w:rPr>
                <w:sz w:val="16"/>
              </w:rPr>
              <w:t>71</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23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906"/>
        <w:gridCol w:w="2490"/>
        <w:gridCol w:w="1122"/>
        <w:gridCol w:w="1852"/>
        <w:gridCol w:w="1270"/>
        <w:gridCol w:w="2488"/>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906"/>
            <w:shd w:val="clear" w:color="auto" w:fill="E8E8E8"/>
          </w:tcPr>
          <w:p>
            <w:pPr>
              <w:spacing w:after="0"/>
              <w:jc w:val="left"/>
            </w:pPr>
            <w:r>
              <w:rPr>
                <w:b/>
                <w:sz w:val="16"/>
              </w:rPr>
              <w:t>Magnitude or extent</w:t>
            </w:r>
          </w:p>
        </w:tc>
        <w:tc>
          <w:tcPr>
            <w:tcW w:type="dxa" w:w="24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2"/>
            <w:shd w:val="clear" w:color="auto" w:fill="E8E8E8"/>
          </w:tcPr>
          <w:p>
            <w:pPr>
              <w:spacing w:after="0"/>
              <w:jc w:val="left"/>
            </w:pPr>
            <w:r>
              <w:rPr>
                <w:b/>
                <w:sz w:val="16"/>
              </w:rPr>
              <w:t>Location</w:t>
            </w:r>
          </w:p>
        </w:tc>
        <w:tc>
          <w:tcPr>
            <w:tcW w:type="dxa" w:w="1270"/>
            <w:shd w:val="clear" w:color="auto" w:fill="E8E8E8"/>
          </w:tcPr>
          <w:p>
            <w:pPr>
              <w:spacing w:after="0"/>
              <w:jc w:val="left"/>
            </w:pPr>
            <w:r>
              <w:rPr>
                <w:b/>
                <w:sz w:val="16"/>
              </w:rPr>
              <w:t>Flags</w:t>
            </w:r>
          </w:p>
        </w:tc>
        <w:tc>
          <w:tcPr>
            <w:tcW w:type="dxa" w:w="24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2024-02-21</w:t>
            </w:r>
          </w:p>
        </w:tc>
        <w:tc>
          <w:tcPr>
            <w:tcW w:type="dxa" w:w="948"/>
          </w:tcPr>
          <w:p>
            <w:pPr>
              <w:spacing w:after="0"/>
              <w:jc w:val="left"/>
            </w:pPr>
            <w:r>
              <w:rPr>
                <w:sz w:val="16"/>
              </w:rPr>
              <w:t>Wildfire</w:t>
            </w:r>
          </w:p>
        </w:tc>
        <w:tc>
          <w:tcPr>
            <w:tcW w:type="dxa" w:w="2906"/>
          </w:tcPr>
          <w:p>
            <w:pPr>
              <w:spacing w:after="0"/>
              <w:jc w:val="left"/>
            </w:pPr>
          </w:p>
        </w:tc>
        <w:tc>
          <w:tcPr>
            <w:tcW w:type="dxa" w:w="2490"/>
          </w:tcPr>
          <w:p>
            <w:pPr>
              <w:spacing w:after="0"/>
              <w:jc w:val="left"/>
            </w:pPr>
            <w:r>
              <w:rPr>
                <w:sz w:val="16"/>
              </w:rPr>
              <w:t>$23,790 property; crops not reported, reported for the zone (2024 dollars)</w:t>
            </w:r>
          </w:p>
        </w:tc>
        <w:tc>
          <w:tcPr>
            <w:tcW w:type="dxa" w:w="1122"/>
          </w:tcPr>
          <w:p>
            <w:pPr>
              <w:spacing w:after="0"/>
              <w:jc w:val="right"/>
            </w:pPr>
            <w:r>
              <w:rPr>
                <w:sz w:val="16"/>
              </w:rPr>
              <w:t>0, 0</w:t>
            </w:r>
          </w:p>
        </w:tc>
        <w:tc>
          <w:tcPr>
            <w:tcW w:type="dxa" w:w="1852"/>
          </w:tcPr>
          <w:p>
            <w:pPr>
              <w:spacing w:after="0"/>
              <w:jc w:val="left"/>
            </w:pPr>
            <w:r>
              <w:rPr>
                <w:sz w:val="16"/>
              </w:rPr>
              <w:t>NWS zone OKZ047 (JOHNSTON), zone-level: may include parts of neighboring counties</w:t>
            </w:r>
          </w:p>
        </w:tc>
        <w:tc>
          <w:tcPr>
            <w:tcW w:type="dxa" w:w="1270"/>
          </w:tcPr>
          <w:p>
            <w:pPr>
              <w:spacing w:after="0"/>
              <w:jc w:val="left"/>
            </w:pPr>
            <w:r>
              <w:rPr>
                <w:sz w:val="16"/>
              </w:rPr>
              <w:t>new since last plan; within last 5 years</w:t>
            </w:r>
          </w:p>
        </w:tc>
        <w:tc>
          <w:tcPr>
            <w:tcW w:type="dxa" w:w="2488"/>
          </w:tcPr>
          <w:p>
            <w:pPr>
              <w:spacing w:after="0"/>
              <w:jc w:val="left"/>
            </w:pPr>
            <w:r>
              <w:rPr>
                <w:sz w:val="16"/>
              </w:rPr>
              <w:t>B1-c worst recorded: Wildfire</w:t>
            </w:r>
          </w:p>
        </w:tc>
      </w:tr>
      <w:tr>
        <w:trPr>
          <w:cantSplit/>
        </w:trPr>
        <w:tc>
          <w:tcPr>
            <w:tcW w:type="dxa" w:w="1037"/>
          </w:tcPr>
          <w:p>
            <w:pPr>
              <w:spacing w:after="0"/>
              <w:jc w:val="left"/>
            </w:pPr>
            <w:r>
              <w:rPr>
                <w:sz w:val="16"/>
              </w:rPr>
              <w:t>2018-10-07</w:t>
            </w:r>
          </w:p>
        </w:tc>
        <w:tc>
          <w:tcPr>
            <w:tcW w:type="dxa" w:w="948"/>
          </w:tcPr>
          <w:p>
            <w:pPr>
              <w:spacing w:after="0"/>
              <w:jc w:val="left"/>
            </w:pPr>
            <w:r>
              <w:rPr>
                <w:sz w:val="16"/>
              </w:rPr>
              <w:t>Flood</w:t>
            </w:r>
          </w:p>
        </w:tc>
        <w:tc>
          <w:tcPr>
            <w:tcW w:type="dxa" w:w="2906"/>
          </w:tcPr>
          <w:p>
            <w:pPr>
              <w:spacing w:after="0"/>
              <w:jc w:val="left"/>
            </w:pPr>
          </w:p>
        </w:tc>
        <w:tc>
          <w:tcPr>
            <w:tcW w:type="dxa" w:w="2490"/>
          </w:tcPr>
          <w:p>
            <w:pPr>
              <w:spacing w:after="0"/>
              <w:jc w:val="left"/>
            </w:pPr>
            <w:r>
              <w:rPr>
                <w:sz w:val="16"/>
              </w:rPr>
              <w:t>$0 property; $0 crops (2018 dollars)</w:t>
            </w:r>
          </w:p>
        </w:tc>
        <w:tc>
          <w:tcPr>
            <w:tcW w:type="dxa" w:w="1122"/>
          </w:tcPr>
          <w:p>
            <w:pPr>
              <w:spacing w:after="0"/>
              <w:jc w:val="right"/>
            </w:pPr>
            <w:r>
              <w:rPr>
                <w:sz w:val="16"/>
              </w:rPr>
              <w:t>2, 0</w:t>
            </w:r>
          </w:p>
        </w:tc>
        <w:tc>
          <w:tcPr>
            <w:tcW w:type="dxa" w:w="1852"/>
          </w:tcPr>
          <w:p>
            <w:pPr>
              <w:spacing w:after="0"/>
              <w:jc w:val="left"/>
            </w:pPr>
            <w:r>
              <w:rPr>
                <w:sz w:val="16"/>
              </w:rPr>
              <w:t>TISHOMINGO</w:t>
            </w:r>
          </w:p>
        </w:tc>
        <w:tc>
          <w:tcPr>
            <w:tcW w:type="dxa" w:w="1270"/>
          </w:tcPr>
          <w:p>
            <w:pPr>
              <w:spacing w:after="0"/>
              <w:jc w:val="left"/>
            </w:pPr>
            <w:r>
              <w:rPr>
                <w:sz w:val="16"/>
              </w:rPr>
              <w:t>new since last plan</w:t>
            </w:r>
          </w:p>
        </w:tc>
        <w:tc>
          <w:tcPr>
            <w:tcW w:type="dxa" w:w="2488"/>
          </w:tcPr>
          <w:p>
            <w:pPr>
              <w:spacing w:after="0"/>
              <w:jc w:val="left"/>
            </w:pPr>
            <w:r>
              <w:rPr>
                <w:sz w:val="16"/>
              </w:rPr>
              <w:t>deaths or injuries recorded</w:t>
            </w:r>
          </w:p>
        </w:tc>
      </w:tr>
      <w:tr>
        <w:trPr>
          <w:cantSplit/>
        </w:trPr>
        <w:tc>
          <w:tcPr>
            <w:tcW w:type="dxa" w:w="1037"/>
          </w:tcPr>
          <w:p>
            <w:pPr>
              <w:spacing w:after="0"/>
              <w:jc w:val="left"/>
            </w:pPr>
            <w:r>
              <w:rPr>
                <w:sz w:val="16"/>
              </w:rPr>
              <w:t>2018-03-27</w:t>
            </w:r>
          </w:p>
        </w:tc>
        <w:tc>
          <w:tcPr>
            <w:tcW w:type="dxa" w:w="948"/>
          </w:tcPr>
          <w:p>
            <w:pPr>
              <w:spacing w:after="0"/>
              <w:jc w:val="left"/>
            </w:pPr>
            <w:r>
              <w:rPr>
                <w:sz w:val="16"/>
              </w:rPr>
              <w:t>Flash Flood</w:t>
            </w:r>
          </w:p>
        </w:tc>
        <w:tc>
          <w:tcPr>
            <w:tcW w:type="dxa" w:w="2906"/>
          </w:tcPr>
          <w:p>
            <w:pPr>
              <w:spacing w:after="0"/>
              <w:jc w:val="left"/>
            </w:pPr>
          </w:p>
        </w:tc>
        <w:tc>
          <w:tcPr>
            <w:tcW w:type="dxa" w:w="2490"/>
          </w:tcPr>
          <w:p>
            <w:pPr>
              <w:spacing w:after="0"/>
              <w:jc w:val="left"/>
            </w:pPr>
            <w:r>
              <w:rPr>
                <w:sz w:val="16"/>
              </w:rPr>
              <w:t>$0 property; $0 crops (2018 dollars)</w:t>
            </w:r>
          </w:p>
        </w:tc>
        <w:tc>
          <w:tcPr>
            <w:tcW w:type="dxa" w:w="1122"/>
          </w:tcPr>
          <w:p>
            <w:pPr>
              <w:spacing w:after="0"/>
              <w:jc w:val="right"/>
            </w:pPr>
            <w:r>
              <w:rPr>
                <w:sz w:val="16"/>
              </w:rPr>
              <w:t>1, 0</w:t>
            </w:r>
          </w:p>
        </w:tc>
        <w:tc>
          <w:tcPr>
            <w:tcW w:type="dxa" w:w="1852"/>
          </w:tcPr>
          <w:p>
            <w:pPr>
              <w:spacing w:after="0"/>
              <w:jc w:val="left"/>
            </w:pPr>
            <w:r>
              <w:rPr>
                <w:sz w:val="16"/>
              </w:rPr>
              <w:t>FOLSOM</w:t>
            </w:r>
          </w:p>
        </w:tc>
        <w:tc>
          <w:tcPr>
            <w:tcW w:type="dxa" w:w="1270"/>
          </w:tcPr>
          <w:p>
            <w:pPr>
              <w:spacing w:after="0"/>
              <w:jc w:val="left"/>
            </w:pPr>
            <w:r>
              <w:rPr>
                <w:sz w:val="16"/>
              </w:rPr>
              <w:t>new since last plan</w:t>
            </w:r>
          </w:p>
        </w:tc>
        <w:tc>
          <w:tcPr>
            <w:tcW w:type="dxa" w:w="2488"/>
          </w:tcPr>
          <w:p>
            <w:pPr>
              <w:spacing w:after="0"/>
              <w:jc w:val="left"/>
            </w:pPr>
            <w:r>
              <w:rPr>
                <w:sz w:val="16"/>
              </w:rPr>
              <w:t>deaths or injuries recorded</w:t>
            </w:r>
          </w:p>
        </w:tc>
      </w:tr>
      <w:tr>
        <w:trPr>
          <w:cantSplit/>
        </w:trPr>
        <w:tc>
          <w:tcPr>
            <w:tcW w:type="dxa" w:w="1037"/>
          </w:tcPr>
          <w:p>
            <w:pPr>
              <w:spacing w:after="0"/>
              <w:jc w:val="left"/>
            </w:pPr>
            <w:r>
              <w:rPr>
                <w:sz w:val="16"/>
              </w:rPr>
              <w:t>2016-05-09</w:t>
            </w:r>
          </w:p>
        </w:tc>
        <w:tc>
          <w:tcPr>
            <w:tcW w:type="dxa" w:w="948"/>
          </w:tcPr>
          <w:p>
            <w:pPr>
              <w:spacing w:after="0"/>
              <w:jc w:val="left"/>
            </w:pPr>
            <w:r>
              <w:rPr>
                <w:sz w:val="16"/>
              </w:rPr>
              <w:t>Tornado</w:t>
            </w:r>
          </w:p>
        </w:tc>
        <w:tc>
          <w:tcPr>
            <w:tcW w:type="dxa" w:w="2906"/>
          </w:tcPr>
          <w:p>
            <w:pPr>
              <w:spacing w:after="0"/>
              <w:jc w:val="left"/>
            </w:pPr>
            <w:r>
              <w:rPr>
                <w:sz w:val="16"/>
              </w:rPr>
              <w:t>EF3, 8.6 mi within this county, 700 yd wide</w:t>
            </w:r>
          </w:p>
        </w:tc>
        <w:tc>
          <w:tcPr>
            <w:tcW w:type="dxa" w:w="2490"/>
          </w:tcPr>
          <w:p>
            <w:pPr>
              <w:spacing w:after="0"/>
              <w:jc w:val="left"/>
            </w:pPr>
            <w:r>
              <w:rPr>
                <w:sz w:val="16"/>
              </w:rPr>
              <w:t>$250,000 property; $0 crops (2016 dollars)</w:t>
            </w:r>
          </w:p>
        </w:tc>
        <w:tc>
          <w:tcPr>
            <w:tcW w:type="dxa" w:w="1122"/>
          </w:tcPr>
          <w:p>
            <w:pPr>
              <w:spacing w:after="0"/>
              <w:jc w:val="right"/>
            </w:pPr>
            <w:r>
              <w:rPr>
                <w:sz w:val="16"/>
              </w:rPr>
              <w:t>1, 0</w:t>
            </w:r>
          </w:p>
        </w:tc>
        <w:tc>
          <w:tcPr>
            <w:tcW w:type="dxa" w:w="1852"/>
          </w:tcPr>
          <w:p>
            <w:pPr>
              <w:spacing w:after="0"/>
              <w:jc w:val="left"/>
            </w:pPr>
            <w:r>
              <w:rPr>
                <w:sz w:val="16"/>
              </w:rPr>
              <w:t>CONNERVILLE to BROMIDE</w:t>
            </w:r>
          </w:p>
        </w:tc>
        <w:tc>
          <w:tcPr>
            <w:tcW w:type="dxa" w:w="1270"/>
          </w:tcPr>
          <w:p>
            <w:pPr>
              <w:spacing w:after="0"/>
              <w:jc w:val="left"/>
            </w:pPr>
            <w:r>
              <w:rPr>
                <w:sz w:val="16"/>
              </w:rPr>
              <w:t>new since last plan</w:t>
            </w:r>
          </w:p>
        </w:tc>
        <w:tc>
          <w:tcPr>
            <w:tcW w:type="dxa" w:w="2488"/>
          </w:tcPr>
          <w:p>
            <w:pPr>
              <w:spacing w:after="0"/>
              <w:jc w:val="left"/>
            </w:pPr>
            <w:r>
              <w:rPr>
                <w:sz w:val="16"/>
              </w:rPr>
              <w:t>deaths or injuries recorded</w:t>
            </w:r>
          </w:p>
        </w:tc>
      </w:tr>
      <w:tr>
        <w:trPr>
          <w:cantSplit/>
        </w:trPr>
        <w:tc>
          <w:tcPr>
            <w:tcW w:type="dxa" w:w="1037"/>
          </w:tcPr>
          <w:p>
            <w:pPr>
              <w:spacing w:after="0"/>
              <w:jc w:val="left"/>
            </w:pPr>
            <w:r>
              <w:rPr>
                <w:sz w:val="16"/>
              </w:rPr>
              <w:t>2015-05-10</w:t>
            </w:r>
          </w:p>
        </w:tc>
        <w:tc>
          <w:tcPr>
            <w:tcW w:type="dxa" w:w="948"/>
          </w:tcPr>
          <w:p>
            <w:pPr>
              <w:spacing w:after="0"/>
              <w:jc w:val="left"/>
            </w:pPr>
            <w:r>
              <w:rPr>
                <w:sz w:val="16"/>
              </w:rPr>
              <w:t>Flash Flood</w:t>
            </w:r>
          </w:p>
        </w:tc>
        <w:tc>
          <w:tcPr>
            <w:tcW w:type="dxa" w:w="2906"/>
          </w:tcPr>
          <w:p>
            <w:pPr>
              <w:spacing w:after="0"/>
              <w:jc w:val="left"/>
            </w:pPr>
          </w:p>
        </w:tc>
        <w:tc>
          <w:tcPr>
            <w:tcW w:type="dxa" w:w="2490"/>
          </w:tcPr>
          <w:p>
            <w:pPr>
              <w:spacing w:after="0"/>
              <w:jc w:val="left"/>
            </w:pPr>
            <w:r>
              <w:rPr>
                <w:sz w:val="16"/>
              </w:rPr>
              <w:t>$100,000 property; $0 crops (2015 dollars)</w:t>
            </w:r>
          </w:p>
        </w:tc>
        <w:tc>
          <w:tcPr>
            <w:tcW w:type="dxa" w:w="1122"/>
          </w:tcPr>
          <w:p>
            <w:pPr>
              <w:spacing w:after="0"/>
              <w:jc w:val="right"/>
            </w:pPr>
            <w:r>
              <w:rPr>
                <w:sz w:val="16"/>
              </w:rPr>
              <w:t>0, 0</w:t>
            </w:r>
          </w:p>
        </w:tc>
        <w:tc>
          <w:tcPr>
            <w:tcW w:type="dxa" w:w="1852"/>
          </w:tcPr>
          <w:p>
            <w:pPr>
              <w:spacing w:after="0"/>
              <w:jc w:val="left"/>
            </w:pPr>
            <w:r>
              <w:rPr>
                <w:sz w:val="16"/>
              </w:rPr>
              <w:t>NIDA</w:t>
            </w:r>
          </w:p>
        </w:tc>
        <w:tc>
          <w:tcPr>
            <w:tcW w:type="dxa" w:w="1270"/>
          </w:tcPr>
          <w:p>
            <w:pPr>
              <w:spacing w:after="0"/>
              <w:jc w:val="left"/>
            </w:pPr>
            <w:r>
              <w:rPr>
                <w:sz w:val="16"/>
              </w:rPr>
              <w:t>new since last plan</w:t>
            </w:r>
          </w:p>
        </w:tc>
        <w:tc>
          <w:tcPr>
            <w:tcW w:type="dxa" w:w="24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2011-06-20</w:t>
            </w:r>
          </w:p>
        </w:tc>
        <w:tc>
          <w:tcPr>
            <w:tcW w:type="dxa" w:w="948"/>
          </w:tcPr>
          <w:p>
            <w:pPr>
              <w:spacing w:after="0"/>
              <w:jc w:val="left"/>
            </w:pPr>
            <w:r>
              <w:rPr>
                <w:sz w:val="16"/>
              </w:rPr>
              <w:t>High Wind</w:t>
            </w:r>
          </w:p>
        </w:tc>
        <w:tc>
          <w:tcPr>
            <w:tcW w:type="dxa" w:w="2906"/>
          </w:tcPr>
          <w:p>
            <w:pPr>
              <w:spacing w:after="0"/>
              <w:jc w:val="left"/>
            </w:pPr>
            <w:r>
              <w:rPr>
                <w:sz w:val="16"/>
              </w:rPr>
              <w:t>65 kt (75 mph) estimated gust</w:t>
            </w:r>
          </w:p>
        </w:tc>
        <w:tc>
          <w:tcPr>
            <w:tcW w:type="dxa" w:w="2490"/>
          </w:tcPr>
          <w:p>
            <w:pPr>
              <w:spacing w:after="0"/>
              <w:jc w:val="left"/>
            </w:pPr>
            <w:r>
              <w:rPr>
                <w:sz w:val="16"/>
              </w:rPr>
              <w:t>damage not reported</w:t>
            </w:r>
          </w:p>
        </w:tc>
        <w:tc>
          <w:tcPr>
            <w:tcW w:type="dxa" w:w="1122"/>
          </w:tcPr>
          <w:p>
            <w:pPr>
              <w:spacing w:after="0"/>
              <w:jc w:val="right"/>
            </w:pPr>
            <w:r>
              <w:rPr>
                <w:sz w:val="16"/>
              </w:rPr>
              <w:t>0, 0</w:t>
            </w:r>
          </w:p>
        </w:tc>
        <w:tc>
          <w:tcPr>
            <w:tcW w:type="dxa" w:w="1852"/>
          </w:tcPr>
          <w:p>
            <w:pPr>
              <w:spacing w:after="0"/>
              <w:jc w:val="left"/>
            </w:pPr>
            <w:r>
              <w:rPr>
                <w:sz w:val="16"/>
              </w:rPr>
              <w:t>NWS zone OKZ047 (JOHNSTON), zone-level: may include parts of neighboring counties</w:t>
            </w:r>
          </w:p>
        </w:tc>
        <w:tc>
          <w:tcPr>
            <w:tcW w:type="dxa" w:w="1270"/>
          </w:tcPr>
          <w:p>
            <w:pPr>
              <w:spacing w:after="0"/>
              <w:jc w:val="left"/>
            </w:pPr>
            <w:r>
              <w:rPr>
                <w:sz w:val="16"/>
              </w:rPr>
              <w:t>new since last plan</w:t>
            </w:r>
          </w:p>
        </w:tc>
        <w:tc>
          <w:tcPr>
            <w:tcW w:type="dxa" w:w="24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2006-07-16</w:t>
            </w:r>
          </w:p>
        </w:tc>
        <w:tc>
          <w:tcPr>
            <w:tcW w:type="dxa" w:w="948"/>
          </w:tcPr>
          <w:p>
            <w:pPr>
              <w:spacing w:after="0"/>
              <w:jc w:val="left"/>
            </w:pPr>
            <w:r>
              <w:rPr>
                <w:sz w:val="16"/>
              </w:rPr>
              <w:t>Heat</w:t>
            </w:r>
          </w:p>
        </w:tc>
        <w:tc>
          <w:tcPr>
            <w:tcW w:type="dxa" w:w="2906"/>
          </w:tcPr>
          <w:p>
            <w:pPr>
              <w:spacing w:after="0"/>
              <w:jc w:val="left"/>
            </w:pPr>
          </w:p>
        </w:tc>
        <w:tc>
          <w:tcPr>
            <w:tcW w:type="dxa" w:w="2490"/>
          </w:tcPr>
          <w:p>
            <w:pPr>
              <w:spacing w:after="0"/>
              <w:jc w:val="left"/>
            </w:pPr>
            <w:r>
              <w:rPr>
                <w:sz w:val="16"/>
              </w:rPr>
              <w:t>damage not reported</w:t>
            </w:r>
          </w:p>
        </w:tc>
        <w:tc>
          <w:tcPr>
            <w:tcW w:type="dxa" w:w="1122"/>
          </w:tcPr>
          <w:p>
            <w:pPr>
              <w:spacing w:after="0"/>
              <w:jc w:val="right"/>
            </w:pPr>
            <w:r>
              <w:rPr>
                <w:sz w:val="16"/>
              </w:rPr>
              <w:t>0, 0</w:t>
            </w:r>
          </w:p>
        </w:tc>
        <w:tc>
          <w:tcPr>
            <w:tcW w:type="dxa" w:w="1852"/>
          </w:tcPr>
          <w:p>
            <w:pPr>
              <w:spacing w:after="0"/>
              <w:jc w:val="left"/>
            </w:pPr>
            <w:r>
              <w:rPr>
                <w:sz w:val="16"/>
              </w:rPr>
              <w:t>NWS zone OKZ047 (JOHNSTON), zone-level: may include parts of neighboring counties</w:t>
            </w:r>
          </w:p>
        </w:tc>
        <w:tc>
          <w:tcPr>
            <w:tcW w:type="dxa" w:w="1270"/>
          </w:tcPr>
          <w:p>
            <w:pPr>
              <w:spacing w:after="0"/>
              <w:jc w:val="left"/>
            </w:pPr>
          </w:p>
        </w:tc>
        <w:tc>
          <w:tcPr>
            <w:tcW w:type="dxa" w:w="2488"/>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948"/>
          </w:tcPr>
          <w:p>
            <w:pPr>
              <w:spacing w:after="0"/>
              <w:jc w:val="left"/>
            </w:pPr>
            <w:r>
              <w:rPr>
                <w:sz w:val="16"/>
              </w:rPr>
              <w:t>Drought</w:t>
            </w:r>
          </w:p>
        </w:tc>
        <w:tc>
          <w:tcPr>
            <w:tcW w:type="dxa" w:w="2906"/>
          </w:tcPr>
          <w:p>
            <w:pPr>
              <w:spacing w:after="0"/>
              <w:jc w:val="left"/>
            </w:pPr>
          </w:p>
        </w:tc>
        <w:tc>
          <w:tcPr>
            <w:tcW w:type="dxa" w:w="2490"/>
          </w:tcPr>
          <w:p>
            <w:pPr>
              <w:spacing w:after="0"/>
              <w:jc w:val="left"/>
            </w:pPr>
            <w:r>
              <w:rPr>
                <w:sz w:val="16"/>
              </w:rPr>
              <w:t>damage not reported</w:t>
            </w:r>
          </w:p>
        </w:tc>
        <w:tc>
          <w:tcPr>
            <w:tcW w:type="dxa" w:w="1122"/>
          </w:tcPr>
          <w:p>
            <w:pPr>
              <w:spacing w:after="0"/>
              <w:jc w:val="right"/>
            </w:pPr>
            <w:r>
              <w:rPr>
                <w:sz w:val="16"/>
              </w:rPr>
              <w:t>0, 0</w:t>
            </w:r>
          </w:p>
        </w:tc>
        <w:tc>
          <w:tcPr>
            <w:tcW w:type="dxa" w:w="1852"/>
          </w:tcPr>
          <w:p>
            <w:pPr>
              <w:spacing w:after="0"/>
              <w:jc w:val="left"/>
            </w:pPr>
            <w:r>
              <w:rPr>
                <w:sz w:val="16"/>
              </w:rPr>
              <w:t>NWS zone OKZ047 (JOHNSTON), zone-level: may include parts of neighboring counties</w:t>
            </w:r>
          </w:p>
        </w:tc>
        <w:tc>
          <w:tcPr>
            <w:tcW w:type="dxa" w:w="1270"/>
          </w:tcPr>
          <w:p>
            <w:pPr>
              <w:spacing w:after="0"/>
              <w:jc w:val="left"/>
            </w:pPr>
          </w:p>
        </w:tc>
        <w:tc>
          <w:tcPr>
            <w:tcW w:type="dxa" w:w="2488"/>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948"/>
          </w:tcPr>
          <w:p>
            <w:pPr>
              <w:spacing w:after="0"/>
              <w:jc w:val="left"/>
            </w:pPr>
            <w:r>
              <w:rPr>
                <w:sz w:val="16"/>
              </w:rPr>
              <w:t>Ice Storm</w:t>
            </w:r>
          </w:p>
        </w:tc>
        <w:tc>
          <w:tcPr>
            <w:tcW w:type="dxa" w:w="2906"/>
          </w:tcPr>
          <w:p>
            <w:pPr>
              <w:spacing w:after="0"/>
              <w:jc w:val="left"/>
            </w:pPr>
          </w:p>
        </w:tc>
        <w:tc>
          <w:tcPr>
            <w:tcW w:type="dxa" w:w="2490"/>
          </w:tcPr>
          <w:p>
            <w:pPr>
              <w:spacing w:after="0"/>
              <w:jc w:val="left"/>
            </w:pPr>
            <w:r>
              <w:rPr>
                <w:sz w:val="16"/>
              </w:rPr>
              <w:t>$2,400,000 property; crops not reported, reported for the zone (2000 dollars)</w:t>
            </w:r>
          </w:p>
        </w:tc>
        <w:tc>
          <w:tcPr>
            <w:tcW w:type="dxa" w:w="1122"/>
          </w:tcPr>
          <w:p>
            <w:pPr>
              <w:spacing w:after="0"/>
              <w:jc w:val="right"/>
            </w:pPr>
            <w:r>
              <w:rPr>
                <w:sz w:val="16"/>
              </w:rPr>
              <w:t>0, 0</w:t>
            </w:r>
          </w:p>
        </w:tc>
        <w:tc>
          <w:tcPr>
            <w:tcW w:type="dxa" w:w="1852"/>
          </w:tcPr>
          <w:p>
            <w:pPr>
              <w:spacing w:after="0"/>
              <w:jc w:val="left"/>
            </w:pPr>
            <w:r>
              <w:rPr>
                <w:sz w:val="16"/>
              </w:rPr>
              <w:t>NWS zone OKZ047 (JOHNSTON), zone-level: may include parts of neighboring counties</w:t>
            </w:r>
          </w:p>
        </w:tc>
        <w:tc>
          <w:tcPr>
            <w:tcW w:type="dxa" w:w="1270"/>
          </w:tcPr>
          <w:p>
            <w:pPr>
              <w:spacing w:after="0"/>
              <w:jc w:val="left"/>
            </w:pPr>
          </w:p>
        </w:tc>
        <w:tc>
          <w:tcPr>
            <w:tcW w:type="dxa" w:w="2488"/>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948"/>
          </w:tcPr>
          <w:p>
            <w:pPr>
              <w:spacing w:after="0"/>
              <w:jc w:val="left"/>
            </w:pPr>
            <w:r>
              <w:rPr>
                <w:sz w:val="16"/>
              </w:rPr>
              <w:t>Cold/Wind Chill</w:t>
            </w:r>
          </w:p>
        </w:tc>
        <w:tc>
          <w:tcPr>
            <w:tcW w:type="dxa" w:w="2906"/>
          </w:tcPr>
          <w:p>
            <w:pPr>
              <w:spacing w:after="0"/>
              <w:jc w:val="left"/>
            </w:pPr>
          </w:p>
        </w:tc>
        <w:tc>
          <w:tcPr>
            <w:tcW w:type="dxa" w:w="2490"/>
          </w:tcPr>
          <w:p>
            <w:pPr>
              <w:spacing w:after="0"/>
              <w:jc w:val="left"/>
            </w:pPr>
            <w:r>
              <w:rPr>
                <w:sz w:val="16"/>
              </w:rPr>
              <w:t>damage not reported</w:t>
            </w:r>
          </w:p>
        </w:tc>
        <w:tc>
          <w:tcPr>
            <w:tcW w:type="dxa" w:w="1122"/>
          </w:tcPr>
          <w:p>
            <w:pPr>
              <w:spacing w:after="0"/>
              <w:jc w:val="right"/>
            </w:pPr>
            <w:r>
              <w:rPr>
                <w:sz w:val="16"/>
              </w:rPr>
              <w:t>0, 0</w:t>
            </w:r>
          </w:p>
        </w:tc>
        <w:tc>
          <w:tcPr>
            <w:tcW w:type="dxa" w:w="1852"/>
          </w:tcPr>
          <w:p>
            <w:pPr>
              <w:spacing w:after="0"/>
              <w:jc w:val="left"/>
            </w:pPr>
            <w:r>
              <w:rPr>
                <w:sz w:val="16"/>
              </w:rPr>
              <w:t>NWS zone OKZ047 (JOHNSTON), zone-level: may include parts of neighboring counties</w:t>
            </w:r>
          </w:p>
        </w:tc>
        <w:tc>
          <w:tcPr>
            <w:tcW w:type="dxa" w:w="1270"/>
          </w:tcPr>
          <w:p>
            <w:pPr>
              <w:spacing w:after="0"/>
              <w:jc w:val="left"/>
            </w:pPr>
          </w:p>
        </w:tc>
        <w:tc>
          <w:tcPr>
            <w:tcW w:type="dxa" w:w="24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1994-04-26</w:t>
            </w:r>
          </w:p>
        </w:tc>
        <w:tc>
          <w:tcPr>
            <w:tcW w:type="dxa" w:w="948"/>
          </w:tcPr>
          <w:p>
            <w:pPr>
              <w:spacing w:after="0"/>
              <w:jc w:val="left"/>
            </w:pPr>
            <w:r>
              <w:rPr>
                <w:sz w:val="16"/>
              </w:rPr>
              <w:t>Hail</w:t>
            </w:r>
          </w:p>
        </w:tc>
        <w:tc>
          <w:tcPr>
            <w:tcW w:type="dxa" w:w="2906"/>
          </w:tcPr>
          <w:p>
            <w:pPr>
              <w:spacing w:after="0"/>
              <w:jc w:val="left"/>
            </w:pPr>
            <w:r>
              <w:rPr>
                <w:sz w:val="16"/>
              </w:rPr>
              <w:t>4.5 in</w:t>
            </w:r>
          </w:p>
        </w:tc>
        <w:tc>
          <w:tcPr>
            <w:tcW w:type="dxa" w:w="2490"/>
          </w:tcPr>
          <w:p>
            <w:pPr>
              <w:spacing w:after="0"/>
              <w:jc w:val="left"/>
            </w:pPr>
            <w:r>
              <w:rPr>
                <w:sz w:val="16"/>
              </w:rPr>
              <w:t>damage not recorded (pre-1996 record)</w:t>
            </w:r>
          </w:p>
        </w:tc>
        <w:tc>
          <w:tcPr>
            <w:tcW w:type="dxa" w:w="1122"/>
          </w:tcPr>
          <w:p>
            <w:pPr>
              <w:spacing w:after="0"/>
              <w:jc w:val="right"/>
            </w:pPr>
            <w:r>
              <w:rPr>
                <w:sz w:val="16"/>
              </w:rPr>
              <w:t>0, 0</w:t>
            </w:r>
          </w:p>
        </w:tc>
        <w:tc>
          <w:tcPr>
            <w:tcW w:type="dxa" w:w="1852"/>
          </w:tcPr>
          <w:p>
            <w:pPr>
              <w:spacing w:after="0"/>
              <w:jc w:val="left"/>
            </w:pPr>
            <w:r>
              <w:rPr>
                <w:sz w:val="16"/>
              </w:rPr>
              <w:t>Mill Creek</w:t>
            </w:r>
          </w:p>
        </w:tc>
        <w:tc>
          <w:tcPr>
            <w:tcW w:type="dxa" w:w="1270"/>
          </w:tcPr>
          <w:p>
            <w:pPr>
              <w:spacing w:after="0"/>
              <w:jc w:val="left"/>
            </w:pPr>
          </w:p>
        </w:tc>
        <w:tc>
          <w:tcPr>
            <w:tcW w:type="dxa" w:w="2488"/>
          </w:tcPr>
          <w:p>
            <w:pPr>
              <w:spacing w:after="0"/>
              <w:jc w:val="left"/>
            </w:pPr>
            <w:r>
              <w:rPr>
                <w:sz w:val="16"/>
              </w:rPr>
              <w:t>B1-c worst recorded: Hail</w:t>
            </w:r>
          </w:p>
        </w:tc>
      </w:tr>
      <w:tr>
        <w:trPr>
          <w:cantSplit/>
        </w:trPr>
        <w:tc>
          <w:tcPr>
            <w:tcW w:type="dxa" w:w="1037"/>
          </w:tcPr>
          <w:p>
            <w:pPr>
              <w:spacing w:after="0"/>
              <w:jc w:val="left"/>
            </w:pPr>
            <w:r>
              <w:rPr>
                <w:sz w:val="16"/>
              </w:rPr>
              <w:t>1966-04-27</w:t>
            </w:r>
          </w:p>
        </w:tc>
        <w:tc>
          <w:tcPr>
            <w:tcW w:type="dxa" w:w="948"/>
          </w:tcPr>
          <w:p>
            <w:pPr>
              <w:spacing w:after="0"/>
              <w:jc w:val="left"/>
            </w:pPr>
            <w:r>
              <w:rPr>
                <w:sz w:val="16"/>
              </w:rPr>
              <w:t>Tornado</w:t>
            </w:r>
          </w:p>
        </w:tc>
        <w:tc>
          <w:tcPr>
            <w:tcW w:type="dxa" w:w="2906"/>
          </w:tcPr>
          <w:p>
            <w:pPr>
              <w:spacing w:after="0"/>
              <w:jc w:val="left"/>
            </w:pPr>
            <w:r>
              <w:rPr>
                <w:sz w:val="16"/>
              </w:rPr>
              <w:t>F4, 7.9 mi path length (records before 1996 may include the whole path; rating and listing come from the county where the tornado began), 300 yd wide</w:t>
            </w:r>
          </w:p>
        </w:tc>
        <w:tc>
          <w:tcPr>
            <w:tcW w:type="dxa" w:w="2490"/>
          </w:tcPr>
          <w:p>
            <w:pPr>
              <w:spacing w:after="0"/>
              <w:jc w:val="left"/>
            </w:pPr>
            <w:r>
              <w:rPr>
                <w:sz w:val="16"/>
              </w:rPr>
              <w:t>$250,000 property; crops not recorded (1966 dollars)</w:t>
            </w:r>
          </w:p>
        </w:tc>
        <w:tc>
          <w:tcPr>
            <w:tcW w:type="dxa" w:w="1122"/>
          </w:tcPr>
          <w:p>
            <w:pPr>
              <w:spacing w:after="0"/>
              <w:jc w:val="right"/>
            </w:pPr>
            <w:r>
              <w:rPr>
                <w:sz w:val="16"/>
              </w:rPr>
              <w:t>0, 2</w:t>
            </w:r>
          </w:p>
        </w:tc>
        <w:tc>
          <w:tcPr>
            <w:tcW w:type="dxa" w:w="1852"/>
          </w:tcPr>
          <w:p>
            <w:pPr>
              <w:spacing w:after="0"/>
              <w:jc w:val="left"/>
            </w:pPr>
            <w:r>
              <w:rPr>
                <w:sz w:val="16"/>
              </w:rPr>
              <w:t>location not recorded</w:t>
            </w:r>
          </w:p>
        </w:tc>
        <w:tc>
          <w:tcPr>
            <w:tcW w:type="dxa" w:w="1270"/>
          </w:tcPr>
          <w:p>
            <w:pPr>
              <w:spacing w:after="0"/>
              <w:jc w:val="left"/>
            </w:pPr>
          </w:p>
        </w:tc>
        <w:tc>
          <w:tcPr>
            <w:tcW w:type="dxa" w:w="248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1.21</w:t>
            </w:r>
          </w:p>
        </w:tc>
        <w:tc>
          <w:tcPr>
            <w:tcW w:type="dxa" w:w="1447"/>
          </w:tcPr>
          <w:p>
            <w:pPr>
              <w:spacing w:after="0"/>
              <w:jc w:val="left"/>
            </w:pPr>
            <w:r>
              <w:rPr>
                <w:sz w:val="16"/>
              </w:rPr>
              <w:t>event-days per year</w:t>
            </w:r>
          </w:p>
        </w:tc>
        <w:tc>
          <w:tcPr>
            <w:tcW w:type="dxa" w:w="1569"/>
          </w:tcPr>
          <w:p>
            <w:pPr>
              <w:spacing w:after="0"/>
              <w:jc w:val="left"/>
            </w:pPr>
            <w:r>
              <w:rPr>
                <w:sz w:val="16"/>
              </w:rPr>
              <w:t>about 1.21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1.21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44.6</w:t>
            </w:r>
          </w:p>
        </w:tc>
        <w:tc>
          <w:tcPr>
            <w:tcW w:type="dxa" w:w="1447"/>
          </w:tcPr>
          <w:p>
            <w:pPr>
              <w:spacing w:after="0"/>
              <w:jc w:val="left"/>
            </w:pPr>
            <w:r>
              <w:rPr>
                <w:sz w:val="16"/>
              </w:rPr>
              <w:t>event-days per year</w:t>
            </w:r>
          </w:p>
        </w:tc>
        <w:tc>
          <w:tcPr>
            <w:tcW w:type="dxa" w:w="1569"/>
          </w:tcPr>
          <w:p>
            <w:pPr>
              <w:spacing w:after="0"/>
              <w:jc w:val="left"/>
            </w:pPr>
            <w:r>
              <w:rPr>
                <w:sz w:val="16"/>
              </w:rPr>
              <w:t>about 44.6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1,239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7.13</w:t>
            </w:r>
          </w:p>
        </w:tc>
        <w:tc>
          <w:tcPr>
            <w:tcW w:type="dxa" w:w="1447"/>
          </w:tcPr>
          <w:p>
            <w:pPr>
              <w:spacing w:after="0"/>
              <w:jc w:val="left"/>
            </w:pPr>
            <w:r>
              <w:rPr>
                <w:sz w:val="16"/>
              </w:rPr>
              <w:t>events per year</w:t>
            </w:r>
          </w:p>
        </w:tc>
        <w:tc>
          <w:tcPr>
            <w:tcW w:type="dxa" w:w="1569"/>
          </w:tcPr>
          <w:p>
            <w:pPr>
              <w:spacing w:after="0"/>
              <w:jc w:val="left"/>
            </w:pPr>
            <w:r>
              <w:rPr>
                <w:sz w:val="16"/>
              </w:rPr>
              <w:t>about 7.13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270.9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20.5</w:t>
            </w:r>
          </w:p>
        </w:tc>
        <w:tc>
          <w:tcPr>
            <w:tcW w:type="dxa" w:w="1447"/>
          </w:tcPr>
          <w:p>
            <w:pPr>
              <w:spacing w:after="0"/>
              <w:jc w:val="left"/>
            </w:pPr>
            <w:r>
              <w:rPr>
                <w:sz w:val="16"/>
              </w:rPr>
              <w:t>event-days per year</w:t>
            </w:r>
          </w:p>
        </w:tc>
        <w:tc>
          <w:tcPr>
            <w:tcW w:type="dxa" w:w="1569"/>
          </w:tcPr>
          <w:p>
            <w:pPr>
              <w:spacing w:after="0"/>
              <w:jc w:val="left"/>
            </w:pPr>
            <w:r>
              <w:rPr>
                <w:sz w:val="16"/>
              </w:rPr>
              <w:t>about 20.5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332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0.00713</w:t>
            </w:r>
          </w:p>
        </w:tc>
        <w:tc>
          <w:tcPr>
            <w:tcW w:type="dxa" w:w="1447"/>
          </w:tcPr>
          <w:p>
            <w:pPr>
              <w:spacing w:after="0"/>
              <w:jc w:val="left"/>
            </w:pPr>
            <w:r>
              <w:rPr>
                <w:sz w:val="16"/>
              </w:rPr>
              <w:t>events per year</w:t>
            </w:r>
          </w:p>
        </w:tc>
        <w:tc>
          <w:tcPr>
            <w:tcW w:type="dxa" w:w="1569"/>
          </w:tcPr>
          <w:p>
            <w:pPr>
              <w:spacing w:after="0"/>
              <w:jc w:val="left"/>
            </w:pPr>
            <w:r>
              <w:rPr>
                <w:sz w:val="16"/>
              </w:rPr>
              <w:t>about 1 in 140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1.58</w:t>
            </w:r>
          </w:p>
        </w:tc>
        <w:tc>
          <w:tcPr>
            <w:tcW w:type="dxa" w:w="1447"/>
          </w:tcPr>
          <w:p>
            <w:pPr>
              <w:spacing w:after="0"/>
              <w:jc w:val="left"/>
            </w:pPr>
            <w:r>
              <w:rPr>
                <w:sz w:val="16"/>
              </w:rPr>
              <w:t>event-days per year</w:t>
            </w:r>
          </w:p>
        </w:tc>
        <w:tc>
          <w:tcPr>
            <w:tcW w:type="dxa" w:w="1569"/>
          </w:tcPr>
          <w:p>
            <w:pPr>
              <w:spacing w:after="0"/>
              <w:jc w:val="left"/>
            </w:pPr>
            <w:r>
              <w:rPr>
                <w:sz w:val="16"/>
              </w:rPr>
              <w:t>about 1.58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106</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1.58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0.821</w:t>
            </w:r>
          </w:p>
        </w:tc>
        <w:tc>
          <w:tcPr>
            <w:tcW w:type="dxa" w:w="1447"/>
          </w:tcPr>
          <w:p>
            <w:pPr>
              <w:spacing w:after="0"/>
              <w:jc w:val="left"/>
            </w:pPr>
            <w:r>
              <w:rPr>
                <w:sz w:val="16"/>
              </w:rPr>
              <w:t>event-days per year</w:t>
            </w:r>
          </w:p>
        </w:tc>
        <w:tc>
          <w:tcPr>
            <w:tcW w:type="dxa" w:w="1569"/>
          </w:tcPr>
          <w:p>
            <w:pPr>
              <w:spacing w:after="0"/>
              <w:jc w:val="left"/>
            </w:pPr>
            <w:r>
              <w:rPr>
                <w:sz w:val="16"/>
              </w:rPr>
              <w:t>about 0.821 days per year</w:t>
            </w:r>
          </w:p>
        </w:tc>
        <w:tc>
          <w:tcPr>
            <w:tcW w:type="dxa" w:w="1037"/>
          </w:tcPr>
          <w:p>
            <w:pPr>
              <w:spacing w:after="0"/>
              <w:jc w:val="left"/>
            </w:pPr>
            <w:r>
              <w:rPr>
                <w:sz w:val="16"/>
              </w:rPr>
              <w:t>Likely</w:t>
            </w:r>
          </w:p>
        </w:tc>
        <w:tc>
          <w:tcPr>
            <w:tcW w:type="dxa" w:w="1757"/>
          </w:tcPr>
          <w:p>
            <w:pPr>
              <w:spacing w:after="0"/>
              <w:jc w:val="left"/>
            </w:pPr>
            <w:r>
              <w:rPr>
                <w:sz w:val="16"/>
              </w:rPr>
              <w:t>event-days in 15 of 30 years, 1996 to 2025 (50%)</w:t>
            </w:r>
          </w:p>
        </w:tc>
        <w:tc>
          <w:tcPr>
            <w:tcW w:type="dxa" w:w="1520"/>
          </w:tcPr>
          <w:p>
            <w:pPr>
              <w:spacing w:after="0"/>
              <w:jc w:val="right"/>
            </w:pPr>
            <w:r>
              <w:rPr>
                <w:sz w:val="16"/>
              </w:rPr>
              <w:t>23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0.148</w:t>
            </w:r>
          </w:p>
        </w:tc>
        <w:tc>
          <w:tcPr>
            <w:tcW w:type="dxa" w:w="1447"/>
          </w:tcPr>
          <w:p>
            <w:pPr>
              <w:spacing w:after="0"/>
              <w:jc w:val="left"/>
            </w:pPr>
            <w:r>
              <w:rPr>
                <w:sz w:val="16"/>
              </w:rPr>
              <w:t>events per year (modeled)</w:t>
            </w:r>
          </w:p>
        </w:tc>
        <w:tc>
          <w:tcPr>
            <w:tcW w:type="dxa" w:w="1569"/>
          </w:tcPr>
          <w:p>
            <w:pPr>
              <w:spacing w:after="0"/>
              <w:jc w:val="left"/>
            </w:pPr>
            <w:r>
              <w:rPr>
                <w:sz w:val="16"/>
              </w:rPr>
              <w:t>about 1 in 7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55.2</w:t>
            </w:r>
          </w:p>
        </w:tc>
        <w:tc>
          <w:tcPr>
            <w:tcW w:type="dxa" w:w="1447"/>
          </w:tcPr>
          <w:p>
            <w:pPr>
              <w:spacing w:after="0"/>
              <w:jc w:val="left"/>
            </w:pPr>
            <w:r>
              <w:rPr>
                <w:sz w:val="16"/>
              </w:rPr>
              <w:t>days per year with a strike</w:t>
            </w:r>
          </w:p>
        </w:tc>
        <w:tc>
          <w:tcPr>
            <w:tcW w:type="dxa" w:w="1569"/>
          </w:tcPr>
          <w:p>
            <w:pPr>
              <w:spacing w:after="0"/>
              <w:jc w:val="left"/>
            </w:pPr>
            <w:r>
              <w:rPr>
                <w:sz w:val="16"/>
              </w:rPr>
              <w:t>about 55.2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3.05</w:t>
            </w:r>
          </w:p>
        </w:tc>
        <w:tc>
          <w:tcPr>
            <w:tcW w:type="dxa" w:w="1447"/>
          </w:tcPr>
          <w:p>
            <w:pPr>
              <w:spacing w:after="0"/>
              <w:jc w:val="left"/>
            </w:pPr>
            <w:r>
              <w:rPr>
                <w:sz w:val="16"/>
              </w:rPr>
              <w:t>events per year</w:t>
            </w:r>
          </w:p>
        </w:tc>
        <w:tc>
          <w:tcPr>
            <w:tcW w:type="dxa" w:w="1569"/>
          </w:tcPr>
          <w:p>
            <w:pPr>
              <w:spacing w:after="0"/>
              <w:jc w:val="left"/>
            </w:pPr>
            <w:r>
              <w:rPr>
                <w:sz w:val="16"/>
              </w:rPr>
              <w:t>about 3.05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116</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0.557</w:t>
            </w:r>
          </w:p>
        </w:tc>
        <w:tc>
          <w:tcPr>
            <w:tcW w:type="dxa" w:w="1447"/>
          </w:tcPr>
          <w:p>
            <w:pPr>
              <w:spacing w:after="0"/>
              <w:jc w:val="left"/>
            </w:pPr>
            <w:r>
              <w:rPr>
                <w:sz w:val="16"/>
              </w:rPr>
              <w:t>events per year</w:t>
            </w:r>
          </w:p>
        </w:tc>
        <w:tc>
          <w:tcPr>
            <w:tcW w:type="dxa" w:w="1569"/>
          </w:tcPr>
          <w:p>
            <w:pPr>
              <w:spacing w:after="0"/>
              <w:jc w:val="left"/>
            </w:pPr>
            <w:r>
              <w:rPr>
                <w:sz w:val="16"/>
              </w:rPr>
              <w:t>about 0.56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0.00697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0.697%</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5.95</w:t>
            </w:r>
          </w:p>
        </w:tc>
        <w:tc>
          <w:tcPr>
            <w:tcW w:type="dxa" w:w="1447"/>
          </w:tcPr>
          <w:p>
            <w:pPr>
              <w:spacing w:after="0"/>
              <w:jc w:val="left"/>
            </w:pPr>
            <w:r>
              <w:rPr>
                <w:sz w:val="16"/>
              </w:rPr>
              <w:t>event-days per year</w:t>
            </w:r>
          </w:p>
        </w:tc>
        <w:tc>
          <w:tcPr>
            <w:tcW w:type="dxa" w:w="1569"/>
          </w:tcPr>
          <w:p>
            <w:pPr>
              <w:spacing w:after="0"/>
              <w:jc w:val="left"/>
            </w:pPr>
            <w:r>
              <w:rPr>
                <w:sz w:val="16"/>
              </w:rPr>
              <w:t>about 5.95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55.0</w:t>
            </w:r>
          </w:p>
        </w:tc>
        <w:tc>
          <w:tcPr>
            <w:tcW w:type="dxa" w:w="680"/>
          </w:tcPr>
          <w:p>
            <w:pPr>
              <w:spacing w:after="0"/>
              <w:jc w:val="right"/>
            </w:pPr>
            <w:r>
              <w:rPr>
                <w:sz w:val="16"/>
              </w:rPr>
              <w:t>70.6</w:t>
            </w:r>
          </w:p>
        </w:tc>
        <w:tc>
          <w:tcPr>
            <w:tcW w:type="dxa" w:w="648"/>
          </w:tcPr>
          <w:p>
            <w:pPr>
              <w:spacing w:after="0"/>
              <w:jc w:val="right"/>
            </w:pPr>
            <w:r>
              <w:rPr>
                <w:sz w:val="16"/>
              </w:rPr>
              <w:t>74.0</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84.3</w:t>
            </w:r>
          </w:p>
        </w:tc>
        <w:tc>
          <w:tcPr>
            <w:tcW w:type="dxa" w:w="680"/>
          </w:tcPr>
          <w:p>
            <w:pPr>
              <w:spacing w:after="0"/>
              <w:jc w:val="right"/>
            </w:pPr>
            <w:r>
              <w:rPr>
                <w:sz w:val="16"/>
              </w:rPr>
              <w:t>95.3</w:t>
            </w:r>
          </w:p>
        </w:tc>
        <w:tc>
          <w:tcPr>
            <w:tcW w:type="dxa" w:w="648"/>
          </w:tcPr>
          <w:p>
            <w:pPr>
              <w:spacing w:after="0"/>
              <w:jc w:val="right"/>
            </w:pPr>
            <w:r>
              <w:rPr>
                <w:sz w:val="16"/>
              </w:rPr>
              <w:t>99.1</w:t>
            </w:r>
          </w:p>
        </w:tc>
        <w:tc>
          <w:tcPr>
            <w:tcW w:type="dxa" w:w="3571"/>
          </w:tcPr>
          <w:p>
            <w:pPr>
              <w:spacing w:after="0"/>
              <w:jc w:val="left"/>
            </w:pPr>
            <w:r>
              <w:rPr>
                <w:sz w:val="16"/>
              </w:rPr>
              <w:t>Relatively High 1, 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26.8</w:t>
            </w:r>
          </w:p>
        </w:tc>
        <w:tc>
          <w:tcPr>
            <w:tcW w:type="dxa" w:w="680"/>
          </w:tcPr>
          <w:p>
            <w:pPr>
              <w:spacing w:after="0"/>
              <w:jc w:val="right"/>
            </w:pPr>
            <w:r>
              <w:rPr>
                <w:sz w:val="16"/>
              </w:rPr>
              <w:t>44.5</w:t>
            </w:r>
          </w:p>
        </w:tc>
        <w:tc>
          <w:tcPr>
            <w:tcW w:type="dxa" w:w="648"/>
          </w:tcPr>
          <w:p>
            <w:pPr>
              <w:spacing w:after="0"/>
              <w:jc w:val="right"/>
            </w:pPr>
            <w:r>
              <w:rPr>
                <w:sz w:val="16"/>
              </w:rPr>
              <w:t>59.6</w:t>
            </w:r>
          </w:p>
        </w:tc>
        <w:tc>
          <w:tcPr>
            <w:tcW w:type="dxa" w:w="3571"/>
          </w:tcPr>
          <w:p>
            <w:pPr>
              <w:spacing w:after="0"/>
              <w:jc w:val="left"/>
            </w:pPr>
            <w:r>
              <w:rPr>
                <w:sz w:val="16"/>
              </w:rPr>
              <w:t>Relatively Low 2, Very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82.5</w:t>
            </w:r>
          </w:p>
        </w:tc>
        <w:tc>
          <w:tcPr>
            <w:tcW w:type="dxa" w:w="680"/>
          </w:tcPr>
          <w:p>
            <w:pPr>
              <w:spacing w:after="0"/>
              <w:jc w:val="right"/>
            </w:pPr>
            <w:r>
              <w:rPr>
                <w:sz w:val="16"/>
              </w:rPr>
              <w:t>92.0</w:t>
            </w:r>
          </w:p>
        </w:tc>
        <w:tc>
          <w:tcPr>
            <w:tcW w:type="dxa" w:w="648"/>
          </w:tcPr>
          <w:p>
            <w:pPr>
              <w:spacing w:after="0"/>
              <w:jc w:val="right"/>
            </w:pPr>
            <w:r>
              <w:rPr>
                <w:sz w:val="16"/>
              </w:rPr>
              <w:t>94.8</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80.5</w:t>
            </w:r>
          </w:p>
        </w:tc>
        <w:tc>
          <w:tcPr>
            <w:tcW w:type="dxa" w:w="680"/>
          </w:tcPr>
          <w:p>
            <w:pPr>
              <w:spacing w:after="0"/>
              <w:jc w:val="right"/>
            </w:pPr>
            <w:r>
              <w:rPr>
                <w:sz w:val="16"/>
              </w:rPr>
              <w:t>92.2</w:t>
            </w:r>
          </w:p>
        </w:tc>
        <w:tc>
          <w:tcPr>
            <w:tcW w:type="dxa" w:w="648"/>
          </w:tcPr>
          <w:p>
            <w:pPr>
              <w:spacing w:after="0"/>
              <w:jc w:val="right"/>
            </w:pPr>
            <w:r>
              <w:rPr>
                <w:sz w:val="16"/>
              </w:rPr>
              <w:t>94.6</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38.4</w:t>
            </w:r>
          </w:p>
        </w:tc>
        <w:tc>
          <w:tcPr>
            <w:tcW w:type="dxa" w:w="680"/>
          </w:tcPr>
          <w:p>
            <w:pPr>
              <w:spacing w:after="0"/>
              <w:jc w:val="right"/>
            </w:pPr>
            <w:r>
              <w:rPr>
                <w:sz w:val="16"/>
              </w:rPr>
              <w:t>42.0</w:t>
            </w:r>
          </w:p>
        </w:tc>
        <w:tc>
          <w:tcPr>
            <w:tcW w:type="dxa" w:w="648"/>
          </w:tcPr>
          <w:p>
            <w:pPr>
              <w:spacing w:after="0"/>
              <w:jc w:val="right"/>
            </w:pPr>
            <w:r>
              <w:rPr>
                <w:sz w:val="16"/>
              </w:rPr>
              <w:t>49.5</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94.5</w:t>
            </w:r>
          </w:p>
        </w:tc>
        <w:tc>
          <w:tcPr>
            <w:tcW w:type="dxa" w:w="680"/>
          </w:tcPr>
          <w:p>
            <w:pPr>
              <w:spacing w:after="0"/>
              <w:jc w:val="right"/>
            </w:pPr>
            <w:r>
              <w:rPr>
                <w:sz w:val="16"/>
              </w:rPr>
              <w:t>98.2</w:t>
            </w:r>
          </w:p>
        </w:tc>
        <w:tc>
          <w:tcPr>
            <w:tcW w:type="dxa" w:w="648"/>
          </w:tcPr>
          <w:p>
            <w:pPr>
              <w:spacing w:after="0"/>
              <w:jc w:val="right"/>
            </w:pPr>
            <w:r>
              <w:rPr>
                <w:sz w:val="16"/>
              </w:rPr>
              <w:t>99.1</w:t>
            </w:r>
          </w:p>
        </w:tc>
        <w:tc>
          <w:tcPr>
            <w:tcW w:type="dxa" w:w="3571"/>
          </w:tcPr>
          <w:p>
            <w:pPr>
              <w:spacing w:after="0"/>
              <w:jc w:val="left"/>
            </w:pPr>
            <w:r>
              <w:rPr>
                <w:sz w:val="16"/>
              </w:rPr>
              <w:t>Very High 2,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29.1</w:t>
            </w:r>
          </w:p>
        </w:tc>
        <w:tc>
          <w:tcPr>
            <w:tcW w:type="dxa" w:w="680"/>
          </w:tcPr>
          <w:p>
            <w:pPr>
              <w:spacing w:after="0"/>
              <w:jc w:val="right"/>
            </w:pPr>
            <w:r>
              <w:rPr>
                <w:sz w:val="16"/>
              </w:rPr>
              <w:t>45.7</w:t>
            </w:r>
          </w:p>
        </w:tc>
        <w:tc>
          <w:tcPr>
            <w:tcW w:type="dxa" w:w="648"/>
          </w:tcPr>
          <w:p>
            <w:pPr>
              <w:spacing w:after="0"/>
              <w:jc w:val="right"/>
            </w:pPr>
            <w:r>
              <w:rPr>
                <w:sz w:val="16"/>
              </w:rPr>
              <w:t>52.4</w:t>
            </w:r>
          </w:p>
        </w:tc>
        <w:tc>
          <w:tcPr>
            <w:tcW w:type="dxa" w:w="3571"/>
          </w:tcPr>
          <w:p>
            <w:pPr>
              <w:spacing w:after="0"/>
              <w:jc w:val="left"/>
            </w:pPr>
            <w:r>
              <w:rPr>
                <w:sz w:val="16"/>
              </w:rPr>
              <w:t>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83.8</w:t>
            </w:r>
          </w:p>
        </w:tc>
        <w:tc>
          <w:tcPr>
            <w:tcW w:type="dxa" w:w="680"/>
          </w:tcPr>
          <w:p>
            <w:pPr>
              <w:spacing w:after="0"/>
              <w:jc w:val="right"/>
            </w:pPr>
            <w:r>
              <w:rPr>
                <w:sz w:val="16"/>
              </w:rPr>
              <w:t>85.8</w:t>
            </w:r>
          </w:p>
        </w:tc>
        <w:tc>
          <w:tcPr>
            <w:tcW w:type="dxa" w:w="648"/>
          </w:tcPr>
          <w:p>
            <w:pPr>
              <w:spacing w:after="0"/>
              <w:jc w:val="right"/>
            </w:pPr>
            <w:r>
              <w:rPr>
                <w:sz w:val="16"/>
              </w:rPr>
              <w:t>89.2</w:t>
            </w:r>
          </w:p>
        </w:tc>
        <w:tc>
          <w:tcPr>
            <w:tcW w:type="dxa" w:w="3571"/>
          </w:tcPr>
          <w:p>
            <w:pPr>
              <w:spacing w:after="0"/>
              <w:jc w:val="left"/>
            </w:pPr>
            <w:r>
              <w:rPr>
                <w:sz w:val="16"/>
              </w:rPr>
              <w:t>Relatively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47.3</w:t>
            </w:r>
          </w:p>
        </w:tc>
        <w:tc>
          <w:tcPr>
            <w:tcW w:type="dxa" w:w="680"/>
          </w:tcPr>
          <w:p>
            <w:pPr>
              <w:spacing w:after="0"/>
              <w:jc w:val="right"/>
            </w:pPr>
            <w:r>
              <w:rPr>
                <w:sz w:val="16"/>
              </w:rPr>
              <w:t>71.6</w:t>
            </w:r>
          </w:p>
        </w:tc>
        <w:tc>
          <w:tcPr>
            <w:tcW w:type="dxa" w:w="648"/>
          </w:tcPr>
          <w:p>
            <w:pPr>
              <w:spacing w:after="0"/>
              <w:jc w:val="right"/>
            </w:pPr>
            <w:r>
              <w:rPr>
                <w:sz w:val="16"/>
              </w:rPr>
              <w:t>80.1</w:t>
            </w:r>
          </w:p>
        </w:tc>
        <w:tc>
          <w:tcPr>
            <w:tcW w:type="dxa" w:w="3571"/>
          </w:tcPr>
          <w:p>
            <w:pPr>
              <w:spacing w:after="0"/>
              <w:jc w:val="left"/>
            </w:pPr>
            <w:r>
              <w:rPr>
                <w:sz w:val="16"/>
              </w:rPr>
              <w:t>Relatively High 1, 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69.9</w:t>
            </w:r>
          </w:p>
        </w:tc>
        <w:tc>
          <w:tcPr>
            <w:tcW w:type="dxa" w:w="680"/>
          </w:tcPr>
          <w:p>
            <w:pPr>
              <w:spacing w:after="0"/>
              <w:jc w:val="right"/>
            </w:pPr>
            <w:r>
              <w:rPr>
                <w:sz w:val="16"/>
              </w:rPr>
              <w:t>86.8</w:t>
            </w:r>
          </w:p>
        </w:tc>
        <w:tc>
          <w:tcPr>
            <w:tcW w:type="dxa" w:w="648"/>
          </w:tcPr>
          <w:p>
            <w:pPr>
              <w:spacing w:after="0"/>
              <w:jc w:val="right"/>
            </w:pPr>
            <w:r>
              <w:rPr>
                <w:sz w:val="16"/>
              </w:rPr>
              <w:t>91.1</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72.8</w:t>
            </w:r>
          </w:p>
        </w:tc>
        <w:tc>
          <w:tcPr>
            <w:tcW w:type="dxa" w:w="680"/>
          </w:tcPr>
          <w:p>
            <w:pPr>
              <w:spacing w:after="0"/>
              <w:jc w:val="right"/>
            </w:pPr>
            <w:r>
              <w:rPr>
                <w:sz w:val="16"/>
              </w:rPr>
              <w:t>91.5</w:t>
            </w:r>
          </w:p>
        </w:tc>
        <w:tc>
          <w:tcPr>
            <w:tcW w:type="dxa" w:w="648"/>
          </w:tcPr>
          <w:p>
            <w:pPr>
              <w:spacing w:after="0"/>
              <w:jc w:val="right"/>
            </w:pPr>
            <w:r>
              <w:rPr>
                <w:sz w:val="16"/>
              </w:rPr>
              <w:t>96.1</w:t>
            </w:r>
          </w:p>
        </w:tc>
        <w:tc>
          <w:tcPr>
            <w:tcW w:type="dxa" w:w="3571"/>
          </w:tcPr>
          <w:p>
            <w:pPr>
              <w:spacing w:after="0"/>
              <w:jc w:val="left"/>
            </w:pPr>
            <w:r>
              <w:rPr>
                <w:sz w:val="16"/>
              </w:rPr>
              <w:t>Very High 2, Relatively High 1,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90.5</w:t>
            </w:r>
          </w:p>
        </w:tc>
        <w:tc>
          <w:tcPr>
            <w:tcW w:type="dxa" w:w="680"/>
          </w:tcPr>
          <w:p>
            <w:pPr>
              <w:spacing w:after="0"/>
              <w:jc w:val="right"/>
            </w:pPr>
            <w:r>
              <w:rPr>
                <w:sz w:val="16"/>
              </w:rPr>
              <w:t>94.7</w:t>
            </w:r>
          </w:p>
        </w:tc>
        <w:tc>
          <w:tcPr>
            <w:tcW w:type="dxa" w:w="648"/>
          </w:tcPr>
          <w:p>
            <w:pPr>
              <w:spacing w:after="0"/>
              <w:jc w:val="right"/>
            </w:pPr>
            <w:r>
              <w:rPr>
                <w:sz w:val="16"/>
              </w:rPr>
              <w:t>96.6</w:t>
            </w:r>
          </w:p>
        </w:tc>
        <w:tc>
          <w:tcPr>
            <w:tcW w:type="dxa" w:w="3571"/>
          </w:tcPr>
          <w:p>
            <w:pPr>
              <w:spacing w:after="0"/>
              <w:jc w:val="left"/>
            </w:pPr>
            <w:r>
              <w:rPr>
                <w:sz w:val="16"/>
              </w:rPr>
              <w:t>Relatively High 1, Relatively Moderate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55.5</w:t>
            </w:r>
          </w:p>
        </w:tc>
        <w:tc>
          <w:tcPr>
            <w:tcW w:type="dxa" w:w="680"/>
          </w:tcPr>
          <w:p>
            <w:pPr>
              <w:spacing w:after="0"/>
              <w:jc w:val="right"/>
            </w:pPr>
            <w:r>
              <w:rPr>
                <w:sz w:val="16"/>
              </w:rPr>
              <w:t>74.5</w:t>
            </w:r>
          </w:p>
        </w:tc>
        <w:tc>
          <w:tcPr>
            <w:tcW w:type="dxa" w:w="648"/>
          </w:tcPr>
          <w:p>
            <w:pPr>
              <w:spacing w:after="0"/>
              <w:jc w:val="right"/>
            </w:pPr>
            <w:r>
              <w:rPr>
                <w:sz w:val="16"/>
              </w:rPr>
              <w:t>80.5</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Johnston County</w:t>
            </w:r>
          </w:p>
        </w:tc>
        <w:tc>
          <w:tcPr>
            <w:tcW w:type="dxa" w:w="938"/>
          </w:tcPr>
          <w:p>
            <w:pPr>
              <w:spacing w:after="0"/>
              <w:jc w:val="left"/>
            </w:pPr>
            <w:r>
              <w:rPr>
                <w:sz w:val="16"/>
              </w:rPr>
              <w:t>County</w:t>
            </w:r>
          </w:p>
        </w:tc>
        <w:tc>
          <w:tcPr>
            <w:tcW w:type="dxa" w:w="2786"/>
          </w:tcPr>
          <w:p>
            <w:pPr>
              <w:spacing w:after="0"/>
              <w:jc w:val="left"/>
            </w:pPr>
            <w:r>
              <w:rPr>
                <w:sz w:val="16"/>
              </w:rPr>
              <w:t>Expired on 2013-12-24</w:t>
            </w:r>
          </w:p>
        </w:tc>
        <w:tc>
          <w:tcPr>
            <w:tcW w:type="dxa" w:w="2909"/>
          </w:tcPr>
          <w:p>
            <w:pPr>
              <w:spacing w:after="0"/>
              <w:jc w:val="right"/>
            </w:pPr>
            <w:r>
              <w:rPr>
                <w:sz w:val="16"/>
              </w:rPr>
              <w:t>FMA RL 0, SRL 0; any 0</w:t>
            </w:r>
          </w:p>
        </w:tc>
        <w:tc>
          <w:tcPr>
            <w:tcW w:type="dxa" w:w="2047"/>
          </w:tcPr>
          <w:p>
            <w:pPr>
              <w:spacing w:after="0"/>
              <w:jc w:val="right"/>
            </w:pPr>
            <w:r>
              <w:rPr>
                <w:sz w:val="16"/>
              </w:rPr>
              <w:t>$2,110,266.33</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Ravia town</w:t>
            </w:r>
          </w:p>
        </w:tc>
        <w:tc>
          <w:tcPr>
            <w:tcW w:type="dxa" w:w="938"/>
          </w:tcPr>
          <w:p>
            <w:pPr>
              <w:spacing w:after="0"/>
              <w:jc w:val="left"/>
            </w:pPr>
            <w:r>
              <w:rPr>
                <w:sz w:val="16"/>
              </w:rPr>
              <w:t>Town</w:t>
            </w:r>
          </w:p>
        </w:tc>
        <w:tc>
          <w:tcPr>
            <w:tcW w:type="dxa" w:w="2786"/>
          </w:tcPr>
          <w:p>
            <w:pPr>
              <w:spacing w:after="0"/>
              <w:jc w:val="left"/>
            </w:pPr>
            <w:r>
              <w:rPr>
                <w:sz w:val="16"/>
              </w:rPr>
              <w:t>Expired on 2013-12-24</w:t>
            </w:r>
          </w:p>
        </w:tc>
        <w:tc>
          <w:tcPr>
            <w:tcW w:type="dxa" w:w="2909"/>
          </w:tcPr>
          <w:p>
            <w:pPr>
              <w:spacing w:after="0"/>
              <w:jc w:val="right"/>
            </w:pPr>
            <w:r>
              <w:rPr>
                <w:sz w:val="16"/>
              </w:rPr>
              <w:t>FMA RL 0, SRL 0; any 0</w:t>
            </w:r>
          </w:p>
        </w:tc>
        <w:tc>
          <w:tcPr>
            <w:tcW w:type="dxa" w:w="2047"/>
          </w:tcPr>
          <w:p>
            <w:pPr>
              <w:spacing w:after="0"/>
              <w:jc w:val="right"/>
            </w:pPr>
            <w:r>
              <w:rPr>
                <w:sz w:val="16"/>
              </w:rPr>
              <w:t>$24,032.04</w:t>
            </w:r>
          </w:p>
        </w:tc>
        <w:tc>
          <w:tcPr>
            <w:tcW w:type="dxa" w:w="2490"/>
          </w:tcPr>
          <w:p>
            <w:pPr>
              <w:spacing w:after="0"/>
              <w:jc w:val="right"/>
            </w:pPr>
            <w:r>
              <w:rPr>
                <w:sz w:val="16"/>
              </w:rPr>
              <w:t>24; 18</w:t>
            </w:r>
          </w:p>
        </w:tc>
        <w:tc>
          <w:tcPr>
            <w:tcW w:type="dxa" w:w="894"/>
          </w:tcPr>
          <w:p>
            <w:pPr>
              <w:spacing w:after="0"/>
              <w:jc w:val="left"/>
            </w:pPr>
          </w:p>
        </w:tc>
      </w:tr>
      <w:tr>
        <w:trPr>
          <w:cantSplit/>
        </w:trPr>
        <w:tc>
          <w:tcPr>
            <w:tcW w:type="dxa" w:w="2047"/>
          </w:tcPr>
          <w:p>
            <w:pPr>
              <w:spacing w:after="0"/>
              <w:jc w:val="left"/>
            </w:pPr>
            <w:r>
              <w:rPr>
                <w:sz w:val="16"/>
              </w:rPr>
              <w:t>Tishomingo city</w:t>
            </w:r>
          </w:p>
        </w:tc>
        <w:tc>
          <w:tcPr>
            <w:tcW w:type="dxa" w:w="938"/>
          </w:tcPr>
          <w:p>
            <w:pPr>
              <w:spacing w:after="0"/>
              <w:jc w:val="left"/>
            </w:pPr>
            <w:r>
              <w:rPr>
                <w:sz w:val="16"/>
              </w:rPr>
              <w:t>City</w:t>
            </w:r>
          </w:p>
        </w:tc>
        <w:tc>
          <w:tcPr>
            <w:tcW w:type="dxa" w:w="2786"/>
          </w:tcPr>
          <w:p>
            <w:pPr>
              <w:spacing w:after="0"/>
              <w:jc w:val="left"/>
            </w:pPr>
            <w:r>
              <w:rPr>
                <w:sz w:val="16"/>
              </w:rPr>
              <w:t>Expired on 2013-12-24</w:t>
            </w:r>
          </w:p>
        </w:tc>
        <w:tc>
          <w:tcPr>
            <w:tcW w:type="dxa" w:w="2909"/>
          </w:tcPr>
          <w:p>
            <w:pPr>
              <w:spacing w:after="0"/>
              <w:jc w:val="right"/>
            </w:pPr>
            <w:r>
              <w:rPr>
                <w:sz w:val="16"/>
              </w:rPr>
              <w:t>FMA RL 0, SRL 0; any 0</w:t>
            </w:r>
          </w:p>
        </w:tc>
        <w:tc>
          <w:tcPr>
            <w:tcW w:type="dxa" w:w="2047"/>
          </w:tcPr>
          <w:p>
            <w:pPr>
              <w:spacing w:after="0"/>
              <w:jc w:val="right"/>
            </w:pPr>
            <w:r>
              <w:rPr>
                <w:sz w:val="16"/>
              </w:rPr>
              <w:t>$544,645.59</w:t>
            </w:r>
          </w:p>
        </w:tc>
        <w:tc>
          <w:tcPr>
            <w:tcW w:type="dxa" w:w="2490"/>
          </w:tcPr>
          <w:p>
            <w:pPr>
              <w:spacing w:after="0"/>
              <w:jc w:val="right"/>
            </w:pPr>
            <w:r>
              <w:rPr>
                <w:sz w:val="16"/>
              </w:rPr>
              <w:t>81; 46</w:t>
            </w:r>
          </w:p>
        </w:tc>
        <w:tc>
          <w:tcPr>
            <w:tcW w:type="dxa" w:w="894"/>
          </w:tcPr>
          <w:p>
            <w:pPr>
              <w:spacing w:after="0"/>
              <w:jc w:val="left"/>
            </w:pPr>
          </w:p>
        </w:tc>
      </w:tr>
      <w:tr>
        <w:trPr>
          <w:cantSplit/>
        </w:trPr>
        <w:tc>
          <w:tcPr>
            <w:tcW w:type="dxa" w:w="2047"/>
          </w:tcPr>
          <w:p>
            <w:pPr>
              <w:spacing w:after="0"/>
              <w:jc w:val="left"/>
            </w:pPr>
            <w:r>
              <w:rPr>
                <w:sz w:val="16"/>
              </w:rPr>
              <w:t>Wapanucka town</w:t>
            </w:r>
          </w:p>
        </w:tc>
        <w:tc>
          <w:tcPr>
            <w:tcW w:type="dxa" w:w="938"/>
          </w:tcPr>
          <w:p>
            <w:pPr>
              <w:spacing w:after="0"/>
              <w:jc w:val="left"/>
            </w:pPr>
            <w:r>
              <w:rPr>
                <w:sz w:val="16"/>
              </w:rPr>
              <w:t>Town</w:t>
            </w:r>
          </w:p>
        </w:tc>
        <w:tc>
          <w:tcPr>
            <w:tcW w:type="dxa" w:w="2786"/>
          </w:tcPr>
          <w:p>
            <w:pPr>
              <w:spacing w:after="0"/>
              <w:jc w:val="left"/>
            </w:pPr>
            <w:r>
              <w:rPr>
                <w:sz w:val="16"/>
              </w:rPr>
              <w:t>Expired on 2013-12-24</w:t>
            </w:r>
          </w:p>
        </w:tc>
        <w:tc>
          <w:tcPr>
            <w:tcW w:type="dxa" w:w="2909"/>
          </w:tcPr>
          <w:p>
            <w:pPr>
              <w:spacing w:after="0"/>
              <w:jc w:val="right"/>
            </w:pPr>
            <w:r>
              <w:rPr>
                <w:sz w:val="16"/>
              </w:rPr>
              <w:t>FMA RL 0, SRL 0; any 0</w:t>
            </w:r>
          </w:p>
        </w:tc>
        <w:tc>
          <w:tcPr>
            <w:tcW w:type="dxa" w:w="2047"/>
          </w:tcPr>
          <w:p>
            <w:pPr>
              <w:spacing w:after="0"/>
              <w:jc w:val="right"/>
            </w:pPr>
            <w:r>
              <w:rPr>
                <w:sz w:val="16"/>
              </w:rPr>
              <w:t>$109,828.21</w:t>
            </w:r>
          </w:p>
        </w:tc>
        <w:tc>
          <w:tcPr>
            <w:tcW w:type="dxa" w:w="2490"/>
          </w:tcPr>
          <w:p>
            <w:pPr>
              <w:spacing w:after="0"/>
              <w:jc w:val="right"/>
            </w:pPr>
            <w:r>
              <w:rPr>
                <w:sz w:val="16"/>
              </w:rPr>
              <w:t>28; 18</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2008-12-24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$1,771,093,172</w:t>
            </w:r>
          </w:p>
        </w:tc>
        <w:tc>
          <w:tcPr>
            <w:tcW w:type="dxa" w:w="1135"/>
          </w:tcPr>
          <w:p>
            <w:pPr>
              <w:spacing w:after="0"/>
              <w:jc w:val="right"/>
            </w:pPr>
            <w:r>
              <w:rPr>
                <w:sz w:val="16"/>
              </w:rPr>
              <w:t>$42,309,022</w:t>
            </w:r>
          </w:p>
        </w:tc>
        <w:tc>
          <w:tcPr>
            <w:tcW w:type="dxa" w:w="1044"/>
          </w:tcPr>
          <w:p>
            <w:pPr>
              <w:spacing w:after="0"/>
              <w:jc w:val="right"/>
            </w:pPr>
            <w:r>
              <w:rPr>
                <w:sz w:val="16"/>
              </w:rPr>
              <w:t>10,257</w:t>
            </w:r>
          </w:p>
        </w:tc>
        <w:tc>
          <w:tcPr>
            <w:tcW w:type="dxa" w:w="1037"/>
          </w:tcPr>
          <w:p>
            <w:pPr>
              <w:spacing w:after="0"/>
              <w:jc w:val="right"/>
            </w:pPr>
            <w:r>
              <w:rPr>
                <w:sz w:val="16"/>
              </w:rPr>
              <w:t>$7,623</w:t>
            </w:r>
          </w:p>
        </w:tc>
        <w:tc>
          <w:tcPr>
            <w:tcW w:type="dxa" w:w="1126"/>
          </w:tcPr>
          <w:p>
            <w:pPr>
              <w:spacing w:after="0"/>
              <w:jc w:val="right"/>
            </w:pPr>
            <w:r>
              <w:rPr>
                <w:sz w:val="16"/>
              </w:rPr>
              <w:t>$39,862</w:t>
            </w:r>
          </w:p>
        </w:tc>
        <w:tc>
          <w:tcPr>
            <w:tcW w:type="dxa" w:w="1167"/>
          </w:tcPr>
          <w:p>
            <w:pPr>
              <w:spacing w:after="0"/>
              <w:jc w:val="right"/>
            </w:pPr>
            <w:r>
              <w:rPr>
                <w:sz w:val="16"/>
              </w:rPr>
              <w:t>$249,990</w:t>
            </w:r>
          </w:p>
        </w:tc>
        <w:tc>
          <w:tcPr>
            <w:tcW w:type="dxa" w:w="1305"/>
          </w:tcPr>
          <w:p>
            <w:pPr>
              <w:spacing w:after="0"/>
              <w:jc w:val="right"/>
            </w:pPr>
            <w:r>
              <w:rPr>
                <w:sz w:val="16"/>
              </w:rPr>
              <w:t>0.00043%</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$3,321,848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$645,968</w:t>
            </w:r>
          </w:p>
        </w:tc>
        <w:tc>
          <w:tcPr>
            <w:tcW w:type="dxa" w:w="1167"/>
          </w:tcPr>
          <w:p>
            <w:pPr>
              <w:spacing w:after="0"/>
              <w:jc w:val="right"/>
            </w:pPr>
          </w:p>
        </w:tc>
        <w:tc>
          <w:tcPr>
            <w:tcW w:type="dxa" w:w="1305"/>
          </w:tcPr>
          <w:p>
            <w:pPr>
              <w:spacing w:after="0"/>
              <w:jc w:val="right"/>
            </w:pPr>
            <w:r>
              <w:rPr>
                <w:sz w:val="16"/>
              </w:rPr>
              <w:t>19.4%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$3,173,102,782</w:t>
            </w:r>
          </w:p>
        </w:tc>
        <w:tc>
          <w:tcPr>
            <w:tcW w:type="dxa" w:w="1135"/>
          </w:tcPr>
          <w:p>
            <w:pPr>
              <w:spacing w:after="0"/>
              <w:jc w:val="right"/>
            </w:pPr>
          </w:p>
        </w:tc>
        <w:tc>
          <w:tcPr>
            <w:tcW w:type="dxa" w:w="1044"/>
          </w:tcPr>
          <w:p>
            <w:pPr>
              <w:spacing w:after="0"/>
              <w:jc w:val="right"/>
            </w:pPr>
            <w:r>
              <w:rPr>
                <w:sz w:val="16"/>
              </w:rPr>
              <w:t>10,272</w:t>
            </w:r>
          </w:p>
        </w:tc>
        <w:tc>
          <w:tcPr>
            <w:tcW w:type="dxa" w:w="1037"/>
          </w:tcPr>
          <w:p>
            <w:pPr>
              <w:spacing w:after="0"/>
              <w:jc w:val="right"/>
            </w:pPr>
            <w:r>
              <w:rPr>
                <w:sz w:val="16"/>
              </w:rPr>
              <w:t>$57,879</w:t>
            </w:r>
          </w:p>
        </w:tc>
        <w:tc>
          <w:tcPr>
            <w:tcW w:type="dxa" w:w="1126"/>
          </w:tcPr>
          <w:p>
            <w:pPr>
              <w:spacing w:after="0"/>
              <w:jc w:val="right"/>
            </w:pPr>
          </w:p>
        </w:tc>
        <w:tc>
          <w:tcPr>
            <w:tcW w:type="dxa" w:w="1167"/>
          </w:tcPr>
          <w:p>
            <w:pPr>
              <w:spacing w:after="0"/>
              <w:jc w:val="right"/>
            </w:pPr>
            <w:r>
              <w:rPr>
                <w:sz w:val="16"/>
              </w:rPr>
              <w:t>$13,285</w:t>
            </w:r>
          </w:p>
        </w:tc>
        <w:tc>
          <w:tcPr>
            <w:tcW w:type="dxa" w:w="1305"/>
          </w:tcPr>
          <w:p>
            <w:pPr>
              <w:spacing w:after="0"/>
              <w:jc w:val="right"/>
            </w:pPr>
            <w:r>
              <w:rPr>
                <w:sz w:val="16"/>
              </w:rPr>
              <w:t>0.00182%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$1,771,093,172</w:t>
            </w:r>
          </w:p>
        </w:tc>
        <w:tc>
          <w:tcPr>
            <w:tcW w:type="dxa" w:w="1135"/>
          </w:tcPr>
          <w:p>
            <w:pPr>
              <w:spacing w:after="0"/>
              <w:jc w:val="right"/>
            </w:pPr>
            <w:r>
              <w:rPr>
                <w:sz w:val="16"/>
              </w:rPr>
              <w:t>$42,309,022</w:t>
            </w:r>
          </w:p>
        </w:tc>
        <w:tc>
          <w:tcPr>
            <w:tcW w:type="dxa" w:w="1044"/>
          </w:tcPr>
          <w:p>
            <w:pPr>
              <w:spacing w:after="0"/>
              <w:jc w:val="right"/>
            </w:pPr>
            <w:r>
              <w:rPr>
                <w:sz w:val="16"/>
              </w:rPr>
              <w:t>10,257</w:t>
            </w:r>
          </w:p>
        </w:tc>
        <w:tc>
          <w:tcPr>
            <w:tcW w:type="dxa" w:w="1037"/>
          </w:tcPr>
          <w:p>
            <w:pPr>
              <w:spacing w:after="0"/>
              <w:jc w:val="right"/>
            </w:pPr>
            <w:r>
              <w:rPr>
                <w:sz w:val="16"/>
              </w:rPr>
              <w:t>$288,951</w:t>
            </w:r>
          </w:p>
        </w:tc>
        <w:tc>
          <w:tcPr>
            <w:tcW w:type="dxa" w:w="1126"/>
          </w:tcPr>
          <w:p>
            <w:pPr>
              <w:spacing w:after="0"/>
              <w:jc w:val="right"/>
            </w:pPr>
            <w:r>
              <w:rPr>
                <w:sz w:val="16"/>
              </w:rPr>
              <w:t>$602</w:t>
            </w:r>
          </w:p>
        </w:tc>
        <w:tc>
          <w:tcPr>
            <w:tcW w:type="dxa" w:w="1167"/>
          </w:tcPr>
          <w:p>
            <w:pPr>
              <w:spacing w:after="0"/>
              <w:jc w:val="right"/>
            </w:pPr>
            <w:r>
              <w:rPr>
                <w:sz w:val="16"/>
              </w:rPr>
              <w:t>$15,536</w:t>
            </w:r>
          </w:p>
        </w:tc>
        <w:tc>
          <w:tcPr>
            <w:tcW w:type="dxa" w:w="1305"/>
          </w:tcPr>
          <w:p>
            <w:pPr>
              <w:spacing w:after="0"/>
              <w:jc w:val="right"/>
            </w:pPr>
            <w:r>
              <w:rPr>
                <w:sz w:val="16"/>
              </w:rPr>
              <w:t>0.0163%</w:t>
            </w:r>
          </w:p>
        </w:tc>
        <w:tc>
          <w:tcPr>
            <w:tcW w:type="dxa" w:w="1203"/>
          </w:tcPr>
          <w:p>
            <w:pPr>
              <w:spacing w:after="0"/>
              <w:jc w:val="right"/>
            </w:pPr>
            <w:r>
              <w:rPr>
                <w:sz w:val="16"/>
              </w:rPr>
              <w:t>$1,000,500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$1,771,093,172</w:t>
            </w:r>
          </w:p>
        </w:tc>
        <w:tc>
          <w:tcPr>
            <w:tcW w:type="dxa" w:w="1135"/>
          </w:tcPr>
          <w:p>
            <w:pPr>
              <w:spacing w:after="0"/>
              <w:jc w:val="right"/>
            </w:pPr>
            <w:r>
              <w:rPr>
                <w:sz w:val="16"/>
              </w:rPr>
              <w:t>$42,309,022</w:t>
            </w:r>
          </w:p>
        </w:tc>
        <w:tc>
          <w:tcPr>
            <w:tcW w:type="dxa" w:w="1044"/>
          </w:tcPr>
          <w:p>
            <w:pPr>
              <w:spacing w:after="0"/>
              <w:jc w:val="right"/>
            </w:pPr>
            <w:r>
              <w:rPr>
                <w:sz w:val="16"/>
              </w:rPr>
              <w:t>10,257</w:t>
            </w:r>
          </w:p>
        </w:tc>
        <w:tc>
          <w:tcPr>
            <w:tcW w:type="dxa" w:w="1037"/>
          </w:tcPr>
          <w:p>
            <w:pPr>
              <w:spacing w:after="0"/>
              <w:jc w:val="right"/>
            </w:pPr>
            <w:r>
              <w:rPr>
                <w:sz w:val="16"/>
              </w:rPr>
              <w:t>$88</w:t>
            </w:r>
          </w:p>
        </w:tc>
        <w:tc>
          <w:tcPr>
            <w:tcW w:type="dxa" w:w="1126"/>
          </w:tcPr>
          <w:p>
            <w:pPr>
              <w:spacing w:after="0"/>
              <w:jc w:val="right"/>
            </w:pPr>
            <w:r>
              <w:rPr>
                <w:sz w:val="16"/>
              </w:rPr>
              <w:t>$236</w:t>
            </w:r>
          </w:p>
        </w:tc>
        <w:tc>
          <w:tcPr>
            <w:tcW w:type="dxa" w:w="1167"/>
          </w:tcPr>
          <w:p>
            <w:pPr>
              <w:spacing w:after="0"/>
              <w:jc w:val="right"/>
            </w:pPr>
            <w:r>
              <w:rPr>
                <w:sz w:val="16"/>
              </w:rPr>
              <w:t>$586,577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$1,761,200,060</w:t>
            </w:r>
          </w:p>
        </w:tc>
        <w:tc>
          <w:tcPr>
            <w:tcW w:type="dxa" w:w="1135"/>
          </w:tcPr>
          <w:p>
            <w:pPr>
              <w:spacing w:after="0"/>
              <w:jc w:val="right"/>
            </w:pPr>
            <w:r>
              <w:rPr>
                <w:sz w:val="16"/>
              </w:rPr>
              <w:t>$41,579,648</w:t>
            </w:r>
          </w:p>
        </w:tc>
        <w:tc>
          <w:tcPr>
            <w:tcW w:type="dxa" w:w="1044"/>
          </w:tcPr>
          <w:p>
            <w:pPr>
              <w:spacing w:after="0"/>
              <w:jc w:val="right"/>
            </w:pPr>
            <w:r>
              <w:rPr>
                <w:sz w:val="16"/>
              </w:rPr>
              <w:t>10,214</w:t>
            </w:r>
          </w:p>
        </w:tc>
        <w:tc>
          <w:tcPr>
            <w:tcW w:type="dxa" w:w="1037"/>
          </w:tcPr>
          <w:p>
            <w:pPr>
              <w:spacing w:after="0"/>
              <w:jc w:val="right"/>
            </w:pPr>
            <w:r>
              <w:rPr>
                <w:sz w:val="16"/>
              </w:rPr>
              <w:t>$6,286</w:t>
            </w:r>
          </w:p>
        </w:tc>
        <w:tc>
          <w:tcPr>
            <w:tcW w:type="dxa" w:w="1126"/>
          </w:tcPr>
          <w:p>
            <w:pPr>
              <w:spacing w:after="0"/>
              <w:jc w:val="right"/>
            </w:pPr>
            <w:r>
              <w:rPr>
                <w:sz w:val="16"/>
              </w:rPr>
              <w:t>$2,928</w:t>
            </w:r>
          </w:p>
        </w:tc>
        <w:tc>
          <w:tcPr>
            <w:tcW w:type="dxa" w:w="1167"/>
          </w:tcPr>
          <w:p>
            <w:pPr>
              <w:spacing w:after="0"/>
              <w:jc w:val="right"/>
            </w:pPr>
            <w:r>
              <w:rPr>
                <w:sz w:val="16"/>
              </w:rPr>
              <w:t>$165</w:t>
            </w:r>
          </w:p>
        </w:tc>
        <w:tc>
          <w:tcPr>
            <w:tcW w:type="dxa" w:w="1305"/>
          </w:tcPr>
          <w:p>
            <w:pPr>
              <w:spacing w:after="0"/>
              <w:jc w:val="right"/>
            </w:pPr>
            <w:r>
              <w:rPr>
                <w:sz w:val="16"/>
              </w:rPr>
              <w:t>0.000357%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$1,771,093,172</w:t>
            </w:r>
          </w:p>
        </w:tc>
        <w:tc>
          <w:tcPr>
            <w:tcW w:type="dxa" w:w="1135"/>
          </w:tcPr>
          <w:p>
            <w:pPr>
              <w:spacing w:after="0"/>
              <w:jc w:val="right"/>
            </w:pPr>
          </w:p>
        </w:tc>
        <w:tc>
          <w:tcPr>
            <w:tcW w:type="dxa" w:w="1044"/>
          </w:tcPr>
          <w:p>
            <w:pPr>
              <w:spacing w:after="0"/>
              <w:jc w:val="right"/>
            </w:pPr>
            <w:r>
              <w:rPr>
                <w:sz w:val="16"/>
              </w:rPr>
              <w:t>10,257</w:t>
            </w:r>
          </w:p>
        </w:tc>
        <w:tc>
          <w:tcPr>
            <w:tcW w:type="dxa" w:w="1037"/>
          </w:tcPr>
          <w:p>
            <w:pPr>
              <w:spacing w:after="0"/>
              <w:jc w:val="right"/>
            </w:pPr>
            <w:r>
              <w:rPr>
                <w:sz w:val="16"/>
              </w:rPr>
              <w:t>$352,953</w:t>
            </w:r>
          </w:p>
        </w:tc>
        <w:tc>
          <w:tcPr>
            <w:tcW w:type="dxa" w:w="1126"/>
          </w:tcPr>
          <w:p>
            <w:pPr>
              <w:spacing w:after="0"/>
              <w:jc w:val="right"/>
            </w:pPr>
          </w:p>
        </w:tc>
        <w:tc>
          <w:tcPr>
            <w:tcW w:type="dxa" w:w="1167"/>
          </w:tcPr>
          <w:p>
            <w:pPr>
              <w:spacing w:after="0"/>
              <w:jc w:val="right"/>
            </w:pPr>
            <w:r>
              <w:rPr>
                <w:sz w:val="16"/>
              </w:rPr>
              <w:t>$17,440</w:t>
            </w:r>
          </w:p>
        </w:tc>
        <w:tc>
          <w:tcPr>
            <w:tcW w:type="dxa" w:w="1305"/>
          </w:tcPr>
          <w:p>
            <w:pPr>
              <w:spacing w:after="0"/>
              <w:jc w:val="right"/>
            </w:pPr>
            <w:r>
              <w:rPr>
                <w:sz w:val="16"/>
              </w:rPr>
              <w:t>0.0199%</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$1,770,411,123</w:t>
            </w:r>
          </w:p>
        </w:tc>
        <w:tc>
          <w:tcPr>
            <w:tcW w:type="dxa" w:w="1135"/>
          </w:tcPr>
          <w:p>
            <w:pPr>
              <w:spacing w:after="0"/>
              <w:jc w:val="right"/>
            </w:pPr>
            <w:r>
              <w:rPr>
                <w:sz w:val="16"/>
              </w:rPr>
              <w:t>$3,827,603</w:t>
            </w:r>
          </w:p>
        </w:tc>
        <w:tc>
          <w:tcPr>
            <w:tcW w:type="dxa" w:w="1044"/>
          </w:tcPr>
          <w:p>
            <w:pPr>
              <w:spacing w:after="0"/>
              <w:jc w:val="right"/>
            </w:pPr>
            <w:r>
              <w:rPr>
                <w:sz w:val="16"/>
              </w:rPr>
              <w:t>109</w:t>
            </w:r>
          </w:p>
        </w:tc>
        <w:tc>
          <w:tcPr>
            <w:tcW w:type="dxa" w:w="1037"/>
          </w:tcPr>
          <w:p>
            <w:pPr>
              <w:spacing w:after="0"/>
              <w:jc w:val="right"/>
            </w:pPr>
            <w:r>
              <w:rPr>
                <w:sz w:val="16"/>
              </w:rPr>
              <w:t>$1,335,751</w:t>
            </w:r>
          </w:p>
        </w:tc>
        <w:tc>
          <w:tcPr>
            <w:tcW w:type="dxa" w:w="1126"/>
          </w:tcPr>
          <w:p>
            <w:pPr>
              <w:spacing w:after="0"/>
              <w:jc w:val="right"/>
            </w:pPr>
            <w:r>
              <w:rPr>
                <w:sz w:val="16"/>
              </w:rPr>
              <w:t>$6,251</w:t>
            </w:r>
          </w:p>
        </w:tc>
        <w:tc>
          <w:tcPr>
            <w:tcW w:type="dxa" w:w="1167"/>
          </w:tcPr>
          <w:p>
            <w:pPr>
              <w:spacing w:after="0"/>
              <w:jc w:val="right"/>
            </w:pPr>
            <w:r>
              <w:rPr>
                <w:sz w:val="16"/>
              </w:rPr>
              <w:t>$129,058</w:t>
            </w:r>
          </w:p>
        </w:tc>
        <w:tc>
          <w:tcPr>
            <w:tcW w:type="dxa" w:w="1305"/>
          </w:tcPr>
          <w:p>
            <w:pPr>
              <w:spacing w:after="0"/>
              <w:jc w:val="right"/>
            </w:pPr>
            <w:r>
              <w:rPr>
                <w:sz w:val="16"/>
              </w:rPr>
              <w:t>n/a (see note)</w:t>
            </w:r>
          </w:p>
        </w:tc>
        <w:tc>
          <w:tcPr>
            <w:tcW w:type="dxa" w:w="1203"/>
          </w:tcPr>
          <w:p>
            <w:pPr>
              <w:spacing w:after="0"/>
              <w:jc w:val="right"/>
            </w:pPr>
            <w:r>
              <w:rPr>
                <w:sz w:val="16"/>
              </w:rPr>
              <w:t>$335,000</w:t>
            </w:r>
          </w:p>
        </w:tc>
        <w:tc>
          <w:tcPr>
            <w:tcW w:type="dxa" w:w="1097"/>
          </w:tcPr>
          <w:p>
            <w:pPr>
              <w:spacing w:after="0"/>
              <w:jc w:val="right"/>
            </w:pPr>
          </w:p>
        </w:tc>
        <w:tc>
          <w:tcPr>
            <w:tcW w:type="dxa" w:w="1338"/>
          </w:tcPr>
          <w:p>
            <w:pPr>
              <w:spacing w:after="0"/>
              <w:jc w:val="right"/>
            </w:pPr>
            <w:r>
              <w:rPr>
                <w:sz w:val="16"/>
              </w:rPr>
              <w:t>$1,721,874.69</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$14,114,324</w:t>
            </w:r>
          </w:p>
        </w:tc>
        <w:tc>
          <w:tcPr>
            <w:tcW w:type="dxa" w:w="1135"/>
          </w:tcPr>
          <w:p>
            <w:pPr>
              <w:spacing w:after="0"/>
              <w:jc w:val="right"/>
            </w:pPr>
          </w:p>
        </w:tc>
        <w:tc>
          <w:tcPr>
            <w:tcW w:type="dxa" w:w="1044"/>
          </w:tcPr>
          <w:p>
            <w:pPr>
              <w:spacing w:after="0"/>
              <w:jc w:val="right"/>
            </w:pPr>
            <w:r>
              <w:rPr>
                <w:sz w:val="16"/>
              </w:rPr>
              <w:t>62</w:t>
            </w:r>
          </w:p>
        </w:tc>
        <w:tc>
          <w:tcPr>
            <w:tcW w:type="dxa" w:w="1037"/>
          </w:tcPr>
          <w:p>
            <w:pPr>
              <w:spacing w:after="0"/>
              <w:jc w:val="right"/>
            </w:pPr>
            <w:r>
              <w:rPr>
                <w:sz w:val="16"/>
              </w:rPr>
              <w:t>$33</w:t>
            </w:r>
          </w:p>
        </w:tc>
        <w:tc>
          <w:tcPr>
            <w:tcW w:type="dxa" w:w="1126"/>
          </w:tcPr>
          <w:p>
            <w:pPr>
              <w:spacing w:after="0"/>
              <w:jc w:val="right"/>
            </w:pPr>
          </w:p>
        </w:tc>
        <w:tc>
          <w:tcPr>
            <w:tcW w:type="dxa" w:w="1167"/>
          </w:tcPr>
          <w:p>
            <w:pPr>
              <w:spacing w:after="0"/>
              <w:jc w:val="right"/>
            </w:pPr>
            <w:r>
              <w:rPr>
                <w:sz w:val="16"/>
              </w:rPr>
              <w:t>$731</w:t>
            </w:r>
          </w:p>
        </w:tc>
        <w:tc>
          <w:tcPr>
            <w:tcW w:type="dxa" w:w="1305"/>
          </w:tcPr>
          <w:p>
            <w:pPr>
              <w:spacing w:after="0"/>
              <w:jc w:val="right"/>
            </w:pPr>
            <w:r>
              <w:rPr>
                <w:sz w:val="16"/>
              </w:rPr>
              <w:t>0.000233%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$1,771,093,172</w:t>
            </w:r>
          </w:p>
        </w:tc>
        <w:tc>
          <w:tcPr>
            <w:tcW w:type="dxa" w:w="1135"/>
          </w:tcPr>
          <w:p>
            <w:pPr>
              <w:spacing w:after="0"/>
              <w:jc w:val="right"/>
            </w:pPr>
          </w:p>
        </w:tc>
        <w:tc>
          <w:tcPr>
            <w:tcW w:type="dxa" w:w="1044"/>
          </w:tcPr>
          <w:p>
            <w:pPr>
              <w:spacing w:after="0"/>
              <w:jc w:val="right"/>
            </w:pPr>
            <w:r>
              <w:rPr>
                <w:sz w:val="16"/>
              </w:rPr>
              <w:t>10,257</w:t>
            </w:r>
          </w:p>
        </w:tc>
        <w:tc>
          <w:tcPr>
            <w:tcW w:type="dxa" w:w="1037"/>
          </w:tcPr>
          <w:p>
            <w:pPr>
              <w:spacing w:after="0"/>
              <w:jc w:val="right"/>
            </w:pPr>
            <w:r>
              <w:rPr>
                <w:sz w:val="16"/>
              </w:rPr>
              <w:t>$6,677</w:t>
            </w:r>
          </w:p>
        </w:tc>
        <w:tc>
          <w:tcPr>
            <w:tcW w:type="dxa" w:w="1126"/>
          </w:tcPr>
          <w:p>
            <w:pPr>
              <w:spacing w:after="0"/>
              <w:jc w:val="right"/>
            </w:pPr>
          </w:p>
        </w:tc>
        <w:tc>
          <w:tcPr>
            <w:tcW w:type="dxa" w:w="1167"/>
          </w:tcPr>
          <w:p>
            <w:pPr>
              <w:spacing w:after="0"/>
              <w:jc w:val="right"/>
            </w:pPr>
            <w:r>
              <w:rPr>
                <w:sz w:val="16"/>
              </w:rPr>
              <w:t>$53,091</w:t>
            </w:r>
          </w:p>
        </w:tc>
        <w:tc>
          <w:tcPr>
            <w:tcW w:type="dxa" w:w="1305"/>
          </w:tcPr>
          <w:p>
            <w:pPr>
              <w:spacing w:after="0"/>
              <w:jc w:val="right"/>
            </w:pPr>
            <w:r>
              <w:rPr>
                <w:sz w:val="16"/>
              </w:rPr>
              <w:t>0.000377%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$1,771,093,172</w:t>
            </w:r>
          </w:p>
        </w:tc>
        <w:tc>
          <w:tcPr>
            <w:tcW w:type="dxa" w:w="1135"/>
          </w:tcPr>
          <w:p>
            <w:pPr>
              <w:spacing w:after="0"/>
              <w:jc w:val="right"/>
            </w:pPr>
            <w:r>
              <w:rPr>
                <w:sz w:val="16"/>
              </w:rPr>
              <w:t>$42,309,022</w:t>
            </w:r>
          </w:p>
        </w:tc>
        <w:tc>
          <w:tcPr>
            <w:tcW w:type="dxa" w:w="1044"/>
          </w:tcPr>
          <w:p>
            <w:pPr>
              <w:spacing w:after="0"/>
              <w:jc w:val="right"/>
            </w:pPr>
            <w:r>
              <w:rPr>
                <w:sz w:val="16"/>
              </w:rPr>
              <w:t>10,257</w:t>
            </w:r>
          </w:p>
        </w:tc>
        <w:tc>
          <w:tcPr>
            <w:tcW w:type="dxa" w:w="1037"/>
          </w:tcPr>
          <w:p>
            <w:pPr>
              <w:spacing w:after="0"/>
              <w:jc w:val="right"/>
            </w:pPr>
            <w:r>
              <w:rPr>
                <w:sz w:val="16"/>
              </w:rPr>
              <w:t>$96,272</w:t>
            </w:r>
          </w:p>
        </w:tc>
        <w:tc>
          <w:tcPr>
            <w:tcW w:type="dxa" w:w="1126"/>
          </w:tcPr>
          <w:p>
            <w:pPr>
              <w:spacing w:after="0"/>
              <w:jc w:val="right"/>
            </w:pPr>
            <w:r>
              <w:rPr>
                <w:sz w:val="16"/>
              </w:rPr>
              <w:t>$62</w:t>
            </w:r>
          </w:p>
        </w:tc>
        <w:tc>
          <w:tcPr>
            <w:tcW w:type="dxa" w:w="1167"/>
          </w:tcPr>
          <w:p>
            <w:pPr>
              <w:spacing w:after="0"/>
              <w:jc w:val="right"/>
            </w:pPr>
            <w:r>
              <w:rPr>
                <w:sz w:val="16"/>
              </w:rPr>
              <w:t>$107,408</w:t>
            </w:r>
          </w:p>
        </w:tc>
        <w:tc>
          <w:tcPr>
            <w:tcW w:type="dxa" w:w="1305"/>
          </w:tcPr>
          <w:p>
            <w:pPr>
              <w:spacing w:after="0"/>
              <w:jc w:val="right"/>
            </w:pPr>
            <w:r>
              <w:rPr>
                <w:sz w:val="16"/>
              </w:rPr>
              <w:t>0.00544%</w:t>
            </w:r>
          </w:p>
        </w:tc>
        <w:tc>
          <w:tcPr>
            <w:tcW w:type="dxa" w:w="1203"/>
          </w:tcPr>
          <w:p>
            <w:pPr>
              <w:spacing w:after="0"/>
              <w:jc w:val="right"/>
            </w:pPr>
            <w:r>
              <w:rPr>
                <w:sz w:val="16"/>
              </w:rPr>
              <w:t>$764,100</w:t>
            </w:r>
          </w:p>
        </w:tc>
        <w:tc>
          <w:tcPr>
            <w:tcW w:type="dxa" w:w="1097"/>
          </w:tcPr>
          <w:p>
            <w:pPr>
              <w:spacing w:after="0"/>
              <w:jc w:val="right"/>
            </w:pPr>
          </w:p>
        </w:tc>
        <w:tc>
          <w:tcPr>
            <w:tcW w:type="dxa" w:w="1338"/>
          </w:tcPr>
          <w:p>
            <w:pPr>
              <w:spacing w:after="0"/>
              <w:jc w:val="right"/>
            </w:pPr>
            <w:r>
              <w:rPr>
                <w:sz w:val="16"/>
              </w:rPr>
              <w:t>$1,721,874.69</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$1,771,093,172</w:t>
            </w:r>
          </w:p>
        </w:tc>
        <w:tc>
          <w:tcPr>
            <w:tcW w:type="dxa" w:w="1135"/>
          </w:tcPr>
          <w:p>
            <w:pPr>
              <w:spacing w:after="0"/>
              <w:jc w:val="right"/>
            </w:pPr>
            <w:r>
              <w:rPr>
                <w:sz w:val="16"/>
              </w:rPr>
              <w:t>$42,309,022</w:t>
            </w:r>
          </w:p>
        </w:tc>
        <w:tc>
          <w:tcPr>
            <w:tcW w:type="dxa" w:w="1044"/>
          </w:tcPr>
          <w:p>
            <w:pPr>
              <w:spacing w:after="0"/>
              <w:jc w:val="right"/>
            </w:pPr>
            <w:r>
              <w:rPr>
                <w:sz w:val="16"/>
              </w:rPr>
              <w:t>10,257</w:t>
            </w:r>
          </w:p>
        </w:tc>
        <w:tc>
          <w:tcPr>
            <w:tcW w:type="dxa" w:w="1037"/>
          </w:tcPr>
          <w:p>
            <w:pPr>
              <w:spacing w:after="0"/>
              <w:jc w:val="right"/>
            </w:pPr>
            <w:r>
              <w:rPr>
                <w:sz w:val="16"/>
              </w:rPr>
              <w:t>$416,875</w:t>
            </w:r>
          </w:p>
        </w:tc>
        <w:tc>
          <w:tcPr>
            <w:tcW w:type="dxa" w:w="1126"/>
          </w:tcPr>
          <w:p>
            <w:pPr>
              <w:spacing w:after="0"/>
              <w:jc w:val="right"/>
            </w:pPr>
            <w:r>
              <w:rPr>
                <w:sz w:val="16"/>
              </w:rPr>
              <w:t>$1,267</w:t>
            </w:r>
          </w:p>
        </w:tc>
        <w:tc>
          <w:tcPr>
            <w:tcW w:type="dxa" w:w="1167"/>
          </w:tcPr>
          <w:p>
            <w:pPr>
              <w:spacing w:after="0"/>
              <w:jc w:val="right"/>
            </w:pPr>
            <w:r>
              <w:rPr>
                <w:sz w:val="16"/>
              </w:rPr>
              <w:t>$673,222</w:t>
            </w:r>
          </w:p>
        </w:tc>
        <w:tc>
          <w:tcPr>
            <w:tcW w:type="dxa" w:w="1305"/>
          </w:tcPr>
          <w:p>
            <w:pPr>
              <w:spacing w:after="0"/>
              <w:jc w:val="right"/>
            </w:pPr>
            <w:r>
              <w:rPr>
                <w:sz w:val="16"/>
              </w:rPr>
              <w:t>0.0235%</w:t>
            </w:r>
          </w:p>
        </w:tc>
        <w:tc>
          <w:tcPr>
            <w:tcW w:type="dxa" w:w="1203"/>
          </w:tcPr>
          <w:p>
            <w:pPr>
              <w:spacing w:after="0"/>
              <w:jc w:val="right"/>
            </w:pPr>
            <w:r>
              <w:rPr>
                <w:sz w:val="16"/>
              </w:rPr>
              <w:t>$3,497,000</w:t>
            </w:r>
          </w:p>
        </w:tc>
        <w:tc>
          <w:tcPr>
            <w:tcW w:type="dxa" w:w="1097"/>
          </w:tcPr>
          <w:p>
            <w:pPr>
              <w:spacing w:after="0"/>
              <w:jc w:val="right"/>
            </w:pPr>
          </w:p>
        </w:tc>
        <w:tc>
          <w:tcPr>
            <w:tcW w:type="dxa" w:w="1338"/>
          </w:tcPr>
          <w:p>
            <w:pPr>
              <w:spacing w:after="0"/>
              <w:jc w:val="right"/>
            </w:pPr>
            <w:r>
              <w:rPr>
                <w:sz w:val="16"/>
              </w:rPr>
              <w:t>$1,721,874.69</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$423,812,777</w:t>
            </w:r>
          </w:p>
        </w:tc>
        <w:tc>
          <w:tcPr>
            <w:tcW w:type="dxa" w:w="1135"/>
          </w:tcPr>
          <w:p>
            <w:pPr>
              <w:spacing w:after="0"/>
              <w:jc w:val="right"/>
            </w:pPr>
            <w:r>
              <w:rPr>
                <w:sz w:val="16"/>
              </w:rPr>
              <w:t>$35,990,674</w:t>
            </w:r>
          </w:p>
        </w:tc>
        <w:tc>
          <w:tcPr>
            <w:tcW w:type="dxa" w:w="1044"/>
          </w:tcPr>
          <w:p>
            <w:pPr>
              <w:spacing w:after="0"/>
              <w:jc w:val="right"/>
            </w:pPr>
            <w:r>
              <w:rPr>
                <w:sz w:val="16"/>
              </w:rPr>
              <w:t>4,994</w:t>
            </w:r>
          </w:p>
        </w:tc>
        <w:tc>
          <w:tcPr>
            <w:tcW w:type="dxa" w:w="1037"/>
          </w:tcPr>
          <w:p>
            <w:pPr>
              <w:spacing w:after="0"/>
              <w:jc w:val="right"/>
            </w:pPr>
            <w:r>
              <w:rPr>
                <w:sz w:val="16"/>
              </w:rPr>
              <w:t>$251,600</w:t>
            </w:r>
          </w:p>
        </w:tc>
        <w:tc>
          <w:tcPr>
            <w:tcW w:type="dxa" w:w="1126"/>
          </w:tcPr>
          <w:p>
            <w:pPr>
              <w:spacing w:after="0"/>
              <w:jc w:val="right"/>
            </w:pPr>
            <w:r>
              <w:rPr>
                <w:sz w:val="16"/>
              </w:rPr>
              <w:t>$1,782</w:t>
            </w:r>
          </w:p>
        </w:tc>
        <w:tc>
          <w:tcPr>
            <w:tcW w:type="dxa" w:w="1167"/>
          </w:tcPr>
          <w:p>
            <w:pPr>
              <w:spacing w:after="0"/>
              <w:jc w:val="right"/>
            </w:pPr>
            <w:r>
              <w:rPr>
                <w:sz w:val="16"/>
              </w:rPr>
              <w:t>$74,430</w:t>
            </w:r>
          </w:p>
        </w:tc>
        <w:tc>
          <w:tcPr>
            <w:tcW w:type="dxa" w:w="1305"/>
          </w:tcPr>
          <w:p>
            <w:pPr>
              <w:spacing w:after="0"/>
              <w:jc w:val="right"/>
            </w:pPr>
            <w:r>
              <w:rPr>
                <w:sz w:val="16"/>
              </w:rPr>
              <w:t>0.0594%</w:t>
            </w:r>
          </w:p>
        </w:tc>
        <w:tc>
          <w:tcPr>
            <w:tcW w:type="dxa" w:w="1203"/>
          </w:tcPr>
          <w:p>
            <w:pPr>
              <w:spacing w:after="0"/>
              <w:jc w:val="right"/>
            </w:pPr>
          </w:p>
        </w:tc>
        <w:tc>
          <w:tcPr>
            <w:tcW w:type="dxa" w:w="1097"/>
          </w:tcPr>
          <w:p>
            <w:pPr>
              <w:spacing w:after="0"/>
              <w:jc w:val="right"/>
            </w:pPr>
            <w:r>
              <w:rPr>
                <w:sz w:val="16"/>
              </w:rPr>
              <w:t>$23,790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$1,771,093,172</w:t>
            </w:r>
          </w:p>
        </w:tc>
        <w:tc>
          <w:tcPr>
            <w:tcW w:type="dxa" w:w="1135"/>
          </w:tcPr>
          <w:p>
            <w:pPr>
              <w:spacing w:after="0"/>
              <w:jc w:val="right"/>
            </w:pPr>
            <w:r>
              <w:rPr>
                <w:sz w:val="16"/>
              </w:rPr>
              <w:t>$42,309,022</w:t>
            </w:r>
          </w:p>
        </w:tc>
        <w:tc>
          <w:tcPr>
            <w:tcW w:type="dxa" w:w="1044"/>
          </w:tcPr>
          <w:p>
            <w:pPr>
              <w:spacing w:after="0"/>
              <w:jc w:val="right"/>
            </w:pPr>
            <w:r>
              <w:rPr>
                <w:sz w:val="16"/>
              </w:rPr>
              <w:t>10,257</w:t>
            </w:r>
          </w:p>
        </w:tc>
        <w:tc>
          <w:tcPr>
            <w:tcW w:type="dxa" w:w="1037"/>
          </w:tcPr>
          <w:p>
            <w:pPr>
              <w:spacing w:after="0"/>
              <w:jc w:val="right"/>
            </w:pPr>
            <w:r>
              <w:rPr>
                <w:sz w:val="16"/>
              </w:rPr>
              <w:t>$8,094</w:t>
            </w:r>
          </w:p>
        </w:tc>
        <w:tc>
          <w:tcPr>
            <w:tcW w:type="dxa" w:w="1126"/>
          </w:tcPr>
          <w:p>
            <w:pPr>
              <w:spacing w:after="0"/>
              <w:jc w:val="right"/>
            </w:pPr>
            <w:r>
              <w:rPr>
                <w:sz w:val="16"/>
              </w:rPr>
              <w:t>$300</w:t>
            </w:r>
          </w:p>
        </w:tc>
        <w:tc>
          <w:tcPr>
            <w:tcW w:type="dxa" w:w="1167"/>
          </w:tcPr>
          <w:p>
            <w:pPr>
              <w:spacing w:after="0"/>
              <w:jc w:val="right"/>
            </w:pPr>
            <w:r>
              <w:rPr>
                <w:sz w:val="16"/>
              </w:rPr>
              <w:t>$10,472</w:t>
            </w:r>
          </w:p>
        </w:tc>
        <w:tc>
          <w:tcPr>
            <w:tcW w:type="dxa" w:w="1305"/>
          </w:tcPr>
          <w:p>
            <w:pPr>
              <w:spacing w:after="0"/>
              <w:jc w:val="right"/>
            </w:pPr>
            <w:r>
              <w:rPr>
                <w:sz w:val="16"/>
              </w:rPr>
              <w:t>0.000457%</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2008-12-24 (Storm Events through 2026-06-30): 235 county-coded records, 181 with a damage value recorded (including $0), $5,596,600; 184 zone-level records, 32 with a damage value recorded (including $0), $23,790 reported for the zone; Public Assistance on counted declarations $1,721,874.69 (7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$1,771,093,172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$42,309,022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$3,528,340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$1,931,404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Johnston County</w:t>
            </w:r>
          </w:p>
        </w:tc>
        <w:tc>
          <w:tcPr>
            <w:tcW w:type="dxa" w:w="1499"/>
          </w:tcPr>
          <w:p>
            <w:pPr>
              <w:spacing w:after="0"/>
              <w:jc w:val="left"/>
            </w:pPr>
            <w:r>
              <w:rPr>
                <w:sz w:val="16"/>
              </w:rPr>
              <w:t>400627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Ravia town</w:t>
            </w:r>
          </w:p>
        </w:tc>
        <w:tc>
          <w:tcPr>
            <w:tcW w:type="dxa" w:w="1499"/>
          </w:tcPr>
          <w:p>
            <w:pPr>
              <w:spacing w:after="0"/>
              <w:jc w:val="left"/>
            </w:pPr>
            <w:r>
              <w:rPr>
                <w:sz w:val="16"/>
              </w:rPr>
              <w:t>400320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Tishomingo city</w:t>
            </w:r>
          </w:p>
        </w:tc>
        <w:tc>
          <w:tcPr>
            <w:tcW w:type="dxa" w:w="1499"/>
          </w:tcPr>
          <w:p>
            <w:pPr>
              <w:spacing w:after="0"/>
              <w:jc w:val="left"/>
            </w:pPr>
            <w:r>
              <w:rPr>
                <w:sz w:val="16"/>
              </w:rPr>
              <w:t>400077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Wapanucka town</w:t>
            </w:r>
          </w:p>
        </w:tc>
        <w:tc>
          <w:tcPr>
            <w:tcW w:type="dxa" w:w="1499"/>
          </w:tcPr>
          <w:p>
            <w:pPr>
              <w:spacing w:after="0"/>
              <w:jc w:val="left"/>
            </w:pPr>
            <w:r>
              <w:rPr>
                <w:sz w:val="16"/>
              </w:rPr>
              <w:t>400337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Johnston County, OK: risk-assessment baseline packet, release 2026-10 (data as of 2026-09-28; County area 40069).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Johnston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Johnston County, OK: Risk-assessment baseline packet</dc:title>
  <dc:subject>Hazard Plain release 2026-10, as of 2026-09-28. Preview: automated baseline</dc:subject>
  <dc:creator>Hazard Plain</dc:creator>
  <cp:keywords>Hazard Plain; hazard mitigation; risk assessment; 40069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