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Delaware County, OK</w:t>
      </w:r>
    </w:p>
    <w:p>
      <w:pPr>
        <w:spacing w:after="120" w:before="0"/>
      </w:pPr>
      <w:r>
        <w:rPr>
          <w:color w:val="555555"/>
          <w:sz w:val="24"/>
        </w:rPr>
        <w:t>Risk-assessment baseline packet</w:t>
      </w:r>
    </w:p>
    <w:p>
      <w:pPr>
        <w:spacing w:after="120" w:before="0"/>
      </w:pPr>
      <w:r>
        <w:rPr>
          <w:b/>
          <w:sz w:val="18"/>
        </w:rPr>
        <w:t xml:space="preserve">County FIPS: </w:t>
      </w:r>
      <w:r>
        <w:rPr>
          <w:sz w:val="18"/>
        </w:rPr>
        <w:t>40041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2028-12-10. Plan: Delaware County (FEMA plan 108488), approved 2023-12-11.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2023-12-11: 1 new hazard declaration (1 incident)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($17,270,473 a year), Tornado ($3,540,504) and Heat Wave ($2,205,876).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2028-12-10</w:t>
      </w:r>
    </w:p>
    <w:p>
      <w:pPr>
        <w:keepNext/>
        <w:spacing w:after="40" w:before="0"/>
      </w:pPr>
      <w:r>
        <w:rPr>
          <w:b/>
        </w:rPr>
        <w:t xml:space="preserve">Plan: </w:t>
      </w:r>
      <w:r>
        <w:rPr/>
        <w:t>Delaware County (FEMA plan 108488)</w:t>
      </w:r>
    </w:p>
    <w:p>
      <w:pPr>
        <w:keepNext/>
        <w:spacing w:after="40" w:before="0"/>
      </w:pPr>
      <w:r>
        <w:rPr>
          <w:b/>
        </w:rPr>
        <w:t xml:space="preserve">Approved: </w:t>
      </w:r>
      <w:r>
        <w:rPr/>
        <w:t>2023-12-11</w:t>
      </w:r>
    </w:p>
    <w:p>
      <w:pPr>
        <w:keepNext/>
        <w:spacing w:after="40" w:before="0"/>
      </w:pPr>
      <w:r>
        <w:rPr>
          <w:b/>
        </w:rPr>
        <w:t xml:space="preserve">Days to expiry: </w:t>
      </w:r>
      <w:r>
        <w:rPr/>
        <w:t>802</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DR-4791-OK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706"/>
        <w:gridCol w:w="1885"/>
        <w:gridCol w:w="2018"/>
        <w:gridCol w:w="1215"/>
        <w:gridCol w:w="1037"/>
        <w:gridCol w:w="840"/>
        <w:gridCol w:w="1418"/>
        <w:gridCol w:w="2331"/>
      </w:tblGrid>
      <w:tr>
        <w:trPr>
          <w:cantSplit/>
          <w:tblHeader/>
        </w:trPr>
        <w:tc>
          <w:tcPr>
            <w:tcW w:type="dxa" w:w="1662"/>
            <w:shd w:val="clear" w:color="auto" w:fill="E8E8E8"/>
          </w:tcPr>
          <w:p>
            <w:pPr>
              <w:spacing w:after="0"/>
              <w:jc w:val="left"/>
            </w:pPr>
            <w:r>
              <w:rPr>
                <w:b/>
                <w:sz w:val="16"/>
              </w:rPr>
              <w:t>Jurisdiction</w:t>
            </w:r>
          </w:p>
        </w:tc>
        <w:tc>
          <w:tcPr>
            <w:tcW w:type="dxa" w:w="1706"/>
            <w:shd w:val="clear" w:color="auto" w:fill="E8E8E8"/>
          </w:tcPr>
          <w:p>
            <w:pPr>
              <w:spacing w:after="0"/>
              <w:jc w:val="left"/>
            </w:pPr>
            <w:r>
              <w:rPr>
                <w:b/>
                <w:sz w:val="16"/>
              </w:rPr>
              <w:t>Type</w:t>
            </w:r>
          </w:p>
        </w:tc>
        <w:tc>
          <w:tcPr>
            <w:tcW w:type="dxa" w:w="1885"/>
            <w:shd w:val="clear" w:color="auto" w:fill="E8E8E8"/>
          </w:tcPr>
          <w:p>
            <w:pPr>
              <w:spacing w:after="0"/>
              <w:jc w:val="left"/>
            </w:pPr>
            <w:r>
              <w:rPr>
                <w:b/>
                <w:sz w:val="16"/>
              </w:rPr>
              <w:t>Status</w:t>
            </w:r>
          </w:p>
        </w:tc>
        <w:tc>
          <w:tcPr>
            <w:tcW w:type="dxa" w:w="2018"/>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8"/>
            <w:shd w:val="clear" w:color="auto" w:fill="E8E8E8"/>
          </w:tcPr>
          <w:p>
            <w:pPr>
              <w:spacing w:after="0"/>
              <w:jc w:val="left"/>
            </w:pPr>
            <w:r>
              <w:rPr>
                <w:b/>
                <w:sz w:val="16"/>
              </w:rPr>
              <w:t>Update underway</w:t>
            </w:r>
          </w:p>
        </w:tc>
        <w:tc>
          <w:tcPr>
            <w:tcW w:type="dxa" w:w="2331"/>
            <w:shd w:val="clear" w:color="auto" w:fill="E8E8E8"/>
          </w:tcPr>
          <w:p>
            <w:pPr>
              <w:spacing w:after="0"/>
              <w:jc w:val="left"/>
            </w:pPr>
            <w:r>
              <w:rPr>
                <w:b/>
                <w:sz w:val="16"/>
              </w:rPr>
              <w:t>Notes</w:t>
            </w:r>
          </w:p>
        </w:tc>
      </w:tr>
      <w:tr>
        <w:trPr>
          <w:cantSplit/>
        </w:trPr>
        <w:tc>
          <w:tcPr>
            <w:tcW w:type="dxa" w:w="1662"/>
          </w:tcPr>
          <w:p>
            <w:pPr>
              <w:spacing w:after="0"/>
              <w:jc w:val="left"/>
            </w:pPr>
            <w:r>
              <w:rPr>
                <w:sz w:val="16"/>
              </w:rPr>
              <w:t>Delaware County</w:t>
            </w:r>
          </w:p>
        </w:tc>
        <w:tc>
          <w:tcPr>
            <w:tcW w:type="dxa" w:w="1706"/>
          </w:tcPr>
          <w:p>
            <w:pPr>
              <w:spacing w:after="0"/>
              <w:jc w:val="left"/>
            </w:pPr>
            <w:r>
              <w:rPr>
                <w:sz w:val="16"/>
              </w:rPr>
              <w:t>County</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p>
        </w:tc>
      </w:tr>
      <w:tr>
        <w:trPr>
          <w:cantSplit/>
        </w:trPr>
        <w:tc>
          <w:tcPr>
            <w:tcW w:type="dxa" w:w="1662"/>
          </w:tcPr>
          <w:p>
            <w:pPr>
              <w:spacing w:after="0"/>
              <w:jc w:val="left"/>
            </w:pPr>
            <w:r>
              <w:rPr>
                <w:sz w:val="16"/>
              </w:rPr>
              <w:t>Bernice town</w:t>
            </w:r>
          </w:p>
        </w:tc>
        <w:tc>
          <w:tcPr>
            <w:tcW w:type="dxa" w:w="1706"/>
          </w:tcPr>
          <w:p>
            <w:pPr>
              <w:spacing w:after="0"/>
              <w:jc w:val="left"/>
            </w:pPr>
            <w:r>
              <w:rPr>
                <w:sz w:val="16"/>
              </w:rPr>
              <w:t>Town</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r>
              <w:rPr>
                <w:sz w:val="16"/>
              </w:rPr>
              <w:t>this jurisdiction approved 2023-12-20</w:t>
            </w:r>
          </w:p>
        </w:tc>
      </w:tr>
      <w:tr>
        <w:trPr>
          <w:cantSplit/>
        </w:trPr>
        <w:tc>
          <w:tcPr>
            <w:tcW w:type="dxa" w:w="1662"/>
          </w:tcPr>
          <w:p>
            <w:pPr>
              <w:spacing w:after="0"/>
              <w:jc w:val="left"/>
            </w:pPr>
            <w:r>
              <w:rPr>
                <w:sz w:val="16"/>
              </w:rPr>
              <w:t>Colcord town</w:t>
            </w:r>
          </w:p>
        </w:tc>
        <w:tc>
          <w:tcPr>
            <w:tcW w:type="dxa" w:w="1706"/>
          </w:tcPr>
          <w:p>
            <w:pPr>
              <w:spacing w:after="0"/>
              <w:jc w:val="left"/>
            </w:pPr>
            <w:r>
              <w:rPr>
                <w:sz w:val="16"/>
              </w:rPr>
              <w:t>Town</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p>
        </w:tc>
      </w:tr>
      <w:tr>
        <w:trPr>
          <w:cantSplit/>
        </w:trPr>
        <w:tc>
          <w:tcPr>
            <w:tcW w:type="dxa" w:w="1662"/>
          </w:tcPr>
          <w:p>
            <w:pPr>
              <w:spacing w:after="0"/>
              <w:jc w:val="left"/>
            </w:pPr>
            <w:r>
              <w:rPr>
                <w:sz w:val="16"/>
              </w:rPr>
              <w:t>Grove city</w:t>
            </w:r>
          </w:p>
        </w:tc>
        <w:tc>
          <w:tcPr>
            <w:tcW w:type="dxa" w:w="1706"/>
          </w:tcPr>
          <w:p>
            <w:pPr>
              <w:spacing w:after="0"/>
              <w:jc w:val="left"/>
            </w:pPr>
            <w:r>
              <w:rPr>
                <w:sz w:val="16"/>
              </w:rPr>
              <w:t>City</w:t>
            </w:r>
          </w:p>
        </w:tc>
        <w:tc>
          <w:tcPr>
            <w:tcW w:type="dxa" w:w="1885"/>
          </w:tcPr>
          <w:p>
            <w:pPr>
              <w:spacing w:after="0"/>
              <w:jc w:val="left"/>
            </w:pPr>
            <w:r>
              <w:rPr>
                <w:sz w:val="16"/>
              </w:rPr>
              <w:t>Approved, expires 2028-07-24</w:t>
            </w:r>
          </w:p>
        </w:tc>
        <w:tc>
          <w:tcPr>
            <w:tcW w:type="dxa" w:w="2018"/>
          </w:tcPr>
          <w:p>
            <w:pPr>
              <w:spacing w:after="0"/>
              <w:jc w:val="left"/>
            </w:pPr>
            <w:r>
              <w:rPr>
                <w:sz w:val="16"/>
              </w:rPr>
              <w:t>Grove (FEMA plan 108489)</w:t>
            </w:r>
          </w:p>
        </w:tc>
        <w:tc>
          <w:tcPr>
            <w:tcW w:type="dxa" w:w="1215"/>
          </w:tcPr>
          <w:p>
            <w:pPr>
              <w:spacing w:after="0"/>
              <w:jc w:val="left"/>
            </w:pPr>
            <w:r>
              <w:rPr>
                <w:sz w:val="16"/>
              </w:rPr>
              <w:t>2023-07-25</w:t>
            </w:r>
          </w:p>
        </w:tc>
        <w:tc>
          <w:tcPr>
            <w:tcW w:type="dxa" w:w="1037"/>
          </w:tcPr>
          <w:p>
            <w:pPr>
              <w:spacing w:after="0"/>
              <w:jc w:val="left"/>
            </w:pPr>
            <w:r>
              <w:rPr>
                <w:sz w:val="16"/>
              </w:rPr>
              <w:t>2028-07-24</w:t>
            </w:r>
          </w:p>
        </w:tc>
        <w:tc>
          <w:tcPr>
            <w:tcW w:type="dxa" w:w="840"/>
          </w:tcPr>
          <w:p>
            <w:pPr>
              <w:spacing w:after="0"/>
              <w:jc w:val="right"/>
            </w:pPr>
            <w:r>
              <w:rPr>
                <w:sz w:val="16"/>
              </w:rPr>
              <w:t>663</w:t>
            </w:r>
          </w:p>
        </w:tc>
        <w:tc>
          <w:tcPr>
            <w:tcW w:type="dxa" w:w="1418"/>
          </w:tcPr>
          <w:p>
            <w:pPr>
              <w:spacing w:after="0"/>
              <w:jc w:val="left"/>
            </w:pPr>
          </w:p>
        </w:tc>
        <w:tc>
          <w:tcPr>
            <w:tcW w:type="dxa" w:w="2331"/>
          </w:tcPr>
          <w:p>
            <w:pPr>
              <w:spacing w:after="0"/>
              <w:jc w:val="left"/>
            </w:pPr>
          </w:p>
        </w:tc>
      </w:tr>
      <w:tr>
        <w:trPr>
          <w:cantSplit/>
        </w:trPr>
        <w:tc>
          <w:tcPr>
            <w:tcW w:type="dxa" w:w="1662"/>
          </w:tcPr>
          <w:p>
            <w:pPr>
              <w:spacing w:after="0"/>
              <w:jc w:val="left"/>
            </w:pPr>
            <w:r>
              <w:rPr>
                <w:sz w:val="16"/>
              </w:rPr>
              <w:t>Jay city</w:t>
            </w:r>
          </w:p>
        </w:tc>
        <w:tc>
          <w:tcPr>
            <w:tcW w:type="dxa" w:w="1706"/>
          </w:tcPr>
          <w:p>
            <w:pPr>
              <w:spacing w:after="0"/>
              <w:jc w:val="left"/>
            </w:pPr>
            <w:r>
              <w:rPr>
                <w:sz w:val="16"/>
              </w:rPr>
              <w:t>City</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r>
              <w:rPr>
                <w:sz w:val="16"/>
              </w:rPr>
              <w:t>this jurisdiction approved 2024-03-12</w:t>
            </w:r>
          </w:p>
        </w:tc>
      </w:tr>
      <w:tr>
        <w:trPr>
          <w:cantSplit/>
        </w:trPr>
        <w:tc>
          <w:tcPr>
            <w:tcW w:type="dxa" w:w="1662"/>
          </w:tcPr>
          <w:p>
            <w:pPr>
              <w:spacing w:after="0"/>
              <w:jc w:val="left"/>
            </w:pPr>
            <w:r>
              <w:rPr>
                <w:sz w:val="16"/>
              </w:rPr>
              <w:t>Kansas town</w:t>
            </w:r>
          </w:p>
        </w:tc>
        <w:tc>
          <w:tcPr>
            <w:tcW w:type="dxa" w:w="1706"/>
          </w:tcPr>
          <w:p>
            <w:pPr>
              <w:spacing w:after="0"/>
              <w:jc w:val="left"/>
            </w:pPr>
            <w:r>
              <w:rPr>
                <w:sz w:val="16"/>
              </w:rPr>
              <w:t>Town</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p>
        </w:tc>
      </w:tr>
      <w:tr>
        <w:trPr>
          <w:cantSplit/>
        </w:trPr>
        <w:tc>
          <w:tcPr>
            <w:tcW w:type="dxa" w:w="1662"/>
          </w:tcPr>
          <w:p>
            <w:pPr>
              <w:spacing w:after="0"/>
              <w:jc w:val="left"/>
            </w:pPr>
            <w:r>
              <w:rPr>
                <w:sz w:val="16"/>
              </w:rPr>
              <w:t>Oaks town</w:t>
            </w:r>
          </w:p>
        </w:tc>
        <w:tc>
          <w:tcPr>
            <w:tcW w:type="dxa" w:w="1706"/>
          </w:tcPr>
          <w:p>
            <w:pPr>
              <w:spacing w:after="0"/>
              <w:jc w:val="left"/>
            </w:pPr>
            <w:r>
              <w:rPr>
                <w:sz w:val="16"/>
              </w:rPr>
              <w:t>Town</w:t>
            </w:r>
          </w:p>
        </w:tc>
        <w:tc>
          <w:tcPr>
            <w:tcW w:type="dxa" w:w="1885"/>
          </w:tcPr>
          <w:p>
            <w:pPr>
              <w:spacing w:after="0"/>
              <w:jc w:val="left"/>
            </w:pPr>
            <w:r>
              <w:rPr>
                <w:sz w:val="16"/>
              </w:rPr>
              <w:t>Plan 108488 approved 2023-12-11, pending adoption here; not yet eligible</w:t>
            </w:r>
          </w:p>
        </w:tc>
        <w:tc>
          <w:tcPr>
            <w:tcW w:type="dxa" w:w="2018"/>
          </w:tcPr>
          <w:p>
            <w:pPr>
              <w:spacing w:after="0"/>
              <w:jc w:val="left"/>
            </w:pPr>
            <w:r>
              <w:rPr>
                <w:sz w:val="16"/>
              </w:rPr>
              <w:t>Delaware County (FEMA plan 108488), pending adoption here</w:t>
            </w:r>
          </w:p>
        </w:tc>
        <w:tc>
          <w:tcPr>
            <w:tcW w:type="dxa" w:w="1215"/>
          </w:tcPr>
          <w:p>
            <w:pPr>
              <w:spacing w:after="0"/>
              <w:jc w:val="left"/>
            </w:pPr>
            <w:r>
              <w:rPr>
                <w:sz w:val="16"/>
              </w:rPr>
              <w:t>2023-12-11 by FEMA; not yet adopted here</w:t>
            </w:r>
          </w:p>
        </w:tc>
        <w:tc>
          <w:tcPr>
            <w:tcW w:type="dxa" w:w="1037"/>
          </w:tcPr>
          <w:p>
            <w:pPr>
              <w:spacing w:after="0"/>
              <w:jc w:val="left"/>
            </w:pPr>
            <w:r>
              <w:rPr>
                <w:sz w:val="16"/>
              </w:rPr>
              <w:t>2028-12-10 once adopted</w:t>
            </w:r>
          </w:p>
        </w:tc>
        <w:tc>
          <w:tcPr>
            <w:tcW w:type="dxa" w:w="840"/>
          </w:tcPr>
          <w:p>
            <w:pPr>
              <w:spacing w:after="0"/>
              <w:jc w:val="right"/>
            </w:pPr>
          </w:p>
        </w:tc>
        <w:tc>
          <w:tcPr>
            <w:tcW w:type="dxa" w:w="1418"/>
          </w:tcPr>
          <w:p>
            <w:pPr>
              <w:spacing w:after="0"/>
              <w:jc w:val="left"/>
            </w:pPr>
            <w:r>
              <w:rPr>
                <w:sz w:val="16"/>
              </w:rPr>
              <w:t>FEMA tracker shows a plan approvable pending adoption</w:t>
            </w:r>
          </w:p>
        </w:tc>
        <w:tc>
          <w:tcPr>
            <w:tcW w:type="dxa" w:w="2331"/>
          </w:tcPr>
          <w:p>
            <w:pPr>
              <w:spacing w:after="0"/>
              <w:jc w:val="left"/>
            </w:pPr>
            <w:r>
              <w:rPr>
                <w:sz w:val="16"/>
              </w:rPr>
              <w:t>Not yet eligible: adopt the approved plan.</w:t>
            </w:r>
          </w:p>
        </w:tc>
      </w:tr>
      <w:tr>
        <w:trPr>
          <w:cantSplit/>
        </w:trPr>
        <w:tc>
          <w:tcPr>
            <w:tcW w:type="dxa" w:w="1662"/>
          </w:tcPr>
          <w:p>
            <w:pPr>
              <w:spacing w:after="0"/>
              <w:jc w:val="left"/>
            </w:pPr>
            <w:r>
              <w:rPr>
                <w:sz w:val="16"/>
              </w:rPr>
              <w:t>West Siloam Springs town</w:t>
            </w:r>
          </w:p>
        </w:tc>
        <w:tc>
          <w:tcPr>
            <w:tcW w:type="dxa" w:w="1706"/>
          </w:tcPr>
          <w:p>
            <w:pPr>
              <w:spacing w:after="0"/>
              <w:jc w:val="left"/>
            </w:pPr>
            <w:r>
              <w:rPr>
                <w:sz w:val="16"/>
              </w:rPr>
              <w:t>Town</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r>
              <w:rPr>
                <w:sz w:val="16"/>
              </w:rPr>
              <w:t>this jurisdiction approved 2023-12-20</w:t>
            </w:r>
          </w:p>
        </w:tc>
      </w:tr>
      <w:tr>
        <w:trPr>
          <w:cantSplit/>
        </w:trPr>
        <w:tc>
          <w:tcPr>
            <w:tcW w:type="dxa" w:w="1662"/>
          </w:tcPr>
          <w:p>
            <w:pPr>
              <w:spacing w:after="0"/>
              <w:jc w:val="left"/>
            </w:pPr>
            <w:r>
              <w:rPr>
                <w:sz w:val="16"/>
              </w:rPr>
              <w:t>Cleora Public School</w:t>
            </w:r>
          </w:p>
        </w:tc>
        <w:tc>
          <w:tcPr>
            <w:tcW w:type="dxa" w:w="1706"/>
          </w:tcPr>
          <w:p>
            <w:pPr>
              <w:spacing w:after="0"/>
              <w:jc w:val="left"/>
            </w:pPr>
            <w:r>
              <w:rPr>
                <w:sz w:val="16"/>
              </w:rPr>
              <w:t>School/School District</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p>
        </w:tc>
      </w:tr>
      <w:tr>
        <w:trPr>
          <w:cantSplit/>
        </w:trPr>
        <w:tc>
          <w:tcPr>
            <w:tcW w:type="dxa" w:w="1662"/>
          </w:tcPr>
          <w:p>
            <w:pPr>
              <w:spacing w:after="0"/>
              <w:jc w:val="left"/>
            </w:pPr>
            <w:r>
              <w:rPr>
                <w:sz w:val="16"/>
              </w:rPr>
              <w:t>Colcord Public Schools</w:t>
            </w:r>
          </w:p>
        </w:tc>
        <w:tc>
          <w:tcPr>
            <w:tcW w:type="dxa" w:w="1706"/>
          </w:tcPr>
          <w:p>
            <w:pPr>
              <w:spacing w:after="0"/>
              <w:jc w:val="left"/>
            </w:pPr>
            <w:r>
              <w:rPr>
                <w:sz w:val="16"/>
              </w:rPr>
              <w:t>School/School District</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r>
              <w:rPr>
                <w:sz w:val="16"/>
              </w:rPr>
              <w:t>this jurisdiction approved 2023-12-20</w:t>
            </w:r>
          </w:p>
        </w:tc>
      </w:tr>
      <w:tr>
        <w:trPr>
          <w:cantSplit/>
        </w:trPr>
        <w:tc>
          <w:tcPr>
            <w:tcW w:type="dxa" w:w="1662"/>
          </w:tcPr>
          <w:p>
            <w:pPr>
              <w:spacing w:after="0"/>
              <w:jc w:val="left"/>
            </w:pPr>
            <w:r>
              <w:rPr>
                <w:sz w:val="16"/>
              </w:rPr>
              <w:t>Grove Public Schools</w:t>
            </w:r>
          </w:p>
        </w:tc>
        <w:tc>
          <w:tcPr>
            <w:tcW w:type="dxa" w:w="1706"/>
          </w:tcPr>
          <w:p>
            <w:pPr>
              <w:spacing w:after="0"/>
              <w:jc w:val="left"/>
            </w:pPr>
            <w:r>
              <w:rPr>
                <w:sz w:val="16"/>
              </w:rPr>
              <w:t>School/School District</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r>
              <w:rPr>
                <w:sz w:val="16"/>
              </w:rPr>
              <w:t>this jurisdiction approved 2023-12-20</w:t>
            </w:r>
          </w:p>
        </w:tc>
      </w:tr>
      <w:tr>
        <w:trPr>
          <w:cantSplit/>
        </w:trPr>
        <w:tc>
          <w:tcPr>
            <w:tcW w:type="dxa" w:w="1662"/>
          </w:tcPr>
          <w:p>
            <w:pPr>
              <w:spacing w:after="0"/>
              <w:jc w:val="left"/>
            </w:pPr>
            <w:r>
              <w:rPr>
                <w:sz w:val="16"/>
              </w:rPr>
              <w:t>Jay Public Schools</w:t>
            </w:r>
          </w:p>
        </w:tc>
        <w:tc>
          <w:tcPr>
            <w:tcW w:type="dxa" w:w="1706"/>
          </w:tcPr>
          <w:p>
            <w:pPr>
              <w:spacing w:after="0"/>
              <w:jc w:val="left"/>
            </w:pPr>
            <w:r>
              <w:rPr>
                <w:sz w:val="16"/>
              </w:rPr>
              <w:t>School/School District</w:t>
            </w:r>
          </w:p>
        </w:tc>
        <w:tc>
          <w:tcPr>
            <w:tcW w:type="dxa" w:w="1885"/>
          </w:tcPr>
          <w:p>
            <w:pPr>
              <w:spacing w:after="0"/>
              <w:jc w:val="left"/>
            </w:pPr>
            <w:r>
              <w:rPr>
                <w:sz w:val="16"/>
              </w:rPr>
              <w:t>Plan 108488 approved 2023-12-11, pending adoption here; not yet eligible</w:t>
            </w:r>
          </w:p>
        </w:tc>
        <w:tc>
          <w:tcPr>
            <w:tcW w:type="dxa" w:w="2018"/>
          </w:tcPr>
          <w:p>
            <w:pPr>
              <w:spacing w:after="0"/>
              <w:jc w:val="left"/>
            </w:pPr>
            <w:r>
              <w:rPr>
                <w:sz w:val="16"/>
              </w:rPr>
              <w:t>Delaware County (FEMA plan 108488), pending adoption here</w:t>
            </w:r>
          </w:p>
        </w:tc>
        <w:tc>
          <w:tcPr>
            <w:tcW w:type="dxa" w:w="1215"/>
          </w:tcPr>
          <w:p>
            <w:pPr>
              <w:spacing w:after="0"/>
              <w:jc w:val="left"/>
            </w:pPr>
            <w:r>
              <w:rPr>
                <w:sz w:val="16"/>
              </w:rPr>
              <w:t>2023-12-11 by FEMA; not yet adopted here</w:t>
            </w:r>
          </w:p>
        </w:tc>
        <w:tc>
          <w:tcPr>
            <w:tcW w:type="dxa" w:w="1037"/>
          </w:tcPr>
          <w:p>
            <w:pPr>
              <w:spacing w:after="0"/>
              <w:jc w:val="left"/>
            </w:pPr>
            <w:r>
              <w:rPr>
                <w:sz w:val="16"/>
              </w:rPr>
              <w:t>2028-12-10 once adopted</w:t>
            </w:r>
          </w:p>
        </w:tc>
        <w:tc>
          <w:tcPr>
            <w:tcW w:type="dxa" w:w="840"/>
          </w:tcPr>
          <w:p>
            <w:pPr>
              <w:spacing w:after="0"/>
              <w:jc w:val="right"/>
            </w:pPr>
          </w:p>
        </w:tc>
        <w:tc>
          <w:tcPr>
            <w:tcW w:type="dxa" w:w="1418"/>
          </w:tcPr>
          <w:p>
            <w:pPr>
              <w:spacing w:after="0"/>
              <w:jc w:val="left"/>
            </w:pPr>
            <w:r>
              <w:rPr>
                <w:sz w:val="16"/>
              </w:rPr>
              <w:t>FEMA tracker shows a plan approvable pending adoption</w:t>
            </w:r>
          </w:p>
        </w:tc>
        <w:tc>
          <w:tcPr>
            <w:tcW w:type="dxa" w:w="2331"/>
          </w:tcPr>
          <w:p>
            <w:pPr>
              <w:spacing w:after="0"/>
              <w:jc w:val="left"/>
            </w:pPr>
            <w:r>
              <w:rPr>
                <w:sz w:val="16"/>
              </w:rPr>
              <w:t>Not yet eligible: adopt the approved plan.</w:t>
            </w:r>
          </w:p>
        </w:tc>
      </w:tr>
      <w:tr>
        <w:trPr>
          <w:cantSplit/>
        </w:trPr>
        <w:tc>
          <w:tcPr>
            <w:tcW w:type="dxa" w:w="1662"/>
          </w:tcPr>
          <w:p>
            <w:pPr>
              <w:spacing w:after="0"/>
              <w:jc w:val="left"/>
            </w:pPr>
            <w:r>
              <w:rPr>
                <w:sz w:val="16"/>
              </w:rPr>
              <w:t>Kansas Public Schools</w:t>
            </w:r>
          </w:p>
        </w:tc>
        <w:tc>
          <w:tcPr>
            <w:tcW w:type="dxa" w:w="1706"/>
          </w:tcPr>
          <w:p>
            <w:pPr>
              <w:spacing w:after="0"/>
              <w:jc w:val="left"/>
            </w:pPr>
            <w:r>
              <w:rPr>
                <w:sz w:val="16"/>
              </w:rPr>
              <w:t>School/School District</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r>
              <w:rPr>
                <w:sz w:val="16"/>
              </w:rPr>
              <w:t>this jurisdiction approved 2023-12-20</w:t>
            </w:r>
          </w:p>
        </w:tc>
      </w:tr>
      <w:tr>
        <w:trPr>
          <w:cantSplit/>
        </w:trPr>
        <w:tc>
          <w:tcPr>
            <w:tcW w:type="dxa" w:w="1662"/>
          </w:tcPr>
          <w:p>
            <w:pPr>
              <w:spacing w:after="0"/>
              <w:jc w:val="left"/>
            </w:pPr>
            <w:r>
              <w:rPr>
                <w:sz w:val="16"/>
              </w:rPr>
              <w:t>Kenwood Public School</w:t>
            </w:r>
          </w:p>
        </w:tc>
        <w:tc>
          <w:tcPr>
            <w:tcW w:type="dxa" w:w="1706"/>
          </w:tcPr>
          <w:p>
            <w:pPr>
              <w:spacing w:after="0"/>
              <w:jc w:val="left"/>
            </w:pPr>
            <w:r>
              <w:rPr>
                <w:sz w:val="16"/>
              </w:rPr>
              <w:t>School/School District</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r>
              <w:rPr>
                <w:sz w:val="16"/>
              </w:rPr>
              <w:t>this jurisdiction approved 2024-07-30</w:t>
            </w:r>
          </w:p>
        </w:tc>
      </w:tr>
      <w:tr>
        <w:trPr>
          <w:cantSplit/>
        </w:trPr>
        <w:tc>
          <w:tcPr>
            <w:tcW w:type="dxa" w:w="1662"/>
          </w:tcPr>
          <w:p>
            <w:pPr>
              <w:spacing w:after="0"/>
              <w:jc w:val="left"/>
            </w:pPr>
            <w:r>
              <w:rPr>
                <w:sz w:val="16"/>
              </w:rPr>
              <w:t>Ketchum Public Schools</w:t>
            </w:r>
          </w:p>
        </w:tc>
        <w:tc>
          <w:tcPr>
            <w:tcW w:type="dxa" w:w="1706"/>
          </w:tcPr>
          <w:p>
            <w:pPr>
              <w:spacing w:after="0"/>
              <w:jc w:val="left"/>
            </w:pPr>
            <w:r>
              <w:rPr>
                <w:sz w:val="16"/>
              </w:rPr>
              <w:t>School/School District</w:t>
            </w:r>
          </w:p>
        </w:tc>
        <w:tc>
          <w:tcPr>
            <w:tcW w:type="dxa" w:w="1885"/>
          </w:tcPr>
          <w:p>
            <w:pPr>
              <w:spacing w:after="0"/>
              <w:jc w:val="left"/>
            </w:pPr>
            <w:r>
              <w:rPr>
                <w:sz w:val="16"/>
              </w:rPr>
              <w:t>Approved, expires 2028-01-16</w:t>
            </w:r>
          </w:p>
        </w:tc>
        <w:tc>
          <w:tcPr>
            <w:tcW w:type="dxa" w:w="2018"/>
          </w:tcPr>
          <w:p>
            <w:pPr>
              <w:spacing w:after="0"/>
              <w:jc w:val="left"/>
            </w:pPr>
            <w:r>
              <w:rPr>
                <w:sz w:val="16"/>
              </w:rPr>
              <w:t>Craig County (FEMA plan 108201)</w:t>
            </w:r>
          </w:p>
        </w:tc>
        <w:tc>
          <w:tcPr>
            <w:tcW w:type="dxa" w:w="1215"/>
          </w:tcPr>
          <w:p>
            <w:pPr>
              <w:spacing w:after="0"/>
              <w:jc w:val="left"/>
            </w:pPr>
            <w:r>
              <w:rPr>
                <w:sz w:val="16"/>
              </w:rPr>
              <w:t>2023-01-17</w:t>
            </w:r>
          </w:p>
        </w:tc>
        <w:tc>
          <w:tcPr>
            <w:tcW w:type="dxa" w:w="1037"/>
          </w:tcPr>
          <w:p>
            <w:pPr>
              <w:spacing w:after="0"/>
              <w:jc w:val="left"/>
            </w:pPr>
            <w:r>
              <w:rPr>
                <w:sz w:val="16"/>
              </w:rPr>
              <w:t>2028-01-16</w:t>
            </w:r>
          </w:p>
        </w:tc>
        <w:tc>
          <w:tcPr>
            <w:tcW w:type="dxa" w:w="840"/>
          </w:tcPr>
          <w:p>
            <w:pPr>
              <w:spacing w:after="0"/>
              <w:jc w:val="right"/>
            </w:pPr>
            <w:r>
              <w:rPr>
                <w:sz w:val="16"/>
              </w:rPr>
              <w:t>473</w:t>
            </w:r>
          </w:p>
        </w:tc>
        <w:tc>
          <w:tcPr>
            <w:tcW w:type="dxa" w:w="1418"/>
          </w:tcPr>
          <w:p>
            <w:pPr>
              <w:spacing w:after="0"/>
              <w:jc w:val="left"/>
            </w:pPr>
          </w:p>
        </w:tc>
        <w:tc>
          <w:tcPr>
            <w:tcW w:type="dxa" w:w="2331"/>
          </w:tcPr>
          <w:p>
            <w:pPr>
              <w:spacing w:after="0"/>
              <w:jc w:val="left"/>
            </w:pPr>
          </w:p>
        </w:tc>
      </w:tr>
      <w:tr>
        <w:trPr>
          <w:cantSplit/>
        </w:trPr>
        <w:tc>
          <w:tcPr>
            <w:tcW w:type="dxa" w:w="1662"/>
          </w:tcPr>
          <w:p>
            <w:pPr>
              <w:spacing w:after="0"/>
              <w:jc w:val="left"/>
            </w:pPr>
            <w:r>
              <w:rPr>
                <w:sz w:val="16"/>
              </w:rPr>
              <w:t>Leach Public School</w:t>
            </w:r>
          </w:p>
        </w:tc>
        <w:tc>
          <w:tcPr>
            <w:tcW w:type="dxa" w:w="1706"/>
          </w:tcPr>
          <w:p>
            <w:pPr>
              <w:spacing w:after="0"/>
              <w:jc w:val="left"/>
            </w:pPr>
            <w:r>
              <w:rPr>
                <w:sz w:val="16"/>
              </w:rPr>
              <w:t>School/School District</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r>
              <w:rPr>
                <w:sz w:val="16"/>
              </w:rPr>
              <w:t>this jurisdiction approved 2023-12-20</w:t>
            </w:r>
          </w:p>
        </w:tc>
      </w:tr>
      <w:tr>
        <w:trPr>
          <w:cantSplit/>
        </w:trPr>
        <w:tc>
          <w:tcPr>
            <w:tcW w:type="dxa" w:w="1662"/>
          </w:tcPr>
          <w:p>
            <w:pPr>
              <w:spacing w:after="0"/>
              <w:jc w:val="left"/>
            </w:pPr>
            <w:r>
              <w:rPr>
                <w:sz w:val="16"/>
              </w:rPr>
              <w:t>Moseley Public School</w:t>
            </w:r>
          </w:p>
        </w:tc>
        <w:tc>
          <w:tcPr>
            <w:tcW w:type="dxa" w:w="1706"/>
          </w:tcPr>
          <w:p>
            <w:pPr>
              <w:spacing w:after="0"/>
              <w:jc w:val="left"/>
            </w:pPr>
            <w:r>
              <w:rPr>
                <w:sz w:val="16"/>
              </w:rPr>
              <w:t>School/School District</w:t>
            </w:r>
          </w:p>
        </w:tc>
        <w:tc>
          <w:tcPr>
            <w:tcW w:type="dxa" w:w="1885"/>
          </w:tcPr>
          <w:p>
            <w:pPr>
              <w:spacing w:after="0"/>
              <w:jc w:val="left"/>
            </w:pPr>
            <w:r>
              <w:rPr>
                <w:sz w:val="16"/>
              </w:rPr>
              <w:t>Approved, expires 2028-12-10</w:t>
            </w:r>
          </w:p>
        </w:tc>
        <w:tc>
          <w:tcPr>
            <w:tcW w:type="dxa" w:w="2018"/>
          </w:tcPr>
          <w:p>
            <w:pPr>
              <w:spacing w:after="0"/>
              <w:jc w:val="left"/>
            </w:pPr>
            <w:r>
              <w:rPr>
                <w:sz w:val="16"/>
              </w:rPr>
              <w:t>Delaware County (FEMA plan 108488)</w:t>
            </w:r>
          </w:p>
        </w:tc>
        <w:tc>
          <w:tcPr>
            <w:tcW w:type="dxa" w:w="1215"/>
          </w:tcPr>
          <w:p>
            <w:pPr>
              <w:spacing w:after="0"/>
              <w:jc w:val="left"/>
            </w:pPr>
            <w:r>
              <w:rPr>
                <w:sz w:val="16"/>
              </w:rPr>
              <w:t>2023-12-11</w:t>
            </w:r>
          </w:p>
        </w:tc>
        <w:tc>
          <w:tcPr>
            <w:tcW w:type="dxa" w:w="1037"/>
          </w:tcPr>
          <w:p>
            <w:pPr>
              <w:spacing w:after="0"/>
              <w:jc w:val="left"/>
            </w:pPr>
            <w:r>
              <w:rPr>
                <w:sz w:val="16"/>
              </w:rPr>
              <w:t>2028-12-10</w:t>
            </w:r>
          </w:p>
        </w:tc>
        <w:tc>
          <w:tcPr>
            <w:tcW w:type="dxa" w:w="840"/>
          </w:tcPr>
          <w:p>
            <w:pPr>
              <w:spacing w:after="0"/>
              <w:jc w:val="right"/>
            </w:pPr>
            <w:r>
              <w:rPr>
                <w:sz w:val="16"/>
              </w:rPr>
              <w:t>802</w:t>
            </w:r>
          </w:p>
        </w:tc>
        <w:tc>
          <w:tcPr>
            <w:tcW w:type="dxa" w:w="1418"/>
          </w:tcPr>
          <w:p>
            <w:pPr>
              <w:spacing w:after="0"/>
              <w:jc w:val="left"/>
            </w:pPr>
          </w:p>
        </w:tc>
        <w:tc>
          <w:tcPr>
            <w:tcW w:type="dxa" w:w="2331"/>
          </w:tcPr>
          <w:p>
            <w:pPr>
              <w:spacing w:after="0"/>
              <w:jc w:val="left"/>
            </w:pPr>
            <w:r>
              <w:rPr>
                <w:sz w:val="16"/>
              </w:rPr>
              <w:t>this jurisdiction approved 2023-12-20</w:t>
            </w:r>
          </w:p>
        </w:tc>
      </w:tr>
      <w:tr>
        <w:trPr>
          <w:cantSplit/>
        </w:trPr>
        <w:tc>
          <w:tcPr>
            <w:tcW w:type="dxa" w:w="1662"/>
          </w:tcPr>
          <w:p>
            <w:pPr>
              <w:spacing w:after="0"/>
              <w:jc w:val="left"/>
            </w:pPr>
            <w:r>
              <w:rPr>
                <w:sz w:val="16"/>
              </w:rPr>
              <w:t>Oaks-Mission Public Schools</w:t>
            </w:r>
          </w:p>
        </w:tc>
        <w:tc>
          <w:tcPr>
            <w:tcW w:type="dxa" w:w="1706"/>
          </w:tcPr>
          <w:p>
            <w:pPr>
              <w:spacing w:after="0"/>
              <w:jc w:val="left"/>
            </w:pPr>
            <w:r>
              <w:rPr>
                <w:sz w:val="16"/>
              </w:rPr>
              <w:t>School/School District</w:t>
            </w:r>
          </w:p>
        </w:tc>
        <w:tc>
          <w:tcPr>
            <w:tcW w:type="dxa" w:w="1885"/>
          </w:tcPr>
          <w:p>
            <w:pPr>
              <w:spacing w:after="0"/>
              <w:jc w:val="left"/>
            </w:pPr>
            <w:r>
              <w:rPr>
                <w:sz w:val="16"/>
              </w:rPr>
              <w:t>Plan 108488 approved 2023-12-11, pending adoption here; not yet eligible</w:t>
            </w:r>
          </w:p>
        </w:tc>
        <w:tc>
          <w:tcPr>
            <w:tcW w:type="dxa" w:w="2018"/>
          </w:tcPr>
          <w:p>
            <w:pPr>
              <w:spacing w:after="0"/>
              <w:jc w:val="left"/>
            </w:pPr>
            <w:r>
              <w:rPr>
                <w:sz w:val="16"/>
              </w:rPr>
              <w:t>Delaware County (FEMA plan 108488), pending adoption here</w:t>
            </w:r>
          </w:p>
        </w:tc>
        <w:tc>
          <w:tcPr>
            <w:tcW w:type="dxa" w:w="1215"/>
          </w:tcPr>
          <w:p>
            <w:pPr>
              <w:spacing w:after="0"/>
              <w:jc w:val="left"/>
            </w:pPr>
            <w:r>
              <w:rPr>
                <w:sz w:val="16"/>
              </w:rPr>
              <w:t>2023-12-11 by FEMA; not yet adopted here</w:t>
            </w:r>
          </w:p>
        </w:tc>
        <w:tc>
          <w:tcPr>
            <w:tcW w:type="dxa" w:w="1037"/>
          </w:tcPr>
          <w:p>
            <w:pPr>
              <w:spacing w:after="0"/>
              <w:jc w:val="left"/>
            </w:pPr>
            <w:r>
              <w:rPr>
                <w:sz w:val="16"/>
              </w:rPr>
              <w:t>2028-12-10 once adopted</w:t>
            </w:r>
          </w:p>
        </w:tc>
        <w:tc>
          <w:tcPr>
            <w:tcW w:type="dxa" w:w="840"/>
          </w:tcPr>
          <w:p>
            <w:pPr>
              <w:spacing w:after="0"/>
              <w:jc w:val="right"/>
            </w:pPr>
          </w:p>
        </w:tc>
        <w:tc>
          <w:tcPr>
            <w:tcW w:type="dxa" w:w="1418"/>
          </w:tcPr>
          <w:p>
            <w:pPr>
              <w:spacing w:after="0"/>
              <w:jc w:val="left"/>
            </w:pPr>
            <w:r>
              <w:rPr>
                <w:sz w:val="16"/>
              </w:rPr>
              <w:t>FEMA tracker shows a plan approvable pending adoption</w:t>
            </w:r>
          </w:p>
        </w:tc>
        <w:tc>
          <w:tcPr>
            <w:tcW w:type="dxa" w:w="2331"/>
          </w:tcPr>
          <w:p>
            <w:pPr>
              <w:spacing w:after="0"/>
              <w:jc w:val="left"/>
            </w:pPr>
            <w:r>
              <w:rPr>
                <w:sz w:val="16"/>
              </w:rPr>
              <w:t>Not yet eligible: adopt the approved plan.</w:t>
            </w:r>
          </w:p>
        </w:tc>
      </w:tr>
      <w:tr>
        <w:trPr>
          <w:cantSplit/>
        </w:trPr>
        <w:tc>
          <w:tcPr>
            <w:tcW w:type="dxa" w:w="1662"/>
          </w:tcPr>
          <w:p>
            <w:pPr>
              <w:spacing w:after="0"/>
              <w:jc w:val="left"/>
            </w:pPr>
            <w:r>
              <w:rPr>
                <w:sz w:val="16"/>
              </w:rPr>
              <w:t>Westville Public Schools</w:t>
            </w:r>
          </w:p>
        </w:tc>
        <w:tc>
          <w:tcPr>
            <w:tcW w:type="dxa" w:w="1706"/>
          </w:tcPr>
          <w:p>
            <w:pPr>
              <w:spacing w:after="0"/>
              <w:jc w:val="left"/>
            </w:pPr>
            <w:r>
              <w:rPr>
                <w:sz w:val="16"/>
              </w:rPr>
              <w:t>School/School District</w:t>
            </w:r>
          </w:p>
        </w:tc>
        <w:tc>
          <w:tcPr>
            <w:tcW w:type="dxa" w:w="1885"/>
          </w:tcPr>
          <w:p>
            <w:pPr>
              <w:spacing w:after="0"/>
              <w:jc w:val="left"/>
            </w:pPr>
            <w:r>
              <w:rPr>
                <w:sz w:val="16"/>
              </w:rPr>
              <w:t>Approved, expires 2027-03-29</w:t>
            </w:r>
          </w:p>
        </w:tc>
        <w:tc>
          <w:tcPr>
            <w:tcW w:type="dxa" w:w="2018"/>
          </w:tcPr>
          <w:p>
            <w:pPr>
              <w:spacing w:after="0"/>
              <w:jc w:val="left"/>
            </w:pPr>
            <w:r>
              <w:rPr>
                <w:sz w:val="16"/>
              </w:rPr>
              <w:t>Adair County (FEMA plan 108076)</w:t>
            </w:r>
          </w:p>
        </w:tc>
        <w:tc>
          <w:tcPr>
            <w:tcW w:type="dxa" w:w="1215"/>
          </w:tcPr>
          <w:p>
            <w:pPr>
              <w:spacing w:after="0"/>
              <w:jc w:val="left"/>
            </w:pPr>
            <w:r>
              <w:rPr>
                <w:sz w:val="16"/>
              </w:rPr>
              <w:t>2022-03-30</w:t>
            </w:r>
          </w:p>
        </w:tc>
        <w:tc>
          <w:tcPr>
            <w:tcW w:type="dxa" w:w="1037"/>
          </w:tcPr>
          <w:p>
            <w:pPr>
              <w:spacing w:after="0"/>
              <w:jc w:val="left"/>
            </w:pPr>
            <w:r>
              <w:rPr>
                <w:sz w:val="16"/>
              </w:rPr>
              <w:t>2027-03-29</w:t>
            </w:r>
          </w:p>
        </w:tc>
        <w:tc>
          <w:tcPr>
            <w:tcW w:type="dxa" w:w="840"/>
          </w:tcPr>
          <w:p>
            <w:pPr>
              <w:spacing w:after="0"/>
              <w:jc w:val="right"/>
            </w:pPr>
            <w:r>
              <w:rPr>
                <w:sz w:val="16"/>
              </w:rPr>
              <w:t>180</w:t>
            </w:r>
          </w:p>
        </w:tc>
        <w:tc>
          <w:tcPr>
            <w:tcW w:type="dxa" w:w="1418"/>
          </w:tcPr>
          <w:p>
            <w:pPr>
              <w:spacing w:after="0"/>
              <w:jc w:val="left"/>
            </w:pPr>
          </w:p>
        </w:tc>
        <w:tc>
          <w:tcPr>
            <w:tcW w:type="dxa" w:w="2331"/>
          </w:tcPr>
          <w:p>
            <w:pPr>
              <w:spacing w:after="0"/>
              <w:jc w:val="left"/>
            </w:pPr>
          </w:p>
        </w:tc>
      </w:tr>
      <w:tr>
        <w:trPr>
          <w:cantSplit/>
        </w:trPr>
        <w:tc>
          <w:tcPr>
            <w:tcW w:type="dxa" w:w="1662"/>
          </w:tcPr>
          <w:p>
            <w:pPr>
              <w:spacing w:after="0"/>
              <w:jc w:val="left"/>
            </w:pPr>
            <w:r>
              <w:rPr>
                <w:sz w:val="16"/>
              </w:rPr>
              <w:t>Name not given in FEMA data (ID NM06_56372)</w:t>
            </w:r>
          </w:p>
        </w:tc>
        <w:tc>
          <w:tcPr>
            <w:tcW w:type="dxa" w:w="1706"/>
          </w:tcPr>
          <w:p>
            <w:pPr>
              <w:spacing w:after="0"/>
              <w:jc w:val="left"/>
            </w:pPr>
            <w:r>
              <w:rPr>
                <w:sz w:val="16"/>
              </w:rPr>
              <w:t>School/School District</w:t>
            </w:r>
          </w:p>
        </w:tc>
        <w:tc>
          <w:tcPr>
            <w:tcW w:type="dxa" w:w="1885"/>
          </w:tcPr>
          <w:p>
            <w:pPr>
              <w:spacing w:after="0"/>
              <w:jc w:val="left"/>
            </w:pPr>
            <w:r>
              <w:rPr>
                <w:sz w:val="16"/>
              </w:rPr>
              <w:t>Expired on 2016-05-30</w:t>
            </w:r>
          </w:p>
        </w:tc>
        <w:tc>
          <w:tcPr>
            <w:tcW w:type="dxa" w:w="2018"/>
          </w:tcPr>
          <w:p>
            <w:pPr>
              <w:spacing w:after="0"/>
              <w:jc w:val="left"/>
            </w:pPr>
            <w:r>
              <w:rPr>
                <w:sz w:val="16"/>
              </w:rPr>
              <w:t>Jay Public Schools (FEMA plan 56372)</w:t>
            </w:r>
          </w:p>
        </w:tc>
        <w:tc>
          <w:tcPr>
            <w:tcW w:type="dxa" w:w="1215"/>
          </w:tcPr>
          <w:p>
            <w:pPr>
              <w:spacing w:after="0"/>
              <w:jc w:val="left"/>
            </w:pPr>
            <w:r>
              <w:rPr>
                <w:sz w:val="16"/>
              </w:rPr>
              <w:t>2011-05-30</w:t>
            </w:r>
          </w:p>
        </w:tc>
        <w:tc>
          <w:tcPr>
            <w:tcW w:type="dxa" w:w="1037"/>
          </w:tcPr>
          <w:p>
            <w:pPr>
              <w:spacing w:after="0"/>
              <w:jc w:val="left"/>
            </w:pPr>
            <w:r>
              <w:rPr>
                <w:sz w:val="16"/>
              </w:rPr>
              <w:t>2016-05-30</w:t>
            </w:r>
          </w:p>
        </w:tc>
        <w:tc>
          <w:tcPr>
            <w:tcW w:type="dxa" w:w="840"/>
          </w:tcPr>
          <w:p>
            <w:pPr>
              <w:spacing w:after="0"/>
              <w:jc w:val="right"/>
            </w:pPr>
            <w:r>
              <w:rPr>
                <w:sz w:val="16"/>
              </w:rPr>
              <w:t>-3,775</w:t>
            </w:r>
          </w:p>
        </w:tc>
        <w:tc>
          <w:tcPr>
            <w:tcW w:type="dxa" w:w="1418"/>
          </w:tcPr>
          <w:p>
            <w:pPr>
              <w:spacing w:after="0"/>
              <w:jc w:val="left"/>
            </w:pPr>
          </w:p>
        </w:tc>
        <w:tc>
          <w:tcPr>
            <w:tcW w:type="dxa" w:w="233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1 school district row with no name (FEMA IDs only) and 11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461"/>
        <w:gridCol w:w="1461"/>
        <w:gridCol w:w="1126"/>
        <w:gridCol w:w="1126"/>
        <w:gridCol w:w="1584"/>
        <w:gridCol w:w="1173"/>
        <w:gridCol w:w="1697"/>
        <w:gridCol w:w="2752"/>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61"/>
            <w:shd w:val="clear" w:color="auto" w:fill="E8E8E8"/>
          </w:tcPr>
          <w:p>
            <w:pPr>
              <w:spacing w:after="0"/>
              <w:jc w:val="left"/>
            </w:pPr>
            <w:r>
              <w:rPr>
                <w:b/>
                <w:sz w:val="16"/>
              </w:rPr>
              <w:t>NRI risk rating</w:t>
            </w:r>
          </w:p>
        </w:tc>
        <w:tc>
          <w:tcPr>
            <w:tcW w:type="dxa" w:w="146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52"/>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$14,969,425</w:t>
            </w:r>
          </w:p>
        </w:tc>
        <w:tc>
          <w:tcPr>
            <w:tcW w:type="dxa" w:w="1126"/>
          </w:tcPr>
          <w:p>
            <w:pPr>
              <w:spacing w:after="0"/>
              <w:jc w:val="right"/>
            </w:pPr>
            <w:r>
              <w:rPr>
                <w:sz w:val="16"/>
              </w:rPr>
              <w:t>$442,006</w:t>
            </w:r>
          </w:p>
        </w:tc>
        <w:tc>
          <w:tcPr>
            <w:tcW w:type="dxa" w:w="1584"/>
          </w:tcPr>
          <w:p>
            <w:pPr>
              <w:spacing w:after="0"/>
              <w:jc w:val="right"/>
            </w:pPr>
            <w:r>
              <w:rPr>
                <w:sz w:val="16"/>
              </w:rPr>
              <w:t>$1,859,042</w:t>
            </w:r>
          </w:p>
        </w:tc>
        <w:tc>
          <w:tcPr>
            <w:tcW w:type="dxa" w:w="1173"/>
          </w:tcPr>
          <w:p>
            <w:pPr>
              <w:spacing w:after="0"/>
              <w:jc w:val="right"/>
            </w:pPr>
            <w:r>
              <w:rPr>
                <w:sz w:val="16"/>
              </w:rPr>
              <w:t>$17,270,473</w:t>
            </w:r>
          </w:p>
        </w:tc>
        <w:tc>
          <w:tcPr>
            <w:tcW w:type="dxa" w:w="1697"/>
          </w:tcPr>
          <w:p>
            <w:pPr>
              <w:spacing w:after="0"/>
              <w:jc w:val="right"/>
            </w:pPr>
            <w:r>
              <w:rPr>
                <w:sz w:val="16"/>
              </w:rPr>
              <w:t>44</w:t>
            </w:r>
          </w:p>
        </w:tc>
        <w:tc>
          <w:tcPr>
            <w:tcW w:type="dxa" w:w="2752"/>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$818,396</w:t>
            </w:r>
          </w:p>
        </w:tc>
        <w:tc>
          <w:tcPr>
            <w:tcW w:type="dxa" w:w="1126"/>
          </w:tcPr>
          <w:p>
            <w:pPr>
              <w:spacing w:after="0"/>
              <w:jc w:val="right"/>
            </w:pPr>
            <w:r>
              <w:rPr>
                <w:sz w:val="16"/>
              </w:rPr>
              <w:t>$11,850</w:t>
            </w:r>
          </w:p>
        </w:tc>
        <w:tc>
          <w:tcPr>
            <w:tcW w:type="dxa" w:w="1584"/>
          </w:tcPr>
          <w:p>
            <w:pPr>
              <w:spacing w:after="0"/>
              <w:jc w:val="right"/>
            </w:pPr>
            <w:r>
              <w:rPr>
                <w:sz w:val="16"/>
              </w:rPr>
              <w:t>$2,710,258</w:t>
            </w:r>
          </w:p>
        </w:tc>
        <w:tc>
          <w:tcPr>
            <w:tcW w:type="dxa" w:w="1173"/>
          </w:tcPr>
          <w:p>
            <w:pPr>
              <w:spacing w:after="0"/>
              <w:jc w:val="right"/>
            </w:pPr>
            <w:r>
              <w:rPr>
                <w:sz w:val="16"/>
              </w:rPr>
              <w:t>$3,540,504</w:t>
            </w:r>
          </w:p>
        </w:tc>
        <w:tc>
          <w:tcPr>
            <w:tcW w:type="dxa" w:w="1697"/>
          </w:tcPr>
          <w:p>
            <w:pPr>
              <w:spacing w:after="0"/>
              <w:jc w:val="right"/>
            </w:pPr>
            <w:r>
              <w:rPr>
                <w:sz w:val="16"/>
              </w:rPr>
              <w:t>43</w:t>
            </w:r>
          </w:p>
        </w:tc>
        <w:tc>
          <w:tcPr>
            <w:tcW w:type="dxa" w:w="2752"/>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Heat Wave</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$1,343</w:t>
            </w:r>
          </w:p>
        </w:tc>
        <w:tc>
          <w:tcPr>
            <w:tcW w:type="dxa" w:w="1126"/>
          </w:tcPr>
          <w:p>
            <w:pPr>
              <w:spacing w:after="0"/>
              <w:jc w:val="right"/>
            </w:pPr>
            <w:r>
              <w:rPr>
                <w:sz w:val="16"/>
              </w:rPr>
              <w:t>$1,473</w:t>
            </w:r>
          </w:p>
        </w:tc>
        <w:tc>
          <w:tcPr>
            <w:tcW w:type="dxa" w:w="1584"/>
          </w:tcPr>
          <w:p>
            <w:pPr>
              <w:spacing w:after="0"/>
              <w:jc w:val="right"/>
            </w:pPr>
            <w:r>
              <w:rPr>
                <w:sz w:val="16"/>
              </w:rPr>
              <w:t>$2,203,060</w:t>
            </w:r>
          </w:p>
        </w:tc>
        <w:tc>
          <w:tcPr>
            <w:tcW w:type="dxa" w:w="1173"/>
          </w:tcPr>
          <w:p>
            <w:pPr>
              <w:spacing w:after="0"/>
              <w:jc w:val="right"/>
            </w:pPr>
            <w:r>
              <w:rPr>
                <w:sz w:val="16"/>
              </w:rPr>
              <w:t>$2,205,876</w:t>
            </w:r>
          </w:p>
        </w:tc>
        <w:tc>
          <w:tcPr>
            <w:tcW w:type="dxa" w:w="1697"/>
          </w:tcPr>
          <w:p>
            <w:pPr>
              <w:spacing w:after="0"/>
              <w:jc w:val="right"/>
            </w:pPr>
            <w:r>
              <w:rPr>
                <w:sz w:val="16"/>
              </w:rPr>
              <w:t>26</w:t>
            </w:r>
          </w:p>
        </w:tc>
        <w:tc>
          <w:tcPr>
            <w:tcW w:type="dxa" w:w="2752"/>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Ice Storm</w:t>
            </w:r>
          </w:p>
        </w:tc>
        <w:tc>
          <w:tcPr>
            <w:tcW w:type="dxa" w:w="1461"/>
          </w:tcPr>
          <w:p>
            <w:pPr>
              <w:spacing w:after="0"/>
              <w:jc w:val="left"/>
            </w:pPr>
            <w:r>
              <w:rPr>
                <w:sz w:val="16"/>
              </w:rPr>
              <w:t>Very High</w:t>
            </w:r>
          </w:p>
        </w:tc>
        <w:tc>
          <w:tcPr>
            <w:tcW w:type="dxa" w:w="1461"/>
          </w:tcPr>
          <w:p>
            <w:pPr>
              <w:spacing w:after="0"/>
              <w:jc w:val="left"/>
            </w:pPr>
            <w:r>
              <w:rPr>
                <w:sz w:val="16"/>
              </w:rPr>
              <w:t>Very High</w:t>
            </w:r>
          </w:p>
        </w:tc>
        <w:tc>
          <w:tcPr>
            <w:tcW w:type="dxa" w:w="1126"/>
          </w:tcPr>
          <w:p>
            <w:pPr>
              <w:spacing w:after="0"/>
              <w:jc w:val="right"/>
            </w:pPr>
            <w:r>
              <w:rPr>
                <w:sz w:val="16"/>
              </w:rPr>
              <w:t>$1,772,338</w:t>
            </w:r>
          </w:p>
        </w:tc>
        <w:tc>
          <w:tcPr>
            <w:tcW w:type="dxa" w:w="1126"/>
          </w:tcPr>
          <w:p>
            <w:pPr>
              <w:spacing w:after="0"/>
              <w:jc w:val="right"/>
            </w:pPr>
            <w:r>
              <w:rPr>
                <w:sz w:val="16"/>
              </w:rPr>
              <w:t>n/a</w:t>
            </w:r>
          </w:p>
        </w:tc>
        <w:tc>
          <w:tcPr>
            <w:tcW w:type="dxa" w:w="1584"/>
          </w:tcPr>
          <w:p>
            <w:pPr>
              <w:spacing w:after="0"/>
              <w:jc w:val="right"/>
            </w:pPr>
            <w:r>
              <w:rPr>
                <w:sz w:val="16"/>
              </w:rPr>
              <w:t>$15,975</w:t>
            </w:r>
          </w:p>
        </w:tc>
        <w:tc>
          <w:tcPr>
            <w:tcW w:type="dxa" w:w="1173"/>
          </w:tcPr>
          <w:p>
            <w:pPr>
              <w:spacing w:after="0"/>
              <w:jc w:val="right"/>
            </w:pPr>
            <w:r>
              <w:rPr>
                <w:sz w:val="16"/>
              </w:rPr>
              <w:t>$1,788,313</w:t>
            </w:r>
          </w:p>
        </w:tc>
        <w:tc>
          <w:tcPr>
            <w:tcW w:type="dxa" w:w="1697"/>
          </w:tcPr>
          <w:p>
            <w:pPr>
              <w:spacing w:after="0"/>
              <w:jc w:val="right"/>
            </w:pPr>
            <w:r>
              <w:rPr>
                <w:sz w:val="16"/>
              </w:rPr>
              <w:t>6</w:t>
            </w:r>
          </w:p>
        </w:tc>
        <w:tc>
          <w:tcPr>
            <w:tcW w:type="dxa" w:w="2752"/>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Cold Wave</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$214</w:t>
            </w:r>
          </w:p>
        </w:tc>
        <w:tc>
          <w:tcPr>
            <w:tcW w:type="dxa" w:w="1126"/>
          </w:tcPr>
          <w:p>
            <w:pPr>
              <w:spacing w:after="0"/>
              <w:jc w:val="right"/>
            </w:pPr>
            <w:r>
              <w:rPr>
                <w:sz w:val="16"/>
              </w:rPr>
              <w:t>$542,937</w:t>
            </w:r>
          </w:p>
        </w:tc>
        <w:tc>
          <w:tcPr>
            <w:tcW w:type="dxa" w:w="1584"/>
          </w:tcPr>
          <w:p>
            <w:pPr>
              <w:spacing w:after="0"/>
              <w:jc w:val="right"/>
            </w:pPr>
            <w:r>
              <w:rPr>
                <w:sz w:val="16"/>
              </w:rPr>
              <w:t>$1,020,601</w:t>
            </w:r>
          </w:p>
        </w:tc>
        <w:tc>
          <w:tcPr>
            <w:tcW w:type="dxa" w:w="1173"/>
          </w:tcPr>
          <w:p>
            <w:pPr>
              <w:spacing w:after="0"/>
              <w:jc w:val="right"/>
            </w:pPr>
            <w:r>
              <w:rPr>
                <w:sz w:val="16"/>
              </w:rPr>
              <w:t>$1,563,753</w:t>
            </w:r>
          </w:p>
        </w:tc>
        <w:tc>
          <w:tcPr>
            <w:tcW w:type="dxa" w:w="1697"/>
          </w:tcPr>
          <w:p>
            <w:pPr>
              <w:spacing w:after="0"/>
              <w:jc w:val="right"/>
            </w:pPr>
            <w:r>
              <w:rPr>
                <w:sz w:val="16"/>
              </w:rPr>
              <w:t>0</w:t>
            </w:r>
          </w:p>
        </w:tc>
        <w:tc>
          <w:tcPr>
            <w:tcW w:type="dxa" w:w="2752"/>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6</w:t>
            </w:r>
          </w:p>
        </w:tc>
        <w:tc>
          <w:tcPr>
            <w:tcW w:type="dxa" w:w="1037"/>
          </w:tcPr>
          <w:p>
            <w:pPr>
              <w:spacing w:after="0"/>
              <w:jc w:val="left"/>
            </w:pPr>
            <w:r>
              <w:rPr>
                <w:sz w:val="16"/>
              </w:rPr>
              <w:t>Strong Wind</w:t>
            </w:r>
          </w:p>
        </w:tc>
        <w:tc>
          <w:tcPr>
            <w:tcW w:type="dxa" w:w="1461"/>
          </w:tcPr>
          <w:p>
            <w:pPr>
              <w:spacing w:after="0"/>
              <w:jc w:val="left"/>
            </w:pPr>
            <w:r>
              <w:rPr>
                <w:sz w:val="16"/>
              </w:rPr>
              <w:t>Relatively High</w:t>
            </w:r>
          </w:p>
        </w:tc>
        <w:tc>
          <w:tcPr>
            <w:tcW w:type="dxa" w:w="1461"/>
          </w:tcPr>
          <w:p>
            <w:pPr>
              <w:spacing w:after="0"/>
              <w:jc w:val="left"/>
            </w:pPr>
            <w:r>
              <w:rPr>
                <w:sz w:val="16"/>
              </w:rPr>
              <w:t>Relatively Moderate</w:t>
            </w:r>
          </w:p>
        </w:tc>
        <w:tc>
          <w:tcPr>
            <w:tcW w:type="dxa" w:w="1126"/>
          </w:tcPr>
          <w:p>
            <w:pPr>
              <w:spacing w:after="0"/>
              <w:jc w:val="right"/>
            </w:pPr>
            <w:r>
              <w:rPr>
                <w:sz w:val="16"/>
              </w:rPr>
              <w:t>$151,547</w:t>
            </w:r>
          </w:p>
        </w:tc>
        <w:tc>
          <w:tcPr>
            <w:tcW w:type="dxa" w:w="1126"/>
          </w:tcPr>
          <w:p>
            <w:pPr>
              <w:spacing w:after="0"/>
              <w:jc w:val="right"/>
            </w:pPr>
            <w:r>
              <w:rPr>
                <w:sz w:val="16"/>
              </w:rPr>
              <w:t>$24,080</w:t>
            </w:r>
          </w:p>
        </w:tc>
        <w:tc>
          <w:tcPr>
            <w:tcW w:type="dxa" w:w="1584"/>
          </w:tcPr>
          <w:p>
            <w:pPr>
              <w:spacing w:after="0"/>
              <w:jc w:val="right"/>
            </w:pPr>
            <w:r>
              <w:rPr>
                <w:sz w:val="16"/>
              </w:rPr>
              <w:t>$1,089,791</w:t>
            </w:r>
          </w:p>
        </w:tc>
        <w:tc>
          <w:tcPr>
            <w:tcW w:type="dxa" w:w="1173"/>
          </w:tcPr>
          <w:p>
            <w:pPr>
              <w:spacing w:after="0"/>
              <w:jc w:val="right"/>
            </w:pPr>
            <w:r>
              <w:rPr>
                <w:sz w:val="16"/>
              </w:rPr>
              <w:t>$1,265,418</w:t>
            </w:r>
          </w:p>
        </w:tc>
        <w:tc>
          <w:tcPr>
            <w:tcW w:type="dxa" w:w="1697"/>
          </w:tcPr>
          <w:p>
            <w:pPr>
              <w:spacing w:after="0"/>
              <w:jc w:val="right"/>
            </w:pPr>
            <w:r>
              <w:rPr>
                <w:sz w:val="16"/>
              </w:rPr>
              <w:t>213</w:t>
            </w:r>
          </w:p>
        </w:tc>
        <w:tc>
          <w:tcPr>
            <w:tcW w:type="dxa" w:w="2752"/>
          </w:tcPr>
          <w:p>
            <w:pPr>
              <w:spacing w:after="0"/>
              <w:jc w:val="left"/>
            </w:pPr>
            <w:r>
              <w:rPr>
                <w:sz w:val="16"/>
              </w:rPr>
              <w:t>Includes 5 High Wind records (a NOAA non-thunderstorm wind type, outside NRI's Strong Wind definition).</w:t>
            </w:r>
          </w:p>
        </w:tc>
      </w:tr>
      <w:tr>
        <w:trPr>
          <w:cantSplit/>
        </w:trPr>
        <w:tc>
          <w:tcPr>
            <w:tcW w:type="dxa" w:w="693"/>
          </w:tcPr>
          <w:p>
            <w:pPr>
              <w:spacing w:after="0"/>
              <w:jc w:val="right"/>
            </w:pPr>
            <w:r>
              <w:rPr>
                <w:sz w:val="16"/>
              </w:rPr>
              <w:t>7</w:t>
            </w:r>
          </w:p>
        </w:tc>
        <w:tc>
          <w:tcPr>
            <w:tcW w:type="dxa" w:w="1037"/>
          </w:tcPr>
          <w:p>
            <w:pPr>
              <w:spacing w:after="0"/>
              <w:jc w:val="left"/>
            </w:pPr>
            <w:r>
              <w:rPr>
                <w:sz w:val="16"/>
              </w:rPr>
              <w:t>Wildfire</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$627,765</w:t>
            </w:r>
          </w:p>
        </w:tc>
        <w:tc>
          <w:tcPr>
            <w:tcW w:type="dxa" w:w="1126"/>
          </w:tcPr>
          <w:p>
            <w:pPr>
              <w:spacing w:after="0"/>
              <w:jc w:val="right"/>
            </w:pPr>
            <w:r>
              <w:rPr>
                <w:sz w:val="16"/>
              </w:rPr>
              <w:t>$10,908</w:t>
            </w:r>
          </w:p>
        </w:tc>
        <w:tc>
          <w:tcPr>
            <w:tcW w:type="dxa" w:w="1584"/>
          </w:tcPr>
          <w:p>
            <w:pPr>
              <w:spacing w:after="0"/>
              <w:jc w:val="right"/>
            </w:pPr>
            <w:r>
              <w:rPr>
                <w:sz w:val="16"/>
              </w:rPr>
              <w:t>$297,293</w:t>
            </w:r>
          </w:p>
        </w:tc>
        <w:tc>
          <w:tcPr>
            <w:tcW w:type="dxa" w:w="1173"/>
          </w:tcPr>
          <w:p>
            <w:pPr>
              <w:spacing w:after="0"/>
              <w:jc w:val="right"/>
            </w:pPr>
            <w:r>
              <w:rPr>
                <w:sz w:val="16"/>
              </w:rPr>
              <w:t>$935,966</w:t>
            </w:r>
          </w:p>
        </w:tc>
        <w:tc>
          <w:tcPr>
            <w:tcW w:type="dxa" w:w="1697"/>
          </w:tcPr>
          <w:p>
            <w:pPr>
              <w:spacing w:after="0"/>
              <w:jc w:val="right"/>
            </w:pPr>
            <w:r>
              <w:rPr>
                <w:sz w:val="16"/>
              </w:rPr>
              <w:t>14</w:t>
            </w:r>
          </w:p>
        </w:tc>
        <w:tc>
          <w:tcPr>
            <w:tcW w:type="dxa" w:w="2752"/>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Hail</w:t>
            </w:r>
          </w:p>
        </w:tc>
        <w:tc>
          <w:tcPr>
            <w:tcW w:type="dxa" w:w="1461"/>
          </w:tcPr>
          <w:p>
            <w:pPr>
              <w:spacing w:after="0"/>
              <w:jc w:val="left"/>
            </w:pPr>
            <w:r>
              <w:rPr>
                <w:sz w:val="16"/>
              </w:rPr>
              <w:t>Relatively Low</w:t>
            </w:r>
          </w:p>
        </w:tc>
        <w:tc>
          <w:tcPr>
            <w:tcW w:type="dxa" w:w="1461"/>
          </w:tcPr>
          <w:p>
            <w:pPr>
              <w:spacing w:after="0"/>
              <w:jc w:val="left"/>
            </w:pPr>
            <w:r>
              <w:rPr>
                <w:sz w:val="16"/>
              </w:rPr>
              <w:t>Relatively Low</w:t>
            </w:r>
          </w:p>
        </w:tc>
        <w:tc>
          <w:tcPr>
            <w:tcW w:type="dxa" w:w="1126"/>
          </w:tcPr>
          <w:p>
            <w:pPr>
              <w:spacing w:after="0"/>
              <w:jc w:val="right"/>
            </w:pPr>
            <w:r>
              <w:rPr>
                <w:sz w:val="16"/>
              </w:rPr>
              <w:t>$362,223</w:t>
            </w:r>
          </w:p>
        </w:tc>
        <w:tc>
          <w:tcPr>
            <w:tcW w:type="dxa" w:w="1126"/>
          </w:tcPr>
          <w:p>
            <w:pPr>
              <w:spacing w:after="0"/>
              <w:jc w:val="right"/>
            </w:pPr>
            <w:r>
              <w:rPr>
                <w:sz w:val="16"/>
              </w:rPr>
              <w:t>$9,159</w:t>
            </w:r>
          </w:p>
        </w:tc>
        <w:tc>
          <w:tcPr>
            <w:tcW w:type="dxa" w:w="1584"/>
          </w:tcPr>
          <w:p>
            <w:pPr>
              <w:spacing w:after="0"/>
              <w:jc w:val="right"/>
            </w:pPr>
            <w:r>
              <w:rPr>
                <w:sz w:val="16"/>
              </w:rPr>
              <w:t>$10,507</w:t>
            </w:r>
          </w:p>
        </w:tc>
        <w:tc>
          <w:tcPr>
            <w:tcW w:type="dxa" w:w="1173"/>
          </w:tcPr>
          <w:p>
            <w:pPr>
              <w:spacing w:after="0"/>
              <w:jc w:val="right"/>
            </w:pPr>
            <w:r>
              <w:rPr>
                <w:sz w:val="16"/>
              </w:rPr>
              <w:t>$381,889</w:t>
            </w:r>
          </w:p>
        </w:tc>
        <w:tc>
          <w:tcPr>
            <w:tcW w:type="dxa" w:w="1697"/>
          </w:tcPr>
          <w:p>
            <w:pPr>
              <w:spacing w:after="0"/>
              <w:jc w:val="right"/>
            </w:pPr>
            <w:r>
              <w:rPr>
                <w:sz w:val="16"/>
              </w:rPr>
              <w:t>191</w:t>
            </w:r>
          </w:p>
        </w:tc>
        <w:tc>
          <w:tcPr>
            <w:tcW w:type="dxa" w:w="2752"/>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Lightning</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$20,051</w:t>
            </w:r>
          </w:p>
        </w:tc>
        <w:tc>
          <w:tcPr>
            <w:tcW w:type="dxa" w:w="1126"/>
          </w:tcPr>
          <w:p>
            <w:pPr>
              <w:spacing w:after="0"/>
              <w:jc w:val="right"/>
            </w:pPr>
            <w:r>
              <w:rPr>
                <w:sz w:val="16"/>
              </w:rPr>
              <w:t>n/a</w:t>
            </w:r>
          </w:p>
        </w:tc>
        <w:tc>
          <w:tcPr>
            <w:tcW w:type="dxa" w:w="1584"/>
          </w:tcPr>
          <w:p>
            <w:pPr>
              <w:spacing w:after="0"/>
              <w:jc w:val="right"/>
            </w:pPr>
            <w:r>
              <w:rPr>
                <w:sz w:val="16"/>
              </w:rPr>
              <w:t>$299,924</w:t>
            </w:r>
          </w:p>
        </w:tc>
        <w:tc>
          <w:tcPr>
            <w:tcW w:type="dxa" w:w="1173"/>
          </w:tcPr>
          <w:p>
            <w:pPr>
              <w:spacing w:after="0"/>
              <w:jc w:val="right"/>
            </w:pPr>
            <w:r>
              <w:rPr>
                <w:sz w:val="16"/>
              </w:rPr>
              <w:t>$319,975</w:t>
            </w:r>
          </w:p>
        </w:tc>
        <w:tc>
          <w:tcPr>
            <w:tcW w:type="dxa" w:w="1697"/>
          </w:tcPr>
          <w:p>
            <w:pPr>
              <w:spacing w:after="0"/>
              <w:jc w:val="right"/>
            </w:pPr>
            <w:r>
              <w:rPr>
                <w:sz w:val="16"/>
              </w:rPr>
              <w:t>2</w:t>
            </w:r>
          </w:p>
        </w:tc>
        <w:tc>
          <w:tcPr>
            <w:tcW w:type="dxa" w:w="2752"/>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Earthquake</w:t>
            </w:r>
          </w:p>
        </w:tc>
        <w:tc>
          <w:tcPr>
            <w:tcW w:type="dxa" w:w="1461"/>
          </w:tcPr>
          <w:p>
            <w:pPr>
              <w:spacing w:after="0"/>
              <w:jc w:val="left"/>
            </w:pPr>
            <w:r>
              <w:rPr>
                <w:sz w:val="16"/>
              </w:rPr>
              <w:t>Relatively Low</w:t>
            </w:r>
          </w:p>
        </w:tc>
        <w:tc>
          <w:tcPr>
            <w:tcW w:type="dxa" w:w="1461"/>
          </w:tcPr>
          <w:p>
            <w:pPr>
              <w:spacing w:after="0"/>
              <w:jc w:val="left"/>
            </w:pPr>
            <w:r>
              <w:rPr>
                <w:sz w:val="16"/>
              </w:rPr>
              <w:t>Very Low</w:t>
            </w:r>
          </w:p>
        </w:tc>
        <w:tc>
          <w:tcPr>
            <w:tcW w:type="dxa" w:w="1126"/>
          </w:tcPr>
          <w:p>
            <w:pPr>
              <w:spacing w:after="0"/>
              <w:jc w:val="right"/>
            </w:pPr>
            <w:r>
              <w:rPr>
                <w:sz w:val="16"/>
              </w:rPr>
              <w:t>$235,843</w:t>
            </w:r>
          </w:p>
        </w:tc>
        <w:tc>
          <w:tcPr>
            <w:tcW w:type="dxa" w:w="1126"/>
          </w:tcPr>
          <w:p>
            <w:pPr>
              <w:spacing w:after="0"/>
              <w:jc w:val="right"/>
            </w:pPr>
            <w:r>
              <w:rPr>
                <w:sz w:val="16"/>
              </w:rPr>
              <w:t>n/a</w:t>
            </w:r>
          </w:p>
        </w:tc>
        <w:tc>
          <w:tcPr>
            <w:tcW w:type="dxa" w:w="1584"/>
          </w:tcPr>
          <w:p>
            <w:pPr>
              <w:spacing w:after="0"/>
              <w:jc w:val="right"/>
            </w:pPr>
            <w:r>
              <w:rPr>
                <w:sz w:val="16"/>
              </w:rPr>
              <w:t>$46,251</w:t>
            </w:r>
          </w:p>
        </w:tc>
        <w:tc>
          <w:tcPr>
            <w:tcW w:type="dxa" w:w="1173"/>
          </w:tcPr>
          <w:p>
            <w:pPr>
              <w:spacing w:after="0"/>
              <w:jc w:val="right"/>
            </w:pPr>
            <w:r>
              <w:rPr>
                <w:sz w:val="16"/>
              </w:rPr>
              <w:t>$282,095</w:t>
            </w:r>
          </w:p>
        </w:tc>
        <w:tc>
          <w:tcPr>
            <w:tcW w:type="dxa" w:w="1697"/>
          </w:tcPr>
          <w:p>
            <w:pPr>
              <w:spacing w:after="0"/>
              <w:jc w:val="right"/>
            </w:pPr>
          </w:p>
        </w:tc>
        <w:tc>
          <w:tcPr>
            <w:tcW w:type="dxa" w:w="2752"/>
          </w:tcPr>
          <w:p>
            <w:pPr>
              <w:spacing w:after="0"/>
              <w:jc w:val="left"/>
            </w:pPr>
            <w:r>
              <w:rPr>
                <w:sz w:val="16"/>
              </w:rPr>
              <w:t>Storm Events does not record earthquakes.</w:t>
            </w:r>
          </w:p>
        </w:tc>
      </w:tr>
      <w:tr>
        <w:trPr>
          <w:cantSplit/>
        </w:trPr>
        <w:tc>
          <w:tcPr>
            <w:tcW w:type="dxa" w:w="693"/>
          </w:tcPr>
          <w:p>
            <w:pPr>
              <w:spacing w:after="0"/>
              <w:jc w:val="right"/>
            </w:pPr>
            <w:r>
              <w:rPr>
                <w:sz w:val="16"/>
              </w:rPr>
              <w:t>11</w:t>
            </w:r>
          </w:p>
        </w:tc>
        <w:tc>
          <w:tcPr>
            <w:tcW w:type="dxa" w:w="1037"/>
          </w:tcPr>
          <w:p>
            <w:pPr>
              <w:spacing w:after="0"/>
              <w:jc w:val="left"/>
            </w:pPr>
            <w:r>
              <w:rPr>
                <w:sz w:val="16"/>
              </w:rPr>
              <w:t>Drought</w:t>
            </w:r>
          </w:p>
        </w:tc>
        <w:tc>
          <w:tcPr>
            <w:tcW w:type="dxa" w:w="1461"/>
          </w:tcPr>
          <w:p>
            <w:pPr>
              <w:spacing w:after="0"/>
              <w:jc w:val="left"/>
            </w:pPr>
            <w:r>
              <w:rPr>
                <w:sz w:val="16"/>
              </w:rPr>
              <w:t>Relatively Moderate</w:t>
            </w:r>
          </w:p>
        </w:tc>
        <w:tc>
          <w:tcPr>
            <w:tcW w:type="dxa" w:w="1461"/>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$227,620</w:t>
            </w:r>
          </w:p>
        </w:tc>
        <w:tc>
          <w:tcPr>
            <w:tcW w:type="dxa" w:w="1584"/>
          </w:tcPr>
          <w:p>
            <w:pPr>
              <w:spacing w:after="0"/>
              <w:jc w:val="right"/>
            </w:pPr>
            <w:r>
              <w:rPr>
                <w:sz w:val="16"/>
              </w:rPr>
              <w:t>n/a</w:t>
            </w:r>
          </w:p>
        </w:tc>
        <w:tc>
          <w:tcPr>
            <w:tcW w:type="dxa" w:w="1173"/>
          </w:tcPr>
          <w:p>
            <w:pPr>
              <w:spacing w:after="0"/>
              <w:jc w:val="right"/>
            </w:pPr>
            <w:r>
              <w:rPr>
                <w:sz w:val="16"/>
              </w:rPr>
              <w:t>$227,620</w:t>
            </w:r>
          </w:p>
        </w:tc>
        <w:tc>
          <w:tcPr>
            <w:tcW w:type="dxa" w:w="1697"/>
          </w:tcPr>
          <w:p>
            <w:pPr>
              <w:spacing w:after="0"/>
              <w:jc w:val="right"/>
            </w:pPr>
            <w:r>
              <w:rPr>
                <w:sz w:val="16"/>
              </w:rPr>
              <w:t>42</w:t>
            </w:r>
          </w:p>
        </w:tc>
        <w:tc>
          <w:tcPr>
            <w:tcW w:type="dxa" w:w="2752"/>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Winter Weather</w:t>
            </w:r>
          </w:p>
        </w:tc>
        <w:tc>
          <w:tcPr>
            <w:tcW w:type="dxa" w:w="1461"/>
          </w:tcPr>
          <w:p>
            <w:pPr>
              <w:spacing w:after="0"/>
              <w:jc w:val="left"/>
            </w:pPr>
            <w:r>
              <w:rPr>
                <w:sz w:val="16"/>
              </w:rPr>
              <w:t>Relatively Moderate</w:t>
            </w:r>
          </w:p>
        </w:tc>
        <w:tc>
          <w:tcPr>
            <w:tcW w:type="dxa" w:w="1461"/>
          </w:tcPr>
          <w:p>
            <w:pPr>
              <w:spacing w:after="0"/>
              <w:jc w:val="left"/>
            </w:pPr>
            <w:r>
              <w:rPr>
                <w:sz w:val="16"/>
              </w:rPr>
              <w:t>Relatively Moderate</w:t>
            </w:r>
          </w:p>
        </w:tc>
        <w:tc>
          <w:tcPr>
            <w:tcW w:type="dxa" w:w="1126"/>
          </w:tcPr>
          <w:p>
            <w:pPr>
              <w:spacing w:after="0"/>
              <w:jc w:val="right"/>
            </w:pPr>
            <w:r>
              <w:rPr>
                <w:sz w:val="16"/>
              </w:rPr>
              <w:t>$103,598</w:t>
            </w:r>
          </w:p>
        </w:tc>
        <w:tc>
          <w:tcPr>
            <w:tcW w:type="dxa" w:w="1126"/>
          </w:tcPr>
          <w:p>
            <w:pPr>
              <w:spacing w:after="0"/>
              <w:jc w:val="right"/>
            </w:pPr>
            <w:r>
              <w:rPr>
                <w:sz w:val="16"/>
              </w:rPr>
              <w:t>$3,844</w:t>
            </w:r>
          </w:p>
        </w:tc>
        <w:tc>
          <w:tcPr>
            <w:tcW w:type="dxa" w:w="1584"/>
          </w:tcPr>
          <w:p>
            <w:pPr>
              <w:spacing w:after="0"/>
              <w:jc w:val="right"/>
            </w:pPr>
            <w:r>
              <w:rPr>
                <w:sz w:val="16"/>
              </w:rPr>
              <w:t>$24,011</w:t>
            </w:r>
          </w:p>
        </w:tc>
        <w:tc>
          <w:tcPr>
            <w:tcW w:type="dxa" w:w="1173"/>
          </w:tcPr>
          <w:p>
            <w:pPr>
              <w:spacing w:after="0"/>
              <w:jc w:val="right"/>
            </w:pPr>
            <w:r>
              <w:rPr>
                <w:sz w:val="16"/>
              </w:rPr>
              <w:t>$131,452</w:t>
            </w:r>
          </w:p>
        </w:tc>
        <w:tc>
          <w:tcPr>
            <w:tcW w:type="dxa" w:w="1697"/>
          </w:tcPr>
          <w:p>
            <w:pPr>
              <w:spacing w:after="0"/>
              <w:jc w:val="right"/>
            </w:pPr>
            <w:r>
              <w:rPr>
                <w:sz w:val="16"/>
              </w:rPr>
              <w:t>46</w:t>
            </w:r>
          </w:p>
        </w:tc>
        <w:tc>
          <w:tcPr>
            <w:tcW w:type="dxa" w:w="2752"/>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Hurricane</w:t>
            </w:r>
          </w:p>
        </w:tc>
        <w:tc>
          <w:tcPr>
            <w:tcW w:type="dxa" w:w="1461"/>
          </w:tcPr>
          <w:p>
            <w:pPr>
              <w:spacing w:after="0"/>
              <w:jc w:val="left"/>
            </w:pPr>
            <w:r>
              <w:rPr>
                <w:sz w:val="16"/>
              </w:rPr>
              <w:t>Very Low</w:t>
            </w:r>
          </w:p>
        </w:tc>
        <w:tc>
          <w:tcPr>
            <w:tcW w:type="dxa" w:w="1461"/>
          </w:tcPr>
          <w:p>
            <w:pPr>
              <w:spacing w:after="0"/>
              <w:jc w:val="left"/>
            </w:pPr>
            <w:r>
              <w:rPr>
                <w:sz w:val="16"/>
              </w:rPr>
              <w:t>Very Low</w:t>
            </w:r>
          </w:p>
        </w:tc>
        <w:tc>
          <w:tcPr>
            <w:tcW w:type="dxa" w:w="1126"/>
          </w:tcPr>
          <w:p>
            <w:pPr>
              <w:spacing w:after="0"/>
              <w:jc w:val="right"/>
            </w:pPr>
            <w:r>
              <w:rPr>
                <w:sz w:val="16"/>
              </w:rPr>
              <w:t>$14,492</w:t>
            </w:r>
          </w:p>
        </w:tc>
        <w:tc>
          <w:tcPr>
            <w:tcW w:type="dxa" w:w="1126"/>
          </w:tcPr>
          <w:p>
            <w:pPr>
              <w:spacing w:after="0"/>
              <w:jc w:val="right"/>
            </w:pPr>
            <w:r>
              <w:rPr>
                <w:sz w:val="16"/>
              </w:rPr>
              <w:t>$12,337</w:t>
            </w:r>
          </w:p>
        </w:tc>
        <w:tc>
          <w:tcPr>
            <w:tcW w:type="dxa" w:w="1584"/>
          </w:tcPr>
          <w:p>
            <w:pPr>
              <w:spacing w:after="0"/>
              <w:jc w:val="right"/>
            </w:pPr>
            <w:r>
              <w:rPr>
                <w:sz w:val="16"/>
              </w:rPr>
              <w:t>$130</w:t>
            </w:r>
          </w:p>
        </w:tc>
        <w:tc>
          <w:tcPr>
            <w:tcW w:type="dxa" w:w="1173"/>
          </w:tcPr>
          <w:p>
            <w:pPr>
              <w:spacing w:after="0"/>
              <w:jc w:val="right"/>
            </w:pPr>
            <w:r>
              <w:rPr>
                <w:sz w:val="16"/>
              </w:rPr>
              <w:t>$26,960</w:t>
            </w:r>
          </w:p>
        </w:tc>
        <w:tc>
          <w:tcPr>
            <w:tcW w:type="dxa" w:w="1697"/>
          </w:tcPr>
          <w:p>
            <w:pPr>
              <w:spacing w:after="0"/>
              <w:jc w:val="right"/>
            </w:pPr>
            <w:r>
              <w:rPr>
                <w:sz w:val="16"/>
              </w:rPr>
              <w:t>0</w:t>
            </w:r>
          </w:p>
        </w:tc>
        <w:tc>
          <w:tcPr>
            <w:tcW w:type="dxa" w:w="2752"/>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461"/>
          </w:tcPr>
          <w:p>
            <w:pPr>
              <w:spacing w:after="0"/>
              <w:jc w:val="left"/>
            </w:pPr>
            <w:r>
              <w:rPr>
                <w:sz w:val="16"/>
              </w:rPr>
              <w:t>Relatively Low</w:t>
            </w:r>
          </w:p>
        </w:tc>
        <w:tc>
          <w:tcPr>
            <w:tcW w:type="dxa" w:w="1461"/>
          </w:tcPr>
          <w:p>
            <w:pPr>
              <w:spacing w:after="0"/>
              <w:jc w:val="left"/>
            </w:pPr>
            <w:r>
              <w:rPr>
                <w:sz w:val="16"/>
              </w:rPr>
              <w:t>Very Low</w:t>
            </w:r>
          </w:p>
        </w:tc>
        <w:tc>
          <w:tcPr>
            <w:tcW w:type="dxa" w:w="1126"/>
          </w:tcPr>
          <w:p>
            <w:pPr>
              <w:spacing w:after="0"/>
              <w:jc w:val="right"/>
            </w:pPr>
            <w:r>
              <w:rPr>
                <w:sz w:val="16"/>
              </w:rPr>
              <w:t>$5,118</w:t>
            </w:r>
          </w:p>
        </w:tc>
        <w:tc>
          <w:tcPr>
            <w:tcW w:type="dxa" w:w="1126"/>
          </w:tcPr>
          <w:p>
            <w:pPr>
              <w:spacing w:after="0"/>
              <w:jc w:val="right"/>
            </w:pPr>
            <w:r>
              <w:rPr>
                <w:sz w:val="16"/>
              </w:rPr>
              <w:t>n/a</w:t>
            </w:r>
          </w:p>
        </w:tc>
        <w:tc>
          <w:tcPr>
            <w:tcW w:type="dxa" w:w="1584"/>
          </w:tcPr>
          <w:p>
            <w:pPr>
              <w:spacing w:after="0"/>
              <w:jc w:val="right"/>
            </w:pPr>
            <w:r>
              <w:rPr>
                <w:sz w:val="16"/>
              </w:rPr>
              <w:t>$515</w:t>
            </w:r>
          </w:p>
        </w:tc>
        <w:tc>
          <w:tcPr>
            <w:tcW w:type="dxa" w:w="1173"/>
          </w:tcPr>
          <w:p>
            <w:pPr>
              <w:spacing w:after="0"/>
              <w:jc w:val="right"/>
            </w:pPr>
            <w:r>
              <w:rPr>
                <w:sz w:val="16"/>
              </w:rPr>
              <w:t>$5,633</w:t>
            </w:r>
          </w:p>
        </w:tc>
        <w:tc>
          <w:tcPr>
            <w:tcW w:type="dxa" w:w="1697"/>
          </w:tcPr>
          <w:p>
            <w:pPr>
              <w:spacing w:after="0"/>
              <w:jc w:val="right"/>
            </w:pPr>
            <w:r>
              <w:rPr>
                <w:sz w:val="16"/>
              </w:rPr>
              <w:t>0</w:t>
            </w:r>
          </w:p>
        </w:tc>
        <w:tc>
          <w:tcPr>
            <w:tcW w:type="dxa" w:w="27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3757.02 (Relatively Low, 72.2); tract 3760 (Relatively Low, 67.6); tract 3757.01 (Relatively Low, 63.9)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9762 (Very Low, 50.1); tract 3761 (Very Low, 48.8); tract 3760 (Very Low, 47.3)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3759.01 (Relatively Low, 94.4); tract 9762 (Relatively Low, 94.1); tract 3761 (Relatively Low, 93.8)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9762 (Very High, 98.2); tract 3760 (Very High, 97.8); tract 3761 (Very High, 97.1)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9762 (Relatively High, 97.7); tract 3761 (Relatively High, 96.8); tract 3760 (Relatively High, 96.8)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3757.02 is Census Tract 3757.02).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8"/>
        <w:gridCol w:w="1899"/>
        <w:gridCol w:w="1799"/>
        <w:gridCol w:w="2060"/>
        <w:gridCol w:w="1568"/>
        <w:gridCol w:w="1642"/>
        <w:gridCol w:w="1657"/>
        <w:gridCol w:w="1600"/>
      </w:tblGrid>
      <w:tr>
        <w:trPr>
          <w:cantSplit/>
          <w:tblHeader/>
        </w:trPr>
        <w:tc>
          <w:tcPr>
            <w:tcW w:type="dxa" w:w="1888"/>
            <w:shd w:val="clear" w:color="auto" w:fill="E8E8E8"/>
          </w:tcPr>
          <w:p>
            <w:pPr>
              <w:spacing w:after="0"/>
              <w:jc w:val="left"/>
            </w:pPr>
            <w:r>
              <w:rPr>
                <w:b/>
                <w:sz w:val="16"/>
              </w:rPr>
              <w:t>Hazard</w:t>
            </w:r>
          </w:p>
        </w:tc>
        <w:tc>
          <w:tcPr>
            <w:tcW w:type="dxa" w:w="1899"/>
            <w:shd w:val="clear" w:color="auto" w:fill="E8E8E8"/>
          </w:tcPr>
          <w:p>
            <w:pPr>
              <w:spacing w:after="0"/>
              <w:jc w:val="left"/>
            </w:pPr>
            <w:r>
              <w:rPr>
                <w:b/>
                <w:sz w:val="16"/>
              </w:rPr>
              <w:t>Scale</w:t>
            </w:r>
          </w:p>
        </w:tc>
        <w:tc>
          <w:tcPr>
            <w:tcW w:type="dxa" w:w="17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0"/>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657"/>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888"/>
          </w:tcPr>
          <w:p>
            <w:pPr>
              <w:spacing w:after="0"/>
              <w:jc w:val="left"/>
            </w:pPr>
            <w:r>
              <w:rPr>
                <w:sz w:val="16"/>
              </w:rPr>
              <w:t>Cold/Wind Chill, Extreme Cold/Wind Chill</w:t>
            </w:r>
          </w:p>
        </w:tc>
        <w:tc>
          <w:tcPr>
            <w:tcW w:type="dxa" w:w="1899"/>
          </w:tcPr>
          <w:p>
            <w:pPr>
              <w:spacing w:after="0"/>
              <w:jc w:val="left"/>
            </w:pPr>
            <w:r>
              <w:rPr>
                <w:sz w:val="16"/>
              </w:rPr>
              <w:t>wind chill</w:t>
            </w:r>
          </w:p>
        </w:tc>
        <w:tc>
          <w:tcPr>
            <w:tcW w:type="dxa" w:w="1799"/>
          </w:tcPr>
          <w:p>
            <w:pPr>
              <w:spacing w:after="0"/>
              <w:jc w:val="right"/>
            </w:pPr>
            <w:r>
              <w:rPr>
                <w:sz w:val="16"/>
              </w:rPr>
              <w:t>0</w:t>
            </w:r>
          </w:p>
        </w:tc>
        <w:tc>
          <w:tcPr>
            <w:tcW w:type="dxa" w:w="2060"/>
          </w:tcPr>
          <w:p>
            <w:pPr>
              <w:spacing w:after="0"/>
              <w:jc w:val="left"/>
            </w:pPr>
          </w:p>
        </w:tc>
        <w:tc>
          <w:tcPr>
            <w:tcW w:type="dxa" w:w="1568"/>
          </w:tcPr>
          <w:p>
            <w:pPr>
              <w:spacing w:after="0"/>
              <w:jc w:val="left"/>
            </w:pPr>
          </w:p>
        </w:tc>
        <w:tc>
          <w:tcPr>
            <w:tcW w:type="dxa" w:w="1642"/>
          </w:tcPr>
          <w:p>
            <w:pPr>
              <w:spacing w:after="0"/>
              <w:jc w:val="left"/>
            </w:pPr>
          </w:p>
        </w:tc>
        <w:tc>
          <w:tcPr>
            <w:tcW w:type="dxa" w:w="1657"/>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Frost/Freeze (outside NRI's Cold Wave definition)</w:t>
            </w:r>
          </w:p>
        </w:tc>
        <w:tc>
          <w:tcPr>
            <w:tcW w:type="dxa" w:w="1899"/>
          </w:tcPr>
          <w:p>
            <w:pPr>
              <w:spacing w:after="0"/>
              <w:jc w:val="left"/>
            </w:pPr>
            <w:r>
              <w:rPr>
                <w:sz w:val="16"/>
              </w:rPr>
              <w:t>crop damage</w:t>
            </w:r>
          </w:p>
        </w:tc>
        <w:tc>
          <w:tcPr>
            <w:tcW w:type="dxa" w:w="1799"/>
          </w:tcPr>
          <w:p>
            <w:pPr>
              <w:spacing w:after="0"/>
              <w:jc w:val="right"/>
            </w:pPr>
            <w:r>
              <w:rPr>
                <w:sz w:val="16"/>
              </w:rPr>
              <w:t>0</w:t>
            </w:r>
          </w:p>
        </w:tc>
        <w:tc>
          <w:tcPr>
            <w:tcW w:type="dxa" w:w="2060"/>
          </w:tcPr>
          <w:p>
            <w:pPr>
              <w:spacing w:after="0"/>
              <w:jc w:val="left"/>
            </w:pPr>
          </w:p>
        </w:tc>
        <w:tc>
          <w:tcPr>
            <w:tcW w:type="dxa" w:w="1568"/>
          </w:tcPr>
          <w:p>
            <w:pPr>
              <w:spacing w:after="0"/>
              <w:jc w:val="left"/>
            </w:pPr>
          </w:p>
        </w:tc>
        <w:tc>
          <w:tcPr>
            <w:tcW w:type="dxa" w:w="1642"/>
          </w:tcPr>
          <w:p>
            <w:pPr>
              <w:spacing w:after="0"/>
              <w:jc w:val="left"/>
            </w:pPr>
          </w:p>
        </w:tc>
        <w:tc>
          <w:tcPr>
            <w:tcW w:type="dxa" w:w="1657"/>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Drought</w:t>
            </w:r>
          </w:p>
        </w:tc>
        <w:tc>
          <w:tcPr>
            <w:tcW w:type="dxa" w:w="1899"/>
          </w:tcPr>
          <w:p>
            <w:pPr>
              <w:spacing w:after="0"/>
              <w:jc w:val="left"/>
            </w:pPr>
            <w:r>
              <w:rPr>
                <w:sz w:val="16"/>
              </w:rPr>
              <w:t>U.S. Drought Monitor scale (D0 to D4)</w:t>
            </w:r>
          </w:p>
        </w:tc>
        <w:tc>
          <w:tcPr>
            <w:tcW w:type="dxa" w:w="1799"/>
          </w:tcPr>
          <w:p>
            <w:pPr>
              <w:spacing w:after="0"/>
              <w:jc w:val="right"/>
            </w:pPr>
            <w:r>
              <w:rPr>
                <w:sz w:val="16"/>
              </w:rPr>
              <w:t>42 records, 2005 to 2026 (42 zone-level)</w:t>
            </w:r>
          </w:p>
        </w:tc>
        <w:tc>
          <w:tcPr>
            <w:tcW w:type="dxa" w:w="2060"/>
          </w:tcPr>
          <w:p>
            <w:pPr>
              <w:spacing w:after="0"/>
              <w:jc w:val="left"/>
            </w:pPr>
            <w:r>
              <w:rPr>
                <w:sz w:val="16"/>
              </w:rPr>
              <w:t>56 days to 255 days (median 113 days); 9 with a recorded value</w:t>
            </w:r>
          </w:p>
        </w:tc>
        <w:tc>
          <w:tcPr>
            <w:tcW w:type="dxa" w:w="1568"/>
          </w:tcPr>
          <w:p>
            <w:pPr>
              <w:spacing w:after="0"/>
              <w:jc w:val="left"/>
            </w:pPr>
            <w:r>
              <w:rPr>
                <w:sz w:val="16"/>
              </w:rPr>
              <w:t>255 days (about 8.4 months), 2012-07-01 to 2013-03-12, a run of 9 consecutive Storm Events drought records, zone-level</w:t>
            </w:r>
          </w:p>
        </w:tc>
        <w:tc>
          <w:tcPr>
            <w:tcW w:type="dxa" w:w="1642"/>
          </w:tcPr>
          <w:p>
            <w:pPr>
              <w:spacing w:after="0"/>
              <w:jc w:val="left"/>
            </w:pPr>
          </w:p>
        </w:tc>
        <w:tc>
          <w:tcPr>
            <w:tcW w:type="dxa" w:w="1657"/>
          </w:tcPr>
          <w:p>
            <w:pPr>
              <w:spacing w:after="0"/>
              <w:jc w:val="left"/>
            </w:pPr>
            <w:r>
              <w:rPr>
                <w:sz w:val="16"/>
              </w:rPr>
              <w:t>Countywide (zone-level records).</w:t>
            </w: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8"/>
          </w:tcPr>
          <w:p>
            <w:pPr>
              <w:spacing w:after="0"/>
              <w:jc w:val="left"/>
            </w:pPr>
            <w:r>
              <w:rPr>
                <w:sz w:val="16"/>
              </w:rPr>
              <w:t>Earthquake</w:t>
            </w:r>
          </w:p>
        </w:tc>
        <w:tc>
          <w:tcPr>
            <w:tcW w:type="dxa" w:w="1899"/>
          </w:tcPr>
          <w:p>
            <w:pPr>
              <w:spacing w:after="0"/>
              <w:jc w:val="left"/>
            </w:pPr>
            <w:r>
              <w:rPr>
                <w:sz w:val="16"/>
              </w:rPr>
              <w:t>Modified Mercalli (local data)</w:t>
            </w:r>
          </w:p>
        </w:tc>
        <w:tc>
          <w:tcPr>
            <w:tcW w:type="dxa" w:w="1799"/>
          </w:tcPr>
          <w:p>
            <w:pPr>
              <w:spacing w:after="0"/>
              <w:jc w:val="right"/>
            </w:pPr>
            <w:r>
              <w:rPr>
                <w:sz w:val="16"/>
              </w:rPr>
              <w:t>0</w:t>
            </w:r>
          </w:p>
        </w:tc>
        <w:tc>
          <w:tcPr>
            <w:tcW w:type="dxa" w:w="2060"/>
          </w:tcPr>
          <w:p>
            <w:pPr>
              <w:spacing w:after="0"/>
              <w:jc w:val="left"/>
            </w:pPr>
          </w:p>
        </w:tc>
        <w:tc>
          <w:tcPr>
            <w:tcW w:type="dxa" w:w="1568"/>
          </w:tcPr>
          <w:p>
            <w:pPr>
              <w:spacing w:after="0"/>
              <w:jc w:val="left"/>
            </w:pPr>
          </w:p>
        </w:tc>
        <w:tc>
          <w:tcPr>
            <w:tcW w:type="dxa" w:w="1642"/>
          </w:tcPr>
          <w:p>
            <w:pPr>
              <w:spacing w:after="0"/>
              <w:jc w:val="left"/>
            </w:pPr>
          </w:p>
        </w:tc>
        <w:tc>
          <w:tcPr>
            <w:tcW w:type="dxa" w:w="1657"/>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888"/>
          </w:tcPr>
          <w:p>
            <w:pPr>
              <w:spacing w:after="0"/>
              <w:jc w:val="left"/>
            </w:pPr>
            <w:r>
              <w:rPr>
                <w:sz w:val="16"/>
              </w:rPr>
              <w:t>Hail</w:t>
            </w:r>
          </w:p>
        </w:tc>
        <w:tc>
          <w:tcPr>
            <w:tcW w:type="dxa" w:w="1899"/>
          </w:tcPr>
          <w:p>
            <w:pPr>
              <w:spacing w:after="0"/>
              <w:jc w:val="left"/>
            </w:pPr>
            <w:r>
              <w:rPr>
                <w:sz w:val="16"/>
              </w:rPr>
              <w:t>hail size (inches)</w:t>
            </w:r>
          </w:p>
        </w:tc>
        <w:tc>
          <w:tcPr>
            <w:tcW w:type="dxa" w:w="1799"/>
          </w:tcPr>
          <w:p>
            <w:pPr>
              <w:spacing w:after="0"/>
              <w:jc w:val="right"/>
            </w:pPr>
            <w:r>
              <w:rPr>
                <w:sz w:val="16"/>
              </w:rPr>
              <w:t>260 records, 1961 to 2026</w:t>
            </w:r>
          </w:p>
        </w:tc>
        <w:tc>
          <w:tcPr>
            <w:tcW w:type="dxa" w:w="2060"/>
          </w:tcPr>
          <w:p>
            <w:pPr>
              <w:spacing w:after="0"/>
              <w:jc w:val="left"/>
            </w:pPr>
            <w:r>
              <w:rPr>
                <w:sz w:val="16"/>
              </w:rPr>
              <w:t>0.75 in to 3 in (median 0.88 in); 260 with a recorded value</w:t>
            </w:r>
          </w:p>
        </w:tc>
        <w:tc>
          <w:tcPr>
            <w:tcW w:type="dxa" w:w="1568"/>
          </w:tcPr>
          <w:p>
            <w:pPr>
              <w:spacing w:after="0"/>
              <w:jc w:val="left"/>
            </w:pPr>
            <w:r>
              <w:rPr>
                <w:sz w:val="16"/>
              </w:rPr>
              <w:t>3 in hail, 2020-03-27; same size also recorded on 1961-05-08</w:t>
            </w:r>
          </w:p>
        </w:tc>
        <w:tc>
          <w:tcPr>
            <w:tcW w:type="dxa" w:w="1642"/>
          </w:tcPr>
          <w:p>
            <w:pPr>
              <w:spacing w:after="0"/>
              <w:jc w:val="left"/>
            </w:pPr>
            <w:r>
              <w:rPr>
                <w:sz w:val="16"/>
              </w:rPr>
              <w:t>Hail, 2020-03-27, $250,000 property; $0 crops (2020 dollars)</w:t>
            </w:r>
          </w:p>
        </w:tc>
        <w:tc>
          <w:tcPr>
            <w:tcW w:type="dxa" w:w="1657"/>
          </w:tcPr>
          <w:p>
            <w:pPr>
              <w:spacing w:after="0"/>
              <w:jc w:val="left"/>
            </w:pPr>
            <w:r>
              <w:rPr>
                <w:sz w:val="16"/>
              </w:rPr>
              <w:t>Event records naming jurisdictions in the plan: Jay city (57 records), Grove city (42 records), Colcord town (22 records), Kansas town (19 records), Bernice town (16 records), West Siloam Springs town (9 records), Oaks town (7 records).</w:t>
            </w:r>
          </w:p>
        </w:tc>
        <w:tc>
          <w:tcPr>
            <w:tcW w:type="dxa" w:w="1600"/>
          </w:tcPr>
          <w:p>
            <w:pPr>
              <w:spacing w:after="0"/>
              <w:jc w:val="left"/>
            </w:pPr>
          </w:p>
        </w:tc>
      </w:tr>
      <w:tr>
        <w:trPr>
          <w:cantSplit/>
        </w:trPr>
        <w:tc>
          <w:tcPr>
            <w:tcW w:type="dxa" w:w="1888"/>
          </w:tcPr>
          <w:p>
            <w:pPr>
              <w:spacing w:after="0"/>
              <w:jc w:val="left"/>
            </w:pPr>
            <w:r>
              <w:rPr>
                <w:sz w:val="16"/>
              </w:rPr>
              <w:t>Excessive Heat, Heat</w:t>
            </w:r>
          </w:p>
        </w:tc>
        <w:tc>
          <w:tcPr>
            <w:tcW w:type="dxa" w:w="1899"/>
          </w:tcPr>
          <w:p>
            <w:pPr>
              <w:spacing w:after="0"/>
              <w:jc w:val="left"/>
            </w:pPr>
            <w:r>
              <w:rPr>
                <w:sz w:val="16"/>
              </w:rPr>
              <w:t>heat index (in event narratives)</w:t>
            </w:r>
          </w:p>
        </w:tc>
        <w:tc>
          <w:tcPr>
            <w:tcW w:type="dxa" w:w="1799"/>
          </w:tcPr>
          <w:p>
            <w:pPr>
              <w:spacing w:after="0"/>
              <w:jc w:val="right"/>
            </w:pPr>
            <w:r>
              <w:rPr>
                <w:sz w:val="16"/>
              </w:rPr>
              <w:t>26 records, 2006 to 2024 (26 zone-level)</w:t>
            </w:r>
          </w:p>
        </w:tc>
        <w:tc>
          <w:tcPr>
            <w:tcW w:type="dxa" w:w="2060"/>
          </w:tcPr>
          <w:p>
            <w:pPr>
              <w:spacing w:after="0"/>
              <w:jc w:val="left"/>
            </w:pPr>
            <w:r>
              <w:rPr>
                <w:sz w:val="16"/>
              </w:rPr>
              <w:t>1 day to 26 days (median 2 days); 23 with a recorded value</w:t>
            </w:r>
          </w:p>
        </w:tc>
        <w:tc>
          <w:tcPr>
            <w:tcW w:type="dxa" w:w="1568"/>
          </w:tcPr>
          <w:p>
            <w:pPr>
              <w:spacing w:after="0"/>
              <w:jc w:val="left"/>
            </w:pPr>
            <w:r>
              <w:rPr>
                <w:sz w:val="16"/>
              </w:rPr>
              <w:t>26 consecutive days, 2011-07-14 to 2011-08-08, zone-level</w:t>
            </w:r>
          </w:p>
        </w:tc>
        <w:tc>
          <w:tcPr>
            <w:tcW w:type="dxa" w:w="1642"/>
          </w:tcPr>
          <w:p>
            <w:pPr>
              <w:spacing w:after="0"/>
              <w:jc w:val="left"/>
            </w:pPr>
          </w:p>
        </w:tc>
        <w:tc>
          <w:tcPr>
            <w:tcW w:type="dxa" w:w="1657"/>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Hurricane, Tropical Storm, Tropical Depression</w:t>
            </w:r>
          </w:p>
        </w:tc>
        <w:tc>
          <w:tcPr>
            <w:tcW w:type="dxa" w:w="1899"/>
          </w:tcPr>
          <w:p>
            <w:pPr>
              <w:spacing w:after="0"/>
              <w:jc w:val="left"/>
            </w:pPr>
            <w:r>
              <w:rPr>
                <w:sz w:val="16"/>
              </w:rPr>
              <w:t>Saffir-Simpson</w:t>
            </w:r>
          </w:p>
        </w:tc>
        <w:tc>
          <w:tcPr>
            <w:tcW w:type="dxa" w:w="1799"/>
          </w:tcPr>
          <w:p>
            <w:pPr>
              <w:spacing w:after="0"/>
              <w:jc w:val="right"/>
            </w:pPr>
            <w:r>
              <w:rPr>
                <w:sz w:val="16"/>
              </w:rPr>
              <w:t>0</w:t>
            </w:r>
          </w:p>
        </w:tc>
        <w:tc>
          <w:tcPr>
            <w:tcW w:type="dxa" w:w="2060"/>
          </w:tcPr>
          <w:p>
            <w:pPr>
              <w:spacing w:after="0"/>
              <w:jc w:val="left"/>
            </w:pPr>
          </w:p>
        </w:tc>
        <w:tc>
          <w:tcPr>
            <w:tcW w:type="dxa" w:w="1568"/>
          </w:tcPr>
          <w:p>
            <w:pPr>
              <w:spacing w:after="0"/>
              <w:jc w:val="left"/>
            </w:pPr>
          </w:p>
        </w:tc>
        <w:tc>
          <w:tcPr>
            <w:tcW w:type="dxa" w:w="1642"/>
          </w:tcPr>
          <w:p>
            <w:pPr>
              <w:spacing w:after="0"/>
              <w:jc w:val="left"/>
            </w:pPr>
          </w:p>
        </w:tc>
        <w:tc>
          <w:tcPr>
            <w:tcW w:type="dxa" w:w="1657"/>
          </w:tcPr>
          <w:p>
            <w:pPr>
              <w:spacing w:after="0"/>
              <w:jc w:val="left"/>
            </w:pP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8"/>
          </w:tcPr>
          <w:p>
            <w:pPr>
              <w:spacing w:after="0"/>
              <w:jc w:val="left"/>
            </w:pPr>
            <w:r>
              <w:rPr>
                <w:sz w:val="16"/>
              </w:rPr>
              <w:t>Ice Storm</w:t>
            </w:r>
          </w:p>
        </w:tc>
        <w:tc>
          <w:tcPr>
            <w:tcW w:type="dxa" w:w="1899"/>
          </w:tcPr>
          <w:p>
            <w:pPr>
              <w:spacing w:after="0"/>
              <w:jc w:val="left"/>
            </w:pPr>
            <w:r>
              <w:rPr>
                <w:sz w:val="16"/>
              </w:rPr>
              <w:t>Sperry-Piltz ice scale (local data)</w:t>
            </w:r>
          </w:p>
        </w:tc>
        <w:tc>
          <w:tcPr>
            <w:tcW w:type="dxa" w:w="1799"/>
          </w:tcPr>
          <w:p>
            <w:pPr>
              <w:spacing w:after="0"/>
              <w:jc w:val="right"/>
            </w:pPr>
            <w:r>
              <w:rPr>
                <w:sz w:val="16"/>
              </w:rPr>
              <w:t>6 records, 1996 to 2013 (6 zone-level)</w:t>
            </w:r>
          </w:p>
        </w:tc>
        <w:tc>
          <w:tcPr>
            <w:tcW w:type="dxa" w:w="2060"/>
          </w:tcPr>
          <w:p>
            <w:pPr>
              <w:spacing w:after="0"/>
              <w:jc w:val="left"/>
            </w:pPr>
          </w:p>
        </w:tc>
        <w:tc>
          <w:tcPr>
            <w:tcW w:type="dxa" w:w="1568"/>
          </w:tcPr>
          <w:p>
            <w:pPr>
              <w:spacing w:after="0"/>
              <w:jc w:val="left"/>
            </w:pPr>
            <w:r>
              <w:rPr>
                <w:sz w:val="16"/>
              </w:rPr>
              <w:t>Ice Storm, 2007-12-09, $35,000,000 property; $0 crops (2007 dollars); NWS zone OKZ063</w:t>
            </w:r>
          </w:p>
        </w:tc>
        <w:tc>
          <w:tcPr>
            <w:tcW w:type="dxa" w:w="1642"/>
          </w:tcPr>
          <w:p>
            <w:pPr>
              <w:spacing w:after="0"/>
              <w:jc w:val="left"/>
            </w:pPr>
          </w:p>
        </w:tc>
        <w:tc>
          <w:tcPr>
            <w:tcW w:type="dxa" w:w="1657"/>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Flash Flood, Flood, Lakeshore Flood</w:t>
            </w:r>
          </w:p>
        </w:tc>
        <w:tc>
          <w:tcPr>
            <w:tcW w:type="dxa" w:w="1899"/>
          </w:tcPr>
          <w:p>
            <w:pPr>
              <w:spacing w:after="0"/>
              <w:jc w:val="left"/>
            </w:pPr>
            <w:r>
              <w:rPr>
                <w:sz w:val="16"/>
              </w:rPr>
              <w:t>damage and flood days (flood depth: FIRM)</w:t>
            </w:r>
          </w:p>
        </w:tc>
        <w:tc>
          <w:tcPr>
            <w:tcW w:type="dxa" w:w="1799"/>
          </w:tcPr>
          <w:p>
            <w:pPr>
              <w:spacing w:after="0"/>
              <w:jc w:val="right"/>
            </w:pPr>
            <w:r>
              <w:rPr>
                <w:sz w:val="16"/>
              </w:rPr>
              <w:t>44 records, 1996 to 2026 (3 zone-level)</w:t>
            </w:r>
          </w:p>
        </w:tc>
        <w:tc>
          <w:tcPr>
            <w:tcW w:type="dxa" w:w="2060"/>
          </w:tcPr>
          <w:p>
            <w:pPr>
              <w:spacing w:after="0"/>
              <w:jc w:val="left"/>
            </w:pPr>
          </w:p>
        </w:tc>
        <w:tc>
          <w:tcPr>
            <w:tcW w:type="dxa" w:w="1568"/>
          </w:tcPr>
          <w:p>
            <w:pPr>
              <w:spacing w:after="0"/>
              <w:jc w:val="left"/>
            </w:pPr>
            <w:r>
              <w:rPr>
                <w:sz w:val="16"/>
              </w:rPr>
              <w:t>Flash Flood, 2015-07-09, $75,000 property; $0 crops (2015 dollars)</w:t>
            </w:r>
          </w:p>
        </w:tc>
        <w:tc>
          <w:tcPr>
            <w:tcW w:type="dxa" w:w="1642"/>
          </w:tcPr>
          <w:p>
            <w:pPr>
              <w:spacing w:after="0"/>
              <w:jc w:val="left"/>
            </w:pPr>
          </w:p>
        </w:tc>
        <w:tc>
          <w:tcPr>
            <w:tcW w:type="dxa" w:w="1657"/>
          </w:tcPr>
          <w:p>
            <w:pPr>
              <w:spacing w:after="0"/>
              <w:jc w:val="left"/>
            </w:pPr>
            <w:r>
              <w:rPr>
                <w:sz w:val="16"/>
              </w:rPr>
              <w:t>Event records naming jurisdictions in the plan: Jay city (12 records), Grove city (5 records), Colcord town (3 records), Kansas town (3 records), Bernice town (2 records). Zone-level records (3) apply countywide.</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8"/>
          </w:tcPr>
          <w:p>
            <w:pPr>
              <w:spacing w:after="0"/>
              <w:jc w:val="left"/>
            </w:pPr>
            <w:r>
              <w:rPr>
                <w:sz w:val="16"/>
              </w:rPr>
              <w:t>Debris Flow</w:t>
            </w:r>
          </w:p>
        </w:tc>
        <w:tc>
          <w:tcPr>
            <w:tcW w:type="dxa" w:w="1899"/>
          </w:tcPr>
          <w:p>
            <w:pPr>
              <w:spacing w:after="0"/>
              <w:jc w:val="left"/>
            </w:pPr>
            <w:r>
              <w:rPr>
                <w:sz w:val="16"/>
              </w:rPr>
              <w:t>none (count and damage only)</w:t>
            </w:r>
          </w:p>
        </w:tc>
        <w:tc>
          <w:tcPr>
            <w:tcW w:type="dxa" w:w="1799"/>
          </w:tcPr>
          <w:p>
            <w:pPr>
              <w:spacing w:after="0"/>
              <w:jc w:val="right"/>
            </w:pPr>
            <w:r>
              <w:rPr>
                <w:sz w:val="16"/>
              </w:rPr>
              <w:t>0</w:t>
            </w:r>
          </w:p>
        </w:tc>
        <w:tc>
          <w:tcPr>
            <w:tcW w:type="dxa" w:w="2060"/>
          </w:tcPr>
          <w:p>
            <w:pPr>
              <w:spacing w:after="0"/>
              <w:jc w:val="left"/>
            </w:pPr>
          </w:p>
        </w:tc>
        <w:tc>
          <w:tcPr>
            <w:tcW w:type="dxa" w:w="1568"/>
          </w:tcPr>
          <w:p>
            <w:pPr>
              <w:spacing w:after="0"/>
              <w:jc w:val="left"/>
            </w:pPr>
          </w:p>
        </w:tc>
        <w:tc>
          <w:tcPr>
            <w:tcW w:type="dxa" w:w="1642"/>
          </w:tcPr>
          <w:p>
            <w:pPr>
              <w:spacing w:after="0"/>
              <w:jc w:val="left"/>
            </w:pPr>
          </w:p>
        </w:tc>
        <w:tc>
          <w:tcPr>
            <w:tcW w:type="dxa" w:w="1657"/>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Lightning</w:t>
            </w:r>
          </w:p>
        </w:tc>
        <w:tc>
          <w:tcPr>
            <w:tcW w:type="dxa" w:w="1899"/>
          </w:tcPr>
          <w:p>
            <w:pPr>
              <w:spacing w:after="0"/>
              <w:jc w:val="left"/>
            </w:pPr>
            <w:r>
              <w:rPr>
                <w:sz w:val="16"/>
              </w:rPr>
              <w:t>annualized frequency (the measure FEMA's Local Mitigation Planning Handbook names)</w:t>
            </w:r>
          </w:p>
        </w:tc>
        <w:tc>
          <w:tcPr>
            <w:tcW w:type="dxa" w:w="1799"/>
          </w:tcPr>
          <w:p>
            <w:pPr>
              <w:spacing w:after="0"/>
              <w:jc w:val="right"/>
            </w:pPr>
            <w:r>
              <w:rPr>
                <w:sz w:val="16"/>
              </w:rPr>
              <w:t>2 records, 2001 to 2002</w:t>
            </w:r>
          </w:p>
        </w:tc>
        <w:tc>
          <w:tcPr>
            <w:tcW w:type="dxa" w:w="2060"/>
          </w:tcPr>
          <w:p>
            <w:pPr>
              <w:spacing w:after="0"/>
              <w:jc w:val="left"/>
            </w:pPr>
          </w:p>
        </w:tc>
        <w:tc>
          <w:tcPr>
            <w:tcW w:type="dxa" w:w="1568"/>
          </w:tcPr>
          <w:p>
            <w:pPr>
              <w:spacing w:after="0"/>
              <w:jc w:val="left"/>
            </w:pPr>
            <w:r>
              <w:rPr>
                <w:sz w:val="16"/>
              </w:rPr>
              <w:t>Lightning, 2002-10-06, $50,000 property; crops not reported (2002 dollars)</w:t>
            </w:r>
          </w:p>
        </w:tc>
        <w:tc>
          <w:tcPr>
            <w:tcW w:type="dxa" w:w="1642"/>
          </w:tcPr>
          <w:p>
            <w:pPr>
              <w:spacing w:after="0"/>
              <w:jc w:val="left"/>
            </w:pPr>
          </w:p>
        </w:tc>
        <w:tc>
          <w:tcPr>
            <w:tcW w:type="dxa" w:w="1657"/>
          </w:tcPr>
          <w:p>
            <w:pPr>
              <w:spacing w:after="0"/>
              <w:jc w:val="left"/>
            </w:pPr>
            <w:r>
              <w:rPr>
                <w:sz w:val="16"/>
              </w:rPr>
              <w:t>Event records naming jurisdictions in the plan: Grove city (2 records).</w:t>
            </w:r>
          </w:p>
        </w:tc>
        <w:tc>
          <w:tcPr>
            <w:tcW w:type="dxa" w:w="1600"/>
          </w:tcPr>
          <w:p>
            <w:pPr>
              <w:spacing w:after="0"/>
              <w:jc w:val="left"/>
            </w:pPr>
            <w:r>
              <w:rPr>
                <w:sz w:val="16"/>
              </w:rPr>
              <w:t>Storm Events lists lightning with damage or casualties.</w:t>
            </w:r>
          </w:p>
        </w:tc>
      </w:tr>
      <w:tr>
        <w:trPr>
          <w:cantSplit/>
        </w:trPr>
        <w:tc>
          <w:tcPr>
            <w:tcW w:type="dxa" w:w="1888"/>
          </w:tcPr>
          <w:p>
            <w:pPr>
              <w:spacing w:after="0"/>
              <w:jc w:val="left"/>
            </w:pPr>
            <w:r>
              <w:rPr>
                <w:sz w:val="16"/>
              </w:rPr>
              <w:t>High Wind and Strong Wind (outside NRI's Strong Wind definition)</w:t>
            </w:r>
          </w:p>
        </w:tc>
        <w:tc>
          <w:tcPr>
            <w:tcW w:type="dxa" w:w="1899"/>
          </w:tcPr>
          <w:p>
            <w:pPr>
              <w:spacing w:after="0"/>
              <w:jc w:val="left"/>
            </w:pPr>
            <w:r>
              <w:rPr>
                <w:sz w:val="16"/>
              </w:rPr>
              <w:t>wind speed (kt and mph)</w:t>
            </w:r>
          </w:p>
        </w:tc>
        <w:tc>
          <w:tcPr>
            <w:tcW w:type="dxa" w:w="1799"/>
          </w:tcPr>
          <w:p>
            <w:pPr>
              <w:spacing w:after="0"/>
              <w:jc w:val="right"/>
            </w:pPr>
            <w:r>
              <w:rPr>
                <w:sz w:val="16"/>
              </w:rPr>
              <w:t>5 records, 1998 to 2007 (5 zone-level)</w:t>
            </w:r>
          </w:p>
        </w:tc>
        <w:tc>
          <w:tcPr>
            <w:tcW w:type="dxa" w:w="2060"/>
          </w:tcPr>
          <w:p>
            <w:pPr>
              <w:spacing w:after="0"/>
              <w:jc w:val="left"/>
            </w:pPr>
            <w:r>
              <w:rPr>
                <w:sz w:val="16"/>
              </w:rPr>
              <w:t>52 kt (60 mph) to 61 kt (70 mph) (median 54 kt (62 mph)); 3 with a recorded value</w:t>
            </w:r>
          </w:p>
        </w:tc>
        <w:tc>
          <w:tcPr>
            <w:tcW w:type="dxa" w:w="1568"/>
          </w:tcPr>
          <w:p>
            <w:pPr>
              <w:spacing w:after="0"/>
              <w:jc w:val="left"/>
            </w:pPr>
            <w:r>
              <w:rPr>
                <w:sz w:val="16"/>
              </w:rPr>
              <w:t>61 kt (70 mph) estimated gust, High Wind, 2005-06-04; NWS zone OKZ063</w:t>
            </w:r>
          </w:p>
        </w:tc>
        <w:tc>
          <w:tcPr>
            <w:tcW w:type="dxa" w:w="1642"/>
          </w:tcPr>
          <w:p>
            <w:pPr>
              <w:spacing w:after="0"/>
              <w:jc w:val="left"/>
            </w:pPr>
            <w:r>
              <w:rPr>
                <w:sz w:val="16"/>
              </w:rPr>
              <w:t>High Wind, 1999-01-30, $6,000 property; crops not reported (zone total, 1999 dollars)</w:t>
            </w:r>
          </w:p>
        </w:tc>
        <w:tc>
          <w:tcPr>
            <w:tcW w:type="dxa" w:w="1657"/>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Thunderstorm Wind</w:t>
            </w:r>
          </w:p>
        </w:tc>
        <w:tc>
          <w:tcPr>
            <w:tcW w:type="dxa" w:w="1899"/>
          </w:tcPr>
          <w:p>
            <w:pPr>
              <w:spacing w:after="0"/>
              <w:jc w:val="left"/>
            </w:pPr>
            <w:r>
              <w:rPr>
                <w:sz w:val="16"/>
              </w:rPr>
              <w:t>wind speed (kt and mph)</w:t>
            </w:r>
          </w:p>
        </w:tc>
        <w:tc>
          <w:tcPr>
            <w:tcW w:type="dxa" w:w="1799"/>
          </w:tcPr>
          <w:p>
            <w:pPr>
              <w:spacing w:after="0"/>
              <w:jc w:val="right"/>
            </w:pPr>
            <w:r>
              <w:rPr>
                <w:sz w:val="16"/>
              </w:rPr>
              <w:t>269 records, 1983 to 2026</w:t>
            </w:r>
          </w:p>
        </w:tc>
        <w:tc>
          <w:tcPr>
            <w:tcW w:type="dxa" w:w="2060"/>
          </w:tcPr>
          <w:p>
            <w:pPr>
              <w:spacing w:after="0"/>
              <w:jc w:val="left"/>
            </w:pPr>
            <w:r>
              <w:rPr>
                <w:sz w:val="16"/>
              </w:rPr>
              <w:t>52 kt (60 mph) to 75 kt (86 mph) (median 61 kt (70 mph)); 186 with a recorded value</w:t>
            </w:r>
          </w:p>
        </w:tc>
        <w:tc>
          <w:tcPr>
            <w:tcW w:type="dxa" w:w="1568"/>
          </w:tcPr>
          <w:p>
            <w:pPr>
              <w:spacing w:after="0"/>
              <w:jc w:val="left"/>
            </w:pPr>
            <w:r>
              <w:rPr>
                <w:sz w:val="16"/>
              </w:rPr>
              <w:t>75 kt (86 mph) estimated gust, Thunderstorm Wind, 2023-06-18</w:t>
            </w:r>
          </w:p>
        </w:tc>
        <w:tc>
          <w:tcPr>
            <w:tcW w:type="dxa" w:w="1642"/>
          </w:tcPr>
          <w:p>
            <w:pPr>
              <w:spacing w:after="0"/>
              <w:jc w:val="left"/>
            </w:pPr>
            <w:r>
              <w:rPr>
                <w:sz w:val="16"/>
              </w:rPr>
              <w:t>Thunderstorm Wind, 1995-04-19, $500,000 property; crops not recorded (1995 dollars)</w:t>
            </w:r>
          </w:p>
        </w:tc>
        <w:tc>
          <w:tcPr>
            <w:tcW w:type="dxa" w:w="1657"/>
          </w:tcPr>
          <w:p>
            <w:pPr>
              <w:spacing w:after="0"/>
              <w:jc w:val="left"/>
            </w:pPr>
            <w:r>
              <w:rPr>
                <w:sz w:val="16"/>
              </w:rPr>
              <w:t>Event records naming jurisdictions in the plan: Grove city (54 records), Jay city (32 records), Bernice town (27 records), Colcord town (22 records), Kansas town (14 records), West Siloam Springs town (10 records), Oaks town (3 records).</w:t>
            </w:r>
          </w:p>
        </w:tc>
        <w:tc>
          <w:tcPr>
            <w:tcW w:type="dxa" w:w="1600"/>
          </w:tcPr>
          <w:p>
            <w:pPr>
              <w:spacing w:after="0"/>
              <w:jc w:val="left"/>
            </w:pPr>
          </w:p>
        </w:tc>
      </w:tr>
      <w:tr>
        <w:trPr>
          <w:cantSplit/>
        </w:trPr>
        <w:tc>
          <w:tcPr>
            <w:tcW w:type="dxa" w:w="1888"/>
          </w:tcPr>
          <w:p>
            <w:pPr>
              <w:spacing w:after="0"/>
              <w:jc w:val="left"/>
            </w:pPr>
            <w:r>
              <w:rPr>
                <w:sz w:val="16"/>
              </w:rPr>
              <w:t>Tornado</w:t>
            </w:r>
          </w:p>
        </w:tc>
        <w:tc>
          <w:tcPr>
            <w:tcW w:type="dxa" w:w="1899"/>
          </w:tcPr>
          <w:p>
            <w:pPr>
              <w:spacing w:after="0"/>
              <w:jc w:val="left"/>
            </w:pPr>
            <w:r>
              <w:rPr>
                <w:sz w:val="16"/>
              </w:rPr>
              <w:t>Enhanced Fujita (Fujita before Feb 2007)</w:t>
            </w:r>
          </w:p>
        </w:tc>
        <w:tc>
          <w:tcPr>
            <w:tcW w:type="dxa" w:w="1799"/>
          </w:tcPr>
          <w:p>
            <w:pPr>
              <w:spacing w:after="0"/>
              <w:jc w:val="right"/>
            </w:pPr>
            <w:r>
              <w:rPr>
                <w:sz w:val="16"/>
              </w:rPr>
              <w:t>66 records, 1954 to 2026</w:t>
            </w:r>
          </w:p>
        </w:tc>
        <w:tc>
          <w:tcPr>
            <w:tcW w:type="dxa" w:w="2060"/>
          </w:tcPr>
          <w:p>
            <w:pPr>
              <w:spacing w:after="0"/>
              <w:jc w:val="left"/>
            </w:pPr>
            <w:r>
              <w:rPr>
                <w:sz w:val="16"/>
              </w:rPr>
              <w:t>F/EF0 to F/EF3 (median F/EF1); 64 with a recorded value</w:t>
            </w:r>
          </w:p>
        </w:tc>
        <w:tc>
          <w:tcPr>
            <w:tcW w:type="dxa" w:w="1568"/>
          </w:tcPr>
          <w:p>
            <w:pPr>
              <w:spacing w:after="0"/>
              <w:jc w:val="left"/>
            </w:pPr>
            <w:r>
              <w:rPr>
                <w:sz w:val="16"/>
              </w:rPr>
              <w:t>F3 tornado, 2006-03-12, 17 mi within this county, 440 yd wide, $3,000,000 property; crops not reported (2006 dollars), 8 direct injuries</w:t>
            </w:r>
          </w:p>
        </w:tc>
        <w:tc>
          <w:tcPr>
            <w:tcW w:type="dxa" w:w="1642"/>
          </w:tcPr>
          <w:p>
            <w:pPr>
              <w:spacing w:after="0"/>
              <w:jc w:val="left"/>
            </w:pPr>
          </w:p>
        </w:tc>
        <w:tc>
          <w:tcPr>
            <w:tcW w:type="dxa" w:w="1657"/>
          </w:tcPr>
          <w:p>
            <w:pPr>
              <w:spacing w:after="0"/>
              <w:jc w:val="left"/>
            </w:pPr>
            <w:r>
              <w:rPr>
                <w:sz w:val="16"/>
              </w:rPr>
              <w:t>Event records naming jurisdictions in the plan: Bernice town (5 records), Jay city (4 records), Colcord town (3 records), Grove city (3 records), Kansas town (1 record), West Siloam Springs town (1 record).</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8"/>
          </w:tcPr>
          <w:p>
            <w:pPr>
              <w:spacing w:after="0"/>
              <w:jc w:val="left"/>
            </w:pPr>
            <w:r>
              <w:rPr>
                <w:sz w:val="16"/>
              </w:rPr>
              <w:t>Wildfire</w:t>
            </w:r>
          </w:p>
        </w:tc>
        <w:tc>
          <w:tcPr>
            <w:tcW w:type="dxa" w:w="1899"/>
          </w:tcPr>
          <w:p>
            <w:pPr>
              <w:spacing w:after="0"/>
              <w:jc w:val="left"/>
            </w:pPr>
            <w:r>
              <w:rPr>
                <w:sz w:val="16"/>
              </w:rPr>
              <w:t>acres burned (local data)</w:t>
            </w:r>
          </w:p>
        </w:tc>
        <w:tc>
          <w:tcPr>
            <w:tcW w:type="dxa" w:w="1799"/>
          </w:tcPr>
          <w:p>
            <w:pPr>
              <w:spacing w:after="0"/>
              <w:jc w:val="right"/>
            </w:pPr>
            <w:r>
              <w:rPr>
                <w:sz w:val="16"/>
              </w:rPr>
              <w:t>14 records, 2012 to 2026 (14 zone-level)</w:t>
            </w:r>
          </w:p>
        </w:tc>
        <w:tc>
          <w:tcPr>
            <w:tcW w:type="dxa" w:w="2060"/>
          </w:tcPr>
          <w:p>
            <w:pPr>
              <w:spacing w:after="0"/>
              <w:jc w:val="left"/>
            </w:pPr>
          </w:p>
        </w:tc>
        <w:tc>
          <w:tcPr>
            <w:tcW w:type="dxa" w:w="1568"/>
          </w:tcPr>
          <w:p>
            <w:pPr>
              <w:spacing w:after="0"/>
              <w:jc w:val="left"/>
            </w:pPr>
            <w:r>
              <w:rPr>
                <w:sz w:val="16"/>
              </w:rPr>
              <w:t>Wildfire, 2015-11-11, $50,000 property; $0 crops (2015 dollars); NWS zone OKZ063</w:t>
            </w:r>
          </w:p>
        </w:tc>
        <w:tc>
          <w:tcPr>
            <w:tcW w:type="dxa" w:w="1642"/>
          </w:tcPr>
          <w:p>
            <w:pPr>
              <w:spacing w:after="0"/>
              <w:jc w:val="left"/>
            </w:pPr>
          </w:p>
        </w:tc>
        <w:tc>
          <w:tcPr>
            <w:tcW w:type="dxa" w:w="1657"/>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Winter Storm, Heavy Snow, Blizzard, Lake-Effect Snow, Winter Weather, Sleet</w:t>
            </w:r>
          </w:p>
        </w:tc>
        <w:tc>
          <w:tcPr>
            <w:tcW w:type="dxa" w:w="1899"/>
          </w:tcPr>
          <w:p>
            <w:pPr>
              <w:spacing w:after="0"/>
              <w:jc w:val="left"/>
            </w:pPr>
            <w:r>
              <w:rPr>
                <w:sz w:val="16"/>
              </w:rPr>
              <w:t>none in data (snowfall: local data)</w:t>
            </w:r>
          </w:p>
        </w:tc>
        <w:tc>
          <w:tcPr>
            <w:tcW w:type="dxa" w:w="1799"/>
          </w:tcPr>
          <w:p>
            <w:pPr>
              <w:spacing w:after="0"/>
              <w:jc w:val="right"/>
            </w:pPr>
            <w:r>
              <w:rPr>
                <w:sz w:val="16"/>
              </w:rPr>
              <w:t>46 records, 1996 to 2026 (46 zone-level)</w:t>
            </w:r>
          </w:p>
        </w:tc>
        <w:tc>
          <w:tcPr>
            <w:tcW w:type="dxa" w:w="2060"/>
          </w:tcPr>
          <w:p>
            <w:pPr>
              <w:spacing w:after="0"/>
              <w:jc w:val="left"/>
            </w:pPr>
          </w:p>
        </w:tc>
        <w:tc>
          <w:tcPr>
            <w:tcW w:type="dxa" w:w="1568"/>
          </w:tcPr>
          <w:p>
            <w:pPr>
              <w:spacing w:after="0"/>
              <w:jc w:val="left"/>
            </w:pPr>
            <w:r>
              <w:rPr>
                <w:sz w:val="16"/>
              </w:rPr>
              <w:t>Blizzard, 2011-02-01, $30,000,000 property; $0 crops (2011 dollars); NWS zone OKZ063</w:t>
            </w:r>
          </w:p>
        </w:tc>
        <w:tc>
          <w:tcPr>
            <w:tcW w:type="dxa" w:w="1642"/>
          </w:tcPr>
          <w:p>
            <w:pPr>
              <w:spacing w:after="0"/>
              <w:jc w:val="left"/>
            </w:pPr>
          </w:p>
        </w:tc>
        <w:tc>
          <w:tcPr>
            <w:tcW w:type="dxa" w:w="1657"/>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91"/>
        <w:gridCol w:w="1977"/>
        <w:gridCol w:w="2320"/>
        <w:gridCol w:w="166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1977"/>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2024-06-14</w:t>
            </w:r>
          </w:p>
        </w:tc>
        <w:tc>
          <w:tcPr>
            <w:tcW w:type="dxa" w:w="1037"/>
          </w:tcPr>
          <w:p>
            <w:pPr>
              <w:spacing w:after="0"/>
              <w:jc w:val="left"/>
            </w:pPr>
            <w:r>
              <w:rPr>
                <w:sz w:val="16"/>
              </w:rPr>
              <w:t>2024-05-19</w:t>
            </w:r>
          </w:p>
        </w:tc>
        <w:tc>
          <w:tcPr>
            <w:tcW w:type="dxa" w:w="1037"/>
          </w:tcPr>
          <w:p>
            <w:pPr>
              <w:spacing w:after="0"/>
              <w:jc w:val="left"/>
            </w:pPr>
            <w:r>
              <w:rPr>
                <w:sz w:val="16"/>
              </w:rPr>
              <w:t>DR-4791-OK</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Tornadoes,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$251,084.58</w:t>
            </w:r>
          </w:p>
        </w:tc>
        <w:tc>
          <w:tcPr>
            <w:tcW w:type="dxa" w:w="166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and Tornadoes</w:t>
            </w:r>
          </w:p>
        </w:tc>
        <w:tc>
          <w:tcPr>
            <w:tcW w:type="dxa" w:w="1977"/>
          </w:tcPr>
          <w:p>
            <w:pPr>
              <w:spacing w:after="0"/>
              <w:jc w:val="left"/>
            </w:pPr>
            <w:r>
              <w:rPr>
                <w:sz w:val="16"/>
              </w:rPr>
              <w:t>Strong Wind; Tornado</w:t>
            </w:r>
          </w:p>
        </w:tc>
        <w:tc>
          <w:tcPr>
            <w:tcW w:type="dxa" w:w="2320"/>
          </w:tcPr>
          <w:p>
            <w:pPr>
              <w:spacing w:after="0"/>
              <w:jc w:val="right"/>
            </w:pPr>
            <w:r>
              <w:rPr>
                <w:sz w:val="16"/>
              </w:rPr>
              <w:t>$101,716.95</w:t>
            </w:r>
          </w:p>
        </w:tc>
        <w:tc>
          <w:tcPr>
            <w:tcW w:type="dxa" w:w="166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265"/>
          </w:tcPr>
          <w:p>
            <w:pPr>
              <w:spacing w:after="0"/>
              <w:jc w:val="left"/>
            </w:pPr>
            <w:r>
              <w:rPr>
                <w:sz w:val="16"/>
              </w:rPr>
              <w:t>Major disaster</w:t>
            </w:r>
          </w:p>
        </w:tc>
        <w:tc>
          <w:tcPr>
            <w:tcW w:type="dxa" w:w="2891"/>
          </w:tcPr>
          <w:p>
            <w:pPr>
              <w:spacing w:after="0"/>
              <w:jc w:val="left"/>
            </w:pPr>
            <w:r>
              <w:rPr>
                <w:sz w:val="16"/>
              </w:rPr>
              <w:t>Severe Winter Storms</w:t>
            </w:r>
          </w:p>
        </w:tc>
        <w:tc>
          <w:tcPr>
            <w:tcW w:type="dxa" w:w="1977"/>
          </w:tcPr>
          <w:p>
            <w:pPr>
              <w:spacing w:after="0"/>
              <w:jc w:val="left"/>
            </w:pPr>
            <w:r>
              <w:rPr>
                <w:sz w:val="16"/>
              </w:rPr>
              <w:t>Ice Storm</w:t>
            </w:r>
          </w:p>
        </w:tc>
        <w:tc>
          <w:tcPr>
            <w:tcW w:type="dxa" w:w="2320"/>
          </w:tcPr>
          <w:p>
            <w:pPr>
              <w:spacing w:after="0"/>
              <w:jc w:val="right"/>
            </w:pPr>
            <w:r>
              <w:rPr>
                <w:sz w:val="16"/>
              </w:rPr>
              <w:t>$0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265"/>
          </w:tcPr>
          <w:p>
            <w:pPr>
              <w:spacing w:after="0"/>
              <w:jc w:val="left"/>
            </w:pPr>
            <w:r>
              <w:rPr>
                <w:sz w:val="16"/>
              </w:rPr>
              <w:t>Major disaster</w:t>
            </w:r>
          </w:p>
        </w:tc>
        <w:tc>
          <w:tcPr>
            <w:tcW w:type="dxa" w:w="2891"/>
          </w:tcPr>
          <w:p>
            <w:pPr>
              <w:spacing w:after="0"/>
              <w:jc w:val="left"/>
            </w:pPr>
            <w:r>
              <w:rPr>
                <w:sz w:val="16"/>
              </w:rPr>
              <w:t>COVID-19 Pandemic</w:t>
            </w:r>
          </w:p>
        </w:tc>
        <w:tc>
          <w:tcPr>
            <w:tcW w:type="dxa" w:w="1977"/>
          </w:tcPr>
          <w:p>
            <w:pPr>
              <w:spacing w:after="0"/>
              <w:jc w:val="left"/>
            </w:pPr>
            <w:r>
              <w:rPr>
                <w:sz w:val="16"/>
              </w:rPr>
              <w:t>Non-natural, not counted</w:t>
            </w:r>
          </w:p>
        </w:tc>
        <w:tc>
          <w:tcPr>
            <w:tcW w:type="dxa" w:w="2320"/>
          </w:tcPr>
          <w:p>
            <w:pPr>
              <w:spacing w:after="0"/>
              <w:jc w:val="right"/>
            </w:pPr>
            <w:r>
              <w:rPr>
                <w:sz w:val="16"/>
              </w:rPr>
              <w:t>$8,805.61</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265"/>
          </w:tcPr>
          <w:p>
            <w:pPr>
              <w:spacing w:after="0"/>
              <w:jc w:val="left"/>
            </w:pPr>
            <w:r>
              <w:rPr>
                <w:sz w:val="16"/>
              </w:rPr>
              <w:t>Emergency</w:t>
            </w:r>
          </w:p>
        </w:tc>
        <w:tc>
          <w:tcPr>
            <w:tcW w:type="dxa" w:w="2891"/>
          </w:tcPr>
          <w:p>
            <w:pPr>
              <w:spacing w:after="0"/>
              <w:jc w:val="left"/>
            </w:pPr>
            <w:r>
              <w:rPr>
                <w:sz w:val="16"/>
              </w:rPr>
              <w:t>COVID-19</w:t>
            </w:r>
          </w:p>
        </w:tc>
        <w:tc>
          <w:tcPr>
            <w:tcW w:type="dxa" w:w="1977"/>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Tornadoes,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$330,785.15</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Tornado (primary); also designated: Inland Flooding, Strong Wind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$494,918.10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265"/>
          </w:tcPr>
          <w:p>
            <w:pPr>
              <w:spacing w:after="0"/>
              <w:jc w:val="left"/>
            </w:pPr>
            <w:r>
              <w:rPr>
                <w:sz w:val="16"/>
              </w:rPr>
              <w:t>Major disaster</w:t>
            </w:r>
          </w:p>
        </w:tc>
        <w:tc>
          <w:tcPr>
            <w:tcW w:type="dxa" w:w="2891"/>
          </w:tcPr>
          <w:p>
            <w:pPr>
              <w:spacing w:after="0"/>
              <w:jc w:val="left"/>
            </w:pPr>
            <w:r>
              <w:rPr>
                <w:sz w:val="16"/>
              </w:rPr>
              <w:t>Severe Winter Storms and Flooding</w:t>
            </w:r>
          </w:p>
        </w:tc>
        <w:tc>
          <w:tcPr>
            <w:tcW w:type="dxa" w:w="1977"/>
          </w:tcPr>
          <w:p>
            <w:pPr>
              <w:spacing w:after="0"/>
              <w:jc w:val="left"/>
            </w:pPr>
            <w:r>
              <w:rPr>
                <w:sz w:val="16"/>
              </w:rPr>
              <w:t>Inland Flooding; Winter Weather</w:t>
            </w:r>
          </w:p>
        </w:tc>
        <w:tc>
          <w:tcPr>
            <w:tcW w:type="dxa" w:w="2320"/>
          </w:tcPr>
          <w:p>
            <w:pPr>
              <w:spacing w:after="0"/>
              <w:jc w:val="right"/>
            </w:pPr>
            <w:r>
              <w:rPr>
                <w:sz w:val="16"/>
              </w:rPr>
              <w:t>$109,306.37</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$180,898.04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$86,664.30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2011-05-27</w:t>
            </w:r>
          </w:p>
        </w:tc>
        <w:tc>
          <w:tcPr>
            <w:tcW w:type="dxa" w:w="1037"/>
          </w:tcPr>
          <w:p>
            <w:pPr>
              <w:spacing w:after="0"/>
              <w:jc w:val="left"/>
            </w:pPr>
            <w:r>
              <w:rPr>
                <w:sz w:val="16"/>
              </w:rPr>
              <w:t>2011-04-21</w:t>
            </w:r>
          </w:p>
        </w:tc>
        <w:tc>
          <w:tcPr>
            <w:tcW w:type="dxa" w:w="1037"/>
          </w:tcPr>
          <w:p>
            <w:pPr>
              <w:spacing w:after="0"/>
              <w:jc w:val="left"/>
            </w:pPr>
            <w:r>
              <w:rPr>
                <w:sz w:val="16"/>
              </w:rPr>
              <w:t>DR-1988-OK</w:t>
            </w:r>
          </w:p>
        </w:tc>
        <w:tc>
          <w:tcPr>
            <w:tcW w:type="dxa" w:w="1265"/>
          </w:tcPr>
          <w:p>
            <w:pPr>
              <w:spacing w:after="0"/>
              <w:jc w:val="left"/>
            </w:pPr>
            <w:r>
              <w:rPr>
                <w:sz w:val="16"/>
              </w:rPr>
              <w:t>Major disaster</w:t>
            </w:r>
          </w:p>
        </w:tc>
        <w:tc>
          <w:tcPr>
            <w:tcW w:type="dxa" w:w="2891"/>
          </w:tcPr>
          <w:p>
            <w:pPr>
              <w:spacing w:after="0"/>
              <w:jc w:val="left"/>
            </w:pPr>
            <w:r>
              <w:rPr>
                <w:sz w:val="16"/>
              </w:rPr>
              <w:t>Severe Storms and Flooding</w:t>
            </w:r>
          </w:p>
        </w:tc>
        <w:tc>
          <w:tcPr>
            <w:tcW w:type="dxa" w:w="1977"/>
          </w:tcPr>
          <w:p>
            <w:pPr>
              <w:spacing w:after="0"/>
              <w:jc w:val="left"/>
            </w:pPr>
            <w:r>
              <w:rPr>
                <w:sz w:val="16"/>
              </w:rPr>
              <w:t>Inland Flooding</w:t>
            </w:r>
          </w:p>
        </w:tc>
        <w:tc>
          <w:tcPr>
            <w:tcW w:type="dxa" w:w="2320"/>
          </w:tcPr>
          <w:p>
            <w:pPr>
              <w:spacing w:after="0"/>
              <w:jc w:val="right"/>
            </w:pPr>
            <w:r>
              <w:rPr>
                <w:sz w:val="16"/>
              </w:rPr>
              <w:t>$161,520.92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$64,589.29</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$181,932.33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DR-1883</w:t>
            </w: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DR-1823-OK</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$81,307.23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(primary); also designated: Tornado</w:t>
            </w:r>
          </w:p>
        </w:tc>
        <w:tc>
          <w:tcPr>
            <w:tcW w:type="dxa" w:w="2320"/>
          </w:tcPr>
          <w:p>
            <w:pPr>
              <w:spacing w:after="0"/>
              <w:jc w:val="right"/>
            </w:pPr>
            <w:r>
              <w:rPr>
                <w:sz w:val="16"/>
              </w:rPr>
              <w:t>$456,345.22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265"/>
          </w:tcPr>
          <w:p>
            <w:pPr>
              <w:spacing w:after="0"/>
              <w:jc w:val="left"/>
            </w:pPr>
            <w:r>
              <w:rPr>
                <w:sz w:val="16"/>
              </w:rPr>
              <w:t>Major disaster</w:t>
            </w:r>
          </w:p>
        </w:tc>
        <w:tc>
          <w:tcPr>
            <w:tcW w:type="dxa" w:w="2891"/>
          </w:tcPr>
          <w:p>
            <w:pPr>
              <w:spacing w:after="0"/>
              <w:jc w:val="left"/>
            </w:pPr>
            <w:r>
              <w:rPr>
                <w:sz w:val="16"/>
              </w:rPr>
              <w:t>Severe Winter Storms</w:t>
            </w:r>
          </w:p>
        </w:tc>
        <w:tc>
          <w:tcPr>
            <w:tcW w:type="dxa" w:w="1977"/>
          </w:tcPr>
          <w:p>
            <w:pPr>
              <w:spacing w:after="0"/>
              <w:jc w:val="left"/>
            </w:pPr>
            <w:r>
              <w:rPr>
                <w:sz w:val="16"/>
              </w:rPr>
              <w:t>Ice Storm</w:t>
            </w:r>
          </w:p>
        </w:tc>
        <w:tc>
          <w:tcPr>
            <w:tcW w:type="dxa" w:w="2320"/>
          </w:tcPr>
          <w:p>
            <w:pPr>
              <w:spacing w:after="0"/>
              <w:jc w:val="right"/>
            </w:pPr>
            <w:r>
              <w:rPr>
                <w:sz w:val="16"/>
              </w:rPr>
              <w:t>$95,998.23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265"/>
          </w:tcPr>
          <w:p>
            <w:pPr>
              <w:spacing w:after="0"/>
              <w:jc w:val="left"/>
            </w:pPr>
            <w:r>
              <w:rPr>
                <w:sz w:val="16"/>
              </w:rPr>
              <w:t>Emergency</w:t>
            </w:r>
          </w:p>
        </w:tc>
        <w:tc>
          <w:tcPr>
            <w:tcW w:type="dxa" w:w="2891"/>
          </w:tcPr>
          <w:p>
            <w:pPr>
              <w:spacing w:after="0"/>
              <w:jc w:val="left"/>
            </w:pPr>
            <w:r>
              <w:rPr>
                <w:sz w:val="16"/>
              </w:rPr>
              <w:t>Severe Winter Storms</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DR-1735</w:t>
            </w: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265"/>
          </w:tcPr>
          <w:p>
            <w:pPr>
              <w:spacing w:after="0"/>
              <w:jc w:val="left"/>
            </w:pPr>
            <w:r>
              <w:rPr>
                <w:sz w:val="16"/>
              </w:rPr>
              <w:t>Major disaster</w:t>
            </w:r>
          </w:p>
        </w:tc>
        <w:tc>
          <w:tcPr>
            <w:tcW w:type="dxa" w:w="2891"/>
          </w:tcPr>
          <w:p>
            <w:pPr>
              <w:spacing w:after="0"/>
              <w:jc w:val="left"/>
            </w:pPr>
            <w:r>
              <w:rPr>
                <w:sz w:val="16"/>
              </w:rPr>
              <w:t>Severe Storms, Flooding, and Tornadoes</w:t>
            </w:r>
          </w:p>
        </w:tc>
        <w:tc>
          <w:tcPr>
            <w:tcW w:type="dxa" w:w="1977"/>
          </w:tcPr>
          <w:p>
            <w:pPr>
              <w:spacing w:after="0"/>
              <w:jc w:val="left"/>
            </w:pPr>
            <w:r>
              <w:rPr>
                <w:sz w:val="16"/>
              </w:rPr>
              <w:t>Inland Flooding; 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265"/>
          </w:tcPr>
          <w:p>
            <w:pPr>
              <w:spacing w:after="0"/>
              <w:jc w:val="left"/>
            </w:pPr>
            <w:r>
              <w:rPr>
                <w:sz w:val="16"/>
              </w:rPr>
              <w:t>Major disaster</w:t>
            </w:r>
          </w:p>
        </w:tc>
        <w:tc>
          <w:tcPr>
            <w:tcW w:type="dxa" w:w="2891"/>
          </w:tcPr>
          <w:p>
            <w:pPr>
              <w:spacing w:after="0"/>
              <w:jc w:val="left"/>
            </w:pPr>
            <w:r>
              <w:rPr>
                <w:sz w:val="16"/>
              </w:rPr>
              <w:t>Severe Winter Storms</w:t>
            </w:r>
          </w:p>
        </w:tc>
        <w:tc>
          <w:tcPr>
            <w:tcW w:type="dxa" w:w="1977"/>
          </w:tcPr>
          <w:p>
            <w:pPr>
              <w:spacing w:after="0"/>
              <w:jc w:val="left"/>
            </w:pPr>
            <w:r>
              <w:rPr>
                <w:sz w:val="16"/>
              </w:rPr>
              <w:t>Winter Weather</w:t>
            </w:r>
          </w:p>
        </w:tc>
        <w:tc>
          <w:tcPr>
            <w:tcW w:type="dxa" w:w="2320"/>
          </w:tcPr>
          <w:p>
            <w:pPr>
              <w:spacing w:after="0"/>
              <w:jc w:val="right"/>
            </w:pPr>
            <w:r>
              <w:rPr>
                <w:sz w:val="16"/>
              </w:rPr>
              <w:t>$1,178,873.73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265"/>
          </w:tcPr>
          <w:p>
            <w:pPr>
              <w:spacing w:after="0"/>
              <w:jc w:val="left"/>
            </w:pPr>
            <w:r>
              <w:rPr>
                <w:sz w:val="16"/>
              </w:rPr>
              <w:t>Emergency</w:t>
            </w:r>
          </w:p>
        </w:tc>
        <w:tc>
          <w:tcPr>
            <w:tcW w:type="dxa" w:w="2891"/>
          </w:tcPr>
          <w:p>
            <w:pPr>
              <w:spacing w:after="0"/>
              <w:jc w:val="left"/>
            </w:pPr>
            <w:r>
              <w:rPr>
                <w:sz w:val="16"/>
              </w:rPr>
              <w:t>Severe Winter Storms and Flooding</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DR-1678</w:t>
            </w:r>
          </w:p>
        </w:tc>
      </w:tr>
      <w:tr>
        <w:trPr>
          <w:cantSplit/>
        </w:trPr>
        <w:tc>
          <w:tcPr>
            <w:tcW w:type="dxa" w:w="1037"/>
          </w:tcPr>
          <w:p>
            <w:pPr>
              <w:spacing w:after="0"/>
              <w:jc w:val="left"/>
            </w:pPr>
            <w:r>
              <w:rPr>
                <w:sz w:val="16"/>
              </w:rPr>
              <w:t>2006-04-13</w:t>
            </w:r>
          </w:p>
        </w:tc>
        <w:tc>
          <w:tcPr>
            <w:tcW w:type="dxa" w:w="1037"/>
          </w:tcPr>
          <w:p>
            <w:pPr>
              <w:spacing w:after="0"/>
              <w:jc w:val="left"/>
            </w:pPr>
            <w:r>
              <w:rPr>
                <w:sz w:val="16"/>
              </w:rPr>
              <w:t>2006-03-12</w:t>
            </w:r>
          </w:p>
        </w:tc>
        <w:tc>
          <w:tcPr>
            <w:tcW w:type="dxa" w:w="1037"/>
          </w:tcPr>
          <w:p>
            <w:pPr>
              <w:spacing w:after="0"/>
              <w:jc w:val="left"/>
            </w:pPr>
            <w:r>
              <w:rPr>
                <w:sz w:val="16"/>
              </w:rPr>
              <w:t>DR-1637-OK</w:t>
            </w:r>
          </w:p>
        </w:tc>
        <w:tc>
          <w:tcPr>
            <w:tcW w:type="dxa" w:w="1265"/>
          </w:tcPr>
          <w:p>
            <w:pPr>
              <w:spacing w:after="0"/>
              <w:jc w:val="left"/>
            </w:pPr>
            <w:r>
              <w:rPr>
                <w:sz w:val="16"/>
              </w:rPr>
              <w:t>Major disaster</w:t>
            </w:r>
          </w:p>
        </w:tc>
        <w:tc>
          <w:tcPr>
            <w:tcW w:type="dxa" w:w="2891"/>
          </w:tcPr>
          <w:p>
            <w:pPr>
              <w:spacing w:after="0"/>
              <w:jc w:val="left"/>
            </w:pPr>
            <w:r>
              <w:rPr>
                <w:sz w:val="16"/>
              </w:rPr>
              <w:t>Severe Storms and Tornadoes</w:t>
            </w:r>
          </w:p>
        </w:tc>
        <w:tc>
          <w:tcPr>
            <w:tcW w:type="dxa" w:w="1977"/>
          </w:tcPr>
          <w:p>
            <w:pPr>
              <w:spacing w:after="0"/>
              <w:jc w:val="left"/>
            </w:pPr>
            <w:r>
              <w:rPr>
                <w:sz w:val="16"/>
              </w:rPr>
              <w:t>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265"/>
          </w:tcPr>
          <w:p>
            <w:pPr>
              <w:spacing w:after="0"/>
              <w:jc w:val="left"/>
            </w:pPr>
            <w:r>
              <w:rPr>
                <w:sz w:val="16"/>
              </w:rPr>
              <w:t>Major disaster</w:t>
            </w:r>
          </w:p>
        </w:tc>
        <w:tc>
          <w:tcPr>
            <w:tcW w:type="dxa" w:w="2891"/>
          </w:tcPr>
          <w:p>
            <w:pPr>
              <w:spacing w:after="0"/>
              <w:jc w:val="left"/>
            </w:pPr>
            <w:r>
              <w:rPr>
                <w:sz w:val="16"/>
              </w:rPr>
              <w:t>Extreme Wildfire Threat</w:t>
            </w:r>
          </w:p>
        </w:tc>
        <w:tc>
          <w:tcPr>
            <w:tcW w:type="dxa" w:w="1977"/>
          </w:tcPr>
          <w:p>
            <w:pPr>
              <w:spacing w:after="0"/>
              <w:jc w:val="left"/>
            </w:pPr>
            <w:r>
              <w:rPr>
                <w:sz w:val="16"/>
              </w:rPr>
              <w:t>Wildfire</w:t>
            </w:r>
          </w:p>
        </w:tc>
        <w:tc>
          <w:tcPr>
            <w:tcW w:type="dxa" w:w="2320"/>
          </w:tcPr>
          <w:p>
            <w:pPr>
              <w:spacing w:after="0"/>
              <w:jc w:val="right"/>
            </w:pPr>
            <w:r>
              <w:rPr>
                <w:sz w:val="16"/>
              </w:rPr>
              <w:t>$27,455.64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265"/>
          </w:tcPr>
          <w:p>
            <w:pPr>
              <w:spacing w:after="0"/>
              <w:jc w:val="left"/>
            </w:pPr>
            <w:r>
              <w:rPr>
                <w:sz w:val="16"/>
              </w:rPr>
              <w:t>Emergency</w:t>
            </w:r>
          </w:p>
        </w:tc>
        <w:tc>
          <w:tcPr>
            <w:tcW w:type="dxa" w:w="2891"/>
          </w:tcPr>
          <w:p>
            <w:pPr>
              <w:spacing w:after="0"/>
              <w:jc w:val="left"/>
            </w:pPr>
            <w:r>
              <w:rPr>
                <w:sz w:val="16"/>
              </w:rPr>
              <w:t>Hurricane Katrina Evacuation</w:t>
            </w:r>
          </w:p>
        </w:tc>
        <w:tc>
          <w:tcPr>
            <w:tcW w:type="dxa" w:w="1977"/>
          </w:tcPr>
          <w:p>
            <w:pPr>
              <w:spacing w:after="0"/>
              <w:jc w:val="left"/>
            </w:pPr>
            <w:r>
              <w:rPr>
                <w:sz w:val="16"/>
              </w:rPr>
              <w:t>Hurricane: evacuation support, not a local hazard event;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265"/>
          </w:tcPr>
          <w:p>
            <w:pPr>
              <w:spacing w:after="0"/>
              <w:jc w:val="left"/>
            </w:pPr>
            <w:r>
              <w:rPr>
                <w:sz w:val="16"/>
              </w:rPr>
              <w:t>Major disaster</w:t>
            </w:r>
          </w:p>
        </w:tc>
        <w:tc>
          <w:tcPr>
            <w:tcW w:type="dxa" w:w="2891"/>
          </w:tcPr>
          <w:p>
            <w:pPr>
              <w:spacing w:after="0"/>
              <w:jc w:val="left"/>
            </w:pPr>
            <w:r>
              <w:rPr>
                <w:sz w:val="16"/>
              </w:rPr>
              <w:t>Severe Storms and Tornadoes</w:t>
            </w:r>
          </w:p>
        </w:tc>
        <w:tc>
          <w:tcPr>
            <w:tcW w:type="dxa" w:w="1977"/>
          </w:tcPr>
          <w:p>
            <w:pPr>
              <w:spacing w:after="0"/>
              <w:jc w:val="left"/>
            </w:pPr>
            <w:r>
              <w:rPr>
                <w:sz w:val="16"/>
              </w:rPr>
              <w:t>Tornado</w:t>
            </w:r>
          </w:p>
        </w:tc>
        <w:tc>
          <w:tcPr>
            <w:tcW w:type="dxa" w:w="2320"/>
          </w:tcPr>
          <w:p>
            <w:pPr>
              <w:spacing w:after="0"/>
              <w:jc w:val="right"/>
            </w:pPr>
            <w:r>
              <w:rPr>
                <w:sz w:val="16"/>
              </w:rPr>
              <w:t>$39,595.09</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265"/>
          </w:tcPr>
          <w:p>
            <w:pPr>
              <w:spacing w:after="0"/>
              <w:jc w:val="left"/>
            </w:pPr>
            <w:r>
              <w:rPr>
                <w:sz w:val="16"/>
              </w:rPr>
              <w:t>Major disaster</w:t>
            </w:r>
          </w:p>
        </w:tc>
        <w:tc>
          <w:tcPr>
            <w:tcW w:type="dxa" w:w="2891"/>
          </w:tcPr>
          <w:p>
            <w:pPr>
              <w:spacing w:after="0"/>
              <w:jc w:val="left"/>
            </w:pPr>
            <w:r>
              <w:rPr>
                <w:sz w:val="16"/>
              </w:rPr>
              <w:t>Severe Winter Ice Storm</w:t>
            </w:r>
          </w:p>
        </w:tc>
        <w:tc>
          <w:tcPr>
            <w:tcW w:type="dxa" w:w="1977"/>
          </w:tcPr>
          <w:p>
            <w:pPr>
              <w:spacing w:after="0"/>
              <w:jc w:val="left"/>
            </w:pPr>
            <w:r>
              <w:rPr>
                <w:sz w:val="16"/>
              </w:rPr>
              <w:t>Ice Storm</w:t>
            </w:r>
          </w:p>
        </w:tc>
        <w:tc>
          <w:tcPr>
            <w:tcW w:type="dxa" w:w="2320"/>
          </w:tcPr>
          <w:p>
            <w:pPr>
              <w:spacing w:after="0"/>
              <w:jc w:val="right"/>
            </w:pPr>
            <w:r>
              <w:rPr>
                <w:sz w:val="16"/>
              </w:rPr>
              <w:t>$548,489.20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265"/>
          </w:tcPr>
          <w:p>
            <w:pPr>
              <w:spacing w:after="0"/>
              <w:jc w:val="left"/>
            </w:pPr>
            <w:r>
              <w:rPr>
                <w:sz w:val="16"/>
              </w:rPr>
              <w:t>Major disaster</w:t>
            </w:r>
          </w:p>
        </w:tc>
        <w:tc>
          <w:tcPr>
            <w:tcW w:type="dxa" w:w="2891"/>
          </w:tcPr>
          <w:p>
            <w:pPr>
              <w:spacing w:after="0"/>
              <w:jc w:val="left"/>
            </w:pPr>
            <w:r>
              <w:rPr>
                <w:sz w:val="16"/>
              </w:rPr>
              <w:t>Severe Storms, Tornadoes &amp; Flooding</w:t>
            </w:r>
          </w:p>
        </w:tc>
        <w:tc>
          <w:tcPr>
            <w:tcW w:type="dxa" w:w="1977"/>
          </w:tcPr>
          <w:p>
            <w:pPr>
              <w:spacing w:after="0"/>
              <w:jc w:val="left"/>
            </w:pPr>
            <w:r>
              <w:rPr>
                <w:sz w:val="16"/>
              </w:rPr>
              <w:t>Inland Flooding; 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265"/>
          </w:tcPr>
          <w:p>
            <w:pPr>
              <w:spacing w:after="0"/>
              <w:jc w:val="left"/>
            </w:pPr>
            <w:r>
              <w:rPr>
                <w:sz w:val="16"/>
              </w:rPr>
              <w:t>Major disaster</w:t>
            </w:r>
          </w:p>
        </w:tc>
        <w:tc>
          <w:tcPr>
            <w:tcW w:type="dxa" w:w="2891"/>
          </w:tcPr>
          <w:p>
            <w:pPr>
              <w:spacing w:after="0"/>
              <w:jc w:val="left"/>
            </w:pPr>
            <w:r>
              <w:rPr>
                <w:sz w:val="16"/>
              </w:rPr>
              <w:t>Severe Storms, Flooding, &amp; Tornadoes</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$104,032.41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57"/>
          </w:tcPr>
          <w:p>
            <w:pPr>
              <w:spacing w:after="0"/>
              <w:jc w:val="right"/>
            </w:pPr>
            <w:r>
              <w:rPr>
                <w:sz w:val="16"/>
              </w:rPr>
              <w:t>42</w:t>
            </w:r>
          </w:p>
        </w:tc>
        <w:tc>
          <w:tcPr>
            <w:tcW w:type="dxa" w:w="1123"/>
          </w:tcPr>
          <w:p>
            <w:pPr>
              <w:spacing w:after="0"/>
              <w:jc w:val="right"/>
            </w:pPr>
            <w:r>
              <w:rPr>
                <w:sz w:val="16"/>
              </w:rPr>
              <w:t>7</w:t>
            </w:r>
          </w:p>
        </w:tc>
        <w:tc>
          <w:tcPr>
            <w:tcW w:type="dxa" w:w="1964"/>
          </w:tcPr>
          <w:p>
            <w:pPr>
              <w:spacing w:after="0"/>
              <w:jc w:val="right"/>
            </w:pPr>
            <w:r>
              <w:rPr>
                <w:sz w:val="16"/>
              </w:rPr>
              <w:t>2</w:t>
            </w:r>
          </w:p>
        </w:tc>
        <w:tc>
          <w:tcPr>
            <w:tcW w:type="dxa" w:w="777"/>
          </w:tcPr>
          <w:p>
            <w:pPr>
              <w:spacing w:after="0"/>
              <w:jc w:val="right"/>
            </w:pPr>
            <w:r>
              <w:rPr>
                <w:sz w:val="16"/>
              </w:rPr>
              <w:t>15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260</w:t>
            </w:r>
          </w:p>
        </w:tc>
        <w:tc>
          <w:tcPr>
            <w:tcW w:type="dxa" w:w="1123"/>
          </w:tcPr>
          <w:p>
            <w:pPr>
              <w:spacing w:after="0"/>
              <w:jc w:val="right"/>
            </w:pPr>
            <w:r>
              <w:rPr>
                <w:sz w:val="16"/>
              </w:rPr>
              <w:t>14</w:t>
            </w:r>
          </w:p>
        </w:tc>
        <w:tc>
          <w:tcPr>
            <w:tcW w:type="dxa" w:w="1964"/>
          </w:tcPr>
          <w:p>
            <w:pPr>
              <w:spacing w:after="0"/>
              <w:jc w:val="right"/>
            </w:pPr>
            <w:r>
              <w:rPr>
                <w:sz w:val="16"/>
              </w:rPr>
              <w:t>0</w:t>
            </w:r>
          </w:p>
        </w:tc>
        <w:tc>
          <w:tcPr>
            <w:tcW w:type="dxa" w:w="777"/>
          </w:tcPr>
          <w:p>
            <w:pPr>
              <w:spacing w:after="0"/>
              <w:jc w:val="right"/>
            </w:pPr>
            <w:r>
              <w:rPr>
                <w:sz w:val="16"/>
              </w:rPr>
              <w:t>17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26</w:t>
            </w:r>
          </w:p>
        </w:tc>
        <w:tc>
          <w:tcPr>
            <w:tcW w:type="dxa" w:w="1123"/>
          </w:tcPr>
          <w:p>
            <w:pPr>
              <w:spacing w:after="0"/>
              <w:jc w:val="right"/>
            </w:pPr>
            <w:r>
              <w:rPr>
                <w:sz w:val="16"/>
              </w:rPr>
              <w:t>2</w:t>
            </w:r>
          </w:p>
        </w:tc>
        <w:tc>
          <w:tcPr>
            <w:tcW w:type="dxa" w:w="1964"/>
          </w:tcPr>
          <w:p>
            <w:pPr>
              <w:spacing w:after="0"/>
              <w:jc w:val="right"/>
            </w:pPr>
            <w:r>
              <w:rPr>
                <w:sz w:val="16"/>
              </w:rPr>
              <w:t>5</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274</w:t>
            </w:r>
          </w:p>
        </w:tc>
        <w:tc>
          <w:tcPr>
            <w:tcW w:type="dxa" w:w="1123"/>
          </w:tcPr>
          <w:p>
            <w:pPr>
              <w:spacing w:after="0"/>
              <w:jc w:val="right"/>
            </w:pPr>
            <w:r>
              <w:rPr>
                <w:sz w:val="16"/>
              </w:rPr>
              <w:t>8</w:t>
            </w:r>
          </w:p>
        </w:tc>
        <w:tc>
          <w:tcPr>
            <w:tcW w:type="dxa" w:w="1964"/>
          </w:tcPr>
          <w:p>
            <w:pPr>
              <w:spacing w:after="0"/>
              <w:jc w:val="right"/>
            </w:pPr>
            <w:r>
              <w:rPr>
                <w:sz w:val="16"/>
              </w:rPr>
              <w:t>12</w:t>
            </w:r>
          </w:p>
        </w:tc>
        <w:tc>
          <w:tcPr>
            <w:tcW w:type="dxa" w:w="777"/>
          </w:tcPr>
          <w:p>
            <w:pPr>
              <w:spacing w:after="0"/>
              <w:jc w:val="right"/>
            </w:pPr>
            <w:r>
              <w:rPr>
                <w:sz w:val="16"/>
              </w:rPr>
              <w:t>20</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66</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13</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14</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46</w:t>
            </w:r>
          </w:p>
        </w:tc>
        <w:tc>
          <w:tcPr>
            <w:tcW w:type="dxa" w:w="1123"/>
          </w:tcPr>
          <w:p>
            <w:pPr>
              <w:spacing w:after="0"/>
              <w:jc w:val="right"/>
            </w:pPr>
            <w:r>
              <w:rPr>
                <w:sz w:val="16"/>
              </w:rPr>
              <w:t>5</w:t>
            </w:r>
          </w:p>
        </w:tc>
        <w:tc>
          <w:tcPr>
            <w:tcW w:type="dxa" w:w="1964"/>
          </w:tcPr>
          <w:p>
            <w:pPr>
              <w:spacing w:after="0"/>
              <w:jc w:val="right"/>
            </w:pPr>
            <w:r>
              <w:rPr>
                <w:sz w:val="16"/>
              </w:rPr>
              <w:t>2</w:t>
            </w:r>
          </w:p>
        </w:tc>
        <w:tc>
          <w:tcPr>
            <w:tcW w:type="dxa" w:w="777"/>
          </w:tcPr>
          <w:p>
            <w:pPr>
              <w:spacing w:after="0"/>
              <w:jc w:val="right"/>
            </w:pPr>
            <w:r>
              <w:rPr>
                <w:sz w:val="16"/>
              </w:rPr>
              <w:t>9</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3"/>
        <w:gridCol w:w="2918"/>
        <w:gridCol w:w="930"/>
        <w:gridCol w:w="2335"/>
        <w:gridCol w:w="1454"/>
        <w:gridCol w:w="23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3"/>
            <w:shd w:val="clear" w:color="auto" w:fill="E8E8E8"/>
          </w:tcPr>
          <w:p>
            <w:pPr>
              <w:spacing w:after="0"/>
              <w:jc w:val="left"/>
            </w:pPr>
            <w:r>
              <w:rPr>
                <w:b/>
                <w:sz w:val="16"/>
              </w:rPr>
              <w:t>Magnitude or extent</w:t>
            </w:r>
          </w:p>
        </w:tc>
        <w:tc>
          <w:tcPr>
            <w:tcW w:type="dxa" w:w="2918"/>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5"/>
            <w:shd w:val="clear" w:color="auto" w:fill="E8E8E8"/>
          </w:tcPr>
          <w:p>
            <w:pPr>
              <w:spacing w:after="0"/>
              <w:jc w:val="left"/>
            </w:pPr>
            <w:r>
              <w:rPr>
                <w:b/>
                <w:sz w:val="16"/>
              </w:rPr>
              <w:t>Location</w:t>
            </w:r>
          </w:p>
        </w:tc>
        <w:tc>
          <w:tcPr>
            <w:tcW w:type="dxa" w:w="1454"/>
            <w:shd w:val="clear" w:color="auto" w:fill="E8E8E8"/>
          </w:tcPr>
          <w:p>
            <w:pPr>
              <w:spacing w:after="0"/>
              <w:jc w:val="left"/>
            </w:pPr>
            <w:r>
              <w:rPr>
                <w:b/>
                <w:sz w:val="16"/>
              </w:rPr>
              <w:t>Flags</w:t>
            </w:r>
          </w:p>
        </w:tc>
        <w:tc>
          <w:tcPr>
            <w:tcW w:type="dxa" w:w="23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2023-06-18</w:t>
            </w:r>
          </w:p>
        </w:tc>
        <w:tc>
          <w:tcPr>
            <w:tcW w:type="dxa" w:w="1215"/>
          </w:tcPr>
          <w:p>
            <w:pPr>
              <w:spacing w:after="0"/>
              <w:jc w:val="left"/>
            </w:pPr>
            <w:r>
              <w:rPr>
                <w:sz w:val="16"/>
              </w:rPr>
              <w:t>Thunderstorm Wind</w:t>
            </w:r>
          </w:p>
        </w:tc>
        <w:tc>
          <w:tcPr>
            <w:tcW w:type="dxa" w:w="1843"/>
          </w:tcPr>
          <w:p>
            <w:pPr>
              <w:spacing w:after="0"/>
              <w:jc w:val="left"/>
            </w:pPr>
            <w:r>
              <w:rPr>
                <w:sz w:val="16"/>
              </w:rPr>
              <w:t>75 kt (86 mph) estimated gust</w:t>
            </w:r>
          </w:p>
        </w:tc>
        <w:tc>
          <w:tcPr>
            <w:tcW w:type="dxa" w:w="2918"/>
          </w:tcPr>
          <w:p>
            <w:pPr>
              <w:spacing w:after="0"/>
              <w:jc w:val="left"/>
            </w:pPr>
            <w:r>
              <w:rPr>
                <w:sz w:val="16"/>
              </w:rPr>
              <w:t>$340,000 property; $0 crops (2023 dollars)</w:t>
            </w:r>
          </w:p>
        </w:tc>
        <w:tc>
          <w:tcPr>
            <w:tcW w:type="dxa" w:w="930"/>
          </w:tcPr>
          <w:p>
            <w:pPr>
              <w:spacing w:after="0"/>
              <w:jc w:val="right"/>
            </w:pPr>
            <w:r>
              <w:rPr>
                <w:sz w:val="16"/>
              </w:rPr>
              <w:t>0, 0</w:t>
            </w:r>
          </w:p>
        </w:tc>
        <w:tc>
          <w:tcPr>
            <w:tcW w:type="dxa" w:w="2335"/>
          </w:tcPr>
          <w:p>
            <w:pPr>
              <w:spacing w:after="0"/>
              <w:jc w:val="left"/>
            </w:pPr>
            <w:r>
              <w:rPr>
                <w:sz w:val="16"/>
              </w:rPr>
              <w:t>LEACH to JAY</w:t>
            </w:r>
          </w:p>
        </w:tc>
        <w:tc>
          <w:tcPr>
            <w:tcW w:type="dxa" w:w="1454"/>
          </w:tcPr>
          <w:p>
            <w:pPr>
              <w:spacing w:after="0"/>
              <w:jc w:val="left"/>
            </w:pPr>
            <w:r>
              <w:rPr>
                <w:sz w:val="16"/>
              </w:rPr>
              <w:t>in the 12 months before plan approval; within last 5 years</w:t>
            </w:r>
          </w:p>
        </w:tc>
        <w:tc>
          <w:tcPr>
            <w:tcW w:type="dxa" w:w="2380"/>
          </w:tcPr>
          <w:p>
            <w:pPr>
              <w:spacing w:after="0"/>
              <w:jc w:val="left"/>
            </w:pPr>
            <w:r>
              <w:rPr>
                <w:sz w:val="16"/>
              </w:rPr>
              <w:t>B1-c worst recorded: Thunderstorm Wind</w:t>
            </w:r>
          </w:p>
        </w:tc>
      </w:tr>
      <w:tr>
        <w:trPr>
          <w:cantSplit/>
        </w:trPr>
        <w:tc>
          <w:tcPr>
            <w:tcW w:type="dxa" w:w="1037"/>
          </w:tcPr>
          <w:p>
            <w:pPr>
              <w:spacing w:after="0"/>
              <w:jc w:val="left"/>
            </w:pPr>
            <w:r>
              <w:rPr>
                <w:sz w:val="16"/>
              </w:rPr>
              <w:t>2020-03-27</w:t>
            </w:r>
          </w:p>
        </w:tc>
        <w:tc>
          <w:tcPr>
            <w:tcW w:type="dxa" w:w="1215"/>
          </w:tcPr>
          <w:p>
            <w:pPr>
              <w:spacing w:after="0"/>
              <w:jc w:val="left"/>
            </w:pPr>
            <w:r>
              <w:rPr>
                <w:sz w:val="16"/>
              </w:rPr>
              <w:t>Hail</w:t>
            </w:r>
          </w:p>
        </w:tc>
        <w:tc>
          <w:tcPr>
            <w:tcW w:type="dxa" w:w="1843"/>
          </w:tcPr>
          <w:p>
            <w:pPr>
              <w:spacing w:after="0"/>
              <w:jc w:val="left"/>
            </w:pPr>
            <w:r>
              <w:rPr>
                <w:sz w:val="16"/>
              </w:rPr>
              <w:t>3 in</w:t>
            </w:r>
          </w:p>
        </w:tc>
        <w:tc>
          <w:tcPr>
            <w:tcW w:type="dxa" w:w="2918"/>
          </w:tcPr>
          <w:p>
            <w:pPr>
              <w:spacing w:after="0"/>
              <w:jc w:val="left"/>
            </w:pPr>
            <w:r>
              <w:rPr>
                <w:sz w:val="16"/>
              </w:rPr>
              <w:t>$50,000 property; $0 crops (2020 dollars)</w:t>
            </w:r>
          </w:p>
        </w:tc>
        <w:tc>
          <w:tcPr>
            <w:tcW w:type="dxa" w:w="930"/>
          </w:tcPr>
          <w:p>
            <w:pPr>
              <w:spacing w:after="0"/>
              <w:jc w:val="right"/>
            </w:pPr>
            <w:r>
              <w:rPr>
                <w:sz w:val="16"/>
              </w:rPr>
              <w:t>0, 0</w:t>
            </w:r>
          </w:p>
        </w:tc>
        <w:tc>
          <w:tcPr>
            <w:tcW w:type="dxa" w:w="2335"/>
          </w:tcPr>
          <w:p>
            <w:pPr>
              <w:spacing w:after="0"/>
              <w:jc w:val="left"/>
            </w:pPr>
            <w:r>
              <w:rPr>
                <w:sz w:val="16"/>
              </w:rPr>
              <w:t>ZENA</w:t>
            </w:r>
          </w:p>
        </w:tc>
        <w:tc>
          <w:tcPr>
            <w:tcW w:type="dxa" w:w="1454"/>
          </w:tcPr>
          <w:p>
            <w:pPr>
              <w:spacing w:after="0"/>
              <w:jc w:val="left"/>
            </w:pPr>
          </w:p>
        </w:tc>
        <w:tc>
          <w:tcPr>
            <w:tcW w:type="dxa" w:w="2380"/>
          </w:tcPr>
          <w:p>
            <w:pPr>
              <w:spacing w:after="0"/>
              <w:jc w:val="left"/>
            </w:pPr>
            <w:r>
              <w:rPr>
                <w:sz w:val="16"/>
              </w:rPr>
              <w:t>B1-c worst recorded: Hail</w:t>
            </w:r>
          </w:p>
        </w:tc>
      </w:tr>
      <w:tr>
        <w:trPr>
          <w:cantSplit/>
        </w:trPr>
        <w:tc>
          <w:tcPr>
            <w:tcW w:type="dxa" w:w="1037"/>
          </w:tcPr>
          <w:p>
            <w:pPr>
              <w:spacing w:after="0"/>
              <w:jc w:val="left"/>
            </w:pPr>
            <w:r>
              <w:rPr>
                <w:sz w:val="16"/>
              </w:rPr>
              <w:t>2016-06-17</w:t>
            </w:r>
          </w:p>
        </w:tc>
        <w:tc>
          <w:tcPr>
            <w:tcW w:type="dxa" w:w="1215"/>
          </w:tcPr>
          <w:p>
            <w:pPr>
              <w:spacing w:after="0"/>
              <w:jc w:val="left"/>
            </w:pPr>
            <w:r>
              <w:rPr>
                <w:sz w:val="16"/>
              </w:rPr>
              <w:t>Heat</w:t>
            </w:r>
          </w:p>
        </w:tc>
        <w:tc>
          <w:tcPr>
            <w:tcW w:type="dxa" w:w="1843"/>
          </w:tcPr>
          <w:p>
            <w:pPr>
              <w:spacing w:after="0"/>
              <w:jc w:val="left"/>
            </w:pPr>
          </w:p>
        </w:tc>
        <w:tc>
          <w:tcPr>
            <w:tcW w:type="dxa" w:w="2918"/>
          </w:tcPr>
          <w:p>
            <w:pPr>
              <w:spacing w:after="0"/>
              <w:jc w:val="left"/>
            </w:pPr>
            <w:r>
              <w:rPr>
                <w:sz w:val="16"/>
              </w:rPr>
              <w:t>$0 property; $0 crops (zone total, 2016 dollars)</w:t>
            </w:r>
          </w:p>
        </w:tc>
        <w:tc>
          <w:tcPr>
            <w:tcW w:type="dxa" w:w="930"/>
          </w:tcPr>
          <w:p>
            <w:pPr>
              <w:spacing w:after="0"/>
              <w:jc w:val="right"/>
            </w:pPr>
            <w:r>
              <w:rPr>
                <w:sz w:val="16"/>
              </w:rPr>
              <w:t>1, 0</w:t>
            </w:r>
          </w:p>
        </w:tc>
        <w:tc>
          <w:tcPr>
            <w:tcW w:type="dxa" w:w="2335"/>
          </w:tcPr>
          <w:p>
            <w:pPr>
              <w:spacing w:after="0"/>
              <w:jc w:val="left"/>
            </w:pPr>
            <w:r>
              <w:rPr>
                <w:sz w:val="16"/>
              </w:rPr>
              <w:t>NWS zone OKZ063 (DELAWARE), zone-level</w:t>
            </w:r>
          </w:p>
        </w:tc>
        <w:tc>
          <w:tcPr>
            <w:tcW w:type="dxa" w:w="1454"/>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2015-11-11</w:t>
            </w:r>
          </w:p>
        </w:tc>
        <w:tc>
          <w:tcPr>
            <w:tcW w:type="dxa" w:w="1215"/>
          </w:tcPr>
          <w:p>
            <w:pPr>
              <w:spacing w:after="0"/>
              <w:jc w:val="left"/>
            </w:pPr>
            <w:r>
              <w:rPr>
                <w:sz w:val="16"/>
              </w:rPr>
              <w:t>Wildfire</w:t>
            </w:r>
          </w:p>
        </w:tc>
        <w:tc>
          <w:tcPr>
            <w:tcW w:type="dxa" w:w="1843"/>
          </w:tcPr>
          <w:p>
            <w:pPr>
              <w:spacing w:after="0"/>
              <w:jc w:val="left"/>
            </w:pPr>
          </w:p>
        </w:tc>
        <w:tc>
          <w:tcPr>
            <w:tcW w:type="dxa" w:w="2918"/>
          </w:tcPr>
          <w:p>
            <w:pPr>
              <w:spacing w:after="0"/>
              <w:jc w:val="left"/>
            </w:pPr>
            <w:r>
              <w:rPr>
                <w:sz w:val="16"/>
              </w:rPr>
              <w:t>$50,000 property; $0 crops (zone total, 2015 dollars)</w:t>
            </w:r>
          </w:p>
        </w:tc>
        <w:tc>
          <w:tcPr>
            <w:tcW w:type="dxa" w:w="930"/>
          </w:tcPr>
          <w:p>
            <w:pPr>
              <w:spacing w:after="0"/>
              <w:jc w:val="right"/>
            </w:pPr>
            <w:r>
              <w:rPr>
                <w:sz w:val="16"/>
              </w:rPr>
              <w:t>0, 0</w:t>
            </w:r>
          </w:p>
        </w:tc>
        <w:tc>
          <w:tcPr>
            <w:tcW w:type="dxa" w:w="2335"/>
          </w:tcPr>
          <w:p>
            <w:pPr>
              <w:spacing w:after="0"/>
              <w:jc w:val="left"/>
            </w:pPr>
            <w:r>
              <w:rPr>
                <w:sz w:val="16"/>
              </w:rPr>
              <w:t>NWS zone OKZ063 (DELAWARE), zone-level</w:t>
            </w:r>
          </w:p>
        </w:tc>
        <w:tc>
          <w:tcPr>
            <w:tcW w:type="dxa" w:w="1454"/>
          </w:tcPr>
          <w:p>
            <w:pPr>
              <w:spacing w:after="0"/>
              <w:jc w:val="left"/>
            </w:pPr>
          </w:p>
        </w:tc>
        <w:tc>
          <w:tcPr>
            <w:tcW w:type="dxa" w:w="2380"/>
          </w:tcPr>
          <w:p>
            <w:pPr>
              <w:spacing w:after="0"/>
              <w:jc w:val="left"/>
            </w:pPr>
            <w:r>
              <w:rPr>
                <w:sz w:val="16"/>
              </w:rPr>
              <w:t>B1-c worst recorded: Wildfire</w:t>
            </w:r>
          </w:p>
        </w:tc>
      </w:tr>
      <w:tr>
        <w:trPr>
          <w:cantSplit/>
        </w:trPr>
        <w:tc>
          <w:tcPr>
            <w:tcW w:type="dxa" w:w="1037"/>
          </w:tcPr>
          <w:p>
            <w:pPr>
              <w:spacing w:after="0"/>
              <w:jc w:val="left"/>
            </w:pPr>
            <w:r>
              <w:rPr>
                <w:sz w:val="16"/>
              </w:rPr>
              <w:t>2015-07-09</w:t>
            </w:r>
          </w:p>
        </w:tc>
        <w:tc>
          <w:tcPr>
            <w:tcW w:type="dxa" w:w="1215"/>
          </w:tcPr>
          <w:p>
            <w:pPr>
              <w:spacing w:after="0"/>
              <w:jc w:val="left"/>
            </w:pPr>
            <w:r>
              <w:rPr>
                <w:sz w:val="16"/>
              </w:rPr>
              <w:t>Flash Flood</w:t>
            </w:r>
          </w:p>
        </w:tc>
        <w:tc>
          <w:tcPr>
            <w:tcW w:type="dxa" w:w="1843"/>
          </w:tcPr>
          <w:p>
            <w:pPr>
              <w:spacing w:after="0"/>
              <w:jc w:val="left"/>
            </w:pPr>
          </w:p>
        </w:tc>
        <w:tc>
          <w:tcPr>
            <w:tcW w:type="dxa" w:w="2918"/>
          </w:tcPr>
          <w:p>
            <w:pPr>
              <w:spacing w:after="0"/>
              <w:jc w:val="left"/>
            </w:pPr>
            <w:r>
              <w:rPr>
                <w:sz w:val="16"/>
              </w:rPr>
              <w:t>$75,000 property; $0 crops (2015 dollars)</w:t>
            </w:r>
          </w:p>
        </w:tc>
        <w:tc>
          <w:tcPr>
            <w:tcW w:type="dxa" w:w="930"/>
          </w:tcPr>
          <w:p>
            <w:pPr>
              <w:spacing w:after="0"/>
              <w:jc w:val="right"/>
            </w:pPr>
            <w:r>
              <w:rPr>
                <w:sz w:val="16"/>
              </w:rPr>
              <w:t>0, 0</w:t>
            </w:r>
          </w:p>
        </w:tc>
        <w:tc>
          <w:tcPr>
            <w:tcW w:type="dxa" w:w="2335"/>
          </w:tcPr>
          <w:p>
            <w:pPr>
              <w:spacing w:after="0"/>
              <w:jc w:val="left"/>
            </w:pPr>
            <w:r>
              <w:rPr>
                <w:sz w:val="16"/>
              </w:rPr>
              <w:t>JAY</w:t>
            </w:r>
          </w:p>
        </w:tc>
        <w:tc>
          <w:tcPr>
            <w:tcW w:type="dxa" w:w="1454"/>
          </w:tcPr>
          <w:p>
            <w:pPr>
              <w:spacing w:after="0"/>
              <w:jc w:val="left"/>
            </w:pPr>
          </w:p>
        </w:tc>
        <w:tc>
          <w:tcPr>
            <w:tcW w:type="dxa" w:w="23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2011-07-14</w:t>
            </w:r>
          </w:p>
        </w:tc>
        <w:tc>
          <w:tcPr>
            <w:tcW w:type="dxa" w:w="1215"/>
          </w:tcPr>
          <w:p>
            <w:pPr>
              <w:spacing w:after="0"/>
              <w:jc w:val="left"/>
            </w:pPr>
            <w:r>
              <w:rPr>
                <w:sz w:val="16"/>
              </w:rPr>
              <w:t>Excessive Heat</w:t>
            </w:r>
          </w:p>
        </w:tc>
        <w:tc>
          <w:tcPr>
            <w:tcW w:type="dxa" w:w="1843"/>
          </w:tcPr>
          <w:p>
            <w:pPr>
              <w:spacing w:after="0"/>
              <w:jc w:val="left"/>
            </w:pPr>
          </w:p>
        </w:tc>
        <w:tc>
          <w:tcPr>
            <w:tcW w:type="dxa" w:w="2918"/>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335"/>
          </w:tcPr>
          <w:p>
            <w:pPr>
              <w:spacing w:after="0"/>
              <w:jc w:val="left"/>
            </w:pPr>
            <w:r>
              <w:rPr>
                <w:sz w:val="16"/>
              </w:rPr>
              <w:t>NWS zone OKZ063 (DELAWARE), zone-level</w:t>
            </w:r>
          </w:p>
        </w:tc>
        <w:tc>
          <w:tcPr>
            <w:tcW w:type="dxa" w:w="1454"/>
          </w:tcPr>
          <w:p>
            <w:pPr>
              <w:spacing w:after="0"/>
              <w:jc w:val="left"/>
            </w:pPr>
          </w:p>
        </w:tc>
        <w:tc>
          <w:tcPr>
            <w:tcW w:type="dxa" w:w="2380"/>
          </w:tcPr>
          <w:p>
            <w:pPr>
              <w:spacing w:after="0"/>
              <w:jc w:val="left"/>
            </w:pPr>
            <w:r>
              <w:rPr>
                <w:sz w:val="16"/>
              </w:rPr>
              <w:t>B1-c worst recorded: Excessive Heat, Heat</w:t>
            </w:r>
          </w:p>
        </w:tc>
      </w:tr>
      <w:tr>
        <w:trPr>
          <w:cantSplit/>
        </w:trPr>
        <w:tc>
          <w:tcPr>
            <w:tcW w:type="dxa" w:w="1037"/>
          </w:tcPr>
          <w:p>
            <w:pPr>
              <w:spacing w:after="0"/>
              <w:jc w:val="left"/>
            </w:pPr>
            <w:r>
              <w:rPr>
                <w:sz w:val="16"/>
              </w:rPr>
              <w:t>2011-05-22</w:t>
            </w:r>
          </w:p>
        </w:tc>
        <w:tc>
          <w:tcPr>
            <w:tcW w:type="dxa" w:w="1215"/>
          </w:tcPr>
          <w:p>
            <w:pPr>
              <w:spacing w:after="0"/>
              <w:jc w:val="left"/>
            </w:pPr>
            <w:r>
              <w:rPr>
                <w:sz w:val="16"/>
              </w:rPr>
              <w:t>Tornado</w:t>
            </w:r>
          </w:p>
        </w:tc>
        <w:tc>
          <w:tcPr>
            <w:tcW w:type="dxa" w:w="1843"/>
          </w:tcPr>
          <w:p>
            <w:pPr>
              <w:spacing w:after="0"/>
              <w:jc w:val="left"/>
            </w:pPr>
            <w:r>
              <w:rPr>
                <w:sz w:val="16"/>
              </w:rPr>
              <w:t>EF2, 2.9 mi within this county, 350 yd wide</w:t>
            </w:r>
          </w:p>
        </w:tc>
        <w:tc>
          <w:tcPr>
            <w:tcW w:type="dxa" w:w="2918"/>
          </w:tcPr>
          <w:p>
            <w:pPr>
              <w:spacing w:after="0"/>
              <w:jc w:val="left"/>
            </w:pPr>
            <w:r>
              <w:rPr>
                <w:sz w:val="16"/>
              </w:rPr>
              <w:t>$400,000 property; $0 crops (2011 dollars)</w:t>
            </w:r>
          </w:p>
        </w:tc>
        <w:tc>
          <w:tcPr>
            <w:tcW w:type="dxa" w:w="930"/>
          </w:tcPr>
          <w:p>
            <w:pPr>
              <w:spacing w:after="0"/>
              <w:jc w:val="right"/>
            </w:pPr>
            <w:r>
              <w:rPr>
                <w:sz w:val="16"/>
              </w:rPr>
              <w:t>0, 12</w:t>
            </w:r>
          </w:p>
        </w:tc>
        <w:tc>
          <w:tcPr>
            <w:tcW w:type="dxa" w:w="2335"/>
          </w:tcPr>
          <w:p>
            <w:pPr>
              <w:spacing w:after="0"/>
              <w:jc w:val="left"/>
            </w:pPr>
            <w:r>
              <w:rPr>
                <w:sz w:val="16"/>
              </w:rPr>
              <w:t>MOSELEY</w:t>
            </w:r>
          </w:p>
        </w:tc>
        <w:tc>
          <w:tcPr>
            <w:tcW w:type="dxa" w:w="1454"/>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2008-02-16</w:t>
            </w:r>
          </w:p>
        </w:tc>
        <w:tc>
          <w:tcPr>
            <w:tcW w:type="dxa" w:w="1215"/>
          </w:tcPr>
          <w:p>
            <w:pPr>
              <w:spacing w:after="0"/>
              <w:jc w:val="left"/>
            </w:pPr>
            <w:r>
              <w:rPr>
                <w:sz w:val="16"/>
              </w:rPr>
              <w:t>Flash Flood</w:t>
            </w:r>
          </w:p>
        </w:tc>
        <w:tc>
          <w:tcPr>
            <w:tcW w:type="dxa" w:w="1843"/>
          </w:tcPr>
          <w:p>
            <w:pPr>
              <w:spacing w:after="0"/>
              <w:jc w:val="left"/>
            </w:pPr>
          </w:p>
        </w:tc>
        <w:tc>
          <w:tcPr>
            <w:tcW w:type="dxa" w:w="2918"/>
          </w:tcPr>
          <w:p>
            <w:pPr>
              <w:spacing w:after="0"/>
              <w:jc w:val="left"/>
            </w:pPr>
            <w:r>
              <w:rPr>
                <w:sz w:val="16"/>
              </w:rPr>
              <w:t>$0 property; $0 crops (2008 dollars)</w:t>
            </w:r>
          </w:p>
        </w:tc>
        <w:tc>
          <w:tcPr>
            <w:tcW w:type="dxa" w:w="930"/>
          </w:tcPr>
          <w:p>
            <w:pPr>
              <w:spacing w:after="0"/>
              <w:jc w:val="right"/>
            </w:pPr>
            <w:r>
              <w:rPr>
                <w:sz w:val="16"/>
              </w:rPr>
              <w:t>1, 0</w:t>
            </w:r>
          </w:p>
        </w:tc>
        <w:tc>
          <w:tcPr>
            <w:tcW w:type="dxa" w:w="2335"/>
          </w:tcPr>
          <w:p>
            <w:pPr>
              <w:spacing w:after="0"/>
              <w:jc w:val="left"/>
            </w:pPr>
            <w:r>
              <w:rPr>
                <w:sz w:val="16"/>
              </w:rPr>
              <w:t>JAY</w:t>
            </w:r>
          </w:p>
        </w:tc>
        <w:tc>
          <w:tcPr>
            <w:tcW w:type="dxa" w:w="1454"/>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2007-12-09</w:t>
            </w:r>
          </w:p>
        </w:tc>
        <w:tc>
          <w:tcPr>
            <w:tcW w:type="dxa" w:w="1215"/>
          </w:tcPr>
          <w:p>
            <w:pPr>
              <w:spacing w:after="0"/>
              <w:jc w:val="left"/>
            </w:pPr>
            <w:r>
              <w:rPr>
                <w:sz w:val="16"/>
              </w:rPr>
              <w:t>Ice Storm</w:t>
            </w:r>
          </w:p>
        </w:tc>
        <w:tc>
          <w:tcPr>
            <w:tcW w:type="dxa" w:w="1843"/>
          </w:tcPr>
          <w:p>
            <w:pPr>
              <w:spacing w:after="0"/>
              <w:jc w:val="left"/>
            </w:pPr>
          </w:p>
        </w:tc>
        <w:tc>
          <w:tcPr>
            <w:tcW w:type="dxa" w:w="2918"/>
          </w:tcPr>
          <w:p>
            <w:pPr>
              <w:spacing w:after="0"/>
              <w:jc w:val="left"/>
            </w:pPr>
            <w:r>
              <w:rPr>
                <w:sz w:val="16"/>
              </w:rPr>
              <w:t>$35,000,000 property; $0 crops (zone total, 2007 dollars)</w:t>
            </w:r>
          </w:p>
        </w:tc>
        <w:tc>
          <w:tcPr>
            <w:tcW w:type="dxa" w:w="930"/>
          </w:tcPr>
          <w:p>
            <w:pPr>
              <w:spacing w:after="0"/>
              <w:jc w:val="right"/>
            </w:pPr>
            <w:r>
              <w:rPr>
                <w:sz w:val="16"/>
              </w:rPr>
              <w:t>0, 0</w:t>
            </w:r>
          </w:p>
        </w:tc>
        <w:tc>
          <w:tcPr>
            <w:tcW w:type="dxa" w:w="2335"/>
          </w:tcPr>
          <w:p>
            <w:pPr>
              <w:spacing w:after="0"/>
              <w:jc w:val="left"/>
            </w:pPr>
            <w:r>
              <w:rPr>
                <w:sz w:val="16"/>
              </w:rPr>
              <w:t>NWS zone OKZ063 (DELAWARE), zone-level</w:t>
            </w:r>
          </w:p>
        </w:tc>
        <w:tc>
          <w:tcPr>
            <w:tcW w:type="dxa" w:w="1454"/>
          </w:tcPr>
          <w:p>
            <w:pPr>
              <w:spacing w:after="0"/>
              <w:jc w:val="left"/>
            </w:pPr>
          </w:p>
        </w:tc>
        <w:tc>
          <w:tcPr>
            <w:tcW w:type="dxa" w:w="2380"/>
          </w:tcPr>
          <w:p>
            <w:pPr>
              <w:spacing w:after="0"/>
              <w:jc w:val="left"/>
            </w:pPr>
            <w:r>
              <w:rPr>
                <w:sz w:val="16"/>
              </w:rPr>
              <w:t>B1-c worst recorded: Ice Storm</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1843"/>
          </w:tcPr>
          <w:p>
            <w:pPr>
              <w:spacing w:after="0"/>
              <w:jc w:val="left"/>
            </w:pPr>
            <w:r>
              <w:rPr>
                <w:sz w:val="16"/>
              </w:rPr>
              <w:t>F3, 17 mi within this county, 440 yd wide</w:t>
            </w:r>
          </w:p>
        </w:tc>
        <w:tc>
          <w:tcPr>
            <w:tcW w:type="dxa" w:w="2918"/>
          </w:tcPr>
          <w:p>
            <w:pPr>
              <w:spacing w:after="0"/>
              <w:jc w:val="left"/>
            </w:pPr>
            <w:r>
              <w:rPr>
                <w:sz w:val="16"/>
              </w:rPr>
              <w:t>$3,000,000 property; crops not reported (2006 dollars)</w:t>
            </w:r>
          </w:p>
        </w:tc>
        <w:tc>
          <w:tcPr>
            <w:tcW w:type="dxa" w:w="930"/>
          </w:tcPr>
          <w:p>
            <w:pPr>
              <w:spacing w:after="0"/>
              <w:jc w:val="right"/>
            </w:pPr>
            <w:r>
              <w:rPr>
                <w:sz w:val="16"/>
              </w:rPr>
              <w:t>0, 8</w:t>
            </w:r>
          </w:p>
        </w:tc>
        <w:tc>
          <w:tcPr>
            <w:tcW w:type="dxa" w:w="2335"/>
          </w:tcPr>
          <w:p>
            <w:pPr>
              <w:spacing w:after="0"/>
              <w:jc w:val="left"/>
            </w:pPr>
            <w:r>
              <w:rPr>
                <w:sz w:val="16"/>
              </w:rPr>
              <w:t>LEACH</w:t>
            </w:r>
          </w:p>
        </w:tc>
        <w:tc>
          <w:tcPr>
            <w:tcW w:type="dxa" w:w="1454"/>
          </w:tcPr>
          <w:p>
            <w:pPr>
              <w:spacing w:after="0"/>
              <w:jc w:val="left"/>
            </w:pPr>
          </w:p>
        </w:tc>
        <w:tc>
          <w:tcPr>
            <w:tcW w:type="dxa" w:w="2380"/>
          </w:tcPr>
          <w:p>
            <w:pPr>
              <w:spacing w:after="0"/>
              <w:jc w:val="left"/>
            </w:pPr>
            <w:r>
              <w:rPr>
                <w:sz w:val="16"/>
              </w:rPr>
              <w:t>B1-c worst recorded: Tornado</w:t>
            </w:r>
          </w:p>
        </w:tc>
      </w:tr>
      <w:tr>
        <w:trPr>
          <w:cantSplit/>
        </w:trPr>
        <w:tc>
          <w:tcPr>
            <w:tcW w:type="dxa" w:w="1037"/>
          </w:tcPr>
          <w:p>
            <w:pPr>
              <w:spacing w:after="0"/>
              <w:jc w:val="left"/>
            </w:pPr>
            <w:r>
              <w:rPr>
                <w:sz w:val="16"/>
              </w:rPr>
              <w:t>2005-06-04</w:t>
            </w:r>
          </w:p>
        </w:tc>
        <w:tc>
          <w:tcPr>
            <w:tcW w:type="dxa" w:w="1215"/>
          </w:tcPr>
          <w:p>
            <w:pPr>
              <w:spacing w:after="0"/>
              <w:jc w:val="left"/>
            </w:pPr>
            <w:r>
              <w:rPr>
                <w:sz w:val="16"/>
              </w:rPr>
              <w:t>High Wind</w:t>
            </w:r>
          </w:p>
        </w:tc>
        <w:tc>
          <w:tcPr>
            <w:tcW w:type="dxa" w:w="1843"/>
          </w:tcPr>
          <w:p>
            <w:pPr>
              <w:spacing w:after="0"/>
              <w:jc w:val="left"/>
            </w:pPr>
            <w:r>
              <w:rPr>
                <w:sz w:val="16"/>
              </w:rPr>
              <w:t>61 kt (70 mph) estimated gust</w:t>
            </w:r>
          </w:p>
        </w:tc>
        <w:tc>
          <w:tcPr>
            <w:tcW w:type="dxa" w:w="2918"/>
          </w:tcPr>
          <w:p>
            <w:pPr>
              <w:spacing w:after="0"/>
              <w:jc w:val="left"/>
            </w:pPr>
            <w:r>
              <w:rPr>
                <w:sz w:val="16"/>
              </w:rPr>
              <w:t>damage not reported</w:t>
            </w:r>
          </w:p>
        </w:tc>
        <w:tc>
          <w:tcPr>
            <w:tcW w:type="dxa" w:w="930"/>
          </w:tcPr>
          <w:p>
            <w:pPr>
              <w:spacing w:after="0"/>
              <w:jc w:val="right"/>
            </w:pPr>
            <w:r>
              <w:rPr>
                <w:sz w:val="16"/>
              </w:rPr>
              <w:t>0, 0</w:t>
            </w:r>
          </w:p>
        </w:tc>
        <w:tc>
          <w:tcPr>
            <w:tcW w:type="dxa" w:w="2335"/>
          </w:tcPr>
          <w:p>
            <w:pPr>
              <w:spacing w:after="0"/>
              <w:jc w:val="left"/>
            </w:pPr>
            <w:r>
              <w:rPr>
                <w:sz w:val="16"/>
              </w:rPr>
              <w:t>NWS zone OKZ063 (DELAWARE), zone-level</w:t>
            </w:r>
          </w:p>
        </w:tc>
        <w:tc>
          <w:tcPr>
            <w:tcW w:type="dxa" w:w="1454"/>
          </w:tcPr>
          <w:p>
            <w:pPr>
              <w:spacing w:after="0"/>
              <w:jc w:val="left"/>
            </w:pPr>
          </w:p>
        </w:tc>
        <w:tc>
          <w:tcPr>
            <w:tcW w:type="dxa" w:w="2380"/>
          </w:tcPr>
          <w:p>
            <w:pPr>
              <w:spacing w:after="0"/>
              <w:jc w:val="left"/>
            </w:pPr>
            <w:r>
              <w:rPr>
                <w:sz w:val="16"/>
              </w:rPr>
              <w:t>B1-c worst recorded: High Wind and Strong Wind</w:t>
            </w:r>
          </w:p>
        </w:tc>
      </w:tr>
      <w:tr>
        <w:trPr>
          <w:cantSplit/>
        </w:trPr>
        <w:tc>
          <w:tcPr>
            <w:tcW w:type="dxa" w:w="1037"/>
          </w:tcPr>
          <w:p>
            <w:pPr>
              <w:spacing w:after="0"/>
              <w:jc w:val="left"/>
            </w:pPr>
            <w:r>
              <w:rPr>
                <w:sz w:val="16"/>
              </w:rPr>
              <w:t>2002-10-06</w:t>
            </w:r>
          </w:p>
        </w:tc>
        <w:tc>
          <w:tcPr>
            <w:tcW w:type="dxa" w:w="1215"/>
          </w:tcPr>
          <w:p>
            <w:pPr>
              <w:spacing w:after="0"/>
              <w:jc w:val="left"/>
            </w:pPr>
            <w:r>
              <w:rPr>
                <w:sz w:val="16"/>
              </w:rPr>
              <w:t>Lightning</w:t>
            </w:r>
          </w:p>
        </w:tc>
        <w:tc>
          <w:tcPr>
            <w:tcW w:type="dxa" w:w="1843"/>
          </w:tcPr>
          <w:p>
            <w:pPr>
              <w:spacing w:after="0"/>
              <w:jc w:val="left"/>
            </w:pPr>
          </w:p>
        </w:tc>
        <w:tc>
          <w:tcPr>
            <w:tcW w:type="dxa" w:w="2918"/>
          </w:tcPr>
          <w:p>
            <w:pPr>
              <w:spacing w:after="0"/>
              <w:jc w:val="left"/>
            </w:pPr>
            <w:r>
              <w:rPr>
                <w:sz w:val="16"/>
              </w:rPr>
              <w:t>$50,000 property; crops not reported (2002 dollars)</w:t>
            </w:r>
          </w:p>
        </w:tc>
        <w:tc>
          <w:tcPr>
            <w:tcW w:type="dxa" w:w="930"/>
          </w:tcPr>
          <w:p>
            <w:pPr>
              <w:spacing w:after="0"/>
              <w:jc w:val="right"/>
            </w:pPr>
            <w:r>
              <w:rPr>
                <w:sz w:val="16"/>
              </w:rPr>
              <w:t>0, 0</w:t>
            </w:r>
          </w:p>
        </w:tc>
        <w:tc>
          <w:tcPr>
            <w:tcW w:type="dxa" w:w="2335"/>
          </w:tcPr>
          <w:p>
            <w:pPr>
              <w:spacing w:after="0"/>
              <w:jc w:val="left"/>
            </w:pPr>
            <w:r>
              <w:rPr>
                <w:sz w:val="16"/>
              </w:rPr>
              <w:t>GROVE</w:t>
            </w:r>
          </w:p>
        </w:tc>
        <w:tc>
          <w:tcPr>
            <w:tcW w:type="dxa" w:w="1454"/>
          </w:tcPr>
          <w:p>
            <w:pPr>
              <w:spacing w:after="0"/>
              <w:jc w:val="left"/>
            </w:pPr>
          </w:p>
        </w:tc>
        <w:tc>
          <w:tcPr>
            <w:tcW w:type="dxa" w:w="2380"/>
          </w:tcPr>
          <w:p>
            <w:pPr>
              <w:spacing w:after="0"/>
              <w:jc w:val="left"/>
            </w:pPr>
            <w:r>
              <w:rPr>
                <w:sz w:val="16"/>
              </w:rPr>
              <w:t>B1-c worst recorded: Lightning</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1.74</w:t>
            </w:r>
          </w:p>
        </w:tc>
        <w:tc>
          <w:tcPr>
            <w:tcW w:type="dxa" w:w="1336"/>
          </w:tcPr>
          <w:p>
            <w:pPr>
              <w:spacing w:after="0"/>
              <w:jc w:val="left"/>
            </w:pPr>
            <w:r>
              <w:rPr>
                <w:sz w:val="16"/>
              </w:rPr>
              <w:t>event-days per year</w:t>
            </w:r>
          </w:p>
        </w:tc>
        <w:tc>
          <w:tcPr>
            <w:tcW w:type="dxa" w:w="1709"/>
          </w:tcPr>
          <w:p>
            <w:pPr>
              <w:spacing w:after="0"/>
              <w:jc w:val="left"/>
            </w:pPr>
            <w:r>
              <w:rPr>
                <w:sz w:val="16"/>
              </w:rPr>
              <w:t>about 1.74 days per year</w:t>
            </w:r>
          </w:p>
        </w:tc>
        <w:tc>
          <w:tcPr>
            <w:tcW w:type="dxa" w:w="1037"/>
          </w:tcPr>
          <w:p>
            <w:pPr>
              <w:spacing w:after="0"/>
              <w:jc w:val="left"/>
            </w:pPr>
          </w:p>
        </w:tc>
        <w:tc>
          <w:tcPr>
            <w:tcW w:type="dxa" w:w="1308"/>
          </w:tcPr>
          <w:p>
            <w:pPr>
              <w:spacing w:after="0"/>
              <w:jc w:val="left"/>
            </w:pPr>
            <w:r>
              <w:rPr>
                <w:sz w:val="16"/>
              </w:rPr>
              <w:t>Storm Events event-days in 0 of 30 years, 1996 to 2025 (0%)</w:t>
            </w:r>
          </w:p>
        </w:tc>
        <w:tc>
          <w:tcPr>
            <w:tcW w:type="dxa" w:w="1572"/>
          </w:tcPr>
          <w:p>
            <w:pPr>
              <w:spacing w:after="0"/>
              <w:jc w:val="right"/>
            </w:pPr>
            <w:r>
              <w:rPr>
                <w:sz w:val="16"/>
              </w:rPr>
              <w:t>33</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6"/>
          </w:tcPr>
          <w:p>
            <w:pPr>
              <w:spacing w:after="0"/>
              <w:jc w:val="right"/>
            </w:pPr>
            <w:r>
              <w:rPr>
                <w:sz w:val="16"/>
              </w:rPr>
              <w:t>13.5</w:t>
            </w:r>
          </w:p>
        </w:tc>
        <w:tc>
          <w:tcPr>
            <w:tcW w:type="dxa" w:w="1336"/>
          </w:tcPr>
          <w:p>
            <w:pPr>
              <w:spacing w:after="0"/>
              <w:jc w:val="left"/>
            </w:pPr>
            <w:r>
              <w:rPr>
                <w:sz w:val="16"/>
              </w:rPr>
              <w:t>event-days per year</w:t>
            </w:r>
          </w:p>
        </w:tc>
        <w:tc>
          <w:tcPr>
            <w:tcW w:type="dxa" w:w="1709"/>
          </w:tcPr>
          <w:p>
            <w:pPr>
              <w:spacing w:after="0"/>
              <w:jc w:val="left"/>
            </w:pPr>
            <w:r>
              <w:rPr>
                <w:sz w:val="16"/>
              </w:rPr>
              <w:t>about 13.5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10 of 30 years, 1996 to 2025 (33.3%)</w:t>
            </w:r>
          </w:p>
        </w:tc>
        <w:tc>
          <w:tcPr>
            <w:tcW w:type="dxa" w:w="1572"/>
          </w:tcPr>
          <w:p>
            <w:pPr>
              <w:spacing w:after="0"/>
              <w:jc w:val="right"/>
            </w:pPr>
            <w:r>
              <w:rPr>
                <w:sz w:val="16"/>
              </w:rPr>
              <w:t>518</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0.0015</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0.15%</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8.19</w:t>
            </w:r>
          </w:p>
        </w:tc>
        <w:tc>
          <w:tcPr>
            <w:tcW w:type="dxa" w:w="1336"/>
          </w:tcPr>
          <w:p>
            <w:pPr>
              <w:spacing w:after="0"/>
              <w:jc w:val="left"/>
            </w:pPr>
            <w:r>
              <w:rPr>
                <w:sz w:val="16"/>
              </w:rPr>
              <w:t>events per year</w:t>
            </w:r>
          </w:p>
        </w:tc>
        <w:tc>
          <w:tcPr>
            <w:tcW w:type="dxa" w:w="1709"/>
          </w:tcPr>
          <w:p>
            <w:pPr>
              <w:spacing w:after="0"/>
              <w:jc w:val="left"/>
            </w:pPr>
            <w:r>
              <w:rPr>
                <w:sz w:val="16"/>
              </w:rPr>
              <w:t>about 8.19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311.5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17.2</w:t>
            </w:r>
          </w:p>
        </w:tc>
        <w:tc>
          <w:tcPr>
            <w:tcW w:type="dxa" w:w="1336"/>
          </w:tcPr>
          <w:p>
            <w:pPr>
              <w:spacing w:after="0"/>
              <w:jc w:val="left"/>
            </w:pPr>
            <w:r>
              <w:rPr>
                <w:sz w:val="16"/>
              </w:rPr>
              <w:t>event-days per year</w:t>
            </w:r>
          </w:p>
        </w:tc>
        <w:tc>
          <w:tcPr>
            <w:tcW w:type="dxa" w:w="1709"/>
          </w:tcPr>
          <w:p>
            <w:pPr>
              <w:spacing w:after="0"/>
              <w:jc w:val="left"/>
            </w:pPr>
            <w:r>
              <w:rPr>
                <w:sz w:val="16"/>
              </w:rPr>
              <w:t>about 17.2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12 of 30 years, 1996 to 2025 (40%)</w:t>
            </w:r>
          </w:p>
        </w:tc>
        <w:tc>
          <w:tcPr>
            <w:tcW w:type="dxa" w:w="1572"/>
          </w:tcPr>
          <w:p>
            <w:pPr>
              <w:spacing w:after="0"/>
              <w:jc w:val="right"/>
            </w:pPr>
            <w:r>
              <w:rPr>
                <w:sz w:val="16"/>
              </w:rPr>
              <w:t>252</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0.00735</w:t>
            </w:r>
          </w:p>
        </w:tc>
        <w:tc>
          <w:tcPr>
            <w:tcW w:type="dxa" w:w="1336"/>
          </w:tcPr>
          <w:p>
            <w:pPr>
              <w:spacing w:after="0"/>
              <w:jc w:val="left"/>
            </w:pPr>
            <w:r>
              <w:rPr>
                <w:sz w:val="16"/>
              </w:rPr>
              <w:t>events per year</w:t>
            </w:r>
          </w:p>
        </w:tc>
        <w:tc>
          <w:tcPr>
            <w:tcW w:type="dxa" w:w="1709"/>
          </w:tcPr>
          <w:p>
            <w:pPr>
              <w:spacing w:after="0"/>
              <w:jc w:val="left"/>
            </w:pPr>
            <w:r>
              <w:rPr>
                <w:sz w:val="16"/>
              </w:rPr>
              <w:t>about 1 in 136 years</w:t>
            </w:r>
          </w:p>
        </w:tc>
        <w:tc>
          <w:tcPr>
            <w:tcW w:type="dxa" w:w="1037"/>
          </w:tcPr>
          <w:p>
            <w:pPr>
              <w:spacing w:after="0"/>
              <w:jc w:val="left"/>
            </w:pPr>
            <w:r>
              <w:rPr>
                <w:sz w:val="16"/>
              </w:rPr>
              <w:t>Unlikely</w:t>
            </w:r>
          </w:p>
        </w:tc>
        <w:tc>
          <w:tcPr>
            <w:tcW w:type="dxa" w:w="1308"/>
          </w:tcPr>
          <w:p>
            <w:pPr>
              <w:spacing w:after="0"/>
              <w:jc w:val="left"/>
            </w:pPr>
            <w:r>
              <w:rPr>
                <w:sz w:val="16"/>
              </w:rPr>
              <w:t>FEMA annualized frequency (modeled)</w:t>
            </w:r>
          </w:p>
        </w:tc>
        <w:tc>
          <w:tcPr>
            <w:tcW w:type="dxa" w:w="1572"/>
          </w:tcPr>
          <w:p>
            <w:pPr>
              <w:spacing w:after="0"/>
              <w:jc w:val="right"/>
            </w:pPr>
            <w:r>
              <w:rPr>
                <w:sz w:val="16"/>
              </w:rPr>
              <w:t>2</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1.62</w:t>
            </w:r>
          </w:p>
        </w:tc>
        <w:tc>
          <w:tcPr>
            <w:tcW w:type="dxa" w:w="1336"/>
          </w:tcPr>
          <w:p>
            <w:pPr>
              <w:spacing w:after="0"/>
              <w:jc w:val="left"/>
            </w:pPr>
            <w:r>
              <w:rPr>
                <w:sz w:val="16"/>
              </w:rPr>
              <w:t>event-days per year</w:t>
            </w:r>
          </w:p>
        </w:tc>
        <w:tc>
          <w:tcPr>
            <w:tcW w:type="dxa" w:w="1709"/>
          </w:tcPr>
          <w:p>
            <w:pPr>
              <w:spacing w:after="0"/>
              <w:jc w:val="left"/>
            </w:pPr>
            <w:r>
              <w:rPr>
                <w:sz w:val="16"/>
              </w:rPr>
              <w:t>about 1.62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72"/>
          </w:tcPr>
          <w:p>
            <w:pPr>
              <w:spacing w:after="0"/>
              <w:jc w:val="right"/>
            </w:pPr>
            <w:r>
              <w:rPr>
                <w:sz w:val="16"/>
              </w:rPr>
              <w:t>109</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1.39</w:t>
            </w:r>
          </w:p>
        </w:tc>
        <w:tc>
          <w:tcPr>
            <w:tcW w:type="dxa" w:w="1336"/>
          </w:tcPr>
          <w:p>
            <w:pPr>
              <w:spacing w:after="0"/>
              <w:jc w:val="left"/>
            </w:pPr>
            <w:r>
              <w:rPr>
                <w:sz w:val="16"/>
              </w:rPr>
              <w:t>event-days per year</w:t>
            </w:r>
          </w:p>
        </w:tc>
        <w:tc>
          <w:tcPr>
            <w:tcW w:type="dxa" w:w="1709"/>
          </w:tcPr>
          <w:p>
            <w:pPr>
              <w:spacing w:after="0"/>
              <w:jc w:val="left"/>
            </w:pPr>
            <w:r>
              <w:rPr>
                <w:sz w:val="16"/>
              </w:rPr>
              <w:t>about 1.39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17 of 30 years, 1996 to 2025 (56.7%)</w:t>
            </w:r>
          </w:p>
        </w:tc>
        <w:tc>
          <w:tcPr>
            <w:tcW w:type="dxa" w:w="1572"/>
          </w:tcPr>
          <w:p>
            <w:pPr>
              <w:spacing w:after="0"/>
              <w:jc w:val="right"/>
            </w:pPr>
            <w:r>
              <w:rPr>
                <w:sz w:val="16"/>
              </w:rPr>
              <w:t>39</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0.59</w:t>
            </w:r>
          </w:p>
        </w:tc>
        <w:tc>
          <w:tcPr>
            <w:tcW w:type="dxa" w:w="1336"/>
          </w:tcPr>
          <w:p>
            <w:pPr>
              <w:spacing w:after="0"/>
              <w:jc w:val="left"/>
            </w:pPr>
            <w:r>
              <w:rPr>
                <w:sz w:val="16"/>
              </w:rPr>
              <w:t>events per year (modeled)</w:t>
            </w:r>
          </w:p>
        </w:tc>
        <w:tc>
          <w:tcPr>
            <w:tcW w:type="dxa" w:w="1709"/>
          </w:tcPr>
          <w:p>
            <w:pPr>
              <w:spacing w:after="0"/>
              <w:jc w:val="left"/>
            </w:pPr>
            <w:r>
              <w:rPr>
                <w:sz w:val="16"/>
              </w:rPr>
              <w:t>about 0.59 per year</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56.3</w:t>
            </w:r>
          </w:p>
        </w:tc>
        <w:tc>
          <w:tcPr>
            <w:tcW w:type="dxa" w:w="1336"/>
          </w:tcPr>
          <w:p>
            <w:pPr>
              <w:spacing w:after="0"/>
              <w:jc w:val="left"/>
            </w:pPr>
            <w:r>
              <w:rPr>
                <w:sz w:val="16"/>
              </w:rPr>
              <w:t>days per year with a strike</w:t>
            </w:r>
          </w:p>
        </w:tc>
        <w:tc>
          <w:tcPr>
            <w:tcW w:type="dxa" w:w="1709"/>
          </w:tcPr>
          <w:p>
            <w:pPr>
              <w:spacing w:after="0"/>
              <w:jc w:val="left"/>
            </w:pPr>
            <w:r>
              <w:rPr>
                <w:sz w:val="16"/>
              </w:rPr>
              <w:t>about 56.3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6.72</w:t>
            </w:r>
          </w:p>
        </w:tc>
        <w:tc>
          <w:tcPr>
            <w:tcW w:type="dxa" w:w="1336"/>
          </w:tcPr>
          <w:p>
            <w:pPr>
              <w:spacing w:after="0"/>
              <w:jc w:val="left"/>
            </w:pPr>
            <w:r>
              <w:rPr>
                <w:sz w:val="16"/>
              </w:rPr>
              <w:t>events per year</w:t>
            </w:r>
          </w:p>
        </w:tc>
        <w:tc>
          <w:tcPr>
            <w:tcW w:type="dxa" w:w="1709"/>
          </w:tcPr>
          <w:p>
            <w:pPr>
              <w:spacing w:after="0"/>
              <w:jc w:val="left"/>
            </w:pPr>
            <w:r>
              <w:rPr>
                <w:sz w:val="16"/>
              </w:rPr>
              <w:t>about 6.72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256</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0.801</w:t>
            </w:r>
          </w:p>
        </w:tc>
        <w:tc>
          <w:tcPr>
            <w:tcW w:type="dxa" w:w="1336"/>
          </w:tcPr>
          <w:p>
            <w:pPr>
              <w:spacing w:after="0"/>
              <w:jc w:val="left"/>
            </w:pPr>
            <w:r>
              <w:rPr>
                <w:sz w:val="16"/>
              </w:rPr>
              <w:t>events per year</w:t>
            </w:r>
          </w:p>
        </w:tc>
        <w:tc>
          <w:tcPr>
            <w:tcW w:type="dxa" w:w="1709"/>
          </w:tcPr>
          <w:p>
            <w:pPr>
              <w:spacing w:after="0"/>
              <w:jc w:val="left"/>
            </w:pPr>
            <w:r>
              <w:rPr>
                <w:sz w:val="16"/>
              </w:rPr>
              <w:t>about 0.8 per year</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0.0073</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0.73%</w:t>
            </w:r>
          </w:p>
        </w:tc>
        <w:tc>
          <w:tcPr>
            <w:tcW w:type="dxa" w:w="1037"/>
          </w:tcPr>
          <w:p>
            <w:pPr>
              <w:spacing w:after="0"/>
              <w:jc w:val="left"/>
            </w:pPr>
            <w:r>
              <w:rPr>
                <w:sz w:val="16"/>
              </w:rPr>
              <w:t>Likely</w:t>
            </w:r>
          </w:p>
        </w:tc>
        <w:tc>
          <w:tcPr>
            <w:tcW w:type="dxa" w:w="1308"/>
          </w:tcPr>
          <w:p>
            <w:pPr>
              <w:spacing w:after="0"/>
              <w:jc w:val="left"/>
            </w:pPr>
            <w:r>
              <w:rPr>
                <w:sz w:val="16"/>
              </w:rPr>
              <w:t>Storm Events records in 8 of 30 years, 1996 to 2025 (26.7%)</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10.3</w:t>
            </w:r>
          </w:p>
        </w:tc>
        <w:tc>
          <w:tcPr>
            <w:tcW w:type="dxa" w:w="1336"/>
          </w:tcPr>
          <w:p>
            <w:pPr>
              <w:spacing w:after="0"/>
              <w:jc w:val="left"/>
            </w:pPr>
            <w:r>
              <w:rPr>
                <w:sz w:val="16"/>
              </w:rPr>
              <w:t>event-days per year</w:t>
            </w:r>
          </w:p>
        </w:tc>
        <w:tc>
          <w:tcPr>
            <w:tcW w:type="dxa" w:w="1709"/>
          </w:tcPr>
          <w:p>
            <w:pPr>
              <w:spacing w:after="0"/>
              <w:jc w:val="left"/>
            </w:pPr>
            <w:r>
              <w:rPr>
                <w:sz w:val="16"/>
              </w:rPr>
              <w:t>about 10.3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22 of 30 years, 1996 to 2025 (73.3%)</w:t>
            </w:r>
          </w:p>
        </w:tc>
        <w:tc>
          <w:tcPr>
            <w:tcW w:type="dxa" w:w="1572"/>
          </w:tcPr>
          <w:p>
            <w:pPr>
              <w:spacing w:after="0"/>
              <w:jc w:val="right"/>
            </w:pPr>
            <w:r>
              <w:rPr>
                <w:sz w:val="16"/>
              </w:rPr>
              <w:t>195</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13 of 13</w:t>
            </w:r>
          </w:p>
        </w:tc>
        <w:tc>
          <w:tcPr>
            <w:tcW w:type="dxa" w:w="1191"/>
          </w:tcPr>
          <w:p>
            <w:pPr>
              <w:spacing w:after="0"/>
              <w:jc w:val="right"/>
            </w:pPr>
            <w:r>
              <w:rPr>
                <w:sz w:val="16"/>
              </w:rPr>
              <w:t>48.4</w:t>
            </w:r>
          </w:p>
        </w:tc>
        <w:tc>
          <w:tcPr>
            <w:tcW w:type="dxa" w:w="1250"/>
          </w:tcPr>
          <w:p>
            <w:pPr>
              <w:spacing w:after="0"/>
              <w:jc w:val="right"/>
            </w:pPr>
            <w:r>
              <w:rPr>
                <w:sz w:val="16"/>
              </w:rPr>
              <w:t>77.6</w:t>
            </w:r>
          </w:p>
        </w:tc>
        <w:tc>
          <w:tcPr>
            <w:tcW w:type="dxa" w:w="1191"/>
          </w:tcPr>
          <w:p>
            <w:pPr>
              <w:spacing w:after="0"/>
              <w:jc w:val="right"/>
            </w:pPr>
            <w:r>
              <w:rPr>
                <w:sz w:val="16"/>
              </w:rPr>
              <w:t>92.2</w:t>
            </w:r>
          </w:p>
        </w:tc>
        <w:tc>
          <w:tcPr>
            <w:tcW w:type="dxa" w:w="6995"/>
          </w:tcPr>
          <w:p>
            <w:pPr>
              <w:spacing w:after="0"/>
              <w:jc w:val="left"/>
            </w:pPr>
            <w:r>
              <w:rPr>
                <w:sz w:val="16"/>
              </w:rPr>
              <w:t>Relatively High 6, Relatively Moderate 7</w:t>
            </w:r>
          </w:p>
        </w:tc>
      </w:tr>
      <w:tr>
        <w:trPr>
          <w:cantSplit/>
        </w:trPr>
        <w:tc>
          <w:tcPr>
            <w:tcW w:type="dxa" w:w="1906"/>
          </w:tcPr>
          <w:p>
            <w:pPr>
              <w:spacing w:after="0"/>
              <w:jc w:val="left"/>
            </w:pPr>
            <w:r>
              <w:rPr>
                <w:sz w:val="16"/>
              </w:rPr>
              <w:t>Drought</w:t>
            </w:r>
          </w:p>
        </w:tc>
        <w:tc>
          <w:tcPr>
            <w:tcW w:type="dxa" w:w="1578"/>
          </w:tcPr>
          <w:p>
            <w:pPr>
              <w:spacing w:after="0"/>
              <w:jc w:val="right"/>
            </w:pPr>
            <w:r>
              <w:rPr>
                <w:sz w:val="16"/>
              </w:rPr>
              <w:t>4 of 13</w:t>
            </w:r>
          </w:p>
        </w:tc>
        <w:tc>
          <w:tcPr>
            <w:tcW w:type="dxa" w:w="1191"/>
          </w:tcPr>
          <w:p>
            <w:pPr>
              <w:spacing w:after="0"/>
              <w:jc w:val="right"/>
            </w:pPr>
            <w:r>
              <w:rPr>
                <w:sz w:val="16"/>
              </w:rPr>
              <w:t>75.9</w:t>
            </w:r>
          </w:p>
        </w:tc>
        <w:tc>
          <w:tcPr>
            <w:tcW w:type="dxa" w:w="1250"/>
          </w:tcPr>
          <w:p>
            <w:pPr>
              <w:spacing w:after="0"/>
              <w:jc w:val="right"/>
            </w:pPr>
            <w:r>
              <w:rPr>
                <w:sz w:val="16"/>
              </w:rPr>
              <w:t>90.3</w:t>
            </w:r>
          </w:p>
        </w:tc>
        <w:tc>
          <w:tcPr>
            <w:tcW w:type="dxa" w:w="1191"/>
          </w:tcPr>
          <w:p>
            <w:pPr>
              <w:spacing w:after="0"/>
              <w:jc w:val="right"/>
            </w:pPr>
            <w:r>
              <w:rPr>
                <w:sz w:val="16"/>
              </w:rPr>
              <w:t>98.0</w:t>
            </w:r>
          </w:p>
        </w:tc>
        <w:tc>
          <w:tcPr>
            <w:tcW w:type="dxa" w:w="6995"/>
          </w:tcPr>
          <w:p>
            <w:pPr>
              <w:spacing w:after="0"/>
              <w:jc w:val="left"/>
            </w:pPr>
            <w:r>
              <w:rPr>
                <w:sz w:val="16"/>
              </w:rPr>
              <w:t>Relatively High 1, Relatively Moderate 1, Relatively Low 1, Very Low 1, No Rating 9</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13 of 13</w:t>
            </w:r>
          </w:p>
        </w:tc>
        <w:tc>
          <w:tcPr>
            <w:tcW w:type="dxa" w:w="1191"/>
          </w:tcPr>
          <w:p>
            <w:pPr>
              <w:spacing w:after="0"/>
              <w:jc w:val="right"/>
            </w:pPr>
            <w:r>
              <w:rPr>
                <w:sz w:val="16"/>
              </w:rPr>
              <w:t>24.2</w:t>
            </w:r>
          </w:p>
        </w:tc>
        <w:tc>
          <w:tcPr>
            <w:tcW w:type="dxa" w:w="1250"/>
          </w:tcPr>
          <w:p>
            <w:pPr>
              <w:spacing w:after="0"/>
              <w:jc w:val="right"/>
            </w:pPr>
            <w:r>
              <w:rPr>
                <w:sz w:val="16"/>
              </w:rPr>
              <w:t>39.7</w:t>
            </w:r>
          </w:p>
        </w:tc>
        <w:tc>
          <w:tcPr>
            <w:tcW w:type="dxa" w:w="1191"/>
          </w:tcPr>
          <w:p>
            <w:pPr>
              <w:spacing w:after="0"/>
              <w:jc w:val="right"/>
            </w:pPr>
            <w:r>
              <w:rPr>
                <w:sz w:val="16"/>
              </w:rPr>
              <w:t>72.2</w:t>
            </w:r>
          </w:p>
        </w:tc>
        <w:tc>
          <w:tcPr>
            <w:tcW w:type="dxa" w:w="6995"/>
          </w:tcPr>
          <w:p>
            <w:pPr>
              <w:spacing w:after="0"/>
              <w:jc w:val="left"/>
            </w:pPr>
            <w:r>
              <w:rPr>
                <w:sz w:val="16"/>
              </w:rPr>
              <w:t>Relatively Low 6, Very Low 7</w:t>
            </w:r>
          </w:p>
        </w:tc>
      </w:tr>
      <w:tr>
        <w:trPr>
          <w:cantSplit/>
        </w:trPr>
        <w:tc>
          <w:tcPr>
            <w:tcW w:type="dxa" w:w="1906"/>
          </w:tcPr>
          <w:p>
            <w:pPr>
              <w:spacing w:after="0"/>
              <w:jc w:val="left"/>
            </w:pPr>
            <w:r>
              <w:rPr>
                <w:sz w:val="16"/>
              </w:rPr>
              <w:t>Hail</w:t>
            </w:r>
          </w:p>
        </w:tc>
        <w:tc>
          <w:tcPr>
            <w:tcW w:type="dxa" w:w="1578"/>
          </w:tcPr>
          <w:p>
            <w:pPr>
              <w:spacing w:after="0"/>
              <w:jc w:val="right"/>
            </w:pPr>
            <w:r>
              <w:rPr>
                <w:sz w:val="16"/>
              </w:rPr>
              <w:t>13 of 13</w:t>
            </w:r>
          </w:p>
        </w:tc>
        <w:tc>
          <w:tcPr>
            <w:tcW w:type="dxa" w:w="1191"/>
          </w:tcPr>
          <w:p>
            <w:pPr>
              <w:spacing w:after="0"/>
              <w:jc w:val="right"/>
            </w:pPr>
            <w:r>
              <w:rPr>
                <w:sz w:val="16"/>
              </w:rPr>
              <w:t>68.2</w:t>
            </w:r>
          </w:p>
        </w:tc>
        <w:tc>
          <w:tcPr>
            <w:tcW w:type="dxa" w:w="1250"/>
          </w:tcPr>
          <w:p>
            <w:pPr>
              <w:spacing w:after="0"/>
              <w:jc w:val="right"/>
            </w:pPr>
            <w:r>
              <w:rPr>
                <w:sz w:val="16"/>
              </w:rPr>
              <w:t>81.2</w:t>
            </w:r>
          </w:p>
        </w:tc>
        <w:tc>
          <w:tcPr>
            <w:tcW w:type="dxa" w:w="1191"/>
          </w:tcPr>
          <w:p>
            <w:pPr>
              <w:spacing w:after="0"/>
              <w:jc w:val="right"/>
            </w:pPr>
            <w:r>
              <w:rPr>
                <w:sz w:val="16"/>
              </w:rPr>
              <w:t>87.2</w:t>
            </w:r>
          </w:p>
        </w:tc>
        <w:tc>
          <w:tcPr>
            <w:tcW w:type="dxa" w:w="6995"/>
          </w:tcPr>
          <w:p>
            <w:pPr>
              <w:spacing w:after="0"/>
              <w:jc w:val="left"/>
            </w:pPr>
            <w:r>
              <w:rPr>
                <w:sz w:val="16"/>
              </w:rPr>
              <w:t>Relatively Moderate 12, Relatively Low 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13 of 13</w:t>
            </w:r>
          </w:p>
        </w:tc>
        <w:tc>
          <w:tcPr>
            <w:tcW w:type="dxa" w:w="1191"/>
          </w:tcPr>
          <w:p>
            <w:pPr>
              <w:spacing w:after="0"/>
              <w:jc w:val="right"/>
            </w:pPr>
            <w:r>
              <w:rPr>
                <w:sz w:val="16"/>
              </w:rPr>
              <w:t>71.6</w:t>
            </w:r>
          </w:p>
        </w:tc>
        <w:tc>
          <w:tcPr>
            <w:tcW w:type="dxa" w:w="1250"/>
          </w:tcPr>
          <w:p>
            <w:pPr>
              <w:spacing w:after="0"/>
              <w:jc w:val="right"/>
            </w:pPr>
            <w:r>
              <w:rPr>
                <w:sz w:val="16"/>
              </w:rPr>
              <w:t>93.8</w:t>
            </w:r>
          </w:p>
        </w:tc>
        <w:tc>
          <w:tcPr>
            <w:tcW w:type="dxa" w:w="1191"/>
          </w:tcPr>
          <w:p>
            <w:pPr>
              <w:spacing w:after="0"/>
              <w:jc w:val="right"/>
            </w:pPr>
            <w:r>
              <w:rPr>
                <w:sz w:val="16"/>
              </w:rPr>
              <w:t>96.5</w:t>
            </w:r>
          </w:p>
        </w:tc>
        <w:tc>
          <w:tcPr>
            <w:tcW w:type="dxa" w:w="6995"/>
          </w:tcPr>
          <w:p>
            <w:pPr>
              <w:spacing w:after="0"/>
              <w:jc w:val="left"/>
            </w:pPr>
            <w:r>
              <w:rPr>
                <w:sz w:val="16"/>
              </w:rPr>
              <w:t>Relatively High 10, Relatively Moderate 3</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13 of 13</w:t>
            </w:r>
          </w:p>
        </w:tc>
        <w:tc>
          <w:tcPr>
            <w:tcW w:type="dxa" w:w="1191"/>
          </w:tcPr>
          <w:p>
            <w:pPr>
              <w:spacing w:after="0"/>
              <w:jc w:val="right"/>
            </w:pPr>
            <w:r>
              <w:rPr>
                <w:sz w:val="16"/>
              </w:rPr>
              <w:t>31.9</w:t>
            </w:r>
          </w:p>
        </w:tc>
        <w:tc>
          <w:tcPr>
            <w:tcW w:type="dxa" w:w="1250"/>
          </w:tcPr>
          <w:p>
            <w:pPr>
              <w:spacing w:after="0"/>
              <w:jc w:val="right"/>
            </w:pPr>
            <w:r>
              <w:rPr>
                <w:sz w:val="16"/>
              </w:rPr>
              <w:t>42.0</w:t>
            </w:r>
          </w:p>
        </w:tc>
        <w:tc>
          <w:tcPr>
            <w:tcW w:type="dxa" w:w="1191"/>
          </w:tcPr>
          <w:p>
            <w:pPr>
              <w:spacing w:after="0"/>
              <w:jc w:val="right"/>
            </w:pPr>
            <w:r>
              <w:rPr>
                <w:sz w:val="16"/>
              </w:rPr>
              <w:t>50.1</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13 of 13</w:t>
            </w:r>
          </w:p>
        </w:tc>
        <w:tc>
          <w:tcPr>
            <w:tcW w:type="dxa" w:w="1191"/>
          </w:tcPr>
          <w:p>
            <w:pPr>
              <w:spacing w:after="0"/>
              <w:jc w:val="right"/>
            </w:pPr>
            <w:r>
              <w:rPr>
                <w:sz w:val="16"/>
              </w:rPr>
              <w:t>96.7</w:t>
            </w:r>
          </w:p>
        </w:tc>
        <w:tc>
          <w:tcPr>
            <w:tcW w:type="dxa" w:w="1250"/>
          </w:tcPr>
          <w:p>
            <w:pPr>
              <w:spacing w:after="0"/>
              <w:jc w:val="right"/>
            </w:pPr>
            <w:r>
              <w:rPr>
                <w:sz w:val="16"/>
              </w:rPr>
              <w:t>98.7</w:t>
            </w:r>
          </w:p>
        </w:tc>
        <w:tc>
          <w:tcPr>
            <w:tcW w:type="dxa" w:w="1191"/>
          </w:tcPr>
          <w:p>
            <w:pPr>
              <w:spacing w:after="0"/>
              <w:jc w:val="right"/>
            </w:pPr>
            <w:r>
              <w:rPr>
                <w:sz w:val="16"/>
              </w:rPr>
              <w:t>99.8</w:t>
            </w:r>
          </w:p>
        </w:tc>
        <w:tc>
          <w:tcPr>
            <w:tcW w:type="dxa" w:w="6995"/>
          </w:tcPr>
          <w:p>
            <w:pPr>
              <w:spacing w:after="0"/>
              <w:jc w:val="left"/>
            </w:pPr>
            <w:r>
              <w:rPr>
                <w:sz w:val="16"/>
              </w:rPr>
              <w:t>Very High 10, Relatively High 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13 of 13</w:t>
            </w:r>
          </w:p>
        </w:tc>
        <w:tc>
          <w:tcPr>
            <w:tcW w:type="dxa" w:w="1191"/>
          </w:tcPr>
          <w:p>
            <w:pPr>
              <w:spacing w:after="0"/>
              <w:jc w:val="right"/>
            </w:pPr>
            <w:r>
              <w:rPr>
                <w:sz w:val="16"/>
              </w:rPr>
              <w:t>80.2</w:t>
            </w:r>
          </w:p>
        </w:tc>
        <w:tc>
          <w:tcPr>
            <w:tcW w:type="dxa" w:w="1250"/>
          </w:tcPr>
          <w:p>
            <w:pPr>
              <w:spacing w:after="0"/>
              <w:jc w:val="right"/>
            </w:pPr>
            <w:r>
              <w:rPr>
                <w:sz w:val="16"/>
              </w:rPr>
              <w:t>93.7</w:t>
            </w:r>
          </w:p>
        </w:tc>
        <w:tc>
          <w:tcPr>
            <w:tcW w:type="dxa" w:w="1191"/>
          </w:tcPr>
          <w:p>
            <w:pPr>
              <w:spacing w:after="0"/>
              <w:jc w:val="right"/>
            </w:pPr>
            <w:r>
              <w:rPr>
                <w:sz w:val="16"/>
              </w:rPr>
              <w:t>97.9</w:t>
            </w:r>
          </w:p>
        </w:tc>
        <w:tc>
          <w:tcPr>
            <w:tcW w:type="dxa" w:w="6995"/>
          </w:tcPr>
          <w:p>
            <w:pPr>
              <w:spacing w:after="0"/>
              <w:jc w:val="left"/>
            </w:pPr>
            <w:r>
              <w:rPr>
                <w:sz w:val="16"/>
              </w:rPr>
              <w:t>Very High 3, Relatively High 10</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13 of 13</w:t>
            </w:r>
          </w:p>
        </w:tc>
        <w:tc>
          <w:tcPr>
            <w:tcW w:type="dxa" w:w="1191"/>
          </w:tcPr>
          <w:p>
            <w:pPr>
              <w:spacing w:after="0"/>
              <w:jc w:val="right"/>
            </w:pPr>
            <w:r>
              <w:rPr>
                <w:sz w:val="16"/>
              </w:rPr>
              <w:t>47.8</w:t>
            </w:r>
          </w:p>
        </w:tc>
        <w:tc>
          <w:tcPr>
            <w:tcW w:type="dxa" w:w="1250"/>
          </w:tcPr>
          <w:p>
            <w:pPr>
              <w:spacing w:after="0"/>
              <w:jc w:val="right"/>
            </w:pPr>
            <w:r>
              <w:rPr>
                <w:sz w:val="16"/>
              </w:rPr>
              <w:t>80.1</w:t>
            </w:r>
          </w:p>
        </w:tc>
        <w:tc>
          <w:tcPr>
            <w:tcW w:type="dxa" w:w="1191"/>
          </w:tcPr>
          <w:p>
            <w:pPr>
              <w:spacing w:after="0"/>
              <w:jc w:val="right"/>
            </w:pPr>
            <w:r>
              <w:rPr>
                <w:sz w:val="16"/>
              </w:rPr>
              <w:t>94.4</w:t>
            </w:r>
          </w:p>
        </w:tc>
        <w:tc>
          <w:tcPr>
            <w:tcW w:type="dxa" w:w="6995"/>
          </w:tcPr>
          <w:p>
            <w:pPr>
              <w:spacing w:after="0"/>
              <w:jc w:val="left"/>
            </w:pPr>
            <w:r>
              <w:rPr>
                <w:sz w:val="16"/>
              </w:rPr>
              <w:t>Relatively Low 6, Very Low 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13 of 13</w:t>
            </w:r>
          </w:p>
        </w:tc>
        <w:tc>
          <w:tcPr>
            <w:tcW w:type="dxa" w:w="1191"/>
          </w:tcPr>
          <w:p>
            <w:pPr>
              <w:spacing w:after="0"/>
              <w:jc w:val="right"/>
            </w:pPr>
            <w:r>
              <w:rPr>
                <w:sz w:val="16"/>
              </w:rPr>
              <w:t>50.3</w:t>
            </w:r>
          </w:p>
        </w:tc>
        <w:tc>
          <w:tcPr>
            <w:tcW w:type="dxa" w:w="1250"/>
          </w:tcPr>
          <w:p>
            <w:pPr>
              <w:spacing w:after="0"/>
              <w:jc w:val="right"/>
            </w:pPr>
            <w:r>
              <w:rPr>
                <w:sz w:val="16"/>
              </w:rPr>
              <w:t>86.5</w:t>
            </w:r>
          </w:p>
        </w:tc>
        <w:tc>
          <w:tcPr>
            <w:tcW w:type="dxa" w:w="1191"/>
          </w:tcPr>
          <w:p>
            <w:pPr>
              <w:spacing w:after="0"/>
              <w:jc w:val="right"/>
            </w:pPr>
            <w:r>
              <w:rPr>
                <w:sz w:val="16"/>
              </w:rPr>
              <w:t>95.3</w:t>
            </w:r>
          </w:p>
        </w:tc>
        <w:tc>
          <w:tcPr>
            <w:tcW w:type="dxa" w:w="6995"/>
          </w:tcPr>
          <w:p>
            <w:pPr>
              <w:spacing w:after="0"/>
              <w:jc w:val="left"/>
            </w:pPr>
            <w:r>
              <w:rPr>
                <w:sz w:val="16"/>
              </w:rPr>
              <w:t>Relatively High 7, Relatively Moderate 6</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13 of 13</w:t>
            </w:r>
          </w:p>
        </w:tc>
        <w:tc>
          <w:tcPr>
            <w:tcW w:type="dxa" w:w="1191"/>
          </w:tcPr>
          <w:p>
            <w:pPr>
              <w:spacing w:after="0"/>
              <w:jc w:val="right"/>
            </w:pPr>
            <w:r>
              <w:rPr>
                <w:sz w:val="16"/>
              </w:rPr>
              <w:t>81.5</w:t>
            </w:r>
          </w:p>
        </w:tc>
        <w:tc>
          <w:tcPr>
            <w:tcW w:type="dxa" w:w="1250"/>
          </w:tcPr>
          <w:p>
            <w:pPr>
              <w:spacing w:after="0"/>
              <w:jc w:val="right"/>
            </w:pPr>
            <w:r>
              <w:rPr>
                <w:sz w:val="16"/>
              </w:rPr>
              <w:t>94.8</w:t>
            </w:r>
          </w:p>
        </w:tc>
        <w:tc>
          <w:tcPr>
            <w:tcW w:type="dxa" w:w="1191"/>
          </w:tcPr>
          <w:p>
            <w:pPr>
              <w:spacing w:after="0"/>
              <w:jc w:val="right"/>
            </w:pPr>
            <w:r>
              <w:rPr>
                <w:sz w:val="16"/>
              </w:rPr>
              <w:t>98.3</w:t>
            </w:r>
          </w:p>
        </w:tc>
        <w:tc>
          <w:tcPr>
            <w:tcW w:type="dxa" w:w="6995"/>
          </w:tcPr>
          <w:p>
            <w:pPr>
              <w:spacing w:after="0"/>
              <w:jc w:val="left"/>
            </w:pPr>
            <w:r>
              <w:rPr>
                <w:sz w:val="16"/>
              </w:rPr>
              <w:t>Very High 4, Relatively High 8, Relatively Moderate 1</w:t>
            </w:r>
          </w:p>
        </w:tc>
      </w:tr>
      <w:tr>
        <w:trPr>
          <w:cantSplit/>
        </w:trPr>
        <w:tc>
          <w:tcPr>
            <w:tcW w:type="dxa" w:w="1906"/>
          </w:tcPr>
          <w:p>
            <w:pPr>
              <w:spacing w:after="0"/>
              <w:jc w:val="left"/>
            </w:pPr>
            <w:r>
              <w:rPr>
                <w:sz w:val="16"/>
              </w:rPr>
              <w:t>Tornado</w:t>
            </w:r>
          </w:p>
        </w:tc>
        <w:tc>
          <w:tcPr>
            <w:tcW w:type="dxa" w:w="1578"/>
          </w:tcPr>
          <w:p>
            <w:pPr>
              <w:spacing w:after="0"/>
              <w:jc w:val="right"/>
            </w:pPr>
            <w:r>
              <w:rPr>
                <w:sz w:val="16"/>
              </w:rPr>
              <w:t>13 of 13</w:t>
            </w:r>
          </w:p>
        </w:tc>
        <w:tc>
          <w:tcPr>
            <w:tcW w:type="dxa" w:w="1191"/>
          </w:tcPr>
          <w:p>
            <w:pPr>
              <w:spacing w:after="0"/>
              <w:jc w:val="right"/>
            </w:pPr>
            <w:r>
              <w:rPr>
                <w:sz w:val="16"/>
              </w:rPr>
              <w:t>71.3</w:t>
            </w:r>
          </w:p>
        </w:tc>
        <w:tc>
          <w:tcPr>
            <w:tcW w:type="dxa" w:w="1250"/>
          </w:tcPr>
          <w:p>
            <w:pPr>
              <w:spacing w:after="0"/>
              <w:jc w:val="right"/>
            </w:pPr>
            <w:r>
              <w:rPr>
                <w:sz w:val="16"/>
              </w:rPr>
              <w:t>90.5</w:t>
            </w:r>
          </w:p>
        </w:tc>
        <w:tc>
          <w:tcPr>
            <w:tcW w:type="dxa" w:w="1191"/>
          </w:tcPr>
          <w:p>
            <w:pPr>
              <w:spacing w:after="0"/>
              <w:jc w:val="right"/>
            </w:pPr>
            <w:r>
              <w:rPr>
                <w:sz w:val="16"/>
              </w:rPr>
              <w:t>98.2</w:t>
            </w:r>
          </w:p>
        </w:tc>
        <w:tc>
          <w:tcPr>
            <w:tcW w:type="dxa" w:w="6995"/>
          </w:tcPr>
          <w:p>
            <w:pPr>
              <w:spacing w:after="0"/>
              <w:jc w:val="left"/>
            </w:pPr>
            <w:r>
              <w:rPr>
                <w:sz w:val="16"/>
              </w:rPr>
              <w:t>Very High 5, Relatively High 5, Relatively Moderate 3</w:t>
            </w:r>
          </w:p>
        </w:tc>
      </w:tr>
      <w:tr>
        <w:trPr>
          <w:cantSplit/>
        </w:trPr>
        <w:tc>
          <w:tcPr>
            <w:tcW w:type="dxa" w:w="1906"/>
          </w:tcPr>
          <w:p>
            <w:pPr>
              <w:spacing w:after="0"/>
              <w:jc w:val="left"/>
            </w:pPr>
            <w:r>
              <w:rPr>
                <w:sz w:val="16"/>
              </w:rPr>
              <w:t>Wildfire</w:t>
            </w:r>
          </w:p>
        </w:tc>
        <w:tc>
          <w:tcPr>
            <w:tcW w:type="dxa" w:w="1578"/>
          </w:tcPr>
          <w:p>
            <w:pPr>
              <w:spacing w:after="0"/>
              <w:jc w:val="right"/>
            </w:pPr>
            <w:r>
              <w:rPr>
                <w:sz w:val="16"/>
              </w:rPr>
              <w:t>13 of 13</w:t>
            </w:r>
          </w:p>
        </w:tc>
        <w:tc>
          <w:tcPr>
            <w:tcW w:type="dxa" w:w="1191"/>
          </w:tcPr>
          <w:p>
            <w:pPr>
              <w:spacing w:after="0"/>
              <w:jc w:val="right"/>
            </w:pPr>
            <w:r>
              <w:rPr>
                <w:sz w:val="16"/>
              </w:rPr>
              <w:t>86.1</w:t>
            </w:r>
          </w:p>
        </w:tc>
        <w:tc>
          <w:tcPr>
            <w:tcW w:type="dxa" w:w="1250"/>
          </w:tcPr>
          <w:p>
            <w:pPr>
              <w:spacing w:after="0"/>
              <w:jc w:val="right"/>
            </w:pPr>
            <w:r>
              <w:rPr>
                <w:sz w:val="16"/>
              </w:rPr>
              <w:t>93.2</w:t>
            </w:r>
          </w:p>
        </w:tc>
        <w:tc>
          <w:tcPr>
            <w:tcW w:type="dxa" w:w="1191"/>
          </w:tcPr>
          <w:p>
            <w:pPr>
              <w:spacing w:after="0"/>
              <w:jc w:val="right"/>
            </w:pPr>
            <w:r>
              <w:rPr>
                <w:sz w:val="16"/>
              </w:rPr>
              <w:t>97.7</w:t>
            </w:r>
          </w:p>
        </w:tc>
        <w:tc>
          <w:tcPr>
            <w:tcW w:type="dxa" w:w="6995"/>
          </w:tcPr>
          <w:p>
            <w:pPr>
              <w:spacing w:after="0"/>
              <w:jc w:val="left"/>
            </w:pPr>
            <w:r>
              <w:rPr>
                <w:sz w:val="16"/>
              </w:rPr>
              <w:t>Relatively High 3, Relatively Moderate 9, Relatively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13 of 13</w:t>
            </w:r>
          </w:p>
        </w:tc>
        <w:tc>
          <w:tcPr>
            <w:tcW w:type="dxa" w:w="1191"/>
          </w:tcPr>
          <w:p>
            <w:pPr>
              <w:spacing w:after="0"/>
              <w:jc w:val="right"/>
            </w:pPr>
            <w:r>
              <w:rPr>
                <w:sz w:val="16"/>
              </w:rPr>
              <w:t>73.5</w:t>
            </w:r>
          </w:p>
        </w:tc>
        <w:tc>
          <w:tcPr>
            <w:tcW w:type="dxa" w:w="1250"/>
          </w:tcPr>
          <w:p>
            <w:pPr>
              <w:spacing w:after="0"/>
              <w:jc w:val="right"/>
            </w:pPr>
            <w:r>
              <w:rPr>
                <w:sz w:val="16"/>
              </w:rPr>
              <w:t>86.9</w:t>
            </w:r>
          </w:p>
        </w:tc>
        <w:tc>
          <w:tcPr>
            <w:tcW w:type="dxa" w:w="1191"/>
          </w:tcPr>
          <w:p>
            <w:pPr>
              <w:spacing w:after="0"/>
              <w:jc w:val="right"/>
            </w:pPr>
            <w:r>
              <w:rPr>
                <w:sz w:val="16"/>
              </w:rPr>
              <w:t>95.0</w:t>
            </w:r>
          </w:p>
        </w:tc>
        <w:tc>
          <w:tcPr>
            <w:tcW w:type="dxa" w:w="6995"/>
          </w:tcPr>
          <w:p>
            <w:pPr>
              <w:spacing w:after="0"/>
              <w:jc w:val="left"/>
            </w:pPr>
            <w:r>
              <w:rPr>
                <w:sz w:val="16"/>
              </w:rPr>
              <w:t>Relatively High 11,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28"/>
        <w:gridCol w:w="687"/>
        <w:gridCol w:w="2671"/>
        <w:gridCol w:w="2130"/>
        <w:gridCol w:w="2202"/>
        <w:gridCol w:w="2491"/>
        <w:gridCol w:w="2703"/>
      </w:tblGrid>
      <w:tr>
        <w:trPr>
          <w:cantSplit/>
          <w:tblHeader/>
        </w:trPr>
        <w:tc>
          <w:tcPr>
            <w:tcW w:type="dxa" w:w="1228"/>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03"/>
            <w:shd w:val="clear" w:color="auto" w:fill="E8E8E8"/>
          </w:tcPr>
          <w:p>
            <w:pPr>
              <w:spacing w:after="0"/>
              <w:jc w:val="left"/>
            </w:pPr>
            <w:r>
              <w:rPr>
                <w:b/>
                <w:sz w:val="16"/>
              </w:rPr>
              <w:t>Notes</w:t>
            </w:r>
          </w:p>
        </w:tc>
      </w:tr>
      <w:tr>
        <w:trPr>
          <w:cantSplit/>
        </w:trPr>
        <w:tc>
          <w:tcPr>
            <w:tcW w:type="dxa" w:w="1228"/>
          </w:tcPr>
          <w:p>
            <w:pPr>
              <w:spacing w:after="0"/>
              <w:jc w:val="left"/>
            </w:pPr>
            <w:r>
              <w:rPr>
                <w:sz w:val="16"/>
              </w:rPr>
              <w:t>Delaware County</w:t>
            </w:r>
          </w:p>
        </w:tc>
        <w:tc>
          <w:tcPr>
            <w:tcW w:type="dxa" w:w="687"/>
          </w:tcPr>
          <w:p>
            <w:pPr>
              <w:spacing w:after="0"/>
              <w:jc w:val="left"/>
            </w:pPr>
            <w:r>
              <w:rPr>
                <w:sz w:val="16"/>
              </w:rPr>
              <w:t>County</w:t>
            </w:r>
          </w:p>
        </w:tc>
        <w:tc>
          <w:tcPr>
            <w:tcW w:type="dxa" w:w="2671"/>
          </w:tcPr>
          <w:p>
            <w:pPr>
              <w:spacing w:after="0"/>
              <w:jc w:val="left"/>
            </w:pPr>
            <w:r>
              <w:rPr>
                <w:sz w:val="16"/>
              </w:rPr>
              <w:t>Approved, expires 2028-12-10</w:t>
            </w:r>
          </w:p>
        </w:tc>
        <w:tc>
          <w:tcPr>
            <w:tcW w:type="dxa" w:w="2130"/>
          </w:tcPr>
          <w:p>
            <w:pPr>
              <w:spacing w:after="0"/>
              <w:jc w:val="right"/>
            </w:pPr>
            <w:r>
              <w:rPr>
                <w:sz w:val="16"/>
              </w:rPr>
              <w:t>FMA RL 0, SRL 1; any 14</w:t>
            </w:r>
          </w:p>
        </w:tc>
        <w:tc>
          <w:tcPr>
            <w:tcW w:type="dxa" w:w="2202"/>
          </w:tcPr>
          <w:p>
            <w:pPr>
              <w:spacing w:after="0"/>
              <w:jc w:val="right"/>
            </w:pPr>
            <w:r>
              <w:rPr>
                <w:sz w:val="16"/>
              </w:rPr>
              <w:t>$3,263,870.49</w:t>
            </w:r>
          </w:p>
        </w:tc>
        <w:tc>
          <w:tcPr>
            <w:tcW w:type="dxa" w:w="2491"/>
          </w:tcPr>
          <w:p>
            <w:pPr>
              <w:spacing w:after="0"/>
              <w:jc w:val="right"/>
            </w:pPr>
            <w:r>
              <w:rPr>
                <w:sz w:val="16"/>
              </w:rPr>
              <w:t>0 total; 0 since its plan</w:t>
            </w:r>
          </w:p>
        </w:tc>
        <w:tc>
          <w:tcPr>
            <w:tcW w:type="dxa" w:w="2703"/>
          </w:tcPr>
          <w:p>
            <w:pPr>
              <w:spacing w:after="0"/>
              <w:jc w:val="left"/>
            </w:pPr>
          </w:p>
        </w:tc>
      </w:tr>
      <w:tr>
        <w:trPr>
          <w:cantSplit/>
        </w:trPr>
        <w:tc>
          <w:tcPr>
            <w:tcW w:type="dxa" w:w="1228"/>
          </w:tcPr>
          <w:p>
            <w:pPr>
              <w:spacing w:after="0"/>
              <w:jc w:val="left"/>
            </w:pPr>
            <w:r>
              <w:rPr>
                <w:sz w:val="16"/>
              </w:rPr>
              <w:t>Bernice town</w:t>
            </w:r>
          </w:p>
        </w:tc>
        <w:tc>
          <w:tcPr>
            <w:tcW w:type="dxa" w:w="687"/>
          </w:tcPr>
          <w:p>
            <w:pPr>
              <w:spacing w:after="0"/>
              <w:jc w:val="left"/>
            </w:pPr>
            <w:r>
              <w:rPr>
                <w:sz w:val="16"/>
              </w:rPr>
              <w:t>Town</w:t>
            </w:r>
          </w:p>
        </w:tc>
        <w:tc>
          <w:tcPr>
            <w:tcW w:type="dxa" w:w="2671"/>
          </w:tcPr>
          <w:p>
            <w:pPr>
              <w:spacing w:after="0"/>
              <w:jc w:val="left"/>
            </w:pPr>
            <w:r>
              <w:rPr>
                <w:sz w:val="16"/>
              </w:rPr>
              <w:t>Approved, expires 2028-12-10</w:t>
            </w:r>
          </w:p>
        </w:tc>
        <w:tc>
          <w:tcPr>
            <w:tcW w:type="dxa" w:w="2130"/>
          </w:tcPr>
          <w:p>
            <w:pPr>
              <w:spacing w:after="0"/>
              <w:jc w:val="right"/>
            </w:pPr>
            <w:r>
              <w:rPr>
                <w:sz w:val="16"/>
              </w:rPr>
              <w:t>FMA RL 0, SRL 0; any 0</w:t>
            </w:r>
          </w:p>
        </w:tc>
        <w:tc>
          <w:tcPr>
            <w:tcW w:type="dxa" w:w="2202"/>
          </w:tcPr>
          <w:p>
            <w:pPr>
              <w:spacing w:after="0"/>
              <w:jc w:val="right"/>
            </w:pPr>
            <w:r>
              <w:rPr>
                <w:sz w:val="16"/>
              </w:rPr>
              <w:t>$12,005.72</w:t>
            </w:r>
          </w:p>
        </w:tc>
        <w:tc>
          <w:tcPr>
            <w:tcW w:type="dxa" w:w="2491"/>
          </w:tcPr>
          <w:p>
            <w:pPr>
              <w:spacing w:after="0"/>
              <w:jc w:val="right"/>
            </w:pPr>
            <w:r>
              <w:rPr>
                <w:sz w:val="16"/>
              </w:rPr>
              <w:t>50 total; 1 since its plan</w:t>
            </w:r>
          </w:p>
        </w:tc>
        <w:tc>
          <w:tcPr>
            <w:tcW w:type="dxa" w:w="2703"/>
          </w:tcPr>
          <w:p>
            <w:pPr>
              <w:spacing w:after="0"/>
              <w:jc w:val="left"/>
            </w:pPr>
          </w:p>
        </w:tc>
      </w:tr>
      <w:tr>
        <w:trPr>
          <w:cantSplit/>
        </w:trPr>
        <w:tc>
          <w:tcPr>
            <w:tcW w:type="dxa" w:w="1228"/>
          </w:tcPr>
          <w:p>
            <w:pPr>
              <w:spacing w:after="0"/>
              <w:jc w:val="left"/>
            </w:pPr>
            <w:r>
              <w:rPr>
                <w:sz w:val="16"/>
              </w:rPr>
              <w:t>Colcord town</w:t>
            </w:r>
          </w:p>
        </w:tc>
        <w:tc>
          <w:tcPr>
            <w:tcW w:type="dxa" w:w="687"/>
          </w:tcPr>
          <w:p>
            <w:pPr>
              <w:spacing w:after="0"/>
              <w:jc w:val="left"/>
            </w:pPr>
            <w:r>
              <w:rPr>
                <w:sz w:val="16"/>
              </w:rPr>
              <w:t>Town</w:t>
            </w:r>
          </w:p>
        </w:tc>
        <w:tc>
          <w:tcPr>
            <w:tcW w:type="dxa" w:w="2671"/>
          </w:tcPr>
          <w:p>
            <w:pPr>
              <w:spacing w:after="0"/>
              <w:jc w:val="left"/>
            </w:pPr>
            <w:r>
              <w:rPr>
                <w:sz w:val="16"/>
              </w:rPr>
              <w:t>Approved, expires 2028-12-10</w:t>
            </w:r>
          </w:p>
        </w:tc>
        <w:tc>
          <w:tcPr>
            <w:tcW w:type="dxa" w:w="2130"/>
          </w:tcPr>
          <w:p>
            <w:pPr>
              <w:spacing w:after="0"/>
              <w:jc w:val="right"/>
            </w:pPr>
            <w:r>
              <w:rPr>
                <w:sz w:val="16"/>
              </w:rPr>
              <w:t>FMA RL 0, SRL 0; any 0</w:t>
            </w:r>
          </w:p>
        </w:tc>
        <w:tc>
          <w:tcPr>
            <w:tcW w:type="dxa" w:w="2202"/>
          </w:tcPr>
          <w:p>
            <w:pPr>
              <w:spacing w:after="0"/>
              <w:jc w:val="right"/>
            </w:pPr>
            <w:r>
              <w:rPr>
                <w:sz w:val="16"/>
              </w:rPr>
              <w:t>$54,462.67</w:t>
            </w:r>
          </w:p>
        </w:tc>
        <w:tc>
          <w:tcPr>
            <w:tcW w:type="dxa" w:w="2491"/>
          </w:tcPr>
          <w:p>
            <w:pPr>
              <w:spacing w:after="0"/>
              <w:jc w:val="right"/>
            </w:pPr>
            <w:r>
              <w:rPr>
                <w:sz w:val="16"/>
              </w:rPr>
              <w:t>50 total; 1 since its plan</w:t>
            </w:r>
          </w:p>
        </w:tc>
        <w:tc>
          <w:tcPr>
            <w:tcW w:type="dxa" w:w="2703"/>
          </w:tcPr>
          <w:p>
            <w:pPr>
              <w:spacing w:after="0"/>
              <w:jc w:val="left"/>
            </w:pPr>
          </w:p>
        </w:tc>
      </w:tr>
      <w:tr>
        <w:trPr>
          <w:cantSplit/>
        </w:trPr>
        <w:tc>
          <w:tcPr>
            <w:tcW w:type="dxa" w:w="1228"/>
          </w:tcPr>
          <w:p>
            <w:pPr>
              <w:spacing w:after="0"/>
              <w:jc w:val="left"/>
            </w:pPr>
            <w:r>
              <w:rPr>
                <w:sz w:val="16"/>
              </w:rPr>
              <w:t>Grove city</w:t>
            </w:r>
          </w:p>
        </w:tc>
        <w:tc>
          <w:tcPr>
            <w:tcW w:type="dxa" w:w="687"/>
          </w:tcPr>
          <w:p>
            <w:pPr>
              <w:spacing w:after="0"/>
              <w:jc w:val="left"/>
            </w:pPr>
            <w:r>
              <w:rPr>
                <w:sz w:val="16"/>
              </w:rPr>
              <w:t>City</w:t>
            </w:r>
          </w:p>
        </w:tc>
        <w:tc>
          <w:tcPr>
            <w:tcW w:type="dxa" w:w="2671"/>
          </w:tcPr>
          <w:p>
            <w:pPr>
              <w:spacing w:after="0"/>
              <w:jc w:val="left"/>
            </w:pPr>
            <w:r>
              <w:rPr>
                <w:sz w:val="16"/>
              </w:rPr>
              <w:t>Approved, expires 2028-07-24</w:t>
            </w:r>
          </w:p>
        </w:tc>
        <w:tc>
          <w:tcPr>
            <w:tcW w:type="dxa" w:w="2130"/>
          </w:tcPr>
          <w:p>
            <w:pPr>
              <w:spacing w:after="0"/>
              <w:jc w:val="right"/>
            </w:pPr>
            <w:r>
              <w:rPr>
                <w:sz w:val="16"/>
              </w:rPr>
              <w:t>FMA RL 0, SRL 0; any 4</w:t>
            </w:r>
          </w:p>
        </w:tc>
        <w:tc>
          <w:tcPr>
            <w:tcW w:type="dxa" w:w="2202"/>
          </w:tcPr>
          <w:p>
            <w:pPr>
              <w:spacing w:after="0"/>
              <w:jc w:val="right"/>
            </w:pPr>
            <w:r>
              <w:rPr>
                <w:sz w:val="16"/>
              </w:rPr>
              <w:t>$353,091.92</w:t>
            </w:r>
          </w:p>
        </w:tc>
        <w:tc>
          <w:tcPr>
            <w:tcW w:type="dxa" w:w="2491"/>
          </w:tcPr>
          <w:p>
            <w:pPr>
              <w:spacing w:after="0"/>
              <w:jc w:val="right"/>
            </w:pPr>
            <w:r>
              <w:rPr>
                <w:sz w:val="16"/>
              </w:rPr>
              <w:t>106 total; 8 since its plan</w:t>
            </w:r>
          </w:p>
        </w:tc>
        <w:tc>
          <w:tcPr>
            <w:tcW w:type="dxa" w:w="2703"/>
          </w:tcPr>
          <w:p>
            <w:pPr>
              <w:spacing w:after="0"/>
              <w:jc w:val="left"/>
            </w:pPr>
            <w:r>
              <w:rPr>
                <w:sz w:val="16"/>
              </w:rPr>
              <w:t>Includes $8,805.61 for declarations not counted as hazard incidents (DR-4530-OK).</w:t>
            </w:r>
          </w:p>
        </w:tc>
      </w:tr>
      <w:tr>
        <w:trPr>
          <w:cantSplit/>
        </w:trPr>
        <w:tc>
          <w:tcPr>
            <w:tcW w:type="dxa" w:w="1228"/>
          </w:tcPr>
          <w:p>
            <w:pPr>
              <w:spacing w:after="0"/>
              <w:jc w:val="left"/>
            </w:pPr>
            <w:r>
              <w:rPr>
                <w:sz w:val="16"/>
              </w:rPr>
              <w:t>Jay city</w:t>
            </w:r>
          </w:p>
        </w:tc>
        <w:tc>
          <w:tcPr>
            <w:tcW w:type="dxa" w:w="687"/>
          </w:tcPr>
          <w:p>
            <w:pPr>
              <w:spacing w:after="0"/>
              <w:jc w:val="left"/>
            </w:pPr>
            <w:r>
              <w:rPr>
                <w:sz w:val="16"/>
              </w:rPr>
              <w:t>City</w:t>
            </w:r>
          </w:p>
        </w:tc>
        <w:tc>
          <w:tcPr>
            <w:tcW w:type="dxa" w:w="2671"/>
          </w:tcPr>
          <w:p>
            <w:pPr>
              <w:spacing w:after="0"/>
              <w:jc w:val="left"/>
            </w:pPr>
            <w:r>
              <w:rPr>
                <w:sz w:val="16"/>
              </w:rPr>
              <w:t>Approved, expires 2028-12-10</w:t>
            </w:r>
          </w:p>
        </w:tc>
        <w:tc>
          <w:tcPr>
            <w:tcW w:type="dxa" w:w="2130"/>
          </w:tcPr>
          <w:p>
            <w:pPr>
              <w:spacing w:after="0"/>
              <w:jc w:val="right"/>
            </w:pPr>
            <w:r>
              <w:rPr>
                <w:sz w:val="16"/>
              </w:rPr>
              <w:t>FMA RL 0, SRL 0; any 0</w:t>
            </w:r>
          </w:p>
        </w:tc>
        <w:tc>
          <w:tcPr>
            <w:tcW w:type="dxa" w:w="2202"/>
          </w:tcPr>
          <w:p>
            <w:pPr>
              <w:spacing w:after="0"/>
              <w:jc w:val="right"/>
            </w:pPr>
            <w:r>
              <w:rPr>
                <w:sz w:val="16"/>
              </w:rPr>
              <w:t>$134,952</w:t>
            </w:r>
          </w:p>
        </w:tc>
        <w:tc>
          <w:tcPr>
            <w:tcW w:type="dxa" w:w="2491"/>
          </w:tcPr>
          <w:p>
            <w:pPr>
              <w:spacing w:after="0"/>
              <w:jc w:val="right"/>
            </w:pPr>
            <w:r>
              <w:rPr>
                <w:sz w:val="16"/>
              </w:rPr>
              <w:t>105 total; 6 since its plan</w:t>
            </w:r>
          </w:p>
        </w:tc>
        <w:tc>
          <w:tcPr>
            <w:tcW w:type="dxa" w:w="2703"/>
          </w:tcPr>
          <w:p>
            <w:pPr>
              <w:spacing w:after="0"/>
              <w:jc w:val="left"/>
            </w:pPr>
          </w:p>
        </w:tc>
      </w:tr>
      <w:tr>
        <w:trPr>
          <w:cantSplit/>
        </w:trPr>
        <w:tc>
          <w:tcPr>
            <w:tcW w:type="dxa" w:w="1228"/>
          </w:tcPr>
          <w:p>
            <w:pPr>
              <w:spacing w:after="0"/>
              <w:jc w:val="left"/>
            </w:pPr>
            <w:r>
              <w:rPr>
                <w:sz w:val="16"/>
              </w:rPr>
              <w:t>Kansas town</w:t>
            </w:r>
          </w:p>
        </w:tc>
        <w:tc>
          <w:tcPr>
            <w:tcW w:type="dxa" w:w="687"/>
          </w:tcPr>
          <w:p>
            <w:pPr>
              <w:spacing w:after="0"/>
              <w:jc w:val="left"/>
            </w:pPr>
            <w:r>
              <w:rPr>
                <w:sz w:val="16"/>
              </w:rPr>
              <w:t>Town</w:t>
            </w:r>
          </w:p>
        </w:tc>
        <w:tc>
          <w:tcPr>
            <w:tcW w:type="dxa" w:w="2671"/>
          </w:tcPr>
          <w:p>
            <w:pPr>
              <w:spacing w:after="0"/>
              <w:jc w:val="left"/>
            </w:pPr>
            <w:r>
              <w:rPr>
                <w:sz w:val="16"/>
              </w:rPr>
              <w:t>Approved, expires 2028-12-10</w:t>
            </w:r>
          </w:p>
        </w:tc>
        <w:tc>
          <w:tcPr>
            <w:tcW w:type="dxa" w:w="2130"/>
          </w:tcPr>
          <w:p>
            <w:pPr>
              <w:spacing w:after="0"/>
              <w:jc w:val="right"/>
            </w:pPr>
            <w:r>
              <w:rPr>
                <w:sz w:val="16"/>
              </w:rPr>
              <w:t>FMA RL 0, SRL 0; any 0</w:t>
            </w:r>
          </w:p>
        </w:tc>
        <w:tc>
          <w:tcPr>
            <w:tcW w:type="dxa" w:w="2202"/>
          </w:tcPr>
          <w:p>
            <w:pPr>
              <w:spacing w:after="0"/>
              <w:jc w:val="right"/>
            </w:pPr>
            <w:r>
              <w:rPr>
                <w:sz w:val="16"/>
              </w:rPr>
              <w:t>$56,994.85</w:t>
            </w:r>
          </w:p>
        </w:tc>
        <w:tc>
          <w:tcPr>
            <w:tcW w:type="dxa" w:w="2491"/>
          </w:tcPr>
          <w:p>
            <w:pPr>
              <w:spacing w:after="0"/>
              <w:jc w:val="right"/>
            </w:pPr>
            <w:r>
              <w:rPr>
                <w:sz w:val="16"/>
              </w:rPr>
              <w:t>37 total; 3 since its plan</w:t>
            </w:r>
          </w:p>
        </w:tc>
        <w:tc>
          <w:tcPr>
            <w:tcW w:type="dxa" w:w="2703"/>
          </w:tcPr>
          <w:p>
            <w:pPr>
              <w:spacing w:after="0"/>
              <w:jc w:val="left"/>
            </w:pPr>
          </w:p>
        </w:tc>
      </w:tr>
      <w:tr>
        <w:trPr>
          <w:cantSplit/>
        </w:trPr>
        <w:tc>
          <w:tcPr>
            <w:tcW w:type="dxa" w:w="1228"/>
          </w:tcPr>
          <w:p>
            <w:pPr>
              <w:spacing w:after="0"/>
              <w:jc w:val="left"/>
            </w:pPr>
            <w:r>
              <w:rPr>
                <w:sz w:val="16"/>
              </w:rPr>
              <w:t>Oaks town</w:t>
            </w:r>
          </w:p>
        </w:tc>
        <w:tc>
          <w:tcPr>
            <w:tcW w:type="dxa" w:w="687"/>
          </w:tcPr>
          <w:p>
            <w:pPr>
              <w:spacing w:after="0"/>
              <w:jc w:val="left"/>
            </w:pPr>
            <w:r>
              <w:rPr>
                <w:sz w:val="16"/>
              </w:rPr>
              <w:t>Town</w:t>
            </w:r>
          </w:p>
        </w:tc>
        <w:tc>
          <w:tcPr>
            <w:tcW w:type="dxa" w:w="2671"/>
          </w:tcPr>
          <w:p>
            <w:pPr>
              <w:spacing w:after="0"/>
              <w:jc w:val="left"/>
            </w:pPr>
            <w:r>
              <w:rPr>
                <w:sz w:val="16"/>
              </w:rPr>
              <w:t>Plan 108488 approved 2023-12-11, pending adoption here; not yet eligible</w:t>
            </w:r>
          </w:p>
        </w:tc>
        <w:tc>
          <w:tcPr>
            <w:tcW w:type="dxa" w:w="2130"/>
          </w:tcPr>
          <w:p>
            <w:pPr>
              <w:spacing w:after="0"/>
              <w:jc w:val="right"/>
            </w:pPr>
            <w:r>
              <w:rPr>
                <w:sz w:val="16"/>
              </w:rPr>
              <w:t>FMA RL 0, SRL 0; any 0</w:t>
            </w:r>
          </w:p>
        </w:tc>
        <w:tc>
          <w:tcPr>
            <w:tcW w:type="dxa" w:w="2202"/>
          </w:tcPr>
          <w:p>
            <w:pPr>
              <w:spacing w:after="0"/>
              <w:jc w:val="right"/>
            </w:pPr>
            <w:r>
              <w:rPr>
                <w:sz w:val="16"/>
              </w:rPr>
              <w:t>$27,959.63</w:t>
            </w:r>
          </w:p>
        </w:tc>
        <w:tc>
          <w:tcPr>
            <w:tcW w:type="dxa" w:w="2491"/>
          </w:tcPr>
          <w:p>
            <w:pPr>
              <w:spacing w:after="0"/>
              <w:jc w:val="right"/>
            </w:pPr>
            <w:r>
              <w:rPr>
                <w:sz w:val="16"/>
              </w:rPr>
              <w:t>10 total; no approved plan</w:t>
            </w:r>
          </w:p>
        </w:tc>
        <w:tc>
          <w:tcPr>
            <w:tcW w:type="dxa" w:w="2703"/>
          </w:tcPr>
          <w:p>
            <w:pPr>
              <w:spacing w:after="0"/>
              <w:jc w:val="left"/>
            </w:pPr>
          </w:p>
        </w:tc>
      </w:tr>
      <w:tr>
        <w:trPr>
          <w:cantSplit/>
        </w:trPr>
        <w:tc>
          <w:tcPr>
            <w:tcW w:type="dxa" w:w="1228"/>
          </w:tcPr>
          <w:p>
            <w:pPr>
              <w:spacing w:after="0"/>
              <w:jc w:val="left"/>
            </w:pPr>
            <w:r>
              <w:rPr>
                <w:sz w:val="16"/>
              </w:rPr>
              <w:t>West Siloam Springs town</w:t>
            </w:r>
          </w:p>
        </w:tc>
        <w:tc>
          <w:tcPr>
            <w:tcW w:type="dxa" w:w="687"/>
          </w:tcPr>
          <w:p>
            <w:pPr>
              <w:spacing w:after="0"/>
              <w:jc w:val="left"/>
            </w:pPr>
            <w:r>
              <w:rPr>
                <w:sz w:val="16"/>
              </w:rPr>
              <w:t>Town</w:t>
            </w:r>
          </w:p>
        </w:tc>
        <w:tc>
          <w:tcPr>
            <w:tcW w:type="dxa" w:w="2671"/>
          </w:tcPr>
          <w:p>
            <w:pPr>
              <w:spacing w:after="0"/>
              <w:jc w:val="left"/>
            </w:pPr>
            <w:r>
              <w:rPr>
                <w:sz w:val="16"/>
              </w:rPr>
              <w:t>Approved, expires 2028-12-10</w:t>
            </w:r>
          </w:p>
        </w:tc>
        <w:tc>
          <w:tcPr>
            <w:tcW w:type="dxa" w:w="2130"/>
          </w:tcPr>
          <w:p>
            <w:pPr>
              <w:spacing w:after="0"/>
              <w:jc w:val="right"/>
            </w:pPr>
            <w:r>
              <w:rPr>
                <w:sz w:val="16"/>
              </w:rPr>
              <w:t>FMA RL 0, SRL 0; any 0</w:t>
            </w:r>
          </w:p>
        </w:tc>
        <w:tc>
          <w:tcPr>
            <w:tcW w:type="dxa" w:w="2202"/>
          </w:tcPr>
          <w:p>
            <w:pPr>
              <w:spacing w:after="0"/>
              <w:jc w:val="right"/>
            </w:pPr>
            <w:r>
              <w:rPr>
                <w:sz w:val="16"/>
              </w:rPr>
              <w:t>$200,710.23</w:t>
            </w:r>
          </w:p>
        </w:tc>
        <w:tc>
          <w:tcPr>
            <w:tcW w:type="dxa" w:w="2491"/>
          </w:tcPr>
          <w:p>
            <w:pPr>
              <w:spacing w:after="0"/>
              <w:jc w:val="right"/>
            </w:pPr>
            <w:r>
              <w:rPr>
                <w:sz w:val="16"/>
              </w:rPr>
              <w:t>20 total; 3 since its plan</w:t>
            </w:r>
          </w:p>
        </w:tc>
        <w:tc>
          <w:tcPr>
            <w:tcW w:type="dxa" w:w="27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085"/>
        <w:gridCol w:w="1305"/>
        <w:gridCol w:w="1153"/>
        <w:gridCol w:w="1065"/>
        <w:gridCol w:w="1150"/>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2023-12-11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$8,473,523,917</w:t>
            </w:r>
          </w:p>
        </w:tc>
        <w:tc>
          <w:tcPr>
            <w:tcW w:type="dxa" w:w="1215"/>
          </w:tcPr>
          <w:p>
            <w:pPr>
              <w:spacing w:after="0"/>
              <w:jc w:val="right"/>
            </w:pPr>
            <w:r>
              <w:rPr>
                <w:sz w:val="16"/>
              </w:rPr>
              <w:t>$314,138,470</w:t>
            </w:r>
          </w:p>
        </w:tc>
        <w:tc>
          <w:tcPr>
            <w:tcW w:type="dxa" w:w="1040"/>
          </w:tcPr>
          <w:p>
            <w:pPr>
              <w:spacing w:after="0"/>
              <w:jc w:val="right"/>
            </w:pPr>
            <w:r>
              <w:rPr>
                <w:sz w:val="16"/>
              </w:rPr>
              <w:t>40,338</w:t>
            </w:r>
          </w:p>
        </w:tc>
        <w:tc>
          <w:tcPr>
            <w:tcW w:type="dxa" w:w="1126"/>
          </w:tcPr>
          <w:p>
            <w:pPr>
              <w:spacing w:after="0"/>
              <w:jc w:val="right"/>
            </w:pPr>
            <w:r>
              <w:rPr>
                <w:sz w:val="16"/>
              </w:rPr>
              <w:t>$214</w:t>
            </w:r>
          </w:p>
        </w:tc>
        <w:tc>
          <w:tcPr>
            <w:tcW w:type="dxa" w:w="1126"/>
          </w:tcPr>
          <w:p>
            <w:pPr>
              <w:spacing w:after="0"/>
              <w:jc w:val="right"/>
            </w:pPr>
            <w:r>
              <w:rPr>
                <w:sz w:val="16"/>
              </w:rPr>
              <w:t>$542,937</w:t>
            </w:r>
          </w:p>
        </w:tc>
        <w:tc>
          <w:tcPr>
            <w:tcW w:type="dxa" w:w="1085"/>
          </w:tcPr>
          <w:p>
            <w:pPr>
              <w:spacing w:after="0"/>
              <w:jc w:val="right"/>
            </w:pPr>
            <w:r>
              <w:rPr>
                <w:sz w:val="16"/>
              </w:rPr>
              <w:t>$1,020,601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$6,546,562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$227,620</w:t>
            </w:r>
          </w:p>
        </w:tc>
        <w:tc>
          <w:tcPr>
            <w:tcW w:type="dxa" w:w="1085"/>
          </w:tcPr>
          <w:p>
            <w:pPr>
              <w:spacing w:after="0"/>
              <w:jc w:val="right"/>
            </w:pPr>
            <w:r>
              <w:rPr>
                <w:sz w:val="16"/>
              </w:rPr>
              <w:t>n/a</w:t>
            </w:r>
          </w:p>
        </w:tc>
        <w:tc>
          <w:tcPr>
            <w:tcW w:type="dxa" w:w="1305"/>
          </w:tcPr>
          <w:p>
            <w:pPr>
              <w:spacing w:after="0"/>
              <w:jc w:val="right"/>
            </w:pPr>
            <w:r>
              <w:rPr>
                <w:sz w:val="16"/>
              </w:rPr>
              <w:t>3.48% (agriculture)</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$14,240,737,728</w:t>
            </w:r>
          </w:p>
        </w:tc>
        <w:tc>
          <w:tcPr>
            <w:tcW w:type="dxa" w:w="1215"/>
          </w:tcPr>
          <w:p>
            <w:pPr>
              <w:spacing w:after="0"/>
              <w:jc w:val="right"/>
            </w:pPr>
            <w:r>
              <w:rPr>
                <w:sz w:val="16"/>
              </w:rPr>
              <w:t>n/a</w:t>
            </w:r>
          </w:p>
        </w:tc>
        <w:tc>
          <w:tcPr>
            <w:tcW w:type="dxa" w:w="1040"/>
          </w:tcPr>
          <w:p>
            <w:pPr>
              <w:spacing w:after="0"/>
              <w:jc w:val="right"/>
            </w:pPr>
            <w:r>
              <w:rPr>
                <w:sz w:val="16"/>
              </w:rPr>
              <w:t>40,397</w:t>
            </w:r>
          </w:p>
        </w:tc>
        <w:tc>
          <w:tcPr>
            <w:tcW w:type="dxa" w:w="1126"/>
          </w:tcPr>
          <w:p>
            <w:pPr>
              <w:spacing w:after="0"/>
              <w:jc w:val="right"/>
            </w:pPr>
            <w:r>
              <w:rPr>
                <w:sz w:val="16"/>
              </w:rPr>
              <w:t>$235,843</w:t>
            </w:r>
          </w:p>
        </w:tc>
        <w:tc>
          <w:tcPr>
            <w:tcW w:type="dxa" w:w="1126"/>
          </w:tcPr>
          <w:p>
            <w:pPr>
              <w:spacing w:after="0"/>
              <w:jc w:val="right"/>
            </w:pPr>
            <w:r>
              <w:rPr>
                <w:sz w:val="16"/>
              </w:rPr>
              <w:t>n/a</w:t>
            </w:r>
          </w:p>
        </w:tc>
        <w:tc>
          <w:tcPr>
            <w:tcW w:type="dxa" w:w="1085"/>
          </w:tcPr>
          <w:p>
            <w:pPr>
              <w:spacing w:after="0"/>
              <w:jc w:val="right"/>
            </w:pPr>
            <w:r>
              <w:rPr>
                <w:sz w:val="16"/>
              </w:rPr>
              <w:t>$46,251</w:t>
            </w:r>
          </w:p>
        </w:tc>
        <w:tc>
          <w:tcPr>
            <w:tcW w:type="dxa" w:w="1305"/>
          </w:tcPr>
          <w:p>
            <w:pPr>
              <w:spacing w:after="0"/>
              <w:jc w:val="right"/>
            </w:pPr>
            <w:r>
              <w:rPr>
                <w:sz w:val="16"/>
              </w:rPr>
              <w:t>0.00166%</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$8,473,523,917</w:t>
            </w:r>
          </w:p>
        </w:tc>
        <w:tc>
          <w:tcPr>
            <w:tcW w:type="dxa" w:w="1215"/>
          </w:tcPr>
          <w:p>
            <w:pPr>
              <w:spacing w:after="0"/>
              <w:jc w:val="right"/>
            </w:pPr>
            <w:r>
              <w:rPr>
                <w:sz w:val="16"/>
              </w:rPr>
              <w:t>$314,138,470</w:t>
            </w:r>
          </w:p>
        </w:tc>
        <w:tc>
          <w:tcPr>
            <w:tcW w:type="dxa" w:w="1040"/>
          </w:tcPr>
          <w:p>
            <w:pPr>
              <w:spacing w:after="0"/>
              <w:jc w:val="right"/>
            </w:pPr>
            <w:r>
              <w:rPr>
                <w:sz w:val="16"/>
              </w:rPr>
              <w:t>40,338</w:t>
            </w:r>
          </w:p>
        </w:tc>
        <w:tc>
          <w:tcPr>
            <w:tcW w:type="dxa" w:w="1126"/>
          </w:tcPr>
          <w:p>
            <w:pPr>
              <w:spacing w:after="0"/>
              <w:jc w:val="right"/>
            </w:pPr>
            <w:r>
              <w:rPr>
                <w:sz w:val="16"/>
              </w:rPr>
              <w:t>$362,223</w:t>
            </w:r>
          </w:p>
        </w:tc>
        <w:tc>
          <w:tcPr>
            <w:tcW w:type="dxa" w:w="1126"/>
          </w:tcPr>
          <w:p>
            <w:pPr>
              <w:spacing w:after="0"/>
              <w:jc w:val="right"/>
            </w:pPr>
            <w:r>
              <w:rPr>
                <w:sz w:val="16"/>
              </w:rPr>
              <w:t>$9,159</w:t>
            </w:r>
          </w:p>
        </w:tc>
        <w:tc>
          <w:tcPr>
            <w:tcW w:type="dxa" w:w="1085"/>
          </w:tcPr>
          <w:p>
            <w:pPr>
              <w:spacing w:after="0"/>
              <w:jc w:val="right"/>
            </w:pPr>
            <w:r>
              <w:rPr>
                <w:sz w:val="16"/>
              </w:rPr>
              <w:t>$10,507</w:t>
            </w:r>
          </w:p>
        </w:tc>
        <w:tc>
          <w:tcPr>
            <w:tcW w:type="dxa" w:w="1305"/>
          </w:tcPr>
          <w:p>
            <w:pPr>
              <w:spacing w:after="0"/>
              <w:jc w:val="right"/>
            </w:pPr>
            <w:r>
              <w:rPr>
                <w:sz w:val="16"/>
              </w:rPr>
              <w:t>0.00427%</w:t>
            </w:r>
          </w:p>
        </w:tc>
        <w:tc>
          <w:tcPr>
            <w:tcW w:type="dxa" w:w="1153"/>
          </w:tcPr>
          <w:p>
            <w:pPr>
              <w:spacing w:after="0"/>
              <w:jc w:val="right"/>
            </w:pPr>
            <w:r>
              <w:rPr>
                <w:sz w:val="16"/>
              </w:rPr>
              <w:t>$175,000</w:t>
            </w: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$8,473,523,917</w:t>
            </w:r>
          </w:p>
        </w:tc>
        <w:tc>
          <w:tcPr>
            <w:tcW w:type="dxa" w:w="1215"/>
          </w:tcPr>
          <w:p>
            <w:pPr>
              <w:spacing w:after="0"/>
              <w:jc w:val="right"/>
            </w:pPr>
            <w:r>
              <w:rPr>
                <w:sz w:val="16"/>
              </w:rPr>
              <w:t>$314,138,470</w:t>
            </w:r>
          </w:p>
        </w:tc>
        <w:tc>
          <w:tcPr>
            <w:tcW w:type="dxa" w:w="1040"/>
          </w:tcPr>
          <w:p>
            <w:pPr>
              <w:spacing w:after="0"/>
              <w:jc w:val="right"/>
            </w:pPr>
            <w:r>
              <w:rPr>
                <w:sz w:val="16"/>
              </w:rPr>
              <w:t>40,338</w:t>
            </w:r>
          </w:p>
        </w:tc>
        <w:tc>
          <w:tcPr>
            <w:tcW w:type="dxa" w:w="1126"/>
          </w:tcPr>
          <w:p>
            <w:pPr>
              <w:spacing w:after="0"/>
              <w:jc w:val="right"/>
            </w:pPr>
            <w:r>
              <w:rPr>
                <w:sz w:val="16"/>
              </w:rPr>
              <w:t>$1,343</w:t>
            </w:r>
          </w:p>
        </w:tc>
        <w:tc>
          <w:tcPr>
            <w:tcW w:type="dxa" w:w="1126"/>
          </w:tcPr>
          <w:p>
            <w:pPr>
              <w:spacing w:after="0"/>
              <w:jc w:val="right"/>
            </w:pPr>
            <w:r>
              <w:rPr>
                <w:sz w:val="16"/>
              </w:rPr>
              <w:t>$1,473</w:t>
            </w:r>
          </w:p>
        </w:tc>
        <w:tc>
          <w:tcPr>
            <w:tcW w:type="dxa" w:w="1085"/>
          </w:tcPr>
          <w:p>
            <w:pPr>
              <w:spacing w:after="0"/>
              <w:jc w:val="right"/>
            </w:pPr>
            <w:r>
              <w:rPr>
                <w:sz w:val="16"/>
              </w:rPr>
              <w:t>$2,203,060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$8,459,111,049</w:t>
            </w:r>
          </w:p>
        </w:tc>
        <w:tc>
          <w:tcPr>
            <w:tcW w:type="dxa" w:w="1215"/>
          </w:tcPr>
          <w:p>
            <w:pPr>
              <w:spacing w:after="0"/>
              <w:jc w:val="right"/>
            </w:pPr>
            <w:r>
              <w:rPr>
                <w:sz w:val="16"/>
              </w:rPr>
              <w:t>$314,067,139</w:t>
            </w:r>
          </w:p>
        </w:tc>
        <w:tc>
          <w:tcPr>
            <w:tcW w:type="dxa" w:w="1040"/>
          </w:tcPr>
          <w:p>
            <w:pPr>
              <w:spacing w:after="0"/>
              <w:jc w:val="right"/>
            </w:pPr>
            <w:r>
              <w:rPr>
                <w:sz w:val="16"/>
              </w:rPr>
              <w:t>40,299</w:t>
            </w:r>
          </w:p>
        </w:tc>
        <w:tc>
          <w:tcPr>
            <w:tcW w:type="dxa" w:w="1126"/>
          </w:tcPr>
          <w:p>
            <w:pPr>
              <w:spacing w:after="0"/>
              <w:jc w:val="right"/>
            </w:pPr>
            <w:r>
              <w:rPr>
                <w:sz w:val="16"/>
              </w:rPr>
              <w:t>$14,492</w:t>
            </w:r>
          </w:p>
        </w:tc>
        <w:tc>
          <w:tcPr>
            <w:tcW w:type="dxa" w:w="1126"/>
          </w:tcPr>
          <w:p>
            <w:pPr>
              <w:spacing w:after="0"/>
              <w:jc w:val="right"/>
            </w:pPr>
            <w:r>
              <w:rPr>
                <w:sz w:val="16"/>
              </w:rPr>
              <w:t>$12,337</w:t>
            </w:r>
          </w:p>
        </w:tc>
        <w:tc>
          <w:tcPr>
            <w:tcW w:type="dxa" w:w="1085"/>
          </w:tcPr>
          <w:p>
            <w:pPr>
              <w:spacing w:after="0"/>
              <w:jc w:val="right"/>
            </w:pPr>
            <w:r>
              <w:rPr>
                <w:sz w:val="16"/>
              </w:rPr>
              <w:t>$130</w:t>
            </w:r>
          </w:p>
        </w:tc>
        <w:tc>
          <w:tcPr>
            <w:tcW w:type="dxa" w:w="1305"/>
          </w:tcPr>
          <w:p>
            <w:pPr>
              <w:spacing w:after="0"/>
              <w:jc w:val="right"/>
            </w:pPr>
            <w:r>
              <w:rPr>
                <w:sz w:val="16"/>
              </w:rPr>
              <w:t>0.000171%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$8,473,348,228</w:t>
            </w:r>
          </w:p>
        </w:tc>
        <w:tc>
          <w:tcPr>
            <w:tcW w:type="dxa" w:w="1215"/>
          </w:tcPr>
          <w:p>
            <w:pPr>
              <w:spacing w:after="0"/>
              <w:jc w:val="right"/>
            </w:pPr>
            <w:r>
              <w:rPr>
                <w:sz w:val="16"/>
              </w:rPr>
              <w:t>n/a</w:t>
            </w:r>
          </w:p>
        </w:tc>
        <w:tc>
          <w:tcPr>
            <w:tcW w:type="dxa" w:w="1040"/>
          </w:tcPr>
          <w:p>
            <w:pPr>
              <w:spacing w:after="0"/>
              <w:jc w:val="right"/>
            </w:pPr>
            <w:r>
              <w:rPr>
                <w:sz w:val="16"/>
              </w:rPr>
              <w:t>40,337</w:t>
            </w:r>
          </w:p>
        </w:tc>
        <w:tc>
          <w:tcPr>
            <w:tcW w:type="dxa" w:w="1126"/>
          </w:tcPr>
          <w:p>
            <w:pPr>
              <w:spacing w:after="0"/>
              <w:jc w:val="right"/>
            </w:pPr>
            <w:r>
              <w:rPr>
                <w:sz w:val="16"/>
              </w:rPr>
              <w:t>$1,772,338</w:t>
            </w:r>
          </w:p>
        </w:tc>
        <w:tc>
          <w:tcPr>
            <w:tcW w:type="dxa" w:w="1126"/>
          </w:tcPr>
          <w:p>
            <w:pPr>
              <w:spacing w:after="0"/>
              <w:jc w:val="right"/>
            </w:pPr>
            <w:r>
              <w:rPr>
                <w:sz w:val="16"/>
              </w:rPr>
              <w:t>n/a</w:t>
            </w:r>
          </w:p>
        </w:tc>
        <w:tc>
          <w:tcPr>
            <w:tcW w:type="dxa" w:w="1085"/>
          </w:tcPr>
          <w:p>
            <w:pPr>
              <w:spacing w:after="0"/>
              <w:jc w:val="right"/>
            </w:pPr>
            <w:r>
              <w:rPr>
                <w:sz w:val="16"/>
              </w:rPr>
              <w:t>$15,975</w:t>
            </w:r>
          </w:p>
        </w:tc>
        <w:tc>
          <w:tcPr>
            <w:tcW w:type="dxa" w:w="1305"/>
          </w:tcPr>
          <w:p>
            <w:pPr>
              <w:spacing w:after="0"/>
              <w:jc w:val="right"/>
            </w:pPr>
            <w:r>
              <w:rPr>
                <w:sz w:val="16"/>
              </w:rPr>
              <w:t>0.0209%</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$8,470,760,290</w:t>
            </w:r>
          </w:p>
        </w:tc>
        <w:tc>
          <w:tcPr>
            <w:tcW w:type="dxa" w:w="1215"/>
          </w:tcPr>
          <w:p>
            <w:pPr>
              <w:spacing w:after="0"/>
              <w:jc w:val="right"/>
            </w:pPr>
            <w:r>
              <w:rPr>
                <w:sz w:val="16"/>
              </w:rPr>
              <w:t>$22,882,669</w:t>
            </w:r>
          </w:p>
        </w:tc>
        <w:tc>
          <w:tcPr>
            <w:tcW w:type="dxa" w:w="1040"/>
          </w:tcPr>
          <w:p>
            <w:pPr>
              <w:spacing w:after="0"/>
              <w:jc w:val="right"/>
            </w:pPr>
            <w:r>
              <w:rPr>
                <w:sz w:val="16"/>
              </w:rPr>
              <w:t>1,751</w:t>
            </w:r>
          </w:p>
        </w:tc>
        <w:tc>
          <w:tcPr>
            <w:tcW w:type="dxa" w:w="1126"/>
          </w:tcPr>
          <w:p>
            <w:pPr>
              <w:spacing w:after="0"/>
              <w:jc w:val="right"/>
            </w:pPr>
            <w:r>
              <w:rPr>
                <w:sz w:val="16"/>
              </w:rPr>
              <w:t>$14,969,425</w:t>
            </w:r>
          </w:p>
        </w:tc>
        <w:tc>
          <w:tcPr>
            <w:tcW w:type="dxa" w:w="1126"/>
          </w:tcPr>
          <w:p>
            <w:pPr>
              <w:spacing w:after="0"/>
              <w:jc w:val="right"/>
            </w:pPr>
            <w:r>
              <w:rPr>
                <w:sz w:val="16"/>
              </w:rPr>
              <w:t>$442,006</w:t>
            </w:r>
          </w:p>
        </w:tc>
        <w:tc>
          <w:tcPr>
            <w:tcW w:type="dxa" w:w="1085"/>
          </w:tcPr>
          <w:p>
            <w:pPr>
              <w:spacing w:after="0"/>
              <w:jc w:val="right"/>
            </w:pPr>
            <w:r>
              <w:rPr>
                <w:sz w:val="16"/>
              </w:rPr>
              <w:t>$1,859,042</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r>
              <w:rPr>
                <w:sz w:val="16"/>
              </w:rPr>
              <w:t>$251,084.58</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$420,244,975</w:t>
            </w:r>
          </w:p>
        </w:tc>
        <w:tc>
          <w:tcPr>
            <w:tcW w:type="dxa" w:w="1215"/>
          </w:tcPr>
          <w:p>
            <w:pPr>
              <w:spacing w:after="0"/>
              <w:jc w:val="right"/>
            </w:pPr>
            <w:r>
              <w:rPr>
                <w:sz w:val="16"/>
              </w:rPr>
              <w:t>n/a</w:t>
            </w:r>
          </w:p>
        </w:tc>
        <w:tc>
          <w:tcPr>
            <w:tcW w:type="dxa" w:w="1040"/>
          </w:tcPr>
          <w:p>
            <w:pPr>
              <w:spacing w:after="0"/>
              <w:jc w:val="right"/>
            </w:pPr>
            <w:r>
              <w:rPr>
                <w:sz w:val="16"/>
              </w:rPr>
              <w:t>1,853</w:t>
            </w:r>
          </w:p>
        </w:tc>
        <w:tc>
          <w:tcPr>
            <w:tcW w:type="dxa" w:w="1126"/>
          </w:tcPr>
          <w:p>
            <w:pPr>
              <w:spacing w:after="0"/>
              <w:jc w:val="right"/>
            </w:pPr>
            <w:r>
              <w:rPr>
                <w:sz w:val="16"/>
              </w:rPr>
              <w:t>$5,118</w:t>
            </w:r>
          </w:p>
        </w:tc>
        <w:tc>
          <w:tcPr>
            <w:tcW w:type="dxa" w:w="1126"/>
          </w:tcPr>
          <w:p>
            <w:pPr>
              <w:spacing w:after="0"/>
              <w:jc w:val="right"/>
            </w:pPr>
            <w:r>
              <w:rPr>
                <w:sz w:val="16"/>
              </w:rPr>
              <w:t>n/a</w:t>
            </w:r>
          </w:p>
        </w:tc>
        <w:tc>
          <w:tcPr>
            <w:tcW w:type="dxa" w:w="1085"/>
          </w:tcPr>
          <w:p>
            <w:pPr>
              <w:spacing w:after="0"/>
              <w:jc w:val="right"/>
            </w:pPr>
            <w:r>
              <w:rPr>
                <w:sz w:val="16"/>
              </w:rPr>
              <w:t>$515</w:t>
            </w:r>
          </w:p>
        </w:tc>
        <w:tc>
          <w:tcPr>
            <w:tcW w:type="dxa" w:w="1305"/>
          </w:tcPr>
          <w:p>
            <w:pPr>
              <w:spacing w:after="0"/>
              <w:jc w:val="right"/>
            </w:pPr>
            <w:r>
              <w:rPr>
                <w:sz w:val="16"/>
              </w:rPr>
              <w:t>0.00122%</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$8,473,523,917</w:t>
            </w:r>
          </w:p>
        </w:tc>
        <w:tc>
          <w:tcPr>
            <w:tcW w:type="dxa" w:w="1215"/>
          </w:tcPr>
          <w:p>
            <w:pPr>
              <w:spacing w:after="0"/>
              <w:jc w:val="right"/>
            </w:pPr>
            <w:r>
              <w:rPr>
                <w:sz w:val="16"/>
              </w:rPr>
              <w:t>n/a</w:t>
            </w:r>
          </w:p>
        </w:tc>
        <w:tc>
          <w:tcPr>
            <w:tcW w:type="dxa" w:w="1040"/>
          </w:tcPr>
          <w:p>
            <w:pPr>
              <w:spacing w:after="0"/>
              <w:jc w:val="right"/>
            </w:pPr>
            <w:r>
              <w:rPr>
                <w:sz w:val="16"/>
              </w:rPr>
              <w:t>40,338</w:t>
            </w:r>
          </w:p>
        </w:tc>
        <w:tc>
          <w:tcPr>
            <w:tcW w:type="dxa" w:w="1126"/>
          </w:tcPr>
          <w:p>
            <w:pPr>
              <w:spacing w:after="0"/>
              <w:jc w:val="right"/>
            </w:pPr>
            <w:r>
              <w:rPr>
                <w:sz w:val="16"/>
              </w:rPr>
              <w:t>$20,051</w:t>
            </w:r>
          </w:p>
        </w:tc>
        <w:tc>
          <w:tcPr>
            <w:tcW w:type="dxa" w:w="1126"/>
          </w:tcPr>
          <w:p>
            <w:pPr>
              <w:spacing w:after="0"/>
              <w:jc w:val="right"/>
            </w:pPr>
            <w:r>
              <w:rPr>
                <w:sz w:val="16"/>
              </w:rPr>
              <w:t>n/a</w:t>
            </w:r>
          </w:p>
        </w:tc>
        <w:tc>
          <w:tcPr>
            <w:tcW w:type="dxa" w:w="1085"/>
          </w:tcPr>
          <w:p>
            <w:pPr>
              <w:spacing w:after="0"/>
              <w:jc w:val="right"/>
            </w:pPr>
            <w:r>
              <w:rPr>
                <w:sz w:val="16"/>
              </w:rPr>
              <w:t>$299,924</w:t>
            </w:r>
          </w:p>
        </w:tc>
        <w:tc>
          <w:tcPr>
            <w:tcW w:type="dxa" w:w="1305"/>
          </w:tcPr>
          <w:p>
            <w:pPr>
              <w:spacing w:after="0"/>
              <w:jc w:val="right"/>
            </w:pPr>
            <w:r>
              <w:rPr>
                <w:sz w:val="16"/>
              </w:rPr>
              <w:t>0.000237%</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$8,473,523,917</w:t>
            </w:r>
          </w:p>
        </w:tc>
        <w:tc>
          <w:tcPr>
            <w:tcW w:type="dxa" w:w="1215"/>
          </w:tcPr>
          <w:p>
            <w:pPr>
              <w:spacing w:after="0"/>
              <w:jc w:val="right"/>
            </w:pPr>
            <w:r>
              <w:rPr>
                <w:sz w:val="16"/>
              </w:rPr>
              <w:t>$314,138,470</w:t>
            </w:r>
          </w:p>
        </w:tc>
        <w:tc>
          <w:tcPr>
            <w:tcW w:type="dxa" w:w="1040"/>
          </w:tcPr>
          <w:p>
            <w:pPr>
              <w:spacing w:after="0"/>
              <w:jc w:val="right"/>
            </w:pPr>
            <w:r>
              <w:rPr>
                <w:sz w:val="16"/>
              </w:rPr>
              <w:t>40,338</w:t>
            </w:r>
          </w:p>
        </w:tc>
        <w:tc>
          <w:tcPr>
            <w:tcW w:type="dxa" w:w="1126"/>
          </w:tcPr>
          <w:p>
            <w:pPr>
              <w:spacing w:after="0"/>
              <w:jc w:val="right"/>
            </w:pPr>
            <w:r>
              <w:rPr>
                <w:sz w:val="16"/>
              </w:rPr>
              <w:t>$151,547</w:t>
            </w:r>
          </w:p>
        </w:tc>
        <w:tc>
          <w:tcPr>
            <w:tcW w:type="dxa" w:w="1126"/>
          </w:tcPr>
          <w:p>
            <w:pPr>
              <w:spacing w:after="0"/>
              <w:jc w:val="right"/>
            </w:pPr>
            <w:r>
              <w:rPr>
                <w:sz w:val="16"/>
              </w:rPr>
              <w:t>$24,080</w:t>
            </w:r>
          </w:p>
        </w:tc>
        <w:tc>
          <w:tcPr>
            <w:tcW w:type="dxa" w:w="1085"/>
          </w:tcPr>
          <w:p>
            <w:pPr>
              <w:spacing w:after="0"/>
              <w:jc w:val="right"/>
            </w:pPr>
            <w:r>
              <w:rPr>
                <w:sz w:val="16"/>
              </w:rPr>
              <w:t>$1,089,791</w:t>
            </w:r>
          </w:p>
        </w:tc>
        <w:tc>
          <w:tcPr>
            <w:tcW w:type="dxa" w:w="1305"/>
          </w:tcPr>
          <w:p>
            <w:pPr>
              <w:spacing w:after="0"/>
              <w:jc w:val="right"/>
            </w:pPr>
            <w:r>
              <w:rPr>
                <w:sz w:val="16"/>
              </w:rPr>
              <w:t>0.00179%</w:t>
            </w:r>
          </w:p>
        </w:tc>
        <w:tc>
          <w:tcPr>
            <w:tcW w:type="dxa" w:w="1153"/>
          </w:tcPr>
          <w:p>
            <w:pPr>
              <w:spacing w:after="0"/>
              <w:jc w:val="right"/>
            </w:pPr>
            <w:r>
              <w:rPr>
                <w:sz w:val="16"/>
              </w:rPr>
              <w:t>$125,000</w:t>
            </w:r>
          </w:p>
        </w:tc>
        <w:tc>
          <w:tcPr>
            <w:tcW w:type="dxa" w:w="1065"/>
          </w:tcPr>
          <w:p>
            <w:pPr>
              <w:spacing w:after="0"/>
              <w:jc w:val="right"/>
            </w:pPr>
          </w:p>
        </w:tc>
        <w:tc>
          <w:tcPr>
            <w:tcW w:type="dxa" w:w="1150"/>
          </w:tcPr>
          <w:p>
            <w:pPr>
              <w:spacing w:after="0"/>
              <w:jc w:val="right"/>
            </w:pPr>
            <w:r>
              <w:rPr>
                <w:sz w:val="16"/>
              </w:rPr>
              <w:t>$251,084.58</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$8,473,523,917</w:t>
            </w:r>
          </w:p>
        </w:tc>
        <w:tc>
          <w:tcPr>
            <w:tcW w:type="dxa" w:w="1215"/>
          </w:tcPr>
          <w:p>
            <w:pPr>
              <w:spacing w:after="0"/>
              <w:jc w:val="right"/>
            </w:pPr>
            <w:r>
              <w:rPr>
                <w:sz w:val="16"/>
              </w:rPr>
              <w:t>$314,138,470</w:t>
            </w:r>
          </w:p>
        </w:tc>
        <w:tc>
          <w:tcPr>
            <w:tcW w:type="dxa" w:w="1040"/>
          </w:tcPr>
          <w:p>
            <w:pPr>
              <w:spacing w:after="0"/>
              <w:jc w:val="right"/>
            </w:pPr>
            <w:r>
              <w:rPr>
                <w:sz w:val="16"/>
              </w:rPr>
              <w:t>40,338</w:t>
            </w:r>
          </w:p>
        </w:tc>
        <w:tc>
          <w:tcPr>
            <w:tcW w:type="dxa" w:w="1126"/>
          </w:tcPr>
          <w:p>
            <w:pPr>
              <w:spacing w:after="0"/>
              <w:jc w:val="right"/>
            </w:pPr>
            <w:r>
              <w:rPr>
                <w:sz w:val="16"/>
              </w:rPr>
              <w:t>$818,396</w:t>
            </w:r>
          </w:p>
        </w:tc>
        <w:tc>
          <w:tcPr>
            <w:tcW w:type="dxa" w:w="1126"/>
          </w:tcPr>
          <w:p>
            <w:pPr>
              <w:spacing w:after="0"/>
              <w:jc w:val="right"/>
            </w:pPr>
            <w:r>
              <w:rPr>
                <w:sz w:val="16"/>
              </w:rPr>
              <w:t>$11,850</w:t>
            </w:r>
          </w:p>
        </w:tc>
        <w:tc>
          <w:tcPr>
            <w:tcW w:type="dxa" w:w="1085"/>
          </w:tcPr>
          <w:p>
            <w:pPr>
              <w:spacing w:after="0"/>
              <w:jc w:val="right"/>
            </w:pPr>
            <w:r>
              <w:rPr>
                <w:sz w:val="16"/>
              </w:rPr>
              <w:t>$2,710,258</w:t>
            </w:r>
          </w:p>
        </w:tc>
        <w:tc>
          <w:tcPr>
            <w:tcW w:type="dxa" w:w="1305"/>
          </w:tcPr>
          <w:p>
            <w:pPr>
              <w:spacing w:after="0"/>
              <w:jc w:val="right"/>
            </w:pPr>
            <w:r>
              <w:rPr>
                <w:sz w:val="16"/>
              </w:rPr>
              <w:t>0.00966%</w:t>
            </w:r>
          </w:p>
        </w:tc>
        <w:tc>
          <w:tcPr>
            <w:tcW w:type="dxa" w:w="1153"/>
          </w:tcPr>
          <w:p>
            <w:pPr>
              <w:spacing w:after="0"/>
              <w:jc w:val="right"/>
            </w:pPr>
            <w:r>
              <w:rPr>
                <w:sz w:val="16"/>
              </w:rPr>
              <w:t>$420,000</w:t>
            </w:r>
          </w:p>
        </w:tc>
        <w:tc>
          <w:tcPr>
            <w:tcW w:type="dxa" w:w="1065"/>
          </w:tcPr>
          <w:p>
            <w:pPr>
              <w:spacing w:after="0"/>
              <w:jc w:val="right"/>
            </w:pPr>
          </w:p>
        </w:tc>
        <w:tc>
          <w:tcPr>
            <w:tcW w:type="dxa" w:w="1150"/>
          </w:tcPr>
          <w:p>
            <w:pPr>
              <w:spacing w:after="0"/>
              <w:jc w:val="right"/>
            </w:pPr>
            <w:r>
              <w:rPr>
                <w:sz w:val="16"/>
              </w:rPr>
              <w:t>$251,084.58</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$1,080,650,479</w:t>
            </w:r>
          </w:p>
        </w:tc>
        <w:tc>
          <w:tcPr>
            <w:tcW w:type="dxa" w:w="1215"/>
          </w:tcPr>
          <w:p>
            <w:pPr>
              <w:spacing w:after="0"/>
              <w:jc w:val="right"/>
            </w:pPr>
            <w:r>
              <w:rPr>
                <w:sz w:val="16"/>
              </w:rPr>
              <w:t>$208,816,400</w:t>
            </w:r>
          </w:p>
        </w:tc>
        <w:tc>
          <w:tcPr>
            <w:tcW w:type="dxa" w:w="1040"/>
          </w:tcPr>
          <w:p>
            <w:pPr>
              <w:spacing w:after="0"/>
              <w:jc w:val="right"/>
            </w:pPr>
            <w:r>
              <w:rPr>
                <w:sz w:val="16"/>
              </w:rPr>
              <w:t>16,214</w:t>
            </w:r>
          </w:p>
        </w:tc>
        <w:tc>
          <w:tcPr>
            <w:tcW w:type="dxa" w:w="1126"/>
          </w:tcPr>
          <w:p>
            <w:pPr>
              <w:spacing w:after="0"/>
              <w:jc w:val="right"/>
            </w:pPr>
            <w:r>
              <w:rPr>
                <w:sz w:val="16"/>
              </w:rPr>
              <w:t>$627,765</w:t>
            </w:r>
          </w:p>
        </w:tc>
        <w:tc>
          <w:tcPr>
            <w:tcW w:type="dxa" w:w="1126"/>
          </w:tcPr>
          <w:p>
            <w:pPr>
              <w:spacing w:after="0"/>
              <w:jc w:val="right"/>
            </w:pPr>
            <w:r>
              <w:rPr>
                <w:sz w:val="16"/>
              </w:rPr>
              <w:t>$10,908</w:t>
            </w:r>
          </w:p>
        </w:tc>
        <w:tc>
          <w:tcPr>
            <w:tcW w:type="dxa" w:w="1085"/>
          </w:tcPr>
          <w:p>
            <w:pPr>
              <w:spacing w:after="0"/>
              <w:jc w:val="right"/>
            </w:pPr>
            <w:r>
              <w:rPr>
                <w:sz w:val="16"/>
              </w:rPr>
              <w:t>$297,293</w:t>
            </w:r>
          </w:p>
        </w:tc>
        <w:tc>
          <w:tcPr>
            <w:tcW w:type="dxa" w:w="1305"/>
          </w:tcPr>
          <w:p>
            <w:pPr>
              <w:spacing w:after="0"/>
              <w:jc w:val="right"/>
            </w:pPr>
            <w:r>
              <w:rPr>
                <w:sz w:val="16"/>
              </w:rPr>
              <w:t>0.0581%</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$8,473,523,917</w:t>
            </w:r>
          </w:p>
        </w:tc>
        <w:tc>
          <w:tcPr>
            <w:tcW w:type="dxa" w:w="1215"/>
          </w:tcPr>
          <w:p>
            <w:pPr>
              <w:spacing w:after="0"/>
              <w:jc w:val="right"/>
            </w:pPr>
            <w:r>
              <w:rPr>
                <w:sz w:val="16"/>
              </w:rPr>
              <w:t>$314,138,470</w:t>
            </w:r>
          </w:p>
        </w:tc>
        <w:tc>
          <w:tcPr>
            <w:tcW w:type="dxa" w:w="1040"/>
          </w:tcPr>
          <w:p>
            <w:pPr>
              <w:spacing w:after="0"/>
              <w:jc w:val="right"/>
            </w:pPr>
            <w:r>
              <w:rPr>
                <w:sz w:val="16"/>
              </w:rPr>
              <w:t>40,338</w:t>
            </w:r>
          </w:p>
        </w:tc>
        <w:tc>
          <w:tcPr>
            <w:tcW w:type="dxa" w:w="1126"/>
          </w:tcPr>
          <w:p>
            <w:pPr>
              <w:spacing w:after="0"/>
              <w:jc w:val="right"/>
            </w:pPr>
            <w:r>
              <w:rPr>
                <w:sz w:val="16"/>
              </w:rPr>
              <w:t>$103,598</w:t>
            </w:r>
          </w:p>
        </w:tc>
        <w:tc>
          <w:tcPr>
            <w:tcW w:type="dxa" w:w="1126"/>
          </w:tcPr>
          <w:p>
            <w:pPr>
              <w:spacing w:after="0"/>
              <w:jc w:val="right"/>
            </w:pPr>
            <w:r>
              <w:rPr>
                <w:sz w:val="16"/>
              </w:rPr>
              <w:t>$3,844</w:t>
            </w:r>
          </w:p>
        </w:tc>
        <w:tc>
          <w:tcPr>
            <w:tcW w:type="dxa" w:w="1085"/>
          </w:tcPr>
          <w:p>
            <w:pPr>
              <w:spacing w:after="0"/>
              <w:jc w:val="right"/>
            </w:pPr>
            <w:r>
              <w:rPr>
                <w:sz w:val="16"/>
              </w:rPr>
              <w:t>$24,011</w:t>
            </w:r>
          </w:p>
        </w:tc>
        <w:tc>
          <w:tcPr>
            <w:tcW w:type="dxa" w:w="1305"/>
          </w:tcPr>
          <w:p>
            <w:pPr>
              <w:spacing w:after="0"/>
              <w:jc w:val="right"/>
            </w:pPr>
            <w:r>
              <w:rPr>
                <w:sz w:val="16"/>
              </w:rPr>
              <w:t>0.00122%</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2023-12-11 (Storm Events through 2026-06-30): 31 county-coded records, 31 with a damage value recorded (including $0), $720,000; 20 zone-level records, 20 with a damage value recorded (including $0), $0 reported for the zone; Public Assistance: $251,084.58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40,338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$8,473,523,917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$314,138,470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$20,368,568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$9,577,360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18</w:t>
            </w:r>
          </w:p>
        </w:tc>
        <w:tc>
          <w:tcPr>
            <w:tcW w:type="dxa" w:w="1542"/>
          </w:tcPr>
          <w:p>
            <w:pPr>
              <w:spacing w:after="0"/>
              <w:jc w:val="right"/>
            </w:pPr>
            <w:r>
              <w:rPr>
                <w:sz w:val="16"/>
              </w:rPr>
              <w:t>0</w:t>
            </w:r>
          </w:p>
        </w:tc>
        <w:tc>
          <w:tcPr>
            <w:tcW w:type="dxa" w:w="1542"/>
          </w:tcPr>
          <w:p>
            <w:pPr>
              <w:spacing w:after="0"/>
              <w:jc w:val="right"/>
            </w:pPr>
            <w:r>
              <w:rPr>
                <w:sz w:val="16"/>
              </w:rPr>
              <w:t>18</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Grove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Delaware County (unincorporated area)</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14</w:t>
            </w:r>
          </w:p>
        </w:tc>
        <w:tc>
          <w:tcPr>
            <w:tcW w:type="dxa" w:w="1542"/>
          </w:tcPr>
          <w:p>
            <w:pPr>
              <w:spacing w:after="0"/>
              <w:jc w:val="right"/>
            </w:pPr>
            <w:r>
              <w:rPr>
                <w:sz w:val="16"/>
              </w:rPr>
              <w:t>0</w:t>
            </w:r>
          </w:p>
        </w:tc>
        <w:tc>
          <w:tcPr>
            <w:tcW w:type="dxa" w:w="1542"/>
          </w:tcPr>
          <w:p>
            <w:pPr>
              <w:spacing w:after="0"/>
              <w:jc w:val="right"/>
            </w:pPr>
            <w:r>
              <w:rPr>
                <w:sz w:val="16"/>
              </w:rPr>
              <w:t>14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Delaware County</w:t>
            </w:r>
          </w:p>
        </w:tc>
        <w:tc>
          <w:tcPr>
            <w:tcW w:type="dxa" w:w="1652"/>
          </w:tcPr>
          <w:p>
            <w:pPr>
              <w:spacing w:after="0"/>
              <w:jc w:val="left"/>
            </w:pPr>
            <w:r>
              <w:rPr>
                <w:sz w:val="16"/>
              </w:rPr>
              <w:t>400502</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14</w:t>
            </w:r>
          </w:p>
        </w:tc>
        <w:tc>
          <w:tcPr>
            <w:tcW w:type="dxa" w:w="1484"/>
          </w:tcPr>
          <w:p>
            <w:pPr>
              <w:spacing w:after="0"/>
              <w:jc w:val="right"/>
            </w:pPr>
            <w:r>
              <w:rPr>
                <w:sz w:val="16"/>
              </w:rPr>
              <w:t>0</w:t>
            </w:r>
          </w:p>
        </w:tc>
        <w:tc>
          <w:tcPr>
            <w:tcW w:type="dxa" w:w="1484"/>
          </w:tcPr>
          <w:p>
            <w:pPr>
              <w:spacing w:after="0"/>
              <w:jc w:val="right"/>
            </w:pPr>
            <w:r>
              <w:rPr>
                <w:sz w:val="16"/>
              </w:rPr>
              <w:t>14</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Bernice town</w:t>
            </w:r>
          </w:p>
        </w:tc>
        <w:tc>
          <w:tcPr>
            <w:tcW w:type="dxa" w:w="1652"/>
          </w:tcPr>
          <w:p>
            <w:pPr>
              <w:spacing w:after="0"/>
              <w:jc w:val="left"/>
            </w:pPr>
            <w:r>
              <w:rPr>
                <w:sz w:val="16"/>
              </w:rPr>
              <w:t>400559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Colcord town</w:t>
            </w:r>
          </w:p>
        </w:tc>
        <w:tc>
          <w:tcPr>
            <w:tcW w:type="dxa" w:w="1652"/>
          </w:tcPr>
          <w:p>
            <w:pPr>
              <w:spacing w:after="0"/>
              <w:jc w:val="left"/>
            </w:pPr>
            <w:r>
              <w:rPr>
                <w:sz w:val="16"/>
              </w:rPr>
              <w:t>400281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Grove city</w:t>
            </w:r>
          </w:p>
        </w:tc>
        <w:tc>
          <w:tcPr>
            <w:tcW w:type="dxa" w:w="1652"/>
          </w:tcPr>
          <w:p>
            <w:pPr>
              <w:spacing w:after="0"/>
              <w:jc w:val="left"/>
            </w:pPr>
            <w:r>
              <w:rPr>
                <w:sz w:val="16"/>
              </w:rPr>
              <w:t>400385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Jay city</w:t>
            </w:r>
          </w:p>
        </w:tc>
        <w:tc>
          <w:tcPr>
            <w:tcW w:type="dxa" w:w="1652"/>
          </w:tcPr>
          <w:p>
            <w:pPr>
              <w:spacing w:after="0"/>
              <w:jc w:val="left"/>
            </w:pPr>
            <w:r>
              <w:rPr>
                <w:sz w:val="16"/>
              </w:rPr>
              <w:t>400057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Kansas town</w:t>
            </w:r>
          </w:p>
        </w:tc>
        <w:tc>
          <w:tcPr>
            <w:tcW w:type="dxa" w:w="1652"/>
          </w:tcPr>
          <w:p>
            <w:pPr>
              <w:spacing w:after="0"/>
              <w:jc w:val="left"/>
            </w:pPr>
            <w:r>
              <w:rPr>
                <w:sz w:val="16"/>
              </w:rPr>
              <w:t>400290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Oaks town</w:t>
            </w:r>
          </w:p>
        </w:tc>
        <w:tc>
          <w:tcPr>
            <w:tcW w:type="dxa" w:w="1652"/>
          </w:tcPr>
          <w:p>
            <w:pPr>
              <w:spacing w:after="0"/>
              <w:jc w:val="left"/>
            </w:pPr>
            <w:r>
              <w:rPr>
                <w:sz w:val="16"/>
              </w:rPr>
              <w:t>400314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West Siloam Springs town</w:t>
            </w:r>
          </w:p>
        </w:tc>
        <w:tc>
          <w:tcPr>
            <w:tcW w:type="dxa" w:w="1652"/>
          </w:tcPr>
          <w:p>
            <w:pPr>
              <w:spacing w:after="0"/>
              <w:jc w:val="left"/>
            </w:pPr>
            <w:r>
              <w:rPr>
                <w:sz w:val="16"/>
              </w:rPr>
              <w:t>400339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Delaware County, OK: risk-assessment baseline packet, release 2026-10 (data as of 2026-09-30; County FIPS 40041). Automated baseline. </w:t>
      </w:r>
      <w:hyperlink r:id="rId15">
        <w:r>
          <w:rPr>
            <w:color w:val="1F4E99"/>
            <w:sz w:val="17"/>
            <w:u w:val="single"/>
          </w:rPr>
          <w:t>https://hazardplain.org/ok/40041/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Delaware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County, OK: Risk-assessment baseline packet</dc:title>
  <dc:subject>Hazard Plain release 2026-10, as of 2026-09-30. Automated baseline</dc:subject>
  <dc:creator>Hazard Plain</dc:creator>
  <cp:keywords>Hazard Plain; hazard mitigation; risk assessment; 40041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