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Craig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2028-01-16</w:t>
      </w:r>
    </w:p>
    <w:p>
      <w:pPr>
        <w:keepNext/>
        <w:spacing w:after="40" w:before="0"/>
      </w:pPr>
      <w:r>
        <w:rPr>
          <w:b/>
        </w:rPr>
        <w:t xml:space="preserve">Plan: </w:t>
      </w:r>
      <w:r>
        <w:rPr/>
        <w:t>Craig County (FEMA plan 108201)</w:t>
      </w:r>
    </w:p>
    <w:p>
      <w:pPr>
        <w:keepNext/>
        <w:spacing w:after="40" w:before="0"/>
      </w:pPr>
      <w:r>
        <w:rPr>
          <w:b/>
        </w:rPr>
        <w:t xml:space="preserve">Approved: </w:t>
      </w:r>
      <w:r>
        <w:rPr/>
        <w:t>2023-01-17</w:t>
      </w:r>
    </w:p>
    <w:p>
      <w:pPr>
        <w:keepNext/>
        <w:spacing w:after="40" w:before="0"/>
      </w:pPr>
      <w:r>
        <w:rPr>
          <w:b/>
        </w:rPr>
        <w:t xml:space="preserve">Expires: </w:t>
      </w:r>
      <w:r>
        <w:rPr/>
        <w:t>2028-01-16</w:t>
      </w:r>
    </w:p>
    <w:p>
      <w:pPr>
        <w:keepNext/>
        <w:spacing w:after="40" w:before="0"/>
      </w:pPr>
      <w:r>
        <w:rPr>
          <w:b/>
        </w:rPr>
        <w:t xml:space="preserve">As of: </w:t>
      </w:r>
      <w:r>
        <w:rPr/>
        <w:t>2026-09-28</w:t>
      </w:r>
    </w:p>
    <w:p>
      <w:pPr>
        <w:keepNext/>
        <w:spacing w:after="40" w:before="0"/>
      </w:pPr>
      <w:r>
        <w:rPr>
          <w:b/>
        </w:rPr>
        <w:t xml:space="preserve">Days: </w:t>
      </w:r>
      <w:r>
        <w:rPr/>
        <w:t>475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DR-4721-OK, DR-4776-OK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1851"/>
        <w:gridCol w:w="2158"/>
        <w:gridCol w:w="2255"/>
        <w:gridCol w:w="1280"/>
        <w:gridCol w:w="1037"/>
        <w:gridCol w:w="860"/>
        <w:gridCol w:w="1556"/>
        <w:gridCol w:w="1294"/>
      </w:tblGrid>
      <w:tr>
        <w:trPr>
          <w:cantSplit/>
          <w:tblHeader/>
        </w:trPr>
        <w:tc>
          <w:tcPr>
            <w:tcW w:type="dxa" w:w="1822"/>
            <w:shd w:val="clear" w:color="auto" w:fill="E8E8E8"/>
          </w:tcPr>
          <w:p>
            <w:pPr>
              <w:spacing w:after="0"/>
              <w:jc w:val="left"/>
            </w:pPr>
            <w:r>
              <w:rPr>
                <w:b/>
                <w:sz w:val="16"/>
              </w:rPr>
              <w:t>Jurisdiction</w:t>
            </w:r>
          </w:p>
        </w:tc>
        <w:tc>
          <w:tcPr>
            <w:tcW w:type="dxa" w:w="1851"/>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Status</w:t>
            </w:r>
          </w:p>
        </w:tc>
        <w:tc>
          <w:tcPr>
            <w:tcW w:type="dxa" w:w="2255"/>
            <w:shd w:val="clear" w:color="auto" w:fill="E8E8E8"/>
          </w:tcPr>
          <w:p>
            <w:pPr>
              <w:spacing w:after="0"/>
              <w:jc w:val="left"/>
            </w:pPr>
            <w:r>
              <w:rPr>
                <w:b/>
                <w:sz w:val="16"/>
              </w:rPr>
              <w:t>Plan</w:t>
            </w:r>
          </w:p>
        </w:tc>
        <w:tc>
          <w:tcPr>
            <w:tcW w:type="dxa" w:w="12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6"/>
            <w:shd w:val="clear" w:color="auto" w:fill="E8E8E8"/>
          </w:tcPr>
          <w:p>
            <w:pPr>
              <w:spacing w:after="0"/>
              <w:jc w:val="left"/>
            </w:pPr>
            <w:r>
              <w:rPr>
                <w:b/>
                <w:sz w:val="16"/>
              </w:rPr>
              <w:t>Update underway</w:t>
            </w:r>
          </w:p>
        </w:tc>
        <w:tc>
          <w:tcPr>
            <w:tcW w:type="dxa" w:w="1294"/>
            <w:shd w:val="clear" w:color="auto" w:fill="E8E8E8"/>
          </w:tcPr>
          <w:p>
            <w:pPr>
              <w:spacing w:after="0"/>
              <w:jc w:val="left"/>
            </w:pPr>
            <w:r>
              <w:rPr>
                <w:b/>
                <w:sz w:val="16"/>
              </w:rPr>
              <w:t>Notes</w:t>
            </w:r>
          </w:p>
        </w:tc>
      </w:tr>
      <w:tr>
        <w:trPr>
          <w:cantSplit/>
        </w:trPr>
        <w:tc>
          <w:tcPr>
            <w:tcW w:type="dxa" w:w="1822"/>
          </w:tcPr>
          <w:p>
            <w:pPr>
              <w:spacing w:after="0"/>
              <w:jc w:val="left"/>
            </w:pPr>
            <w:r>
              <w:rPr>
                <w:sz w:val="16"/>
              </w:rPr>
              <w:t>Craig County</w:t>
            </w:r>
          </w:p>
        </w:tc>
        <w:tc>
          <w:tcPr>
            <w:tcW w:type="dxa" w:w="1851"/>
          </w:tcPr>
          <w:p>
            <w:pPr>
              <w:spacing w:after="0"/>
              <w:jc w:val="left"/>
            </w:pPr>
            <w:r>
              <w:rPr>
                <w:sz w:val="16"/>
              </w:rPr>
              <w:t>County</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Big Cabin town</w:t>
            </w:r>
          </w:p>
        </w:tc>
        <w:tc>
          <w:tcPr>
            <w:tcW w:type="dxa" w:w="1851"/>
          </w:tcPr>
          <w:p>
            <w:pPr>
              <w:spacing w:after="0"/>
              <w:jc w:val="left"/>
            </w:pPr>
            <w:r>
              <w:rPr>
                <w:sz w:val="16"/>
              </w:rPr>
              <w:t>Town</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Bluejacket town</w:t>
            </w:r>
          </w:p>
        </w:tc>
        <w:tc>
          <w:tcPr>
            <w:tcW w:type="dxa" w:w="1851"/>
          </w:tcPr>
          <w:p>
            <w:pPr>
              <w:spacing w:after="0"/>
              <w:jc w:val="left"/>
            </w:pPr>
            <w:r>
              <w:rPr>
                <w:sz w:val="16"/>
              </w:rPr>
              <w:t>Town</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Ketchum town</w:t>
            </w:r>
          </w:p>
        </w:tc>
        <w:tc>
          <w:tcPr>
            <w:tcW w:type="dxa" w:w="1851"/>
          </w:tcPr>
          <w:p>
            <w:pPr>
              <w:spacing w:after="0"/>
              <w:jc w:val="left"/>
            </w:pPr>
            <w:r>
              <w:rPr>
                <w:sz w:val="16"/>
              </w:rPr>
              <w:t>Town</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Vinita city</w:t>
            </w:r>
          </w:p>
        </w:tc>
        <w:tc>
          <w:tcPr>
            <w:tcW w:type="dxa" w:w="1851"/>
          </w:tcPr>
          <w:p>
            <w:pPr>
              <w:spacing w:after="0"/>
              <w:jc w:val="left"/>
            </w:pPr>
            <w:r>
              <w:rPr>
                <w:sz w:val="16"/>
              </w:rPr>
              <w:t>City</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Welch town</w:t>
            </w:r>
          </w:p>
        </w:tc>
        <w:tc>
          <w:tcPr>
            <w:tcW w:type="dxa" w:w="1851"/>
          </w:tcPr>
          <w:p>
            <w:pPr>
              <w:spacing w:after="0"/>
              <w:jc w:val="left"/>
            </w:pPr>
            <w:r>
              <w:rPr>
                <w:sz w:val="16"/>
              </w:rPr>
              <w:t>Town</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Bluejacket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Chelsea Public Schools</w:t>
            </w:r>
          </w:p>
        </w:tc>
        <w:tc>
          <w:tcPr>
            <w:tcW w:type="dxa" w:w="1851"/>
          </w:tcPr>
          <w:p>
            <w:pPr>
              <w:spacing w:after="0"/>
              <w:jc w:val="left"/>
            </w:pPr>
            <w:r>
              <w:rPr>
                <w:sz w:val="16"/>
              </w:rPr>
              <w:t>School/School District</w:t>
            </w:r>
          </w:p>
        </w:tc>
        <w:tc>
          <w:tcPr>
            <w:tcW w:type="dxa" w:w="2158"/>
          </w:tcPr>
          <w:p>
            <w:pPr>
              <w:spacing w:after="0"/>
              <w:jc w:val="left"/>
            </w:pPr>
            <w:r>
              <w:rPr>
                <w:sz w:val="16"/>
              </w:rPr>
              <w:t>Plan 110804 approved 2025-07-23, pending adoption here; not yet eligible</w:t>
            </w:r>
          </w:p>
        </w:tc>
        <w:tc>
          <w:tcPr>
            <w:tcW w:type="dxa" w:w="2255"/>
          </w:tcPr>
          <w:p>
            <w:pPr>
              <w:spacing w:after="0"/>
              <w:jc w:val="left"/>
            </w:pPr>
            <w:r>
              <w:rPr>
                <w:sz w:val="16"/>
              </w:rPr>
              <w:t>Rogers County (FEMA plan 110804), pending adoption here</w:t>
            </w:r>
          </w:p>
        </w:tc>
        <w:tc>
          <w:tcPr>
            <w:tcW w:type="dxa" w:w="1280"/>
          </w:tcPr>
          <w:p>
            <w:pPr>
              <w:spacing w:after="0"/>
              <w:jc w:val="left"/>
            </w:pPr>
            <w:r>
              <w:rPr>
                <w:sz w:val="16"/>
              </w:rPr>
              <w:t>2025-07-23 by FEMA; not yet adopted here</w:t>
            </w:r>
          </w:p>
        </w:tc>
        <w:tc>
          <w:tcPr>
            <w:tcW w:type="dxa" w:w="1037"/>
          </w:tcPr>
          <w:p>
            <w:pPr>
              <w:spacing w:after="0"/>
              <w:jc w:val="left"/>
            </w:pPr>
            <w:r>
              <w:rPr>
                <w:sz w:val="16"/>
              </w:rPr>
              <w:t>2030-07-22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1294"/>
          </w:tcPr>
          <w:p>
            <w:pPr>
              <w:spacing w:after="0"/>
              <w:jc w:val="left"/>
            </w:pPr>
            <w:r>
              <w:rPr>
                <w:sz w:val="16"/>
              </w:rPr>
              <w:t>Not yet eligible: adopt the approved plan.</w:t>
            </w:r>
          </w:p>
        </w:tc>
      </w:tr>
      <w:tr>
        <w:trPr>
          <w:cantSplit/>
        </w:trPr>
        <w:tc>
          <w:tcPr>
            <w:tcW w:type="dxa" w:w="1822"/>
          </w:tcPr>
          <w:p>
            <w:pPr>
              <w:spacing w:after="0"/>
              <w:jc w:val="left"/>
            </w:pPr>
            <w:r>
              <w:rPr>
                <w:sz w:val="16"/>
              </w:rPr>
              <w:t>Ketchum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Vinita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Welch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r>
        <w:trPr>
          <w:cantSplit/>
        </w:trPr>
        <w:tc>
          <w:tcPr>
            <w:tcW w:type="dxa" w:w="1822"/>
          </w:tcPr>
          <w:p>
            <w:pPr>
              <w:spacing w:after="0"/>
              <w:jc w:val="left"/>
            </w:pPr>
            <w:r>
              <w:rPr>
                <w:sz w:val="16"/>
              </w:rPr>
              <w:t>White Oak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2028-01-16</w:t>
            </w:r>
          </w:p>
        </w:tc>
        <w:tc>
          <w:tcPr>
            <w:tcW w:type="dxa" w:w="2255"/>
          </w:tcPr>
          <w:p>
            <w:pPr>
              <w:spacing w:after="0"/>
              <w:jc w:val="left"/>
            </w:pPr>
            <w:r>
              <w:rPr>
                <w:sz w:val="16"/>
              </w:rPr>
              <w:t>Craig County (FEMA plan 108201)</w:t>
            </w:r>
          </w:p>
        </w:tc>
        <w:tc>
          <w:tcPr>
            <w:tcW w:type="dxa" w:w="1280"/>
          </w:tcPr>
          <w:p>
            <w:pPr>
              <w:spacing w:after="0"/>
              <w:jc w:val="left"/>
            </w:pPr>
            <w:r>
              <w:rPr>
                <w:sz w:val="16"/>
              </w:rPr>
              <w:t>2023-01-17</w:t>
            </w:r>
          </w:p>
        </w:tc>
        <w:tc>
          <w:tcPr>
            <w:tcW w:type="dxa" w:w="1037"/>
          </w:tcPr>
          <w:p>
            <w:pPr>
              <w:spacing w:after="0"/>
              <w:jc w:val="left"/>
            </w:pPr>
            <w:r>
              <w:rPr>
                <w:sz w:val="16"/>
              </w:rPr>
              <w:t>2028-01-16</w:t>
            </w:r>
          </w:p>
        </w:tc>
        <w:tc>
          <w:tcPr>
            <w:tcW w:type="dxa" w:w="860"/>
          </w:tcPr>
          <w:p>
            <w:pPr>
              <w:spacing w:after="0"/>
              <w:jc w:val="right"/>
            </w:pPr>
            <w:r>
              <w:rPr>
                <w:sz w:val="16"/>
              </w:rPr>
              <w:t>475</w:t>
            </w:r>
          </w:p>
        </w:tc>
        <w:tc>
          <w:tcPr>
            <w:tcW w:type="dxa" w:w="1556"/>
          </w:tcPr>
          <w:p>
            <w:pPr>
              <w:spacing w:after="0"/>
              <w:jc w:val="left"/>
            </w:pPr>
          </w:p>
        </w:tc>
        <w:tc>
          <w:tcPr>
            <w:tcW w:type="dxa" w:w="12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$3,993,747</w:t>
            </w:r>
          </w:p>
        </w:tc>
        <w:tc>
          <w:tcPr>
            <w:tcW w:type="dxa" w:w="1126"/>
          </w:tcPr>
          <w:p>
            <w:pPr>
              <w:spacing w:after="0"/>
              <w:jc w:val="right"/>
            </w:pPr>
            <w:r>
              <w:rPr>
                <w:sz w:val="16"/>
              </w:rPr>
              <w:t>$198,016</w:t>
            </w:r>
          </w:p>
        </w:tc>
        <w:tc>
          <w:tcPr>
            <w:tcW w:type="dxa" w:w="1312"/>
          </w:tcPr>
          <w:p>
            <w:pPr>
              <w:spacing w:after="0"/>
              <w:jc w:val="right"/>
            </w:pPr>
            <w:r>
              <w:rPr>
                <w:sz w:val="16"/>
              </w:rPr>
              <w:t>$960,338</w:t>
            </w:r>
          </w:p>
        </w:tc>
        <w:tc>
          <w:tcPr>
            <w:tcW w:type="dxa" w:w="1117"/>
          </w:tcPr>
          <w:p>
            <w:pPr>
              <w:spacing w:after="0"/>
              <w:jc w:val="right"/>
            </w:pPr>
            <w:r>
              <w:rPr>
                <w:sz w:val="16"/>
              </w:rPr>
              <w:t>$5,152,101</w:t>
            </w:r>
          </w:p>
        </w:tc>
        <w:tc>
          <w:tcPr>
            <w:tcW w:type="dxa" w:w="1237"/>
          </w:tcPr>
          <w:p>
            <w:pPr>
              <w:spacing w:after="0"/>
              <w:jc w:val="right"/>
            </w:pPr>
            <w:r>
              <w:rPr>
                <w:sz w:val="16"/>
              </w:rPr>
              <w:t>46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Ice Storm</w:t>
            </w:r>
          </w:p>
        </w:tc>
        <w:tc>
          <w:tcPr>
            <w:tcW w:type="dxa" w:w="1198"/>
          </w:tcPr>
          <w:p>
            <w:pPr>
              <w:spacing w:after="0"/>
              <w:jc w:val="left"/>
            </w:pPr>
            <w:r>
              <w:rPr>
                <w:sz w:val="16"/>
              </w:rPr>
              <w:t>Very High</w:t>
            </w:r>
          </w:p>
        </w:tc>
        <w:tc>
          <w:tcPr>
            <w:tcW w:type="dxa" w:w="1198"/>
          </w:tcPr>
          <w:p>
            <w:pPr>
              <w:spacing w:after="0"/>
              <w:jc w:val="left"/>
            </w:pPr>
            <w:r>
              <w:rPr>
                <w:sz w:val="16"/>
              </w:rPr>
              <w:t>Very High</w:t>
            </w:r>
          </w:p>
        </w:tc>
        <w:tc>
          <w:tcPr>
            <w:tcW w:type="dxa" w:w="1037"/>
          </w:tcPr>
          <w:p>
            <w:pPr>
              <w:spacing w:after="0"/>
              <w:jc w:val="right"/>
            </w:pPr>
            <w:r>
              <w:rPr>
                <w:sz w:val="16"/>
              </w:rPr>
              <w:t>$2,209,723</w:t>
            </w:r>
          </w:p>
        </w:tc>
        <w:tc>
          <w:tcPr>
            <w:tcW w:type="dxa" w:w="1126"/>
          </w:tcPr>
          <w:p>
            <w:pPr>
              <w:spacing w:after="0"/>
              <w:jc w:val="right"/>
            </w:pPr>
          </w:p>
        </w:tc>
        <w:tc>
          <w:tcPr>
            <w:tcW w:type="dxa" w:w="1312"/>
          </w:tcPr>
          <w:p>
            <w:pPr>
              <w:spacing w:after="0"/>
              <w:jc w:val="right"/>
            </w:pPr>
            <w:r>
              <w:rPr>
                <w:sz w:val="16"/>
              </w:rPr>
              <w:t>$10,035</w:t>
            </w:r>
          </w:p>
        </w:tc>
        <w:tc>
          <w:tcPr>
            <w:tcW w:type="dxa" w:w="1117"/>
          </w:tcPr>
          <w:p>
            <w:pPr>
              <w:spacing w:after="0"/>
              <w:jc w:val="right"/>
            </w:pPr>
            <w:r>
              <w:rPr>
                <w:sz w:val="16"/>
              </w:rPr>
              <w:t>$2,219,757</w:t>
            </w:r>
          </w:p>
        </w:tc>
        <w:tc>
          <w:tcPr>
            <w:tcW w:type="dxa" w:w="1237"/>
          </w:tcPr>
          <w:p>
            <w:pPr>
              <w:spacing w:after="0"/>
              <w:jc w:val="right"/>
            </w:pPr>
            <w:r>
              <w:rPr>
                <w:sz w:val="16"/>
              </w:rPr>
              <w:t>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r>
              <w:rPr>
                <w:sz w:val="16"/>
              </w:rPr>
              <w:t>$521,922</w:t>
            </w:r>
          </w:p>
        </w:tc>
        <w:tc>
          <w:tcPr>
            <w:tcW w:type="dxa" w:w="1126"/>
          </w:tcPr>
          <w:p>
            <w:pPr>
              <w:spacing w:after="0"/>
              <w:jc w:val="right"/>
            </w:pPr>
            <w:r>
              <w:rPr>
                <w:sz w:val="16"/>
              </w:rPr>
              <w:t>$4,797</w:t>
            </w:r>
          </w:p>
        </w:tc>
        <w:tc>
          <w:tcPr>
            <w:tcW w:type="dxa" w:w="1312"/>
          </w:tcPr>
          <w:p>
            <w:pPr>
              <w:spacing w:after="0"/>
              <w:jc w:val="right"/>
            </w:pPr>
            <w:r>
              <w:rPr>
                <w:sz w:val="16"/>
              </w:rPr>
              <w:t>$991,019</w:t>
            </w:r>
          </w:p>
        </w:tc>
        <w:tc>
          <w:tcPr>
            <w:tcW w:type="dxa" w:w="1117"/>
          </w:tcPr>
          <w:p>
            <w:pPr>
              <w:spacing w:after="0"/>
              <w:jc w:val="right"/>
            </w:pPr>
            <w:r>
              <w:rPr>
                <w:sz w:val="16"/>
              </w:rPr>
              <w:t>$1,517,738</w:t>
            </w:r>
          </w:p>
        </w:tc>
        <w:tc>
          <w:tcPr>
            <w:tcW w:type="dxa" w:w="1237"/>
          </w:tcPr>
          <w:p>
            <w:pPr>
              <w:spacing w:after="0"/>
              <w:jc w:val="right"/>
            </w:pPr>
            <w:r>
              <w:rPr>
                <w:sz w:val="16"/>
              </w:rPr>
              <w:t>17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$60</w:t>
            </w:r>
          </w:p>
        </w:tc>
        <w:tc>
          <w:tcPr>
            <w:tcW w:type="dxa" w:w="1126"/>
          </w:tcPr>
          <w:p>
            <w:pPr>
              <w:spacing w:after="0"/>
              <w:jc w:val="right"/>
            </w:pPr>
            <w:r>
              <w:rPr>
                <w:sz w:val="16"/>
              </w:rPr>
              <w:t>$342,394</w:t>
            </w:r>
          </w:p>
        </w:tc>
        <w:tc>
          <w:tcPr>
            <w:tcW w:type="dxa" w:w="1312"/>
          </w:tcPr>
          <w:p>
            <w:pPr>
              <w:spacing w:after="0"/>
              <w:jc w:val="right"/>
            </w:pPr>
            <w:r>
              <w:rPr>
                <w:sz w:val="16"/>
              </w:rPr>
              <w:t>$885,878</w:t>
            </w:r>
          </w:p>
        </w:tc>
        <w:tc>
          <w:tcPr>
            <w:tcW w:type="dxa" w:w="1117"/>
          </w:tcPr>
          <w:p>
            <w:pPr>
              <w:spacing w:after="0"/>
              <w:jc w:val="right"/>
            </w:pPr>
            <w:r>
              <w:rPr>
                <w:sz w:val="16"/>
              </w:rPr>
              <w:t>$1,228,331</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$986</w:t>
            </w:r>
          </w:p>
        </w:tc>
        <w:tc>
          <w:tcPr>
            <w:tcW w:type="dxa" w:w="1126"/>
          </w:tcPr>
          <w:p>
            <w:pPr>
              <w:spacing w:after="0"/>
              <w:jc w:val="right"/>
            </w:pPr>
            <w:r>
              <w:rPr>
                <w:sz w:val="16"/>
              </w:rPr>
              <w:t>$789</w:t>
            </w:r>
          </w:p>
        </w:tc>
        <w:tc>
          <w:tcPr>
            <w:tcW w:type="dxa" w:w="1312"/>
          </w:tcPr>
          <w:p>
            <w:pPr>
              <w:spacing w:after="0"/>
              <w:jc w:val="right"/>
            </w:pPr>
            <w:r>
              <w:rPr>
                <w:sz w:val="16"/>
              </w:rPr>
              <w:t>$694,800</w:t>
            </w:r>
          </w:p>
        </w:tc>
        <w:tc>
          <w:tcPr>
            <w:tcW w:type="dxa" w:w="1117"/>
          </w:tcPr>
          <w:p>
            <w:pPr>
              <w:spacing w:after="0"/>
              <w:jc w:val="right"/>
            </w:pPr>
            <w:r>
              <w:rPr>
                <w:sz w:val="16"/>
              </w:rPr>
              <w:t>$696,575</w:t>
            </w:r>
          </w:p>
        </w:tc>
        <w:tc>
          <w:tcPr>
            <w:tcW w:type="dxa" w:w="1237"/>
          </w:tcPr>
          <w:p>
            <w:pPr>
              <w:spacing w:after="0"/>
              <w:jc w:val="right"/>
            </w:pPr>
            <w:r>
              <w:rPr>
                <w:sz w:val="16"/>
              </w:rPr>
              <w:t>52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r>
              <w:rPr>
                <w:sz w:val="16"/>
              </w:rPr>
              <w:t>$72,947</w:t>
            </w:r>
          </w:p>
        </w:tc>
        <w:tc>
          <w:tcPr>
            <w:tcW w:type="dxa" w:w="1126"/>
          </w:tcPr>
          <w:p>
            <w:pPr>
              <w:spacing w:after="0"/>
              <w:jc w:val="right"/>
            </w:pPr>
            <w:r>
              <w:rPr>
                <w:sz w:val="16"/>
              </w:rPr>
              <w:t>$23,326</w:t>
            </w:r>
          </w:p>
        </w:tc>
        <w:tc>
          <w:tcPr>
            <w:tcW w:type="dxa" w:w="1312"/>
          </w:tcPr>
          <w:p>
            <w:pPr>
              <w:spacing w:after="0"/>
              <w:jc w:val="right"/>
            </w:pPr>
            <w:r>
              <w:rPr>
                <w:sz w:val="16"/>
              </w:rPr>
              <w:t>$449,435</w:t>
            </w:r>
          </w:p>
        </w:tc>
        <w:tc>
          <w:tcPr>
            <w:tcW w:type="dxa" w:w="1117"/>
          </w:tcPr>
          <w:p>
            <w:pPr>
              <w:spacing w:after="0"/>
              <w:jc w:val="right"/>
            </w:pPr>
            <w:r>
              <w:rPr>
                <w:sz w:val="16"/>
              </w:rPr>
              <w:t>$545,708</w:t>
            </w:r>
          </w:p>
        </w:tc>
        <w:tc>
          <w:tcPr>
            <w:tcW w:type="dxa" w:w="1237"/>
          </w:tcPr>
          <w:p>
            <w:pPr>
              <w:spacing w:after="0"/>
              <w:jc w:val="right"/>
            </w:pPr>
            <w:r>
              <w:rPr>
                <w:sz w:val="16"/>
              </w:rPr>
              <w:t>182</w:t>
            </w:r>
          </w:p>
        </w:tc>
        <w:tc>
          <w:tcPr>
            <w:tcW w:type="dxa" w:w="2263"/>
          </w:tcPr>
          <w:p>
            <w:pPr>
              <w:spacing w:after="0"/>
              <w:jc w:val="left"/>
            </w:pPr>
          </w:p>
        </w:tc>
        <w:tc>
          <w:tcPr>
            <w:tcW w:type="dxa" w:w="1901"/>
          </w:tcPr>
          <w:p>
            <w:pPr>
              <w:spacing w:after="0"/>
              <w:jc w:val="left"/>
            </w:pPr>
            <w:r>
              <w:rPr>
                <w:sz w:val="16"/>
              </w:rPr>
              <w:t>Includes 7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$450,883</w:t>
            </w:r>
          </w:p>
        </w:tc>
        <w:tc>
          <w:tcPr>
            <w:tcW w:type="dxa" w:w="1312"/>
          </w:tcPr>
          <w:p>
            <w:pPr>
              <w:spacing w:after="0"/>
              <w:jc w:val="right"/>
            </w:pPr>
          </w:p>
        </w:tc>
        <w:tc>
          <w:tcPr>
            <w:tcW w:type="dxa" w:w="1117"/>
          </w:tcPr>
          <w:p>
            <w:pPr>
              <w:spacing w:after="0"/>
              <w:jc w:val="right"/>
            </w:pPr>
            <w:r>
              <w:rPr>
                <w:sz w:val="16"/>
              </w:rPr>
              <w:t>$450,883</w:t>
            </w:r>
          </w:p>
        </w:tc>
        <w:tc>
          <w:tcPr>
            <w:tcW w:type="dxa" w:w="1237"/>
          </w:tcPr>
          <w:p>
            <w:pPr>
              <w:spacing w:after="0"/>
              <w:jc w:val="right"/>
            </w:pPr>
            <w:r>
              <w:rPr>
                <w:sz w:val="16"/>
              </w:rPr>
              <w:t>61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$126,964</w:t>
            </w:r>
          </w:p>
        </w:tc>
        <w:tc>
          <w:tcPr>
            <w:tcW w:type="dxa" w:w="1126"/>
          </w:tcPr>
          <w:p>
            <w:pPr>
              <w:spacing w:after="0"/>
              <w:jc w:val="right"/>
            </w:pPr>
          </w:p>
        </w:tc>
        <w:tc>
          <w:tcPr>
            <w:tcW w:type="dxa" w:w="1312"/>
          </w:tcPr>
          <w:p>
            <w:pPr>
              <w:spacing w:after="0"/>
              <w:jc w:val="right"/>
            </w:pPr>
            <w:r>
              <w:rPr>
                <w:sz w:val="16"/>
              </w:rPr>
              <w:t>$61,198</w:t>
            </w:r>
          </w:p>
        </w:tc>
        <w:tc>
          <w:tcPr>
            <w:tcW w:type="dxa" w:w="1117"/>
          </w:tcPr>
          <w:p>
            <w:pPr>
              <w:spacing w:after="0"/>
              <w:jc w:val="right"/>
            </w:pPr>
            <w:r>
              <w:rPr>
                <w:sz w:val="16"/>
              </w:rPr>
              <w:t>$188,162</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$28,034</w:t>
            </w:r>
          </w:p>
        </w:tc>
        <w:tc>
          <w:tcPr>
            <w:tcW w:type="dxa" w:w="1126"/>
          </w:tcPr>
          <w:p>
            <w:pPr>
              <w:spacing w:after="0"/>
              <w:jc w:val="right"/>
            </w:pPr>
          </w:p>
        </w:tc>
        <w:tc>
          <w:tcPr>
            <w:tcW w:type="dxa" w:w="1312"/>
          </w:tcPr>
          <w:p>
            <w:pPr>
              <w:spacing w:after="0"/>
              <w:jc w:val="right"/>
            </w:pPr>
            <w:r>
              <w:rPr>
                <w:sz w:val="16"/>
              </w:rPr>
              <w:t>$90,960</w:t>
            </w:r>
          </w:p>
        </w:tc>
        <w:tc>
          <w:tcPr>
            <w:tcW w:type="dxa" w:w="1117"/>
          </w:tcPr>
          <w:p>
            <w:pPr>
              <w:spacing w:after="0"/>
              <w:jc w:val="right"/>
            </w:pPr>
            <w:r>
              <w:rPr>
                <w:sz w:val="16"/>
              </w:rPr>
              <w:t>$118,994</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Very Low</w:t>
            </w:r>
          </w:p>
        </w:tc>
        <w:tc>
          <w:tcPr>
            <w:tcW w:type="dxa" w:w="1037"/>
          </w:tcPr>
          <w:p>
            <w:pPr>
              <w:spacing w:after="0"/>
              <w:jc w:val="right"/>
            </w:pPr>
            <w:r>
              <w:rPr>
                <w:sz w:val="16"/>
              </w:rPr>
              <w:t>$78,186</w:t>
            </w:r>
          </w:p>
        </w:tc>
        <w:tc>
          <w:tcPr>
            <w:tcW w:type="dxa" w:w="1126"/>
          </w:tcPr>
          <w:p>
            <w:pPr>
              <w:spacing w:after="0"/>
              <w:jc w:val="right"/>
            </w:pPr>
            <w:r>
              <w:rPr>
                <w:sz w:val="16"/>
              </w:rPr>
              <w:t>$9,714</w:t>
            </w:r>
          </w:p>
        </w:tc>
        <w:tc>
          <w:tcPr>
            <w:tcW w:type="dxa" w:w="1312"/>
          </w:tcPr>
          <w:p>
            <w:pPr>
              <w:spacing w:after="0"/>
              <w:jc w:val="right"/>
            </w:pPr>
            <w:r>
              <w:rPr>
                <w:sz w:val="16"/>
              </w:rPr>
              <w:t>$10,286</w:t>
            </w:r>
          </w:p>
        </w:tc>
        <w:tc>
          <w:tcPr>
            <w:tcW w:type="dxa" w:w="1117"/>
          </w:tcPr>
          <w:p>
            <w:pPr>
              <w:spacing w:after="0"/>
              <w:jc w:val="right"/>
            </w:pPr>
            <w:r>
              <w:rPr>
                <w:sz w:val="16"/>
              </w:rPr>
              <w:t>$98,186</w:t>
            </w:r>
          </w:p>
        </w:tc>
        <w:tc>
          <w:tcPr>
            <w:tcW w:type="dxa" w:w="1237"/>
          </w:tcPr>
          <w:p>
            <w:pPr>
              <w:spacing w:after="0"/>
              <w:jc w:val="right"/>
            </w:pPr>
            <w:r>
              <w:rPr>
                <w:sz w:val="16"/>
              </w:rPr>
              <w:t>160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$32,340</w:t>
            </w:r>
          </w:p>
        </w:tc>
        <w:tc>
          <w:tcPr>
            <w:tcW w:type="dxa" w:w="1126"/>
          </w:tcPr>
          <w:p>
            <w:pPr>
              <w:spacing w:after="0"/>
              <w:jc w:val="right"/>
            </w:pPr>
            <w:r>
              <w:rPr>
                <w:sz w:val="16"/>
              </w:rPr>
              <w:t>$796</w:t>
            </w:r>
          </w:p>
        </w:tc>
        <w:tc>
          <w:tcPr>
            <w:tcW w:type="dxa" w:w="1312"/>
          </w:tcPr>
          <w:p>
            <w:pPr>
              <w:spacing w:after="0"/>
              <w:jc w:val="right"/>
            </w:pPr>
            <w:r>
              <w:rPr>
                <w:sz w:val="16"/>
              </w:rPr>
              <w:t>$24,072</w:t>
            </w:r>
          </w:p>
        </w:tc>
        <w:tc>
          <w:tcPr>
            <w:tcW w:type="dxa" w:w="1117"/>
          </w:tcPr>
          <w:p>
            <w:pPr>
              <w:spacing w:after="0"/>
              <w:jc w:val="right"/>
            </w:pPr>
            <w:r>
              <w:rPr>
                <w:sz w:val="16"/>
              </w:rPr>
              <w:t>$57,207</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$34,861</w:t>
            </w:r>
          </w:p>
        </w:tc>
        <w:tc>
          <w:tcPr>
            <w:tcW w:type="dxa" w:w="1126"/>
          </w:tcPr>
          <w:p>
            <w:pPr>
              <w:spacing w:after="0"/>
              <w:jc w:val="right"/>
            </w:pPr>
            <w:r>
              <w:rPr>
                <w:sz w:val="16"/>
              </w:rPr>
              <w:t>$1,522</w:t>
            </w:r>
          </w:p>
        </w:tc>
        <w:tc>
          <w:tcPr>
            <w:tcW w:type="dxa" w:w="1312"/>
          </w:tcPr>
          <w:p>
            <w:pPr>
              <w:spacing w:after="0"/>
              <w:jc w:val="right"/>
            </w:pPr>
            <w:r>
              <w:rPr>
                <w:sz w:val="16"/>
              </w:rPr>
              <w:t>$8,703</w:t>
            </w:r>
          </w:p>
        </w:tc>
        <w:tc>
          <w:tcPr>
            <w:tcW w:type="dxa" w:w="1117"/>
          </w:tcPr>
          <w:p>
            <w:pPr>
              <w:spacing w:after="0"/>
              <w:jc w:val="right"/>
            </w:pPr>
            <w:r>
              <w:rPr>
                <w:sz w:val="16"/>
              </w:rPr>
              <w:t>$45,086</w:t>
            </w:r>
          </w:p>
        </w:tc>
        <w:tc>
          <w:tcPr>
            <w:tcW w:type="dxa" w:w="1237"/>
          </w:tcPr>
          <w:p>
            <w:pPr>
              <w:spacing w:after="0"/>
              <w:jc w:val="right"/>
            </w:pPr>
            <w:r>
              <w:rPr>
                <w:sz w:val="16"/>
              </w:rPr>
              <w:t>39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$5,521</w:t>
            </w:r>
          </w:p>
        </w:tc>
        <w:tc>
          <w:tcPr>
            <w:tcW w:type="dxa" w:w="1126"/>
          </w:tcPr>
          <w:p>
            <w:pPr>
              <w:spacing w:after="0"/>
              <w:jc w:val="right"/>
            </w:pPr>
            <w:r>
              <w:rPr>
                <w:sz w:val="16"/>
              </w:rPr>
              <w:t>$6,020</w:t>
            </w:r>
          </w:p>
        </w:tc>
        <w:tc>
          <w:tcPr>
            <w:tcW w:type="dxa" w:w="1312"/>
          </w:tcPr>
          <w:p>
            <w:pPr>
              <w:spacing w:after="0"/>
              <w:jc w:val="right"/>
            </w:pPr>
            <w:r>
              <w:rPr>
                <w:sz w:val="16"/>
              </w:rPr>
              <w:t>$42</w:t>
            </w:r>
          </w:p>
        </w:tc>
        <w:tc>
          <w:tcPr>
            <w:tcW w:type="dxa" w:w="1117"/>
          </w:tcPr>
          <w:p>
            <w:pPr>
              <w:spacing w:after="0"/>
              <w:jc w:val="right"/>
            </w:pPr>
            <w:r>
              <w:rPr>
                <w:sz w:val="16"/>
              </w:rPr>
              <w:t>$11,583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12"/>
          </w:tcPr>
          <w:p>
            <w:pPr>
              <w:spacing w:after="0"/>
              <w:jc w:val="right"/>
            </w:pPr>
            <w:r>
              <w:rPr>
                <w:sz w:val="16"/>
              </w:rPr>
              <w:t>$912</w:t>
            </w:r>
          </w:p>
        </w:tc>
        <w:tc>
          <w:tcPr>
            <w:tcW w:type="dxa" w:w="1117"/>
          </w:tcPr>
          <w:p>
            <w:pPr>
              <w:spacing w:after="0"/>
              <w:jc w:val="right"/>
            </w:pPr>
            <w:r>
              <w:rPr>
                <w:sz w:val="16"/>
              </w:rPr>
              <w:t>$932</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21"/>
        <w:gridCol w:w="1541"/>
        <w:gridCol w:w="1884"/>
        <w:gridCol w:w="1826"/>
        <w:gridCol w:w="1610"/>
        <w:gridCol w:w="1606"/>
        <w:gridCol w:w="2207"/>
      </w:tblGrid>
      <w:tr>
        <w:trPr>
          <w:cantSplit/>
          <w:tblHeader/>
        </w:trPr>
        <w:tc>
          <w:tcPr>
            <w:tcW w:type="dxa" w:w="1717"/>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84"/>
            <w:shd w:val="clear" w:color="auto" w:fill="E8E8E8"/>
          </w:tcPr>
          <w:p>
            <w:pPr>
              <w:spacing w:after="0"/>
              <w:jc w:val="left"/>
            </w:pPr>
            <w:r>
              <w:rPr>
                <w:b/>
                <w:sz w:val="16"/>
              </w:rPr>
              <w:t>Observed range</w:t>
            </w:r>
          </w:p>
        </w:tc>
        <w:tc>
          <w:tcPr>
            <w:tcW w:type="dxa" w:w="1826"/>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members</w:t>
            </w:r>
          </w:p>
        </w:tc>
        <w:tc>
          <w:tcPr>
            <w:tcW w:type="dxa" w:w="2207"/>
            <w:shd w:val="clear" w:color="auto" w:fill="E8E8E8"/>
          </w:tcPr>
          <w:p>
            <w:pPr>
              <w:spacing w:after="0"/>
              <w:jc w:val="left"/>
            </w:pPr>
            <w:r>
              <w:rPr>
                <w:b/>
                <w:sz w:val="16"/>
              </w:rPr>
              <w:t>Note</w:t>
            </w:r>
          </w:p>
        </w:tc>
      </w:tr>
      <w:tr>
        <w:trPr>
          <w:cantSplit/>
        </w:trPr>
        <w:tc>
          <w:tcPr>
            <w:tcW w:type="dxa" w:w="1717"/>
          </w:tcPr>
          <w:p>
            <w:pPr>
              <w:spacing w:after="0"/>
              <w:jc w:val="left"/>
            </w:pPr>
            <w:r>
              <w:rPr>
                <w:sz w:val="16"/>
              </w:rPr>
              <w:t>Avalanche</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Flood depth: see the FEMA Flood Insurance Rate Map.</w:t>
            </w:r>
          </w:p>
        </w:tc>
      </w:tr>
      <w:tr>
        <w:trPr>
          <w:cantSplit/>
        </w:trPr>
        <w:tc>
          <w:tcPr>
            <w:tcW w:type="dxa" w:w="1717"/>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Wind chill: in event narratives only; local data required.</w:t>
            </w:r>
          </w:p>
        </w:tc>
      </w:tr>
      <w:tr>
        <w:trPr>
          <w:cantSplit/>
        </w:trPr>
        <w:tc>
          <w:tcPr>
            <w:tcW w:type="dxa" w:w="1717"/>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Temperature: in event narratives only; local data required.</w:t>
            </w:r>
          </w:p>
        </w:tc>
      </w:tr>
      <w:tr>
        <w:trPr>
          <w:cantSplit/>
        </w:trPr>
        <w:tc>
          <w:tcPr>
            <w:tcW w:type="dxa" w:w="1717"/>
          </w:tcPr>
          <w:p>
            <w:pPr>
              <w:spacing w:after="0"/>
              <w:jc w:val="left"/>
            </w:pPr>
            <w:r>
              <w:rPr>
                <w:sz w:val="16"/>
              </w:rPr>
              <w:t>Drought</w:t>
            </w:r>
          </w:p>
        </w:tc>
        <w:tc>
          <w:tcPr>
            <w:tcW w:type="dxa" w:w="1721"/>
          </w:tcPr>
          <w:p>
            <w:pPr>
              <w:spacing w:after="0"/>
              <w:jc w:val="left"/>
            </w:pPr>
            <w:r>
              <w:rPr>
                <w:sz w:val="16"/>
              </w:rPr>
              <w:t>US Drought Monitor D-scale</w:t>
            </w:r>
          </w:p>
        </w:tc>
        <w:tc>
          <w:tcPr>
            <w:tcW w:type="dxa" w:w="1541"/>
          </w:tcPr>
          <w:p>
            <w:pPr>
              <w:spacing w:after="0"/>
              <w:jc w:val="right"/>
            </w:pPr>
            <w:r>
              <w:rPr>
                <w:sz w:val="16"/>
              </w:rPr>
              <w:t>61, 2005 to 2026 (61 zone-level)</w:t>
            </w:r>
          </w:p>
        </w:tc>
        <w:tc>
          <w:tcPr>
            <w:tcW w:type="dxa" w:w="1884"/>
          </w:tcPr>
          <w:p>
            <w:pPr>
              <w:spacing w:after="0"/>
              <w:jc w:val="left"/>
            </w:pPr>
            <w:r>
              <w:rPr>
                <w:sz w:val="16"/>
              </w:rPr>
              <w:t>34 days to 435 days (median 114 days); 11 with a recorded value</w:t>
            </w:r>
          </w:p>
        </w:tc>
        <w:tc>
          <w:tcPr>
            <w:tcW w:type="dxa" w:w="1826"/>
          </w:tcPr>
          <w:p>
            <w:pPr>
              <w:spacing w:after="0"/>
              <w:jc w:val="left"/>
            </w:pPr>
            <w:r>
              <w:rPr>
                <w:sz w:val="16"/>
              </w:rPr>
              <w:t>435 days (about 14.3 months), 2022-07-19 to 2023-09-26, a run of 15 consecutive Storm Events drought records, zone-level</w:t>
            </w:r>
          </w:p>
        </w:tc>
        <w:tc>
          <w:tcPr>
            <w:tcW w:type="dxa" w:w="1610"/>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21"/>
          </w:tcPr>
          <w:p>
            <w:pPr>
              <w:spacing w:after="0"/>
              <w:jc w:val="left"/>
            </w:pPr>
            <w:r>
              <w:rPr>
                <w:sz w:val="16"/>
              </w:rPr>
              <w:t>Modified Mercalli (local data)</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No Storm Events record; local data required (e.g., USGS).</w:t>
            </w:r>
          </w:p>
        </w:tc>
      </w:tr>
      <w:tr>
        <w:trPr>
          <w:cantSplit/>
        </w:trPr>
        <w:tc>
          <w:tcPr>
            <w:tcW w:type="dxa" w:w="1717"/>
          </w:tcPr>
          <w:p>
            <w:pPr>
              <w:spacing w:after="0"/>
              <w:jc w:val="left"/>
            </w:pPr>
            <w:r>
              <w:rPr>
                <w:sz w:val="16"/>
              </w:rPr>
              <w:t>Hail</w:t>
            </w:r>
          </w:p>
        </w:tc>
        <w:tc>
          <w:tcPr>
            <w:tcW w:type="dxa" w:w="1721"/>
          </w:tcPr>
          <w:p>
            <w:pPr>
              <w:spacing w:after="0"/>
              <w:jc w:val="left"/>
            </w:pPr>
            <w:r>
              <w:rPr>
                <w:sz w:val="16"/>
              </w:rPr>
              <w:t>hail size (inches)</w:t>
            </w:r>
          </w:p>
        </w:tc>
        <w:tc>
          <w:tcPr>
            <w:tcW w:type="dxa" w:w="1541"/>
          </w:tcPr>
          <w:p>
            <w:pPr>
              <w:spacing w:after="0"/>
              <w:jc w:val="right"/>
            </w:pPr>
            <w:r>
              <w:rPr>
                <w:sz w:val="16"/>
              </w:rPr>
              <w:t>224, 1959 to 2026</w:t>
            </w:r>
          </w:p>
        </w:tc>
        <w:tc>
          <w:tcPr>
            <w:tcW w:type="dxa" w:w="1884"/>
          </w:tcPr>
          <w:p>
            <w:pPr>
              <w:spacing w:after="0"/>
              <w:jc w:val="left"/>
            </w:pPr>
            <w:r>
              <w:rPr>
                <w:sz w:val="16"/>
              </w:rPr>
              <w:t>0.75 in to 2.75 in (median 0.88 in); 223 with a recorded value</w:t>
            </w:r>
          </w:p>
        </w:tc>
        <w:tc>
          <w:tcPr>
            <w:tcW w:type="dxa" w:w="1826"/>
          </w:tcPr>
          <w:p>
            <w:pPr>
              <w:spacing w:after="0"/>
              <w:jc w:val="left"/>
            </w:pPr>
            <w:r>
              <w:rPr>
                <w:sz w:val="16"/>
              </w:rPr>
              <w:t>2.75 in hail, 2025-05-24; same size also recorded on 1978-05-11, 1984-03-15, 2003-05-06, 2014-09-01, 2017-05-27, 2020-08-15</w:t>
            </w:r>
          </w:p>
        </w:tc>
        <w:tc>
          <w:tcPr>
            <w:tcW w:type="dxa" w:w="1610"/>
          </w:tcPr>
          <w:p>
            <w:pPr>
              <w:spacing w:after="0"/>
              <w:jc w:val="left"/>
            </w:pPr>
            <w:r>
              <w:rPr>
                <w:sz w:val="16"/>
              </w:rPr>
              <w:t>Hail, 2001-05-20, $100,000 property; crops not reported (2001 dollars)</w:t>
            </w:r>
          </w:p>
        </w:tc>
        <w:tc>
          <w:tcPr>
            <w:tcW w:type="dxa" w:w="1606"/>
          </w:tcPr>
          <w:p>
            <w:pPr>
              <w:spacing w:after="0"/>
              <w:jc w:val="left"/>
            </w:pPr>
            <w:r>
              <w:rPr>
                <w:sz w:val="16"/>
              </w:rPr>
              <w:t>Event records naming member places: Vinita city (71 records), Welch town (31 records), Bluejacket town (8 records), Big Cabin town (5 records), Ketchum town (3 records).</w:t>
            </w:r>
          </w:p>
        </w:tc>
        <w:tc>
          <w:tcPr>
            <w:tcW w:type="dxa" w:w="2207"/>
          </w:tcPr>
          <w:p>
            <w:pPr>
              <w:spacing w:after="0"/>
              <w:jc w:val="left"/>
            </w:pPr>
          </w:p>
        </w:tc>
      </w:tr>
      <w:tr>
        <w:trPr>
          <w:cantSplit/>
        </w:trPr>
        <w:tc>
          <w:tcPr>
            <w:tcW w:type="dxa" w:w="1717"/>
          </w:tcPr>
          <w:p>
            <w:pPr>
              <w:spacing w:after="0"/>
              <w:jc w:val="left"/>
            </w:pPr>
            <w:r>
              <w:rPr>
                <w:sz w:val="16"/>
              </w:rPr>
              <w:t>Excessive Heat, Heat</w:t>
            </w:r>
          </w:p>
        </w:tc>
        <w:tc>
          <w:tcPr>
            <w:tcW w:type="dxa" w:w="1721"/>
          </w:tcPr>
          <w:p>
            <w:pPr>
              <w:spacing w:after="0"/>
              <w:jc w:val="left"/>
            </w:pPr>
            <w:r>
              <w:rPr>
                <w:sz w:val="16"/>
              </w:rPr>
              <w:t>heat index (narratives)</w:t>
            </w:r>
          </w:p>
        </w:tc>
        <w:tc>
          <w:tcPr>
            <w:tcW w:type="dxa" w:w="1541"/>
          </w:tcPr>
          <w:p>
            <w:pPr>
              <w:spacing w:after="0"/>
              <w:jc w:val="right"/>
            </w:pPr>
            <w:r>
              <w:rPr>
                <w:sz w:val="16"/>
              </w:rPr>
              <w:t>52, 2006 to 2025 (52 zone-level)</w:t>
            </w:r>
          </w:p>
        </w:tc>
        <w:tc>
          <w:tcPr>
            <w:tcW w:type="dxa" w:w="1884"/>
          </w:tcPr>
          <w:p>
            <w:pPr>
              <w:spacing w:after="0"/>
              <w:jc w:val="left"/>
            </w:pPr>
            <w:r>
              <w:rPr>
                <w:sz w:val="16"/>
              </w:rPr>
              <w:t>1 day to 26 days (median 2 days); 47 with a recorded value</w:t>
            </w:r>
          </w:p>
        </w:tc>
        <w:tc>
          <w:tcPr>
            <w:tcW w:type="dxa" w:w="1826"/>
          </w:tcPr>
          <w:p>
            <w:pPr>
              <w:spacing w:after="0"/>
              <w:jc w:val="left"/>
            </w:pPr>
            <w:r>
              <w:rPr>
                <w:sz w:val="16"/>
              </w:rPr>
              <w:t>26 consecutive days, 2011-07-14 to 2011-08-08, zone-level</w:t>
            </w:r>
          </w:p>
        </w:tc>
        <w:tc>
          <w:tcPr>
            <w:tcW w:type="dxa" w:w="1610"/>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Heat index: in event narratives only; local data required.</w:t>
            </w:r>
          </w:p>
        </w:tc>
      </w:tr>
      <w:tr>
        <w:trPr>
          <w:cantSplit/>
        </w:trPr>
        <w:tc>
          <w:tcPr>
            <w:tcW w:type="dxa" w:w="1717"/>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7"/>
          </w:tcPr>
          <w:p>
            <w:pPr>
              <w:spacing w:after="0"/>
              <w:jc w:val="left"/>
            </w:pPr>
            <w:r>
              <w:rPr>
                <w:sz w:val="16"/>
              </w:rPr>
              <w:t>Ice Storm</w:t>
            </w:r>
          </w:p>
        </w:tc>
        <w:tc>
          <w:tcPr>
            <w:tcW w:type="dxa" w:w="1721"/>
          </w:tcPr>
          <w:p>
            <w:pPr>
              <w:spacing w:after="0"/>
              <w:jc w:val="left"/>
            </w:pPr>
            <w:r>
              <w:rPr>
                <w:sz w:val="16"/>
              </w:rPr>
              <w:t>Sperry-Piltz (local data)</w:t>
            </w:r>
          </w:p>
        </w:tc>
        <w:tc>
          <w:tcPr>
            <w:tcW w:type="dxa" w:w="1541"/>
          </w:tcPr>
          <w:p>
            <w:pPr>
              <w:spacing w:after="0"/>
              <w:jc w:val="right"/>
            </w:pPr>
            <w:r>
              <w:rPr>
                <w:sz w:val="16"/>
              </w:rPr>
              <w:t>9, 1996 to 2017 (9 zone-level)</w:t>
            </w:r>
          </w:p>
        </w:tc>
        <w:tc>
          <w:tcPr>
            <w:tcW w:type="dxa" w:w="1884"/>
          </w:tcPr>
          <w:p>
            <w:pPr>
              <w:spacing w:after="0"/>
              <w:jc w:val="left"/>
            </w:pPr>
          </w:p>
        </w:tc>
        <w:tc>
          <w:tcPr>
            <w:tcW w:type="dxa" w:w="1826"/>
          </w:tcPr>
          <w:p>
            <w:pPr>
              <w:spacing w:after="0"/>
              <w:jc w:val="left"/>
            </w:pPr>
            <w:r>
              <w:rPr>
                <w:sz w:val="16"/>
              </w:rPr>
              <w:t>Ice Storm, 2007-12-08, $50,000,000 property; $0 crops, reported for the zone (2007 dollars); NWS zone OKZ057 (CRAIG), zone-level: may include parts of neighboring counties</w:t>
            </w:r>
          </w:p>
        </w:tc>
        <w:tc>
          <w:tcPr>
            <w:tcW w:type="dxa" w:w="1610"/>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Ice thickness: in event narratives only; local data required.</w:t>
            </w:r>
          </w:p>
        </w:tc>
      </w:tr>
      <w:tr>
        <w:trPr>
          <w:cantSplit/>
        </w:trPr>
        <w:tc>
          <w:tcPr>
            <w:tcW w:type="dxa" w:w="1717"/>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1"/>
          </w:tcPr>
          <w:p>
            <w:pPr>
              <w:spacing w:after="0"/>
              <w:jc w:val="right"/>
            </w:pPr>
            <w:r>
              <w:rPr>
                <w:sz w:val="16"/>
              </w:rPr>
              <w:t>46, 1998 to 2023 (5 zone-level)</w:t>
            </w:r>
          </w:p>
        </w:tc>
        <w:tc>
          <w:tcPr>
            <w:tcW w:type="dxa" w:w="1884"/>
          </w:tcPr>
          <w:p>
            <w:pPr>
              <w:spacing w:after="0"/>
              <w:jc w:val="left"/>
            </w:pPr>
          </w:p>
        </w:tc>
        <w:tc>
          <w:tcPr>
            <w:tcW w:type="dxa" w:w="1826"/>
          </w:tcPr>
          <w:p>
            <w:pPr>
              <w:spacing w:after="0"/>
              <w:jc w:val="left"/>
            </w:pPr>
            <w:r>
              <w:rPr>
                <w:sz w:val="16"/>
              </w:rPr>
              <w:t>Flash Flood, 1999-05-04, $4,000,000 property; crops not reported (1999 dollars)</w:t>
            </w:r>
          </w:p>
        </w:tc>
        <w:tc>
          <w:tcPr>
            <w:tcW w:type="dxa" w:w="1610"/>
          </w:tcPr>
          <w:p>
            <w:pPr>
              <w:spacing w:after="0"/>
              <w:jc w:val="left"/>
            </w:pPr>
          </w:p>
        </w:tc>
        <w:tc>
          <w:tcPr>
            <w:tcW w:type="dxa" w:w="1606"/>
          </w:tcPr>
          <w:p>
            <w:pPr>
              <w:spacing w:after="0"/>
              <w:jc w:val="left"/>
            </w:pPr>
            <w:r>
              <w:rPr>
                <w:sz w:val="16"/>
              </w:rPr>
              <w:t>Event records naming member places: Vinita city (13 records), Welch town (8 records), Bluejacket town (3 records). Zone-level records (5) apply countywide.</w:t>
            </w:r>
          </w:p>
        </w:tc>
        <w:tc>
          <w:tcPr>
            <w:tcW w:type="dxa" w:w="22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7"/>
          </w:tcPr>
          <w:p>
            <w:pPr>
              <w:spacing w:after="0"/>
              <w:jc w:val="left"/>
            </w:pPr>
            <w:r>
              <w:rPr>
                <w:sz w:val="16"/>
              </w:rPr>
              <w:t>Debris Flow</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1"/>
          </w:tcPr>
          <w:p>
            <w:pPr>
              <w:spacing w:after="0"/>
              <w:jc w:val="right"/>
            </w:pPr>
            <w:r>
              <w:rPr>
                <w:sz w:val="16"/>
              </w:rPr>
              <w:t>3, 2001 to 2010</w:t>
            </w:r>
          </w:p>
        </w:tc>
        <w:tc>
          <w:tcPr>
            <w:tcW w:type="dxa" w:w="1884"/>
          </w:tcPr>
          <w:p>
            <w:pPr>
              <w:spacing w:after="0"/>
              <w:jc w:val="left"/>
            </w:pPr>
          </w:p>
        </w:tc>
        <w:tc>
          <w:tcPr>
            <w:tcW w:type="dxa" w:w="1826"/>
          </w:tcPr>
          <w:p>
            <w:pPr>
              <w:spacing w:after="0"/>
              <w:jc w:val="left"/>
            </w:pPr>
            <w:r>
              <w:rPr>
                <w:sz w:val="16"/>
              </w:rPr>
              <w:t>Lightning, 2010-06-03, $500,000 property; $0 crops (2010 dollars)</w:t>
            </w:r>
          </w:p>
        </w:tc>
        <w:tc>
          <w:tcPr>
            <w:tcW w:type="dxa" w:w="1610"/>
          </w:tcPr>
          <w:p>
            <w:pPr>
              <w:spacing w:after="0"/>
              <w:jc w:val="left"/>
            </w:pPr>
          </w:p>
        </w:tc>
        <w:tc>
          <w:tcPr>
            <w:tcW w:type="dxa" w:w="1606"/>
          </w:tcPr>
          <w:p>
            <w:pPr>
              <w:spacing w:after="0"/>
              <w:jc w:val="left"/>
            </w:pPr>
            <w:r>
              <w:rPr>
                <w:sz w:val="16"/>
              </w:rPr>
              <w:t>Event records naming member places: Vinita city (3 records).</w:t>
            </w:r>
          </w:p>
        </w:tc>
        <w:tc>
          <w:tcPr>
            <w:tcW w:type="dxa" w:w="2207"/>
          </w:tcPr>
          <w:p>
            <w:pPr>
              <w:spacing w:after="0"/>
              <w:jc w:val="left"/>
            </w:pPr>
            <w:r>
              <w:rPr>
                <w:sz w:val="16"/>
              </w:rPr>
              <w:t>Storm Events lists lightning with damage or casualties; physical measure in event narratives only; local data required.</w:t>
            </w:r>
          </w:p>
        </w:tc>
      </w:tr>
      <w:tr>
        <w:trPr>
          <w:cantSplit/>
        </w:trPr>
        <w:tc>
          <w:tcPr>
            <w:tcW w:type="dxa" w:w="1717"/>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1"/>
          </w:tcPr>
          <w:p>
            <w:pPr>
              <w:spacing w:after="0"/>
              <w:jc w:val="right"/>
            </w:pPr>
            <w:r>
              <w:rPr>
                <w:sz w:val="16"/>
              </w:rPr>
              <w:t>7, 1998 to 2025 (7 zone-level)</w:t>
            </w:r>
          </w:p>
        </w:tc>
        <w:tc>
          <w:tcPr>
            <w:tcW w:type="dxa" w:w="1884"/>
          </w:tcPr>
          <w:p>
            <w:pPr>
              <w:spacing w:after="0"/>
              <w:jc w:val="left"/>
            </w:pPr>
            <w:r>
              <w:rPr>
                <w:sz w:val="16"/>
              </w:rPr>
              <w:t>50 kt (58 mph) to 56 kt (64 mph) (median 51 kt (59 mph)); 6 with a recorded value</w:t>
            </w:r>
          </w:p>
        </w:tc>
        <w:tc>
          <w:tcPr>
            <w:tcW w:type="dxa" w:w="1826"/>
          </w:tcPr>
          <w:p>
            <w:pPr>
              <w:spacing w:after="0"/>
              <w:jc w:val="left"/>
            </w:pPr>
            <w:r>
              <w:rPr>
                <w:sz w:val="16"/>
              </w:rPr>
              <w:t>56 kt (64 mph) measured gust, High Wind, 2015-12-27; NWS zone OKZ057 (CRAIG), zone-level: may include parts of neighboring counties</w:t>
            </w:r>
          </w:p>
        </w:tc>
        <w:tc>
          <w:tcPr>
            <w:tcW w:type="dxa" w:w="1610"/>
          </w:tcPr>
          <w:p>
            <w:pPr>
              <w:spacing w:after="0"/>
              <w:jc w:val="left"/>
            </w:pPr>
            <w:r>
              <w:rPr>
                <w:sz w:val="16"/>
              </w:rPr>
              <w:t>High Wind, 2023-03-31, $5,000 property; $0 crops, reported for the zone (2023 dollars)</w:t>
            </w: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p>
        </w:tc>
      </w:tr>
      <w:tr>
        <w:trPr>
          <w:cantSplit/>
        </w:trPr>
        <w:tc>
          <w:tcPr>
            <w:tcW w:type="dxa" w:w="1717"/>
          </w:tcPr>
          <w:p>
            <w:pPr>
              <w:spacing w:after="0"/>
              <w:jc w:val="left"/>
            </w:pPr>
            <w:r>
              <w:rPr>
                <w:sz w:val="16"/>
              </w:rPr>
              <w:t>Thunderstorm Wind</w:t>
            </w:r>
          </w:p>
        </w:tc>
        <w:tc>
          <w:tcPr>
            <w:tcW w:type="dxa" w:w="1721"/>
          </w:tcPr>
          <w:p>
            <w:pPr>
              <w:spacing w:after="0"/>
              <w:jc w:val="left"/>
            </w:pPr>
            <w:r>
              <w:rPr>
                <w:sz w:val="16"/>
              </w:rPr>
              <w:t>wind speed (kt and mph)</w:t>
            </w:r>
          </w:p>
        </w:tc>
        <w:tc>
          <w:tcPr>
            <w:tcW w:type="dxa" w:w="1541"/>
          </w:tcPr>
          <w:p>
            <w:pPr>
              <w:spacing w:after="0"/>
              <w:jc w:val="right"/>
            </w:pPr>
            <w:r>
              <w:rPr>
                <w:sz w:val="16"/>
              </w:rPr>
              <w:t>240, 1956 to 2026</w:t>
            </w:r>
          </w:p>
        </w:tc>
        <w:tc>
          <w:tcPr>
            <w:tcW w:type="dxa" w:w="1884"/>
          </w:tcPr>
          <w:p>
            <w:pPr>
              <w:spacing w:after="0"/>
              <w:jc w:val="left"/>
            </w:pPr>
            <w:r>
              <w:rPr>
                <w:sz w:val="16"/>
              </w:rPr>
              <w:t>50 kt (58 mph) to 73 kt (84 mph) (median 56 kt (64 mph)); 181 with a recorded value</w:t>
            </w:r>
          </w:p>
        </w:tc>
        <w:tc>
          <w:tcPr>
            <w:tcW w:type="dxa" w:w="1826"/>
          </w:tcPr>
          <w:p>
            <w:pPr>
              <w:spacing w:after="0"/>
              <w:jc w:val="left"/>
            </w:pPr>
            <w:r>
              <w:rPr>
                <w:sz w:val="16"/>
              </w:rPr>
              <w:t>73 kt (84 mph) measured gust, Thunderstorm Wind, 2012-09-07</w:t>
            </w:r>
          </w:p>
        </w:tc>
        <w:tc>
          <w:tcPr>
            <w:tcW w:type="dxa" w:w="1610"/>
          </w:tcPr>
          <w:p>
            <w:pPr>
              <w:spacing w:after="0"/>
              <w:jc w:val="left"/>
            </w:pPr>
            <w:r>
              <w:rPr>
                <w:sz w:val="16"/>
              </w:rPr>
              <w:t>Thunderstorm Wind, 1995-05-07, $500,000 property; crops not recorded (1995 dollars)</w:t>
            </w:r>
          </w:p>
        </w:tc>
        <w:tc>
          <w:tcPr>
            <w:tcW w:type="dxa" w:w="1606"/>
          </w:tcPr>
          <w:p>
            <w:pPr>
              <w:spacing w:after="0"/>
              <w:jc w:val="left"/>
            </w:pPr>
            <w:r>
              <w:rPr>
                <w:sz w:val="16"/>
              </w:rPr>
              <w:t>Event records naming member places: Vinita city (67 records), Welch town (40 records), Bluejacket town (13 records), Ketchum town (3 records), Big Cabin town (1 record).</w:t>
            </w:r>
          </w:p>
        </w:tc>
        <w:tc>
          <w:tcPr>
            <w:tcW w:type="dxa" w:w="2207"/>
          </w:tcPr>
          <w:p>
            <w:pPr>
              <w:spacing w:after="0"/>
              <w:jc w:val="left"/>
            </w:pPr>
          </w:p>
        </w:tc>
      </w:tr>
      <w:tr>
        <w:trPr>
          <w:cantSplit/>
        </w:trPr>
        <w:tc>
          <w:tcPr>
            <w:tcW w:type="dxa" w:w="1717"/>
          </w:tcPr>
          <w:p>
            <w:pPr>
              <w:spacing w:after="0"/>
              <w:jc w:val="left"/>
            </w:pPr>
            <w:r>
              <w:rPr>
                <w:sz w:val="16"/>
              </w:rPr>
              <w:t>Tornado</w:t>
            </w:r>
          </w:p>
        </w:tc>
        <w:tc>
          <w:tcPr>
            <w:tcW w:type="dxa" w:w="1721"/>
          </w:tcPr>
          <w:p>
            <w:pPr>
              <w:spacing w:after="0"/>
              <w:jc w:val="left"/>
            </w:pPr>
            <w:r>
              <w:rPr>
                <w:sz w:val="16"/>
              </w:rPr>
              <w:t>Enhanced Fujita (F before Feb 2007)</w:t>
            </w:r>
          </w:p>
        </w:tc>
        <w:tc>
          <w:tcPr>
            <w:tcW w:type="dxa" w:w="1541"/>
          </w:tcPr>
          <w:p>
            <w:pPr>
              <w:spacing w:after="0"/>
              <w:jc w:val="right"/>
            </w:pPr>
            <w:r>
              <w:rPr>
                <w:sz w:val="16"/>
              </w:rPr>
              <w:t>51, 1951 to 2019</w:t>
            </w:r>
          </w:p>
        </w:tc>
        <w:tc>
          <w:tcPr>
            <w:tcW w:type="dxa" w:w="1884"/>
          </w:tcPr>
          <w:p>
            <w:pPr>
              <w:spacing w:after="0"/>
              <w:jc w:val="left"/>
            </w:pPr>
            <w:r>
              <w:rPr>
                <w:sz w:val="16"/>
              </w:rPr>
              <w:t>F/EF0 to F/EF4 (median F/EF1); 50 with a recorded value</w:t>
            </w:r>
          </w:p>
        </w:tc>
        <w:tc>
          <w:tcPr>
            <w:tcW w:type="dxa" w:w="1826"/>
          </w:tcPr>
          <w:p>
            <w:pPr>
              <w:spacing w:after="0"/>
              <w:jc w:val="left"/>
            </w:pPr>
            <w:r>
              <w:rPr>
                <w:sz w:val="16"/>
              </w:rPr>
              <w:t>F4 tornado, 1959-09-27, 12.2 mi path length (records before 1996 may include the whole path; rating and listing come from the county where the tornado began), 33 yd wide, damage not recorded (pre-1996 record)</w:t>
            </w:r>
          </w:p>
        </w:tc>
        <w:tc>
          <w:tcPr>
            <w:tcW w:type="dxa" w:w="1610"/>
          </w:tcPr>
          <w:p>
            <w:pPr>
              <w:spacing w:after="0"/>
              <w:jc w:val="left"/>
            </w:pPr>
            <w:r>
              <w:rPr>
                <w:sz w:val="16"/>
              </w:rPr>
              <w:t>Tornado, 1980-04-07, $2,500,000 property; crops not recorded (1980 dollars)</w:t>
            </w:r>
          </w:p>
        </w:tc>
        <w:tc>
          <w:tcPr>
            <w:tcW w:type="dxa" w:w="1606"/>
          </w:tcPr>
          <w:p>
            <w:pPr>
              <w:spacing w:after="0"/>
              <w:jc w:val="left"/>
            </w:pPr>
            <w:r>
              <w:rPr>
                <w:sz w:val="16"/>
              </w:rPr>
              <w:t>Event records naming member places: Welch town (5 records), Vinita city (4 records), Bluejacket town (1 record).</w:t>
            </w:r>
          </w:p>
        </w:tc>
        <w:tc>
          <w:tcPr>
            <w:tcW w:type="dxa" w:w="22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7"/>
          </w:tcPr>
          <w:p>
            <w:pPr>
              <w:spacing w:after="0"/>
              <w:jc w:val="left"/>
            </w:pPr>
            <w:r>
              <w:rPr>
                <w:sz w:val="16"/>
              </w:rPr>
              <w:t>Tsunami</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Wildfire</w:t>
            </w:r>
          </w:p>
        </w:tc>
        <w:tc>
          <w:tcPr>
            <w:tcW w:type="dxa" w:w="1721"/>
          </w:tcPr>
          <w:p>
            <w:pPr>
              <w:spacing w:after="0"/>
              <w:jc w:val="left"/>
            </w:pPr>
            <w:r>
              <w:rPr>
                <w:sz w:val="16"/>
              </w:rPr>
              <w:t>acres burned (local data)</w:t>
            </w:r>
          </w:p>
        </w:tc>
        <w:tc>
          <w:tcPr>
            <w:tcW w:type="dxa" w:w="1541"/>
          </w:tcPr>
          <w:p>
            <w:pPr>
              <w:spacing w:after="0"/>
              <w:jc w:val="right"/>
            </w:pPr>
            <w:r>
              <w:rPr>
                <w:sz w:val="16"/>
              </w:rPr>
              <w:t>0</w:t>
            </w:r>
          </w:p>
        </w:tc>
        <w:tc>
          <w:tcPr>
            <w:tcW w:type="dxa" w:w="1884"/>
          </w:tcPr>
          <w:p>
            <w:pPr>
              <w:spacing w:after="0"/>
              <w:jc w:val="left"/>
            </w:pPr>
          </w:p>
        </w:tc>
        <w:tc>
          <w:tcPr>
            <w:tcW w:type="dxa" w:w="1826"/>
          </w:tcPr>
          <w:p>
            <w:pPr>
              <w:spacing w:after="0"/>
              <w:jc w:val="left"/>
            </w:pPr>
          </w:p>
        </w:tc>
        <w:tc>
          <w:tcPr>
            <w:tcW w:type="dxa" w:w="1610"/>
          </w:tcPr>
          <w:p>
            <w:pPr>
              <w:spacing w:after="0"/>
              <w:jc w:val="left"/>
            </w:pPr>
          </w:p>
        </w:tc>
        <w:tc>
          <w:tcPr>
            <w:tcW w:type="dxa" w:w="1606"/>
          </w:tcPr>
          <w:p>
            <w:pPr>
              <w:spacing w:after="0"/>
              <w:jc w:val="left"/>
            </w:pPr>
          </w:p>
        </w:tc>
        <w:tc>
          <w:tcPr>
            <w:tcW w:type="dxa" w:w="2207"/>
          </w:tcPr>
          <w:p>
            <w:pPr>
              <w:spacing w:after="0"/>
              <w:jc w:val="left"/>
            </w:pPr>
            <w:r>
              <w:rPr>
                <w:sz w:val="16"/>
              </w:rPr>
              <w:t>Acres burned: in event narratives only; local data required.</w:t>
            </w:r>
          </w:p>
        </w:tc>
      </w:tr>
      <w:tr>
        <w:trPr>
          <w:cantSplit/>
        </w:trPr>
        <w:tc>
          <w:tcPr>
            <w:tcW w:type="dxa" w:w="1717"/>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1"/>
          </w:tcPr>
          <w:p>
            <w:pPr>
              <w:spacing w:after="0"/>
              <w:jc w:val="right"/>
            </w:pPr>
            <w:r>
              <w:rPr>
                <w:sz w:val="16"/>
              </w:rPr>
              <w:t>39, 1996 to 2026 (39 zone-level)</w:t>
            </w:r>
          </w:p>
        </w:tc>
        <w:tc>
          <w:tcPr>
            <w:tcW w:type="dxa" w:w="1884"/>
          </w:tcPr>
          <w:p>
            <w:pPr>
              <w:spacing w:after="0"/>
              <w:jc w:val="left"/>
            </w:pPr>
          </w:p>
        </w:tc>
        <w:tc>
          <w:tcPr>
            <w:tcW w:type="dxa" w:w="1826"/>
          </w:tcPr>
          <w:p>
            <w:pPr>
              <w:spacing w:after="0"/>
              <w:jc w:val="left"/>
            </w:pPr>
            <w:r>
              <w:rPr>
                <w:sz w:val="16"/>
              </w:rPr>
              <w:t>Winter Storm, 2007-01-12, $133,000 property; $0 crops, reported for the zone (2007 dollars); NWS zone OKZ057 (CRAIG), zone-level: may include parts of neighboring counties</w:t>
            </w:r>
          </w:p>
        </w:tc>
        <w:tc>
          <w:tcPr>
            <w:tcW w:type="dxa" w:w="1610"/>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3307"/>
        <w:gridCol w:w="2737"/>
        <w:gridCol w:w="1398"/>
        <w:gridCol w:w="1320"/>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3307"/>
            <w:shd w:val="clear" w:color="auto" w:fill="E8E8E8"/>
          </w:tcPr>
          <w:p>
            <w:pPr>
              <w:spacing w:after="0"/>
              <w:jc w:val="left"/>
            </w:pPr>
            <w:r>
              <w:rPr>
                <w:b/>
                <w:sz w:val="16"/>
              </w:rPr>
              <w:t>Title</w:t>
            </w:r>
          </w:p>
        </w:tc>
        <w:tc>
          <w:tcPr>
            <w:tcW w:type="dxa" w:w="2737"/>
            <w:shd w:val="clear" w:color="auto" w:fill="E8E8E8"/>
          </w:tcPr>
          <w:p>
            <w:pPr>
              <w:spacing w:after="0"/>
              <w:jc w:val="left"/>
            </w:pPr>
            <w:r>
              <w:rPr>
                <w:b/>
                <w:sz w:val="16"/>
              </w:rPr>
              <w:t>Mapped hazard</w:t>
            </w:r>
          </w:p>
        </w:tc>
        <w:tc>
          <w:tcPr>
            <w:tcW w:type="dxa" w:w="13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0"/>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48"/>
          </w:tcPr>
          <w:p>
            <w:pPr>
              <w:spacing w:after="0"/>
              <w:jc w:val="left"/>
            </w:pPr>
            <w:r>
              <w:rPr>
                <w:sz w:val="16"/>
              </w:rPr>
              <w:t>Major disaster</w:t>
            </w:r>
          </w:p>
        </w:tc>
        <w:tc>
          <w:tcPr>
            <w:tcW w:type="dxa" w:w="3307"/>
          </w:tcPr>
          <w:p>
            <w:pPr>
              <w:spacing w:after="0"/>
              <w:jc w:val="left"/>
            </w:pPr>
            <w:r>
              <w:rPr>
                <w:sz w:val="16"/>
              </w:rPr>
              <w:t>SEVERE STORMS, STRAIGHT-LINE WINDS, TORNADOES, AND FLOODING</w:t>
            </w:r>
          </w:p>
        </w:tc>
        <w:tc>
          <w:tcPr>
            <w:tcW w:type="dxa" w:w="2737"/>
          </w:tcPr>
          <w:p>
            <w:pPr>
              <w:spacing w:after="0"/>
              <w:jc w:val="left"/>
            </w:pPr>
            <w:r>
              <w:rPr>
                <w:sz w:val="16"/>
              </w:rPr>
              <w:t>Tornado (primary); also designated: Inland Flooding, Strong Wind</w:t>
            </w:r>
          </w:p>
        </w:tc>
        <w:tc>
          <w:tcPr>
            <w:tcW w:type="dxa" w:w="1398"/>
          </w:tcPr>
          <w:p>
            <w:pPr>
              <w:spacing w:after="0"/>
              <w:jc w:val="right"/>
            </w:pPr>
            <w:r>
              <w:rPr>
                <w:sz w:val="16"/>
              </w:rPr>
              <w:t>PA not declared for this county</w:t>
            </w:r>
          </w:p>
        </w:tc>
        <w:tc>
          <w:tcPr>
            <w:tcW w:type="dxa" w:w="1320"/>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48"/>
          </w:tcPr>
          <w:p>
            <w:pPr>
              <w:spacing w:after="0"/>
              <w:jc w:val="left"/>
            </w:pPr>
            <w:r>
              <w:rPr>
                <w:sz w:val="16"/>
              </w:rPr>
              <w:t>Major disaster</w:t>
            </w:r>
          </w:p>
        </w:tc>
        <w:tc>
          <w:tcPr>
            <w:tcW w:type="dxa" w:w="3307"/>
          </w:tcPr>
          <w:p>
            <w:pPr>
              <w:spacing w:after="0"/>
              <w:jc w:val="left"/>
            </w:pPr>
            <w:r>
              <w:rPr>
                <w:sz w:val="16"/>
              </w:rPr>
              <w:t>SEVERE STORMS, STRAIGHT-LINE WINDS, AND TORNADOES</w:t>
            </w:r>
          </w:p>
        </w:tc>
        <w:tc>
          <w:tcPr>
            <w:tcW w:type="dxa" w:w="2737"/>
          </w:tcPr>
          <w:p>
            <w:pPr>
              <w:spacing w:after="0"/>
              <w:jc w:val="left"/>
            </w:pPr>
            <w:r>
              <w:rPr>
                <w:sz w:val="16"/>
              </w:rPr>
              <w:t>Strong Wind; Tornado</w:t>
            </w:r>
          </w:p>
        </w:tc>
        <w:tc>
          <w:tcPr>
            <w:tcW w:type="dxa" w:w="1398"/>
          </w:tcPr>
          <w:p>
            <w:pPr>
              <w:spacing w:after="0"/>
              <w:jc w:val="right"/>
            </w:pPr>
            <w:r>
              <w:rPr>
                <w:sz w:val="16"/>
              </w:rPr>
              <w:t>none found</w:t>
            </w:r>
          </w:p>
        </w:tc>
        <w:tc>
          <w:tcPr>
            <w:tcW w:type="dxa" w:w="1320"/>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48"/>
          </w:tcPr>
          <w:p>
            <w:pPr>
              <w:spacing w:after="0"/>
              <w:jc w:val="left"/>
            </w:pPr>
            <w:r>
              <w:rPr>
                <w:sz w:val="16"/>
              </w:rPr>
              <w:t>Major disaster</w:t>
            </w:r>
          </w:p>
        </w:tc>
        <w:tc>
          <w:tcPr>
            <w:tcW w:type="dxa" w:w="3307"/>
          </w:tcPr>
          <w:p>
            <w:pPr>
              <w:spacing w:after="0"/>
              <w:jc w:val="left"/>
            </w:pPr>
            <w:r>
              <w:rPr>
                <w:sz w:val="16"/>
              </w:rPr>
              <w:t>SEVERE WINTER STORMS</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48"/>
          </w:tcPr>
          <w:p>
            <w:pPr>
              <w:spacing w:after="0"/>
              <w:jc w:val="left"/>
            </w:pPr>
            <w:r>
              <w:rPr>
                <w:sz w:val="16"/>
              </w:rPr>
              <w:t>Emergency</w:t>
            </w:r>
          </w:p>
        </w:tc>
        <w:tc>
          <w:tcPr>
            <w:tcW w:type="dxa" w:w="3307"/>
          </w:tcPr>
          <w:p>
            <w:pPr>
              <w:spacing w:after="0"/>
              <w:jc w:val="left"/>
            </w:pPr>
            <w:r>
              <w:rPr>
                <w:sz w:val="16"/>
              </w:rPr>
              <w:t>SEVERE WINTER STORM</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48"/>
          </w:tcPr>
          <w:p>
            <w:pPr>
              <w:spacing w:after="0"/>
              <w:jc w:val="left"/>
            </w:pPr>
            <w:r>
              <w:rPr>
                <w:sz w:val="16"/>
              </w:rPr>
              <w:t>Major disaster</w:t>
            </w:r>
          </w:p>
        </w:tc>
        <w:tc>
          <w:tcPr>
            <w:tcW w:type="dxa" w:w="3307"/>
          </w:tcPr>
          <w:p>
            <w:pPr>
              <w:spacing w:after="0"/>
              <w:jc w:val="left"/>
            </w:pPr>
            <w:r>
              <w:rPr>
                <w:sz w:val="16"/>
              </w:rPr>
              <w:t>COVID-19 PANDEMIC</w:t>
            </w:r>
          </w:p>
        </w:tc>
        <w:tc>
          <w:tcPr>
            <w:tcW w:type="dxa" w:w="2737"/>
          </w:tcPr>
          <w:p>
            <w:pPr>
              <w:spacing w:after="0"/>
              <w:jc w:val="left"/>
            </w:pPr>
            <w:r>
              <w:rPr>
                <w:sz w:val="16"/>
              </w:rPr>
              <w:t>Non-natural, not counted</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48"/>
          </w:tcPr>
          <w:p>
            <w:pPr>
              <w:spacing w:after="0"/>
              <w:jc w:val="left"/>
            </w:pPr>
            <w:r>
              <w:rPr>
                <w:sz w:val="16"/>
              </w:rPr>
              <w:t>Emergency</w:t>
            </w:r>
          </w:p>
        </w:tc>
        <w:tc>
          <w:tcPr>
            <w:tcW w:type="dxa" w:w="3307"/>
          </w:tcPr>
          <w:p>
            <w:pPr>
              <w:spacing w:after="0"/>
              <w:jc w:val="left"/>
            </w:pPr>
            <w:r>
              <w:rPr>
                <w:sz w:val="16"/>
              </w:rPr>
              <w:t>COVID-19</w:t>
            </w:r>
          </w:p>
        </w:tc>
        <w:tc>
          <w:tcPr>
            <w:tcW w:type="dxa" w:w="2737"/>
          </w:tcPr>
          <w:p>
            <w:pPr>
              <w:spacing w:after="0"/>
              <w:jc w:val="left"/>
            </w:pPr>
            <w:r>
              <w:rPr>
                <w:sz w:val="16"/>
              </w:rPr>
              <w:t>Non-natural, not counted</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348"/>
          </w:tcPr>
          <w:p>
            <w:pPr>
              <w:spacing w:after="0"/>
              <w:jc w:val="left"/>
            </w:pPr>
            <w:r>
              <w:rPr>
                <w:sz w:val="16"/>
              </w:rPr>
              <w:t>Major disaster</w:t>
            </w:r>
          </w:p>
        </w:tc>
        <w:tc>
          <w:tcPr>
            <w:tcW w:type="dxa" w:w="3307"/>
          </w:tcPr>
          <w:p>
            <w:pPr>
              <w:spacing w:after="0"/>
              <w:jc w:val="left"/>
            </w:pPr>
            <w:r>
              <w:rPr>
                <w:sz w:val="16"/>
              </w:rPr>
              <w:t>SEVERE STORMS, TORNADOES, STRAIGHT-LINE WINDS, AND FLOODING</w:t>
            </w:r>
          </w:p>
        </w:tc>
        <w:tc>
          <w:tcPr>
            <w:tcW w:type="dxa" w:w="2737"/>
          </w:tcPr>
          <w:p>
            <w:pPr>
              <w:spacing w:after="0"/>
              <w:jc w:val="left"/>
            </w:pPr>
            <w:r>
              <w:rPr>
                <w:sz w:val="16"/>
              </w:rPr>
              <w:t>Inland Flooding; Strong Wind; Tornado</w:t>
            </w:r>
          </w:p>
        </w:tc>
        <w:tc>
          <w:tcPr>
            <w:tcW w:type="dxa" w:w="1398"/>
          </w:tcPr>
          <w:p>
            <w:pPr>
              <w:spacing w:after="0"/>
              <w:jc w:val="right"/>
            </w:pPr>
            <w:r>
              <w:rPr>
                <w:sz w:val="16"/>
              </w:rPr>
              <w:t>$12,564.89</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48"/>
          </w:tcPr>
          <w:p>
            <w:pPr>
              <w:spacing w:after="0"/>
              <w:jc w:val="left"/>
            </w:pPr>
            <w:r>
              <w:rPr>
                <w:sz w:val="16"/>
              </w:rPr>
              <w:t>Major disaster</w:t>
            </w:r>
          </w:p>
        </w:tc>
        <w:tc>
          <w:tcPr>
            <w:tcW w:type="dxa" w:w="3307"/>
          </w:tcPr>
          <w:p>
            <w:pPr>
              <w:spacing w:after="0"/>
              <w:jc w:val="left"/>
            </w:pPr>
            <w:r>
              <w:rPr>
                <w:sz w:val="16"/>
              </w:rPr>
              <w:t>SEVERE STORMS, STRAIGHT-LINE WINDS, TORNADOES, AND FLOODING</w:t>
            </w:r>
          </w:p>
        </w:tc>
        <w:tc>
          <w:tcPr>
            <w:tcW w:type="dxa" w:w="2737"/>
          </w:tcPr>
          <w:p>
            <w:pPr>
              <w:spacing w:after="0"/>
              <w:jc w:val="left"/>
            </w:pPr>
            <w:r>
              <w:rPr>
                <w:sz w:val="16"/>
              </w:rPr>
              <w:t>Inland Flooding; Strong Wind; Tornado</w:t>
            </w:r>
          </w:p>
        </w:tc>
        <w:tc>
          <w:tcPr>
            <w:tcW w:type="dxa" w:w="1398"/>
          </w:tcPr>
          <w:p>
            <w:pPr>
              <w:spacing w:after="0"/>
              <w:jc w:val="right"/>
            </w:pPr>
            <w:r>
              <w:rPr>
                <w:sz w:val="16"/>
              </w:rPr>
              <w:t>$696,791.66</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48"/>
          </w:tcPr>
          <w:p>
            <w:pPr>
              <w:spacing w:after="0"/>
              <w:jc w:val="left"/>
            </w:pPr>
            <w:r>
              <w:rPr>
                <w:sz w:val="16"/>
              </w:rPr>
              <w:t>Major disaster</w:t>
            </w:r>
          </w:p>
        </w:tc>
        <w:tc>
          <w:tcPr>
            <w:tcW w:type="dxa" w:w="3307"/>
          </w:tcPr>
          <w:p>
            <w:pPr>
              <w:spacing w:after="0"/>
              <w:jc w:val="left"/>
            </w:pPr>
            <w:r>
              <w:rPr>
                <w:sz w:val="16"/>
              </w:rPr>
              <w:t>SEVERE STORMS, TORNADOES, AND FLOODING</w:t>
            </w:r>
          </w:p>
        </w:tc>
        <w:tc>
          <w:tcPr>
            <w:tcW w:type="dxa" w:w="2737"/>
          </w:tcPr>
          <w:p>
            <w:pPr>
              <w:spacing w:after="0"/>
              <w:jc w:val="left"/>
            </w:pPr>
            <w:r>
              <w:rPr>
                <w:sz w:val="16"/>
              </w:rPr>
              <w:t>Inland Flooding; Tornado</w:t>
            </w:r>
          </w:p>
        </w:tc>
        <w:tc>
          <w:tcPr>
            <w:tcW w:type="dxa" w:w="1398"/>
          </w:tcPr>
          <w:p>
            <w:pPr>
              <w:spacing w:after="0"/>
              <w:jc w:val="right"/>
            </w:pPr>
            <w:r>
              <w:rPr>
                <w:sz w:val="16"/>
              </w:rPr>
              <w:t>$470,662.15</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48"/>
          </w:tcPr>
          <w:p>
            <w:pPr>
              <w:spacing w:after="0"/>
              <w:jc w:val="left"/>
            </w:pPr>
            <w:r>
              <w:rPr>
                <w:sz w:val="16"/>
              </w:rPr>
              <w:t>Major disaster</w:t>
            </w:r>
          </w:p>
        </w:tc>
        <w:tc>
          <w:tcPr>
            <w:tcW w:type="dxa" w:w="3307"/>
          </w:tcPr>
          <w:p>
            <w:pPr>
              <w:spacing w:after="0"/>
              <w:jc w:val="left"/>
            </w:pPr>
            <w:r>
              <w:rPr>
                <w:sz w:val="16"/>
              </w:rPr>
              <w:t>SEVERE WINTER STORMS AND FLOODING</w:t>
            </w:r>
          </w:p>
        </w:tc>
        <w:tc>
          <w:tcPr>
            <w:tcW w:type="dxa" w:w="2737"/>
          </w:tcPr>
          <w:p>
            <w:pPr>
              <w:spacing w:after="0"/>
              <w:jc w:val="left"/>
            </w:pPr>
            <w:r>
              <w:rPr>
                <w:sz w:val="16"/>
              </w:rPr>
              <w:t>Inland Flooding; Winter Weather</w:t>
            </w:r>
          </w:p>
        </w:tc>
        <w:tc>
          <w:tcPr>
            <w:tcW w:type="dxa" w:w="1398"/>
          </w:tcPr>
          <w:p>
            <w:pPr>
              <w:spacing w:after="0"/>
              <w:jc w:val="right"/>
            </w:pPr>
            <w:r>
              <w:rPr>
                <w:sz w:val="16"/>
              </w:rPr>
              <w:t>$166,894.73</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48"/>
          </w:tcPr>
          <w:p>
            <w:pPr>
              <w:spacing w:after="0"/>
              <w:jc w:val="left"/>
            </w:pPr>
            <w:r>
              <w:rPr>
                <w:sz w:val="16"/>
              </w:rPr>
              <w:t>Major disaster</w:t>
            </w:r>
          </w:p>
        </w:tc>
        <w:tc>
          <w:tcPr>
            <w:tcW w:type="dxa" w:w="3307"/>
          </w:tcPr>
          <w:p>
            <w:pPr>
              <w:spacing w:after="0"/>
              <w:jc w:val="left"/>
            </w:pPr>
            <w:r>
              <w:rPr>
                <w:sz w:val="16"/>
              </w:rPr>
              <w:t>SEVERE STORMS, TORNADOES, STRAIGHT-LINE WINDS, AND FLOODING</w:t>
            </w:r>
          </w:p>
        </w:tc>
        <w:tc>
          <w:tcPr>
            <w:tcW w:type="dxa" w:w="2737"/>
          </w:tcPr>
          <w:p>
            <w:pPr>
              <w:spacing w:after="0"/>
              <w:jc w:val="left"/>
            </w:pPr>
            <w:r>
              <w:rPr>
                <w:sz w:val="16"/>
              </w:rPr>
              <w:t>Inland Flooding; Strong Wind; Tornado</w:t>
            </w:r>
          </w:p>
        </w:tc>
        <w:tc>
          <w:tcPr>
            <w:tcW w:type="dxa" w:w="1398"/>
          </w:tcPr>
          <w:p>
            <w:pPr>
              <w:spacing w:after="0"/>
              <w:jc w:val="right"/>
            </w:pPr>
            <w:r>
              <w:rPr>
                <w:sz w:val="16"/>
              </w:rPr>
              <w:t>$169,273.66</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48"/>
          </w:tcPr>
          <w:p>
            <w:pPr>
              <w:spacing w:after="0"/>
              <w:jc w:val="left"/>
            </w:pPr>
            <w:r>
              <w:rPr>
                <w:sz w:val="16"/>
              </w:rPr>
              <w:t>Major disaster</w:t>
            </w:r>
          </w:p>
        </w:tc>
        <w:tc>
          <w:tcPr>
            <w:tcW w:type="dxa" w:w="3307"/>
          </w:tcPr>
          <w:p>
            <w:pPr>
              <w:spacing w:after="0"/>
              <w:jc w:val="left"/>
            </w:pPr>
            <w:r>
              <w:rPr>
                <w:sz w:val="16"/>
              </w:rPr>
              <w:t>SEVERE STORMS, TORNADOES, AND FLOODING</w:t>
            </w:r>
          </w:p>
        </w:tc>
        <w:tc>
          <w:tcPr>
            <w:tcW w:type="dxa" w:w="2737"/>
          </w:tcPr>
          <w:p>
            <w:pPr>
              <w:spacing w:after="0"/>
              <w:jc w:val="left"/>
            </w:pPr>
            <w:r>
              <w:rPr>
                <w:sz w:val="16"/>
              </w:rPr>
              <w:t>Tornado (primary); also designated: Inland Flooding</w:t>
            </w:r>
          </w:p>
        </w:tc>
        <w:tc>
          <w:tcPr>
            <w:tcW w:type="dxa" w:w="1398"/>
          </w:tcPr>
          <w:p>
            <w:pPr>
              <w:spacing w:after="0"/>
              <w:jc w:val="right"/>
            </w:pPr>
            <w:r>
              <w:rPr>
                <w:sz w:val="16"/>
              </w:rPr>
              <w:t>$75,137.92</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2012-06-14</w:t>
            </w:r>
          </w:p>
        </w:tc>
        <w:tc>
          <w:tcPr>
            <w:tcW w:type="dxa" w:w="1037"/>
          </w:tcPr>
          <w:p>
            <w:pPr>
              <w:spacing w:after="0"/>
              <w:jc w:val="left"/>
            </w:pPr>
            <w:r>
              <w:rPr>
                <w:sz w:val="16"/>
              </w:rPr>
              <w:t>2012-04-28</w:t>
            </w:r>
          </w:p>
        </w:tc>
        <w:tc>
          <w:tcPr>
            <w:tcW w:type="dxa" w:w="1037"/>
          </w:tcPr>
          <w:p>
            <w:pPr>
              <w:spacing w:after="0"/>
              <w:jc w:val="left"/>
            </w:pPr>
            <w:r>
              <w:rPr>
                <w:sz w:val="16"/>
              </w:rPr>
              <w:t>DR-4064-OK</w:t>
            </w:r>
          </w:p>
        </w:tc>
        <w:tc>
          <w:tcPr>
            <w:tcW w:type="dxa" w:w="1348"/>
          </w:tcPr>
          <w:p>
            <w:pPr>
              <w:spacing w:after="0"/>
              <w:jc w:val="left"/>
            </w:pPr>
            <w:r>
              <w:rPr>
                <w:sz w:val="16"/>
              </w:rPr>
              <w:t>Major disaster</w:t>
            </w:r>
          </w:p>
        </w:tc>
        <w:tc>
          <w:tcPr>
            <w:tcW w:type="dxa" w:w="3307"/>
          </w:tcPr>
          <w:p>
            <w:pPr>
              <w:spacing w:after="0"/>
              <w:jc w:val="left"/>
            </w:pPr>
            <w:r>
              <w:rPr>
                <w:sz w:val="16"/>
              </w:rPr>
              <w:t>SEVERE STORMS, TORNADOES, STRAIGHT-LINE WINDS, AND FLOODING</w:t>
            </w:r>
          </w:p>
        </w:tc>
        <w:tc>
          <w:tcPr>
            <w:tcW w:type="dxa" w:w="2737"/>
          </w:tcPr>
          <w:p>
            <w:pPr>
              <w:spacing w:after="0"/>
              <w:jc w:val="left"/>
            </w:pPr>
            <w:r>
              <w:rPr>
                <w:sz w:val="16"/>
              </w:rPr>
              <w:t>Inland Flooding; Strong Wind; Tornado</w:t>
            </w:r>
          </w:p>
        </w:tc>
        <w:tc>
          <w:tcPr>
            <w:tcW w:type="dxa" w:w="1398"/>
          </w:tcPr>
          <w:p>
            <w:pPr>
              <w:spacing w:after="0"/>
              <w:jc w:val="right"/>
            </w:pPr>
            <w:r>
              <w:rPr>
                <w:sz w:val="16"/>
              </w:rPr>
              <w:t>$92,641.96</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48"/>
          </w:tcPr>
          <w:p>
            <w:pPr>
              <w:spacing w:after="0"/>
              <w:jc w:val="left"/>
            </w:pPr>
            <w:r>
              <w:rPr>
                <w:sz w:val="16"/>
              </w:rPr>
              <w:t>Major disaster</w:t>
            </w:r>
          </w:p>
        </w:tc>
        <w:tc>
          <w:tcPr>
            <w:tcW w:type="dxa" w:w="3307"/>
          </w:tcPr>
          <w:p>
            <w:pPr>
              <w:spacing w:after="0"/>
              <w:jc w:val="left"/>
            </w:pPr>
            <w:r>
              <w:rPr>
                <w:sz w:val="16"/>
              </w:rPr>
              <w:t>SEVERE STORMS, TORNADOES, STRAIGHT-LINE WINDS, AND FLOODING</w:t>
            </w:r>
          </w:p>
        </w:tc>
        <w:tc>
          <w:tcPr>
            <w:tcW w:type="dxa" w:w="2737"/>
          </w:tcPr>
          <w:p>
            <w:pPr>
              <w:spacing w:after="0"/>
              <w:jc w:val="left"/>
            </w:pPr>
            <w:r>
              <w:rPr>
                <w:sz w:val="16"/>
              </w:rPr>
              <w:t>Inland Flooding; Strong Wind; Tornado</w:t>
            </w:r>
          </w:p>
        </w:tc>
        <w:tc>
          <w:tcPr>
            <w:tcW w:type="dxa" w:w="1398"/>
          </w:tcPr>
          <w:p>
            <w:pPr>
              <w:spacing w:after="0"/>
              <w:jc w:val="right"/>
            </w:pPr>
            <w:r>
              <w:rPr>
                <w:sz w:val="16"/>
              </w:rPr>
              <w:t>$201,797.73</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348"/>
          </w:tcPr>
          <w:p>
            <w:pPr>
              <w:spacing w:after="0"/>
              <w:jc w:val="left"/>
            </w:pPr>
            <w:r>
              <w:rPr>
                <w:sz w:val="16"/>
              </w:rPr>
              <w:t>Major disaster</w:t>
            </w:r>
          </w:p>
        </w:tc>
        <w:tc>
          <w:tcPr>
            <w:tcW w:type="dxa" w:w="3307"/>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398"/>
          </w:tcPr>
          <w:p>
            <w:pPr>
              <w:spacing w:after="0"/>
              <w:jc w:val="right"/>
            </w:pPr>
            <w:r>
              <w:rPr>
                <w:sz w:val="16"/>
              </w:rPr>
              <w:t>$89,767.52</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48"/>
          </w:tcPr>
          <w:p>
            <w:pPr>
              <w:spacing w:after="0"/>
              <w:jc w:val="left"/>
            </w:pPr>
            <w:r>
              <w:rPr>
                <w:sz w:val="16"/>
              </w:rPr>
              <w:t>Emergency</w:t>
            </w:r>
          </w:p>
        </w:tc>
        <w:tc>
          <w:tcPr>
            <w:tcW w:type="dxa" w:w="3307"/>
          </w:tcPr>
          <w:p>
            <w:pPr>
              <w:spacing w:after="0"/>
              <w:jc w:val="left"/>
            </w:pPr>
            <w:r>
              <w:rPr>
                <w:sz w:val="16"/>
              </w:rPr>
              <w:t>SEVERE WINTER STORM</w:t>
            </w:r>
          </w:p>
        </w:tc>
        <w:tc>
          <w:tcPr>
            <w:tcW w:type="dxa" w:w="2737"/>
          </w:tcPr>
          <w:p>
            <w:pPr>
              <w:spacing w:after="0"/>
              <w:jc w:val="left"/>
            </w:pPr>
            <w:r>
              <w:rPr>
                <w:sz w:val="16"/>
              </w:rPr>
              <w:t>Winter Weather</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DR-1985</w:t>
            </w: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48"/>
          </w:tcPr>
          <w:p>
            <w:pPr>
              <w:spacing w:after="0"/>
              <w:jc w:val="left"/>
            </w:pPr>
            <w:r>
              <w:rPr>
                <w:sz w:val="16"/>
              </w:rPr>
              <w:t>Major disaster</w:t>
            </w:r>
          </w:p>
        </w:tc>
        <w:tc>
          <w:tcPr>
            <w:tcW w:type="dxa" w:w="3307"/>
          </w:tcPr>
          <w:p>
            <w:pPr>
              <w:spacing w:after="0"/>
              <w:jc w:val="left"/>
            </w:pPr>
            <w:r>
              <w:rPr>
                <w:sz w:val="16"/>
              </w:rPr>
              <w:t>SEVERE WINTER STORM</w:t>
            </w:r>
          </w:p>
        </w:tc>
        <w:tc>
          <w:tcPr>
            <w:tcW w:type="dxa" w:w="2737"/>
          </w:tcPr>
          <w:p>
            <w:pPr>
              <w:spacing w:after="0"/>
              <w:jc w:val="left"/>
            </w:pPr>
            <w:r>
              <w:rPr>
                <w:sz w:val="16"/>
              </w:rPr>
              <w:t>Ice Storm</w:t>
            </w:r>
          </w:p>
        </w:tc>
        <w:tc>
          <w:tcPr>
            <w:tcW w:type="dxa" w:w="1398"/>
          </w:tcPr>
          <w:p>
            <w:pPr>
              <w:spacing w:after="0"/>
              <w:jc w:val="right"/>
            </w:pPr>
            <w:r>
              <w:rPr>
                <w:sz w:val="16"/>
              </w:rPr>
              <w:t>$20,693.94</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48"/>
          </w:tcPr>
          <w:p>
            <w:pPr>
              <w:spacing w:after="0"/>
              <w:jc w:val="left"/>
            </w:pPr>
            <w:r>
              <w:rPr>
                <w:sz w:val="16"/>
              </w:rPr>
              <w:t>Major disaster</w:t>
            </w:r>
          </w:p>
        </w:tc>
        <w:tc>
          <w:tcPr>
            <w:tcW w:type="dxa" w:w="3307"/>
          </w:tcPr>
          <w:p>
            <w:pPr>
              <w:spacing w:after="0"/>
              <w:jc w:val="left"/>
            </w:pPr>
            <w:r>
              <w:rPr>
                <w:sz w:val="16"/>
              </w:rPr>
              <w:t>SEVERE WINTER STORM</w:t>
            </w:r>
          </w:p>
        </w:tc>
        <w:tc>
          <w:tcPr>
            <w:tcW w:type="dxa" w:w="2737"/>
          </w:tcPr>
          <w:p>
            <w:pPr>
              <w:spacing w:after="0"/>
              <w:jc w:val="left"/>
            </w:pPr>
            <w:r>
              <w:rPr>
                <w:sz w:val="16"/>
              </w:rPr>
              <w:t>Winter Weather</w:t>
            </w:r>
          </w:p>
        </w:tc>
        <w:tc>
          <w:tcPr>
            <w:tcW w:type="dxa" w:w="1398"/>
          </w:tcPr>
          <w:p>
            <w:pPr>
              <w:spacing w:after="0"/>
              <w:jc w:val="right"/>
            </w:pPr>
            <w:r>
              <w:rPr>
                <w:sz w:val="16"/>
              </w:rPr>
              <w:t>$699,870.54</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48"/>
          </w:tcPr>
          <w:p>
            <w:pPr>
              <w:spacing w:after="0"/>
              <w:jc w:val="left"/>
            </w:pPr>
            <w:r>
              <w:rPr>
                <w:sz w:val="16"/>
              </w:rPr>
              <w:t>Emergency</w:t>
            </w:r>
          </w:p>
        </w:tc>
        <w:tc>
          <w:tcPr>
            <w:tcW w:type="dxa" w:w="3307"/>
          </w:tcPr>
          <w:p>
            <w:pPr>
              <w:spacing w:after="0"/>
              <w:jc w:val="left"/>
            </w:pPr>
            <w:r>
              <w:rPr>
                <w:sz w:val="16"/>
              </w:rPr>
              <w:t>SEVERE WINTER STORM</w:t>
            </w:r>
          </w:p>
        </w:tc>
        <w:tc>
          <w:tcPr>
            <w:tcW w:type="dxa" w:w="2737"/>
          </w:tcPr>
          <w:p>
            <w:pPr>
              <w:spacing w:after="0"/>
              <w:jc w:val="left"/>
            </w:pPr>
            <w:r>
              <w:rPr>
                <w:sz w:val="16"/>
              </w:rPr>
              <w:t>Winter Weather</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DR-1883</w:t>
            </w:r>
          </w:p>
        </w:tc>
      </w:tr>
      <w:tr>
        <w:trPr>
          <w:cantSplit/>
        </w:trPr>
        <w:tc>
          <w:tcPr>
            <w:tcW w:type="dxa" w:w="1037"/>
          </w:tcPr>
          <w:p>
            <w:pPr>
              <w:spacing w:after="0"/>
              <w:jc w:val="left"/>
            </w:pPr>
            <w:r>
              <w:rPr>
                <w:sz w:val="16"/>
              </w:rPr>
              <w:t>2008-05-14</w:t>
            </w:r>
          </w:p>
        </w:tc>
        <w:tc>
          <w:tcPr>
            <w:tcW w:type="dxa" w:w="1037"/>
          </w:tcPr>
          <w:p>
            <w:pPr>
              <w:spacing w:after="0"/>
              <w:jc w:val="left"/>
            </w:pPr>
            <w:r>
              <w:rPr>
                <w:sz w:val="16"/>
              </w:rPr>
              <w:t>2008-05-10</w:t>
            </w:r>
          </w:p>
        </w:tc>
        <w:tc>
          <w:tcPr>
            <w:tcW w:type="dxa" w:w="1037"/>
          </w:tcPr>
          <w:p>
            <w:pPr>
              <w:spacing w:after="0"/>
              <w:jc w:val="left"/>
            </w:pPr>
            <w:r>
              <w:rPr>
                <w:sz w:val="16"/>
              </w:rPr>
              <w:t>DR-1756-OK</w:t>
            </w:r>
          </w:p>
        </w:tc>
        <w:tc>
          <w:tcPr>
            <w:tcW w:type="dxa" w:w="1348"/>
          </w:tcPr>
          <w:p>
            <w:pPr>
              <w:spacing w:after="0"/>
              <w:jc w:val="left"/>
            </w:pPr>
            <w:r>
              <w:rPr>
                <w:sz w:val="16"/>
              </w:rPr>
              <w:t>Major disaster</w:t>
            </w:r>
          </w:p>
        </w:tc>
        <w:tc>
          <w:tcPr>
            <w:tcW w:type="dxa" w:w="3307"/>
          </w:tcPr>
          <w:p>
            <w:pPr>
              <w:spacing w:after="0"/>
              <w:jc w:val="left"/>
            </w:pPr>
            <w:r>
              <w:rPr>
                <w:sz w:val="16"/>
              </w:rPr>
              <w:t>SEVERE STORMS, TORNADOES, AND FLOODING</w:t>
            </w:r>
          </w:p>
        </w:tc>
        <w:tc>
          <w:tcPr>
            <w:tcW w:type="dxa" w:w="2737"/>
          </w:tcPr>
          <w:p>
            <w:pPr>
              <w:spacing w:after="0"/>
              <w:jc w:val="left"/>
            </w:pPr>
            <w:r>
              <w:rPr>
                <w:sz w:val="16"/>
              </w:rPr>
              <w:t>Inland Flooding; Tornado</w:t>
            </w:r>
          </w:p>
        </w:tc>
        <w:tc>
          <w:tcPr>
            <w:tcW w:type="dxa" w:w="1398"/>
          </w:tcPr>
          <w:p>
            <w:pPr>
              <w:spacing w:after="0"/>
              <w:jc w:val="right"/>
            </w:pPr>
            <w:r>
              <w:rPr>
                <w:sz w:val="16"/>
              </w:rPr>
              <w:t>$6,653.70</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48"/>
          </w:tcPr>
          <w:p>
            <w:pPr>
              <w:spacing w:after="0"/>
              <w:jc w:val="left"/>
            </w:pPr>
            <w:r>
              <w:rPr>
                <w:sz w:val="16"/>
              </w:rPr>
              <w:t>Major disaster</w:t>
            </w:r>
          </w:p>
        </w:tc>
        <w:tc>
          <w:tcPr>
            <w:tcW w:type="dxa" w:w="3307"/>
          </w:tcPr>
          <w:p>
            <w:pPr>
              <w:spacing w:after="0"/>
              <w:jc w:val="left"/>
            </w:pPr>
            <w:r>
              <w:rPr>
                <w:sz w:val="16"/>
              </w:rPr>
              <w:t>SEVERE WINTER STORMS</w:t>
            </w:r>
          </w:p>
        </w:tc>
        <w:tc>
          <w:tcPr>
            <w:tcW w:type="dxa" w:w="2737"/>
          </w:tcPr>
          <w:p>
            <w:pPr>
              <w:spacing w:after="0"/>
              <w:jc w:val="left"/>
            </w:pPr>
            <w:r>
              <w:rPr>
                <w:sz w:val="16"/>
              </w:rPr>
              <w:t>Ice Storm</w:t>
            </w:r>
          </w:p>
        </w:tc>
        <w:tc>
          <w:tcPr>
            <w:tcW w:type="dxa" w:w="1398"/>
          </w:tcPr>
          <w:p>
            <w:pPr>
              <w:spacing w:after="0"/>
              <w:jc w:val="right"/>
            </w:pPr>
            <w:r>
              <w:rPr>
                <w:sz w:val="16"/>
              </w:rPr>
              <w:t>$765,095.50</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48"/>
          </w:tcPr>
          <w:p>
            <w:pPr>
              <w:spacing w:after="0"/>
              <w:jc w:val="left"/>
            </w:pPr>
            <w:r>
              <w:rPr>
                <w:sz w:val="16"/>
              </w:rPr>
              <w:t>Emergency</w:t>
            </w:r>
          </w:p>
        </w:tc>
        <w:tc>
          <w:tcPr>
            <w:tcW w:type="dxa" w:w="3307"/>
          </w:tcPr>
          <w:p>
            <w:pPr>
              <w:spacing w:after="0"/>
              <w:jc w:val="left"/>
            </w:pPr>
            <w:r>
              <w:rPr>
                <w:sz w:val="16"/>
              </w:rPr>
              <w:t>SEVERE WINTER STORMS</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DR-1735</w:t>
            </w: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48"/>
          </w:tcPr>
          <w:p>
            <w:pPr>
              <w:spacing w:after="0"/>
              <w:jc w:val="left"/>
            </w:pPr>
            <w:r>
              <w:rPr>
                <w:sz w:val="16"/>
              </w:rPr>
              <w:t>Major disaster</w:t>
            </w:r>
          </w:p>
        </w:tc>
        <w:tc>
          <w:tcPr>
            <w:tcW w:type="dxa" w:w="3307"/>
          </w:tcPr>
          <w:p>
            <w:pPr>
              <w:spacing w:after="0"/>
              <w:jc w:val="left"/>
            </w:pPr>
            <w:r>
              <w:rPr>
                <w:sz w:val="16"/>
              </w:rPr>
              <w:t>SEVERE STORMS, FLOODING, AND TORNADOES</w:t>
            </w:r>
          </w:p>
        </w:tc>
        <w:tc>
          <w:tcPr>
            <w:tcW w:type="dxa" w:w="2737"/>
          </w:tcPr>
          <w:p>
            <w:pPr>
              <w:spacing w:after="0"/>
              <w:jc w:val="left"/>
            </w:pPr>
            <w:r>
              <w:rPr>
                <w:sz w:val="16"/>
              </w:rPr>
              <w:t>Inland Flooding; Tornado</w:t>
            </w:r>
          </w:p>
        </w:tc>
        <w:tc>
          <w:tcPr>
            <w:tcW w:type="dxa" w:w="1398"/>
          </w:tcPr>
          <w:p>
            <w:pPr>
              <w:spacing w:after="0"/>
              <w:jc w:val="right"/>
            </w:pPr>
            <w:r>
              <w:rPr>
                <w:sz w:val="16"/>
              </w:rPr>
              <w:t>$6,299.02</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48"/>
          </w:tcPr>
          <w:p>
            <w:pPr>
              <w:spacing w:after="0"/>
              <w:jc w:val="left"/>
            </w:pPr>
            <w:r>
              <w:rPr>
                <w:sz w:val="16"/>
              </w:rPr>
              <w:t>Major disaster</w:t>
            </w:r>
          </w:p>
        </w:tc>
        <w:tc>
          <w:tcPr>
            <w:tcW w:type="dxa" w:w="3307"/>
          </w:tcPr>
          <w:p>
            <w:pPr>
              <w:spacing w:after="0"/>
              <w:jc w:val="left"/>
            </w:pPr>
            <w:r>
              <w:rPr>
                <w:sz w:val="16"/>
              </w:rPr>
              <w:t>SEVERE WINTER STORMS</w:t>
            </w:r>
          </w:p>
        </w:tc>
        <w:tc>
          <w:tcPr>
            <w:tcW w:type="dxa" w:w="2737"/>
          </w:tcPr>
          <w:p>
            <w:pPr>
              <w:spacing w:after="0"/>
              <w:jc w:val="left"/>
            </w:pPr>
            <w:r>
              <w:rPr>
                <w:sz w:val="16"/>
              </w:rPr>
              <w:t>Winter Weather</w:t>
            </w:r>
          </w:p>
        </w:tc>
        <w:tc>
          <w:tcPr>
            <w:tcW w:type="dxa" w:w="1398"/>
          </w:tcPr>
          <w:p>
            <w:pPr>
              <w:spacing w:after="0"/>
              <w:jc w:val="right"/>
            </w:pPr>
            <w:r>
              <w:rPr>
                <w:sz w:val="16"/>
              </w:rPr>
              <w:t>$235,192.17</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48"/>
          </w:tcPr>
          <w:p>
            <w:pPr>
              <w:spacing w:after="0"/>
              <w:jc w:val="left"/>
            </w:pPr>
            <w:r>
              <w:rPr>
                <w:sz w:val="16"/>
              </w:rPr>
              <w:t>Emergency</w:t>
            </w:r>
          </w:p>
        </w:tc>
        <w:tc>
          <w:tcPr>
            <w:tcW w:type="dxa" w:w="3307"/>
          </w:tcPr>
          <w:p>
            <w:pPr>
              <w:spacing w:after="0"/>
              <w:jc w:val="left"/>
            </w:pPr>
            <w:r>
              <w:rPr>
                <w:sz w:val="16"/>
              </w:rPr>
              <w:t>SEVERE WINTER STORMS AND FLOODING</w:t>
            </w:r>
          </w:p>
        </w:tc>
        <w:tc>
          <w:tcPr>
            <w:tcW w:type="dxa" w:w="2737"/>
          </w:tcPr>
          <w:p>
            <w:pPr>
              <w:spacing w:after="0"/>
              <w:jc w:val="left"/>
            </w:pPr>
            <w:r>
              <w:rPr>
                <w:sz w:val="16"/>
              </w:rPr>
              <w:t>Ice Storm</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48"/>
          </w:tcPr>
          <w:p>
            <w:pPr>
              <w:spacing w:after="0"/>
              <w:jc w:val="left"/>
            </w:pPr>
            <w:r>
              <w:rPr>
                <w:sz w:val="16"/>
              </w:rPr>
              <w:t>Major disaster</w:t>
            </w:r>
          </w:p>
        </w:tc>
        <w:tc>
          <w:tcPr>
            <w:tcW w:type="dxa" w:w="3307"/>
          </w:tcPr>
          <w:p>
            <w:pPr>
              <w:spacing w:after="0"/>
              <w:jc w:val="left"/>
            </w:pPr>
            <w:r>
              <w:rPr>
                <w:sz w:val="16"/>
              </w:rPr>
              <w:t>EXTREME WILDFIRE THREAT</w:t>
            </w:r>
          </w:p>
        </w:tc>
        <w:tc>
          <w:tcPr>
            <w:tcW w:type="dxa" w:w="2737"/>
          </w:tcPr>
          <w:p>
            <w:pPr>
              <w:spacing w:after="0"/>
              <w:jc w:val="left"/>
            </w:pPr>
            <w:r>
              <w:rPr>
                <w:sz w:val="16"/>
              </w:rPr>
              <w:t>Wildfire</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48"/>
          </w:tcPr>
          <w:p>
            <w:pPr>
              <w:spacing w:after="0"/>
              <w:jc w:val="left"/>
            </w:pPr>
            <w:r>
              <w:rPr>
                <w:sz w:val="16"/>
              </w:rPr>
              <w:t>Emergency</w:t>
            </w:r>
          </w:p>
        </w:tc>
        <w:tc>
          <w:tcPr>
            <w:tcW w:type="dxa" w:w="3307"/>
          </w:tcPr>
          <w:p>
            <w:pPr>
              <w:spacing w:after="0"/>
              <w:jc w:val="left"/>
            </w:pPr>
            <w:r>
              <w:rPr>
                <w:sz w:val="16"/>
              </w:rPr>
              <w:t>HURRICANE KATRINA EVACUATION</w:t>
            </w:r>
          </w:p>
        </w:tc>
        <w:tc>
          <w:tcPr>
            <w:tcW w:type="dxa" w:w="2737"/>
          </w:tcPr>
          <w:p>
            <w:pPr>
              <w:spacing w:after="0"/>
              <w:jc w:val="left"/>
            </w:pPr>
            <w:r>
              <w:rPr>
                <w:sz w:val="16"/>
              </w:rPr>
              <w:t>Hurricane: evacuation support, not a local hazard event; not counted</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48"/>
          </w:tcPr>
          <w:p>
            <w:pPr>
              <w:spacing w:after="0"/>
              <w:jc w:val="left"/>
            </w:pPr>
            <w:r>
              <w:rPr>
                <w:sz w:val="16"/>
              </w:rPr>
              <w:t>Major disaster</w:t>
            </w:r>
          </w:p>
        </w:tc>
        <w:tc>
          <w:tcPr>
            <w:tcW w:type="dxa" w:w="3307"/>
          </w:tcPr>
          <w:p>
            <w:pPr>
              <w:spacing w:after="0"/>
              <w:jc w:val="left"/>
            </w:pPr>
            <w:r>
              <w:rPr>
                <w:sz w:val="16"/>
              </w:rPr>
              <w:t>SEVERE WINTER ICE STORM</w:t>
            </w:r>
          </w:p>
        </w:tc>
        <w:tc>
          <w:tcPr>
            <w:tcW w:type="dxa" w:w="2737"/>
          </w:tcPr>
          <w:p>
            <w:pPr>
              <w:spacing w:after="0"/>
              <w:jc w:val="left"/>
            </w:pPr>
            <w:r>
              <w:rPr>
                <w:sz w:val="16"/>
              </w:rPr>
              <w:t>Ice Storm</w:t>
            </w:r>
          </w:p>
        </w:tc>
        <w:tc>
          <w:tcPr>
            <w:tcW w:type="dxa" w:w="1398"/>
          </w:tcPr>
          <w:p>
            <w:pPr>
              <w:spacing w:after="0"/>
              <w:jc w:val="right"/>
            </w:pPr>
            <w:r>
              <w:rPr>
                <w:sz w:val="16"/>
              </w:rPr>
              <w:t>PA not declared for this county</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48"/>
          </w:tcPr>
          <w:p>
            <w:pPr>
              <w:spacing w:after="0"/>
              <w:jc w:val="left"/>
            </w:pPr>
            <w:r>
              <w:rPr>
                <w:sz w:val="16"/>
              </w:rPr>
              <w:t>Major disaster</w:t>
            </w:r>
          </w:p>
        </w:tc>
        <w:tc>
          <w:tcPr>
            <w:tcW w:type="dxa" w:w="3307"/>
          </w:tcPr>
          <w:p>
            <w:pPr>
              <w:spacing w:after="0"/>
              <w:jc w:val="left"/>
            </w:pPr>
            <w:r>
              <w:rPr>
                <w:sz w:val="16"/>
              </w:rPr>
              <w:t>OK, TORNADOES 5/3/99</w:t>
            </w:r>
          </w:p>
        </w:tc>
        <w:tc>
          <w:tcPr>
            <w:tcW w:type="dxa" w:w="2737"/>
          </w:tcPr>
          <w:p>
            <w:pPr>
              <w:spacing w:after="0"/>
              <w:jc w:val="left"/>
            </w:pPr>
            <w:r>
              <w:rPr>
                <w:sz w:val="16"/>
              </w:rPr>
              <w:t>Tornado</w:t>
            </w:r>
          </w:p>
        </w:tc>
        <w:tc>
          <w:tcPr>
            <w:tcW w:type="dxa" w:w="1398"/>
          </w:tcPr>
          <w:p>
            <w:pPr>
              <w:spacing w:after="0"/>
              <w:jc w:val="right"/>
            </w:pPr>
            <w:r>
              <w:rPr>
                <w:sz w:val="16"/>
              </w:rPr>
              <w:t>$137,360.11</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48"/>
          </w:tcPr>
          <w:p>
            <w:pPr>
              <w:spacing w:after="0"/>
              <w:jc w:val="left"/>
            </w:pPr>
            <w:r>
              <w:rPr>
                <w:sz w:val="16"/>
              </w:rPr>
              <w:t>Major disaster</w:t>
            </w:r>
          </w:p>
        </w:tc>
        <w:tc>
          <w:tcPr>
            <w:tcW w:type="dxa" w:w="3307"/>
          </w:tcPr>
          <w:p>
            <w:pPr>
              <w:spacing w:after="0"/>
              <w:jc w:val="left"/>
            </w:pPr>
            <w:r>
              <w:rPr>
                <w:sz w:val="16"/>
              </w:rPr>
              <w:t>SEVERE STORMS, TORNADOES &amp; FLOODING</w:t>
            </w:r>
          </w:p>
        </w:tc>
        <w:tc>
          <w:tcPr>
            <w:tcW w:type="dxa" w:w="2737"/>
          </w:tcPr>
          <w:p>
            <w:pPr>
              <w:spacing w:after="0"/>
              <w:jc w:val="left"/>
            </w:pPr>
            <w:r>
              <w:rPr>
                <w:sz w:val="16"/>
              </w:rPr>
              <w:t>Inland Flooding; Tornado</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348"/>
          </w:tcPr>
          <w:p>
            <w:pPr>
              <w:spacing w:after="0"/>
              <w:jc w:val="left"/>
            </w:pPr>
            <w:r>
              <w:rPr>
                <w:sz w:val="16"/>
              </w:rPr>
              <w:t>Major disaster</w:t>
            </w:r>
          </w:p>
        </w:tc>
        <w:tc>
          <w:tcPr>
            <w:tcW w:type="dxa" w:w="3307"/>
          </w:tcPr>
          <w:p>
            <w:pPr>
              <w:spacing w:after="0"/>
              <w:jc w:val="left"/>
            </w:pPr>
            <w:r>
              <w:rPr>
                <w:sz w:val="16"/>
              </w:rPr>
              <w:t>SEVERE STORMS &amp; FLOODING</w:t>
            </w:r>
          </w:p>
        </w:tc>
        <w:tc>
          <w:tcPr>
            <w:tcW w:type="dxa" w:w="2737"/>
          </w:tcPr>
          <w:p>
            <w:pPr>
              <w:spacing w:after="0"/>
              <w:jc w:val="left"/>
            </w:pPr>
            <w:r>
              <w:rPr>
                <w:sz w:val="16"/>
              </w:rPr>
              <w:t>Inland Flooding</w:t>
            </w:r>
          </w:p>
        </w:tc>
        <w:tc>
          <w:tcPr>
            <w:tcW w:type="dxa" w:w="1398"/>
          </w:tcPr>
          <w:p>
            <w:pPr>
              <w:spacing w:after="0"/>
              <w:jc w:val="right"/>
            </w:pPr>
            <w:r>
              <w:rPr>
                <w:sz w:val="16"/>
              </w:rPr>
              <w:t>none found</w:t>
            </w:r>
          </w:p>
        </w:tc>
        <w:tc>
          <w:tcPr>
            <w:tcW w:type="dxa" w:w="1320"/>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$16,104.75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61</w:t>
            </w:r>
          </w:p>
        </w:tc>
        <w:tc>
          <w:tcPr>
            <w:tcW w:type="dxa" w:w="1422"/>
          </w:tcPr>
          <w:p>
            <w:pPr>
              <w:spacing w:after="0"/>
              <w:jc w:val="right"/>
            </w:pPr>
            <w:r>
              <w:rPr>
                <w:sz w:val="16"/>
              </w:rPr>
              <w:t>15</w:t>
            </w:r>
          </w:p>
        </w:tc>
        <w:tc>
          <w:tcPr>
            <w:tcW w:type="dxa" w:w="1356"/>
          </w:tcPr>
          <w:p>
            <w:pPr>
              <w:spacing w:after="0"/>
              <w:jc w:val="right"/>
            </w:pPr>
            <w:r>
              <w:rPr>
                <w:sz w:val="16"/>
              </w:rPr>
              <w:t>9</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52</w:t>
            </w:r>
          </w:p>
        </w:tc>
        <w:tc>
          <w:tcPr>
            <w:tcW w:type="dxa" w:w="1422"/>
          </w:tcPr>
          <w:p>
            <w:pPr>
              <w:spacing w:after="0"/>
              <w:jc w:val="right"/>
            </w:pPr>
            <w:r>
              <w:rPr>
                <w:sz w:val="16"/>
              </w:rPr>
              <w:t>17</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247</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8"/>
        <w:gridCol w:w="2859"/>
        <w:gridCol w:w="1068"/>
        <w:gridCol w:w="1668"/>
        <w:gridCol w:w="1593"/>
        <w:gridCol w:w="21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8"/>
            <w:shd w:val="clear" w:color="auto" w:fill="E8E8E8"/>
          </w:tcPr>
          <w:p>
            <w:pPr>
              <w:spacing w:after="0"/>
              <w:jc w:val="left"/>
            </w:pPr>
            <w:r>
              <w:rPr>
                <w:b/>
                <w:sz w:val="16"/>
              </w:rPr>
              <w:t>Magnitude or extent</w:t>
            </w:r>
          </w:p>
        </w:tc>
        <w:tc>
          <w:tcPr>
            <w:tcW w:type="dxa" w:w="28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8"/>
            <w:shd w:val="clear" w:color="auto" w:fill="E8E8E8"/>
          </w:tcPr>
          <w:p>
            <w:pPr>
              <w:spacing w:after="0"/>
              <w:jc w:val="left"/>
            </w:pPr>
            <w:r>
              <w:rPr>
                <w:b/>
                <w:sz w:val="16"/>
              </w:rPr>
              <w:t>Location</w:t>
            </w:r>
          </w:p>
        </w:tc>
        <w:tc>
          <w:tcPr>
            <w:tcW w:type="dxa" w:w="1593"/>
            <w:shd w:val="clear" w:color="auto" w:fill="E8E8E8"/>
          </w:tcPr>
          <w:p>
            <w:pPr>
              <w:spacing w:after="0"/>
              <w:jc w:val="left"/>
            </w:pPr>
            <w:r>
              <w:rPr>
                <w:b/>
                <w:sz w:val="16"/>
              </w:rPr>
              <w:t>Flags</w:t>
            </w:r>
          </w:p>
        </w:tc>
        <w:tc>
          <w:tcPr>
            <w:tcW w:type="dxa" w:w="21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2025-05-24</w:t>
            </w:r>
          </w:p>
        </w:tc>
        <w:tc>
          <w:tcPr>
            <w:tcW w:type="dxa" w:w="1215"/>
          </w:tcPr>
          <w:p>
            <w:pPr>
              <w:spacing w:after="0"/>
              <w:jc w:val="left"/>
            </w:pPr>
            <w:r>
              <w:rPr>
                <w:sz w:val="16"/>
              </w:rPr>
              <w:t>Hail</w:t>
            </w:r>
          </w:p>
        </w:tc>
        <w:tc>
          <w:tcPr>
            <w:tcW w:type="dxa" w:w="2518"/>
          </w:tcPr>
          <w:p>
            <w:pPr>
              <w:spacing w:after="0"/>
              <w:jc w:val="left"/>
            </w:pPr>
            <w:r>
              <w:rPr>
                <w:sz w:val="16"/>
              </w:rPr>
              <w:t>2.75 in</w:t>
            </w:r>
          </w:p>
        </w:tc>
        <w:tc>
          <w:tcPr>
            <w:tcW w:type="dxa" w:w="2859"/>
          </w:tcPr>
          <w:p>
            <w:pPr>
              <w:spacing w:after="0"/>
              <w:jc w:val="left"/>
            </w:pPr>
            <w:r>
              <w:rPr>
                <w:sz w:val="16"/>
              </w:rPr>
              <w:t>$50,000 property; $0 crops (2025 dollars)</w:t>
            </w:r>
          </w:p>
        </w:tc>
        <w:tc>
          <w:tcPr>
            <w:tcW w:type="dxa" w:w="1068"/>
          </w:tcPr>
          <w:p>
            <w:pPr>
              <w:spacing w:after="0"/>
              <w:jc w:val="right"/>
            </w:pPr>
            <w:r>
              <w:rPr>
                <w:sz w:val="16"/>
              </w:rPr>
              <w:t>0, 0</w:t>
            </w:r>
          </w:p>
        </w:tc>
        <w:tc>
          <w:tcPr>
            <w:tcW w:type="dxa" w:w="1668"/>
          </w:tcPr>
          <w:p>
            <w:pPr>
              <w:spacing w:after="0"/>
              <w:jc w:val="left"/>
            </w:pPr>
            <w:r>
              <w:rPr>
                <w:sz w:val="16"/>
              </w:rPr>
              <w:t>WELCH</w:t>
            </w:r>
          </w:p>
        </w:tc>
        <w:tc>
          <w:tcPr>
            <w:tcW w:type="dxa" w:w="1593"/>
          </w:tcPr>
          <w:p>
            <w:pPr>
              <w:spacing w:after="0"/>
              <w:jc w:val="left"/>
            </w:pPr>
            <w:r>
              <w:rPr>
                <w:sz w:val="16"/>
              </w:rPr>
              <w:t>new since last plan; within last 5 years</w:t>
            </w:r>
          </w:p>
        </w:tc>
        <w:tc>
          <w:tcPr>
            <w:tcW w:type="dxa" w:w="2154"/>
          </w:tcPr>
          <w:p>
            <w:pPr>
              <w:spacing w:after="0"/>
              <w:jc w:val="left"/>
            </w:pPr>
            <w:r>
              <w:rPr>
                <w:sz w:val="16"/>
              </w:rPr>
              <w:t>B1-c worst recorded: Hail</w:t>
            </w:r>
          </w:p>
        </w:tc>
      </w:tr>
      <w:tr>
        <w:trPr>
          <w:cantSplit/>
        </w:trPr>
        <w:tc>
          <w:tcPr>
            <w:tcW w:type="dxa" w:w="1037"/>
          </w:tcPr>
          <w:p>
            <w:pPr>
              <w:spacing w:after="0"/>
              <w:jc w:val="left"/>
            </w:pPr>
            <w:r>
              <w:rPr>
                <w:sz w:val="16"/>
              </w:rPr>
              <w:t>2022-07-19</w:t>
            </w:r>
          </w:p>
        </w:tc>
        <w:tc>
          <w:tcPr>
            <w:tcW w:type="dxa" w:w="1215"/>
          </w:tcPr>
          <w:p>
            <w:pPr>
              <w:spacing w:after="0"/>
              <w:jc w:val="left"/>
            </w:pPr>
            <w:r>
              <w:rPr>
                <w:sz w:val="16"/>
              </w:rPr>
              <w:t>Drought</w:t>
            </w:r>
          </w:p>
        </w:tc>
        <w:tc>
          <w:tcPr>
            <w:tcW w:type="dxa" w:w="2518"/>
          </w:tcPr>
          <w:p>
            <w:pPr>
              <w:spacing w:after="0"/>
              <w:jc w:val="left"/>
            </w:pPr>
          </w:p>
        </w:tc>
        <w:tc>
          <w:tcPr>
            <w:tcW w:type="dxa" w:w="2859"/>
          </w:tcPr>
          <w:p>
            <w:pPr>
              <w:spacing w:after="0"/>
              <w:jc w:val="left"/>
            </w:pPr>
            <w:r>
              <w:rPr>
                <w:sz w:val="16"/>
              </w:rPr>
              <w:t>$0 property; $0 crops, reported for the zone (2022 dollars)</w:t>
            </w:r>
          </w:p>
        </w:tc>
        <w:tc>
          <w:tcPr>
            <w:tcW w:type="dxa" w:w="1068"/>
          </w:tcPr>
          <w:p>
            <w:pPr>
              <w:spacing w:after="0"/>
              <w:jc w:val="right"/>
            </w:pPr>
            <w:r>
              <w:rPr>
                <w:sz w:val="16"/>
              </w:rPr>
              <w:t>0, 0</w:t>
            </w:r>
          </w:p>
        </w:tc>
        <w:tc>
          <w:tcPr>
            <w:tcW w:type="dxa" w:w="1668"/>
          </w:tcPr>
          <w:p>
            <w:pPr>
              <w:spacing w:after="0"/>
              <w:jc w:val="left"/>
            </w:pPr>
            <w:r>
              <w:rPr>
                <w:sz w:val="16"/>
              </w:rPr>
              <w:t>NWS zone OKZ057 (CRAIG), zone-level: may include parts of neighboring counties</w:t>
            </w:r>
          </w:p>
        </w:tc>
        <w:tc>
          <w:tcPr>
            <w:tcW w:type="dxa" w:w="1593"/>
          </w:tcPr>
          <w:p>
            <w:pPr>
              <w:spacing w:after="0"/>
              <w:jc w:val="left"/>
            </w:pPr>
            <w:r>
              <w:rPr>
                <w:sz w:val="16"/>
              </w:rPr>
              <w:t>during plan review, check whether your last plan included it; within last 5 years</w:t>
            </w:r>
          </w:p>
        </w:tc>
        <w:tc>
          <w:tcPr>
            <w:tcW w:type="dxa" w:w="2154"/>
          </w:tcPr>
          <w:p>
            <w:pPr>
              <w:spacing w:after="0"/>
              <w:jc w:val="left"/>
            </w:pPr>
            <w:r>
              <w:rPr>
                <w:sz w:val="16"/>
              </w:rPr>
              <w:t>B1-c worst recorded: Drought</w:t>
            </w:r>
          </w:p>
        </w:tc>
      </w:tr>
      <w:tr>
        <w:trPr>
          <w:cantSplit/>
        </w:trPr>
        <w:tc>
          <w:tcPr>
            <w:tcW w:type="dxa" w:w="1037"/>
          </w:tcPr>
          <w:p>
            <w:pPr>
              <w:spacing w:after="0"/>
              <w:jc w:val="left"/>
            </w:pPr>
            <w:r>
              <w:rPr>
                <w:sz w:val="16"/>
              </w:rPr>
              <w:t>2015-12-27</w:t>
            </w:r>
          </w:p>
        </w:tc>
        <w:tc>
          <w:tcPr>
            <w:tcW w:type="dxa" w:w="1215"/>
          </w:tcPr>
          <w:p>
            <w:pPr>
              <w:spacing w:after="0"/>
              <w:jc w:val="left"/>
            </w:pPr>
            <w:r>
              <w:rPr>
                <w:sz w:val="16"/>
              </w:rPr>
              <w:t>High Wind</w:t>
            </w:r>
          </w:p>
        </w:tc>
        <w:tc>
          <w:tcPr>
            <w:tcW w:type="dxa" w:w="2518"/>
          </w:tcPr>
          <w:p>
            <w:pPr>
              <w:spacing w:after="0"/>
              <w:jc w:val="left"/>
            </w:pPr>
            <w:r>
              <w:rPr>
                <w:sz w:val="16"/>
              </w:rPr>
              <w:t>56 kt (64 mph) measured gust</w:t>
            </w:r>
          </w:p>
        </w:tc>
        <w:tc>
          <w:tcPr>
            <w:tcW w:type="dxa" w:w="2859"/>
          </w:tcPr>
          <w:p>
            <w:pPr>
              <w:spacing w:after="0"/>
              <w:jc w:val="left"/>
            </w:pPr>
            <w:r>
              <w:rPr>
                <w:sz w:val="16"/>
              </w:rPr>
              <w:t>$0 property; $0 crops, reported for the zone (2015 dollars)</w:t>
            </w:r>
          </w:p>
        </w:tc>
        <w:tc>
          <w:tcPr>
            <w:tcW w:type="dxa" w:w="1068"/>
          </w:tcPr>
          <w:p>
            <w:pPr>
              <w:spacing w:after="0"/>
              <w:jc w:val="right"/>
            </w:pPr>
            <w:r>
              <w:rPr>
                <w:sz w:val="16"/>
              </w:rPr>
              <w:t>0, 0</w:t>
            </w:r>
          </w:p>
        </w:tc>
        <w:tc>
          <w:tcPr>
            <w:tcW w:type="dxa" w:w="1668"/>
          </w:tcPr>
          <w:p>
            <w:pPr>
              <w:spacing w:after="0"/>
              <w:jc w:val="left"/>
            </w:pPr>
            <w:r>
              <w:rPr>
                <w:sz w:val="16"/>
              </w:rPr>
              <w:t>NWS zone OKZ057 (CRAIG), zone-level: may include parts of neighboring counties</w:t>
            </w:r>
          </w:p>
        </w:tc>
        <w:tc>
          <w:tcPr>
            <w:tcW w:type="dxa" w:w="1593"/>
          </w:tcPr>
          <w:p>
            <w:pPr>
              <w:spacing w:after="0"/>
              <w:jc w:val="left"/>
            </w:pPr>
          </w:p>
        </w:tc>
        <w:tc>
          <w:tcPr>
            <w:tcW w:type="dxa" w:w="21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2012-09-07</w:t>
            </w:r>
          </w:p>
        </w:tc>
        <w:tc>
          <w:tcPr>
            <w:tcW w:type="dxa" w:w="1215"/>
          </w:tcPr>
          <w:p>
            <w:pPr>
              <w:spacing w:after="0"/>
              <w:jc w:val="left"/>
            </w:pPr>
            <w:r>
              <w:rPr>
                <w:sz w:val="16"/>
              </w:rPr>
              <w:t>Thunderstorm Wind</w:t>
            </w:r>
          </w:p>
        </w:tc>
        <w:tc>
          <w:tcPr>
            <w:tcW w:type="dxa" w:w="2518"/>
          </w:tcPr>
          <w:p>
            <w:pPr>
              <w:spacing w:after="0"/>
              <w:jc w:val="left"/>
            </w:pPr>
            <w:r>
              <w:rPr>
                <w:sz w:val="16"/>
              </w:rPr>
              <w:t>73 kt (84 mph) measured gust</w:t>
            </w:r>
          </w:p>
        </w:tc>
        <w:tc>
          <w:tcPr>
            <w:tcW w:type="dxa" w:w="2859"/>
          </w:tcPr>
          <w:p>
            <w:pPr>
              <w:spacing w:after="0"/>
              <w:jc w:val="left"/>
            </w:pPr>
            <w:r>
              <w:rPr>
                <w:sz w:val="16"/>
              </w:rPr>
              <w:t>$0 property; $0 crops (2012 dollars)</w:t>
            </w:r>
          </w:p>
        </w:tc>
        <w:tc>
          <w:tcPr>
            <w:tcW w:type="dxa" w:w="1068"/>
          </w:tcPr>
          <w:p>
            <w:pPr>
              <w:spacing w:after="0"/>
              <w:jc w:val="right"/>
            </w:pPr>
            <w:r>
              <w:rPr>
                <w:sz w:val="16"/>
              </w:rPr>
              <w:t>0, 0</w:t>
            </w:r>
          </w:p>
        </w:tc>
        <w:tc>
          <w:tcPr>
            <w:tcW w:type="dxa" w:w="1668"/>
          </w:tcPr>
          <w:p>
            <w:pPr>
              <w:spacing w:after="0"/>
              <w:jc w:val="left"/>
            </w:pPr>
            <w:r>
              <w:rPr>
                <w:sz w:val="16"/>
              </w:rPr>
              <w:t>VINITA ARPT</w:t>
            </w:r>
          </w:p>
        </w:tc>
        <w:tc>
          <w:tcPr>
            <w:tcW w:type="dxa" w:w="1593"/>
          </w:tcPr>
          <w:p>
            <w:pPr>
              <w:spacing w:after="0"/>
              <w:jc w:val="left"/>
            </w:pPr>
          </w:p>
        </w:tc>
        <w:tc>
          <w:tcPr>
            <w:tcW w:type="dxa" w:w="2154"/>
          </w:tcPr>
          <w:p>
            <w:pPr>
              <w:spacing w:after="0"/>
              <w:jc w:val="left"/>
            </w:pPr>
            <w:r>
              <w:rPr>
                <w:sz w:val="16"/>
              </w:rPr>
              <w:t>B1-c worst recorded: Thunderstorm Wind</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2518"/>
          </w:tcPr>
          <w:p>
            <w:pPr>
              <w:spacing w:after="0"/>
              <w:jc w:val="left"/>
            </w:pPr>
          </w:p>
        </w:tc>
        <w:tc>
          <w:tcPr>
            <w:tcW w:type="dxa" w:w="2859"/>
          </w:tcPr>
          <w:p>
            <w:pPr>
              <w:spacing w:after="0"/>
              <w:jc w:val="left"/>
            </w:pPr>
            <w:r>
              <w:rPr>
                <w:sz w:val="16"/>
              </w:rPr>
              <w:t>$0 property; $0 crops, reported for the zone (2011 dollars)</w:t>
            </w:r>
          </w:p>
        </w:tc>
        <w:tc>
          <w:tcPr>
            <w:tcW w:type="dxa" w:w="1068"/>
          </w:tcPr>
          <w:p>
            <w:pPr>
              <w:spacing w:after="0"/>
              <w:jc w:val="right"/>
            </w:pPr>
            <w:r>
              <w:rPr>
                <w:sz w:val="16"/>
              </w:rPr>
              <w:t>0, 0</w:t>
            </w:r>
          </w:p>
        </w:tc>
        <w:tc>
          <w:tcPr>
            <w:tcW w:type="dxa" w:w="1668"/>
          </w:tcPr>
          <w:p>
            <w:pPr>
              <w:spacing w:after="0"/>
              <w:jc w:val="left"/>
            </w:pPr>
            <w:r>
              <w:rPr>
                <w:sz w:val="16"/>
              </w:rPr>
              <w:t>NWS zone OKZ057 (CRAIG), zone-level: may include parts of neighboring counties</w:t>
            </w:r>
          </w:p>
        </w:tc>
        <w:tc>
          <w:tcPr>
            <w:tcW w:type="dxa" w:w="1593"/>
          </w:tcPr>
          <w:p>
            <w:pPr>
              <w:spacing w:after="0"/>
              <w:jc w:val="left"/>
            </w:pPr>
          </w:p>
        </w:tc>
        <w:tc>
          <w:tcPr>
            <w:tcW w:type="dxa" w:w="2154"/>
          </w:tcPr>
          <w:p>
            <w:pPr>
              <w:spacing w:after="0"/>
              <w:jc w:val="left"/>
            </w:pPr>
            <w:r>
              <w:rPr>
                <w:sz w:val="16"/>
              </w:rPr>
              <w:t>B1-c worst recorded: Excessive Heat, Heat</w:t>
            </w:r>
          </w:p>
        </w:tc>
      </w:tr>
      <w:tr>
        <w:trPr>
          <w:cantSplit/>
        </w:trPr>
        <w:tc>
          <w:tcPr>
            <w:tcW w:type="dxa" w:w="1037"/>
          </w:tcPr>
          <w:p>
            <w:pPr>
              <w:spacing w:after="0"/>
              <w:jc w:val="left"/>
            </w:pPr>
            <w:r>
              <w:rPr>
                <w:sz w:val="16"/>
              </w:rPr>
              <w:t>2011-06-15</w:t>
            </w:r>
          </w:p>
        </w:tc>
        <w:tc>
          <w:tcPr>
            <w:tcW w:type="dxa" w:w="1215"/>
          </w:tcPr>
          <w:p>
            <w:pPr>
              <w:spacing w:after="0"/>
              <w:jc w:val="left"/>
            </w:pPr>
            <w:r>
              <w:rPr>
                <w:sz w:val="16"/>
              </w:rPr>
              <w:t>Heat</w:t>
            </w:r>
          </w:p>
        </w:tc>
        <w:tc>
          <w:tcPr>
            <w:tcW w:type="dxa" w:w="2518"/>
          </w:tcPr>
          <w:p>
            <w:pPr>
              <w:spacing w:after="0"/>
              <w:jc w:val="left"/>
            </w:pPr>
          </w:p>
        </w:tc>
        <w:tc>
          <w:tcPr>
            <w:tcW w:type="dxa" w:w="2859"/>
          </w:tcPr>
          <w:p>
            <w:pPr>
              <w:spacing w:after="0"/>
              <w:jc w:val="left"/>
            </w:pPr>
            <w:r>
              <w:rPr>
                <w:sz w:val="16"/>
              </w:rPr>
              <w:t>$0 property; $0 crops, reported for the zone (2011 dollars)</w:t>
            </w:r>
          </w:p>
        </w:tc>
        <w:tc>
          <w:tcPr>
            <w:tcW w:type="dxa" w:w="1068"/>
          </w:tcPr>
          <w:p>
            <w:pPr>
              <w:spacing w:after="0"/>
              <w:jc w:val="right"/>
            </w:pPr>
            <w:r>
              <w:rPr>
                <w:sz w:val="16"/>
              </w:rPr>
              <w:t>1, 0</w:t>
            </w:r>
          </w:p>
        </w:tc>
        <w:tc>
          <w:tcPr>
            <w:tcW w:type="dxa" w:w="1668"/>
          </w:tcPr>
          <w:p>
            <w:pPr>
              <w:spacing w:after="0"/>
              <w:jc w:val="left"/>
            </w:pPr>
            <w:r>
              <w:rPr>
                <w:sz w:val="16"/>
              </w:rPr>
              <w:t>NWS zone OKZ057 (CRAIG), zone-level: may include parts of neighboring counties</w:t>
            </w:r>
          </w:p>
        </w:tc>
        <w:tc>
          <w:tcPr>
            <w:tcW w:type="dxa" w:w="1593"/>
          </w:tcPr>
          <w:p>
            <w:pPr>
              <w:spacing w:after="0"/>
              <w:jc w:val="left"/>
            </w:pPr>
          </w:p>
        </w:tc>
        <w:tc>
          <w:tcPr>
            <w:tcW w:type="dxa" w:w="2154"/>
          </w:tcPr>
          <w:p>
            <w:pPr>
              <w:spacing w:after="0"/>
              <w:jc w:val="left"/>
            </w:pPr>
            <w:r>
              <w:rPr>
                <w:sz w:val="16"/>
              </w:rPr>
              <w:t>deaths or injuries recorded</w:t>
            </w:r>
          </w:p>
        </w:tc>
      </w:tr>
      <w:tr>
        <w:trPr>
          <w:cantSplit/>
        </w:trPr>
        <w:tc>
          <w:tcPr>
            <w:tcW w:type="dxa" w:w="1037"/>
          </w:tcPr>
          <w:p>
            <w:pPr>
              <w:spacing w:after="0"/>
              <w:jc w:val="left"/>
            </w:pPr>
            <w:r>
              <w:rPr>
                <w:sz w:val="16"/>
              </w:rPr>
              <w:t>2011-05-23</w:t>
            </w:r>
          </w:p>
        </w:tc>
        <w:tc>
          <w:tcPr>
            <w:tcW w:type="dxa" w:w="1215"/>
          </w:tcPr>
          <w:p>
            <w:pPr>
              <w:spacing w:after="0"/>
              <w:jc w:val="left"/>
            </w:pPr>
            <w:r>
              <w:rPr>
                <w:sz w:val="16"/>
              </w:rPr>
              <w:t>Flash Flood</w:t>
            </w:r>
          </w:p>
        </w:tc>
        <w:tc>
          <w:tcPr>
            <w:tcW w:type="dxa" w:w="2518"/>
          </w:tcPr>
          <w:p>
            <w:pPr>
              <w:spacing w:after="0"/>
              <w:jc w:val="left"/>
            </w:pPr>
          </w:p>
        </w:tc>
        <w:tc>
          <w:tcPr>
            <w:tcW w:type="dxa" w:w="2859"/>
          </w:tcPr>
          <w:p>
            <w:pPr>
              <w:spacing w:after="0"/>
              <w:jc w:val="left"/>
            </w:pPr>
            <w:r>
              <w:rPr>
                <w:sz w:val="16"/>
              </w:rPr>
              <w:t>$0 property; $0 crops (2011 dollars)</w:t>
            </w:r>
          </w:p>
        </w:tc>
        <w:tc>
          <w:tcPr>
            <w:tcW w:type="dxa" w:w="1068"/>
          </w:tcPr>
          <w:p>
            <w:pPr>
              <w:spacing w:after="0"/>
              <w:jc w:val="right"/>
            </w:pPr>
            <w:r>
              <w:rPr>
                <w:sz w:val="16"/>
              </w:rPr>
              <w:t>0, 10</w:t>
            </w:r>
          </w:p>
        </w:tc>
        <w:tc>
          <w:tcPr>
            <w:tcW w:type="dxa" w:w="1668"/>
          </w:tcPr>
          <w:p>
            <w:pPr>
              <w:spacing w:after="0"/>
              <w:jc w:val="left"/>
            </w:pPr>
            <w:r>
              <w:rPr>
                <w:sz w:val="16"/>
              </w:rPr>
              <w:t>WHITE OAK to CENTRALIA</w:t>
            </w:r>
          </w:p>
        </w:tc>
        <w:tc>
          <w:tcPr>
            <w:tcW w:type="dxa" w:w="1593"/>
          </w:tcPr>
          <w:p>
            <w:pPr>
              <w:spacing w:after="0"/>
              <w:jc w:val="left"/>
            </w:pPr>
          </w:p>
        </w:tc>
        <w:tc>
          <w:tcPr>
            <w:tcW w:type="dxa" w:w="2154"/>
          </w:tcPr>
          <w:p>
            <w:pPr>
              <w:spacing w:after="0"/>
              <w:jc w:val="left"/>
            </w:pPr>
            <w:r>
              <w:rPr>
                <w:sz w:val="16"/>
              </w:rPr>
              <w:t>deaths or injuries recorded</w:t>
            </w:r>
          </w:p>
        </w:tc>
      </w:tr>
      <w:tr>
        <w:trPr>
          <w:cantSplit/>
        </w:trPr>
        <w:tc>
          <w:tcPr>
            <w:tcW w:type="dxa" w:w="1037"/>
          </w:tcPr>
          <w:p>
            <w:pPr>
              <w:spacing w:after="0"/>
              <w:jc w:val="left"/>
            </w:pPr>
            <w:r>
              <w:rPr>
                <w:sz w:val="16"/>
              </w:rPr>
              <w:t>2010-06-03</w:t>
            </w:r>
          </w:p>
        </w:tc>
        <w:tc>
          <w:tcPr>
            <w:tcW w:type="dxa" w:w="1215"/>
          </w:tcPr>
          <w:p>
            <w:pPr>
              <w:spacing w:after="0"/>
              <w:jc w:val="left"/>
            </w:pPr>
            <w:r>
              <w:rPr>
                <w:sz w:val="16"/>
              </w:rPr>
              <w:t>Lightning</w:t>
            </w:r>
          </w:p>
        </w:tc>
        <w:tc>
          <w:tcPr>
            <w:tcW w:type="dxa" w:w="2518"/>
          </w:tcPr>
          <w:p>
            <w:pPr>
              <w:spacing w:after="0"/>
              <w:jc w:val="left"/>
            </w:pPr>
          </w:p>
        </w:tc>
        <w:tc>
          <w:tcPr>
            <w:tcW w:type="dxa" w:w="2859"/>
          </w:tcPr>
          <w:p>
            <w:pPr>
              <w:spacing w:after="0"/>
              <w:jc w:val="left"/>
            </w:pPr>
            <w:r>
              <w:rPr>
                <w:sz w:val="16"/>
              </w:rPr>
              <w:t>$500,000 property; $0 crops (2010 dollars)</w:t>
            </w:r>
          </w:p>
        </w:tc>
        <w:tc>
          <w:tcPr>
            <w:tcW w:type="dxa" w:w="1068"/>
          </w:tcPr>
          <w:p>
            <w:pPr>
              <w:spacing w:after="0"/>
              <w:jc w:val="right"/>
            </w:pPr>
            <w:r>
              <w:rPr>
                <w:sz w:val="16"/>
              </w:rPr>
              <w:t>0, 0</w:t>
            </w:r>
          </w:p>
        </w:tc>
        <w:tc>
          <w:tcPr>
            <w:tcW w:type="dxa" w:w="1668"/>
          </w:tcPr>
          <w:p>
            <w:pPr>
              <w:spacing w:after="0"/>
              <w:jc w:val="left"/>
            </w:pPr>
            <w:r>
              <w:rPr>
                <w:sz w:val="16"/>
              </w:rPr>
              <w:t>VINITA</w:t>
            </w:r>
          </w:p>
        </w:tc>
        <w:tc>
          <w:tcPr>
            <w:tcW w:type="dxa" w:w="1593"/>
          </w:tcPr>
          <w:p>
            <w:pPr>
              <w:spacing w:after="0"/>
              <w:jc w:val="left"/>
            </w:pPr>
          </w:p>
        </w:tc>
        <w:tc>
          <w:tcPr>
            <w:tcW w:type="dxa" w:w="2154"/>
          </w:tcPr>
          <w:p>
            <w:pPr>
              <w:spacing w:after="0"/>
              <w:jc w:val="left"/>
            </w:pPr>
            <w:r>
              <w:rPr>
                <w:sz w:val="16"/>
              </w:rPr>
              <w:t>B1-c worst recorded: Lightning</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518"/>
          </w:tcPr>
          <w:p>
            <w:pPr>
              <w:spacing w:after="0"/>
              <w:jc w:val="left"/>
            </w:pPr>
          </w:p>
        </w:tc>
        <w:tc>
          <w:tcPr>
            <w:tcW w:type="dxa" w:w="2859"/>
          </w:tcPr>
          <w:p>
            <w:pPr>
              <w:spacing w:after="0"/>
              <w:jc w:val="left"/>
            </w:pPr>
            <w:r>
              <w:rPr>
                <w:sz w:val="16"/>
              </w:rPr>
              <w:t>$50,000,000 property; $0 crops, reported for the zone (2007 dollars)</w:t>
            </w:r>
          </w:p>
        </w:tc>
        <w:tc>
          <w:tcPr>
            <w:tcW w:type="dxa" w:w="1068"/>
          </w:tcPr>
          <w:p>
            <w:pPr>
              <w:spacing w:after="0"/>
              <w:jc w:val="right"/>
            </w:pPr>
            <w:r>
              <w:rPr>
                <w:sz w:val="16"/>
              </w:rPr>
              <w:t>0, 0</w:t>
            </w:r>
          </w:p>
        </w:tc>
        <w:tc>
          <w:tcPr>
            <w:tcW w:type="dxa" w:w="1668"/>
          </w:tcPr>
          <w:p>
            <w:pPr>
              <w:spacing w:after="0"/>
              <w:jc w:val="left"/>
            </w:pPr>
            <w:r>
              <w:rPr>
                <w:sz w:val="16"/>
              </w:rPr>
              <w:t>NWS zone OKZ057 (CRAIG), zone-level: may include parts of neighboring counties</w:t>
            </w:r>
          </w:p>
        </w:tc>
        <w:tc>
          <w:tcPr>
            <w:tcW w:type="dxa" w:w="1593"/>
          </w:tcPr>
          <w:p>
            <w:pPr>
              <w:spacing w:after="0"/>
              <w:jc w:val="left"/>
            </w:pPr>
          </w:p>
        </w:tc>
        <w:tc>
          <w:tcPr>
            <w:tcW w:type="dxa" w:w="2154"/>
          </w:tcPr>
          <w:p>
            <w:pPr>
              <w:spacing w:after="0"/>
              <w:jc w:val="left"/>
            </w:pPr>
            <w:r>
              <w:rPr>
                <w:sz w:val="16"/>
              </w:rPr>
              <w:t>B1-c worst recorded: Ice Storm</w:t>
            </w:r>
          </w:p>
        </w:tc>
      </w:tr>
      <w:tr>
        <w:trPr>
          <w:cantSplit/>
        </w:trPr>
        <w:tc>
          <w:tcPr>
            <w:tcW w:type="dxa" w:w="1037"/>
          </w:tcPr>
          <w:p>
            <w:pPr>
              <w:spacing w:after="0"/>
              <w:jc w:val="left"/>
            </w:pPr>
            <w:r>
              <w:rPr>
                <w:sz w:val="16"/>
              </w:rPr>
              <w:t>1999-05-04</w:t>
            </w:r>
          </w:p>
        </w:tc>
        <w:tc>
          <w:tcPr>
            <w:tcW w:type="dxa" w:w="1215"/>
          </w:tcPr>
          <w:p>
            <w:pPr>
              <w:spacing w:after="0"/>
              <w:jc w:val="left"/>
            </w:pPr>
            <w:r>
              <w:rPr>
                <w:sz w:val="16"/>
              </w:rPr>
              <w:t>Flash Flood</w:t>
            </w:r>
          </w:p>
        </w:tc>
        <w:tc>
          <w:tcPr>
            <w:tcW w:type="dxa" w:w="2518"/>
          </w:tcPr>
          <w:p>
            <w:pPr>
              <w:spacing w:after="0"/>
              <w:jc w:val="left"/>
            </w:pPr>
          </w:p>
        </w:tc>
        <w:tc>
          <w:tcPr>
            <w:tcW w:type="dxa" w:w="2859"/>
          </w:tcPr>
          <w:p>
            <w:pPr>
              <w:spacing w:after="0"/>
              <w:jc w:val="left"/>
            </w:pPr>
            <w:r>
              <w:rPr>
                <w:sz w:val="16"/>
              </w:rPr>
              <w:t>$4,000,000 property; crops not reported (1999 dollars)</w:t>
            </w:r>
          </w:p>
        </w:tc>
        <w:tc>
          <w:tcPr>
            <w:tcW w:type="dxa" w:w="1068"/>
          </w:tcPr>
          <w:p>
            <w:pPr>
              <w:spacing w:after="0"/>
              <w:jc w:val="right"/>
            </w:pPr>
            <w:r>
              <w:rPr>
                <w:sz w:val="16"/>
              </w:rPr>
              <w:t>0, 0</w:t>
            </w:r>
          </w:p>
        </w:tc>
        <w:tc>
          <w:tcPr>
            <w:tcW w:type="dxa" w:w="1668"/>
          </w:tcPr>
          <w:p>
            <w:pPr>
              <w:spacing w:after="0"/>
              <w:jc w:val="left"/>
            </w:pPr>
            <w:r>
              <w:rPr>
                <w:sz w:val="16"/>
              </w:rPr>
              <w:t>VINITA</w:t>
            </w:r>
          </w:p>
        </w:tc>
        <w:tc>
          <w:tcPr>
            <w:tcW w:type="dxa" w:w="1593"/>
          </w:tcPr>
          <w:p>
            <w:pPr>
              <w:spacing w:after="0"/>
              <w:jc w:val="left"/>
            </w:pPr>
          </w:p>
        </w:tc>
        <w:tc>
          <w:tcPr>
            <w:tcW w:type="dxa" w:w="21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1970-06-11</w:t>
            </w:r>
          </w:p>
        </w:tc>
        <w:tc>
          <w:tcPr>
            <w:tcW w:type="dxa" w:w="1215"/>
          </w:tcPr>
          <w:p>
            <w:pPr>
              <w:spacing w:after="0"/>
              <w:jc w:val="left"/>
            </w:pPr>
            <w:r>
              <w:rPr>
                <w:sz w:val="16"/>
              </w:rPr>
              <w:t>Tornado</w:t>
            </w:r>
          </w:p>
        </w:tc>
        <w:tc>
          <w:tcPr>
            <w:tcW w:type="dxa" w:w="2518"/>
          </w:tcPr>
          <w:p>
            <w:pPr>
              <w:spacing w:after="0"/>
              <w:jc w:val="left"/>
            </w:pPr>
            <w:r>
              <w:rPr>
                <w:sz w:val="16"/>
              </w:rPr>
              <w:t>F2, 15.4 mi path length (records before 1996 may include the whole path; rating and listing come from the county where the tornado began), 150 yd wide</w:t>
            </w:r>
          </w:p>
        </w:tc>
        <w:tc>
          <w:tcPr>
            <w:tcW w:type="dxa" w:w="2859"/>
          </w:tcPr>
          <w:p>
            <w:pPr>
              <w:spacing w:after="0"/>
              <w:jc w:val="left"/>
            </w:pPr>
            <w:r>
              <w:rPr>
                <w:sz w:val="16"/>
              </w:rPr>
              <w:t>$250,000 property; crops not recorded (1970 dollars)</w:t>
            </w:r>
          </w:p>
        </w:tc>
        <w:tc>
          <w:tcPr>
            <w:tcW w:type="dxa" w:w="1068"/>
          </w:tcPr>
          <w:p>
            <w:pPr>
              <w:spacing w:after="0"/>
              <w:jc w:val="right"/>
            </w:pPr>
            <w:r>
              <w:rPr>
                <w:sz w:val="16"/>
              </w:rPr>
              <w:t>1, 1</w:t>
            </w:r>
          </w:p>
        </w:tc>
        <w:tc>
          <w:tcPr>
            <w:tcW w:type="dxa" w:w="1668"/>
          </w:tcPr>
          <w:p>
            <w:pPr>
              <w:spacing w:after="0"/>
              <w:jc w:val="left"/>
            </w:pPr>
            <w:r>
              <w:rPr>
                <w:sz w:val="16"/>
              </w:rPr>
              <w:t>location not recorded</w:t>
            </w:r>
          </w:p>
        </w:tc>
        <w:tc>
          <w:tcPr>
            <w:tcW w:type="dxa" w:w="1593"/>
          </w:tcPr>
          <w:p>
            <w:pPr>
              <w:spacing w:after="0"/>
              <w:jc w:val="left"/>
            </w:pPr>
          </w:p>
        </w:tc>
        <w:tc>
          <w:tcPr>
            <w:tcW w:type="dxa" w:w="2154"/>
          </w:tcPr>
          <w:p>
            <w:pPr>
              <w:spacing w:after="0"/>
              <w:jc w:val="left"/>
            </w:pPr>
            <w:r>
              <w:rPr>
                <w:sz w:val="16"/>
              </w:rPr>
              <w:t>deaths or injuries recorded</w:t>
            </w:r>
          </w:p>
        </w:tc>
      </w:tr>
      <w:tr>
        <w:trPr>
          <w:cantSplit/>
        </w:trPr>
        <w:tc>
          <w:tcPr>
            <w:tcW w:type="dxa" w:w="1037"/>
          </w:tcPr>
          <w:p>
            <w:pPr>
              <w:spacing w:after="0"/>
              <w:jc w:val="left"/>
            </w:pPr>
            <w:r>
              <w:rPr>
                <w:sz w:val="16"/>
              </w:rPr>
              <w:t>1959-09-27</w:t>
            </w:r>
          </w:p>
        </w:tc>
        <w:tc>
          <w:tcPr>
            <w:tcW w:type="dxa" w:w="1215"/>
          </w:tcPr>
          <w:p>
            <w:pPr>
              <w:spacing w:after="0"/>
              <w:jc w:val="left"/>
            </w:pPr>
            <w:r>
              <w:rPr>
                <w:sz w:val="16"/>
              </w:rPr>
              <w:t>Tornado</w:t>
            </w:r>
          </w:p>
        </w:tc>
        <w:tc>
          <w:tcPr>
            <w:tcW w:type="dxa" w:w="2518"/>
          </w:tcPr>
          <w:p>
            <w:pPr>
              <w:spacing w:after="0"/>
              <w:jc w:val="left"/>
            </w:pPr>
            <w:r>
              <w:rPr>
                <w:sz w:val="16"/>
              </w:rPr>
              <w:t>F4, 12.2 mi path length (records before 1996 may include the whole path; rating and listing come from the county where the tornado began), 33 yd wide</w:t>
            </w:r>
          </w:p>
        </w:tc>
        <w:tc>
          <w:tcPr>
            <w:tcW w:type="dxa" w:w="2859"/>
          </w:tcPr>
          <w:p>
            <w:pPr>
              <w:spacing w:after="0"/>
              <w:jc w:val="left"/>
            </w:pPr>
            <w:r>
              <w:rPr>
                <w:sz w:val="16"/>
              </w:rPr>
              <w:t>damage not recorded (pre-1996 record)</w:t>
            </w:r>
          </w:p>
        </w:tc>
        <w:tc>
          <w:tcPr>
            <w:tcW w:type="dxa" w:w="1068"/>
          </w:tcPr>
          <w:p>
            <w:pPr>
              <w:spacing w:after="0"/>
              <w:jc w:val="right"/>
            </w:pPr>
            <w:r>
              <w:rPr>
                <w:sz w:val="16"/>
              </w:rPr>
              <w:t>0, 0</w:t>
            </w:r>
          </w:p>
        </w:tc>
        <w:tc>
          <w:tcPr>
            <w:tcW w:type="dxa" w:w="1668"/>
          </w:tcPr>
          <w:p>
            <w:pPr>
              <w:spacing w:after="0"/>
              <w:jc w:val="left"/>
            </w:pPr>
            <w:r>
              <w:rPr>
                <w:sz w:val="16"/>
              </w:rPr>
              <w:t>location not recorded</w:t>
            </w:r>
          </w:p>
        </w:tc>
        <w:tc>
          <w:tcPr>
            <w:tcW w:type="dxa" w:w="1593"/>
          </w:tcPr>
          <w:p>
            <w:pPr>
              <w:spacing w:after="0"/>
              <w:jc w:val="left"/>
            </w:pPr>
          </w:p>
        </w:tc>
        <w:tc>
          <w:tcPr>
            <w:tcW w:type="dxa" w:w="215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2.11</w:t>
            </w:r>
          </w:p>
        </w:tc>
        <w:tc>
          <w:tcPr>
            <w:tcW w:type="dxa" w:w="1450"/>
          </w:tcPr>
          <w:p>
            <w:pPr>
              <w:spacing w:after="0"/>
              <w:jc w:val="left"/>
            </w:pPr>
            <w:r>
              <w:rPr>
                <w:sz w:val="16"/>
              </w:rPr>
              <w:t>event-days per year</w:t>
            </w:r>
          </w:p>
        </w:tc>
        <w:tc>
          <w:tcPr>
            <w:tcW w:type="dxa" w:w="1573"/>
          </w:tcPr>
          <w:p>
            <w:pPr>
              <w:spacing w:after="0"/>
              <w:jc w:val="left"/>
            </w:pPr>
            <w:r>
              <w:rPr>
                <w:sz w:val="16"/>
              </w:rPr>
              <w:t>about 2.11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40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26</w:t>
            </w:r>
          </w:p>
        </w:tc>
        <w:tc>
          <w:tcPr>
            <w:tcW w:type="dxa" w:w="1450"/>
          </w:tcPr>
          <w:p>
            <w:pPr>
              <w:spacing w:after="0"/>
              <w:jc w:val="left"/>
            </w:pPr>
            <w:r>
              <w:rPr>
                <w:sz w:val="16"/>
              </w:rPr>
              <w:t>event-days per year</w:t>
            </w:r>
          </w:p>
        </w:tc>
        <w:tc>
          <w:tcPr>
            <w:tcW w:type="dxa" w:w="1573"/>
          </w:tcPr>
          <w:p>
            <w:pPr>
              <w:spacing w:after="0"/>
              <w:jc w:val="left"/>
            </w:pPr>
            <w:r>
              <w:rPr>
                <w:sz w:val="16"/>
              </w:rPr>
              <w:t>about 26 days per year</w:t>
            </w:r>
          </w:p>
        </w:tc>
        <w:tc>
          <w:tcPr>
            <w:tcW w:type="dxa" w:w="1037"/>
          </w:tcPr>
          <w:p>
            <w:pPr>
              <w:spacing w:after="0"/>
              <w:jc w:val="left"/>
            </w:pPr>
            <w:r>
              <w:rPr>
                <w:sz w:val="16"/>
              </w:rPr>
              <w:t>Likely</w:t>
            </w:r>
          </w:p>
        </w:tc>
        <w:tc>
          <w:tcPr>
            <w:tcW w:type="dxa" w:w="1746"/>
          </w:tcPr>
          <w:p>
            <w:pPr>
              <w:spacing w:after="0"/>
              <w:jc w:val="left"/>
            </w:pPr>
            <w:r>
              <w:rPr>
                <w:sz w:val="16"/>
              </w:rPr>
              <w:t>event-days in 11 of 30 years, 1996 to 2025 (36.7%)</w:t>
            </w:r>
          </w:p>
        </w:tc>
        <w:tc>
          <w:tcPr>
            <w:tcW w:type="dxa" w:w="1521"/>
          </w:tcPr>
          <w:p>
            <w:pPr>
              <w:spacing w:after="0"/>
              <w:jc w:val="right"/>
            </w:pPr>
            <w:r>
              <w:rPr>
                <w:sz w:val="16"/>
              </w:rPr>
              <w:t>791</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26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0.00134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0.134%</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8.36</w:t>
            </w:r>
          </w:p>
        </w:tc>
        <w:tc>
          <w:tcPr>
            <w:tcW w:type="dxa" w:w="1450"/>
          </w:tcPr>
          <w:p>
            <w:pPr>
              <w:spacing w:after="0"/>
              <w:jc w:val="left"/>
            </w:pPr>
            <w:r>
              <w:rPr>
                <w:sz w:val="16"/>
              </w:rPr>
              <w:t>events per year</w:t>
            </w:r>
          </w:p>
        </w:tc>
        <w:tc>
          <w:tcPr>
            <w:tcW w:type="dxa" w:w="1573"/>
          </w:tcPr>
          <w:p>
            <w:pPr>
              <w:spacing w:after="0"/>
              <w:jc w:val="left"/>
            </w:pPr>
            <w:r>
              <w:rPr>
                <w:sz w:val="16"/>
              </w:rPr>
              <w:t>about 8.36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317.8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22.6</w:t>
            </w:r>
          </w:p>
        </w:tc>
        <w:tc>
          <w:tcPr>
            <w:tcW w:type="dxa" w:w="1450"/>
          </w:tcPr>
          <w:p>
            <w:pPr>
              <w:spacing w:after="0"/>
              <w:jc w:val="left"/>
            </w:pPr>
            <w:r>
              <w:rPr>
                <w:sz w:val="16"/>
              </w:rPr>
              <w:t>event-days per year</w:t>
            </w:r>
          </w:p>
        </w:tc>
        <w:tc>
          <w:tcPr>
            <w:tcW w:type="dxa" w:w="1573"/>
          </w:tcPr>
          <w:p>
            <w:pPr>
              <w:spacing w:after="0"/>
              <w:jc w:val="left"/>
            </w:pPr>
            <w:r>
              <w:rPr>
                <w:sz w:val="16"/>
              </w:rPr>
              <w:t>about 22.6 days per year</w:t>
            </w:r>
          </w:p>
        </w:tc>
        <w:tc>
          <w:tcPr>
            <w:tcW w:type="dxa" w:w="1037"/>
          </w:tcPr>
          <w:p>
            <w:pPr>
              <w:spacing w:after="0"/>
              <w:jc w:val="left"/>
            </w:pPr>
            <w:r>
              <w:rPr>
                <w:sz w:val="16"/>
              </w:rPr>
              <w:t>Likely</w:t>
            </w:r>
          </w:p>
        </w:tc>
        <w:tc>
          <w:tcPr>
            <w:tcW w:type="dxa" w:w="1746"/>
          </w:tcPr>
          <w:p>
            <w:pPr>
              <w:spacing w:after="0"/>
              <w:jc w:val="left"/>
            </w:pPr>
            <w:r>
              <w:rPr>
                <w:sz w:val="16"/>
              </w:rPr>
              <w:t>event-days in 18 of 30 years, 1996 to 2025 (60%)</w:t>
            </w:r>
          </w:p>
        </w:tc>
        <w:tc>
          <w:tcPr>
            <w:tcW w:type="dxa" w:w="1521"/>
          </w:tcPr>
          <w:p>
            <w:pPr>
              <w:spacing w:after="0"/>
              <w:jc w:val="right"/>
            </w:pPr>
            <w:r>
              <w:rPr>
                <w:sz w:val="16"/>
              </w:rPr>
              <w:t>305</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3"/>
          </w:tcPr>
          <w:p>
            <w:pPr>
              <w:spacing w:after="0"/>
              <w:jc w:val="left"/>
            </w:pPr>
            <w:r>
              <w:rPr>
                <w:sz w:val="16"/>
              </w:rPr>
              <w:t>about 1 in 100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1.31</w:t>
            </w:r>
          </w:p>
        </w:tc>
        <w:tc>
          <w:tcPr>
            <w:tcW w:type="dxa" w:w="1450"/>
          </w:tcPr>
          <w:p>
            <w:pPr>
              <w:spacing w:after="0"/>
              <w:jc w:val="left"/>
            </w:pPr>
            <w:r>
              <w:rPr>
                <w:sz w:val="16"/>
              </w:rPr>
              <w:t>event-days per year</w:t>
            </w:r>
          </w:p>
        </w:tc>
        <w:tc>
          <w:tcPr>
            <w:tcW w:type="dxa" w:w="1573"/>
          </w:tcPr>
          <w:p>
            <w:pPr>
              <w:spacing w:after="0"/>
              <w:jc w:val="left"/>
            </w:pPr>
            <w:r>
              <w:rPr>
                <w:sz w:val="16"/>
              </w:rPr>
              <w:t>about 1.31 days per year</w:t>
            </w:r>
          </w:p>
        </w:tc>
        <w:tc>
          <w:tcPr>
            <w:tcW w:type="dxa" w:w="1037"/>
          </w:tcPr>
          <w:p>
            <w:pPr>
              <w:spacing w:after="0"/>
              <w:jc w:val="left"/>
            </w:pPr>
            <w:r>
              <w:rPr>
                <w:sz w:val="16"/>
              </w:rPr>
              <w:t>Likely</w:t>
            </w:r>
          </w:p>
        </w:tc>
        <w:tc>
          <w:tcPr>
            <w:tcW w:type="dxa" w:w="1746"/>
          </w:tcPr>
          <w:p>
            <w:pPr>
              <w:spacing w:after="0"/>
              <w:jc w:val="left"/>
            </w:pPr>
            <w:r>
              <w:rPr>
                <w:sz w:val="16"/>
              </w:rPr>
              <w:t>event-days in 8 of 30 years, 1996 to 2025 (26.7%)</w:t>
            </w:r>
          </w:p>
        </w:tc>
        <w:tc>
          <w:tcPr>
            <w:tcW w:type="dxa" w:w="1521"/>
          </w:tcPr>
          <w:p>
            <w:pPr>
              <w:spacing w:after="0"/>
              <w:jc w:val="right"/>
            </w:pPr>
            <w:r>
              <w:rPr>
                <w:sz w:val="16"/>
              </w:rPr>
              <w:t>88</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1.31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1.25</w:t>
            </w:r>
          </w:p>
        </w:tc>
        <w:tc>
          <w:tcPr>
            <w:tcW w:type="dxa" w:w="1450"/>
          </w:tcPr>
          <w:p>
            <w:pPr>
              <w:spacing w:after="0"/>
              <w:jc w:val="left"/>
            </w:pPr>
            <w:r>
              <w:rPr>
                <w:sz w:val="16"/>
              </w:rPr>
              <w:t>event-days per year</w:t>
            </w:r>
          </w:p>
        </w:tc>
        <w:tc>
          <w:tcPr>
            <w:tcW w:type="dxa" w:w="1573"/>
          </w:tcPr>
          <w:p>
            <w:pPr>
              <w:spacing w:after="0"/>
              <w:jc w:val="left"/>
            </w:pPr>
            <w:r>
              <w:rPr>
                <w:sz w:val="16"/>
              </w:rPr>
              <w:t>about 1.25 days per year</w:t>
            </w:r>
          </w:p>
        </w:tc>
        <w:tc>
          <w:tcPr>
            <w:tcW w:type="dxa" w:w="1037"/>
          </w:tcPr>
          <w:p>
            <w:pPr>
              <w:spacing w:after="0"/>
              <w:jc w:val="left"/>
            </w:pPr>
            <w:r>
              <w:rPr>
                <w:sz w:val="16"/>
              </w:rPr>
              <w:t>Likely</w:t>
            </w:r>
          </w:p>
        </w:tc>
        <w:tc>
          <w:tcPr>
            <w:tcW w:type="dxa" w:w="1746"/>
          </w:tcPr>
          <w:p>
            <w:pPr>
              <w:spacing w:after="0"/>
              <w:jc w:val="left"/>
            </w:pPr>
            <w:r>
              <w:rPr>
                <w:sz w:val="16"/>
              </w:rPr>
              <w:t>event-days in 15 of 30 years, 1996 to 2025 (50%)</w:t>
            </w:r>
          </w:p>
        </w:tc>
        <w:tc>
          <w:tcPr>
            <w:tcW w:type="dxa" w:w="1521"/>
          </w:tcPr>
          <w:p>
            <w:pPr>
              <w:spacing w:after="0"/>
              <w:jc w:val="right"/>
            </w:pPr>
            <w:r>
              <w:rPr>
                <w:sz w:val="16"/>
              </w:rPr>
              <w:t>35</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0.136</w:t>
            </w:r>
          </w:p>
        </w:tc>
        <w:tc>
          <w:tcPr>
            <w:tcW w:type="dxa" w:w="1450"/>
          </w:tcPr>
          <w:p>
            <w:pPr>
              <w:spacing w:after="0"/>
              <w:jc w:val="left"/>
            </w:pPr>
            <w:r>
              <w:rPr>
                <w:sz w:val="16"/>
              </w:rPr>
              <w:t>events per year (modeled)</w:t>
            </w:r>
          </w:p>
        </w:tc>
        <w:tc>
          <w:tcPr>
            <w:tcW w:type="dxa" w:w="1573"/>
          </w:tcPr>
          <w:p>
            <w:pPr>
              <w:spacing w:after="0"/>
              <w:jc w:val="left"/>
            </w:pPr>
            <w:r>
              <w:rPr>
                <w:sz w:val="16"/>
              </w:rPr>
              <w:t>about 1 in 7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54.9</w:t>
            </w:r>
          </w:p>
        </w:tc>
        <w:tc>
          <w:tcPr>
            <w:tcW w:type="dxa" w:w="1450"/>
          </w:tcPr>
          <w:p>
            <w:pPr>
              <w:spacing w:after="0"/>
              <w:jc w:val="left"/>
            </w:pPr>
            <w:r>
              <w:rPr>
                <w:sz w:val="16"/>
              </w:rPr>
              <w:t>days per year with a strike</w:t>
            </w:r>
          </w:p>
        </w:tc>
        <w:tc>
          <w:tcPr>
            <w:tcW w:type="dxa" w:w="1573"/>
          </w:tcPr>
          <w:p>
            <w:pPr>
              <w:spacing w:after="0"/>
              <w:jc w:val="left"/>
            </w:pPr>
            <w:r>
              <w:rPr>
                <w:sz w:val="16"/>
              </w:rPr>
              <w:t>about 54.9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6.94</w:t>
            </w:r>
          </w:p>
        </w:tc>
        <w:tc>
          <w:tcPr>
            <w:tcW w:type="dxa" w:w="1450"/>
          </w:tcPr>
          <w:p>
            <w:pPr>
              <w:spacing w:after="0"/>
              <w:jc w:val="left"/>
            </w:pPr>
            <w:r>
              <w:rPr>
                <w:sz w:val="16"/>
              </w:rPr>
              <w:t>events per year</w:t>
            </w:r>
          </w:p>
        </w:tc>
        <w:tc>
          <w:tcPr>
            <w:tcW w:type="dxa" w:w="1573"/>
          </w:tcPr>
          <w:p>
            <w:pPr>
              <w:spacing w:after="0"/>
              <w:jc w:val="left"/>
            </w:pPr>
            <w:r>
              <w:rPr>
                <w:sz w:val="16"/>
              </w:rPr>
              <w:t>about 6.94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264</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0.777</w:t>
            </w:r>
          </w:p>
        </w:tc>
        <w:tc>
          <w:tcPr>
            <w:tcW w:type="dxa" w:w="1450"/>
          </w:tcPr>
          <w:p>
            <w:pPr>
              <w:spacing w:after="0"/>
              <w:jc w:val="left"/>
            </w:pPr>
            <w:r>
              <w:rPr>
                <w:sz w:val="16"/>
              </w:rPr>
              <w:t>events per year</w:t>
            </w:r>
          </w:p>
        </w:tc>
        <w:tc>
          <w:tcPr>
            <w:tcW w:type="dxa" w:w="1573"/>
          </w:tcPr>
          <w:p>
            <w:pPr>
              <w:spacing w:after="0"/>
              <w:jc w:val="left"/>
            </w:pPr>
            <w:r>
              <w:rPr>
                <w:sz w:val="16"/>
              </w:rPr>
              <w:t>about 0.78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0.19%</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9.95</w:t>
            </w:r>
          </w:p>
        </w:tc>
        <w:tc>
          <w:tcPr>
            <w:tcW w:type="dxa" w:w="1450"/>
          </w:tcPr>
          <w:p>
            <w:pPr>
              <w:spacing w:after="0"/>
              <w:jc w:val="left"/>
            </w:pPr>
            <w:r>
              <w:rPr>
                <w:sz w:val="16"/>
              </w:rPr>
              <w:t>event-days per year</w:t>
            </w:r>
          </w:p>
        </w:tc>
        <w:tc>
          <w:tcPr>
            <w:tcW w:type="dxa" w:w="1573"/>
          </w:tcPr>
          <w:p>
            <w:pPr>
              <w:spacing w:after="0"/>
              <w:jc w:val="left"/>
            </w:pPr>
            <w:r>
              <w:rPr>
                <w:sz w:val="16"/>
              </w:rPr>
              <w:t>about 9.95 days per year</w:t>
            </w:r>
          </w:p>
        </w:tc>
        <w:tc>
          <w:tcPr>
            <w:tcW w:type="dxa" w:w="1037"/>
          </w:tcPr>
          <w:p>
            <w:pPr>
              <w:spacing w:after="0"/>
              <w:jc w:val="left"/>
            </w:pPr>
            <w:r>
              <w:rPr>
                <w:sz w:val="16"/>
              </w:rPr>
              <w:t>Likely</w:t>
            </w:r>
          </w:p>
        </w:tc>
        <w:tc>
          <w:tcPr>
            <w:tcW w:type="dxa" w:w="1746"/>
          </w:tcPr>
          <w:p>
            <w:pPr>
              <w:spacing w:after="0"/>
              <w:jc w:val="left"/>
            </w:pPr>
            <w:r>
              <w:rPr>
                <w:sz w:val="16"/>
              </w:rPr>
              <w:t>event-days in 21 of 30 years, 1996 to 2025 (70%)</w:t>
            </w:r>
          </w:p>
        </w:tc>
        <w:tc>
          <w:tcPr>
            <w:tcW w:type="dxa" w:w="1521"/>
          </w:tcPr>
          <w:p>
            <w:pPr>
              <w:spacing w:after="0"/>
              <w:jc w:val="right"/>
            </w:pPr>
            <w:r>
              <w:rPr>
                <w:sz w:val="16"/>
              </w:rPr>
              <w:t>189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85.0</w:t>
            </w:r>
          </w:p>
        </w:tc>
        <w:tc>
          <w:tcPr>
            <w:tcW w:type="dxa" w:w="680"/>
          </w:tcPr>
          <w:p>
            <w:pPr>
              <w:spacing w:after="0"/>
              <w:jc w:val="right"/>
            </w:pPr>
            <w:r>
              <w:rPr>
                <w:sz w:val="16"/>
              </w:rPr>
              <w:t>90.3</w:t>
            </w:r>
          </w:p>
        </w:tc>
        <w:tc>
          <w:tcPr>
            <w:tcW w:type="dxa" w:w="648"/>
          </w:tcPr>
          <w:p>
            <w:pPr>
              <w:spacing w:after="0"/>
              <w:jc w:val="right"/>
            </w:pPr>
            <w:r>
              <w:rPr>
                <w:sz w:val="16"/>
              </w:rPr>
              <w:t>96.0</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83.3</w:t>
            </w:r>
          </w:p>
        </w:tc>
        <w:tc>
          <w:tcPr>
            <w:tcW w:type="dxa" w:w="680"/>
          </w:tcPr>
          <w:p>
            <w:pPr>
              <w:spacing w:after="0"/>
              <w:jc w:val="right"/>
            </w:pPr>
            <w:r>
              <w:rPr>
                <w:sz w:val="16"/>
              </w:rPr>
              <w:t>94.6</w:t>
            </w:r>
          </w:p>
        </w:tc>
        <w:tc>
          <w:tcPr>
            <w:tcW w:type="dxa" w:w="648"/>
          </w:tcPr>
          <w:p>
            <w:pPr>
              <w:spacing w:after="0"/>
              <w:jc w:val="right"/>
            </w:pPr>
            <w:r>
              <w:rPr>
                <w:sz w:val="16"/>
              </w:rPr>
              <w:t>98.7</w:t>
            </w:r>
          </w:p>
        </w:tc>
        <w:tc>
          <w:tcPr>
            <w:tcW w:type="dxa" w:w="3512"/>
          </w:tcPr>
          <w:p>
            <w:pPr>
              <w:spacing w:after="0"/>
              <w:jc w:val="left"/>
            </w:pPr>
            <w:r>
              <w:rPr>
                <w:sz w:val="16"/>
              </w:rPr>
              <w:t>Relatively High 1, 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39.5</w:t>
            </w:r>
          </w:p>
        </w:tc>
        <w:tc>
          <w:tcPr>
            <w:tcW w:type="dxa" w:w="680"/>
          </w:tcPr>
          <w:p>
            <w:pPr>
              <w:spacing w:after="0"/>
              <w:jc w:val="right"/>
            </w:pPr>
            <w:r>
              <w:rPr>
                <w:sz w:val="16"/>
              </w:rPr>
              <w:t>51.7</w:t>
            </w:r>
          </w:p>
        </w:tc>
        <w:tc>
          <w:tcPr>
            <w:tcW w:type="dxa" w:w="648"/>
          </w:tcPr>
          <w:p>
            <w:pPr>
              <w:spacing w:after="0"/>
              <w:jc w:val="right"/>
            </w:pPr>
            <w:r>
              <w:rPr>
                <w:sz w:val="16"/>
              </w:rPr>
              <w:t>72.9</w:t>
            </w:r>
          </w:p>
        </w:tc>
        <w:tc>
          <w:tcPr>
            <w:tcW w:type="dxa" w:w="3512"/>
          </w:tcPr>
          <w:p>
            <w:pPr>
              <w:spacing w:after="0"/>
              <w:jc w:val="left"/>
            </w:pPr>
            <w:r>
              <w:rPr>
                <w:sz w:val="16"/>
              </w:rPr>
              <w:t>Relatively Low 4,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67.0</w:t>
            </w:r>
          </w:p>
        </w:tc>
        <w:tc>
          <w:tcPr>
            <w:tcW w:type="dxa" w:w="680"/>
          </w:tcPr>
          <w:p>
            <w:pPr>
              <w:spacing w:after="0"/>
              <w:jc w:val="right"/>
            </w:pPr>
            <w:r>
              <w:rPr>
                <w:sz w:val="16"/>
              </w:rPr>
              <w:t>74.9</w:t>
            </w:r>
          </w:p>
        </w:tc>
        <w:tc>
          <w:tcPr>
            <w:tcW w:type="dxa" w:w="648"/>
          </w:tcPr>
          <w:p>
            <w:pPr>
              <w:spacing w:after="0"/>
              <w:jc w:val="right"/>
            </w:pPr>
            <w:r>
              <w:rPr>
                <w:sz w:val="16"/>
              </w:rPr>
              <w:t>77.9</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83.4</w:t>
            </w:r>
          </w:p>
        </w:tc>
        <w:tc>
          <w:tcPr>
            <w:tcW w:type="dxa" w:w="680"/>
          </w:tcPr>
          <w:p>
            <w:pPr>
              <w:spacing w:after="0"/>
              <w:jc w:val="right"/>
            </w:pPr>
            <w:r>
              <w:rPr>
                <w:sz w:val="16"/>
              </w:rPr>
              <w:t>90.4</w:t>
            </w:r>
          </w:p>
        </w:tc>
        <w:tc>
          <w:tcPr>
            <w:tcW w:type="dxa" w:w="648"/>
          </w:tcPr>
          <w:p>
            <w:pPr>
              <w:spacing w:after="0"/>
              <w:jc w:val="right"/>
            </w:pPr>
            <w:r>
              <w:rPr>
                <w:sz w:val="16"/>
              </w:rPr>
              <w:t>94.2</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40.6</w:t>
            </w:r>
          </w:p>
        </w:tc>
        <w:tc>
          <w:tcPr>
            <w:tcW w:type="dxa" w:w="680"/>
          </w:tcPr>
          <w:p>
            <w:pPr>
              <w:spacing w:after="0"/>
              <w:jc w:val="right"/>
            </w:pPr>
            <w:r>
              <w:rPr>
                <w:sz w:val="16"/>
              </w:rPr>
              <w:t>40.7</w:t>
            </w:r>
          </w:p>
        </w:tc>
        <w:tc>
          <w:tcPr>
            <w:tcW w:type="dxa" w:w="648"/>
          </w:tcPr>
          <w:p>
            <w:pPr>
              <w:spacing w:after="0"/>
              <w:jc w:val="right"/>
            </w:pPr>
            <w:r>
              <w:rPr>
                <w:sz w:val="16"/>
              </w:rPr>
              <w:t>48.7</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99.8</w:t>
            </w:r>
          </w:p>
        </w:tc>
        <w:tc>
          <w:tcPr>
            <w:tcW w:type="dxa" w:w="680"/>
          </w:tcPr>
          <w:p>
            <w:pPr>
              <w:spacing w:after="0"/>
              <w:jc w:val="right"/>
            </w:pPr>
            <w:r>
              <w:rPr>
                <w:sz w:val="16"/>
              </w:rPr>
              <w:t>99.9</w:t>
            </w:r>
          </w:p>
        </w:tc>
        <w:tc>
          <w:tcPr>
            <w:tcW w:type="dxa" w:w="648"/>
          </w:tcPr>
          <w:p>
            <w:pPr>
              <w:spacing w:after="0"/>
              <w:jc w:val="right"/>
            </w:pPr>
            <w:r>
              <w:rPr>
                <w:sz w:val="16"/>
              </w:rPr>
              <w:t>100.0</w:t>
            </w:r>
          </w:p>
        </w:tc>
        <w:tc>
          <w:tcPr>
            <w:tcW w:type="dxa" w:w="3512"/>
          </w:tcPr>
          <w:p>
            <w:pPr>
              <w:spacing w:after="0"/>
              <w:jc w:val="left"/>
            </w:pPr>
            <w:r>
              <w:rPr>
                <w:sz w:val="16"/>
              </w:rPr>
              <w:t>Very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61.6</w:t>
            </w:r>
          </w:p>
        </w:tc>
        <w:tc>
          <w:tcPr>
            <w:tcW w:type="dxa" w:w="680"/>
          </w:tcPr>
          <w:p>
            <w:pPr>
              <w:spacing w:after="0"/>
              <w:jc w:val="right"/>
            </w:pPr>
            <w:r>
              <w:rPr>
                <w:sz w:val="16"/>
              </w:rPr>
              <w:t>87.9</w:t>
            </w:r>
          </w:p>
        </w:tc>
        <w:tc>
          <w:tcPr>
            <w:tcW w:type="dxa" w:w="648"/>
          </w:tcPr>
          <w:p>
            <w:pPr>
              <w:spacing w:after="0"/>
              <w:jc w:val="right"/>
            </w:pPr>
            <w:r>
              <w:rPr>
                <w:sz w:val="16"/>
              </w:rPr>
              <w:t>95.5</w:t>
            </w:r>
          </w:p>
        </w:tc>
        <w:tc>
          <w:tcPr>
            <w:tcW w:type="dxa" w:w="3512"/>
          </w:tcPr>
          <w:p>
            <w:pPr>
              <w:spacing w:after="0"/>
              <w:jc w:val="left"/>
            </w:pPr>
            <w:r>
              <w:rPr>
                <w:sz w:val="16"/>
              </w:rPr>
              <w:t>Relatively High 3,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58.5</w:t>
            </w:r>
          </w:p>
        </w:tc>
        <w:tc>
          <w:tcPr>
            <w:tcW w:type="dxa" w:w="680"/>
          </w:tcPr>
          <w:p>
            <w:pPr>
              <w:spacing w:after="0"/>
              <w:jc w:val="right"/>
            </w:pPr>
            <w:r>
              <w:rPr>
                <w:sz w:val="16"/>
              </w:rPr>
              <w:t>83.7</w:t>
            </w:r>
          </w:p>
        </w:tc>
        <w:tc>
          <w:tcPr>
            <w:tcW w:type="dxa" w:w="648"/>
          </w:tcPr>
          <w:p>
            <w:pPr>
              <w:spacing w:after="0"/>
              <w:jc w:val="right"/>
            </w:pPr>
            <w:r>
              <w:rPr>
                <w:sz w:val="16"/>
              </w:rPr>
              <w:t>90.2</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69.3</w:t>
            </w:r>
          </w:p>
        </w:tc>
        <w:tc>
          <w:tcPr>
            <w:tcW w:type="dxa" w:w="680"/>
          </w:tcPr>
          <w:p>
            <w:pPr>
              <w:spacing w:after="0"/>
              <w:jc w:val="right"/>
            </w:pPr>
            <w:r>
              <w:rPr>
                <w:sz w:val="16"/>
              </w:rPr>
              <w:t>84.2</w:t>
            </w:r>
          </w:p>
        </w:tc>
        <w:tc>
          <w:tcPr>
            <w:tcW w:type="dxa" w:w="648"/>
          </w:tcPr>
          <w:p>
            <w:pPr>
              <w:spacing w:after="0"/>
              <w:jc w:val="right"/>
            </w:pPr>
            <w:r>
              <w:rPr>
                <w:sz w:val="16"/>
              </w:rPr>
              <w:t>90.6</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90.6</w:t>
            </w:r>
          </w:p>
        </w:tc>
        <w:tc>
          <w:tcPr>
            <w:tcW w:type="dxa" w:w="680"/>
          </w:tcPr>
          <w:p>
            <w:pPr>
              <w:spacing w:after="0"/>
              <w:jc w:val="right"/>
            </w:pPr>
            <w:r>
              <w:rPr>
                <w:sz w:val="16"/>
              </w:rPr>
              <w:t>95.4</w:t>
            </w:r>
          </w:p>
        </w:tc>
        <w:tc>
          <w:tcPr>
            <w:tcW w:type="dxa" w:w="648"/>
          </w:tcPr>
          <w:p>
            <w:pPr>
              <w:spacing w:after="0"/>
              <w:jc w:val="right"/>
            </w:pPr>
            <w:r>
              <w:rPr>
                <w:sz w:val="16"/>
              </w:rPr>
              <w:t>97.6</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82.7</w:t>
            </w:r>
          </w:p>
        </w:tc>
        <w:tc>
          <w:tcPr>
            <w:tcW w:type="dxa" w:w="680"/>
          </w:tcPr>
          <w:p>
            <w:pPr>
              <w:spacing w:after="0"/>
              <w:jc w:val="right"/>
            </w:pPr>
            <w:r>
              <w:rPr>
                <w:sz w:val="16"/>
              </w:rPr>
              <w:t>90.4</w:t>
            </w:r>
          </w:p>
        </w:tc>
        <w:tc>
          <w:tcPr>
            <w:tcW w:type="dxa" w:w="648"/>
          </w:tcPr>
          <w:p>
            <w:pPr>
              <w:spacing w:after="0"/>
              <w:jc w:val="right"/>
            </w:pPr>
            <w:r>
              <w:rPr>
                <w:sz w:val="16"/>
              </w:rPr>
              <w:t>97.2</w:t>
            </w:r>
          </w:p>
        </w:tc>
        <w:tc>
          <w:tcPr>
            <w:tcW w:type="dxa" w:w="3512"/>
          </w:tcPr>
          <w:p>
            <w:pPr>
              <w:spacing w:after="0"/>
              <w:jc w:val="left"/>
            </w:pPr>
            <w:r>
              <w:rPr>
                <w:sz w:val="16"/>
              </w:rPr>
              <w:t>Very High 2,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78.8</w:t>
            </w:r>
          </w:p>
        </w:tc>
        <w:tc>
          <w:tcPr>
            <w:tcW w:type="dxa" w:w="680"/>
          </w:tcPr>
          <w:p>
            <w:pPr>
              <w:spacing w:after="0"/>
              <w:jc w:val="right"/>
            </w:pPr>
            <w:r>
              <w:rPr>
                <w:sz w:val="16"/>
              </w:rPr>
              <w:t>83.9</w:t>
            </w:r>
          </w:p>
        </w:tc>
        <w:tc>
          <w:tcPr>
            <w:tcW w:type="dxa" w:w="648"/>
          </w:tcPr>
          <w:p>
            <w:pPr>
              <w:spacing w:after="0"/>
              <w:jc w:val="right"/>
            </w:pPr>
            <w:r>
              <w:rPr>
                <w:sz w:val="16"/>
              </w:rPr>
              <w:t>90.1</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76.8</w:t>
            </w:r>
          </w:p>
        </w:tc>
        <w:tc>
          <w:tcPr>
            <w:tcW w:type="dxa" w:w="680"/>
          </w:tcPr>
          <w:p>
            <w:pPr>
              <w:spacing w:after="0"/>
              <w:jc w:val="right"/>
            </w:pPr>
            <w:r>
              <w:rPr>
                <w:sz w:val="16"/>
              </w:rPr>
              <w:t>86.9</w:t>
            </w:r>
          </w:p>
        </w:tc>
        <w:tc>
          <w:tcPr>
            <w:tcW w:type="dxa" w:w="648"/>
          </w:tcPr>
          <w:p>
            <w:pPr>
              <w:spacing w:after="0"/>
              <w:jc w:val="right"/>
            </w:pPr>
            <w:r>
              <w:rPr>
                <w:sz w:val="16"/>
              </w:rPr>
              <w:t>90.4</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Craig County</w:t>
            </w:r>
          </w:p>
        </w:tc>
        <w:tc>
          <w:tcPr>
            <w:tcW w:type="dxa" w:w="906"/>
          </w:tcPr>
          <w:p>
            <w:pPr>
              <w:spacing w:after="0"/>
              <w:jc w:val="left"/>
            </w:pPr>
            <w:r>
              <w:rPr>
                <w:sz w:val="16"/>
              </w:rPr>
              <w:t>County</w:t>
            </w:r>
          </w:p>
        </w:tc>
        <w:tc>
          <w:tcPr>
            <w:tcW w:type="dxa" w:w="3525"/>
          </w:tcPr>
          <w:p>
            <w:pPr>
              <w:spacing w:after="0"/>
              <w:jc w:val="left"/>
            </w:pPr>
            <w:r>
              <w:rPr>
                <w:sz w:val="16"/>
              </w:rPr>
              <w:t>Approved, expires 2028-01-16</w:t>
            </w:r>
          </w:p>
        </w:tc>
        <w:tc>
          <w:tcPr>
            <w:tcW w:type="dxa" w:w="2811"/>
          </w:tcPr>
          <w:p>
            <w:pPr>
              <w:spacing w:after="0"/>
              <w:jc w:val="right"/>
            </w:pPr>
            <w:r>
              <w:rPr>
                <w:sz w:val="16"/>
              </w:rPr>
              <w:t>FMA RL 1, SRL 1; any 1</w:t>
            </w:r>
          </w:p>
        </w:tc>
        <w:tc>
          <w:tcPr>
            <w:tcW w:type="dxa" w:w="1978"/>
          </w:tcPr>
          <w:p>
            <w:pPr>
              <w:spacing w:after="0"/>
              <w:jc w:val="right"/>
            </w:pPr>
            <w:r>
              <w:rPr>
                <w:sz w:val="16"/>
              </w:rPr>
              <w:t>$3,032,239.25</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Big Cabin town</w:t>
            </w:r>
          </w:p>
        </w:tc>
        <w:tc>
          <w:tcPr>
            <w:tcW w:type="dxa" w:w="906"/>
          </w:tcPr>
          <w:p>
            <w:pPr>
              <w:spacing w:after="0"/>
              <w:jc w:val="left"/>
            </w:pPr>
            <w:r>
              <w:rPr>
                <w:sz w:val="16"/>
              </w:rPr>
              <w:t>Town</w:t>
            </w:r>
          </w:p>
        </w:tc>
        <w:tc>
          <w:tcPr>
            <w:tcW w:type="dxa" w:w="3525"/>
          </w:tcPr>
          <w:p>
            <w:pPr>
              <w:spacing w:after="0"/>
              <w:jc w:val="left"/>
            </w:pPr>
            <w:r>
              <w:rPr>
                <w:sz w:val="16"/>
              </w:rPr>
              <w:t>Approved, expires 2028-01-16</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6; 0</w:t>
            </w:r>
          </w:p>
        </w:tc>
        <w:tc>
          <w:tcPr>
            <w:tcW w:type="dxa" w:w="864"/>
          </w:tcPr>
          <w:p>
            <w:pPr>
              <w:spacing w:after="0"/>
              <w:jc w:val="left"/>
            </w:pPr>
          </w:p>
        </w:tc>
      </w:tr>
      <w:tr>
        <w:trPr>
          <w:cantSplit/>
        </w:trPr>
        <w:tc>
          <w:tcPr>
            <w:tcW w:type="dxa" w:w="1621"/>
          </w:tcPr>
          <w:p>
            <w:pPr>
              <w:spacing w:after="0"/>
              <w:jc w:val="left"/>
            </w:pPr>
            <w:r>
              <w:rPr>
                <w:sz w:val="16"/>
              </w:rPr>
              <w:t>Bluejacket town</w:t>
            </w:r>
          </w:p>
        </w:tc>
        <w:tc>
          <w:tcPr>
            <w:tcW w:type="dxa" w:w="906"/>
          </w:tcPr>
          <w:p>
            <w:pPr>
              <w:spacing w:after="0"/>
              <w:jc w:val="left"/>
            </w:pPr>
            <w:r>
              <w:rPr>
                <w:sz w:val="16"/>
              </w:rPr>
              <w:t>Town</w:t>
            </w:r>
          </w:p>
        </w:tc>
        <w:tc>
          <w:tcPr>
            <w:tcW w:type="dxa" w:w="3525"/>
          </w:tcPr>
          <w:p>
            <w:pPr>
              <w:spacing w:after="0"/>
              <w:jc w:val="left"/>
            </w:pPr>
            <w:r>
              <w:rPr>
                <w:sz w:val="16"/>
              </w:rPr>
              <w:t>Approved, expires 2028-01-16</w:t>
            </w:r>
          </w:p>
        </w:tc>
        <w:tc>
          <w:tcPr>
            <w:tcW w:type="dxa" w:w="2811"/>
          </w:tcPr>
          <w:p>
            <w:pPr>
              <w:spacing w:after="0"/>
              <w:jc w:val="right"/>
            </w:pPr>
            <w:r>
              <w:rPr>
                <w:sz w:val="16"/>
              </w:rPr>
              <w:t>FMA RL 0, SRL 0; any 0</w:t>
            </w:r>
          </w:p>
        </w:tc>
        <w:tc>
          <w:tcPr>
            <w:tcW w:type="dxa" w:w="1978"/>
          </w:tcPr>
          <w:p>
            <w:pPr>
              <w:spacing w:after="0"/>
              <w:jc w:val="right"/>
            </w:pPr>
            <w:r>
              <w:rPr>
                <w:sz w:val="16"/>
              </w:rPr>
              <w:t>$91,124.27</w:t>
            </w:r>
          </w:p>
        </w:tc>
        <w:tc>
          <w:tcPr>
            <w:tcW w:type="dxa" w:w="2406"/>
          </w:tcPr>
          <w:p>
            <w:pPr>
              <w:spacing w:after="0"/>
              <w:jc w:val="right"/>
            </w:pPr>
            <w:r>
              <w:rPr>
                <w:sz w:val="16"/>
              </w:rPr>
              <w:t>25; 2</w:t>
            </w:r>
          </w:p>
        </w:tc>
        <w:tc>
          <w:tcPr>
            <w:tcW w:type="dxa" w:w="864"/>
          </w:tcPr>
          <w:p>
            <w:pPr>
              <w:spacing w:after="0"/>
              <w:jc w:val="left"/>
            </w:pPr>
          </w:p>
        </w:tc>
      </w:tr>
      <w:tr>
        <w:trPr>
          <w:cantSplit/>
        </w:trPr>
        <w:tc>
          <w:tcPr>
            <w:tcW w:type="dxa" w:w="1621"/>
          </w:tcPr>
          <w:p>
            <w:pPr>
              <w:spacing w:after="0"/>
              <w:jc w:val="left"/>
            </w:pPr>
            <w:r>
              <w:rPr>
                <w:sz w:val="16"/>
              </w:rPr>
              <w:t>Ketchum town</w:t>
            </w:r>
          </w:p>
        </w:tc>
        <w:tc>
          <w:tcPr>
            <w:tcW w:type="dxa" w:w="906"/>
          </w:tcPr>
          <w:p>
            <w:pPr>
              <w:spacing w:after="0"/>
              <w:jc w:val="left"/>
            </w:pPr>
            <w:r>
              <w:rPr>
                <w:sz w:val="16"/>
              </w:rPr>
              <w:t>Town</w:t>
            </w:r>
          </w:p>
        </w:tc>
        <w:tc>
          <w:tcPr>
            <w:tcW w:type="dxa" w:w="3525"/>
          </w:tcPr>
          <w:p>
            <w:pPr>
              <w:spacing w:after="0"/>
              <w:jc w:val="left"/>
            </w:pPr>
            <w:r>
              <w:rPr>
                <w:sz w:val="16"/>
              </w:rPr>
              <w:t>Approved, expires 2028-01-16</w:t>
            </w:r>
          </w:p>
        </w:tc>
        <w:tc>
          <w:tcPr>
            <w:tcW w:type="dxa" w:w="2811"/>
          </w:tcPr>
          <w:p>
            <w:pPr>
              <w:spacing w:after="0"/>
              <w:jc w:val="right"/>
            </w:pPr>
            <w:r>
              <w:rPr>
                <w:sz w:val="16"/>
              </w:rPr>
              <w:t>FMA RL 0, SRL 0; any 0</w:t>
            </w:r>
          </w:p>
        </w:tc>
        <w:tc>
          <w:tcPr>
            <w:tcW w:type="dxa" w:w="1978"/>
          </w:tcPr>
          <w:p>
            <w:pPr>
              <w:spacing w:after="0"/>
              <w:jc w:val="right"/>
            </w:pPr>
            <w:r>
              <w:rPr>
                <w:sz w:val="16"/>
              </w:rPr>
              <w:t>$42,407.03</w:t>
            </w:r>
          </w:p>
        </w:tc>
        <w:tc>
          <w:tcPr>
            <w:tcW w:type="dxa" w:w="2406"/>
          </w:tcPr>
          <w:p>
            <w:pPr>
              <w:spacing w:after="0"/>
              <w:jc w:val="right"/>
            </w:pPr>
            <w:r>
              <w:rPr>
                <w:sz w:val="16"/>
              </w:rPr>
              <w:t>6; 0</w:t>
            </w:r>
          </w:p>
        </w:tc>
        <w:tc>
          <w:tcPr>
            <w:tcW w:type="dxa" w:w="864"/>
          </w:tcPr>
          <w:p>
            <w:pPr>
              <w:spacing w:after="0"/>
              <w:jc w:val="left"/>
            </w:pPr>
          </w:p>
        </w:tc>
      </w:tr>
      <w:tr>
        <w:trPr>
          <w:cantSplit/>
        </w:trPr>
        <w:tc>
          <w:tcPr>
            <w:tcW w:type="dxa" w:w="1621"/>
          </w:tcPr>
          <w:p>
            <w:pPr>
              <w:spacing w:after="0"/>
              <w:jc w:val="left"/>
            </w:pPr>
            <w:r>
              <w:rPr>
                <w:sz w:val="16"/>
              </w:rPr>
              <w:t>Vinita city</w:t>
            </w:r>
          </w:p>
        </w:tc>
        <w:tc>
          <w:tcPr>
            <w:tcW w:type="dxa" w:w="906"/>
          </w:tcPr>
          <w:p>
            <w:pPr>
              <w:spacing w:after="0"/>
              <w:jc w:val="left"/>
            </w:pPr>
            <w:r>
              <w:rPr>
                <w:sz w:val="16"/>
              </w:rPr>
              <w:t>City</w:t>
            </w:r>
          </w:p>
        </w:tc>
        <w:tc>
          <w:tcPr>
            <w:tcW w:type="dxa" w:w="3525"/>
          </w:tcPr>
          <w:p>
            <w:pPr>
              <w:spacing w:after="0"/>
              <w:jc w:val="left"/>
            </w:pPr>
            <w:r>
              <w:rPr>
                <w:sz w:val="16"/>
              </w:rPr>
              <w:t>Approved, expires 2028-01-16</w:t>
            </w:r>
          </w:p>
        </w:tc>
        <w:tc>
          <w:tcPr>
            <w:tcW w:type="dxa" w:w="2811"/>
          </w:tcPr>
          <w:p>
            <w:pPr>
              <w:spacing w:after="0"/>
              <w:jc w:val="right"/>
            </w:pPr>
            <w:r>
              <w:rPr>
                <w:sz w:val="16"/>
              </w:rPr>
              <w:t>FMA RL 1, SRL 1; any 2</w:t>
            </w:r>
          </w:p>
        </w:tc>
        <w:tc>
          <w:tcPr>
            <w:tcW w:type="dxa" w:w="1978"/>
          </w:tcPr>
          <w:p>
            <w:pPr>
              <w:spacing w:after="0"/>
              <w:jc w:val="right"/>
            </w:pPr>
            <w:r>
              <w:rPr>
                <w:sz w:val="16"/>
              </w:rPr>
              <w:t>$624,917.65</w:t>
            </w:r>
          </w:p>
        </w:tc>
        <w:tc>
          <w:tcPr>
            <w:tcW w:type="dxa" w:w="2406"/>
          </w:tcPr>
          <w:p>
            <w:pPr>
              <w:spacing w:after="0"/>
              <w:jc w:val="right"/>
            </w:pPr>
            <w:r>
              <w:rPr>
                <w:sz w:val="16"/>
              </w:rPr>
              <w:t>158; 3</w:t>
            </w:r>
          </w:p>
        </w:tc>
        <w:tc>
          <w:tcPr>
            <w:tcW w:type="dxa" w:w="864"/>
          </w:tcPr>
          <w:p>
            <w:pPr>
              <w:spacing w:after="0"/>
              <w:jc w:val="left"/>
            </w:pPr>
          </w:p>
        </w:tc>
      </w:tr>
      <w:tr>
        <w:trPr>
          <w:cantSplit/>
        </w:trPr>
        <w:tc>
          <w:tcPr>
            <w:tcW w:type="dxa" w:w="1621"/>
          </w:tcPr>
          <w:p>
            <w:pPr>
              <w:spacing w:after="0"/>
              <w:jc w:val="left"/>
            </w:pPr>
            <w:r>
              <w:rPr>
                <w:sz w:val="16"/>
              </w:rPr>
              <w:t>Welch town</w:t>
            </w:r>
          </w:p>
        </w:tc>
        <w:tc>
          <w:tcPr>
            <w:tcW w:type="dxa" w:w="906"/>
          </w:tcPr>
          <w:p>
            <w:pPr>
              <w:spacing w:after="0"/>
              <w:jc w:val="left"/>
            </w:pPr>
            <w:r>
              <w:rPr>
                <w:sz w:val="16"/>
              </w:rPr>
              <w:t>Town</w:t>
            </w:r>
          </w:p>
        </w:tc>
        <w:tc>
          <w:tcPr>
            <w:tcW w:type="dxa" w:w="3525"/>
          </w:tcPr>
          <w:p>
            <w:pPr>
              <w:spacing w:after="0"/>
              <w:jc w:val="left"/>
            </w:pPr>
            <w:r>
              <w:rPr>
                <w:sz w:val="16"/>
              </w:rPr>
              <w:t>Approved, expires 2028-01-16</w:t>
            </w:r>
          </w:p>
        </w:tc>
        <w:tc>
          <w:tcPr>
            <w:tcW w:type="dxa" w:w="2811"/>
          </w:tcPr>
          <w:p>
            <w:pPr>
              <w:spacing w:after="0"/>
              <w:jc w:val="right"/>
            </w:pPr>
            <w:r>
              <w:rPr>
                <w:sz w:val="16"/>
              </w:rPr>
              <w:t>FMA RL 0, SRL 0; any 0</w:t>
            </w:r>
          </w:p>
        </w:tc>
        <w:tc>
          <w:tcPr>
            <w:tcW w:type="dxa" w:w="1978"/>
          </w:tcPr>
          <w:p>
            <w:pPr>
              <w:spacing w:after="0"/>
              <w:jc w:val="right"/>
            </w:pPr>
            <w:r>
              <w:rPr>
                <w:sz w:val="16"/>
              </w:rPr>
              <w:t>$26,260.50</w:t>
            </w:r>
          </w:p>
        </w:tc>
        <w:tc>
          <w:tcPr>
            <w:tcW w:type="dxa" w:w="2406"/>
          </w:tcPr>
          <w:p>
            <w:pPr>
              <w:spacing w:after="0"/>
              <w:jc w:val="right"/>
            </w:pPr>
            <w:r>
              <w:rPr>
                <w:sz w:val="16"/>
              </w:rPr>
              <w:t>84; 2</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2023-01-17</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$2,708,082,789</w:t>
            </w:r>
          </w:p>
        </w:tc>
        <w:tc>
          <w:tcPr>
            <w:tcW w:type="dxa" w:w="1215"/>
          </w:tcPr>
          <w:p>
            <w:pPr>
              <w:spacing w:after="0"/>
              <w:jc w:val="right"/>
            </w:pPr>
            <w:r>
              <w:rPr>
                <w:sz w:val="16"/>
              </w:rPr>
              <w:t>$128,304,501</w:t>
            </w:r>
          </w:p>
        </w:tc>
        <w:tc>
          <w:tcPr>
            <w:tcW w:type="dxa" w:w="1042"/>
          </w:tcPr>
          <w:p>
            <w:pPr>
              <w:spacing w:after="0"/>
              <w:jc w:val="right"/>
            </w:pPr>
            <w:r>
              <w:rPr>
                <w:sz w:val="16"/>
              </w:rPr>
              <w:t>14,048</w:t>
            </w:r>
          </w:p>
        </w:tc>
        <w:tc>
          <w:tcPr>
            <w:tcW w:type="dxa" w:w="1037"/>
          </w:tcPr>
          <w:p>
            <w:pPr>
              <w:spacing w:after="0"/>
              <w:jc w:val="right"/>
            </w:pPr>
            <w:r>
              <w:rPr>
                <w:sz w:val="16"/>
              </w:rPr>
              <w:t>$60</w:t>
            </w:r>
          </w:p>
        </w:tc>
        <w:tc>
          <w:tcPr>
            <w:tcW w:type="dxa" w:w="1126"/>
          </w:tcPr>
          <w:p>
            <w:pPr>
              <w:spacing w:after="0"/>
              <w:jc w:val="right"/>
            </w:pPr>
            <w:r>
              <w:rPr>
                <w:sz w:val="16"/>
              </w:rPr>
              <w:t>$342,394</w:t>
            </w:r>
          </w:p>
        </w:tc>
        <w:tc>
          <w:tcPr>
            <w:tcW w:type="dxa" w:w="1157"/>
          </w:tcPr>
          <w:p>
            <w:pPr>
              <w:spacing w:after="0"/>
              <w:jc w:val="right"/>
            </w:pPr>
            <w:r>
              <w:rPr>
                <w:sz w:val="16"/>
              </w:rPr>
              <w:t>$885,878</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$8,949,018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$450,883</w:t>
            </w:r>
          </w:p>
        </w:tc>
        <w:tc>
          <w:tcPr>
            <w:tcW w:type="dxa" w:w="1157"/>
          </w:tcPr>
          <w:p>
            <w:pPr>
              <w:spacing w:after="0"/>
              <w:jc w:val="right"/>
            </w:pPr>
          </w:p>
        </w:tc>
        <w:tc>
          <w:tcPr>
            <w:tcW w:type="dxa" w:w="1305"/>
          </w:tcPr>
          <w:p>
            <w:pPr>
              <w:spacing w:after="0"/>
              <w:jc w:val="right"/>
            </w:pPr>
            <w:r>
              <w:rPr>
                <w:sz w:val="16"/>
              </w:rPr>
              <w:t>5.04%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$4,640,564,777</w:t>
            </w:r>
          </w:p>
        </w:tc>
        <w:tc>
          <w:tcPr>
            <w:tcW w:type="dxa" w:w="1215"/>
          </w:tcPr>
          <w:p>
            <w:pPr>
              <w:spacing w:after="0"/>
              <w:jc w:val="right"/>
            </w:pPr>
          </w:p>
        </w:tc>
        <w:tc>
          <w:tcPr>
            <w:tcW w:type="dxa" w:w="1042"/>
          </w:tcPr>
          <w:p>
            <w:pPr>
              <w:spacing w:after="0"/>
              <w:jc w:val="right"/>
            </w:pPr>
            <w:r>
              <w:rPr>
                <w:sz w:val="16"/>
              </w:rPr>
              <w:t>14,107</w:t>
            </w:r>
          </w:p>
        </w:tc>
        <w:tc>
          <w:tcPr>
            <w:tcW w:type="dxa" w:w="1037"/>
          </w:tcPr>
          <w:p>
            <w:pPr>
              <w:spacing w:after="0"/>
              <w:jc w:val="right"/>
            </w:pPr>
            <w:r>
              <w:rPr>
                <w:sz w:val="16"/>
              </w:rPr>
              <w:t>$126,964</w:t>
            </w:r>
          </w:p>
        </w:tc>
        <w:tc>
          <w:tcPr>
            <w:tcW w:type="dxa" w:w="1126"/>
          </w:tcPr>
          <w:p>
            <w:pPr>
              <w:spacing w:after="0"/>
              <w:jc w:val="right"/>
            </w:pPr>
          </w:p>
        </w:tc>
        <w:tc>
          <w:tcPr>
            <w:tcW w:type="dxa" w:w="1157"/>
          </w:tcPr>
          <w:p>
            <w:pPr>
              <w:spacing w:after="0"/>
              <w:jc w:val="right"/>
            </w:pPr>
            <w:r>
              <w:rPr>
                <w:sz w:val="16"/>
              </w:rPr>
              <w:t>$61,198</w:t>
            </w:r>
          </w:p>
        </w:tc>
        <w:tc>
          <w:tcPr>
            <w:tcW w:type="dxa" w:w="1305"/>
          </w:tcPr>
          <w:p>
            <w:pPr>
              <w:spacing w:after="0"/>
              <w:jc w:val="right"/>
            </w:pPr>
            <w:r>
              <w:rPr>
                <w:sz w:val="16"/>
              </w:rPr>
              <w:t>0.00274%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$2,708,082,789</w:t>
            </w:r>
          </w:p>
        </w:tc>
        <w:tc>
          <w:tcPr>
            <w:tcW w:type="dxa" w:w="1215"/>
          </w:tcPr>
          <w:p>
            <w:pPr>
              <w:spacing w:after="0"/>
              <w:jc w:val="right"/>
            </w:pPr>
            <w:r>
              <w:rPr>
                <w:sz w:val="16"/>
              </w:rPr>
              <w:t>$128,304,501</w:t>
            </w:r>
          </w:p>
        </w:tc>
        <w:tc>
          <w:tcPr>
            <w:tcW w:type="dxa" w:w="1042"/>
          </w:tcPr>
          <w:p>
            <w:pPr>
              <w:spacing w:after="0"/>
              <w:jc w:val="right"/>
            </w:pPr>
            <w:r>
              <w:rPr>
                <w:sz w:val="16"/>
              </w:rPr>
              <w:t>14,048</w:t>
            </w:r>
          </w:p>
        </w:tc>
        <w:tc>
          <w:tcPr>
            <w:tcW w:type="dxa" w:w="1037"/>
          </w:tcPr>
          <w:p>
            <w:pPr>
              <w:spacing w:after="0"/>
              <w:jc w:val="right"/>
            </w:pPr>
            <w:r>
              <w:rPr>
                <w:sz w:val="16"/>
              </w:rPr>
              <w:t>$78,186</w:t>
            </w:r>
          </w:p>
        </w:tc>
        <w:tc>
          <w:tcPr>
            <w:tcW w:type="dxa" w:w="1126"/>
          </w:tcPr>
          <w:p>
            <w:pPr>
              <w:spacing w:after="0"/>
              <w:jc w:val="right"/>
            </w:pPr>
            <w:r>
              <w:rPr>
                <w:sz w:val="16"/>
              </w:rPr>
              <w:t>$9,714</w:t>
            </w:r>
          </w:p>
        </w:tc>
        <w:tc>
          <w:tcPr>
            <w:tcW w:type="dxa" w:w="1157"/>
          </w:tcPr>
          <w:p>
            <w:pPr>
              <w:spacing w:after="0"/>
              <w:jc w:val="right"/>
            </w:pPr>
            <w:r>
              <w:rPr>
                <w:sz w:val="16"/>
              </w:rPr>
              <w:t>$10,286</w:t>
            </w:r>
          </w:p>
        </w:tc>
        <w:tc>
          <w:tcPr>
            <w:tcW w:type="dxa" w:w="1305"/>
          </w:tcPr>
          <w:p>
            <w:pPr>
              <w:spacing w:after="0"/>
              <w:jc w:val="right"/>
            </w:pPr>
            <w:r>
              <w:rPr>
                <w:sz w:val="16"/>
              </w:rPr>
              <w:t>0.00289%</w:t>
            </w:r>
          </w:p>
        </w:tc>
        <w:tc>
          <w:tcPr>
            <w:tcW w:type="dxa" w:w="1181"/>
          </w:tcPr>
          <w:p>
            <w:pPr>
              <w:spacing w:after="0"/>
              <w:jc w:val="right"/>
            </w:pPr>
            <w:r>
              <w:rPr>
                <w:sz w:val="16"/>
              </w:rPr>
              <w:t>$155,000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$2,708,082,789</w:t>
            </w:r>
          </w:p>
        </w:tc>
        <w:tc>
          <w:tcPr>
            <w:tcW w:type="dxa" w:w="1215"/>
          </w:tcPr>
          <w:p>
            <w:pPr>
              <w:spacing w:after="0"/>
              <w:jc w:val="right"/>
            </w:pPr>
            <w:r>
              <w:rPr>
                <w:sz w:val="16"/>
              </w:rPr>
              <w:t>$128,304,501</w:t>
            </w:r>
          </w:p>
        </w:tc>
        <w:tc>
          <w:tcPr>
            <w:tcW w:type="dxa" w:w="1042"/>
          </w:tcPr>
          <w:p>
            <w:pPr>
              <w:spacing w:after="0"/>
              <w:jc w:val="right"/>
            </w:pPr>
            <w:r>
              <w:rPr>
                <w:sz w:val="16"/>
              </w:rPr>
              <w:t>14,048</w:t>
            </w:r>
          </w:p>
        </w:tc>
        <w:tc>
          <w:tcPr>
            <w:tcW w:type="dxa" w:w="1037"/>
          </w:tcPr>
          <w:p>
            <w:pPr>
              <w:spacing w:after="0"/>
              <w:jc w:val="right"/>
            </w:pPr>
            <w:r>
              <w:rPr>
                <w:sz w:val="16"/>
              </w:rPr>
              <w:t>$986</w:t>
            </w:r>
          </w:p>
        </w:tc>
        <w:tc>
          <w:tcPr>
            <w:tcW w:type="dxa" w:w="1126"/>
          </w:tcPr>
          <w:p>
            <w:pPr>
              <w:spacing w:after="0"/>
              <w:jc w:val="right"/>
            </w:pPr>
            <w:r>
              <w:rPr>
                <w:sz w:val="16"/>
              </w:rPr>
              <w:t>$789</w:t>
            </w:r>
          </w:p>
        </w:tc>
        <w:tc>
          <w:tcPr>
            <w:tcW w:type="dxa" w:w="1157"/>
          </w:tcPr>
          <w:p>
            <w:pPr>
              <w:spacing w:after="0"/>
              <w:jc w:val="right"/>
            </w:pPr>
            <w:r>
              <w:rPr>
                <w:sz w:val="16"/>
              </w:rPr>
              <w:t>$694,800</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$2,708,082,789</w:t>
            </w:r>
          </w:p>
        </w:tc>
        <w:tc>
          <w:tcPr>
            <w:tcW w:type="dxa" w:w="1215"/>
          </w:tcPr>
          <w:p>
            <w:pPr>
              <w:spacing w:after="0"/>
              <w:jc w:val="right"/>
            </w:pPr>
            <w:r>
              <w:rPr>
                <w:sz w:val="16"/>
              </w:rPr>
              <w:t>$128,304,501</w:t>
            </w:r>
          </w:p>
        </w:tc>
        <w:tc>
          <w:tcPr>
            <w:tcW w:type="dxa" w:w="1042"/>
          </w:tcPr>
          <w:p>
            <w:pPr>
              <w:spacing w:after="0"/>
              <w:jc w:val="right"/>
            </w:pPr>
            <w:r>
              <w:rPr>
                <w:sz w:val="16"/>
              </w:rPr>
              <w:t>14,048</w:t>
            </w:r>
          </w:p>
        </w:tc>
        <w:tc>
          <w:tcPr>
            <w:tcW w:type="dxa" w:w="1037"/>
          </w:tcPr>
          <w:p>
            <w:pPr>
              <w:spacing w:after="0"/>
              <w:jc w:val="right"/>
            </w:pPr>
            <w:r>
              <w:rPr>
                <w:sz w:val="16"/>
              </w:rPr>
              <w:t>$5,521</w:t>
            </w:r>
          </w:p>
        </w:tc>
        <w:tc>
          <w:tcPr>
            <w:tcW w:type="dxa" w:w="1126"/>
          </w:tcPr>
          <w:p>
            <w:pPr>
              <w:spacing w:after="0"/>
              <w:jc w:val="right"/>
            </w:pPr>
            <w:r>
              <w:rPr>
                <w:sz w:val="16"/>
              </w:rPr>
              <w:t>$6,020</w:t>
            </w:r>
          </w:p>
        </w:tc>
        <w:tc>
          <w:tcPr>
            <w:tcW w:type="dxa" w:w="1157"/>
          </w:tcPr>
          <w:p>
            <w:pPr>
              <w:spacing w:after="0"/>
              <w:jc w:val="right"/>
            </w:pPr>
            <w:r>
              <w:rPr>
                <w:sz w:val="16"/>
              </w:rPr>
              <w:t>$42</w:t>
            </w:r>
          </w:p>
        </w:tc>
        <w:tc>
          <w:tcPr>
            <w:tcW w:type="dxa" w:w="1305"/>
          </w:tcPr>
          <w:p>
            <w:pPr>
              <w:spacing w:after="0"/>
              <w:jc w:val="right"/>
            </w:pPr>
            <w:r>
              <w:rPr>
                <w:sz w:val="16"/>
              </w:rPr>
              <w:t>0.000204%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$2,708,082,789</w:t>
            </w:r>
          </w:p>
        </w:tc>
        <w:tc>
          <w:tcPr>
            <w:tcW w:type="dxa" w:w="1215"/>
          </w:tcPr>
          <w:p>
            <w:pPr>
              <w:spacing w:after="0"/>
              <w:jc w:val="right"/>
            </w:pPr>
          </w:p>
        </w:tc>
        <w:tc>
          <w:tcPr>
            <w:tcW w:type="dxa" w:w="1042"/>
          </w:tcPr>
          <w:p>
            <w:pPr>
              <w:spacing w:after="0"/>
              <w:jc w:val="right"/>
            </w:pPr>
            <w:r>
              <w:rPr>
                <w:sz w:val="16"/>
              </w:rPr>
              <w:t>14,048</w:t>
            </w:r>
          </w:p>
        </w:tc>
        <w:tc>
          <w:tcPr>
            <w:tcW w:type="dxa" w:w="1037"/>
          </w:tcPr>
          <w:p>
            <w:pPr>
              <w:spacing w:after="0"/>
              <w:jc w:val="right"/>
            </w:pPr>
            <w:r>
              <w:rPr>
                <w:sz w:val="16"/>
              </w:rPr>
              <w:t>$2,209,723</w:t>
            </w:r>
          </w:p>
        </w:tc>
        <w:tc>
          <w:tcPr>
            <w:tcW w:type="dxa" w:w="1126"/>
          </w:tcPr>
          <w:p>
            <w:pPr>
              <w:spacing w:after="0"/>
              <w:jc w:val="right"/>
            </w:pPr>
          </w:p>
        </w:tc>
        <w:tc>
          <w:tcPr>
            <w:tcW w:type="dxa" w:w="1157"/>
          </w:tcPr>
          <w:p>
            <w:pPr>
              <w:spacing w:after="0"/>
              <w:jc w:val="right"/>
            </w:pPr>
            <w:r>
              <w:rPr>
                <w:sz w:val="16"/>
              </w:rPr>
              <w:t>$10,035</w:t>
            </w:r>
          </w:p>
        </w:tc>
        <w:tc>
          <w:tcPr>
            <w:tcW w:type="dxa" w:w="1305"/>
          </w:tcPr>
          <w:p>
            <w:pPr>
              <w:spacing w:after="0"/>
              <w:jc w:val="right"/>
            </w:pPr>
            <w:r>
              <w:rPr>
                <w:sz w:val="16"/>
              </w:rPr>
              <w:t>0.0816%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$2,707,512,810</w:t>
            </w:r>
          </w:p>
        </w:tc>
        <w:tc>
          <w:tcPr>
            <w:tcW w:type="dxa" w:w="1215"/>
          </w:tcPr>
          <w:p>
            <w:pPr>
              <w:spacing w:after="0"/>
              <w:jc w:val="right"/>
            </w:pPr>
            <w:r>
              <w:rPr>
                <w:sz w:val="16"/>
              </w:rPr>
              <w:t>$12,208,590</w:t>
            </w:r>
          </w:p>
        </w:tc>
        <w:tc>
          <w:tcPr>
            <w:tcW w:type="dxa" w:w="1042"/>
          </w:tcPr>
          <w:p>
            <w:pPr>
              <w:spacing w:after="0"/>
              <w:jc w:val="right"/>
            </w:pPr>
            <w:r>
              <w:rPr>
                <w:sz w:val="16"/>
              </w:rPr>
              <w:t>567</w:t>
            </w:r>
          </w:p>
        </w:tc>
        <w:tc>
          <w:tcPr>
            <w:tcW w:type="dxa" w:w="1037"/>
          </w:tcPr>
          <w:p>
            <w:pPr>
              <w:spacing w:after="0"/>
              <w:jc w:val="right"/>
            </w:pPr>
            <w:r>
              <w:rPr>
                <w:sz w:val="16"/>
              </w:rPr>
              <w:t>$3,993,747</w:t>
            </w:r>
          </w:p>
        </w:tc>
        <w:tc>
          <w:tcPr>
            <w:tcW w:type="dxa" w:w="1126"/>
          </w:tcPr>
          <w:p>
            <w:pPr>
              <w:spacing w:after="0"/>
              <w:jc w:val="right"/>
            </w:pPr>
            <w:r>
              <w:rPr>
                <w:sz w:val="16"/>
              </w:rPr>
              <w:t>$198,016</w:t>
            </w:r>
          </w:p>
        </w:tc>
        <w:tc>
          <w:tcPr>
            <w:tcW w:type="dxa" w:w="1157"/>
          </w:tcPr>
          <w:p>
            <w:pPr>
              <w:spacing w:after="0"/>
              <w:jc w:val="right"/>
            </w:pPr>
            <w:r>
              <w:rPr>
                <w:sz w:val="16"/>
              </w:rPr>
              <w:t>$960,338</w:t>
            </w:r>
          </w:p>
        </w:tc>
        <w:tc>
          <w:tcPr>
            <w:tcW w:type="dxa" w:w="1305"/>
          </w:tcPr>
          <w:p>
            <w:pPr>
              <w:spacing w:after="0"/>
              <w:jc w:val="right"/>
            </w:pPr>
            <w:r>
              <w:rPr>
                <w:sz w:val="16"/>
              </w:rPr>
              <w:t>n/a (see note)</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$9,406,536</w:t>
            </w:r>
          </w:p>
        </w:tc>
        <w:tc>
          <w:tcPr>
            <w:tcW w:type="dxa" w:w="1215"/>
          </w:tcPr>
          <w:p>
            <w:pPr>
              <w:spacing w:after="0"/>
              <w:jc w:val="right"/>
            </w:pPr>
          </w:p>
        </w:tc>
        <w:tc>
          <w:tcPr>
            <w:tcW w:type="dxa" w:w="1042"/>
          </w:tcPr>
          <w:p>
            <w:pPr>
              <w:spacing w:after="0"/>
              <w:jc w:val="right"/>
            </w:pPr>
            <w:r>
              <w:rPr>
                <w:sz w:val="16"/>
              </w:rPr>
              <w:t>61</w:t>
            </w:r>
          </w:p>
        </w:tc>
        <w:tc>
          <w:tcPr>
            <w:tcW w:type="dxa" w:w="1037"/>
          </w:tcPr>
          <w:p>
            <w:pPr>
              <w:spacing w:after="0"/>
              <w:jc w:val="right"/>
            </w:pPr>
            <w:r>
              <w:rPr>
                <w:sz w:val="16"/>
              </w:rPr>
              <w:t>$20</w:t>
            </w:r>
          </w:p>
        </w:tc>
        <w:tc>
          <w:tcPr>
            <w:tcW w:type="dxa" w:w="1126"/>
          </w:tcPr>
          <w:p>
            <w:pPr>
              <w:spacing w:after="0"/>
              <w:jc w:val="right"/>
            </w:pPr>
          </w:p>
        </w:tc>
        <w:tc>
          <w:tcPr>
            <w:tcW w:type="dxa" w:w="1157"/>
          </w:tcPr>
          <w:p>
            <w:pPr>
              <w:spacing w:after="0"/>
              <w:jc w:val="right"/>
            </w:pPr>
            <w:r>
              <w:rPr>
                <w:sz w:val="16"/>
              </w:rPr>
              <w:t>$912</w:t>
            </w:r>
          </w:p>
        </w:tc>
        <w:tc>
          <w:tcPr>
            <w:tcW w:type="dxa" w:w="1305"/>
          </w:tcPr>
          <w:p>
            <w:pPr>
              <w:spacing w:after="0"/>
              <w:jc w:val="right"/>
            </w:pPr>
            <w:r>
              <w:rPr>
                <w:sz w:val="16"/>
              </w:rPr>
              <w:t>0.000215%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$2,708,082,789</w:t>
            </w:r>
          </w:p>
        </w:tc>
        <w:tc>
          <w:tcPr>
            <w:tcW w:type="dxa" w:w="1215"/>
          </w:tcPr>
          <w:p>
            <w:pPr>
              <w:spacing w:after="0"/>
              <w:jc w:val="right"/>
            </w:pPr>
          </w:p>
        </w:tc>
        <w:tc>
          <w:tcPr>
            <w:tcW w:type="dxa" w:w="1042"/>
          </w:tcPr>
          <w:p>
            <w:pPr>
              <w:spacing w:after="0"/>
              <w:jc w:val="right"/>
            </w:pPr>
            <w:r>
              <w:rPr>
                <w:sz w:val="16"/>
              </w:rPr>
              <w:t>14,048</w:t>
            </w:r>
          </w:p>
        </w:tc>
        <w:tc>
          <w:tcPr>
            <w:tcW w:type="dxa" w:w="1037"/>
          </w:tcPr>
          <w:p>
            <w:pPr>
              <w:spacing w:after="0"/>
              <w:jc w:val="right"/>
            </w:pPr>
            <w:r>
              <w:rPr>
                <w:sz w:val="16"/>
              </w:rPr>
              <w:t>$28,034</w:t>
            </w:r>
          </w:p>
        </w:tc>
        <w:tc>
          <w:tcPr>
            <w:tcW w:type="dxa" w:w="1126"/>
          </w:tcPr>
          <w:p>
            <w:pPr>
              <w:spacing w:after="0"/>
              <w:jc w:val="right"/>
            </w:pPr>
          </w:p>
        </w:tc>
        <w:tc>
          <w:tcPr>
            <w:tcW w:type="dxa" w:w="1157"/>
          </w:tcPr>
          <w:p>
            <w:pPr>
              <w:spacing w:after="0"/>
              <w:jc w:val="right"/>
            </w:pPr>
            <w:r>
              <w:rPr>
                <w:sz w:val="16"/>
              </w:rPr>
              <w:t>$90,960</w:t>
            </w:r>
          </w:p>
        </w:tc>
        <w:tc>
          <w:tcPr>
            <w:tcW w:type="dxa" w:w="1305"/>
          </w:tcPr>
          <w:p>
            <w:pPr>
              <w:spacing w:after="0"/>
              <w:jc w:val="right"/>
            </w:pPr>
            <w:r>
              <w:rPr>
                <w:sz w:val="16"/>
              </w:rPr>
              <w:t>0.00104%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$2,708,082,789</w:t>
            </w:r>
          </w:p>
        </w:tc>
        <w:tc>
          <w:tcPr>
            <w:tcW w:type="dxa" w:w="1215"/>
          </w:tcPr>
          <w:p>
            <w:pPr>
              <w:spacing w:after="0"/>
              <w:jc w:val="right"/>
            </w:pPr>
            <w:r>
              <w:rPr>
                <w:sz w:val="16"/>
              </w:rPr>
              <w:t>$128,304,501</w:t>
            </w:r>
          </w:p>
        </w:tc>
        <w:tc>
          <w:tcPr>
            <w:tcW w:type="dxa" w:w="1042"/>
          </w:tcPr>
          <w:p>
            <w:pPr>
              <w:spacing w:after="0"/>
              <w:jc w:val="right"/>
            </w:pPr>
            <w:r>
              <w:rPr>
                <w:sz w:val="16"/>
              </w:rPr>
              <w:t>14,048</w:t>
            </w:r>
          </w:p>
        </w:tc>
        <w:tc>
          <w:tcPr>
            <w:tcW w:type="dxa" w:w="1037"/>
          </w:tcPr>
          <w:p>
            <w:pPr>
              <w:spacing w:after="0"/>
              <w:jc w:val="right"/>
            </w:pPr>
            <w:r>
              <w:rPr>
                <w:sz w:val="16"/>
              </w:rPr>
              <w:t>$72,947</w:t>
            </w:r>
          </w:p>
        </w:tc>
        <w:tc>
          <w:tcPr>
            <w:tcW w:type="dxa" w:w="1126"/>
          </w:tcPr>
          <w:p>
            <w:pPr>
              <w:spacing w:after="0"/>
              <w:jc w:val="right"/>
            </w:pPr>
            <w:r>
              <w:rPr>
                <w:sz w:val="16"/>
              </w:rPr>
              <w:t>$23,326</w:t>
            </w:r>
          </w:p>
        </w:tc>
        <w:tc>
          <w:tcPr>
            <w:tcW w:type="dxa" w:w="1157"/>
          </w:tcPr>
          <w:p>
            <w:pPr>
              <w:spacing w:after="0"/>
              <w:jc w:val="right"/>
            </w:pPr>
            <w:r>
              <w:rPr>
                <w:sz w:val="16"/>
              </w:rPr>
              <w:t>$449,435</w:t>
            </w:r>
          </w:p>
        </w:tc>
        <w:tc>
          <w:tcPr>
            <w:tcW w:type="dxa" w:w="1305"/>
          </w:tcPr>
          <w:p>
            <w:pPr>
              <w:spacing w:after="0"/>
              <w:jc w:val="right"/>
            </w:pPr>
            <w:r>
              <w:rPr>
                <w:sz w:val="16"/>
              </w:rPr>
              <w:t>0.00269%</w:t>
            </w:r>
          </w:p>
        </w:tc>
        <w:tc>
          <w:tcPr>
            <w:tcW w:type="dxa" w:w="1181"/>
          </w:tcPr>
          <w:p>
            <w:pPr>
              <w:spacing w:after="0"/>
              <w:jc w:val="right"/>
            </w:pPr>
            <w:r>
              <w:rPr>
                <w:sz w:val="16"/>
              </w:rPr>
              <w:t>$459,000</w:t>
            </w:r>
          </w:p>
        </w:tc>
        <w:tc>
          <w:tcPr>
            <w:tcW w:type="dxa" w:w="1083"/>
          </w:tcPr>
          <w:p>
            <w:pPr>
              <w:spacing w:after="0"/>
              <w:jc w:val="right"/>
            </w:pPr>
            <w:r>
              <w:rPr>
                <w:sz w:val="16"/>
              </w:rPr>
              <w:t>$5,000</w:t>
            </w:r>
          </w:p>
        </w:tc>
        <w:tc>
          <w:tcPr>
            <w:tcW w:type="dxa" w:w="1330"/>
          </w:tcPr>
          <w:p>
            <w:pPr>
              <w:spacing w:after="0"/>
              <w:jc w:val="right"/>
            </w:pPr>
            <w:r>
              <w:rPr>
                <w:sz w:val="16"/>
              </w:rPr>
              <w:t>none found (2 declarations)</w:t>
            </w:r>
          </w:p>
        </w:tc>
        <w:tc>
          <w:tcPr>
            <w:tcW w:type="dxa" w:w="1206"/>
          </w:tcPr>
          <w:p>
            <w:pPr>
              <w:spacing w:after="0"/>
              <w:jc w:val="left"/>
            </w:pPr>
            <w:r>
              <w:rPr>
                <w:sz w:val="16"/>
              </w:rPr>
              <w:t>Storm Events damage since the plan includes 1 zone-level High Wind record ($5,000),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$2,708,082,789</w:t>
            </w:r>
          </w:p>
        </w:tc>
        <w:tc>
          <w:tcPr>
            <w:tcW w:type="dxa" w:w="1215"/>
          </w:tcPr>
          <w:p>
            <w:pPr>
              <w:spacing w:after="0"/>
              <w:jc w:val="right"/>
            </w:pPr>
            <w:r>
              <w:rPr>
                <w:sz w:val="16"/>
              </w:rPr>
              <w:t>$128,304,501</w:t>
            </w:r>
          </w:p>
        </w:tc>
        <w:tc>
          <w:tcPr>
            <w:tcW w:type="dxa" w:w="1042"/>
          </w:tcPr>
          <w:p>
            <w:pPr>
              <w:spacing w:after="0"/>
              <w:jc w:val="right"/>
            </w:pPr>
            <w:r>
              <w:rPr>
                <w:sz w:val="16"/>
              </w:rPr>
              <w:t>14,048</w:t>
            </w:r>
          </w:p>
        </w:tc>
        <w:tc>
          <w:tcPr>
            <w:tcW w:type="dxa" w:w="1037"/>
          </w:tcPr>
          <w:p>
            <w:pPr>
              <w:spacing w:after="0"/>
              <w:jc w:val="right"/>
            </w:pPr>
            <w:r>
              <w:rPr>
                <w:sz w:val="16"/>
              </w:rPr>
              <w:t>$521,922</w:t>
            </w:r>
          </w:p>
        </w:tc>
        <w:tc>
          <w:tcPr>
            <w:tcW w:type="dxa" w:w="1126"/>
          </w:tcPr>
          <w:p>
            <w:pPr>
              <w:spacing w:after="0"/>
              <w:jc w:val="right"/>
            </w:pPr>
            <w:r>
              <w:rPr>
                <w:sz w:val="16"/>
              </w:rPr>
              <w:t>$4,797</w:t>
            </w:r>
          </w:p>
        </w:tc>
        <w:tc>
          <w:tcPr>
            <w:tcW w:type="dxa" w:w="1157"/>
          </w:tcPr>
          <w:p>
            <w:pPr>
              <w:spacing w:after="0"/>
              <w:jc w:val="right"/>
            </w:pPr>
            <w:r>
              <w:rPr>
                <w:sz w:val="16"/>
              </w:rPr>
              <w:t>$991,019</w:t>
            </w:r>
          </w:p>
        </w:tc>
        <w:tc>
          <w:tcPr>
            <w:tcW w:type="dxa" w:w="1305"/>
          </w:tcPr>
          <w:p>
            <w:pPr>
              <w:spacing w:after="0"/>
              <w:jc w:val="right"/>
            </w:pPr>
            <w:r>
              <w:rPr>
                <w:sz w:val="16"/>
              </w:rPr>
              <w:t>0.0193%</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$218,030,659</w:t>
            </w:r>
          </w:p>
        </w:tc>
        <w:tc>
          <w:tcPr>
            <w:tcW w:type="dxa" w:w="1215"/>
          </w:tcPr>
          <w:p>
            <w:pPr>
              <w:spacing w:after="0"/>
              <w:jc w:val="right"/>
            </w:pPr>
            <w:r>
              <w:rPr>
                <w:sz w:val="16"/>
              </w:rPr>
              <w:t>$59,277,600</w:t>
            </w:r>
          </w:p>
        </w:tc>
        <w:tc>
          <w:tcPr>
            <w:tcW w:type="dxa" w:w="1042"/>
          </w:tcPr>
          <w:p>
            <w:pPr>
              <w:spacing w:after="0"/>
              <w:jc w:val="right"/>
            </w:pPr>
            <w:r>
              <w:rPr>
                <w:sz w:val="16"/>
              </w:rPr>
              <w:t>4,106</w:t>
            </w:r>
          </w:p>
        </w:tc>
        <w:tc>
          <w:tcPr>
            <w:tcW w:type="dxa" w:w="1037"/>
          </w:tcPr>
          <w:p>
            <w:pPr>
              <w:spacing w:after="0"/>
              <w:jc w:val="right"/>
            </w:pPr>
            <w:r>
              <w:rPr>
                <w:sz w:val="16"/>
              </w:rPr>
              <w:t>$32,340</w:t>
            </w:r>
          </w:p>
        </w:tc>
        <w:tc>
          <w:tcPr>
            <w:tcW w:type="dxa" w:w="1126"/>
          </w:tcPr>
          <w:p>
            <w:pPr>
              <w:spacing w:after="0"/>
              <w:jc w:val="right"/>
            </w:pPr>
            <w:r>
              <w:rPr>
                <w:sz w:val="16"/>
              </w:rPr>
              <w:t>$796</w:t>
            </w:r>
          </w:p>
        </w:tc>
        <w:tc>
          <w:tcPr>
            <w:tcW w:type="dxa" w:w="1157"/>
          </w:tcPr>
          <w:p>
            <w:pPr>
              <w:spacing w:after="0"/>
              <w:jc w:val="right"/>
            </w:pPr>
            <w:r>
              <w:rPr>
                <w:sz w:val="16"/>
              </w:rPr>
              <w:t>$24,072</w:t>
            </w:r>
          </w:p>
        </w:tc>
        <w:tc>
          <w:tcPr>
            <w:tcW w:type="dxa" w:w="1305"/>
          </w:tcPr>
          <w:p>
            <w:pPr>
              <w:spacing w:after="0"/>
              <w:jc w:val="right"/>
            </w:pPr>
            <w:r>
              <w:rPr>
                <w:sz w:val="16"/>
              </w:rPr>
              <w:t>0.0148%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$2,708,082,789</w:t>
            </w:r>
          </w:p>
        </w:tc>
        <w:tc>
          <w:tcPr>
            <w:tcW w:type="dxa" w:w="1215"/>
          </w:tcPr>
          <w:p>
            <w:pPr>
              <w:spacing w:after="0"/>
              <w:jc w:val="right"/>
            </w:pPr>
            <w:r>
              <w:rPr>
                <w:sz w:val="16"/>
              </w:rPr>
              <w:t>$128,304,501</w:t>
            </w:r>
          </w:p>
        </w:tc>
        <w:tc>
          <w:tcPr>
            <w:tcW w:type="dxa" w:w="1042"/>
          </w:tcPr>
          <w:p>
            <w:pPr>
              <w:spacing w:after="0"/>
              <w:jc w:val="right"/>
            </w:pPr>
            <w:r>
              <w:rPr>
                <w:sz w:val="16"/>
              </w:rPr>
              <w:t>14,048</w:t>
            </w:r>
          </w:p>
        </w:tc>
        <w:tc>
          <w:tcPr>
            <w:tcW w:type="dxa" w:w="1037"/>
          </w:tcPr>
          <w:p>
            <w:pPr>
              <w:spacing w:after="0"/>
              <w:jc w:val="right"/>
            </w:pPr>
            <w:r>
              <w:rPr>
                <w:sz w:val="16"/>
              </w:rPr>
              <w:t>$34,861</w:t>
            </w:r>
          </w:p>
        </w:tc>
        <w:tc>
          <w:tcPr>
            <w:tcW w:type="dxa" w:w="1126"/>
          </w:tcPr>
          <w:p>
            <w:pPr>
              <w:spacing w:after="0"/>
              <w:jc w:val="right"/>
            </w:pPr>
            <w:r>
              <w:rPr>
                <w:sz w:val="16"/>
              </w:rPr>
              <w:t>$1,522</w:t>
            </w:r>
          </w:p>
        </w:tc>
        <w:tc>
          <w:tcPr>
            <w:tcW w:type="dxa" w:w="1157"/>
          </w:tcPr>
          <w:p>
            <w:pPr>
              <w:spacing w:after="0"/>
              <w:jc w:val="right"/>
            </w:pPr>
            <w:r>
              <w:rPr>
                <w:sz w:val="16"/>
              </w:rPr>
              <w:t>$8,703</w:t>
            </w:r>
          </w:p>
        </w:tc>
        <w:tc>
          <w:tcPr>
            <w:tcW w:type="dxa" w:w="1305"/>
          </w:tcPr>
          <w:p>
            <w:pPr>
              <w:spacing w:after="0"/>
              <w:jc w:val="right"/>
            </w:pPr>
            <w:r>
              <w:rPr>
                <w:sz w:val="16"/>
              </w:rPr>
              <w:t>0.00129%</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bl>
    <w:p>
      <w:pPr>
        <w:spacing w:after="40" w:before="60"/>
      </w:pPr>
      <w:r>
        <w:rPr>
          <w:sz w:val="15"/>
        </w:rPr>
        <w:t>Totals since 2023-01-17 (Storm Events through 2026-06-30): 13 county-coded records, 13 with a damage value recorded (including $0), $614,000; 39 zone-level records, 39 with a damage value recorded (including $0), $5,000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14,048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$2,708,082,789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$128,304,501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$8,143,566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$4,187,679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2</w:t>
            </w:r>
          </w:p>
        </w:tc>
        <w:tc>
          <w:tcPr>
            <w:tcW w:type="dxa" w:w="1662"/>
          </w:tcPr>
          <w:p>
            <w:pPr>
              <w:spacing w:after="0"/>
              <w:jc w:val="right"/>
            </w:pPr>
            <w:r>
              <w:rPr>
                <w:sz w:val="16"/>
              </w:rPr>
              <w:t>2</w:t>
            </w:r>
          </w:p>
        </w:tc>
        <w:tc>
          <w:tcPr>
            <w:tcW w:type="dxa" w:w="1662"/>
          </w:tcPr>
          <w:p>
            <w:pPr>
              <w:spacing w:after="0"/>
              <w:jc w:val="right"/>
            </w:pPr>
            <w:r>
              <w:rPr>
                <w:sz w:val="16"/>
              </w:rPr>
              <w:t>3</w:t>
            </w:r>
          </w:p>
        </w:tc>
        <w:tc>
          <w:tcPr>
            <w:tcW w:type="dxa" w:w="1662"/>
          </w:tcPr>
          <w:p>
            <w:pPr>
              <w:spacing w:after="0"/>
              <w:jc w:val="right"/>
            </w:pPr>
            <w:r>
              <w:rPr>
                <w:sz w:val="16"/>
              </w:rPr>
              <w:t>2</w:t>
            </w:r>
          </w:p>
        </w:tc>
        <w:tc>
          <w:tcPr>
            <w:tcW w:type="dxa" w:w="1662"/>
          </w:tcPr>
          <w:p>
            <w:pPr>
              <w:spacing w:after="0"/>
              <w:jc w:val="right"/>
            </w:pPr>
            <w:r>
              <w:rPr>
                <w:sz w:val="16"/>
              </w:rPr>
              <w:t>3</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VINITA, CITY OF</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2</w:t>
            </w:r>
          </w:p>
        </w:tc>
        <w:tc>
          <w:tcPr>
            <w:tcW w:type="dxa" w:w="1662"/>
          </w:tcPr>
          <w:p>
            <w:pPr>
              <w:spacing w:after="0"/>
              <w:jc w:val="right"/>
            </w:pPr>
            <w:r>
              <w:rPr>
                <w:sz w:val="16"/>
              </w:rPr>
              <w:t>1</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CRAIG COUNTY*</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85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Craig County</w:t>
            </w:r>
          </w:p>
        </w:tc>
        <w:tc>
          <w:tcPr>
            <w:tcW w:type="dxa" w:w="1541"/>
          </w:tcPr>
          <w:p>
            <w:pPr>
              <w:spacing w:after="0"/>
              <w:jc w:val="left"/>
            </w:pPr>
            <w:r>
              <w:rPr>
                <w:sz w:val="16"/>
              </w:rPr>
              <w:t>400540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Big Cabin town</w:t>
            </w:r>
          </w:p>
        </w:tc>
        <w:tc>
          <w:tcPr>
            <w:tcW w:type="dxa" w:w="1541"/>
          </w:tcPr>
          <w:p>
            <w:pPr>
              <w:spacing w:after="0"/>
              <w:jc w:val="left"/>
            </w:pPr>
            <w:r>
              <w:rPr>
                <w:sz w:val="16"/>
              </w:rPr>
              <w:t>400639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Bluejacket town</w:t>
            </w:r>
          </w:p>
        </w:tc>
        <w:tc>
          <w:tcPr>
            <w:tcW w:type="dxa" w:w="1541"/>
          </w:tcPr>
          <w:p>
            <w:pPr>
              <w:spacing w:after="0"/>
              <w:jc w:val="left"/>
            </w:pPr>
            <w:r>
              <w:rPr>
                <w:sz w:val="16"/>
              </w:rPr>
              <w:t>400262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Ketchum town</w:t>
            </w:r>
          </w:p>
        </w:tc>
        <w:tc>
          <w:tcPr>
            <w:tcW w:type="dxa" w:w="1541"/>
          </w:tcPr>
          <w:p>
            <w:pPr>
              <w:spacing w:after="0"/>
              <w:jc w:val="left"/>
            </w:pPr>
            <w:r>
              <w:rPr>
                <w:sz w:val="16"/>
              </w:rPr>
              <w:t>400292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Vinita city</w:t>
            </w:r>
          </w:p>
        </w:tc>
        <w:tc>
          <w:tcPr>
            <w:tcW w:type="dxa" w:w="1541"/>
          </w:tcPr>
          <w:p>
            <w:pPr>
              <w:spacing w:after="0"/>
              <w:jc w:val="left"/>
            </w:pPr>
            <w:r>
              <w:rPr>
                <w:sz w:val="16"/>
              </w:rPr>
              <w:t>400050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Welch town</w:t>
            </w:r>
          </w:p>
        </w:tc>
        <w:tc>
          <w:tcPr>
            <w:tcW w:type="dxa" w:w="1541"/>
          </w:tcPr>
          <w:p>
            <w:pPr>
              <w:spacing w:after="0"/>
              <w:jc w:val="left"/>
            </w:pPr>
            <w:r>
              <w:rPr>
                <w:sz w:val="16"/>
              </w:rPr>
              <w:t>400451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Craig County, OK: risk-assessment baseline packet, release 2026-10 (data as of 2026-09-28; County area 40035).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Craig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Craig County, OK: Risk-assessment baseline packet</dc:title>
  <dc:subject>Hazard Plain release 2026-10, as of 2026-09-28. Preview: automated baseline</dc:subject>
  <dc:creator>Hazard Plain</dc:creator>
  <cp:keywords>Hazard Plain; hazard mitigation; risk assessment; 40035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