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Cimarron County, OK</w:t>
      </w:r>
    </w:p>
    <w:p>
      <w:pPr>
        <w:spacing w:after="120" w:before="0"/>
      </w:pPr>
      <w:r>
        <w:rPr>
          <w:color w:val="555555"/>
          <w:sz w:val="24"/>
        </w:rPr>
        <w:t>Risk-assessment baseline packet</w:t>
      </w:r>
    </w:p>
    <w:p>
      <w:pPr>
        <w:spacing w:after="120" w:before="0"/>
      </w:pPr>
      <w:r>
        <w:rPr>
          <w:b/>
          <w:sz w:val="18"/>
        </w:rPr>
        <w:t xml:space="preserve">County FIPS: </w:t>
      </w:r>
      <w:r>
        <w:rPr>
          <w:sz w:val="18"/>
        </w:rPr>
        <w:t>40025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($6,651,731 a year), Cold Wave ($1,593,265) and Lightning ($637,068).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0"/>
        <w:gridCol w:w="1305"/>
        <w:gridCol w:w="1872"/>
        <w:gridCol w:w="648"/>
        <w:gridCol w:w="858"/>
        <w:gridCol w:w="769"/>
        <w:gridCol w:w="857"/>
        <w:gridCol w:w="3543"/>
        <w:gridCol w:w="2871"/>
      </w:tblGrid>
      <w:tr>
        <w:trPr>
          <w:cantSplit/>
          <w:tblHeader/>
        </w:trPr>
        <w:tc>
          <w:tcPr>
            <w:tcW w:type="dxa" w:w="139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72"/>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3"/>
            <w:shd w:val="clear" w:color="auto" w:fill="E8E8E8"/>
          </w:tcPr>
          <w:p>
            <w:pPr>
              <w:spacing w:after="0"/>
              <w:jc w:val="left"/>
            </w:pPr>
            <w:r>
              <w:rPr>
                <w:b/>
                <w:sz w:val="16"/>
              </w:rPr>
              <w:t>Update underway</w:t>
            </w:r>
          </w:p>
        </w:tc>
        <w:tc>
          <w:tcPr>
            <w:tcW w:type="dxa" w:w="2871"/>
            <w:shd w:val="clear" w:color="auto" w:fill="E8E8E8"/>
          </w:tcPr>
          <w:p>
            <w:pPr>
              <w:spacing w:after="0"/>
              <w:jc w:val="left"/>
            </w:pPr>
            <w:r>
              <w:rPr>
                <w:b/>
                <w:sz w:val="16"/>
              </w:rPr>
              <w:t>Notes</w:t>
            </w:r>
          </w:p>
        </w:tc>
      </w:tr>
      <w:tr>
        <w:trPr>
          <w:cantSplit/>
        </w:trPr>
        <w:tc>
          <w:tcPr>
            <w:tcW w:type="dxa" w:w="1390"/>
          </w:tcPr>
          <w:p>
            <w:pPr>
              <w:spacing w:after="0"/>
              <w:jc w:val="left"/>
            </w:pPr>
            <w:r>
              <w:rPr>
                <w:sz w:val="16"/>
              </w:rPr>
              <w:t>Cimarron County</w:t>
            </w:r>
          </w:p>
        </w:tc>
        <w:tc>
          <w:tcPr>
            <w:tcW w:type="dxa" w:w="1305"/>
          </w:tcPr>
          <w:p>
            <w:pPr>
              <w:spacing w:after="0"/>
              <w:jc w:val="left"/>
            </w:pPr>
            <w:r>
              <w:rPr>
                <w:sz w:val="16"/>
              </w:rPr>
              <w:t>County</w:t>
            </w:r>
          </w:p>
        </w:tc>
        <w:tc>
          <w:tcPr>
            <w:tcW w:type="dxa" w:w="187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43"/>
          </w:tcPr>
          <w:p>
            <w:pPr>
              <w:spacing w:after="0"/>
              <w:jc w:val="left"/>
            </w:pPr>
            <w:r>
              <w:rPr>
                <w:sz w:val="16"/>
              </w:rPr>
              <w:t>FEMA tracker shows a plan approvable pending adoption</w:t>
            </w:r>
          </w:p>
        </w:tc>
        <w:tc>
          <w:tcPr>
            <w:tcW w:type="dxa" w:w="2871"/>
          </w:tcPr>
          <w:p>
            <w:pPr>
              <w:spacing w:after="0"/>
              <w:jc w:val="left"/>
            </w:pPr>
            <w:r>
              <w:rPr>
                <w:sz w:val="16"/>
              </w:rPr>
              <w:t>Not yet eligible: adopt the approved plan.</w:t>
            </w:r>
          </w:p>
        </w:tc>
      </w:tr>
      <w:tr>
        <w:trPr>
          <w:cantSplit/>
        </w:trPr>
        <w:tc>
          <w:tcPr>
            <w:tcW w:type="dxa" w:w="1390"/>
          </w:tcPr>
          <w:p>
            <w:pPr>
              <w:spacing w:after="0"/>
              <w:jc w:val="left"/>
            </w:pPr>
            <w:r>
              <w:rPr>
                <w:sz w:val="16"/>
              </w:rPr>
              <w:t>Boise City city</w:t>
            </w:r>
          </w:p>
        </w:tc>
        <w:tc>
          <w:tcPr>
            <w:tcW w:type="dxa" w:w="1305"/>
          </w:tcPr>
          <w:p>
            <w:pPr>
              <w:spacing w:after="0"/>
              <w:jc w:val="left"/>
            </w:pPr>
            <w:r>
              <w:rPr>
                <w:sz w:val="16"/>
              </w:rPr>
              <w:t>City</w:t>
            </w:r>
          </w:p>
        </w:tc>
        <w:tc>
          <w:tcPr>
            <w:tcW w:type="dxa" w:w="187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43"/>
          </w:tcPr>
          <w:p>
            <w:pPr>
              <w:spacing w:after="0"/>
              <w:jc w:val="left"/>
            </w:pPr>
            <w:r>
              <w:rPr>
                <w:sz w:val="16"/>
              </w:rPr>
              <w:t>FEMA tracker shows a plan approvable pending adoption</w:t>
            </w:r>
          </w:p>
        </w:tc>
        <w:tc>
          <w:tcPr>
            <w:tcW w:type="dxa" w:w="2871"/>
          </w:tcPr>
          <w:p>
            <w:pPr>
              <w:spacing w:after="0"/>
              <w:jc w:val="left"/>
            </w:pPr>
            <w:r>
              <w:rPr>
                <w:sz w:val="16"/>
              </w:rPr>
              <w:t>Not yet eligible: adopt the approved plan.</w:t>
            </w:r>
          </w:p>
        </w:tc>
      </w:tr>
      <w:tr>
        <w:trPr>
          <w:cantSplit/>
        </w:trPr>
        <w:tc>
          <w:tcPr>
            <w:tcW w:type="dxa" w:w="1390"/>
          </w:tcPr>
          <w:p>
            <w:pPr>
              <w:spacing w:after="0"/>
              <w:jc w:val="left"/>
            </w:pPr>
            <w:r>
              <w:rPr>
                <w:sz w:val="16"/>
              </w:rPr>
              <w:t>Keyes town</w:t>
            </w:r>
          </w:p>
        </w:tc>
        <w:tc>
          <w:tcPr>
            <w:tcW w:type="dxa" w:w="1305"/>
          </w:tcPr>
          <w:p>
            <w:pPr>
              <w:spacing w:after="0"/>
              <w:jc w:val="left"/>
            </w:pPr>
            <w:r>
              <w:rPr>
                <w:sz w:val="16"/>
              </w:rPr>
              <w:t>Town</w:t>
            </w:r>
          </w:p>
        </w:tc>
        <w:tc>
          <w:tcPr>
            <w:tcW w:type="dxa" w:w="187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43"/>
          </w:tcPr>
          <w:p>
            <w:pPr>
              <w:spacing w:after="0"/>
              <w:jc w:val="left"/>
            </w:pPr>
            <w:r>
              <w:rPr>
                <w:sz w:val="16"/>
              </w:rPr>
              <w:t>FEMA tracker shows a plan approvable pending adoption</w:t>
            </w:r>
          </w:p>
        </w:tc>
        <w:tc>
          <w:tcPr>
            <w:tcW w:type="dxa" w:w="2871"/>
          </w:tcPr>
          <w:p>
            <w:pPr>
              <w:spacing w:after="0"/>
              <w:jc w:val="left"/>
            </w:pPr>
            <w:r>
              <w:rPr>
                <w:sz w:val="16"/>
              </w:rPr>
              <w:t>Not yet eligible: adopt the approved plan.</w:t>
            </w:r>
          </w:p>
        </w:tc>
      </w:tr>
      <w:tr>
        <w:trPr>
          <w:cantSplit/>
        </w:trPr>
        <w:tc>
          <w:tcPr>
            <w:tcW w:type="dxa" w:w="1390"/>
          </w:tcPr>
          <w:p>
            <w:pPr>
              <w:spacing w:after="0"/>
              <w:jc w:val="left"/>
            </w:pPr>
            <w:r>
              <w:rPr>
                <w:sz w:val="16"/>
              </w:rPr>
              <w:t>Boise City Public Schools</w:t>
            </w:r>
          </w:p>
        </w:tc>
        <w:tc>
          <w:tcPr>
            <w:tcW w:type="dxa" w:w="1305"/>
          </w:tcPr>
          <w:p>
            <w:pPr>
              <w:spacing w:after="0"/>
              <w:jc w:val="left"/>
            </w:pPr>
            <w:r>
              <w:rPr>
                <w:sz w:val="16"/>
              </w:rPr>
              <w:t>School/School District</w:t>
            </w:r>
          </w:p>
        </w:tc>
        <w:tc>
          <w:tcPr>
            <w:tcW w:type="dxa" w:w="187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43"/>
          </w:tcPr>
          <w:p>
            <w:pPr>
              <w:spacing w:after="0"/>
              <w:jc w:val="left"/>
            </w:pPr>
            <w:r>
              <w:rPr>
                <w:sz w:val="16"/>
              </w:rPr>
              <w:t>FEMA tracker shows a plan approvable pending adoption</w:t>
            </w:r>
          </w:p>
        </w:tc>
        <w:tc>
          <w:tcPr>
            <w:tcW w:type="dxa" w:w="287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$6,651,731</w:t>
            </w:r>
          </w:p>
        </w:tc>
        <w:tc>
          <w:tcPr>
            <w:tcW w:type="dxa" w:w="1489"/>
          </w:tcPr>
          <w:p>
            <w:pPr>
              <w:spacing w:after="0"/>
              <w:jc w:val="right"/>
            </w:pPr>
            <w:r>
              <w:rPr>
                <w:sz w:val="16"/>
              </w:rPr>
              <w:t>n/a</w:t>
            </w:r>
          </w:p>
        </w:tc>
        <w:tc>
          <w:tcPr>
            <w:tcW w:type="dxa" w:w="1130"/>
          </w:tcPr>
          <w:p>
            <w:pPr>
              <w:spacing w:after="0"/>
              <w:jc w:val="right"/>
            </w:pPr>
            <w:r>
              <w:rPr>
                <w:sz w:val="16"/>
              </w:rPr>
              <w:t>$6,651,731</w:t>
            </w:r>
          </w:p>
        </w:tc>
        <w:tc>
          <w:tcPr>
            <w:tcW w:type="dxa" w:w="1686"/>
          </w:tcPr>
          <w:p>
            <w:pPr>
              <w:spacing w:after="0"/>
              <w:jc w:val="right"/>
            </w:pPr>
            <w:r>
              <w:rPr>
                <w:sz w:val="16"/>
              </w:rPr>
              <w:t>75</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948"/>
          </w:tcPr>
          <w:p>
            <w:pPr>
              <w:spacing w:after="0"/>
              <w:jc w:val="right"/>
            </w:pPr>
            <w:r>
              <w:rPr>
                <w:sz w:val="16"/>
              </w:rPr>
              <w:t>$1,763</w:t>
            </w:r>
          </w:p>
        </w:tc>
        <w:tc>
          <w:tcPr>
            <w:tcW w:type="dxa" w:w="1126"/>
          </w:tcPr>
          <w:p>
            <w:pPr>
              <w:spacing w:after="0"/>
              <w:jc w:val="right"/>
            </w:pPr>
            <w:r>
              <w:rPr>
                <w:sz w:val="16"/>
              </w:rPr>
              <w:t>$1,372,418</w:t>
            </w:r>
          </w:p>
        </w:tc>
        <w:tc>
          <w:tcPr>
            <w:tcW w:type="dxa" w:w="1489"/>
          </w:tcPr>
          <w:p>
            <w:pPr>
              <w:spacing w:after="0"/>
              <w:jc w:val="right"/>
            </w:pPr>
            <w:r>
              <w:rPr>
                <w:sz w:val="16"/>
              </w:rPr>
              <w:t>$219,085</w:t>
            </w:r>
          </w:p>
        </w:tc>
        <w:tc>
          <w:tcPr>
            <w:tcW w:type="dxa" w:w="1130"/>
          </w:tcPr>
          <w:p>
            <w:pPr>
              <w:spacing w:after="0"/>
              <w:jc w:val="right"/>
            </w:pPr>
            <w:r>
              <w:rPr>
                <w:sz w:val="16"/>
              </w:rPr>
              <w:t>$1,593,265</w:t>
            </w:r>
          </w:p>
        </w:tc>
        <w:tc>
          <w:tcPr>
            <w:tcW w:type="dxa" w:w="1686"/>
          </w:tcPr>
          <w:p>
            <w:pPr>
              <w:spacing w:after="0"/>
              <w:jc w:val="right"/>
            </w:pPr>
            <w:r>
              <w:rPr>
                <w:sz w:val="16"/>
              </w:rPr>
              <w:t>30</w:t>
            </w:r>
          </w:p>
        </w:tc>
        <w:tc>
          <w:tcPr>
            <w:tcW w:type="dxa" w:w="1617"/>
          </w:tcPr>
          <w:p>
            <w:pPr>
              <w:spacing w:after="0"/>
              <w:jc w:val="left"/>
            </w:pPr>
          </w:p>
        </w:tc>
        <w:tc>
          <w:tcPr>
            <w:tcW w:type="dxa" w:w="1943"/>
          </w:tcPr>
          <w:p>
            <w:pPr>
              <w:spacing w:after="0"/>
              <w:jc w:val="left"/>
            </w:pPr>
            <w:r>
              <w:rPr>
                <w:sz w:val="16"/>
              </w:rPr>
              <w:t>Includes 5 Frost/Freeze records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Lightning</w:t>
            </w:r>
          </w:p>
        </w:tc>
        <w:tc>
          <w:tcPr>
            <w:tcW w:type="dxa" w:w="1222"/>
          </w:tcPr>
          <w:p>
            <w:pPr>
              <w:spacing w:after="0"/>
              <w:jc w:val="left"/>
            </w:pPr>
            <w:r>
              <w:rPr>
                <w:sz w:val="16"/>
              </w:rPr>
              <w:t>Relatively High</w:t>
            </w:r>
          </w:p>
        </w:tc>
        <w:tc>
          <w:tcPr>
            <w:tcW w:type="dxa" w:w="1222"/>
          </w:tcPr>
          <w:p>
            <w:pPr>
              <w:spacing w:after="0"/>
              <w:jc w:val="left"/>
            </w:pPr>
            <w:r>
              <w:rPr>
                <w:sz w:val="16"/>
              </w:rPr>
              <w:t>Relatively Moderate</w:t>
            </w:r>
          </w:p>
        </w:tc>
        <w:tc>
          <w:tcPr>
            <w:tcW w:type="dxa" w:w="948"/>
          </w:tcPr>
          <w:p>
            <w:pPr>
              <w:spacing w:after="0"/>
              <w:jc w:val="right"/>
            </w:pPr>
            <w:r>
              <w:rPr>
                <w:sz w:val="16"/>
              </w:rPr>
              <w:t>$996</w:t>
            </w:r>
          </w:p>
        </w:tc>
        <w:tc>
          <w:tcPr>
            <w:tcW w:type="dxa" w:w="1126"/>
          </w:tcPr>
          <w:p>
            <w:pPr>
              <w:spacing w:after="0"/>
              <w:jc w:val="right"/>
            </w:pPr>
            <w:r>
              <w:rPr>
                <w:sz w:val="16"/>
              </w:rPr>
              <w:t>n/a</w:t>
            </w:r>
          </w:p>
        </w:tc>
        <w:tc>
          <w:tcPr>
            <w:tcW w:type="dxa" w:w="1489"/>
          </w:tcPr>
          <w:p>
            <w:pPr>
              <w:spacing w:after="0"/>
              <w:jc w:val="right"/>
            </w:pPr>
            <w:r>
              <w:rPr>
                <w:sz w:val="16"/>
              </w:rPr>
              <w:t>$636,071</w:t>
            </w:r>
          </w:p>
        </w:tc>
        <w:tc>
          <w:tcPr>
            <w:tcW w:type="dxa" w:w="1130"/>
          </w:tcPr>
          <w:p>
            <w:pPr>
              <w:spacing w:after="0"/>
              <w:jc w:val="right"/>
            </w:pPr>
            <w:r>
              <w:rPr>
                <w:sz w:val="16"/>
              </w:rPr>
              <w:t>$637,068</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$314,926</w:t>
            </w:r>
          </w:p>
        </w:tc>
        <w:tc>
          <w:tcPr>
            <w:tcW w:type="dxa" w:w="1126"/>
          </w:tcPr>
          <w:p>
            <w:pPr>
              <w:spacing w:after="0"/>
              <w:jc w:val="right"/>
            </w:pPr>
            <w:r>
              <w:rPr>
                <w:sz w:val="16"/>
              </w:rPr>
              <w:t>$0</w:t>
            </w:r>
          </w:p>
        </w:tc>
        <w:tc>
          <w:tcPr>
            <w:tcW w:type="dxa" w:w="1489"/>
          </w:tcPr>
          <w:p>
            <w:pPr>
              <w:spacing w:after="0"/>
              <w:jc w:val="right"/>
            </w:pPr>
            <w:r>
              <w:rPr>
                <w:sz w:val="16"/>
              </w:rPr>
              <w:t>$2,083</w:t>
            </w:r>
          </w:p>
        </w:tc>
        <w:tc>
          <w:tcPr>
            <w:tcW w:type="dxa" w:w="1130"/>
          </w:tcPr>
          <w:p>
            <w:pPr>
              <w:spacing w:after="0"/>
              <w:jc w:val="right"/>
            </w:pPr>
            <w:r>
              <w:rPr>
                <w:sz w:val="16"/>
              </w:rPr>
              <w:t>$317,008</w:t>
            </w:r>
          </w:p>
        </w:tc>
        <w:tc>
          <w:tcPr>
            <w:tcW w:type="dxa" w:w="1686"/>
          </w:tcPr>
          <w:p>
            <w:pPr>
              <w:spacing w:after="0"/>
              <w:jc w:val="right"/>
            </w:pPr>
            <w:r>
              <w:rPr>
                <w:sz w:val="16"/>
              </w:rPr>
              <w:t>16</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$48,042</w:t>
            </w:r>
          </w:p>
        </w:tc>
        <w:tc>
          <w:tcPr>
            <w:tcW w:type="dxa" w:w="1126"/>
          </w:tcPr>
          <w:p>
            <w:pPr>
              <w:spacing w:after="0"/>
              <w:jc w:val="right"/>
            </w:pPr>
            <w:r>
              <w:rPr>
                <w:sz w:val="16"/>
              </w:rPr>
              <w:t>$124,601</w:t>
            </w:r>
          </w:p>
        </w:tc>
        <w:tc>
          <w:tcPr>
            <w:tcW w:type="dxa" w:w="1489"/>
          </w:tcPr>
          <w:p>
            <w:pPr>
              <w:spacing w:after="0"/>
              <w:jc w:val="right"/>
            </w:pPr>
            <w:r>
              <w:rPr>
                <w:sz w:val="16"/>
              </w:rPr>
              <w:t>$3,518</w:t>
            </w:r>
          </w:p>
        </w:tc>
        <w:tc>
          <w:tcPr>
            <w:tcW w:type="dxa" w:w="1130"/>
          </w:tcPr>
          <w:p>
            <w:pPr>
              <w:spacing w:after="0"/>
              <w:jc w:val="right"/>
            </w:pPr>
            <w:r>
              <w:rPr>
                <w:sz w:val="16"/>
              </w:rPr>
              <w:t>$176,161</w:t>
            </w:r>
          </w:p>
        </w:tc>
        <w:tc>
          <w:tcPr>
            <w:tcW w:type="dxa" w:w="1686"/>
          </w:tcPr>
          <w:p>
            <w:pPr>
              <w:spacing w:after="0"/>
              <w:jc w:val="right"/>
            </w:pPr>
            <w:r>
              <w:rPr>
                <w:sz w:val="16"/>
              </w:rPr>
              <w:t>233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Wildfire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$115,811</w:t>
            </w:r>
          </w:p>
        </w:tc>
        <w:tc>
          <w:tcPr>
            <w:tcW w:type="dxa" w:w="1126"/>
          </w:tcPr>
          <w:p>
            <w:pPr>
              <w:spacing w:after="0"/>
              <w:jc w:val="right"/>
            </w:pPr>
            <w:r>
              <w:rPr>
                <w:sz w:val="16"/>
              </w:rPr>
              <w:t>$8,616</w:t>
            </w:r>
          </w:p>
        </w:tc>
        <w:tc>
          <w:tcPr>
            <w:tcW w:type="dxa" w:w="1489"/>
          </w:tcPr>
          <w:p>
            <w:pPr>
              <w:spacing w:after="0"/>
              <w:jc w:val="right"/>
            </w:pPr>
            <w:r>
              <w:rPr>
                <w:sz w:val="16"/>
              </w:rPr>
              <w:t>$14,231</w:t>
            </w:r>
          </w:p>
        </w:tc>
        <w:tc>
          <w:tcPr>
            <w:tcW w:type="dxa" w:w="1130"/>
          </w:tcPr>
          <w:p>
            <w:pPr>
              <w:spacing w:after="0"/>
              <w:jc w:val="right"/>
            </w:pPr>
            <w:r>
              <w:rPr>
                <w:sz w:val="16"/>
              </w:rPr>
              <w:t>$138,658</w:t>
            </w:r>
          </w:p>
        </w:tc>
        <w:tc>
          <w:tcPr>
            <w:tcW w:type="dxa" w:w="1686"/>
          </w:tcPr>
          <w:p>
            <w:pPr>
              <w:spacing w:after="0"/>
              <w:jc w:val="right"/>
            </w:pPr>
            <w:r>
              <w:rPr>
                <w:sz w:val="16"/>
              </w:rPr>
              <w:t>8</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Tornado</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$53,788</w:t>
            </w:r>
          </w:p>
        </w:tc>
        <w:tc>
          <w:tcPr>
            <w:tcW w:type="dxa" w:w="1126"/>
          </w:tcPr>
          <w:p>
            <w:pPr>
              <w:spacing w:after="0"/>
              <w:jc w:val="right"/>
            </w:pPr>
            <w:r>
              <w:rPr>
                <w:sz w:val="16"/>
              </w:rPr>
              <w:t>$7,205</w:t>
            </w:r>
          </w:p>
        </w:tc>
        <w:tc>
          <w:tcPr>
            <w:tcW w:type="dxa" w:w="1489"/>
          </w:tcPr>
          <w:p>
            <w:pPr>
              <w:spacing w:after="0"/>
              <w:jc w:val="right"/>
            </w:pPr>
            <w:r>
              <w:rPr>
                <w:sz w:val="16"/>
              </w:rPr>
              <w:t>$71,097</w:t>
            </w:r>
          </w:p>
        </w:tc>
        <w:tc>
          <w:tcPr>
            <w:tcW w:type="dxa" w:w="1130"/>
          </w:tcPr>
          <w:p>
            <w:pPr>
              <w:spacing w:after="0"/>
              <w:jc w:val="right"/>
            </w:pPr>
            <w:r>
              <w:rPr>
                <w:sz w:val="16"/>
              </w:rPr>
              <w:t>$132,089</w:t>
            </w:r>
          </w:p>
        </w:tc>
        <w:tc>
          <w:tcPr>
            <w:tcW w:type="dxa" w:w="1686"/>
          </w:tcPr>
          <w:p>
            <w:pPr>
              <w:spacing w:after="0"/>
              <w:jc w:val="right"/>
            </w:pPr>
            <w:r>
              <w:rPr>
                <w:sz w:val="16"/>
              </w:rPr>
              <w:t>31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$14,037</w:t>
            </w:r>
          </w:p>
        </w:tc>
        <w:tc>
          <w:tcPr>
            <w:tcW w:type="dxa" w:w="1126"/>
          </w:tcPr>
          <w:p>
            <w:pPr>
              <w:spacing w:after="0"/>
              <w:jc w:val="right"/>
            </w:pPr>
            <w:r>
              <w:rPr>
                <w:sz w:val="16"/>
              </w:rPr>
              <w:t>$11,308</w:t>
            </w:r>
          </w:p>
        </w:tc>
        <w:tc>
          <w:tcPr>
            <w:tcW w:type="dxa" w:w="1489"/>
          </w:tcPr>
          <w:p>
            <w:pPr>
              <w:spacing w:after="0"/>
              <w:jc w:val="right"/>
            </w:pPr>
            <w:r>
              <w:rPr>
                <w:sz w:val="16"/>
              </w:rPr>
              <w:t>$32,642</w:t>
            </w:r>
          </w:p>
        </w:tc>
        <w:tc>
          <w:tcPr>
            <w:tcW w:type="dxa" w:w="1130"/>
          </w:tcPr>
          <w:p>
            <w:pPr>
              <w:spacing w:after="0"/>
              <w:jc w:val="right"/>
            </w:pPr>
            <w:r>
              <w:rPr>
                <w:sz w:val="16"/>
              </w:rPr>
              <w:t>$57,987</w:t>
            </w:r>
          </w:p>
        </w:tc>
        <w:tc>
          <w:tcPr>
            <w:tcW w:type="dxa" w:w="1686"/>
          </w:tcPr>
          <w:p>
            <w:pPr>
              <w:spacing w:after="0"/>
              <w:jc w:val="right"/>
            </w:pPr>
            <w:r>
              <w:rPr>
                <w:sz w:val="16"/>
              </w:rPr>
              <w:t>87</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$18,732</w:t>
            </w:r>
          </w:p>
        </w:tc>
        <w:tc>
          <w:tcPr>
            <w:tcW w:type="dxa" w:w="1126"/>
          </w:tcPr>
          <w:p>
            <w:pPr>
              <w:spacing w:after="0"/>
              <w:jc w:val="right"/>
            </w:pPr>
            <w:r>
              <w:rPr>
                <w:sz w:val="16"/>
              </w:rPr>
              <w:t>$1,687</w:t>
            </w:r>
          </w:p>
        </w:tc>
        <w:tc>
          <w:tcPr>
            <w:tcW w:type="dxa" w:w="1489"/>
          </w:tcPr>
          <w:p>
            <w:pPr>
              <w:spacing w:after="0"/>
              <w:jc w:val="right"/>
            </w:pPr>
            <w:r>
              <w:rPr>
                <w:sz w:val="16"/>
              </w:rPr>
              <w:t>$20,394</w:t>
            </w:r>
          </w:p>
        </w:tc>
        <w:tc>
          <w:tcPr>
            <w:tcW w:type="dxa" w:w="1130"/>
          </w:tcPr>
          <w:p>
            <w:pPr>
              <w:spacing w:after="0"/>
              <w:jc w:val="right"/>
            </w:pPr>
            <w:r>
              <w:rPr>
                <w:sz w:val="16"/>
              </w:rPr>
              <w:t>$40,813</w:t>
            </w:r>
          </w:p>
        </w:tc>
        <w:tc>
          <w:tcPr>
            <w:tcW w:type="dxa" w:w="1686"/>
          </w:tcPr>
          <w:p>
            <w:pPr>
              <w:spacing w:after="0"/>
              <w:jc w:val="right"/>
            </w:pPr>
            <w:r>
              <w:rPr>
                <w:sz w:val="16"/>
              </w:rPr>
              <w:t>267</w:t>
            </w:r>
          </w:p>
        </w:tc>
        <w:tc>
          <w:tcPr>
            <w:tcW w:type="dxa" w:w="1617"/>
          </w:tcPr>
          <w:p>
            <w:pPr>
              <w:spacing w:after="0"/>
              <w:jc w:val="left"/>
            </w:pPr>
          </w:p>
        </w:tc>
        <w:tc>
          <w:tcPr>
            <w:tcW w:type="dxa" w:w="1943"/>
          </w:tcPr>
          <w:p>
            <w:pPr>
              <w:spacing w:after="0"/>
              <w:jc w:val="left"/>
            </w:pPr>
            <w:r>
              <w:rPr>
                <w:sz w:val="16"/>
              </w:rPr>
              <w:t>Includes 102 High Wind and 1 Strong Wind records (NOAA non-thunderstorm wind types,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$13,867</w:t>
            </w:r>
          </w:p>
        </w:tc>
        <w:tc>
          <w:tcPr>
            <w:tcW w:type="dxa" w:w="1126"/>
          </w:tcPr>
          <w:p>
            <w:pPr>
              <w:spacing w:after="0"/>
              <w:jc w:val="right"/>
            </w:pPr>
            <w:r>
              <w:rPr>
                <w:sz w:val="16"/>
              </w:rPr>
              <w:t>n/a</w:t>
            </w:r>
          </w:p>
        </w:tc>
        <w:tc>
          <w:tcPr>
            <w:tcW w:type="dxa" w:w="1489"/>
          </w:tcPr>
          <w:p>
            <w:pPr>
              <w:spacing w:after="0"/>
              <w:jc w:val="right"/>
            </w:pPr>
            <w:r>
              <w:rPr>
                <w:sz w:val="16"/>
              </w:rPr>
              <w:t>$4,557</w:t>
            </w:r>
          </w:p>
        </w:tc>
        <w:tc>
          <w:tcPr>
            <w:tcW w:type="dxa" w:w="1130"/>
          </w:tcPr>
          <w:p>
            <w:pPr>
              <w:spacing w:after="0"/>
              <w:jc w:val="right"/>
            </w:pPr>
            <w:r>
              <w:rPr>
                <w:sz w:val="16"/>
              </w:rPr>
              <w:t>$18,424</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$9,114</w:t>
            </w:r>
          </w:p>
        </w:tc>
        <w:tc>
          <w:tcPr>
            <w:tcW w:type="dxa" w:w="1126"/>
          </w:tcPr>
          <w:p>
            <w:pPr>
              <w:spacing w:after="0"/>
              <w:jc w:val="right"/>
            </w:pPr>
            <w:r>
              <w:rPr>
                <w:sz w:val="16"/>
              </w:rPr>
              <w:t>n/a</w:t>
            </w:r>
          </w:p>
        </w:tc>
        <w:tc>
          <w:tcPr>
            <w:tcW w:type="dxa" w:w="1489"/>
          </w:tcPr>
          <w:p>
            <w:pPr>
              <w:spacing w:after="0"/>
              <w:jc w:val="right"/>
            </w:pPr>
            <w:r>
              <w:rPr>
                <w:sz w:val="16"/>
              </w:rPr>
              <w:t>$517</w:t>
            </w:r>
          </w:p>
        </w:tc>
        <w:tc>
          <w:tcPr>
            <w:tcW w:type="dxa" w:w="1130"/>
          </w:tcPr>
          <w:p>
            <w:pPr>
              <w:spacing w:after="0"/>
              <w:jc w:val="right"/>
            </w:pPr>
            <w:r>
              <w:rPr>
                <w:sz w:val="16"/>
              </w:rPr>
              <w:t>$9,631</w:t>
            </w:r>
          </w:p>
        </w:tc>
        <w:tc>
          <w:tcPr>
            <w:tcW w:type="dxa" w:w="1686"/>
          </w:tcPr>
          <w:p>
            <w:pPr>
              <w:spacing w:after="0"/>
              <w:jc w:val="right"/>
            </w:pPr>
            <w:r>
              <w:rPr>
                <w:sz w:val="16"/>
              </w:rPr>
              <w:t>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$31</w:t>
            </w:r>
          </w:p>
        </w:tc>
        <w:tc>
          <w:tcPr>
            <w:tcW w:type="dxa" w:w="1489"/>
          </w:tcPr>
          <w:p>
            <w:pPr>
              <w:spacing w:after="0"/>
              <w:jc w:val="right"/>
            </w:pPr>
            <w:r>
              <w:rPr>
                <w:sz w:val="16"/>
              </w:rPr>
              <w:t>$1,607</w:t>
            </w:r>
          </w:p>
        </w:tc>
        <w:tc>
          <w:tcPr>
            <w:tcW w:type="dxa" w:w="1130"/>
          </w:tcPr>
          <w:p>
            <w:pPr>
              <w:spacing w:after="0"/>
              <w:jc w:val="right"/>
            </w:pPr>
            <w:r>
              <w:rPr>
                <w:sz w:val="16"/>
              </w:rPr>
              <w:t>$1,637</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$9</w:t>
            </w:r>
          </w:p>
        </w:tc>
        <w:tc>
          <w:tcPr>
            <w:tcW w:type="dxa" w:w="1126"/>
          </w:tcPr>
          <w:p>
            <w:pPr>
              <w:spacing w:after="0"/>
              <w:jc w:val="right"/>
            </w:pPr>
            <w:r>
              <w:rPr>
                <w:sz w:val="16"/>
              </w:rPr>
              <w:t>n/a</w:t>
            </w:r>
          </w:p>
        </w:tc>
        <w:tc>
          <w:tcPr>
            <w:tcW w:type="dxa" w:w="1489"/>
          </w:tcPr>
          <w:p>
            <w:pPr>
              <w:spacing w:after="0"/>
              <w:jc w:val="right"/>
            </w:pPr>
            <w:r>
              <w:rPr>
                <w:sz w:val="16"/>
              </w:rPr>
              <w:t>$8</w:t>
            </w:r>
          </w:p>
        </w:tc>
        <w:tc>
          <w:tcPr>
            <w:tcW w:type="dxa" w:w="1130"/>
          </w:tcPr>
          <w:p>
            <w:pPr>
              <w:spacing w:after="0"/>
              <w:jc w:val="right"/>
            </w:pPr>
            <w:r>
              <w:rPr>
                <w:sz w:val="16"/>
              </w:rPr>
              <w:t>$18</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(EM-3219-OK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24"/>
        <w:gridCol w:w="9588"/>
      </w:tblGrid>
      <w:tr>
        <w:trPr>
          <w:cantSplit/>
          <w:tblHeader/>
        </w:trPr>
        <w:tc>
          <w:tcPr>
            <w:tcW w:type="dxa" w:w="4524"/>
            <w:shd w:val="clear" w:color="auto" w:fill="E8E8E8"/>
          </w:tcPr>
          <w:p>
            <w:pPr>
              <w:spacing w:after="0"/>
              <w:jc w:val="left"/>
            </w:pPr>
            <w:r>
              <w:rPr>
                <w:b/>
                <w:sz w:val="16"/>
              </w:rPr>
              <w:t>Hazard</w:t>
            </w:r>
          </w:p>
        </w:tc>
        <w:tc>
          <w:tcPr>
            <w:tcW w:type="dxa" w:w="95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24"/>
          </w:tcPr>
          <w:p>
            <w:pPr>
              <w:spacing w:after="0"/>
              <w:jc w:val="left"/>
            </w:pPr>
            <w:r>
              <w:rPr>
                <w:sz w:val="16"/>
              </w:rPr>
              <w:t>Earthquake</w:t>
            </w:r>
          </w:p>
        </w:tc>
        <w:tc>
          <w:tcPr>
            <w:tcW w:type="dxa" w:w="9588"/>
          </w:tcPr>
          <w:p>
            <w:pPr>
              <w:spacing w:after="0"/>
              <w:jc w:val="left"/>
            </w:pPr>
            <w:r>
              <w:rPr>
                <w:sz w:val="16"/>
              </w:rPr>
              <w:t>tract 9503 (Very Low, 36.8); tract 9501 (Very Low, 29.0)</w:t>
            </w:r>
          </w:p>
        </w:tc>
      </w:tr>
      <w:tr>
        <w:trPr>
          <w:cantSplit/>
        </w:trPr>
        <w:tc>
          <w:tcPr>
            <w:tcW w:type="dxa" w:w="4524"/>
          </w:tcPr>
          <w:p>
            <w:pPr>
              <w:spacing w:after="0"/>
              <w:jc w:val="left"/>
            </w:pPr>
            <w:r>
              <w:rPr>
                <w:sz w:val="16"/>
              </w:rPr>
              <w:t>Hurricane</w:t>
            </w:r>
          </w:p>
        </w:tc>
        <w:tc>
          <w:tcPr>
            <w:tcW w:type="dxa" w:w="9588"/>
          </w:tcPr>
          <w:p>
            <w:pPr>
              <w:spacing w:after="0"/>
              <w:jc w:val="left"/>
            </w:pPr>
            <w:r>
              <w:rPr>
                <w:sz w:val="16"/>
              </w:rPr>
              <w:t>no tract has a National Risk Index rating for this hazard</w:t>
            </w:r>
          </w:p>
        </w:tc>
      </w:tr>
      <w:tr>
        <w:trPr>
          <w:cantSplit/>
        </w:trPr>
        <w:tc>
          <w:tcPr>
            <w:tcW w:type="dxa" w:w="4524"/>
          </w:tcPr>
          <w:p>
            <w:pPr>
              <w:spacing w:after="0"/>
              <w:jc w:val="left"/>
            </w:pPr>
            <w:r>
              <w:rPr>
                <w:sz w:val="16"/>
              </w:rPr>
              <w:t>Landslide</w:t>
            </w:r>
          </w:p>
        </w:tc>
        <w:tc>
          <w:tcPr>
            <w:tcW w:type="dxa" w:w="9588"/>
          </w:tcPr>
          <w:p>
            <w:pPr>
              <w:spacing w:after="0"/>
              <w:jc w:val="left"/>
            </w:pPr>
            <w:r>
              <w:rPr>
                <w:sz w:val="16"/>
              </w:rPr>
              <w:t>tract 9501 (Very Low, 71.1)</w:t>
            </w:r>
          </w:p>
        </w:tc>
      </w:tr>
      <w:tr>
        <w:trPr>
          <w:cantSplit/>
        </w:trPr>
        <w:tc>
          <w:tcPr>
            <w:tcW w:type="dxa" w:w="4524"/>
          </w:tcPr>
          <w:p>
            <w:pPr>
              <w:spacing w:after="0"/>
              <w:jc w:val="left"/>
            </w:pPr>
            <w:r>
              <w:rPr>
                <w:sz w:val="16"/>
              </w:rPr>
              <w:t>Tornado</w:t>
            </w:r>
          </w:p>
        </w:tc>
        <w:tc>
          <w:tcPr>
            <w:tcW w:type="dxa" w:w="9588"/>
          </w:tcPr>
          <w:p>
            <w:pPr>
              <w:spacing w:after="0"/>
              <w:jc w:val="left"/>
            </w:pPr>
            <w:r>
              <w:rPr>
                <w:sz w:val="16"/>
              </w:rPr>
              <w:t>tract 9503 (Relatively Moderate, 58.8); tract 9501 (Relatively Moderate, 57.7)</w:t>
            </w:r>
          </w:p>
        </w:tc>
      </w:tr>
      <w:tr>
        <w:trPr>
          <w:cantSplit/>
        </w:trPr>
        <w:tc>
          <w:tcPr>
            <w:tcW w:type="dxa" w:w="4524"/>
          </w:tcPr>
          <w:p>
            <w:pPr>
              <w:spacing w:after="0"/>
              <w:jc w:val="left"/>
            </w:pPr>
            <w:r>
              <w:rPr>
                <w:sz w:val="16"/>
              </w:rPr>
              <w:t>Wildfire</w:t>
            </w:r>
          </w:p>
        </w:tc>
        <w:tc>
          <w:tcPr>
            <w:tcW w:type="dxa" w:w="9588"/>
          </w:tcPr>
          <w:p>
            <w:pPr>
              <w:spacing w:after="0"/>
              <w:jc w:val="left"/>
            </w:pPr>
            <w:r>
              <w:rPr>
                <w:sz w:val="16"/>
              </w:rPr>
              <w:t>tract 9501 (Relatively High, 96.4); tract 9503 (Relatively Low, 78.3)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873"/>
        <w:gridCol w:w="1742"/>
        <w:gridCol w:w="1976"/>
        <w:gridCol w:w="1519"/>
        <w:gridCol w:w="1564"/>
        <w:gridCol w:w="1700"/>
        <w:gridCol w:w="1884"/>
      </w:tblGrid>
      <w:tr>
        <w:trPr>
          <w:cantSplit/>
          <w:tblHeader/>
        </w:trPr>
        <w:tc>
          <w:tcPr>
            <w:tcW w:type="dxa" w:w="1854"/>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6"/>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jurisdictions</w:t>
            </w:r>
          </w:p>
        </w:tc>
        <w:tc>
          <w:tcPr>
            <w:tcW w:type="dxa" w:w="1884"/>
            <w:shd w:val="clear" w:color="auto" w:fill="E8E8E8"/>
          </w:tcPr>
          <w:p>
            <w:pPr>
              <w:spacing w:after="0"/>
              <w:jc w:val="left"/>
            </w:pPr>
            <w:r>
              <w:rPr>
                <w:b/>
                <w:sz w:val="16"/>
              </w:rPr>
              <w:t>Note</w:t>
            </w:r>
          </w:p>
        </w:tc>
      </w:tr>
      <w:tr>
        <w:trPr>
          <w:cantSplit/>
        </w:trPr>
        <w:tc>
          <w:tcPr>
            <w:tcW w:type="dxa" w:w="1854"/>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42"/>
          </w:tcPr>
          <w:p>
            <w:pPr>
              <w:spacing w:after="0"/>
              <w:jc w:val="right"/>
            </w:pPr>
            <w:r>
              <w:rPr>
                <w:sz w:val="16"/>
              </w:rPr>
              <w:t>25 records, 2007 to 2022 (25 zone-level)</w:t>
            </w:r>
          </w:p>
        </w:tc>
        <w:tc>
          <w:tcPr>
            <w:tcW w:type="dxa" w:w="1976"/>
          </w:tcPr>
          <w:p>
            <w:pPr>
              <w:spacing w:after="0"/>
              <w:jc w:val="left"/>
            </w:pPr>
            <w:r>
              <w:rPr>
                <w:sz w:val="16"/>
              </w:rPr>
              <w:t>1 day to 3 days (median 2 days); 16 with a recorded value</w:t>
            </w:r>
          </w:p>
        </w:tc>
        <w:tc>
          <w:tcPr>
            <w:tcW w:type="dxa" w:w="1519"/>
          </w:tcPr>
          <w:p>
            <w:pPr>
              <w:spacing w:after="0"/>
              <w:jc w:val="left"/>
            </w:pPr>
            <w:r>
              <w:rPr>
                <w:sz w:val="16"/>
              </w:rPr>
              <w:t>3 consecutive days, 2014-12-29 to 2014-12-31, zone-level</w:t>
            </w:r>
          </w:p>
        </w:tc>
        <w:tc>
          <w:tcPr>
            <w:tcW w:type="dxa" w:w="1564"/>
          </w:tcPr>
          <w:p>
            <w:pPr>
              <w:spacing w:after="0"/>
              <w:jc w:val="left"/>
            </w:pPr>
          </w:p>
        </w:tc>
        <w:tc>
          <w:tcPr>
            <w:tcW w:type="dxa" w:w="1700"/>
          </w:tcPr>
          <w:p>
            <w:pPr>
              <w:spacing w:after="0"/>
              <w:jc w:val="left"/>
            </w:pPr>
            <w:r>
              <w:rPr>
                <w:sz w:val="16"/>
              </w:rPr>
              <w:t>Countywide (zone-level records).</w:t>
            </w:r>
          </w:p>
        </w:tc>
        <w:tc>
          <w:tcPr>
            <w:tcW w:type="dxa" w:w="1884"/>
          </w:tcPr>
          <w:p>
            <w:pPr>
              <w:spacing w:after="0"/>
              <w:jc w:val="left"/>
            </w:pPr>
            <w:r>
              <w:rPr>
                <w:sz w:val="16"/>
              </w:rPr>
              <w:t>Cold/Wind Chill records from May to September (a frost night, not a cold wave) are counted but not used for the longest run.</w:t>
            </w:r>
          </w:p>
        </w:tc>
      </w:tr>
      <w:tr>
        <w:trPr>
          <w:cantSplit/>
        </w:trPr>
        <w:tc>
          <w:tcPr>
            <w:tcW w:type="dxa" w:w="1854"/>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42"/>
          </w:tcPr>
          <w:p>
            <w:pPr>
              <w:spacing w:after="0"/>
              <w:jc w:val="right"/>
            </w:pPr>
            <w:r>
              <w:rPr>
                <w:sz w:val="16"/>
              </w:rPr>
              <w:t>5 records, 2014 to 2018 (5 zone-level)</w:t>
            </w:r>
          </w:p>
        </w:tc>
        <w:tc>
          <w:tcPr>
            <w:tcW w:type="dxa" w:w="1976"/>
          </w:tcPr>
          <w:p>
            <w:pPr>
              <w:spacing w:after="0"/>
              <w:jc w:val="left"/>
            </w:pPr>
          </w:p>
        </w:tc>
        <w:tc>
          <w:tcPr>
            <w:tcW w:type="dxa" w:w="1519"/>
          </w:tcPr>
          <w:p>
            <w:pPr>
              <w:spacing w:after="0"/>
              <w:jc w:val="left"/>
            </w:pPr>
            <w:r>
              <w:rPr>
                <w:sz w:val="16"/>
              </w:rPr>
              <w:t>No crop damage reported in 5 records.</w:t>
            </w:r>
          </w:p>
        </w:tc>
        <w:tc>
          <w:tcPr>
            <w:tcW w:type="dxa" w:w="1564"/>
          </w:tcPr>
          <w:p>
            <w:pPr>
              <w:spacing w:after="0"/>
              <w:jc w:val="left"/>
            </w:pPr>
          </w:p>
        </w:tc>
        <w:tc>
          <w:tcPr>
            <w:tcW w:type="dxa" w:w="1700"/>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Drought</w:t>
            </w:r>
          </w:p>
        </w:tc>
        <w:tc>
          <w:tcPr>
            <w:tcW w:type="dxa" w:w="1873"/>
          </w:tcPr>
          <w:p>
            <w:pPr>
              <w:spacing w:after="0"/>
              <w:jc w:val="left"/>
            </w:pPr>
            <w:r>
              <w:rPr>
                <w:sz w:val="16"/>
              </w:rPr>
              <w:t>U.S. Drought Monitor scale (D0 to D4)</w:t>
            </w:r>
          </w:p>
        </w:tc>
        <w:tc>
          <w:tcPr>
            <w:tcW w:type="dxa" w:w="1742"/>
          </w:tcPr>
          <w:p>
            <w:pPr>
              <w:spacing w:after="0"/>
              <w:jc w:val="right"/>
            </w:pPr>
            <w:r>
              <w:rPr>
                <w:sz w:val="16"/>
              </w:rPr>
              <w:t>75 records, 1996 to 2026 (74 zone-level)</w:t>
            </w:r>
          </w:p>
        </w:tc>
        <w:tc>
          <w:tcPr>
            <w:tcW w:type="dxa" w:w="1976"/>
          </w:tcPr>
          <w:p>
            <w:pPr>
              <w:spacing w:after="0"/>
              <w:jc w:val="left"/>
            </w:pPr>
            <w:r>
              <w:rPr>
                <w:sz w:val="16"/>
              </w:rPr>
              <w:t>55 days to 631 days (median 212 days); 10 with a recorded value</w:t>
            </w:r>
          </w:p>
        </w:tc>
        <w:tc>
          <w:tcPr>
            <w:tcW w:type="dxa" w:w="1519"/>
          </w:tcPr>
          <w:p>
            <w:pPr>
              <w:spacing w:after="0"/>
              <w:jc w:val="left"/>
            </w:pPr>
            <w:r>
              <w:rPr>
                <w:sz w:val="16"/>
              </w:rPr>
              <w:t>631 days (about 20.7 months), 2021-09-21 to 2023-06-13, a run of 22 consecutive Storm Events drought records</w:t>
            </w:r>
          </w:p>
        </w:tc>
        <w:tc>
          <w:tcPr>
            <w:tcW w:type="dxa" w:w="1564"/>
          </w:tcPr>
          <w:p>
            <w:pPr>
              <w:spacing w:after="0"/>
              <w:jc w:val="left"/>
            </w:pPr>
            <w:r>
              <w:rPr>
                <w:sz w:val="16"/>
              </w:rPr>
              <w:t>Drought, 2013-05-01, $0 property; $25,000,000 crops (zone total, 2013 dollars)</w:t>
            </w:r>
          </w:p>
        </w:tc>
        <w:tc>
          <w:tcPr>
            <w:tcW w:type="dxa" w:w="1700"/>
          </w:tcPr>
          <w:p>
            <w:pPr>
              <w:spacing w:after="0"/>
              <w:jc w:val="left"/>
            </w:pPr>
            <w:r>
              <w:rPr>
                <w:sz w:val="16"/>
              </w:rPr>
              <w:t>No event record names a jurisdiction in the plan. Zone-level records (74) apply countywide.</w:t>
            </w:r>
          </w:p>
        </w:tc>
        <w:tc>
          <w:tcPr>
            <w:tcW w:type="dxa" w:w="18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873"/>
          </w:tcPr>
          <w:p>
            <w:pPr>
              <w:spacing w:after="0"/>
              <w:jc w:val="left"/>
            </w:pPr>
            <w:r>
              <w:rPr>
                <w:sz w:val="16"/>
              </w:rPr>
              <w:t>Modified Mercalli (local data)</w:t>
            </w:r>
          </w:p>
        </w:tc>
        <w:tc>
          <w:tcPr>
            <w:tcW w:type="dxa" w:w="1742"/>
          </w:tcPr>
          <w:p>
            <w:pPr>
              <w:spacing w:after="0"/>
              <w:jc w:val="right"/>
            </w:pPr>
            <w:r>
              <w:rPr>
                <w:sz w:val="16"/>
              </w:rPr>
              <w:t>0</w:t>
            </w:r>
          </w:p>
        </w:tc>
        <w:tc>
          <w:tcPr>
            <w:tcW w:type="dxa" w:w="1976"/>
          </w:tcPr>
          <w:p>
            <w:pPr>
              <w:spacing w:after="0"/>
              <w:jc w:val="left"/>
            </w:pPr>
          </w:p>
        </w:tc>
        <w:tc>
          <w:tcPr>
            <w:tcW w:type="dxa" w:w="1519"/>
          </w:tcPr>
          <w:p>
            <w:pPr>
              <w:spacing w:after="0"/>
              <w:jc w:val="left"/>
            </w:pPr>
          </w:p>
        </w:tc>
        <w:tc>
          <w:tcPr>
            <w:tcW w:type="dxa" w:w="1564"/>
          </w:tcPr>
          <w:p>
            <w:pPr>
              <w:spacing w:after="0"/>
              <w:jc w:val="left"/>
            </w:pPr>
          </w:p>
        </w:tc>
        <w:tc>
          <w:tcPr>
            <w:tcW w:type="dxa" w:w="1700"/>
          </w:tcPr>
          <w:p>
            <w:pPr>
              <w:spacing w:after="0"/>
              <w:jc w:val="left"/>
            </w:pPr>
          </w:p>
        </w:tc>
        <w:tc>
          <w:tcPr>
            <w:tcW w:type="dxa" w:w="1884"/>
          </w:tcPr>
          <w:p>
            <w:pPr>
              <w:spacing w:after="0"/>
              <w:jc w:val="left"/>
            </w:pPr>
            <w:r>
              <w:rPr>
                <w:sz w:val="16"/>
              </w:rPr>
              <w:t>Storm Events does not record earthquakes; the USGS earthquake catalog is the source.</w:t>
            </w:r>
          </w:p>
        </w:tc>
      </w:tr>
      <w:tr>
        <w:trPr>
          <w:cantSplit/>
        </w:trPr>
        <w:tc>
          <w:tcPr>
            <w:tcW w:type="dxa" w:w="1854"/>
          </w:tcPr>
          <w:p>
            <w:pPr>
              <w:spacing w:after="0"/>
              <w:jc w:val="left"/>
            </w:pPr>
            <w:r>
              <w:rPr>
                <w:sz w:val="16"/>
              </w:rPr>
              <w:t>Hail</w:t>
            </w:r>
          </w:p>
        </w:tc>
        <w:tc>
          <w:tcPr>
            <w:tcW w:type="dxa" w:w="1873"/>
          </w:tcPr>
          <w:p>
            <w:pPr>
              <w:spacing w:after="0"/>
              <w:jc w:val="left"/>
            </w:pPr>
            <w:r>
              <w:rPr>
                <w:sz w:val="16"/>
              </w:rPr>
              <w:t>hail size (inches)</w:t>
            </w:r>
          </w:p>
        </w:tc>
        <w:tc>
          <w:tcPr>
            <w:tcW w:type="dxa" w:w="1742"/>
          </w:tcPr>
          <w:p>
            <w:pPr>
              <w:spacing w:after="0"/>
              <w:jc w:val="right"/>
            </w:pPr>
            <w:r>
              <w:rPr>
                <w:sz w:val="16"/>
              </w:rPr>
              <w:t>285 records, 1961 to 2026</w:t>
            </w:r>
          </w:p>
        </w:tc>
        <w:tc>
          <w:tcPr>
            <w:tcW w:type="dxa" w:w="1976"/>
          </w:tcPr>
          <w:p>
            <w:pPr>
              <w:spacing w:after="0"/>
              <w:jc w:val="left"/>
            </w:pPr>
            <w:r>
              <w:rPr>
                <w:sz w:val="16"/>
              </w:rPr>
              <w:t>0.75 in to 4.75 in (median 1 in); 285 with a recorded value</w:t>
            </w:r>
          </w:p>
        </w:tc>
        <w:tc>
          <w:tcPr>
            <w:tcW w:type="dxa" w:w="1519"/>
          </w:tcPr>
          <w:p>
            <w:pPr>
              <w:spacing w:after="0"/>
              <w:jc w:val="left"/>
            </w:pPr>
            <w:r>
              <w:rPr>
                <w:sz w:val="16"/>
              </w:rPr>
              <w:t>4.75 in hail, 1982-07-09</w:t>
            </w:r>
          </w:p>
        </w:tc>
        <w:tc>
          <w:tcPr>
            <w:tcW w:type="dxa" w:w="1564"/>
          </w:tcPr>
          <w:p>
            <w:pPr>
              <w:spacing w:after="0"/>
              <w:jc w:val="left"/>
            </w:pPr>
            <w:r>
              <w:rPr>
                <w:sz w:val="16"/>
              </w:rPr>
              <w:t>Hail, 2008-06-19, $100,000 property; $0 crops (2008 dollars)</w:t>
            </w:r>
          </w:p>
        </w:tc>
        <w:tc>
          <w:tcPr>
            <w:tcW w:type="dxa" w:w="1700"/>
          </w:tcPr>
          <w:p>
            <w:pPr>
              <w:spacing w:after="0"/>
              <w:jc w:val="left"/>
            </w:pPr>
            <w:r>
              <w:rPr>
                <w:sz w:val="16"/>
              </w:rPr>
              <w:t>Event records naming jurisdictions in the plan: Boise City city (86 records), Keyes town (31 records).</w:t>
            </w:r>
          </w:p>
        </w:tc>
        <w:tc>
          <w:tcPr>
            <w:tcW w:type="dxa" w:w="1884"/>
          </w:tcPr>
          <w:p>
            <w:pPr>
              <w:spacing w:after="0"/>
              <w:jc w:val="left"/>
            </w:pPr>
          </w:p>
        </w:tc>
      </w:tr>
      <w:tr>
        <w:trPr>
          <w:cantSplit/>
        </w:trPr>
        <w:tc>
          <w:tcPr>
            <w:tcW w:type="dxa" w:w="1854"/>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42"/>
          </w:tcPr>
          <w:p>
            <w:pPr>
              <w:spacing w:after="0"/>
              <w:jc w:val="right"/>
            </w:pPr>
            <w:r>
              <w:rPr>
                <w:sz w:val="16"/>
              </w:rPr>
              <w:t>0</w:t>
            </w:r>
          </w:p>
        </w:tc>
        <w:tc>
          <w:tcPr>
            <w:tcW w:type="dxa" w:w="1976"/>
          </w:tcPr>
          <w:p>
            <w:pPr>
              <w:spacing w:after="0"/>
              <w:jc w:val="left"/>
            </w:pPr>
          </w:p>
        </w:tc>
        <w:tc>
          <w:tcPr>
            <w:tcW w:type="dxa" w:w="1519"/>
          </w:tcPr>
          <w:p>
            <w:pPr>
              <w:spacing w:after="0"/>
              <w:jc w:val="left"/>
            </w:pPr>
          </w:p>
        </w:tc>
        <w:tc>
          <w:tcPr>
            <w:tcW w:type="dxa" w:w="1564"/>
          </w:tcPr>
          <w:p>
            <w:pPr>
              <w:spacing w:after="0"/>
              <w:jc w:val="left"/>
            </w:pPr>
          </w:p>
        </w:tc>
        <w:tc>
          <w:tcPr>
            <w:tcW w:type="dxa" w:w="1700"/>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42"/>
          </w:tcPr>
          <w:p>
            <w:pPr>
              <w:spacing w:after="0"/>
              <w:jc w:val="right"/>
            </w:pPr>
            <w:r>
              <w:rPr>
                <w:sz w:val="16"/>
              </w:rPr>
              <w:t>0</w:t>
            </w:r>
          </w:p>
        </w:tc>
        <w:tc>
          <w:tcPr>
            <w:tcW w:type="dxa" w:w="1976"/>
          </w:tcPr>
          <w:p>
            <w:pPr>
              <w:spacing w:after="0"/>
              <w:jc w:val="left"/>
            </w:pPr>
          </w:p>
        </w:tc>
        <w:tc>
          <w:tcPr>
            <w:tcW w:type="dxa" w:w="1519"/>
          </w:tcPr>
          <w:p>
            <w:pPr>
              <w:spacing w:after="0"/>
              <w:jc w:val="left"/>
            </w:pPr>
          </w:p>
        </w:tc>
        <w:tc>
          <w:tcPr>
            <w:tcW w:type="dxa" w:w="1564"/>
          </w:tcPr>
          <w:p>
            <w:pPr>
              <w:spacing w:after="0"/>
              <w:jc w:val="left"/>
            </w:pPr>
          </w:p>
        </w:tc>
        <w:tc>
          <w:tcPr>
            <w:tcW w:type="dxa" w:w="1700"/>
          </w:tcPr>
          <w:p>
            <w:pPr>
              <w:spacing w:after="0"/>
              <w:jc w:val="left"/>
            </w:pPr>
          </w:p>
        </w:tc>
        <w:tc>
          <w:tcPr>
            <w:tcW w:type="dxa" w:w="18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4"/>
          </w:tcPr>
          <w:p>
            <w:pPr>
              <w:spacing w:after="0"/>
              <w:jc w:val="left"/>
            </w:pPr>
            <w:r>
              <w:rPr>
                <w:sz w:val="16"/>
              </w:rPr>
              <w:t>Ice Storm</w:t>
            </w:r>
          </w:p>
        </w:tc>
        <w:tc>
          <w:tcPr>
            <w:tcW w:type="dxa" w:w="1873"/>
          </w:tcPr>
          <w:p>
            <w:pPr>
              <w:spacing w:after="0"/>
              <w:jc w:val="left"/>
            </w:pPr>
            <w:r>
              <w:rPr>
                <w:sz w:val="16"/>
              </w:rPr>
              <w:t>Sperry-Piltz ice scale (local data)</w:t>
            </w:r>
          </w:p>
        </w:tc>
        <w:tc>
          <w:tcPr>
            <w:tcW w:type="dxa" w:w="1742"/>
          </w:tcPr>
          <w:p>
            <w:pPr>
              <w:spacing w:after="0"/>
              <w:jc w:val="right"/>
            </w:pPr>
            <w:r>
              <w:rPr>
                <w:sz w:val="16"/>
              </w:rPr>
              <w:t>3 records, 2005 to 2015 (3 zone-level)</w:t>
            </w:r>
          </w:p>
        </w:tc>
        <w:tc>
          <w:tcPr>
            <w:tcW w:type="dxa" w:w="1976"/>
          </w:tcPr>
          <w:p>
            <w:pPr>
              <w:spacing w:after="0"/>
              <w:jc w:val="left"/>
            </w:pPr>
          </w:p>
        </w:tc>
        <w:tc>
          <w:tcPr>
            <w:tcW w:type="dxa" w:w="1519"/>
          </w:tcPr>
          <w:p>
            <w:pPr>
              <w:spacing w:after="0"/>
              <w:jc w:val="left"/>
            </w:pPr>
            <w:r>
              <w:rPr>
                <w:sz w:val="16"/>
              </w:rPr>
              <w:t>No damage reported in 3 records.</w:t>
            </w:r>
          </w:p>
        </w:tc>
        <w:tc>
          <w:tcPr>
            <w:tcW w:type="dxa" w:w="1564"/>
          </w:tcPr>
          <w:p>
            <w:pPr>
              <w:spacing w:after="0"/>
              <w:jc w:val="left"/>
            </w:pPr>
          </w:p>
        </w:tc>
        <w:tc>
          <w:tcPr>
            <w:tcW w:type="dxa" w:w="1700"/>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42"/>
          </w:tcPr>
          <w:p>
            <w:pPr>
              <w:spacing w:after="0"/>
              <w:jc w:val="right"/>
            </w:pPr>
            <w:r>
              <w:rPr>
                <w:sz w:val="16"/>
              </w:rPr>
              <w:t>16 records, 1996 to 2020</w:t>
            </w:r>
          </w:p>
        </w:tc>
        <w:tc>
          <w:tcPr>
            <w:tcW w:type="dxa" w:w="1976"/>
          </w:tcPr>
          <w:p>
            <w:pPr>
              <w:spacing w:after="0"/>
              <w:jc w:val="left"/>
            </w:pPr>
          </w:p>
        </w:tc>
        <w:tc>
          <w:tcPr>
            <w:tcW w:type="dxa" w:w="1519"/>
          </w:tcPr>
          <w:p>
            <w:pPr>
              <w:spacing w:after="0"/>
              <w:jc w:val="left"/>
            </w:pPr>
            <w:r>
              <w:rPr>
                <w:sz w:val="16"/>
              </w:rPr>
              <w:t>Flash Flood, 2006-08-14, $28,000 property; crops not reported (2006 dollars)</w:t>
            </w:r>
          </w:p>
        </w:tc>
        <w:tc>
          <w:tcPr>
            <w:tcW w:type="dxa" w:w="1564"/>
          </w:tcPr>
          <w:p>
            <w:pPr>
              <w:spacing w:after="0"/>
              <w:jc w:val="left"/>
            </w:pPr>
          </w:p>
        </w:tc>
        <w:tc>
          <w:tcPr>
            <w:tcW w:type="dxa" w:w="1700"/>
          </w:tcPr>
          <w:p>
            <w:pPr>
              <w:spacing w:after="0"/>
              <w:jc w:val="left"/>
            </w:pPr>
            <w:r>
              <w:rPr>
                <w:sz w:val="16"/>
              </w:rPr>
              <w:t>Event records naming jurisdictions in the plan: Boise City city (6 records), Keyes town (3 records).</w:t>
            </w:r>
          </w:p>
        </w:tc>
        <w:tc>
          <w:tcPr>
            <w:tcW w:type="dxa" w:w="18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4"/>
          </w:tcPr>
          <w:p>
            <w:pPr>
              <w:spacing w:after="0"/>
              <w:jc w:val="left"/>
            </w:pPr>
            <w:r>
              <w:rPr>
                <w:sz w:val="16"/>
              </w:rPr>
              <w:t>Debris Flow</w:t>
            </w:r>
          </w:p>
        </w:tc>
        <w:tc>
          <w:tcPr>
            <w:tcW w:type="dxa" w:w="1873"/>
          </w:tcPr>
          <w:p>
            <w:pPr>
              <w:spacing w:after="0"/>
              <w:jc w:val="left"/>
            </w:pPr>
            <w:r>
              <w:rPr>
                <w:sz w:val="16"/>
              </w:rPr>
              <w:t>none (count and damage only)</w:t>
            </w:r>
          </w:p>
        </w:tc>
        <w:tc>
          <w:tcPr>
            <w:tcW w:type="dxa" w:w="1742"/>
          </w:tcPr>
          <w:p>
            <w:pPr>
              <w:spacing w:after="0"/>
              <w:jc w:val="right"/>
            </w:pPr>
            <w:r>
              <w:rPr>
                <w:sz w:val="16"/>
              </w:rPr>
              <w:t>0</w:t>
            </w:r>
          </w:p>
        </w:tc>
        <w:tc>
          <w:tcPr>
            <w:tcW w:type="dxa" w:w="1976"/>
          </w:tcPr>
          <w:p>
            <w:pPr>
              <w:spacing w:after="0"/>
              <w:jc w:val="left"/>
            </w:pPr>
          </w:p>
        </w:tc>
        <w:tc>
          <w:tcPr>
            <w:tcW w:type="dxa" w:w="1519"/>
          </w:tcPr>
          <w:p>
            <w:pPr>
              <w:spacing w:after="0"/>
              <w:jc w:val="left"/>
            </w:pPr>
          </w:p>
        </w:tc>
        <w:tc>
          <w:tcPr>
            <w:tcW w:type="dxa" w:w="1564"/>
          </w:tcPr>
          <w:p>
            <w:pPr>
              <w:spacing w:after="0"/>
              <w:jc w:val="left"/>
            </w:pPr>
          </w:p>
        </w:tc>
        <w:tc>
          <w:tcPr>
            <w:tcW w:type="dxa" w:w="1700"/>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42"/>
          </w:tcPr>
          <w:p>
            <w:pPr>
              <w:spacing w:after="0"/>
              <w:jc w:val="right"/>
            </w:pPr>
            <w:r>
              <w:rPr>
                <w:sz w:val="16"/>
              </w:rPr>
              <w:t>2 records, 1997 to 2000</w:t>
            </w:r>
          </w:p>
        </w:tc>
        <w:tc>
          <w:tcPr>
            <w:tcW w:type="dxa" w:w="1976"/>
          </w:tcPr>
          <w:p>
            <w:pPr>
              <w:spacing w:after="0"/>
              <w:jc w:val="left"/>
            </w:pPr>
          </w:p>
        </w:tc>
        <w:tc>
          <w:tcPr>
            <w:tcW w:type="dxa" w:w="1519"/>
          </w:tcPr>
          <w:p>
            <w:pPr>
              <w:spacing w:after="0"/>
              <w:jc w:val="left"/>
            </w:pPr>
            <w:r>
              <w:rPr>
                <w:sz w:val="16"/>
              </w:rPr>
              <w:t>Lightning, 1997-08-18, damage not reported, 1 direct death</w:t>
            </w:r>
          </w:p>
        </w:tc>
        <w:tc>
          <w:tcPr>
            <w:tcW w:type="dxa" w:w="1564"/>
          </w:tcPr>
          <w:p>
            <w:pPr>
              <w:spacing w:after="0"/>
              <w:jc w:val="left"/>
            </w:pPr>
          </w:p>
        </w:tc>
        <w:tc>
          <w:tcPr>
            <w:tcW w:type="dxa" w:w="1700"/>
          </w:tcPr>
          <w:p>
            <w:pPr>
              <w:spacing w:after="0"/>
              <w:jc w:val="left"/>
            </w:pPr>
            <w:r>
              <w:rPr>
                <w:sz w:val="16"/>
              </w:rPr>
              <w:t>Event records naming jurisdictions in the plan: Boise City city (2 records).</w:t>
            </w:r>
          </w:p>
        </w:tc>
        <w:tc>
          <w:tcPr>
            <w:tcW w:type="dxa" w:w="1884"/>
          </w:tcPr>
          <w:p>
            <w:pPr>
              <w:spacing w:after="0"/>
              <w:jc w:val="left"/>
            </w:pPr>
            <w:r>
              <w:rPr>
                <w:sz w:val="16"/>
              </w:rPr>
              <w:t>Storm Events lists lightning with damage or casualties.</w:t>
            </w:r>
          </w:p>
        </w:tc>
      </w:tr>
      <w:tr>
        <w:trPr>
          <w:cantSplit/>
        </w:trPr>
        <w:tc>
          <w:tcPr>
            <w:tcW w:type="dxa" w:w="1854"/>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42"/>
          </w:tcPr>
          <w:p>
            <w:pPr>
              <w:spacing w:after="0"/>
              <w:jc w:val="right"/>
            </w:pPr>
            <w:r>
              <w:rPr>
                <w:sz w:val="16"/>
              </w:rPr>
              <w:t>103 records, 1996 to 2026 (103 zone-level)</w:t>
            </w:r>
          </w:p>
        </w:tc>
        <w:tc>
          <w:tcPr>
            <w:tcW w:type="dxa" w:w="1976"/>
          </w:tcPr>
          <w:p>
            <w:pPr>
              <w:spacing w:after="0"/>
              <w:jc w:val="left"/>
            </w:pPr>
            <w:r>
              <w:rPr>
                <w:sz w:val="16"/>
              </w:rPr>
              <w:t>35 kt (40 mph) to 71 kt (82 mph) (median 51 kt (59 mph)); 103 with a recorded value</w:t>
            </w:r>
          </w:p>
        </w:tc>
        <w:tc>
          <w:tcPr>
            <w:tcW w:type="dxa" w:w="1519"/>
          </w:tcPr>
          <w:p>
            <w:pPr>
              <w:spacing w:after="0"/>
              <w:jc w:val="left"/>
            </w:pPr>
            <w:r>
              <w:rPr>
                <w:sz w:val="16"/>
              </w:rPr>
              <w:t>71 kt (82 mph), measurement type not recorded, High Wind, 1996-04-13; NWS zone OKZ001</w:t>
            </w:r>
          </w:p>
        </w:tc>
        <w:tc>
          <w:tcPr>
            <w:tcW w:type="dxa" w:w="1564"/>
          </w:tcPr>
          <w:p>
            <w:pPr>
              <w:spacing w:after="0"/>
              <w:jc w:val="left"/>
            </w:pPr>
          </w:p>
        </w:tc>
        <w:tc>
          <w:tcPr>
            <w:tcW w:type="dxa" w:w="1700"/>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Thunderstorm Wind</w:t>
            </w:r>
          </w:p>
        </w:tc>
        <w:tc>
          <w:tcPr>
            <w:tcW w:type="dxa" w:w="1873"/>
          </w:tcPr>
          <w:p>
            <w:pPr>
              <w:spacing w:after="0"/>
              <w:jc w:val="left"/>
            </w:pPr>
            <w:r>
              <w:rPr>
                <w:sz w:val="16"/>
              </w:rPr>
              <w:t>wind speed (kt and mph)</w:t>
            </w:r>
          </w:p>
        </w:tc>
        <w:tc>
          <w:tcPr>
            <w:tcW w:type="dxa" w:w="1742"/>
          </w:tcPr>
          <w:p>
            <w:pPr>
              <w:spacing w:after="0"/>
              <w:jc w:val="right"/>
            </w:pPr>
            <w:r>
              <w:rPr>
                <w:sz w:val="16"/>
              </w:rPr>
              <w:t>168 records, 1957 to 2026</w:t>
            </w:r>
          </w:p>
        </w:tc>
        <w:tc>
          <w:tcPr>
            <w:tcW w:type="dxa" w:w="1976"/>
          </w:tcPr>
          <w:p>
            <w:pPr>
              <w:spacing w:after="0"/>
              <w:jc w:val="left"/>
            </w:pPr>
            <w:r>
              <w:rPr>
                <w:sz w:val="16"/>
              </w:rPr>
              <w:t>50 kt (58 mph) to 88 kt (101 mph) (median 55 kt (63 mph)); 165 with a recorded value</w:t>
            </w:r>
          </w:p>
        </w:tc>
        <w:tc>
          <w:tcPr>
            <w:tcW w:type="dxa" w:w="1519"/>
          </w:tcPr>
          <w:p>
            <w:pPr>
              <w:spacing w:after="0"/>
              <w:jc w:val="left"/>
            </w:pPr>
            <w:r>
              <w:rPr>
                <w:sz w:val="16"/>
              </w:rPr>
              <w:t>88 kt (101 mph) measured gust, Thunderstorm Wind, 2026-06-25</w:t>
            </w:r>
          </w:p>
        </w:tc>
        <w:tc>
          <w:tcPr>
            <w:tcW w:type="dxa" w:w="1564"/>
          </w:tcPr>
          <w:p>
            <w:pPr>
              <w:spacing w:after="0"/>
              <w:jc w:val="left"/>
            </w:pPr>
            <w:r>
              <w:rPr>
                <w:sz w:val="16"/>
              </w:rPr>
              <w:t>Thunderstorm Wind, 2025-07-10, $150,000 property; $0 crops (2025 dollars)</w:t>
            </w:r>
          </w:p>
        </w:tc>
        <w:tc>
          <w:tcPr>
            <w:tcW w:type="dxa" w:w="1700"/>
          </w:tcPr>
          <w:p>
            <w:pPr>
              <w:spacing w:after="0"/>
              <w:jc w:val="left"/>
            </w:pPr>
            <w:r>
              <w:rPr>
                <w:sz w:val="16"/>
              </w:rPr>
              <w:t>Event records naming jurisdictions in the plan: Boise City city (84 records), Keyes town (15 records).</w:t>
            </w:r>
          </w:p>
        </w:tc>
        <w:tc>
          <w:tcPr>
            <w:tcW w:type="dxa" w:w="1884"/>
          </w:tcPr>
          <w:p>
            <w:pPr>
              <w:spacing w:after="0"/>
              <w:jc w:val="left"/>
            </w:pPr>
          </w:p>
        </w:tc>
      </w:tr>
      <w:tr>
        <w:trPr>
          <w:cantSplit/>
        </w:trPr>
        <w:tc>
          <w:tcPr>
            <w:tcW w:type="dxa" w:w="1854"/>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42"/>
          </w:tcPr>
          <w:p>
            <w:pPr>
              <w:spacing w:after="0"/>
              <w:jc w:val="right"/>
            </w:pPr>
            <w:r>
              <w:rPr>
                <w:sz w:val="16"/>
              </w:rPr>
              <w:t>56 records, 1950 to 2025</w:t>
            </w:r>
          </w:p>
        </w:tc>
        <w:tc>
          <w:tcPr>
            <w:tcW w:type="dxa" w:w="1976"/>
          </w:tcPr>
          <w:p>
            <w:pPr>
              <w:spacing w:after="0"/>
              <w:jc w:val="left"/>
            </w:pPr>
            <w:r>
              <w:rPr>
                <w:sz w:val="16"/>
              </w:rPr>
              <w:t>F/EF0 to F/EF4 (median F/EF0); 42 with a recorded value</w:t>
            </w:r>
          </w:p>
        </w:tc>
        <w:tc>
          <w:tcPr>
            <w:tcW w:type="dxa" w:w="1519"/>
          </w:tcPr>
          <w:p>
            <w:pPr>
              <w:spacing w:after="0"/>
              <w:jc w:val="left"/>
            </w:pPr>
            <w:r>
              <w:rPr>
                <w:sz w:val="16"/>
              </w:rPr>
              <w:t>F4 tornado, 1977-05-18, 29.3 mi path length (whole path, pre-1996), 440 yd wide, $25,000 property; crops not recorded (1977 dollars)</w:t>
            </w:r>
          </w:p>
        </w:tc>
        <w:tc>
          <w:tcPr>
            <w:tcW w:type="dxa" w:w="1564"/>
          </w:tcPr>
          <w:p>
            <w:pPr>
              <w:spacing w:after="0"/>
              <w:jc w:val="left"/>
            </w:pPr>
            <w:r>
              <w:rPr>
                <w:sz w:val="16"/>
              </w:rPr>
              <w:t>Tornado, 1992-06-19, $2,500,000 property; crops not recorded (1992 dollars)</w:t>
            </w:r>
          </w:p>
        </w:tc>
        <w:tc>
          <w:tcPr>
            <w:tcW w:type="dxa" w:w="1700"/>
          </w:tcPr>
          <w:p>
            <w:pPr>
              <w:spacing w:after="0"/>
              <w:jc w:val="left"/>
            </w:pPr>
            <w:r>
              <w:rPr>
                <w:sz w:val="16"/>
              </w:rPr>
              <w:t>Event records naming jurisdictions in the plan: Boise City city (6 records), Keyes town (4 records).</w:t>
            </w:r>
          </w:p>
        </w:tc>
        <w:tc>
          <w:tcPr>
            <w:tcW w:type="dxa" w:w="18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4"/>
          </w:tcPr>
          <w:p>
            <w:pPr>
              <w:spacing w:after="0"/>
              <w:jc w:val="left"/>
            </w:pPr>
            <w:r>
              <w:rPr>
                <w:sz w:val="16"/>
              </w:rPr>
              <w:t>Wildfire</w:t>
            </w:r>
          </w:p>
        </w:tc>
        <w:tc>
          <w:tcPr>
            <w:tcW w:type="dxa" w:w="1873"/>
          </w:tcPr>
          <w:p>
            <w:pPr>
              <w:spacing w:after="0"/>
              <w:jc w:val="left"/>
            </w:pPr>
            <w:r>
              <w:rPr>
                <w:sz w:val="16"/>
              </w:rPr>
              <w:t>acres burned (local data)</w:t>
            </w:r>
          </w:p>
        </w:tc>
        <w:tc>
          <w:tcPr>
            <w:tcW w:type="dxa" w:w="1742"/>
          </w:tcPr>
          <w:p>
            <w:pPr>
              <w:spacing w:after="0"/>
              <w:jc w:val="right"/>
            </w:pPr>
            <w:r>
              <w:rPr>
                <w:sz w:val="16"/>
              </w:rPr>
              <w:t>8 records, 2006 to 2026 (8 zone-level)</w:t>
            </w:r>
          </w:p>
        </w:tc>
        <w:tc>
          <w:tcPr>
            <w:tcW w:type="dxa" w:w="1976"/>
          </w:tcPr>
          <w:p>
            <w:pPr>
              <w:spacing w:after="0"/>
              <w:jc w:val="left"/>
            </w:pPr>
          </w:p>
        </w:tc>
        <w:tc>
          <w:tcPr>
            <w:tcW w:type="dxa" w:w="1519"/>
          </w:tcPr>
          <w:p>
            <w:pPr>
              <w:spacing w:after="0"/>
              <w:jc w:val="left"/>
            </w:pPr>
            <w:r>
              <w:rPr>
                <w:sz w:val="16"/>
              </w:rPr>
              <w:t>No damage reported in 8 records.</w:t>
            </w:r>
          </w:p>
        </w:tc>
        <w:tc>
          <w:tcPr>
            <w:tcW w:type="dxa" w:w="1564"/>
          </w:tcPr>
          <w:p>
            <w:pPr>
              <w:spacing w:after="0"/>
              <w:jc w:val="left"/>
            </w:pPr>
          </w:p>
        </w:tc>
        <w:tc>
          <w:tcPr>
            <w:tcW w:type="dxa" w:w="1700"/>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42"/>
          </w:tcPr>
          <w:p>
            <w:pPr>
              <w:spacing w:after="0"/>
              <w:jc w:val="right"/>
            </w:pPr>
            <w:r>
              <w:rPr>
                <w:sz w:val="16"/>
              </w:rPr>
              <w:t>87 records, 1996 to 2026 (87 zone-level)</w:t>
            </w:r>
          </w:p>
        </w:tc>
        <w:tc>
          <w:tcPr>
            <w:tcW w:type="dxa" w:w="1976"/>
          </w:tcPr>
          <w:p>
            <w:pPr>
              <w:spacing w:after="0"/>
              <w:jc w:val="left"/>
            </w:pPr>
          </w:p>
        </w:tc>
        <w:tc>
          <w:tcPr>
            <w:tcW w:type="dxa" w:w="1519"/>
          </w:tcPr>
          <w:p>
            <w:pPr>
              <w:spacing w:after="0"/>
              <w:jc w:val="left"/>
            </w:pPr>
            <w:r>
              <w:rPr>
                <w:sz w:val="16"/>
              </w:rPr>
              <w:t>Blizzard, 2006-12-29, $4,000,000 property; $0 crops (2006 dollars); NWS zone OKZ001</w:t>
            </w:r>
          </w:p>
        </w:tc>
        <w:tc>
          <w:tcPr>
            <w:tcW w:type="dxa" w:w="1564"/>
          </w:tcPr>
          <w:p>
            <w:pPr>
              <w:spacing w:after="0"/>
              <w:jc w:val="left"/>
            </w:pPr>
          </w:p>
        </w:tc>
        <w:tc>
          <w:tcPr>
            <w:tcW w:type="dxa" w:w="1700"/>
          </w:tcPr>
          <w:p>
            <w:pPr>
              <w:spacing w:after="0"/>
              <w:jc w:val="left"/>
            </w:pPr>
            <w:r>
              <w:rPr>
                <w:sz w:val="16"/>
              </w:rPr>
              <w:t>Countywide (zone-level records).</w:t>
            </w:r>
          </w:p>
        </w:tc>
        <w:tc>
          <w:tcPr>
            <w:tcW w:type="dxa" w:w="18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3042"/>
        <w:gridCol w:w="2258"/>
        <w:gridCol w:w="2690"/>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3042"/>
            <w:shd w:val="clear" w:color="auto" w:fill="E8E8E8"/>
          </w:tcPr>
          <w:p>
            <w:pPr>
              <w:spacing w:after="0"/>
              <w:jc w:val="left"/>
            </w:pPr>
            <w:r>
              <w:rPr>
                <w:b/>
                <w:sz w:val="16"/>
              </w:rPr>
              <w:t>Title</w:t>
            </w:r>
          </w:p>
        </w:tc>
        <w:tc>
          <w:tcPr>
            <w:tcW w:type="dxa" w:w="2258"/>
            <w:shd w:val="clear" w:color="auto" w:fill="E8E8E8"/>
          </w:tcPr>
          <w:p>
            <w:pPr>
              <w:spacing w:after="0"/>
              <w:jc w:val="left"/>
            </w:pPr>
            <w:r>
              <w:rPr>
                <w:b/>
                <w:sz w:val="16"/>
              </w:rPr>
              <w:t>Mapped hazard</w:t>
            </w:r>
          </w:p>
        </w:tc>
        <w:tc>
          <w:tcPr>
            <w:tcW w:type="dxa" w:w="26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82"/>
          </w:tcPr>
          <w:p>
            <w:pPr>
              <w:spacing w:after="0"/>
              <w:jc w:val="left"/>
            </w:pPr>
            <w:r>
              <w:rPr>
                <w:sz w:val="16"/>
              </w:rPr>
              <w:t>Major disaster</w:t>
            </w:r>
          </w:p>
        </w:tc>
        <w:tc>
          <w:tcPr>
            <w:tcW w:type="dxa" w:w="3042"/>
          </w:tcPr>
          <w:p>
            <w:pPr>
              <w:spacing w:after="0"/>
              <w:jc w:val="left"/>
            </w:pPr>
            <w:r>
              <w:rPr>
                <w:sz w:val="16"/>
              </w:rPr>
              <w:t>Severe Storms, Straight-Line Winds, and Tornadoes</w:t>
            </w:r>
          </w:p>
        </w:tc>
        <w:tc>
          <w:tcPr>
            <w:tcW w:type="dxa" w:w="2258"/>
          </w:tcPr>
          <w:p>
            <w:pPr>
              <w:spacing w:after="0"/>
              <w:jc w:val="left"/>
            </w:pPr>
            <w:r>
              <w:rPr>
                <w:sz w:val="16"/>
              </w:rPr>
              <w:t>Strong Wind; Tornado</w:t>
            </w:r>
          </w:p>
        </w:tc>
        <w:tc>
          <w:tcPr>
            <w:tcW w:type="dxa" w:w="2690"/>
          </w:tcPr>
          <w:p>
            <w:pPr>
              <w:spacing w:after="0"/>
              <w:jc w:val="right"/>
            </w:pPr>
            <w:r>
              <w:rPr>
                <w:sz w:val="16"/>
              </w:rPr>
              <w:t>$36,440.78</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82"/>
          </w:tcPr>
          <w:p>
            <w:pPr>
              <w:spacing w:after="0"/>
              <w:jc w:val="left"/>
            </w:pPr>
            <w:r>
              <w:rPr>
                <w:sz w:val="16"/>
              </w:rPr>
              <w:t>Major disaster</w:t>
            </w:r>
          </w:p>
        </w:tc>
        <w:tc>
          <w:tcPr>
            <w:tcW w:type="dxa" w:w="3042"/>
          </w:tcPr>
          <w:p>
            <w:pPr>
              <w:spacing w:after="0"/>
              <w:jc w:val="left"/>
            </w:pPr>
            <w:r>
              <w:rPr>
                <w:sz w:val="16"/>
              </w:rPr>
              <w:t>Severe Winter Storms</w:t>
            </w:r>
          </w:p>
        </w:tc>
        <w:tc>
          <w:tcPr>
            <w:tcW w:type="dxa" w:w="2258"/>
          </w:tcPr>
          <w:p>
            <w:pPr>
              <w:spacing w:after="0"/>
              <w:jc w:val="left"/>
            </w:pPr>
            <w:r>
              <w:rPr>
                <w:sz w:val="16"/>
              </w:rPr>
              <w:t>Ice Storm</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82"/>
          </w:tcPr>
          <w:p>
            <w:pPr>
              <w:spacing w:after="0"/>
              <w:jc w:val="left"/>
            </w:pPr>
            <w:r>
              <w:rPr>
                <w:sz w:val="16"/>
              </w:rPr>
              <w:t>Emergency</w:t>
            </w:r>
          </w:p>
        </w:tc>
        <w:tc>
          <w:tcPr>
            <w:tcW w:type="dxa" w:w="3042"/>
          </w:tcPr>
          <w:p>
            <w:pPr>
              <w:spacing w:after="0"/>
              <w:jc w:val="left"/>
            </w:pPr>
            <w:r>
              <w:rPr>
                <w:sz w:val="16"/>
              </w:rPr>
              <w:t>Severe Winter Storm</w:t>
            </w:r>
          </w:p>
        </w:tc>
        <w:tc>
          <w:tcPr>
            <w:tcW w:type="dxa" w:w="2258"/>
          </w:tcPr>
          <w:p>
            <w:pPr>
              <w:spacing w:after="0"/>
              <w:jc w:val="left"/>
            </w:pPr>
            <w:r>
              <w:rPr>
                <w:sz w:val="16"/>
              </w:rPr>
              <w:t>Ice Storm</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82"/>
          </w:tcPr>
          <w:p>
            <w:pPr>
              <w:spacing w:after="0"/>
              <w:jc w:val="left"/>
            </w:pPr>
            <w:r>
              <w:rPr>
                <w:sz w:val="16"/>
              </w:rPr>
              <w:t>Major disaster</w:t>
            </w:r>
          </w:p>
        </w:tc>
        <w:tc>
          <w:tcPr>
            <w:tcW w:type="dxa" w:w="3042"/>
          </w:tcPr>
          <w:p>
            <w:pPr>
              <w:spacing w:after="0"/>
              <w:jc w:val="left"/>
            </w:pPr>
            <w:r>
              <w:rPr>
                <w:sz w:val="16"/>
              </w:rPr>
              <w:t>COVID-19 Pandemic</w:t>
            </w:r>
          </w:p>
        </w:tc>
        <w:tc>
          <w:tcPr>
            <w:tcW w:type="dxa" w:w="2258"/>
          </w:tcPr>
          <w:p>
            <w:pPr>
              <w:spacing w:after="0"/>
              <w:jc w:val="left"/>
            </w:pPr>
            <w:r>
              <w:rPr>
                <w:sz w:val="16"/>
              </w:rPr>
              <w:t>Non-natural, not counted</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82"/>
          </w:tcPr>
          <w:p>
            <w:pPr>
              <w:spacing w:after="0"/>
              <w:jc w:val="left"/>
            </w:pPr>
            <w:r>
              <w:rPr>
                <w:sz w:val="16"/>
              </w:rPr>
              <w:t>Emergency</w:t>
            </w:r>
          </w:p>
        </w:tc>
        <w:tc>
          <w:tcPr>
            <w:tcW w:type="dxa" w:w="3042"/>
          </w:tcPr>
          <w:p>
            <w:pPr>
              <w:spacing w:after="0"/>
              <w:jc w:val="left"/>
            </w:pPr>
            <w:r>
              <w:rPr>
                <w:sz w:val="16"/>
              </w:rPr>
              <w:t>COVID-19</w:t>
            </w:r>
          </w:p>
        </w:tc>
        <w:tc>
          <w:tcPr>
            <w:tcW w:type="dxa" w:w="2258"/>
          </w:tcPr>
          <w:p>
            <w:pPr>
              <w:spacing w:after="0"/>
              <w:jc w:val="left"/>
            </w:pPr>
            <w:r>
              <w:rPr>
                <w:sz w:val="16"/>
              </w:rPr>
              <w:t>Non-natural, not counted</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DR-4530</w:t>
            </w: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382"/>
          </w:tcPr>
          <w:p>
            <w:pPr>
              <w:spacing w:after="0"/>
              <w:jc w:val="left"/>
            </w:pPr>
            <w:r>
              <w:rPr>
                <w:sz w:val="16"/>
              </w:rPr>
              <w:t>Major disaster</w:t>
            </w:r>
          </w:p>
        </w:tc>
        <w:tc>
          <w:tcPr>
            <w:tcW w:type="dxa" w:w="3042"/>
          </w:tcPr>
          <w:p>
            <w:pPr>
              <w:spacing w:after="0"/>
              <w:jc w:val="left"/>
            </w:pPr>
            <w:r>
              <w:rPr>
                <w:sz w:val="16"/>
              </w:rPr>
              <w:t>Severe Storms, Tornadoes, and Flooding</w:t>
            </w:r>
          </w:p>
        </w:tc>
        <w:tc>
          <w:tcPr>
            <w:tcW w:type="dxa" w:w="2258"/>
          </w:tcPr>
          <w:p>
            <w:pPr>
              <w:spacing w:after="0"/>
              <w:jc w:val="left"/>
            </w:pPr>
            <w:r>
              <w:rPr>
                <w:sz w:val="16"/>
              </w:rPr>
              <w:t>Inland Flooding; Tornado</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82"/>
          </w:tcPr>
          <w:p>
            <w:pPr>
              <w:spacing w:after="0"/>
              <w:jc w:val="left"/>
            </w:pPr>
            <w:r>
              <w:rPr>
                <w:sz w:val="16"/>
              </w:rPr>
              <w:t>Emergency</w:t>
            </w:r>
          </w:p>
        </w:tc>
        <w:tc>
          <w:tcPr>
            <w:tcW w:type="dxa" w:w="3042"/>
          </w:tcPr>
          <w:p>
            <w:pPr>
              <w:spacing w:after="0"/>
              <w:jc w:val="left"/>
            </w:pPr>
            <w:r>
              <w:rPr>
                <w:sz w:val="16"/>
              </w:rPr>
              <w:t>Severe Winter Storm</w:t>
            </w:r>
          </w:p>
        </w:tc>
        <w:tc>
          <w:tcPr>
            <w:tcW w:type="dxa" w:w="2258"/>
          </w:tcPr>
          <w:p>
            <w:pPr>
              <w:spacing w:after="0"/>
              <w:jc w:val="left"/>
            </w:pPr>
            <w:r>
              <w:rPr>
                <w:sz w:val="16"/>
              </w:rPr>
              <w:t>Winter Weather</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2010-07-26</w:t>
            </w:r>
          </w:p>
        </w:tc>
        <w:tc>
          <w:tcPr>
            <w:tcW w:type="dxa" w:w="1037"/>
          </w:tcPr>
          <w:p>
            <w:pPr>
              <w:spacing w:after="0"/>
              <w:jc w:val="left"/>
            </w:pPr>
            <w:r>
              <w:rPr>
                <w:sz w:val="16"/>
              </w:rPr>
              <w:t>2010-06-13</w:t>
            </w:r>
          </w:p>
        </w:tc>
        <w:tc>
          <w:tcPr>
            <w:tcW w:type="dxa" w:w="1037"/>
          </w:tcPr>
          <w:p>
            <w:pPr>
              <w:spacing w:after="0"/>
              <w:jc w:val="left"/>
            </w:pPr>
            <w:r>
              <w:rPr>
                <w:sz w:val="16"/>
              </w:rPr>
              <w:t>DR-1926-OK</w:t>
            </w:r>
          </w:p>
        </w:tc>
        <w:tc>
          <w:tcPr>
            <w:tcW w:type="dxa" w:w="1382"/>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2258"/>
          </w:tcPr>
          <w:p>
            <w:pPr>
              <w:spacing w:after="0"/>
              <w:jc w:val="left"/>
            </w:pPr>
            <w:r>
              <w:rPr>
                <w:sz w:val="16"/>
              </w:rPr>
              <w:t>Inland Flooding; Strong Wind; Tornado</w:t>
            </w:r>
          </w:p>
        </w:tc>
        <w:tc>
          <w:tcPr>
            <w:tcW w:type="dxa" w:w="2690"/>
          </w:tcPr>
          <w:p>
            <w:pPr>
              <w:spacing w:after="0"/>
              <w:jc w:val="right"/>
            </w:pPr>
            <w:r>
              <w:rPr>
                <w:sz w:val="16"/>
              </w:rPr>
              <w:t>$7,025.22</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82"/>
          </w:tcPr>
          <w:p>
            <w:pPr>
              <w:spacing w:after="0"/>
              <w:jc w:val="left"/>
            </w:pPr>
            <w:r>
              <w:rPr>
                <w:sz w:val="16"/>
              </w:rPr>
              <w:t>Emergency</w:t>
            </w:r>
          </w:p>
        </w:tc>
        <w:tc>
          <w:tcPr>
            <w:tcW w:type="dxa" w:w="3042"/>
          </w:tcPr>
          <w:p>
            <w:pPr>
              <w:spacing w:after="0"/>
              <w:jc w:val="left"/>
            </w:pPr>
            <w:r>
              <w:rPr>
                <w:sz w:val="16"/>
              </w:rPr>
              <w:t>Severe Winter Storm</w:t>
            </w:r>
          </w:p>
        </w:tc>
        <w:tc>
          <w:tcPr>
            <w:tcW w:type="dxa" w:w="2258"/>
          </w:tcPr>
          <w:p>
            <w:pPr>
              <w:spacing w:after="0"/>
              <w:jc w:val="left"/>
            </w:pPr>
            <w:r>
              <w:rPr>
                <w:sz w:val="16"/>
              </w:rPr>
              <w:t>Winter Weather</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DR-1803-OK</w:t>
            </w:r>
          </w:p>
        </w:tc>
        <w:tc>
          <w:tcPr>
            <w:tcW w:type="dxa" w:w="1382"/>
          </w:tcPr>
          <w:p>
            <w:pPr>
              <w:spacing w:after="0"/>
              <w:jc w:val="left"/>
            </w:pPr>
            <w:r>
              <w:rPr>
                <w:sz w:val="16"/>
              </w:rPr>
              <w:t>Major disaster</w:t>
            </w:r>
          </w:p>
        </w:tc>
        <w:tc>
          <w:tcPr>
            <w:tcW w:type="dxa" w:w="3042"/>
          </w:tcPr>
          <w:p>
            <w:pPr>
              <w:spacing w:after="0"/>
              <w:jc w:val="left"/>
            </w:pPr>
            <w:r>
              <w:rPr>
                <w:sz w:val="16"/>
              </w:rPr>
              <w:t>Severe Storms, Tornadoes, and Flooding</w:t>
            </w:r>
          </w:p>
        </w:tc>
        <w:tc>
          <w:tcPr>
            <w:tcW w:type="dxa" w:w="2258"/>
          </w:tcPr>
          <w:p>
            <w:pPr>
              <w:spacing w:after="0"/>
              <w:jc w:val="left"/>
            </w:pPr>
            <w:r>
              <w:rPr>
                <w:sz w:val="16"/>
              </w:rPr>
              <w:t>Inland Flooding; Tornado</w:t>
            </w:r>
          </w:p>
        </w:tc>
        <w:tc>
          <w:tcPr>
            <w:tcW w:type="dxa" w:w="2690"/>
          </w:tcPr>
          <w:p>
            <w:pPr>
              <w:spacing w:after="0"/>
              <w:jc w:val="right"/>
            </w:pPr>
            <w:r>
              <w:rPr>
                <w:sz w:val="16"/>
              </w:rPr>
              <w:t>$3,777.65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82"/>
          </w:tcPr>
          <w:p>
            <w:pPr>
              <w:spacing w:after="0"/>
              <w:jc w:val="left"/>
            </w:pPr>
            <w:r>
              <w:rPr>
                <w:sz w:val="16"/>
              </w:rPr>
              <w:t>Emergency</w:t>
            </w:r>
          </w:p>
        </w:tc>
        <w:tc>
          <w:tcPr>
            <w:tcW w:type="dxa" w:w="3042"/>
          </w:tcPr>
          <w:p>
            <w:pPr>
              <w:spacing w:after="0"/>
              <w:jc w:val="left"/>
            </w:pPr>
            <w:r>
              <w:rPr>
                <w:sz w:val="16"/>
              </w:rPr>
              <w:t>Severe Winter Storms</w:t>
            </w:r>
          </w:p>
        </w:tc>
        <w:tc>
          <w:tcPr>
            <w:tcW w:type="dxa" w:w="2258"/>
          </w:tcPr>
          <w:p>
            <w:pPr>
              <w:spacing w:after="0"/>
              <w:jc w:val="left"/>
            </w:pPr>
            <w:r>
              <w:rPr>
                <w:sz w:val="16"/>
              </w:rPr>
              <w:t>Ice Storm</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2006-12-28</w:t>
            </w:r>
          </w:p>
        </w:tc>
        <w:tc>
          <w:tcPr>
            <w:tcW w:type="dxa" w:w="1037"/>
          </w:tcPr>
          <w:p>
            <w:pPr>
              <w:spacing w:after="0"/>
              <w:jc w:val="left"/>
            </w:pPr>
            <w:r>
              <w:rPr>
                <w:sz w:val="16"/>
              </w:rPr>
              <w:t>DR-1677-OK</w:t>
            </w:r>
          </w:p>
        </w:tc>
        <w:tc>
          <w:tcPr>
            <w:tcW w:type="dxa" w:w="1382"/>
          </w:tcPr>
          <w:p>
            <w:pPr>
              <w:spacing w:after="0"/>
              <w:jc w:val="left"/>
            </w:pPr>
            <w:r>
              <w:rPr>
                <w:sz w:val="16"/>
              </w:rPr>
              <w:t>Major disaster</w:t>
            </w:r>
          </w:p>
        </w:tc>
        <w:tc>
          <w:tcPr>
            <w:tcW w:type="dxa" w:w="3042"/>
          </w:tcPr>
          <w:p>
            <w:pPr>
              <w:spacing w:after="0"/>
              <w:jc w:val="left"/>
            </w:pPr>
            <w:r>
              <w:rPr>
                <w:sz w:val="16"/>
              </w:rPr>
              <w:t>Severe Winter Storm</w:t>
            </w:r>
          </w:p>
        </w:tc>
        <w:tc>
          <w:tcPr>
            <w:tcW w:type="dxa" w:w="2258"/>
          </w:tcPr>
          <w:p>
            <w:pPr>
              <w:spacing w:after="0"/>
              <w:jc w:val="left"/>
            </w:pPr>
            <w:r>
              <w:rPr>
                <w:sz w:val="16"/>
              </w:rPr>
              <w:t>Winter Weather</w:t>
            </w:r>
          </w:p>
        </w:tc>
        <w:tc>
          <w:tcPr>
            <w:tcW w:type="dxa" w:w="2690"/>
          </w:tcPr>
          <w:p>
            <w:pPr>
              <w:spacing w:after="0"/>
              <w:jc w:val="right"/>
            </w:pPr>
            <w:r>
              <w:rPr>
                <w:sz w:val="16"/>
              </w:rPr>
              <w:t>$756,802.46</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82"/>
          </w:tcPr>
          <w:p>
            <w:pPr>
              <w:spacing w:after="0"/>
              <w:jc w:val="left"/>
            </w:pPr>
            <w:r>
              <w:rPr>
                <w:sz w:val="16"/>
              </w:rPr>
              <w:t>Emergency</w:t>
            </w:r>
          </w:p>
        </w:tc>
        <w:tc>
          <w:tcPr>
            <w:tcW w:type="dxa" w:w="3042"/>
          </w:tcPr>
          <w:p>
            <w:pPr>
              <w:spacing w:after="0"/>
              <w:jc w:val="left"/>
            </w:pPr>
            <w:r>
              <w:rPr>
                <w:sz w:val="16"/>
              </w:rPr>
              <w:t>Severe Winter Storms and Flooding</w:t>
            </w:r>
          </w:p>
        </w:tc>
        <w:tc>
          <w:tcPr>
            <w:tcW w:type="dxa" w:w="2258"/>
          </w:tcPr>
          <w:p>
            <w:pPr>
              <w:spacing w:after="0"/>
              <w:jc w:val="left"/>
            </w:pPr>
            <w:r>
              <w:rPr>
                <w:sz w:val="16"/>
              </w:rPr>
              <w:t>Ice Storm</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82"/>
          </w:tcPr>
          <w:p>
            <w:pPr>
              <w:spacing w:after="0"/>
              <w:jc w:val="left"/>
            </w:pPr>
            <w:r>
              <w:rPr>
                <w:sz w:val="16"/>
              </w:rPr>
              <w:t>Major disaster</w:t>
            </w:r>
          </w:p>
        </w:tc>
        <w:tc>
          <w:tcPr>
            <w:tcW w:type="dxa" w:w="3042"/>
          </w:tcPr>
          <w:p>
            <w:pPr>
              <w:spacing w:after="0"/>
              <w:jc w:val="left"/>
            </w:pPr>
            <w:r>
              <w:rPr>
                <w:sz w:val="16"/>
              </w:rPr>
              <w:t>Extreme Wildfire Threat</w:t>
            </w:r>
          </w:p>
        </w:tc>
        <w:tc>
          <w:tcPr>
            <w:tcW w:type="dxa" w:w="2258"/>
          </w:tcPr>
          <w:p>
            <w:pPr>
              <w:spacing w:after="0"/>
              <w:jc w:val="left"/>
            </w:pPr>
            <w:r>
              <w:rPr>
                <w:sz w:val="16"/>
              </w:rPr>
              <w:t>Wildfire</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82"/>
          </w:tcPr>
          <w:p>
            <w:pPr>
              <w:spacing w:after="0"/>
              <w:jc w:val="left"/>
            </w:pPr>
            <w:r>
              <w:rPr>
                <w:sz w:val="16"/>
              </w:rPr>
              <w:t>Emergency</w:t>
            </w:r>
          </w:p>
        </w:tc>
        <w:tc>
          <w:tcPr>
            <w:tcW w:type="dxa" w:w="3042"/>
          </w:tcPr>
          <w:p>
            <w:pPr>
              <w:spacing w:after="0"/>
              <w:jc w:val="left"/>
            </w:pPr>
            <w:r>
              <w:rPr>
                <w:sz w:val="16"/>
              </w:rPr>
              <w:t>Hurricane Katrina Evacuation</w:t>
            </w:r>
          </w:p>
        </w:tc>
        <w:tc>
          <w:tcPr>
            <w:tcW w:type="dxa" w:w="2258"/>
          </w:tcPr>
          <w:p>
            <w:pPr>
              <w:spacing w:after="0"/>
              <w:jc w:val="left"/>
            </w:pPr>
            <w:r>
              <w:rPr>
                <w:sz w:val="16"/>
              </w:rPr>
              <w:t>Hurricane: evacuation support, not a local hazard event; not counted</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82"/>
          </w:tcPr>
          <w:p>
            <w:pPr>
              <w:spacing w:after="0"/>
              <w:jc w:val="left"/>
            </w:pPr>
            <w:r>
              <w:rPr>
                <w:sz w:val="16"/>
              </w:rPr>
              <w:t>Major disaster</w:t>
            </w:r>
          </w:p>
        </w:tc>
        <w:tc>
          <w:tcPr>
            <w:tcW w:type="dxa" w:w="3042"/>
          </w:tcPr>
          <w:p>
            <w:pPr>
              <w:spacing w:after="0"/>
              <w:jc w:val="left"/>
            </w:pPr>
            <w:r>
              <w:rPr>
                <w:sz w:val="16"/>
              </w:rPr>
              <w:t>Severe Storms and Tornadoes</w:t>
            </w:r>
          </w:p>
        </w:tc>
        <w:tc>
          <w:tcPr>
            <w:tcW w:type="dxa" w:w="2258"/>
          </w:tcPr>
          <w:p>
            <w:pPr>
              <w:spacing w:after="0"/>
              <w:jc w:val="left"/>
            </w:pPr>
            <w:r>
              <w:rPr>
                <w:sz w:val="16"/>
              </w:rPr>
              <w:t>Tornado</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82"/>
          </w:tcPr>
          <w:p>
            <w:pPr>
              <w:spacing w:after="0"/>
              <w:jc w:val="left"/>
            </w:pPr>
            <w:r>
              <w:rPr>
                <w:sz w:val="16"/>
              </w:rPr>
              <w:t>Major disaster</w:t>
            </w:r>
          </w:p>
        </w:tc>
        <w:tc>
          <w:tcPr>
            <w:tcW w:type="dxa" w:w="3042"/>
          </w:tcPr>
          <w:p>
            <w:pPr>
              <w:spacing w:after="0"/>
              <w:jc w:val="left"/>
            </w:pPr>
            <w:r>
              <w:rPr>
                <w:sz w:val="16"/>
              </w:rPr>
              <w:t>Severe Winter Ice Storm</w:t>
            </w:r>
          </w:p>
        </w:tc>
        <w:tc>
          <w:tcPr>
            <w:tcW w:type="dxa" w:w="2258"/>
          </w:tcPr>
          <w:p>
            <w:pPr>
              <w:spacing w:after="0"/>
              <w:jc w:val="left"/>
            </w:pPr>
            <w:r>
              <w:rPr>
                <w:sz w:val="16"/>
              </w:rPr>
              <w:t>Ice Storm</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82"/>
          </w:tcPr>
          <w:p>
            <w:pPr>
              <w:spacing w:after="0"/>
              <w:jc w:val="left"/>
            </w:pPr>
            <w:r>
              <w:rPr>
                <w:sz w:val="16"/>
              </w:rPr>
              <w:t>Major disaster</w:t>
            </w:r>
          </w:p>
        </w:tc>
        <w:tc>
          <w:tcPr>
            <w:tcW w:type="dxa" w:w="3042"/>
          </w:tcPr>
          <w:p>
            <w:pPr>
              <w:spacing w:after="0"/>
              <w:jc w:val="left"/>
            </w:pPr>
            <w:r>
              <w:rPr>
                <w:sz w:val="16"/>
              </w:rPr>
              <w:t>Severe Storms, Flooding, and Tornadoes</w:t>
            </w:r>
          </w:p>
        </w:tc>
        <w:tc>
          <w:tcPr>
            <w:tcW w:type="dxa" w:w="2258"/>
          </w:tcPr>
          <w:p>
            <w:pPr>
              <w:spacing w:after="0"/>
              <w:jc w:val="left"/>
            </w:pPr>
            <w:r>
              <w:rPr>
                <w:sz w:val="16"/>
              </w:rPr>
              <w:t>Inland Flooding; Tornado</w:t>
            </w:r>
          </w:p>
        </w:tc>
        <w:tc>
          <w:tcPr>
            <w:tcW w:type="dxa" w:w="2690"/>
          </w:tcPr>
          <w:p>
            <w:pPr>
              <w:spacing w:after="0"/>
              <w:jc w:val="right"/>
            </w:pPr>
            <w:r>
              <w:rPr>
                <w:sz w:val="16"/>
              </w:rPr>
              <w:t>$1,875</w:t>
            </w:r>
          </w:p>
        </w:tc>
        <w:tc>
          <w:tcPr>
            <w:tcW w:type="dxa" w:w="73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75</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25</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285</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26</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271</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52</w:t>
            </w:r>
          </w:p>
        </w:tc>
        <w:tc>
          <w:tcPr>
            <w:tcW w:type="dxa" w:w="1490"/>
          </w:tcPr>
          <w:p>
            <w:pPr>
              <w:spacing w:after="0"/>
              <w:jc w:val="right"/>
            </w:pPr>
            <w:r>
              <w:rPr>
                <w:sz w:val="16"/>
              </w:rPr>
              <w:t>2</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r>
              <w:rPr>
                <w:sz w:val="16"/>
              </w:rPr>
              <w:t>Includes 102 High Wind and 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6</w:t>
            </w:r>
          </w:p>
        </w:tc>
        <w:tc>
          <w:tcPr>
            <w:tcW w:type="dxa" w:w="1490"/>
          </w:tcPr>
          <w:p>
            <w:pPr>
              <w:spacing w:after="0"/>
              <w:jc w:val="right"/>
            </w:pPr>
            <w:r>
              <w:rPr>
                <w:sz w:val="16"/>
              </w:rPr>
              <w:t>6</w:t>
            </w:r>
          </w:p>
        </w:tc>
        <w:tc>
          <w:tcPr>
            <w:tcW w:type="dxa" w:w="1216"/>
          </w:tcPr>
          <w:p>
            <w:pPr>
              <w:spacing w:after="0"/>
              <w:jc w:val="right"/>
            </w:pP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8</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6</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87</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11</w:t>
            </w:r>
          </w:p>
        </w:tc>
        <w:tc>
          <w:tcPr>
            <w:tcW w:type="dxa" w:w="1490"/>
          </w:tcPr>
          <w:p>
            <w:pPr>
              <w:spacing w:after="0"/>
              <w:jc w:val="right"/>
            </w:pPr>
            <w:r>
              <w:rPr>
                <w:sz w:val="16"/>
              </w:rPr>
              <w:t>3</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6"/>
        <w:gridCol w:w="3016"/>
        <w:gridCol w:w="934"/>
        <w:gridCol w:w="2402"/>
        <w:gridCol w:w="710"/>
        <w:gridCol w:w="28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6"/>
            <w:shd w:val="clear" w:color="auto" w:fill="E8E8E8"/>
          </w:tcPr>
          <w:p>
            <w:pPr>
              <w:spacing w:after="0"/>
              <w:jc w:val="left"/>
            </w:pPr>
            <w:r>
              <w:rPr>
                <w:b/>
                <w:sz w:val="16"/>
              </w:rPr>
              <w:t>Magnitude or extent</w:t>
            </w:r>
          </w:p>
        </w:tc>
        <w:tc>
          <w:tcPr>
            <w:tcW w:type="dxa" w:w="3016"/>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2"/>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2026-06-25</w:t>
            </w:r>
          </w:p>
        </w:tc>
        <w:tc>
          <w:tcPr>
            <w:tcW w:type="dxa" w:w="1215"/>
          </w:tcPr>
          <w:p>
            <w:pPr>
              <w:spacing w:after="0"/>
              <w:jc w:val="left"/>
            </w:pPr>
            <w:r>
              <w:rPr>
                <w:sz w:val="16"/>
              </w:rPr>
              <w:t>Thunderstorm Wind</w:t>
            </w:r>
          </w:p>
        </w:tc>
        <w:tc>
          <w:tcPr>
            <w:tcW w:type="dxa" w:w="1976"/>
          </w:tcPr>
          <w:p>
            <w:pPr>
              <w:spacing w:after="0"/>
              <w:jc w:val="left"/>
            </w:pPr>
            <w:r>
              <w:rPr>
                <w:sz w:val="16"/>
              </w:rPr>
              <w:t>88 kt (101 mph) measured gust</w:t>
            </w:r>
          </w:p>
        </w:tc>
        <w:tc>
          <w:tcPr>
            <w:tcW w:type="dxa" w:w="3016"/>
          </w:tcPr>
          <w:p>
            <w:pPr>
              <w:spacing w:after="0"/>
              <w:jc w:val="left"/>
            </w:pPr>
            <w:r>
              <w:rPr>
                <w:sz w:val="16"/>
              </w:rPr>
              <w:t>$0 property; $0 crops (2026 dollars)</w:t>
            </w:r>
          </w:p>
        </w:tc>
        <w:tc>
          <w:tcPr>
            <w:tcW w:type="dxa" w:w="934"/>
          </w:tcPr>
          <w:p>
            <w:pPr>
              <w:spacing w:after="0"/>
              <w:jc w:val="right"/>
            </w:pPr>
            <w:r>
              <w:rPr>
                <w:sz w:val="16"/>
              </w:rPr>
              <w:t>0, 0</w:t>
            </w:r>
          </w:p>
        </w:tc>
        <w:tc>
          <w:tcPr>
            <w:tcW w:type="dxa" w:w="2402"/>
          </w:tcPr>
          <w:p>
            <w:pPr>
              <w:spacing w:after="0"/>
              <w:jc w:val="left"/>
            </w:pPr>
            <w:r>
              <w:rPr>
                <w:sz w:val="16"/>
              </w:rPr>
              <w:t>BOISE CITY</w:t>
            </w:r>
          </w:p>
        </w:tc>
        <w:tc>
          <w:tcPr>
            <w:tcW w:type="dxa" w:w="710"/>
          </w:tcPr>
          <w:p>
            <w:pPr>
              <w:spacing w:after="0"/>
              <w:jc w:val="left"/>
            </w:pPr>
            <w:r>
              <w:rPr>
                <w:sz w:val="16"/>
              </w:rPr>
              <w:t>within last 5 years</w:t>
            </w:r>
          </w:p>
        </w:tc>
        <w:tc>
          <w:tcPr>
            <w:tcW w:type="dxa" w:w="2822"/>
          </w:tcPr>
          <w:p>
            <w:pPr>
              <w:spacing w:after="0"/>
              <w:jc w:val="left"/>
            </w:pPr>
            <w:r>
              <w:rPr>
                <w:sz w:val="16"/>
              </w:rPr>
              <w:t>B1-c worst recorded: Thunderstorm Wind</w:t>
            </w:r>
          </w:p>
        </w:tc>
      </w:tr>
      <w:tr>
        <w:trPr>
          <w:cantSplit/>
        </w:trPr>
        <w:tc>
          <w:tcPr>
            <w:tcW w:type="dxa" w:w="1037"/>
          </w:tcPr>
          <w:p>
            <w:pPr>
              <w:spacing w:after="0"/>
              <w:jc w:val="left"/>
            </w:pPr>
            <w:r>
              <w:rPr>
                <w:sz w:val="16"/>
              </w:rPr>
              <w:t>2021-09-21</w:t>
            </w:r>
          </w:p>
        </w:tc>
        <w:tc>
          <w:tcPr>
            <w:tcW w:type="dxa" w:w="1215"/>
          </w:tcPr>
          <w:p>
            <w:pPr>
              <w:spacing w:after="0"/>
              <w:jc w:val="left"/>
            </w:pPr>
            <w:r>
              <w:rPr>
                <w:sz w:val="16"/>
              </w:rPr>
              <w:t>Drought</w:t>
            </w:r>
          </w:p>
        </w:tc>
        <w:tc>
          <w:tcPr>
            <w:tcW w:type="dxa" w:w="1976"/>
          </w:tcPr>
          <w:p>
            <w:pPr>
              <w:spacing w:after="0"/>
              <w:jc w:val="left"/>
            </w:pPr>
          </w:p>
        </w:tc>
        <w:tc>
          <w:tcPr>
            <w:tcW w:type="dxa" w:w="3016"/>
          </w:tcPr>
          <w:p>
            <w:pPr>
              <w:spacing w:after="0"/>
              <w:jc w:val="left"/>
            </w:pPr>
            <w:r>
              <w:rPr>
                <w:sz w:val="16"/>
              </w:rPr>
              <w:t>damage not reported</w:t>
            </w:r>
          </w:p>
        </w:tc>
        <w:tc>
          <w:tcPr>
            <w:tcW w:type="dxa" w:w="934"/>
          </w:tcPr>
          <w:p>
            <w:pPr>
              <w:spacing w:after="0"/>
              <w:jc w:val="right"/>
            </w:pPr>
            <w:r>
              <w:rPr>
                <w:sz w:val="16"/>
              </w:rPr>
              <w:t>0, 0</w:t>
            </w:r>
          </w:p>
        </w:tc>
        <w:tc>
          <w:tcPr>
            <w:tcW w:type="dxa" w:w="2402"/>
          </w:tcPr>
          <w:p>
            <w:pPr>
              <w:spacing w:after="0"/>
              <w:jc w:val="left"/>
            </w:pPr>
            <w:r>
              <w:rPr>
                <w:sz w:val="16"/>
              </w:rPr>
              <w:t>NWS zone OKZ001 (CIMARRON), zone-level</w:t>
            </w:r>
          </w:p>
        </w:tc>
        <w:tc>
          <w:tcPr>
            <w:tcW w:type="dxa" w:w="710"/>
          </w:tcPr>
          <w:p>
            <w:pPr>
              <w:spacing w:after="0"/>
              <w:jc w:val="left"/>
            </w:pPr>
          </w:p>
        </w:tc>
        <w:tc>
          <w:tcPr>
            <w:tcW w:type="dxa" w:w="2822"/>
          </w:tcPr>
          <w:p>
            <w:pPr>
              <w:spacing w:after="0"/>
              <w:jc w:val="left"/>
            </w:pPr>
            <w:r>
              <w:rPr>
                <w:sz w:val="16"/>
              </w:rPr>
              <w:t>B1-c worst recorded: Drought</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976"/>
          </w:tcPr>
          <w:p>
            <w:pPr>
              <w:spacing w:after="0"/>
              <w:jc w:val="left"/>
            </w:pPr>
          </w:p>
        </w:tc>
        <w:tc>
          <w:tcPr>
            <w:tcW w:type="dxa" w:w="3016"/>
          </w:tcPr>
          <w:p>
            <w:pPr>
              <w:spacing w:after="0"/>
              <w:jc w:val="left"/>
            </w:pPr>
            <w:r>
              <w:rPr>
                <w:sz w:val="16"/>
              </w:rPr>
              <w:t>$0 property; $0 crops (zone total, 2014 dollars)</w:t>
            </w:r>
          </w:p>
        </w:tc>
        <w:tc>
          <w:tcPr>
            <w:tcW w:type="dxa" w:w="934"/>
          </w:tcPr>
          <w:p>
            <w:pPr>
              <w:spacing w:after="0"/>
              <w:jc w:val="right"/>
            </w:pPr>
            <w:r>
              <w:rPr>
                <w:sz w:val="16"/>
              </w:rPr>
              <w:t>0, 0</w:t>
            </w:r>
          </w:p>
        </w:tc>
        <w:tc>
          <w:tcPr>
            <w:tcW w:type="dxa" w:w="2402"/>
          </w:tcPr>
          <w:p>
            <w:pPr>
              <w:spacing w:after="0"/>
              <w:jc w:val="left"/>
            </w:pPr>
            <w:r>
              <w:rPr>
                <w:sz w:val="16"/>
              </w:rPr>
              <w:t>NWS zone OKZ001 (CIMARRON), zone-level</w:t>
            </w:r>
          </w:p>
        </w:tc>
        <w:tc>
          <w:tcPr>
            <w:tcW w:type="dxa" w:w="710"/>
          </w:tcPr>
          <w:p>
            <w:pPr>
              <w:spacing w:after="0"/>
              <w:jc w:val="left"/>
            </w:pPr>
          </w:p>
        </w:tc>
        <w:tc>
          <w:tcPr>
            <w:tcW w:type="dxa" w:w="28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2013-05-01</w:t>
            </w:r>
          </w:p>
        </w:tc>
        <w:tc>
          <w:tcPr>
            <w:tcW w:type="dxa" w:w="1215"/>
          </w:tcPr>
          <w:p>
            <w:pPr>
              <w:spacing w:after="0"/>
              <w:jc w:val="left"/>
            </w:pPr>
            <w:r>
              <w:rPr>
                <w:sz w:val="16"/>
              </w:rPr>
              <w:t>Drought</w:t>
            </w:r>
          </w:p>
        </w:tc>
        <w:tc>
          <w:tcPr>
            <w:tcW w:type="dxa" w:w="1976"/>
          </w:tcPr>
          <w:p>
            <w:pPr>
              <w:spacing w:after="0"/>
              <w:jc w:val="left"/>
            </w:pPr>
          </w:p>
        </w:tc>
        <w:tc>
          <w:tcPr>
            <w:tcW w:type="dxa" w:w="3016"/>
          </w:tcPr>
          <w:p>
            <w:pPr>
              <w:spacing w:after="0"/>
              <w:jc w:val="left"/>
            </w:pPr>
            <w:r>
              <w:rPr>
                <w:sz w:val="16"/>
              </w:rPr>
              <w:t>$0 property; $25,000,000 crops (zone total, 2013 dollars)</w:t>
            </w:r>
          </w:p>
        </w:tc>
        <w:tc>
          <w:tcPr>
            <w:tcW w:type="dxa" w:w="934"/>
          </w:tcPr>
          <w:p>
            <w:pPr>
              <w:spacing w:after="0"/>
              <w:jc w:val="right"/>
            </w:pPr>
            <w:r>
              <w:rPr>
                <w:sz w:val="16"/>
              </w:rPr>
              <w:t>0, 0</w:t>
            </w:r>
          </w:p>
        </w:tc>
        <w:tc>
          <w:tcPr>
            <w:tcW w:type="dxa" w:w="2402"/>
          </w:tcPr>
          <w:p>
            <w:pPr>
              <w:spacing w:after="0"/>
              <w:jc w:val="left"/>
            </w:pPr>
            <w:r>
              <w:rPr>
                <w:sz w:val="16"/>
              </w:rPr>
              <w:t>NWS zone OKZ001 (CIMARRON), zone-level</w:t>
            </w:r>
          </w:p>
        </w:tc>
        <w:tc>
          <w:tcPr>
            <w:tcW w:type="dxa" w:w="710"/>
          </w:tcPr>
          <w:p>
            <w:pPr>
              <w:spacing w:after="0"/>
              <w:jc w:val="left"/>
            </w:pPr>
          </w:p>
        </w:tc>
        <w:tc>
          <w:tcPr>
            <w:tcW w:type="dxa" w:w="2822"/>
          </w:tcPr>
          <w:p>
            <w:pPr>
              <w:spacing w:after="0"/>
              <w:jc w:val="left"/>
            </w:pPr>
            <w:r>
              <w:rPr>
                <w:sz w:val="16"/>
              </w:rPr>
              <w:t>B1-c most damaging: Drought</w:t>
            </w:r>
          </w:p>
        </w:tc>
      </w:tr>
      <w:tr>
        <w:trPr>
          <w:cantSplit/>
        </w:trPr>
        <w:tc>
          <w:tcPr>
            <w:tcW w:type="dxa" w:w="1037"/>
          </w:tcPr>
          <w:p>
            <w:pPr>
              <w:spacing w:after="0"/>
              <w:jc w:val="left"/>
            </w:pPr>
            <w:r>
              <w:rPr>
                <w:sz w:val="16"/>
              </w:rPr>
              <w:t>2006-12-29</w:t>
            </w:r>
          </w:p>
        </w:tc>
        <w:tc>
          <w:tcPr>
            <w:tcW w:type="dxa" w:w="1215"/>
          </w:tcPr>
          <w:p>
            <w:pPr>
              <w:spacing w:after="0"/>
              <w:jc w:val="left"/>
            </w:pPr>
            <w:r>
              <w:rPr>
                <w:sz w:val="16"/>
              </w:rPr>
              <w:t>Blizzard</w:t>
            </w:r>
          </w:p>
        </w:tc>
        <w:tc>
          <w:tcPr>
            <w:tcW w:type="dxa" w:w="1976"/>
          </w:tcPr>
          <w:p>
            <w:pPr>
              <w:spacing w:after="0"/>
              <w:jc w:val="left"/>
            </w:pPr>
          </w:p>
        </w:tc>
        <w:tc>
          <w:tcPr>
            <w:tcW w:type="dxa" w:w="3016"/>
          </w:tcPr>
          <w:p>
            <w:pPr>
              <w:spacing w:after="0"/>
              <w:jc w:val="left"/>
            </w:pPr>
            <w:r>
              <w:rPr>
                <w:sz w:val="16"/>
              </w:rPr>
              <w:t>$4,000,000 property; $0 crops (zone total, 2006 dollars)</w:t>
            </w:r>
          </w:p>
        </w:tc>
        <w:tc>
          <w:tcPr>
            <w:tcW w:type="dxa" w:w="934"/>
          </w:tcPr>
          <w:p>
            <w:pPr>
              <w:spacing w:after="0"/>
              <w:jc w:val="right"/>
            </w:pPr>
            <w:r>
              <w:rPr>
                <w:sz w:val="16"/>
              </w:rPr>
              <w:t>0, 0</w:t>
            </w:r>
          </w:p>
        </w:tc>
        <w:tc>
          <w:tcPr>
            <w:tcW w:type="dxa" w:w="2402"/>
          </w:tcPr>
          <w:p>
            <w:pPr>
              <w:spacing w:after="0"/>
              <w:jc w:val="left"/>
            </w:pPr>
            <w:r>
              <w:rPr>
                <w:sz w:val="16"/>
              </w:rPr>
              <w:t>NWS zone OKZ001 (CIMARRON), zone-level</w:t>
            </w:r>
          </w:p>
        </w:tc>
        <w:tc>
          <w:tcPr>
            <w:tcW w:type="dxa" w:w="710"/>
          </w:tcPr>
          <w:p>
            <w:pPr>
              <w:spacing w:after="0"/>
              <w:jc w:val="left"/>
            </w:pPr>
          </w:p>
        </w:tc>
        <w:tc>
          <w:tcPr>
            <w:tcW w:type="dxa" w:w="28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2006-08-14</w:t>
            </w:r>
          </w:p>
        </w:tc>
        <w:tc>
          <w:tcPr>
            <w:tcW w:type="dxa" w:w="1215"/>
          </w:tcPr>
          <w:p>
            <w:pPr>
              <w:spacing w:after="0"/>
              <w:jc w:val="left"/>
            </w:pPr>
            <w:r>
              <w:rPr>
                <w:sz w:val="16"/>
              </w:rPr>
              <w:t>Flash Flood</w:t>
            </w:r>
          </w:p>
        </w:tc>
        <w:tc>
          <w:tcPr>
            <w:tcW w:type="dxa" w:w="1976"/>
          </w:tcPr>
          <w:p>
            <w:pPr>
              <w:spacing w:after="0"/>
              <w:jc w:val="left"/>
            </w:pPr>
          </w:p>
        </w:tc>
        <w:tc>
          <w:tcPr>
            <w:tcW w:type="dxa" w:w="3016"/>
          </w:tcPr>
          <w:p>
            <w:pPr>
              <w:spacing w:after="0"/>
              <w:jc w:val="left"/>
            </w:pPr>
            <w:r>
              <w:rPr>
                <w:sz w:val="16"/>
              </w:rPr>
              <w:t>$28,000 property; crops not reported (2006 dollars)</w:t>
            </w:r>
          </w:p>
        </w:tc>
        <w:tc>
          <w:tcPr>
            <w:tcW w:type="dxa" w:w="934"/>
          </w:tcPr>
          <w:p>
            <w:pPr>
              <w:spacing w:after="0"/>
              <w:jc w:val="right"/>
            </w:pPr>
            <w:r>
              <w:rPr>
                <w:sz w:val="16"/>
              </w:rPr>
              <w:t>0, 0</w:t>
            </w:r>
          </w:p>
        </w:tc>
        <w:tc>
          <w:tcPr>
            <w:tcW w:type="dxa" w:w="2402"/>
          </w:tcPr>
          <w:p>
            <w:pPr>
              <w:spacing w:after="0"/>
              <w:jc w:val="left"/>
            </w:pPr>
            <w:r>
              <w:rPr>
                <w:sz w:val="16"/>
              </w:rPr>
              <w:t>KEYES</w:t>
            </w:r>
          </w:p>
        </w:tc>
        <w:tc>
          <w:tcPr>
            <w:tcW w:type="dxa" w:w="710"/>
          </w:tcPr>
          <w:p>
            <w:pPr>
              <w:spacing w:after="0"/>
              <w:jc w:val="left"/>
            </w:pPr>
          </w:p>
        </w:tc>
        <w:tc>
          <w:tcPr>
            <w:tcW w:type="dxa" w:w="28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2000-05-25</w:t>
            </w:r>
          </w:p>
        </w:tc>
        <w:tc>
          <w:tcPr>
            <w:tcW w:type="dxa" w:w="1215"/>
          </w:tcPr>
          <w:p>
            <w:pPr>
              <w:spacing w:after="0"/>
              <w:jc w:val="left"/>
            </w:pPr>
            <w:r>
              <w:rPr>
                <w:sz w:val="16"/>
              </w:rPr>
              <w:t>Lightning</w:t>
            </w:r>
          </w:p>
        </w:tc>
        <w:tc>
          <w:tcPr>
            <w:tcW w:type="dxa" w:w="1976"/>
          </w:tcPr>
          <w:p>
            <w:pPr>
              <w:spacing w:after="0"/>
              <w:jc w:val="left"/>
            </w:pPr>
          </w:p>
        </w:tc>
        <w:tc>
          <w:tcPr>
            <w:tcW w:type="dxa" w:w="3016"/>
          </w:tcPr>
          <w:p>
            <w:pPr>
              <w:spacing w:after="0"/>
              <w:jc w:val="left"/>
            </w:pPr>
            <w:r>
              <w:rPr>
                <w:sz w:val="16"/>
              </w:rPr>
              <w:t>damage not reported</w:t>
            </w:r>
          </w:p>
        </w:tc>
        <w:tc>
          <w:tcPr>
            <w:tcW w:type="dxa" w:w="934"/>
          </w:tcPr>
          <w:p>
            <w:pPr>
              <w:spacing w:after="0"/>
              <w:jc w:val="right"/>
            </w:pPr>
            <w:r>
              <w:rPr>
                <w:sz w:val="16"/>
              </w:rPr>
              <w:t>0, 3</w:t>
            </w:r>
          </w:p>
        </w:tc>
        <w:tc>
          <w:tcPr>
            <w:tcW w:type="dxa" w:w="2402"/>
          </w:tcPr>
          <w:p>
            <w:pPr>
              <w:spacing w:after="0"/>
              <w:jc w:val="left"/>
            </w:pPr>
            <w:r>
              <w:rPr>
                <w:sz w:val="16"/>
              </w:rPr>
              <w:t>BOISE CITY</w:t>
            </w:r>
          </w:p>
        </w:tc>
        <w:tc>
          <w:tcPr>
            <w:tcW w:type="dxa" w:w="710"/>
          </w:tcPr>
          <w:p>
            <w:pPr>
              <w:spacing w:after="0"/>
              <w:jc w:val="left"/>
            </w:pPr>
          </w:p>
        </w:tc>
        <w:tc>
          <w:tcPr>
            <w:tcW w:type="dxa" w:w="2822"/>
          </w:tcPr>
          <w:p>
            <w:pPr>
              <w:spacing w:after="0"/>
              <w:jc w:val="left"/>
            </w:pPr>
            <w:r>
              <w:rPr>
                <w:sz w:val="16"/>
              </w:rPr>
              <w:t>deaths or injuries recorded</w:t>
            </w:r>
          </w:p>
        </w:tc>
      </w:tr>
      <w:tr>
        <w:trPr>
          <w:cantSplit/>
        </w:trPr>
        <w:tc>
          <w:tcPr>
            <w:tcW w:type="dxa" w:w="1037"/>
          </w:tcPr>
          <w:p>
            <w:pPr>
              <w:spacing w:after="0"/>
              <w:jc w:val="left"/>
            </w:pPr>
            <w:r>
              <w:rPr>
                <w:sz w:val="16"/>
              </w:rPr>
              <w:t>1997-08-18</w:t>
            </w:r>
          </w:p>
        </w:tc>
        <w:tc>
          <w:tcPr>
            <w:tcW w:type="dxa" w:w="1215"/>
          </w:tcPr>
          <w:p>
            <w:pPr>
              <w:spacing w:after="0"/>
              <w:jc w:val="left"/>
            </w:pPr>
            <w:r>
              <w:rPr>
                <w:sz w:val="16"/>
              </w:rPr>
              <w:t>Lightning</w:t>
            </w:r>
          </w:p>
        </w:tc>
        <w:tc>
          <w:tcPr>
            <w:tcW w:type="dxa" w:w="1976"/>
          </w:tcPr>
          <w:p>
            <w:pPr>
              <w:spacing w:after="0"/>
              <w:jc w:val="left"/>
            </w:pPr>
          </w:p>
        </w:tc>
        <w:tc>
          <w:tcPr>
            <w:tcW w:type="dxa" w:w="3016"/>
          </w:tcPr>
          <w:p>
            <w:pPr>
              <w:spacing w:after="0"/>
              <w:jc w:val="left"/>
            </w:pPr>
            <w:r>
              <w:rPr>
                <w:sz w:val="16"/>
              </w:rPr>
              <w:t>damage not reported</w:t>
            </w:r>
          </w:p>
        </w:tc>
        <w:tc>
          <w:tcPr>
            <w:tcW w:type="dxa" w:w="934"/>
          </w:tcPr>
          <w:p>
            <w:pPr>
              <w:spacing w:after="0"/>
              <w:jc w:val="right"/>
            </w:pPr>
            <w:r>
              <w:rPr>
                <w:sz w:val="16"/>
              </w:rPr>
              <w:t>1, 0</w:t>
            </w:r>
          </w:p>
        </w:tc>
        <w:tc>
          <w:tcPr>
            <w:tcW w:type="dxa" w:w="2402"/>
          </w:tcPr>
          <w:p>
            <w:pPr>
              <w:spacing w:after="0"/>
              <w:jc w:val="left"/>
            </w:pPr>
            <w:r>
              <w:rPr>
                <w:sz w:val="16"/>
              </w:rPr>
              <w:t>BOISE CITY</w:t>
            </w:r>
          </w:p>
        </w:tc>
        <w:tc>
          <w:tcPr>
            <w:tcW w:type="dxa" w:w="710"/>
          </w:tcPr>
          <w:p>
            <w:pPr>
              <w:spacing w:after="0"/>
              <w:jc w:val="left"/>
            </w:pPr>
          </w:p>
        </w:tc>
        <w:tc>
          <w:tcPr>
            <w:tcW w:type="dxa" w:w="2822"/>
          </w:tcPr>
          <w:p>
            <w:pPr>
              <w:spacing w:after="0"/>
              <w:jc w:val="left"/>
            </w:pPr>
            <w:r>
              <w:rPr>
                <w:sz w:val="16"/>
              </w:rPr>
              <w:t>deaths or injuries recorded</w:t>
            </w:r>
          </w:p>
        </w:tc>
      </w:tr>
      <w:tr>
        <w:trPr>
          <w:cantSplit/>
        </w:trPr>
        <w:tc>
          <w:tcPr>
            <w:tcW w:type="dxa" w:w="1037"/>
          </w:tcPr>
          <w:p>
            <w:pPr>
              <w:spacing w:after="0"/>
              <w:jc w:val="left"/>
            </w:pPr>
            <w:r>
              <w:rPr>
                <w:sz w:val="16"/>
              </w:rPr>
              <w:t>1996-04-13</w:t>
            </w:r>
          </w:p>
        </w:tc>
        <w:tc>
          <w:tcPr>
            <w:tcW w:type="dxa" w:w="1215"/>
          </w:tcPr>
          <w:p>
            <w:pPr>
              <w:spacing w:after="0"/>
              <w:jc w:val="left"/>
            </w:pPr>
            <w:r>
              <w:rPr>
                <w:sz w:val="16"/>
              </w:rPr>
              <w:t>High Wind</w:t>
            </w:r>
          </w:p>
        </w:tc>
        <w:tc>
          <w:tcPr>
            <w:tcW w:type="dxa" w:w="1976"/>
          </w:tcPr>
          <w:p>
            <w:pPr>
              <w:spacing w:after="0"/>
              <w:jc w:val="left"/>
            </w:pPr>
            <w:r>
              <w:rPr>
                <w:sz w:val="16"/>
              </w:rPr>
              <w:t>71 kt (82 mph), measurement type not recorded</w:t>
            </w:r>
          </w:p>
        </w:tc>
        <w:tc>
          <w:tcPr>
            <w:tcW w:type="dxa" w:w="3016"/>
          </w:tcPr>
          <w:p>
            <w:pPr>
              <w:spacing w:after="0"/>
              <w:jc w:val="left"/>
            </w:pPr>
            <w:r>
              <w:rPr>
                <w:sz w:val="16"/>
              </w:rPr>
              <w:t>damage not reported</w:t>
            </w:r>
          </w:p>
        </w:tc>
        <w:tc>
          <w:tcPr>
            <w:tcW w:type="dxa" w:w="934"/>
          </w:tcPr>
          <w:p>
            <w:pPr>
              <w:spacing w:after="0"/>
              <w:jc w:val="right"/>
            </w:pPr>
            <w:r>
              <w:rPr>
                <w:sz w:val="16"/>
              </w:rPr>
              <w:t>0, 0</w:t>
            </w:r>
          </w:p>
        </w:tc>
        <w:tc>
          <w:tcPr>
            <w:tcW w:type="dxa" w:w="2402"/>
          </w:tcPr>
          <w:p>
            <w:pPr>
              <w:spacing w:after="0"/>
              <w:jc w:val="left"/>
            </w:pPr>
            <w:r>
              <w:rPr>
                <w:sz w:val="16"/>
              </w:rPr>
              <w:t>NWS zone OKZ001 (CIMARRON), zone-level</w:t>
            </w:r>
          </w:p>
        </w:tc>
        <w:tc>
          <w:tcPr>
            <w:tcW w:type="dxa" w:w="710"/>
          </w:tcPr>
          <w:p>
            <w:pPr>
              <w:spacing w:after="0"/>
              <w:jc w:val="left"/>
            </w:pPr>
          </w:p>
        </w:tc>
        <w:tc>
          <w:tcPr>
            <w:tcW w:type="dxa" w:w="2822"/>
          </w:tcPr>
          <w:p>
            <w:pPr>
              <w:spacing w:after="0"/>
              <w:jc w:val="left"/>
            </w:pPr>
            <w:r>
              <w:rPr>
                <w:sz w:val="16"/>
              </w:rPr>
              <w:t>B1-c worst recorded: High Wind and Strong Wind</w:t>
            </w:r>
          </w:p>
        </w:tc>
      </w:tr>
      <w:tr>
        <w:trPr>
          <w:cantSplit/>
        </w:trPr>
        <w:tc>
          <w:tcPr>
            <w:tcW w:type="dxa" w:w="1037"/>
          </w:tcPr>
          <w:p>
            <w:pPr>
              <w:spacing w:after="0"/>
              <w:jc w:val="left"/>
            </w:pPr>
            <w:r>
              <w:rPr>
                <w:sz w:val="16"/>
              </w:rPr>
              <w:t>1992-06-19</w:t>
            </w:r>
          </w:p>
        </w:tc>
        <w:tc>
          <w:tcPr>
            <w:tcW w:type="dxa" w:w="1215"/>
          </w:tcPr>
          <w:p>
            <w:pPr>
              <w:spacing w:after="0"/>
              <w:jc w:val="left"/>
            </w:pPr>
            <w:r>
              <w:rPr>
                <w:sz w:val="16"/>
              </w:rPr>
              <w:t>Tornado</w:t>
            </w:r>
          </w:p>
        </w:tc>
        <w:tc>
          <w:tcPr>
            <w:tcW w:type="dxa" w:w="1976"/>
          </w:tcPr>
          <w:p>
            <w:pPr>
              <w:spacing w:after="0"/>
              <w:jc w:val="left"/>
            </w:pPr>
            <w:r>
              <w:rPr>
                <w:sz w:val="16"/>
              </w:rPr>
              <w:t>F1, 2 mi path length (whole path, pre-1996), 23 yd wide</w:t>
            </w:r>
          </w:p>
        </w:tc>
        <w:tc>
          <w:tcPr>
            <w:tcW w:type="dxa" w:w="3016"/>
          </w:tcPr>
          <w:p>
            <w:pPr>
              <w:spacing w:after="0"/>
              <w:jc w:val="left"/>
            </w:pPr>
            <w:r>
              <w:rPr>
                <w:sz w:val="16"/>
              </w:rPr>
              <w:t>$2,500,000 property; crops not recorded (1992 dollars)</w:t>
            </w:r>
          </w:p>
        </w:tc>
        <w:tc>
          <w:tcPr>
            <w:tcW w:type="dxa" w:w="934"/>
          </w:tcPr>
          <w:p>
            <w:pPr>
              <w:spacing w:after="0"/>
              <w:jc w:val="right"/>
            </w:pPr>
            <w:r>
              <w:rPr>
                <w:sz w:val="16"/>
              </w:rPr>
              <w:t>0, 2</w:t>
            </w:r>
          </w:p>
        </w:tc>
        <w:tc>
          <w:tcPr>
            <w:tcW w:type="dxa" w:w="2402"/>
          </w:tcPr>
          <w:p>
            <w:pPr>
              <w:spacing w:after="0"/>
              <w:jc w:val="left"/>
            </w:pPr>
            <w:r>
              <w:rPr>
                <w:sz w:val="16"/>
              </w:rPr>
              <w:t>location not recorded</w:t>
            </w:r>
          </w:p>
        </w:tc>
        <w:tc>
          <w:tcPr>
            <w:tcW w:type="dxa" w:w="710"/>
          </w:tcPr>
          <w:p>
            <w:pPr>
              <w:spacing w:after="0"/>
              <w:jc w:val="left"/>
            </w:pPr>
          </w:p>
        </w:tc>
        <w:tc>
          <w:tcPr>
            <w:tcW w:type="dxa" w:w="2822"/>
          </w:tcPr>
          <w:p>
            <w:pPr>
              <w:spacing w:after="0"/>
              <w:jc w:val="left"/>
            </w:pPr>
            <w:r>
              <w:rPr>
                <w:sz w:val="16"/>
              </w:rPr>
              <w:t>deaths or injuries recorded</w:t>
            </w:r>
          </w:p>
        </w:tc>
      </w:tr>
      <w:tr>
        <w:trPr>
          <w:cantSplit/>
        </w:trPr>
        <w:tc>
          <w:tcPr>
            <w:tcW w:type="dxa" w:w="1037"/>
          </w:tcPr>
          <w:p>
            <w:pPr>
              <w:spacing w:after="0"/>
              <w:jc w:val="left"/>
            </w:pPr>
            <w:r>
              <w:rPr>
                <w:sz w:val="16"/>
              </w:rPr>
              <w:t>1982-07-09</w:t>
            </w:r>
          </w:p>
        </w:tc>
        <w:tc>
          <w:tcPr>
            <w:tcW w:type="dxa" w:w="1215"/>
          </w:tcPr>
          <w:p>
            <w:pPr>
              <w:spacing w:after="0"/>
              <w:jc w:val="left"/>
            </w:pPr>
            <w:r>
              <w:rPr>
                <w:sz w:val="16"/>
              </w:rPr>
              <w:t>Hail</w:t>
            </w:r>
          </w:p>
        </w:tc>
        <w:tc>
          <w:tcPr>
            <w:tcW w:type="dxa" w:w="1976"/>
          </w:tcPr>
          <w:p>
            <w:pPr>
              <w:spacing w:after="0"/>
              <w:jc w:val="left"/>
            </w:pPr>
            <w:r>
              <w:rPr>
                <w:sz w:val="16"/>
              </w:rPr>
              <w:t>4.75 in</w:t>
            </w:r>
          </w:p>
        </w:tc>
        <w:tc>
          <w:tcPr>
            <w:tcW w:type="dxa" w:w="3016"/>
          </w:tcPr>
          <w:p>
            <w:pPr>
              <w:spacing w:after="0"/>
              <w:jc w:val="left"/>
            </w:pPr>
            <w:r>
              <w:rPr>
                <w:sz w:val="16"/>
              </w:rPr>
              <w:t>damage not recorded (pre-1996 record)</w:t>
            </w:r>
          </w:p>
        </w:tc>
        <w:tc>
          <w:tcPr>
            <w:tcW w:type="dxa" w:w="934"/>
          </w:tcPr>
          <w:p>
            <w:pPr>
              <w:spacing w:after="0"/>
              <w:jc w:val="right"/>
            </w:pPr>
            <w:r>
              <w:rPr>
                <w:sz w:val="16"/>
              </w:rPr>
              <w:t>0, 0</w:t>
            </w:r>
          </w:p>
        </w:tc>
        <w:tc>
          <w:tcPr>
            <w:tcW w:type="dxa" w:w="2402"/>
          </w:tcPr>
          <w:p>
            <w:pPr>
              <w:spacing w:after="0"/>
              <w:jc w:val="left"/>
            </w:pPr>
            <w:r>
              <w:rPr>
                <w:sz w:val="16"/>
              </w:rPr>
              <w:t>location not recorded</w:t>
            </w:r>
          </w:p>
        </w:tc>
        <w:tc>
          <w:tcPr>
            <w:tcW w:type="dxa" w:w="710"/>
          </w:tcPr>
          <w:p>
            <w:pPr>
              <w:spacing w:after="0"/>
              <w:jc w:val="left"/>
            </w:pPr>
          </w:p>
        </w:tc>
        <w:tc>
          <w:tcPr>
            <w:tcW w:type="dxa" w:w="2822"/>
          </w:tcPr>
          <w:p>
            <w:pPr>
              <w:spacing w:after="0"/>
              <w:jc w:val="left"/>
            </w:pPr>
            <w:r>
              <w:rPr>
                <w:sz w:val="16"/>
              </w:rPr>
              <w:t>B1-c worst recorded: Hail</w:t>
            </w:r>
          </w:p>
        </w:tc>
      </w:tr>
      <w:tr>
        <w:trPr>
          <w:cantSplit/>
        </w:trPr>
        <w:tc>
          <w:tcPr>
            <w:tcW w:type="dxa" w:w="1037"/>
          </w:tcPr>
          <w:p>
            <w:pPr>
              <w:spacing w:after="0"/>
              <w:jc w:val="left"/>
            </w:pPr>
            <w:r>
              <w:rPr>
                <w:sz w:val="16"/>
              </w:rPr>
              <w:t>1977-05-18</w:t>
            </w:r>
          </w:p>
        </w:tc>
        <w:tc>
          <w:tcPr>
            <w:tcW w:type="dxa" w:w="1215"/>
          </w:tcPr>
          <w:p>
            <w:pPr>
              <w:spacing w:after="0"/>
              <w:jc w:val="left"/>
            </w:pPr>
            <w:r>
              <w:rPr>
                <w:sz w:val="16"/>
              </w:rPr>
              <w:t>Tornado</w:t>
            </w:r>
          </w:p>
        </w:tc>
        <w:tc>
          <w:tcPr>
            <w:tcW w:type="dxa" w:w="1976"/>
          </w:tcPr>
          <w:p>
            <w:pPr>
              <w:spacing w:after="0"/>
              <w:jc w:val="left"/>
            </w:pPr>
            <w:r>
              <w:rPr>
                <w:sz w:val="16"/>
              </w:rPr>
              <w:t>F4, 29.3 mi path length (whole path, pre-1996), 440 yd wide</w:t>
            </w:r>
          </w:p>
        </w:tc>
        <w:tc>
          <w:tcPr>
            <w:tcW w:type="dxa" w:w="3016"/>
          </w:tcPr>
          <w:p>
            <w:pPr>
              <w:spacing w:after="0"/>
              <w:jc w:val="left"/>
            </w:pPr>
            <w:r>
              <w:rPr>
                <w:sz w:val="16"/>
              </w:rPr>
              <w:t>$25,000 property; crops not recorded (1977 dollars)</w:t>
            </w:r>
          </w:p>
        </w:tc>
        <w:tc>
          <w:tcPr>
            <w:tcW w:type="dxa" w:w="934"/>
          </w:tcPr>
          <w:p>
            <w:pPr>
              <w:spacing w:after="0"/>
              <w:jc w:val="right"/>
            </w:pPr>
            <w:r>
              <w:rPr>
                <w:sz w:val="16"/>
              </w:rPr>
              <w:t>0, 0</w:t>
            </w:r>
          </w:p>
        </w:tc>
        <w:tc>
          <w:tcPr>
            <w:tcW w:type="dxa" w:w="2402"/>
          </w:tcPr>
          <w:p>
            <w:pPr>
              <w:spacing w:after="0"/>
              <w:jc w:val="left"/>
            </w:pPr>
            <w:r>
              <w:rPr>
                <w:sz w:val="16"/>
              </w:rPr>
              <w:t>location not recorded</w:t>
            </w:r>
          </w:p>
        </w:tc>
        <w:tc>
          <w:tcPr>
            <w:tcW w:type="dxa" w:w="710"/>
          </w:tcPr>
          <w:p>
            <w:pPr>
              <w:spacing w:after="0"/>
              <w:jc w:val="left"/>
            </w:pPr>
          </w:p>
        </w:tc>
        <w:tc>
          <w:tcPr>
            <w:tcW w:type="dxa" w:w="282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w:t>
            </w:r>
          </w:p>
        </w:tc>
        <w:tc>
          <w:tcPr>
            <w:tcW w:type="dxa" w:w="1305"/>
          </w:tcPr>
          <w:p>
            <w:pPr>
              <w:spacing w:after="0"/>
              <w:jc w:val="left"/>
            </w:pPr>
            <w:r>
              <w:rPr>
                <w:sz w:val="16"/>
              </w:rPr>
              <w:t>event-days per year</w:t>
            </w:r>
          </w:p>
        </w:tc>
        <w:tc>
          <w:tcPr>
            <w:tcW w:type="dxa" w:w="1652"/>
          </w:tcPr>
          <w:p>
            <w:pPr>
              <w:spacing w:after="0"/>
              <w:jc w:val="left"/>
            </w:pPr>
            <w:r>
              <w:rPr>
                <w:sz w:val="16"/>
              </w:rPr>
              <w:t>about 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7 of 30 years, 1996 to 2025 (23.3%)</w:t>
            </w:r>
          </w:p>
        </w:tc>
        <w:tc>
          <w:tcPr>
            <w:tcW w:type="dxa" w:w="1546"/>
          </w:tcPr>
          <w:p>
            <w:pPr>
              <w:spacing w:after="0"/>
              <w:jc w:val="right"/>
            </w:pPr>
            <w:r>
              <w:rPr>
                <w:sz w:val="16"/>
              </w:rPr>
              <w:t>76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151</w:t>
            </w:r>
          </w:p>
        </w:tc>
        <w:tc>
          <w:tcPr>
            <w:tcW w:type="dxa" w:w="1305"/>
          </w:tcPr>
          <w:p>
            <w:pPr>
              <w:spacing w:after="0"/>
              <w:jc w:val="left"/>
            </w:pPr>
            <w:r>
              <w:rPr>
                <w:sz w:val="16"/>
              </w:rPr>
              <w:t>event-days per year</w:t>
            </w:r>
          </w:p>
        </w:tc>
        <w:tc>
          <w:tcPr>
            <w:tcW w:type="dxa" w:w="1652"/>
          </w:tcPr>
          <w:p>
            <w:pPr>
              <w:spacing w:after="0"/>
              <w:jc w:val="left"/>
            </w:pPr>
            <w:r>
              <w:rPr>
                <w:sz w:val="16"/>
              </w:rPr>
              <w:t>about 151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12 of 30 years, 1996 to 2025 (40%)</w:t>
            </w:r>
          </w:p>
        </w:tc>
        <w:tc>
          <w:tcPr>
            <w:tcW w:type="dxa" w:w="1546"/>
          </w:tcPr>
          <w:p>
            <w:pPr>
              <w:spacing w:after="0"/>
              <w:jc w:val="right"/>
            </w:pPr>
            <w:r>
              <w:rPr>
                <w:sz w:val="16"/>
              </w:rPr>
              <w:t>3,829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0.000576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0.0576%</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3.98</w:t>
            </w:r>
          </w:p>
        </w:tc>
        <w:tc>
          <w:tcPr>
            <w:tcW w:type="dxa" w:w="1305"/>
          </w:tcPr>
          <w:p>
            <w:pPr>
              <w:spacing w:after="0"/>
              <w:jc w:val="left"/>
            </w:pPr>
            <w:r>
              <w:rPr>
                <w:sz w:val="16"/>
              </w:rPr>
              <w:t>events per year</w:t>
            </w:r>
          </w:p>
        </w:tc>
        <w:tc>
          <w:tcPr>
            <w:tcW w:type="dxa" w:w="1652"/>
          </w:tcPr>
          <w:p>
            <w:pPr>
              <w:spacing w:after="0"/>
              <w:jc w:val="left"/>
            </w:pPr>
            <w:r>
              <w:rPr>
                <w:sz w:val="16"/>
              </w:rPr>
              <w:t>about 3.98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151.1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0.211</w:t>
            </w:r>
          </w:p>
        </w:tc>
        <w:tc>
          <w:tcPr>
            <w:tcW w:type="dxa" w:w="1305"/>
          </w:tcPr>
          <w:p>
            <w:pPr>
              <w:spacing w:after="0"/>
              <w:jc w:val="left"/>
            </w:pPr>
            <w:r>
              <w:rPr>
                <w:sz w:val="16"/>
              </w:rPr>
              <w:t>event-days per year</w:t>
            </w:r>
          </w:p>
        </w:tc>
        <w:tc>
          <w:tcPr>
            <w:tcW w:type="dxa" w:w="1652"/>
          </w:tcPr>
          <w:p>
            <w:pPr>
              <w:spacing w:after="0"/>
              <w:jc w:val="left"/>
            </w:pPr>
            <w:r>
              <w:rPr>
                <w:sz w:val="16"/>
              </w:rPr>
              <w:t>about 0.211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0.146</w:t>
            </w:r>
          </w:p>
        </w:tc>
        <w:tc>
          <w:tcPr>
            <w:tcW w:type="dxa" w:w="1305"/>
          </w:tcPr>
          <w:p>
            <w:pPr>
              <w:spacing w:after="0"/>
              <w:jc w:val="left"/>
            </w:pPr>
            <w:r>
              <w:rPr>
                <w:sz w:val="16"/>
              </w:rPr>
              <w:t>event-days per year</w:t>
            </w:r>
          </w:p>
        </w:tc>
        <w:tc>
          <w:tcPr>
            <w:tcW w:type="dxa" w:w="1652"/>
          </w:tcPr>
          <w:p>
            <w:pPr>
              <w:spacing w:after="0"/>
              <w:jc w:val="left"/>
            </w:pPr>
            <w:r>
              <w:rPr>
                <w:sz w:val="16"/>
              </w:rPr>
              <w:t>about 0.146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10</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0.429</w:t>
            </w:r>
          </w:p>
        </w:tc>
        <w:tc>
          <w:tcPr>
            <w:tcW w:type="dxa" w:w="1305"/>
          </w:tcPr>
          <w:p>
            <w:pPr>
              <w:spacing w:after="0"/>
              <w:jc w:val="left"/>
            </w:pPr>
            <w:r>
              <w:rPr>
                <w:sz w:val="16"/>
              </w:rPr>
              <w:t>event-days per year</w:t>
            </w:r>
          </w:p>
        </w:tc>
        <w:tc>
          <w:tcPr>
            <w:tcW w:type="dxa" w:w="1652"/>
          </w:tcPr>
          <w:p>
            <w:pPr>
              <w:spacing w:after="0"/>
              <w:jc w:val="left"/>
            </w:pPr>
            <w:r>
              <w:rPr>
                <w:sz w:val="16"/>
              </w:rPr>
              <w:t>about 0.429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12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0.233</w:t>
            </w:r>
          </w:p>
        </w:tc>
        <w:tc>
          <w:tcPr>
            <w:tcW w:type="dxa" w:w="1305"/>
          </w:tcPr>
          <w:p>
            <w:pPr>
              <w:spacing w:after="0"/>
              <w:jc w:val="left"/>
            </w:pPr>
            <w:r>
              <w:rPr>
                <w:sz w:val="16"/>
              </w:rPr>
              <w:t>events per year (modeled)</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46.7</w:t>
            </w:r>
          </w:p>
        </w:tc>
        <w:tc>
          <w:tcPr>
            <w:tcW w:type="dxa" w:w="1305"/>
          </w:tcPr>
          <w:p>
            <w:pPr>
              <w:spacing w:after="0"/>
              <w:jc w:val="left"/>
            </w:pPr>
            <w:r>
              <w:rPr>
                <w:sz w:val="16"/>
              </w:rPr>
              <w:t>days per year with a strike</w:t>
            </w:r>
          </w:p>
        </w:tc>
        <w:tc>
          <w:tcPr>
            <w:tcW w:type="dxa" w:w="1652"/>
          </w:tcPr>
          <w:p>
            <w:pPr>
              <w:spacing w:after="0"/>
              <w:jc w:val="left"/>
            </w:pPr>
            <w:r>
              <w:rPr>
                <w:sz w:val="16"/>
              </w:rPr>
              <w:t>about 46.7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1.65</w:t>
            </w:r>
          </w:p>
        </w:tc>
        <w:tc>
          <w:tcPr>
            <w:tcW w:type="dxa" w:w="1305"/>
          </w:tcPr>
          <w:p>
            <w:pPr>
              <w:spacing w:after="0"/>
              <w:jc w:val="left"/>
            </w:pPr>
            <w:r>
              <w:rPr>
                <w:sz w:val="16"/>
              </w:rPr>
              <w:t>events per year</w:t>
            </w:r>
          </w:p>
        </w:tc>
        <w:tc>
          <w:tcPr>
            <w:tcW w:type="dxa" w:w="1652"/>
          </w:tcPr>
          <w:p>
            <w:pPr>
              <w:spacing w:after="0"/>
              <w:jc w:val="left"/>
            </w:pPr>
            <w:r>
              <w:rPr>
                <w:sz w:val="16"/>
              </w:rPr>
              <w:t>about 1.65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63</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0.749</w:t>
            </w:r>
          </w:p>
        </w:tc>
        <w:tc>
          <w:tcPr>
            <w:tcW w:type="dxa" w:w="1305"/>
          </w:tcPr>
          <w:p>
            <w:pPr>
              <w:spacing w:after="0"/>
              <w:jc w:val="left"/>
            </w:pPr>
            <w:r>
              <w:rPr>
                <w:sz w:val="16"/>
              </w:rPr>
              <w:t>events per year</w:t>
            </w:r>
          </w:p>
        </w:tc>
        <w:tc>
          <w:tcPr>
            <w:tcW w:type="dxa" w:w="1652"/>
          </w:tcPr>
          <w:p>
            <w:pPr>
              <w:spacing w:after="0"/>
              <w:jc w:val="left"/>
            </w:pPr>
            <w:r>
              <w:rPr>
                <w:sz w:val="16"/>
              </w:rPr>
              <w:t>about 0.75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0.00532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0.532%</w:t>
            </w:r>
          </w:p>
        </w:tc>
        <w:tc>
          <w:tcPr>
            <w:tcW w:type="dxa" w:w="1037"/>
          </w:tcPr>
          <w:p>
            <w:pPr>
              <w:spacing w:after="0"/>
              <w:jc w:val="left"/>
            </w:pPr>
            <w:r>
              <w:rPr>
                <w:sz w:val="16"/>
              </w:rPr>
              <w:t>Likely</w:t>
            </w:r>
          </w:p>
        </w:tc>
        <w:tc>
          <w:tcPr>
            <w:tcW w:type="dxa" w:w="2157"/>
          </w:tcPr>
          <w:p>
            <w:pPr>
              <w:spacing w:after="0"/>
              <w:jc w:val="left"/>
            </w:pPr>
            <w:r>
              <w:rPr>
                <w:sz w:val="16"/>
              </w:rPr>
              <w:t>Storm Events records in 5 of 30 years, 1996 to 2025 (16.7%)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11.8</w:t>
            </w:r>
          </w:p>
        </w:tc>
        <w:tc>
          <w:tcPr>
            <w:tcW w:type="dxa" w:w="1305"/>
          </w:tcPr>
          <w:p>
            <w:pPr>
              <w:spacing w:after="0"/>
              <w:jc w:val="left"/>
            </w:pPr>
            <w:r>
              <w:rPr>
                <w:sz w:val="16"/>
              </w:rPr>
              <w:t>event-days per year</w:t>
            </w:r>
          </w:p>
        </w:tc>
        <w:tc>
          <w:tcPr>
            <w:tcW w:type="dxa" w:w="1652"/>
          </w:tcPr>
          <w:p>
            <w:pPr>
              <w:spacing w:after="0"/>
              <w:jc w:val="left"/>
            </w:pPr>
            <w:r>
              <w:rPr>
                <w:sz w:val="16"/>
              </w:rPr>
              <w:t>about 11.8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26 of 30 years, 1996 to 2025 (86.7%)</w:t>
            </w:r>
          </w:p>
        </w:tc>
        <w:tc>
          <w:tcPr>
            <w:tcW w:type="dxa" w:w="1546"/>
          </w:tcPr>
          <w:p>
            <w:pPr>
              <w:spacing w:after="0"/>
              <w:jc w:val="right"/>
            </w:pPr>
            <w:r>
              <w:rPr>
                <w:sz w:val="16"/>
              </w:rPr>
              <w:t>224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132</w:t>
            </w:r>
          </w:p>
        </w:tc>
        <w:tc>
          <w:tcPr>
            <w:tcW w:type="dxa" w:w="1381"/>
          </w:tcPr>
          <w:p>
            <w:pPr>
              <w:spacing w:after="0"/>
              <w:jc w:val="right"/>
            </w:pPr>
            <w:r>
              <w:rPr>
                <w:sz w:val="16"/>
              </w:rPr>
              <w:t>30</w:t>
            </w:r>
          </w:p>
        </w:tc>
        <w:tc>
          <w:tcPr>
            <w:tcW w:type="dxa" w:w="1381"/>
          </w:tcPr>
          <w:p>
            <w:pPr>
              <w:spacing w:after="0"/>
              <w:jc w:val="right"/>
            </w:pPr>
            <w:r>
              <w:rPr>
                <w:sz w:val="16"/>
              </w:rPr>
              <w:t>4.4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84"/>
        <w:gridCol w:w="1629"/>
        <w:gridCol w:w="1553"/>
        <w:gridCol w:w="1629"/>
        <w:gridCol w:w="1553"/>
        <w:gridCol w:w="5265"/>
      </w:tblGrid>
      <w:tr>
        <w:trPr>
          <w:cantSplit/>
          <w:tblHeader/>
        </w:trPr>
        <w:tc>
          <w:tcPr>
            <w:tcW w:type="dxa" w:w="2484"/>
            <w:vMerge w:val="restart"/>
            <w:shd w:val="clear" w:color="auto" w:fill="E8E8E8"/>
          </w:tcPr>
          <w:p>
            <w:pPr>
              <w:spacing w:after="0"/>
              <w:jc w:val="left"/>
            </w:pPr>
            <w:r>
              <w:rPr>
                <w:b/>
                <w:sz w:val="16"/>
              </w:rPr>
              <w:t>Hazard</w:t>
            </w:r>
          </w:p>
        </w:tc>
        <w:tc>
          <w:tcPr>
            <w:tcW w:type="dxa" w:w="162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6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53"/>
            <w:shd w:val="clear" w:color="auto" w:fill="E8E8E8"/>
          </w:tcPr>
          <w:p>
            <w:pPr>
              <w:spacing w:after="0"/>
              <w:jc w:val="right"/>
            </w:pPr>
            <w:r>
              <w:rPr>
                <w:b/>
                <w:sz w:val="16"/>
              </w:rPr>
              <w:t>Min</w:t>
            </w:r>
          </w:p>
        </w:tc>
        <w:tc>
          <w:tcPr>
            <w:tcW w:type="dxa" w:w="1629"/>
            <w:shd w:val="clear" w:color="auto" w:fill="E8E8E8"/>
          </w:tcPr>
          <w:p>
            <w:pPr>
              <w:spacing w:after="0"/>
              <w:jc w:val="right"/>
            </w:pPr>
            <w:r>
              <w:rPr>
                <w:b/>
                <w:sz w:val="16"/>
              </w:rPr>
              <w:t>Median</w:t>
            </w:r>
          </w:p>
        </w:tc>
        <w:tc>
          <w:tcPr>
            <w:tcW w:type="dxa" w:w="1553"/>
            <w:shd w:val="clear" w:color="auto" w:fill="E8E8E8"/>
          </w:tcPr>
          <w:p>
            <w:pPr>
              <w:spacing w:after="0"/>
              <w:jc w:val="right"/>
            </w:pPr>
            <w:r>
              <w:rPr>
                <w:b/>
                <w:sz w:val="16"/>
              </w:rPr>
              <w:t>Max</w:t>
            </w:r>
          </w:p>
        </w:tc>
        <w:tc>
          <w:tcPr>
            <w:tcW w:type="dxa" w:w="2352"/>
            <w:vMerge/>
          </w:tcPr>
          <w:p/>
        </w:tc>
      </w:tr>
      <w:tr>
        <w:trPr>
          <w:cantSplit/>
        </w:trPr>
        <w:tc>
          <w:tcPr>
            <w:tcW w:type="dxa" w:w="2484"/>
          </w:tcPr>
          <w:p>
            <w:pPr>
              <w:spacing w:after="0"/>
              <w:jc w:val="left"/>
            </w:pPr>
            <w:r>
              <w:rPr>
                <w:sz w:val="16"/>
              </w:rPr>
              <w:t>Cold Wave</w:t>
            </w:r>
          </w:p>
        </w:tc>
        <w:tc>
          <w:tcPr>
            <w:tcW w:type="dxa" w:w="1629"/>
          </w:tcPr>
          <w:p>
            <w:pPr>
              <w:spacing w:after="0"/>
              <w:jc w:val="right"/>
            </w:pPr>
            <w:r>
              <w:rPr>
                <w:sz w:val="16"/>
              </w:rPr>
              <w:t>2 of 2</w:t>
            </w:r>
          </w:p>
        </w:tc>
        <w:tc>
          <w:tcPr>
            <w:tcW w:type="dxa" w:w="1553"/>
          </w:tcPr>
          <w:p>
            <w:pPr>
              <w:spacing w:after="0"/>
              <w:jc w:val="right"/>
            </w:pPr>
            <w:r>
              <w:rPr>
                <w:sz w:val="16"/>
              </w:rPr>
              <w:t>80.6</w:t>
            </w:r>
          </w:p>
        </w:tc>
        <w:tc>
          <w:tcPr>
            <w:tcW w:type="dxa" w:w="1629"/>
          </w:tcPr>
          <w:p>
            <w:pPr>
              <w:spacing w:after="0"/>
              <w:jc w:val="right"/>
            </w:pPr>
            <w:r>
              <w:rPr>
                <w:sz w:val="16"/>
              </w:rPr>
              <w:t>90.2</w:t>
            </w:r>
          </w:p>
        </w:tc>
        <w:tc>
          <w:tcPr>
            <w:tcW w:type="dxa" w:w="1553"/>
          </w:tcPr>
          <w:p>
            <w:pPr>
              <w:spacing w:after="0"/>
              <w:jc w:val="right"/>
            </w:pPr>
            <w:r>
              <w:rPr>
                <w:sz w:val="16"/>
              </w:rPr>
              <w:t>99.8</w:t>
            </w:r>
          </w:p>
        </w:tc>
        <w:tc>
          <w:tcPr>
            <w:tcW w:type="dxa" w:w="5265"/>
          </w:tcPr>
          <w:p>
            <w:pPr>
              <w:spacing w:after="0"/>
              <w:jc w:val="left"/>
            </w:pPr>
            <w:r>
              <w:rPr>
                <w:sz w:val="16"/>
              </w:rPr>
              <w:t>Very High 1, Relatively High 1</w:t>
            </w:r>
          </w:p>
        </w:tc>
      </w:tr>
      <w:tr>
        <w:trPr>
          <w:cantSplit/>
        </w:trPr>
        <w:tc>
          <w:tcPr>
            <w:tcW w:type="dxa" w:w="2484"/>
          </w:tcPr>
          <w:p>
            <w:pPr>
              <w:spacing w:after="0"/>
              <w:jc w:val="left"/>
            </w:pPr>
            <w:r>
              <w:rPr>
                <w:sz w:val="16"/>
              </w:rPr>
              <w:t>Drought</w:t>
            </w:r>
          </w:p>
        </w:tc>
        <w:tc>
          <w:tcPr>
            <w:tcW w:type="dxa" w:w="1629"/>
          </w:tcPr>
          <w:p>
            <w:pPr>
              <w:spacing w:after="0"/>
              <w:jc w:val="right"/>
            </w:pPr>
            <w:r>
              <w:rPr>
                <w:sz w:val="16"/>
              </w:rPr>
              <w:t>2 of 2</w:t>
            </w:r>
          </w:p>
        </w:tc>
        <w:tc>
          <w:tcPr>
            <w:tcW w:type="dxa" w:w="1553"/>
          </w:tcPr>
          <w:p>
            <w:pPr>
              <w:spacing w:after="0"/>
              <w:jc w:val="right"/>
            </w:pPr>
            <w:r>
              <w:rPr>
                <w:sz w:val="16"/>
              </w:rPr>
              <w:t>97.1</w:t>
            </w:r>
          </w:p>
        </w:tc>
        <w:tc>
          <w:tcPr>
            <w:tcW w:type="dxa" w:w="1629"/>
          </w:tcPr>
          <w:p>
            <w:pPr>
              <w:spacing w:after="0"/>
              <w:jc w:val="right"/>
            </w:pPr>
            <w:r>
              <w:rPr>
                <w:sz w:val="16"/>
              </w:rPr>
              <w:t>98.6</w:t>
            </w:r>
          </w:p>
        </w:tc>
        <w:tc>
          <w:tcPr>
            <w:tcW w:type="dxa" w:w="1553"/>
          </w:tcPr>
          <w:p>
            <w:pPr>
              <w:spacing w:after="0"/>
              <w:jc w:val="right"/>
            </w:pPr>
            <w:r>
              <w:rPr>
                <w:sz w:val="16"/>
              </w:rPr>
              <w:t>100.0</w:t>
            </w:r>
          </w:p>
        </w:tc>
        <w:tc>
          <w:tcPr>
            <w:tcW w:type="dxa" w:w="5265"/>
          </w:tcPr>
          <w:p>
            <w:pPr>
              <w:spacing w:after="0"/>
              <w:jc w:val="left"/>
            </w:pPr>
            <w:r>
              <w:rPr>
                <w:sz w:val="16"/>
              </w:rPr>
              <w:t>Very High 1, Relatively Moderate 1</w:t>
            </w:r>
          </w:p>
        </w:tc>
      </w:tr>
      <w:tr>
        <w:trPr>
          <w:cantSplit/>
        </w:trPr>
        <w:tc>
          <w:tcPr>
            <w:tcW w:type="dxa" w:w="2484"/>
          </w:tcPr>
          <w:p>
            <w:pPr>
              <w:spacing w:after="0"/>
              <w:jc w:val="left"/>
            </w:pPr>
            <w:r>
              <w:rPr>
                <w:sz w:val="16"/>
              </w:rPr>
              <w:t>Earthquake</w:t>
            </w:r>
          </w:p>
        </w:tc>
        <w:tc>
          <w:tcPr>
            <w:tcW w:type="dxa" w:w="1629"/>
          </w:tcPr>
          <w:p>
            <w:pPr>
              <w:spacing w:after="0"/>
              <w:jc w:val="right"/>
            </w:pPr>
            <w:r>
              <w:rPr>
                <w:sz w:val="16"/>
              </w:rPr>
              <w:t>2 of 2</w:t>
            </w:r>
          </w:p>
        </w:tc>
        <w:tc>
          <w:tcPr>
            <w:tcW w:type="dxa" w:w="1553"/>
          </w:tcPr>
          <w:p>
            <w:pPr>
              <w:spacing w:after="0"/>
              <w:jc w:val="right"/>
            </w:pPr>
            <w:r>
              <w:rPr>
                <w:sz w:val="16"/>
              </w:rPr>
              <w:t>29.0</w:t>
            </w:r>
          </w:p>
        </w:tc>
        <w:tc>
          <w:tcPr>
            <w:tcW w:type="dxa" w:w="1629"/>
          </w:tcPr>
          <w:p>
            <w:pPr>
              <w:spacing w:after="0"/>
              <w:jc w:val="right"/>
            </w:pPr>
            <w:r>
              <w:rPr>
                <w:sz w:val="16"/>
              </w:rPr>
              <w:t>32.9</w:t>
            </w:r>
          </w:p>
        </w:tc>
        <w:tc>
          <w:tcPr>
            <w:tcW w:type="dxa" w:w="1553"/>
          </w:tcPr>
          <w:p>
            <w:pPr>
              <w:spacing w:after="0"/>
              <w:jc w:val="right"/>
            </w:pPr>
            <w:r>
              <w:rPr>
                <w:sz w:val="16"/>
              </w:rPr>
              <w:t>36.8</w:t>
            </w:r>
          </w:p>
        </w:tc>
        <w:tc>
          <w:tcPr>
            <w:tcW w:type="dxa" w:w="5265"/>
          </w:tcPr>
          <w:p>
            <w:pPr>
              <w:spacing w:after="0"/>
              <w:jc w:val="left"/>
            </w:pPr>
            <w:r>
              <w:rPr>
                <w:sz w:val="16"/>
              </w:rPr>
              <w:t>Very Low 2</w:t>
            </w:r>
          </w:p>
        </w:tc>
      </w:tr>
      <w:tr>
        <w:trPr>
          <w:cantSplit/>
        </w:trPr>
        <w:tc>
          <w:tcPr>
            <w:tcW w:type="dxa" w:w="2484"/>
          </w:tcPr>
          <w:p>
            <w:pPr>
              <w:spacing w:after="0"/>
              <w:jc w:val="left"/>
            </w:pPr>
            <w:r>
              <w:rPr>
                <w:sz w:val="16"/>
              </w:rPr>
              <w:t>Hail</w:t>
            </w:r>
          </w:p>
        </w:tc>
        <w:tc>
          <w:tcPr>
            <w:tcW w:type="dxa" w:w="1629"/>
          </w:tcPr>
          <w:p>
            <w:pPr>
              <w:spacing w:after="0"/>
              <w:jc w:val="right"/>
            </w:pPr>
            <w:r>
              <w:rPr>
                <w:sz w:val="16"/>
              </w:rPr>
              <w:t>2 of 2</w:t>
            </w:r>
          </w:p>
        </w:tc>
        <w:tc>
          <w:tcPr>
            <w:tcW w:type="dxa" w:w="1553"/>
          </w:tcPr>
          <w:p>
            <w:pPr>
              <w:spacing w:after="0"/>
              <w:jc w:val="right"/>
            </w:pPr>
            <w:r>
              <w:rPr>
                <w:sz w:val="16"/>
              </w:rPr>
              <w:t>79.5</w:t>
            </w:r>
          </w:p>
        </w:tc>
        <w:tc>
          <w:tcPr>
            <w:tcW w:type="dxa" w:w="1629"/>
          </w:tcPr>
          <w:p>
            <w:pPr>
              <w:spacing w:after="0"/>
              <w:jc w:val="right"/>
            </w:pPr>
            <w:r>
              <w:rPr>
                <w:sz w:val="16"/>
              </w:rPr>
              <w:t>88.1</w:t>
            </w:r>
          </w:p>
        </w:tc>
        <w:tc>
          <w:tcPr>
            <w:tcW w:type="dxa" w:w="1553"/>
          </w:tcPr>
          <w:p>
            <w:pPr>
              <w:spacing w:after="0"/>
              <w:jc w:val="right"/>
            </w:pPr>
            <w:r>
              <w:rPr>
                <w:sz w:val="16"/>
              </w:rPr>
              <w:t>96.7</w:t>
            </w:r>
          </w:p>
        </w:tc>
        <w:tc>
          <w:tcPr>
            <w:tcW w:type="dxa" w:w="5265"/>
          </w:tcPr>
          <w:p>
            <w:pPr>
              <w:spacing w:after="0"/>
              <w:jc w:val="left"/>
            </w:pPr>
            <w:r>
              <w:rPr>
                <w:sz w:val="16"/>
              </w:rPr>
              <w:t>Relatively High 1, Relatively Moderate 1</w:t>
            </w:r>
          </w:p>
        </w:tc>
      </w:tr>
      <w:tr>
        <w:trPr>
          <w:cantSplit/>
        </w:trPr>
        <w:tc>
          <w:tcPr>
            <w:tcW w:type="dxa" w:w="2484"/>
          </w:tcPr>
          <w:p>
            <w:pPr>
              <w:spacing w:after="0"/>
              <w:jc w:val="left"/>
            </w:pPr>
            <w:r>
              <w:rPr>
                <w:sz w:val="16"/>
              </w:rPr>
              <w:t>Heat Wave</w:t>
            </w:r>
          </w:p>
        </w:tc>
        <w:tc>
          <w:tcPr>
            <w:tcW w:type="dxa" w:w="1629"/>
          </w:tcPr>
          <w:p>
            <w:pPr>
              <w:spacing w:after="0"/>
              <w:jc w:val="right"/>
            </w:pPr>
            <w:r>
              <w:rPr>
                <w:sz w:val="16"/>
              </w:rPr>
              <w:t>2 of 2</w:t>
            </w:r>
          </w:p>
        </w:tc>
        <w:tc>
          <w:tcPr>
            <w:tcW w:type="dxa" w:w="1553"/>
          </w:tcPr>
          <w:p>
            <w:pPr>
              <w:spacing w:after="0"/>
              <w:jc w:val="right"/>
            </w:pPr>
            <w:r>
              <w:rPr>
                <w:sz w:val="16"/>
              </w:rPr>
              <w:t>2.4</w:t>
            </w:r>
          </w:p>
        </w:tc>
        <w:tc>
          <w:tcPr>
            <w:tcW w:type="dxa" w:w="1629"/>
          </w:tcPr>
          <w:p>
            <w:pPr>
              <w:spacing w:after="0"/>
              <w:jc w:val="right"/>
            </w:pPr>
            <w:r>
              <w:rPr>
                <w:sz w:val="16"/>
              </w:rPr>
              <w:t>2.5</w:t>
            </w:r>
          </w:p>
        </w:tc>
        <w:tc>
          <w:tcPr>
            <w:tcW w:type="dxa" w:w="1553"/>
          </w:tcPr>
          <w:p>
            <w:pPr>
              <w:spacing w:after="0"/>
              <w:jc w:val="right"/>
            </w:pPr>
            <w:r>
              <w:rPr>
                <w:sz w:val="16"/>
              </w:rPr>
              <w:t>2.5</w:t>
            </w:r>
          </w:p>
        </w:tc>
        <w:tc>
          <w:tcPr>
            <w:tcW w:type="dxa" w:w="5265"/>
          </w:tcPr>
          <w:p>
            <w:pPr>
              <w:spacing w:after="0"/>
              <w:jc w:val="left"/>
            </w:pPr>
            <w:r>
              <w:rPr>
                <w:sz w:val="16"/>
              </w:rPr>
              <w:t>Very Low 2</w:t>
            </w:r>
          </w:p>
        </w:tc>
      </w:tr>
      <w:tr>
        <w:trPr>
          <w:cantSplit/>
        </w:trPr>
        <w:tc>
          <w:tcPr>
            <w:tcW w:type="dxa" w:w="2484"/>
          </w:tcPr>
          <w:p>
            <w:pPr>
              <w:spacing w:after="0"/>
              <w:jc w:val="left"/>
            </w:pPr>
            <w:r>
              <w:rPr>
                <w:sz w:val="16"/>
              </w:rPr>
              <w:t>Hurricane</w:t>
            </w:r>
          </w:p>
        </w:tc>
        <w:tc>
          <w:tcPr>
            <w:tcW w:type="dxa" w:w="1629"/>
          </w:tcPr>
          <w:p>
            <w:pPr>
              <w:spacing w:after="0"/>
              <w:jc w:val="right"/>
            </w:pPr>
            <w:r>
              <w:rPr>
                <w:sz w:val="16"/>
              </w:rPr>
              <w:t>0 of 2</w:t>
            </w:r>
          </w:p>
        </w:tc>
        <w:tc>
          <w:tcPr>
            <w:tcW w:type="dxa" w:w="1553"/>
          </w:tcPr>
          <w:p>
            <w:pPr>
              <w:spacing w:after="0"/>
              <w:jc w:val="right"/>
            </w:pPr>
          </w:p>
        </w:tc>
        <w:tc>
          <w:tcPr>
            <w:tcW w:type="dxa" w:w="1629"/>
          </w:tcPr>
          <w:p>
            <w:pPr>
              <w:spacing w:after="0"/>
              <w:jc w:val="right"/>
            </w:pPr>
          </w:p>
        </w:tc>
        <w:tc>
          <w:tcPr>
            <w:tcW w:type="dxa" w:w="1553"/>
          </w:tcPr>
          <w:p>
            <w:pPr>
              <w:spacing w:after="0"/>
              <w:jc w:val="right"/>
            </w:pPr>
          </w:p>
        </w:tc>
        <w:tc>
          <w:tcPr>
            <w:tcW w:type="dxa" w:w="5265"/>
          </w:tcPr>
          <w:p>
            <w:pPr>
              <w:spacing w:after="0"/>
              <w:jc w:val="left"/>
            </w:pPr>
            <w:r>
              <w:rPr>
                <w:sz w:val="16"/>
              </w:rPr>
              <w:t>Not Applicable 2</w:t>
            </w:r>
          </w:p>
        </w:tc>
      </w:tr>
      <w:tr>
        <w:trPr>
          <w:cantSplit/>
        </w:trPr>
        <w:tc>
          <w:tcPr>
            <w:tcW w:type="dxa" w:w="2484"/>
          </w:tcPr>
          <w:p>
            <w:pPr>
              <w:spacing w:after="0"/>
              <w:jc w:val="left"/>
            </w:pPr>
            <w:r>
              <w:rPr>
                <w:sz w:val="16"/>
              </w:rPr>
              <w:t>Ice Storm</w:t>
            </w:r>
          </w:p>
        </w:tc>
        <w:tc>
          <w:tcPr>
            <w:tcW w:type="dxa" w:w="1629"/>
          </w:tcPr>
          <w:p>
            <w:pPr>
              <w:spacing w:after="0"/>
              <w:jc w:val="right"/>
            </w:pPr>
            <w:r>
              <w:rPr>
                <w:sz w:val="16"/>
              </w:rPr>
              <w:t>2 of 2</w:t>
            </w:r>
          </w:p>
        </w:tc>
        <w:tc>
          <w:tcPr>
            <w:tcW w:type="dxa" w:w="1553"/>
          </w:tcPr>
          <w:p>
            <w:pPr>
              <w:spacing w:after="0"/>
              <w:jc w:val="right"/>
            </w:pPr>
            <w:r>
              <w:rPr>
                <w:sz w:val="16"/>
              </w:rPr>
              <w:t>59.6</w:t>
            </w:r>
          </w:p>
        </w:tc>
        <w:tc>
          <w:tcPr>
            <w:tcW w:type="dxa" w:w="1629"/>
          </w:tcPr>
          <w:p>
            <w:pPr>
              <w:spacing w:after="0"/>
              <w:jc w:val="right"/>
            </w:pPr>
            <w:r>
              <w:rPr>
                <w:sz w:val="16"/>
              </w:rPr>
              <w:t>60.4</w:t>
            </w:r>
          </w:p>
        </w:tc>
        <w:tc>
          <w:tcPr>
            <w:tcW w:type="dxa" w:w="1553"/>
          </w:tcPr>
          <w:p>
            <w:pPr>
              <w:spacing w:after="0"/>
              <w:jc w:val="right"/>
            </w:pPr>
            <w:r>
              <w:rPr>
                <w:sz w:val="16"/>
              </w:rPr>
              <w:t>61.3</w:t>
            </w:r>
          </w:p>
        </w:tc>
        <w:tc>
          <w:tcPr>
            <w:tcW w:type="dxa" w:w="5265"/>
          </w:tcPr>
          <w:p>
            <w:pPr>
              <w:spacing w:after="0"/>
              <w:jc w:val="left"/>
            </w:pPr>
            <w:r>
              <w:rPr>
                <w:sz w:val="16"/>
              </w:rPr>
              <w:t>Relatively Low 2</w:t>
            </w:r>
          </w:p>
        </w:tc>
      </w:tr>
      <w:tr>
        <w:trPr>
          <w:cantSplit/>
        </w:trPr>
        <w:tc>
          <w:tcPr>
            <w:tcW w:type="dxa" w:w="2484"/>
          </w:tcPr>
          <w:p>
            <w:pPr>
              <w:spacing w:after="0"/>
              <w:jc w:val="left"/>
            </w:pPr>
            <w:r>
              <w:rPr>
                <w:sz w:val="16"/>
              </w:rPr>
              <w:t>Inland Flooding</w:t>
            </w:r>
          </w:p>
        </w:tc>
        <w:tc>
          <w:tcPr>
            <w:tcW w:type="dxa" w:w="1629"/>
          </w:tcPr>
          <w:p>
            <w:pPr>
              <w:spacing w:after="0"/>
              <w:jc w:val="right"/>
            </w:pPr>
            <w:r>
              <w:rPr>
                <w:sz w:val="16"/>
              </w:rPr>
              <w:t>2 of 2</w:t>
            </w:r>
          </w:p>
        </w:tc>
        <w:tc>
          <w:tcPr>
            <w:tcW w:type="dxa" w:w="1553"/>
          </w:tcPr>
          <w:p>
            <w:pPr>
              <w:spacing w:after="0"/>
              <w:jc w:val="right"/>
            </w:pPr>
            <w:r>
              <w:rPr>
                <w:sz w:val="16"/>
              </w:rPr>
              <w:t>11.4</w:t>
            </w:r>
          </w:p>
        </w:tc>
        <w:tc>
          <w:tcPr>
            <w:tcW w:type="dxa" w:w="1629"/>
          </w:tcPr>
          <w:p>
            <w:pPr>
              <w:spacing w:after="0"/>
              <w:jc w:val="right"/>
            </w:pPr>
            <w:r>
              <w:rPr>
                <w:sz w:val="16"/>
              </w:rPr>
              <w:t>11.8</w:t>
            </w:r>
          </w:p>
        </w:tc>
        <w:tc>
          <w:tcPr>
            <w:tcW w:type="dxa" w:w="1553"/>
          </w:tcPr>
          <w:p>
            <w:pPr>
              <w:spacing w:after="0"/>
              <w:jc w:val="right"/>
            </w:pPr>
            <w:r>
              <w:rPr>
                <w:sz w:val="16"/>
              </w:rPr>
              <w:t>12.2</w:t>
            </w:r>
          </w:p>
        </w:tc>
        <w:tc>
          <w:tcPr>
            <w:tcW w:type="dxa" w:w="5265"/>
          </w:tcPr>
          <w:p>
            <w:pPr>
              <w:spacing w:after="0"/>
              <w:jc w:val="left"/>
            </w:pPr>
            <w:r>
              <w:rPr>
                <w:sz w:val="16"/>
              </w:rPr>
              <w:t>Very Low 2</w:t>
            </w:r>
          </w:p>
        </w:tc>
      </w:tr>
      <w:tr>
        <w:trPr>
          <w:cantSplit/>
        </w:trPr>
        <w:tc>
          <w:tcPr>
            <w:tcW w:type="dxa" w:w="2484"/>
          </w:tcPr>
          <w:p>
            <w:pPr>
              <w:spacing w:after="0"/>
              <w:jc w:val="left"/>
            </w:pPr>
            <w:r>
              <w:rPr>
                <w:sz w:val="16"/>
              </w:rPr>
              <w:t>Landslide</w:t>
            </w:r>
          </w:p>
        </w:tc>
        <w:tc>
          <w:tcPr>
            <w:tcW w:type="dxa" w:w="1629"/>
          </w:tcPr>
          <w:p>
            <w:pPr>
              <w:spacing w:after="0"/>
              <w:jc w:val="right"/>
            </w:pPr>
            <w:r>
              <w:rPr>
                <w:sz w:val="16"/>
              </w:rPr>
              <w:t>1 of 2</w:t>
            </w:r>
          </w:p>
        </w:tc>
        <w:tc>
          <w:tcPr>
            <w:tcW w:type="dxa" w:w="1553"/>
          </w:tcPr>
          <w:p>
            <w:pPr>
              <w:spacing w:after="0"/>
              <w:jc w:val="right"/>
            </w:pPr>
            <w:r>
              <w:rPr>
                <w:sz w:val="16"/>
              </w:rPr>
              <w:t>71.1</w:t>
            </w:r>
          </w:p>
        </w:tc>
        <w:tc>
          <w:tcPr>
            <w:tcW w:type="dxa" w:w="1629"/>
          </w:tcPr>
          <w:p>
            <w:pPr>
              <w:spacing w:after="0"/>
              <w:jc w:val="right"/>
            </w:pPr>
            <w:r>
              <w:rPr>
                <w:sz w:val="16"/>
              </w:rPr>
              <w:t>71.1</w:t>
            </w:r>
          </w:p>
        </w:tc>
        <w:tc>
          <w:tcPr>
            <w:tcW w:type="dxa" w:w="1553"/>
          </w:tcPr>
          <w:p>
            <w:pPr>
              <w:spacing w:after="0"/>
              <w:jc w:val="right"/>
            </w:pPr>
            <w:r>
              <w:rPr>
                <w:sz w:val="16"/>
              </w:rPr>
              <w:t>71.1</w:t>
            </w:r>
          </w:p>
        </w:tc>
        <w:tc>
          <w:tcPr>
            <w:tcW w:type="dxa" w:w="5265"/>
          </w:tcPr>
          <w:p>
            <w:pPr>
              <w:spacing w:after="0"/>
              <w:jc w:val="left"/>
            </w:pPr>
            <w:r>
              <w:rPr>
                <w:sz w:val="16"/>
              </w:rPr>
              <w:t>Very Low 1, No Rating 1</w:t>
            </w:r>
          </w:p>
        </w:tc>
      </w:tr>
      <w:tr>
        <w:trPr>
          <w:cantSplit/>
        </w:trPr>
        <w:tc>
          <w:tcPr>
            <w:tcW w:type="dxa" w:w="2484"/>
          </w:tcPr>
          <w:p>
            <w:pPr>
              <w:spacing w:after="0"/>
              <w:jc w:val="left"/>
            </w:pPr>
            <w:r>
              <w:rPr>
                <w:sz w:val="16"/>
              </w:rPr>
              <w:t>Lightning</w:t>
            </w:r>
          </w:p>
        </w:tc>
        <w:tc>
          <w:tcPr>
            <w:tcW w:type="dxa" w:w="1629"/>
          </w:tcPr>
          <w:p>
            <w:pPr>
              <w:spacing w:after="0"/>
              <w:jc w:val="right"/>
            </w:pPr>
            <w:r>
              <w:rPr>
                <w:sz w:val="16"/>
              </w:rPr>
              <w:t>2 of 2</w:t>
            </w:r>
          </w:p>
        </w:tc>
        <w:tc>
          <w:tcPr>
            <w:tcW w:type="dxa" w:w="1553"/>
          </w:tcPr>
          <w:p>
            <w:pPr>
              <w:spacing w:after="0"/>
              <w:jc w:val="right"/>
            </w:pPr>
            <w:r>
              <w:rPr>
                <w:sz w:val="16"/>
              </w:rPr>
              <w:t>100.0</w:t>
            </w:r>
          </w:p>
        </w:tc>
        <w:tc>
          <w:tcPr>
            <w:tcW w:type="dxa" w:w="1629"/>
          </w:tcPr>
          <w:p>
            <w:pPr>
              <w:spacing w:after="0"/>
              <w:jc w:val="right"/>
            </w:pPr>
            <w:r>
              <w:rPr>
                <w:sz w:val="16"/>
              </w:rPr>
              <w:t>100.0</w:t>
            </w:r>
          </w:p>
        </w:tc>
        <w:tc>
          <w:tcPr>
            <w:tcW w:type="dxa" w:w="1553"/>
          </w:tcPr>
          <w:p>
            <w:pPr>
              <w:spacing w:after="0"/>
              <w:jc w:val="right"/>
            </w:pPr>
            <w:r>
              <w:rPr>
                <w:sz w:val="16"/>
              </w:rPr>
              <w:t>100.0</w:t>
            </w:r>
          </w:p>
        </w:tc>
        <w:tc>
          <w:tcPr>
            <w:tcW w:type="dxa" w:w="5265"/>
          </w:tcPr>
          <w:p>
            <w:pPr>
              <w:spacing w:after="0"/>
              <w:jc w:val="left"/>
            </w:pPr>
            <w:r>
              <w:rPr>
                <w:sz w:val="16"/>
              </w:rPr>
              <w:t>Very High 2</w:t>
            </w:r>
          </w:p>
        </w:tc>
      </w:tr>
      <w:tr>
        <w:trPr>
          <w:cantSplit/>
        </w:trPr>
        <w:tc>
          <w:tcPr>
            <w:tcW w:type="dxa" w:w="2484"/>
          </w:tcPr>
          <w:p>
            <w:pPr>
              <w:spacing w:after="0"/>
              <w:jc w:val="left"/>
            </w:pPr>
            <w:r>
              <w:rPr>
                <w:sz w:val="16"/>
              </w:rPr>
              <w:t>Strong Wind</w:t>
            </w:r>
          </w:p>
        </w:tc>
        <w:tc>
          <w:tcPr>
            <w:tcW w:type="dxa" w:w="1629"/>
          </w:tcPr>
          <w:p>
            <w:pPr>
              <w:spacing w:after="0"/>
              <w:jc w:val="right"/>
            </w:pPr>
            <w:r>
              <w:rPr>
                <w:sz w:val="16"/>
              </w:rPr>
              <w:t>2 of 2</w:t>
            </w:r>
          </w:p>
        </w:tc>
        <w:tc>
          <w:tcPr>
            <w:tcW w:type="dxa" w:w="1553"/>
          </w:tcPr>
          <w:p>
            <w:pPr>
              <w:spacing w:after="0"/>
              <w:jc w:val="right"/>
            </w:pPr>
            <w:r>
              <w:rPr>
                <w:sz w:val="16"/>
              </w:rPr>
              <w:t>65.2</w:t>
            </w:r>
          </w:p>
        </w:tc>
        <w:tc>
          <w:tcPr>
            <w:tcW w:type="dxa" w:w="1629"/>
          </w:tcPr>
          <w:p>
            <w:pPr>
              <w:spacing w:after="0"/>
              <w:jc w:val="right"/>
            </w:pPr>
            <w:r>
              <w:rPr>
                <w:sz w:val="16"/>
              </w:rPr>
              <w:t>66.3</w:t>
            </w:r>
          </w:p>
        </w:tc>
        <w:tc>
          <w:tcPr>
            <w:tcW w:type="dxa" w:w="1553"/>
          </w:tcPr>
          <w:p>
            <w:pPr>
              <w:spacing w:after="0"/>
              <w:jc w:val="right"/>
            </w:pPr>
            <w:r>
              <w:rPr>
                <w:sz w:val="16"/>
              </w:rPr>
              <w:t>67.3</w:t>
            </w:r>
          </w:p>
        </w:tc>
        <w:tc>
          <w:tcPr>
            <w:tcW w:type="dxa" w:w="5265"/>
          </w:tcPr>
          <w:p>
            <w:pPr>
              <w:spacing w:after="0"/>
              <w:jc w:val="left"/>
            </w:pPr>
            <w:r>
              <w:rPr>
                <w:sz w:val="16"/>
              </w:rPr>
              <w:t>Relatively Moderate 2</w:t>
            </w:r>
          </w:p>
        </w:tc>
      </w:tr>
      <w:tr>
        <w:trPr>
          <w:cantSplit/>
        </w:trPr>
        <w:tc>
          <w:tcPr>
            <w:tcW w:type="dxa" w:w="2484"/>
          </w:tcPr>
          <w:p>
            <w:pPr>
              <w:spacing w:after="0"/>
              <w:jc w:val="left"/>
            </w:pPr>
            <w:r>
              <w:rPr>
                <w:sz w:val="16"/>
              </w:rPr>
              <w:t>Tornado</w:t>
            </w:r>
          </w:p>
        </w:tc>
        <w:tc>
          <w:tcPr>
            <w:tcW w:type="dxa" w:w="1629"/>
          </w:tcPr>
          <w:p>
            <w:pPr>
              <w:spacing w:after="0"/>
              <w:jc w:val="right"/>
            </w:pPr>
            <w:r>
              <w:rPr>
                <w:sz w:val="16"/>
              </w:rPr>
              <w:t>2 of 2</w:t>
            </w:r>
          </w:p>
        </w:tc>
        <w:tc>
          <w:tcPr>
            <w:tcW w:type="dxa" w:w="1553"/>
          </w:tcPr>
          <w:p>
            <w:pPr>
              <w:spacing w:after="0"/>
              <w:jc w:val="right"/>
            </w:pPr>
            <w:r>
              <w:rPr>
                <w:sz w:val="16"/>
              </w:rPr>
              <w:t>57.7</w:t>
            </w:r>
          </w:p>
        </w:tc>
        <w:tc>
          <w:tcPr>
            <w:tcW w:type="dxa" w:w="1629"/>
          </w:tcPr>
          <w:p>
            <w:pPr>
              <w:spacing w:after="0"/>
              <w:jc w:val="right"/>
            </w:pPr>
            <w:r>
              <w:rPr>
                <w:sz w:val="16"/>
              </w:rPr>
              <w:t>58.3</w:t>
            </w:r>
          </w:p>
        </w:tc>
        <w:tc>
          <w:tcPr>
            <w:tcW w:type="dxa" w:w="1553"/>
          </w:tcPr>
          <w:p>
            <w:pPr>
              <w:spacing w:after="0"/>
              <w:jc w:val="right"/>
            </w:pPr>
            <w:r>
              <w:rPr>
                <w:sz w:val="16"/>
              </w:rPr>
              <w:t>58.8</w:t>
            </w:r>
          </w:p>
        </w:tc>
        <w:tc>
          <w:tcPr>
            <w:tcW w:type="dxa" w:w="5265"/>
          </w:tcPr>
          <w:p>
            <w:pPr>
              <w:spacing w:after="0"/>
              <w:jc w:val="left"/>
            </w:pPr>
            <w:r>
              <w:rPr>
                <w:sz w:val="16"/>
              </w:rPr>
              <w:t>Relatively Moderate 2</w:t>
            </w:r>
          </w:p>
        </w:tc>
      </w:tr>
      <w:tr>
        <w:trPr>
          <w:cantSplit/>
        </w:trPr>
        <w:tc>
          <w:tcPr>
            <w:tcW w:type="dxa" w:w="2484"/>
          </w:tcPr>
          <w:p>
            <w:pPr>
              <w:spacing w:after="0"/>
              <w:jc w:val="left"/>
            </w:pPr>
            <w:r>
              <w:rPr>
                <w:sz w:val="16"/>
              </w:rPr>
              <w:t>Wildfire</w:t>
            </w:r>
          </w:p>
        </w:tc>
        <w:tc>
          <w:tcPr>
            <w:tcW w:type="dxa" w:w="1629"/>
          </w:tcPr>
          <w:p>
            <w:pPr>
              <w:spacing w:after="0"/>
              <w:jc w:val="right"/>
            </w:pPr>
            <w:r>
              <w:rPr>
                <w:sz w:val="16"/>
              </w:rPr>
              <w:t>2 of 2</w:t>
            </w:r>
          </w:p>
        </w:tc>
        <w:tc>
          <w:tcPr>
            <w:tcW w:type="dxa" w:w="1553"/>
          </w:tcPr>
          <w:p>
            <w:pPr>
              <w:spacing w:after="0"/>
              <w:jc w:val="right"/>
            </w:pPr>
            <w:r>
              <w:rPr>
                <w:sz w:val="16"/>
              </w:rPr>
              <w:t>78.3</w:t>
            </w:r>
          </w:p>
        </w:tc>
        <w:tc>
          <w:tcPr>
            <w:tcW w:type="dxa" w:w="1629"/>
          </w:tcPr>
          <w:p>
            <w:pPr>
              <w:spacing w:after="0"/>
              <w:jc w:val="right"/>
            </w:pPr>
            <w:r>
              <w:rPr>
                <w:sz w:val="16"/>
              </w:rPr>
              <w:t>87.4</w:t>
            </w:r>
          </w:p>
        </w:tc>
        <w:tc>
          <w:tcPr>
            <w:tcW w:type="dxa" w:w="1553"/>
          </w:tcPr>
          <w:p>
            <w:pPr>
              <w:spacing w:after="0"/>
              <w:jc w:val="right"/>
            </w:pPr>
            <w:r>
              <w:rPr>
                <w:sz w:val="16"/>
              </w:rPr>
              <w:t>96.4</w:t>
            </w:r>
          </w:p>
        </w:tc>
        <w:tc>
          <w:tcPr>
            <w:tcW w:type="dxa" w:w="5265"/>
          </w:tcPr>
          <w:p>
            <w:pPr>
              <w:spacing w:after="0"/>
              <w:jc w:val="left"/>
            </w:pPr>
            <w:r>
              <w:rPr>
                <w:sz w:val="16"/>
              </w:rPr>
              <w:t>Relatively High 1, Relatively Low 1</w:t>
            </w:r>
          </w:p>
        </w:tc>
      </w:tr>
      <w:tr>
        <w:trPr>
          <w:cantSplit/>
        </w:trPr>
        <w:tc>
          <w:tcPr>
            <w:tcW w:type="dxa" w:w="2484"/>
          </w:tcPr>
          <w:p>
            <w:pPr>
              <w:spacing w:after="0"/>
              <w:jc w:val="left"/>
            </w:pPr>
            <w:r>
              <w:rPr>
                <w:sz w:val="16"/>
              </w:rPr>
              <w:t>Winter Weather</w:t>
            </w:r>
          </w:p>
        </w:tc>
        <w:tc>
          <w:tcPr>
            <w:tcW w:type="dxa" w:w="1629"/>
          </w:tcPr>
          <w:p>
            <w:pPr>
              <w:spacing w:after="0"/>
              <w:jc w:val="right"/>
            </w:pPr>
            <w:r>
              <w:rPr>
                <w:sz w:val="16"/>
              </w:rPr>
              <w:t>2 of 2</w:t>
            </w:r>
          </w:p>
        </w:tc>
        <w:tc>
          <w:tcPr>
            <w:tcW w:type="dxa" w:w="1553"/>
          </w:tcPr>
          <w:p>
            <w:pPr>
              <w:spacing w:after="0"/>
              <w:jc w:val="right"/>
            </w:pPr>
            <w:r>
              <w:rPr>
                <w:sz w:val="16"/>
              </w:rPr>
              <w:t>96.9</w:t>
            </w:r>
          </w:p>
        </w:tc>
        <w:tc>
          <w:tcPr>
            <w:tcW w:type="dxa" w:w="1629"/>
          </w:tcPr>
          <w:p>
            <w:pPr>
              <w:spacing w:after="0"/>
              <w:jc w:val="right"/>
            </w:pPr>
            <w:r>
              <w:rPr>
                <w:sz w:val="16"/>
              </w:rPr>
              <w:t>97.6</w:t>
            </w:r>
          </w:p>
        </w:tc>
        <w:tc>
          <w:tcPr>
            <w:tcW w:type="dxa" w:w="1553"/>
          </w:tcPr>
          <w:p>
            <w:pPr>
              <w:spacing w:after="0"/>
              <w:jc w:val="right"/>
            </w:pPr>
            <w:r>
              <w:rPr>
                <w:sz w:val="16"/>
              </w:rPr>
              <w:t>98.3</w:t>
            </w:r>
          </w:p>
        </w:tc>
        <w:tc>
          <w:tcPr>
            <w:tcW w:type="dxa" w:w="5265"/>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63"/>
        <w:gridCol w:w="854"/>
        <w:gridCol w:w="2910"/>
        <w:gridCol w:w="2649"/>
        <w:gridCol w:w="2738"/>
        <w:gridCol w:w="3097"/>
      </w:tblGrid>
      <w:tr>
        <w:trPr>
          <w:cantSplit/>
          <w:tblHeader/>
        </w:trPr>
        <w:tc>
          <w:tcPr>
            <w:tcW w:type="dxa" w:w="1863"/>
            <w:shd w:val="clear" w:color="auto" w:fill="E8E8E8"/>
          </w:tcPr>
          <w:p>
            <w:pPr>
              <w:spacing w:after="0"/>
              <w:jc w:val="left"/>
            </w:pPr>
            <w:r>
              <w:rPr>
                <w:b/>
                <w:sz w:val="16"/>
              </w:rPr>
              <w:t>Jurisdiction</w:t>
            </w:r>
          </w:p>
        </w:tc>
        <w:tc>
          <w:tcPr>
            <w:tcW w:type="dxa" w:w="854"/>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6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63"/>
          </w:tcPr>
          <w:p>
            <w:pPr>
              <w:spacing w:after="0"/>
              <w:jc w:val="left"/>
            </w:pPr>
            <w:r>
              <w:rPr>
                <w:sz w:val="16"/>
              </w:rPr>
              <w:t>Cimarron County</w:t>
            </w:r>
          </w:p>
        </w:tc>
        <w:tc>
          <w:tcPr>
            <w:tcW w:type="dxa" w:w="854"/>
          </w:tcPr>
          <w:p>
            <w:pPr>
              <w:spacing w:after="0"/>
              <w:jc w:val="left"/>
            </w:pPr>
            <w:r>
              <w:rPr>
                <w:sz w:val="16"/>
              </w:rPr>
              <w:t>County</w:t>
            </w:r>
          </w:p>
        </w:tc>
        <w:tc>
          <w:tcPr>
            <w:tcW w:type="dxa" w:w="2910"/>
          </w:tcPr>
          <w:p>
            <w:pPr>
              <w:spacing w:after="0"/>
              <w:jc w:val="left"/>
            </w:pPr>
            <w:r>
              <w:rPr>
                <w:sz w:val="16"/>
              </w:rPr>
              <w:t>No approved plan on record. Approvable pending adoption, not yet eligible</w:t>
            </w:r>
          </w:p>
        </w:tc>
        <w:tc>
          <w:tcPr>
            <w:tcW w:type="dxa" w:w="2649"/>
          </w:tcPr>
          <w:p>
            <w:pPr>
              <w:spacing w:after="0"/>
              <w:jc w:val="right"/>
            </w:pPr>
            <w:r>
              <w:rPr>
                <w:sz w:val="16"/>
              </w:rPr>
              <w:t>FMA RL 0, SRL 0; any 0</w:t>
            </w:r>
          </w:p>
        </w:tc>
        <w:tc>
          <w:tcPr>
            <w:tcW w:type="dxa" w:w="2738"/>
          </w:tcPr>
          <w:p>
            <w:pPr>
              <w:spacing w:after="0"/>
              <w:jc w:val="right"/>
            </w:pPr>
            <w:r>
              <w:rPr>
                <w:sz w:val="16"/>
              </w:rPr>
              <w:t>$721,001.92</w:t>
            </w:r>
          </w:p>
        </w:tc>
        <w:tc>
          <w:tcPr>
            <w:tcW w:type="dxa" w:w="3097"/>
          </w:tcPr>
          <w:p>
            <w:pPr>
              <w:spacing w:after="0"/>
              <w:jc w:val="right"/>
            </w:pPr>
            <w:r>
              <w:rPr>
                <w:sz w:val="16"/>
              </w:rPr>
              <w:t>0 total; no approved plan</w:t>
            </w:r>
          </w:p>
        </w:tc>
      </w:tr>
      <w:tr>
        <w:trPr>
          <w:cantSplit/>
        </w:trPr>
        <w:tc>
          <w:tcPr>
            <w:tcW w:type="dxa" w:w="1863"/>
          </w:tcPr>
          <w:p>
            <w:pPr>
              <w:spacing w:after="0"/>
              <w:jc w:val="left"/>
            </w:pPr>
            <w:r>
              <w:rPr>
                <w:sz w:val="16"/>
              </w:rPr>
              <w:t>Boise City city</w:t>
            </w:r>
          </w:p>
        </w:tc>
        <w:tc>
          <w:tcPr>
            <w:tcW w:type="dxa" w:w="854"/>
          </w:tcPr>
          <w:p>
            <w:pPr>
              <w:spacing w:after="0"/>
              <w:jc w:val="left"/>
            </w:pPr>
            <w:r>
              <w:rPr>
                <w:sz w:val="16"/>
              </w:rPr>
              <w:t>City</w:t>
            </w:r>
          </w:p>
        </w:tc>
        <w:tc>
          <w:tcPr>
            <w:tcW w:type="dxa" w:w="2910"/>
          </w:tcPr>
          <w:p>
            <w:pPr>
              <w:spacing w:after="0"/>
              <w:jc w:val="left"/>
            </w:pPr>
            <w:r>
              <w:rPr>
                <w:sz w:val="16"/>
              </w:rPr>
              <w:t>No approved plan on record. Approvable pending adoption, not yet eligible</w:t>
            </w:r>
          </w:p>
        </w:tc>
        <w:tc>
          <w:tcPr>
            <w:tcW w:type="dxa" w:w="2649"/>
          </w:tcPr>
          <w:p>
            <w:pPr>
              <w:spacing w:after="0"/>
              <w:jc w:val="right"/>
            </w:pPr>
            <w:r>
              <w:rPr>
                <w:sz w:val="16"/>
              </w:rPr>
              <w:t>FMA RL 0, SRL 0; any 0</w:t>
            </w:r>
          </w:p>
        </w:tc>
        <w:tc>
          <w:tcPr>
            <w:tcW w:type="dxa" w:w="2738"/>
          </w:tcPr>
          <w:p>
            <w:pPr>
              <w:spacing w:after="0"/>
              <w:jc w:val="right"/>
            </w:pPr>
            <w:r>
              <w:rPr>
                <w:sz w:val="16"/>
              </w:rPr>
              <w:t>$15,919.10</w:t>
            </w:r>
          </w:p>
        </w:tc>
        <w:tc>
          <w:tcPr>
            <w:tcW w:type="dxa" w:w="3097"/>
          </w:tcPr>
          <w:p>
            <w:pPr>
              <w:spacing w:after="0"/>
              <w:jc w:val="right"/>
            </w:pPr>
            <w:r>
              <w:rPr>
                <w:sz w:val="16"/>
              </w:rPr>
              <w:t>184 total; no approved plan</w:t>
            </w:r>
          </w:p>
        </w:tc>
      </w:tr>
      <w:tr>
        <w:trPr>
          <w:cantSplit/>
        </w:trPr>
        <w:tc>
          <w:tcPr>
            <w:tcW w:type="dxa" w:w="1863"/>
          </w:tcPr>
          <w:p>
            <w:pPr>
              <w:spacing w:after="0"/>
              <w:jc w:val="left"/>
            </w:pPr>
            <w:r>
              <w:rPr>
                <w:sz w:val="16"/>
              </w:rPr>
              <w:t>Keyes town</w:t>
            </w:r>
          </w:p>
        </w:tc>
        <w:tc>
          <w:tcPr>
            <w:tcW w:type="dxa" w:w="854"/>
          </w:tcPr>
          <w:p>
            <w:pPr>
              <w:spacing w:after="0"/>
              <w:jc w:val="left"/>
            </w:pPr>
            <w:r>
              <w:rPr>
                <w:sz w:val="16"/>
              </w:rPr>
              <w:t>Town</w:t>
            </w:r>
          </w:p>
        </w:tc>
        <w:tc>
          <w:tcPr>
            <w:tcW w:type="dxa" w:w="2910"/>
          </w:tcPr>
          <w:p>
            <w:pPr>
              <w:spacing w:after="0"/>
              <w:jc w:val="left"/>
            </w:pPr>
            <w:r>
              <w:rPr>
                <w:sz w:val="16"/>
              </w:rPr>
              <w:t>No approved plan on record. Approvable pending adoption, not yet eligible</w:t>
            </w:r>
          </w:p>
        </w:tc>
        <w:tc>
          <w:tcPr>
            <w:tcW w:type="dxa" w:w="2649"/>
          </w:tcPr>
          <w:p>
            <w:pPr>
              <w:spacing w:after="0"/>
              <w:jc w:val="right"/>
            </w:pPr>
            <w:r>
              <w:rPr>
                <w:sz w:val="16"/>
              </w:rPr>
              <w:t>FMA RL 0, SRL 0; any 0</w:t>
            </w:r>
          </w:p>
        </w:tc>
        <w:tc>
          <w:tcPr>
            <w:tcW w:type="dxa" w:w="2738"/>
          </w:tcPr>
          <w:p>
            <w:pPr>
              <w:spacing w:after="0"/>
              <w:jc w:val="right"/>
            </w:pPr>
            <w:r>
              <w:rPr>
                <w:sz w:val="16"/>
              </w:rPr>
              <w:t>$62,255</w:t>
            </w:r>
          </w:p>
        </w:tc>
        <w:tc>
          <w:tcPr>
            <w:tcW w:type="dxa" w:w="3097"/>
          </w:tcPr>
          <w:p>
            <w:pPr>
              <w:spacing w:after="0"/>
              <w:jc w:val="right"/>
            </w:pPr>
            <w:r>
              <w:rPr>
                <w:sz w:val="16"/>
              </w:rPr>
              <w:t>53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1003"/>
        <w:gridCol w:w="1305"/>
        <w:gridCol w:w="1185"/>
        <w:gridCol w:w="1109"/>
        <w:gridCol w:w="1109"/>
        <w:gridCol w:w="163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$629,286,745</w:t>
            </w:r>
          </w:p>
        </w:tc>
        <w:tc>
          <w:tcPr>
            <w:tcW w:type="dxa" w:w="1215"/>
          </w:tcPr>
          <w:p>
            <w:pPr>
              <w:spacing w:after="0"/>
              <w:jc w:val="right"/>
            </w:pPr>
            <w:r>
              <w:rPr>
                <w:sz w:val="16"/>
              </w:rPr>
              <w:t>$440,834,072</w:t>
            </w:r>
          </w:p>
        </w:tc>
        <w:tc>
          <w:tcPr>
            <w:tcW w:type="dxa" w:w="1045"/>
          </w:tcPr>
          <w:p>
            <w:pPr>
              <w:spacing w:after="0"/>
              <w:jc w:val="right"/>
            </w:pPr>
            <w:r>
              <w:rPr>
                <w:sz w:val="16"/>
              </w:rPr>
              <w:t>2,285</w:t>
            </w:r>
          </w:p>
        </w:tc>
        <w:tc>
          <w:tcPr>
            <w:tcW w:type="dxa" w:w="948"/>
          </w:tcPr>
          <w:p>
            <w:pPr>
              <w:spacing w:after="0"/>
              <w:jc w:val="right"/>
            </w:pPr>
            <w:r>
              <w:rPr>
                <w:sz w:val="16"/>
              </w:rPr>
              <w:t>$1,763</w:t>
            </w:r>
          </w:p>
        </w:tc>
        <w:tc>
          <w:tcPr>
            <w:tcW w:type="dxa" w:w="1126"/>
          </w:tcPr>
          <w:p>
            <w:pPr>
              <w:spacing w:after="0"/>
              <w:jc w:val="right"/>
            </w:pPr>
            <w:r>
              <w:rPr>
                <w:sz w:val="16"/>
              </w:rPr>
              <w:t>$1,372,418</w:t>
            </w:r>
          </w:p>
        </w:tc>
        <w:tc>
          <w:tcPr>
            <w:tcW w:type="dxa" w:w="1003"/>
          </w:tcPr>
          <w:p>
            <w:pPr>
              <w:spacing w:after="0"/>
              <w:jc w:val="right"/>
            </w:pPr>
            <w:r>
              <w:rPr>
                <w:sz w:val="16"/>
              </w:rPr>
              <w:t>$219,085</w:t>
            </w:r>
          </w:p>
        </w:tc>
        <w:tc>
          <w:tcPr>
            <w:tcW w:type="dxa" w:w="1305"/>
          </w:tcPr>
          <w:p>
            <w:pPr>
              <w:spacing w:after="0"/>
              <w:jc w:val="right"/>
            </w:pPr>
            <w:r>
              <w:rPr>
                <w:sz w:val="16"/>
              </w:rPr>
              <w:t>0.00028%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$35,149,770</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$6,651,731</w:t>
            </w:r>
          </w:p>
        </w:tc>
        <w:tc>
          <w:tcPr>
            <w:tcW w:type="dxa" w:w="1003"/>
          </w:tcPr>
          <w:p>
            <w:pPr>
              <w:spacing w:after="0"/>
              <w:jc w:val="right"/>
            </w:pPr>
            <w:r>
              <w:rPr>
                <w:sz w:val="16"/>
              </w:rPr>
              <w:t>n/a</w:t>
            </w:r>
          </w:p>
        </w:tc>
        <w:tc>
          <w:tcPr>
            <w:tcW w:type="dxa" w:w="1305"/>
          </w:tcPr>
          <w:p>
            <w:pPr>
              <w:spacing w:after="0"/>
              <w:jc w:val="right"/>
            </w:pPr>
            <w:r>
              <w:rPr>
                <w:sz w:val="16"/>
              </w:rPr>
              <w:t>18.9% (agriculture)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$1,100,970,308</w:t>
            </w:r>
          </w:p>
        </w:tc>
        <w:tc>
          <w:tcPr>
            <w:tcW w:type="dxa" w:w="1215"/>
          </w:tcPr>
          <w:p>
            <w:pPr>
              <w:spacing w:after="0"/>
              <w:jc w:val="right"/>
            </w:pPr>
            <w:r>
              <w:rPr>
                <w:sz w:val="16"/>
              </w:rPr>
              <w:t>n/a</w:t>
            </w:r>
          </w:p>
        </w:tc>
        <w:tc>
          <w:tcPr>
            <w:tcW w:type="dxa" w:w="1045"/>
          </w:tcPr>
          <w:p>
            <w:pPr>
              <w:spacing w:after="0"/>
              <w:jc w:val="right"/>
            </w:pPr>
            <w:r>
              <w:rPr>
                <w:sz w:val="16"/>
              </w:rPr>
              <w:t>2,296</w:t>
            </w:r>
          </w:p>
        </w:tc>
        <w:tc>
          <w:tcPr>
            <w:tcW w:type="dxa" w:w="948"/>
          </w:tcPr>
          <w:p>
            <w:pPr>
              <w:spacing w:after="0"/>
              <w:jc w:val="right"/>
            </w:pPr>
            <w:r>
              <w:rPr>
                <w:sz w:val="16"/>
              </w:rPr>
              <w:t>$13,867</w:t>
            </w:r>
          </w:p>
        </w:tc>
        <w:tc>
          <w:tcPr>
            <w:tcW w:type="dxa" w:w="1126"/>
          </w:tcPr>
          <w:p>
            <w:pPr>
              <w:spacing w:after="0"/>
              <w:jc w:val="right"/>
            </w:pPr>
            <w:r>
              <w:rPr>
                <w:sz w:val="16"/>
              </w:rPr>
              <w:t>n/a</w:t>
            </w:r>
          </w:p>
        </w:tc>
        <w:tc>
          <w:tcPr>
            <w:tcW w:type="dxa" w:w="1003"/>
          </w:tcPr>
          <w:p>
            <w:pPr>
              <w:spacing w:after="0"/>
              <w:jc w:val="right"/>
            </w:pPr>
            <w:r>
              <w:rPr>
                <w:sz w:val="16"/>
              </w:rPr>
              <w:t>$4,557</w:t>
            </w:r>
          </w:p>
        </w:tc>
        <w:tc>
          <w:tcPr>
            <w:tcW w:type="dxa" w:w="1305"/>
          </w:tcPr>
          <w:p>
            <w:pPr>
              <w:spacing w:after="0"/>
              <w:jc w:val="right"/>
            </w:pPr>
            <w:r>
              <w:rPr>
                <w:sz w:val="16"/>
              </w:rPr>
              <w:t>0.00126%</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$629,287,159</w:t>
            </w:r>
          </w:p>
        </w:tc>
        <w:tc>
          <w:tcPr>
            <w:tcW w:type="dxa" w:w="1215"/>
          </w:tcPr>
          <w:p>
            <w:pPr>
              <w:spacing w:after="0"/>
              <w:jc w:val="right"/>
            </w:pPr>
            <w:r>
              <w:rPr>
                <w:sz w:val="16"/>
              </w:rPr>
              <w:t>$440,834,072</w:t>
            </w:r>
          </w:p>
        </w:tc>
        <w:tc>
          <w:tcPr>
            <w:tcW w:type="dxa" w:w="1045"/>
          </w:tcPr>
          <w:p>
            <w:pPr>
              <w:spacing w:after="0"/>
              <w:jc w:val="right"/>
            </w:pPr>
            <w:r>
              <w:rPr>
                <w:sz w:val="16"/>
              </w:rPr>
              <w:t>2,285</w:t>
            </w:r>
          </w:p>
        </w:tc>
        <w:tc>
          <w:tcPr>
            <w:tcW w:type="dxa" w:w="948"/>
          </w:tcPr>
          <w:p>
            <w:pPr>
              <w:spacing w:after="0"/>
              <w:jc w:val="right"/>
            </w:pPr>
            <w:r>
              <w:rPr>
                <w:sz w:val="16"/>
              </w:rPr>
              <w:t>$48,042</w:t>
            </w:r>
          </w:p>
        </w:tc>
        <w:tc>
          <w:tcPr>
            <w:tcW w:type="dxa" w:w="1126"/>
          </w:tcPr>
          <w:p>
            <w:pPr>
              <w:spacing w:after="0"/>
              <w:jc w:val="right"/>
            </w:pPr>
            <w:r>
              <w:rPr>
                <w:sz w:val="16"/>
              </w:rPr>
              <w:t>$124,601</w:t>
            </w:r>
          </w:p>
        </w:tc>
        <w:tc>
          <w:tcPr>
            <w:tcW w:type="dxa" w:w="1003"/>
          </w:tcPr>
          <w:p>
            <w:pPr>
              <w:spacing w:after="0"/>
              <w:jc w:val="right"/>
            </w:pPr>
            <w:r>
              <w:rPr>
                <w:sz w:val="16"/>
              </w:rPr>
              <w:t>$3,518</w:t>
            </w:r>
          </w:p>
        </w:tc>
        <w:tc>
          <w:tcPr>
            <w:tcW w:type="dxa" w:w="1305"/>
          </w:tcPr>
          <w:p>
            <w:pPr>
              <w:spacing w:after="0"/>
              <w:jc w:val="right"/>
            </w:pPr>
            <w:r>
              <w:rPr>
                <w:sz w:val="16"/>
              </w:rPr>
              <w:t>0.00763%</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$629,286,745</w:t>
            </w:r>
          </w:p>
        </w:tc>
        <w:tc>
          <w:tcPr>
            <w:tcW w:type="dxa" w:w="1215"/>
          </w:tcPr>
          <w:p>
            <w:pPr>
              <w:spacing w:after="0"/>
              <w:jc w:val="right"/>
            </w:pPr>
            <w:r>
              <w:rPr>
                <w:sz w:val="16"/>
              </w:rPr>
              <w:t>$440,834,072</w:t>
            </w:r>
          </w:p>
        </w:tc>
        <w:tc>
          <w:tcPr>
            <w:tcW w:type="dxa" w:w="1045"/>
          </w:tcPr>
          <w:p>
            <w:pPr>
              <w:spacing w:after="0"/>
              <w:jc w:val="right"/>
            </w:pPr>
            <w:r>
              <w:rPr>
                <w:sz w:val="16"/>
              </w:rPr>
              <w:t>2,285</w:t>
            </w:r>
          </w:p>
        </w:tc>
        <w:tc>
          <w:tcPr>
            <w:tcW w:type="dxa" w:w="948"/>
          </w:tcPr>
          <w:p>
            <w:pPr>
              <w:spacing w:after="0"/>
              <w:jc w:val="right"/>
            </w:pPr>
            <w:r>
              <w:rPr>
                <w:sz w:val="16"/>
              </w:rPr>
              <w:t>under $1</w:t>
            </w:r>
          </w:p>
        </w:tc>
        <w:tc>
          <w:tcPr>
            <w:tcW w:type="dxa" w:w="1126"/>
          </w:tcPr>
          <w:p>
            <w:pPr>
              <w:spacing w:after="0"/>
              <w:jc w:val="right"/>
            </w:pPr>
            <w:r>
              <w:rPr>
                <w:sz w:val="16"/>
              </w:rPr>
              <w:t>$31</w:t>
            </w:r>
          </w:p>
        </w:tc>
        <w:tc>
          <w:tcPr>
            <w:tcW w:type="dxa" w:w="1003"/>
          </w:tcPr>
          <w:p>
            <w:pPr>
              <w:spacing w:after="0"/>
              <w:jc w:val="right"/>
            </w:pPr>
            <w:r>
              <w:rPr>
                <w:sz w:val="16"/>
              </w:rPr>
              <w:t>$1,607</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3"/>
          </w:tcPr>
          <w:p>
            <w:pPr>
              <w:spacing w:after="0"/>
              <w:jc w:val="right"/>
            </w:pPr>
          </w:p>
        </w:tc>
        <w:tc>
          <w:tcPr>
            <w:tcW w:type="dxa" w:w="1305"/>
          </w:tcPr>
          <w:p>
            <w:pPr>
              <w:spacing w:after="0"/>
              <w:jc w:val="right"/>
            </w:pP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$629,286,745</w:t>
            </w:r>
          </w:p>
        </w:tc>
        <w:tc>
          <w:tcPr>
            <w:tcW w:type="dxa" w:w="1215"/>
          </w:tcPr>
          <w:p>
            <w:pPr>
              <w:spacing w:after="0"/>
              <w:jc w:val="right"/>
            </w:pPr>
            <w:r>
              <w:rPr>
                <w:sz w:val="16"/>
              </w:rPr>
              <w:t>n/a</w:t>
            </w:r>
          </w:p>
        </w:tc>
        <w:tc>
          <w:tcPr>
            <w:tcW w:type="dxa" w:w="1045"/>
          </w:tcPr>
          <w:p>
            <w:pPr>
              <w:spacing w:after="0"/>
              <w:jc w:val="right"/>
            </w:pPr>
            <w:r>
              <w:rPr>
                <w:sz w:val="16"/>
              </w:rPr>
              <w:t>2,285</w:t>
            </w:r>
          </w:p>
        </w:tc>
        <w:tc>
          <w:tcPr>
            <w:tcW w:type="dxa" w:w="948"/>
          </w:tcPr>
          <w:p>
            <w:pPr>
              <w:spacing w:after="0"/>
              <w:jc w:val="right"/>
            </w:pPr>
            <w:r>
              <w:rPr>
                <w:sz w:val="16"/>
              </w:rPr>
              <w:t>$9,114</w:t>
            </w:r>
          </w:p>
        </w:tc>
        <w:tc>
          <w:tcPr>
            <w:tcW w:type="dxa" w:w="1126"/>
          </w:tcPr>
          <w:p>
            <w:pPr>
              <w:spacing w:after="0"/>
              <w:jc w:val="right"/>
            </w:pPr>
            <w:r>
              <w:rPr>
                <w:sz w:val="16"/>
              </w:rPr>
              <w:t>n/a</w:t>
            </w:r>
          </w:p>
        </w:tc>
        <w:tc>
          <w:tcPr>
            <w:tcW w:type="dxa" w:w="1003"/>
          </w:tcPr>
          <w:p>
            <w:pPr>
              <w:spacing w:after="0"/>
              <w:jc w:val="right"/>
            </w:pPr>
            <w:r>
              <w:rPr>
                <w:sz w:val="16"/>
              </w:rPr>
              <w:t>$517</w:t>
            </w:r>
          </w:p>
        </w:tc>
        <w:tc>
          <w:tcPr>
            <w:tcW w:type="dxa" w:w="1305"/>
          </w:tcPr>
          <w:p>
            <w:pPr>
              <w:spacing w:after="0"/>
              <w:jc w:val="right"/>
            </w:pPr>
            <w:r>
              <w:rPr>
                <w:sz w:val="16"/>
              </w:rPr>
              <w:t>0.00145%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$629,114,200</w:t>
            </w:r>
          </w:p>
        </w:tc>
        <w:tc>
          <w:tcPr>
            <w:tcW w:type="dxa" w:w="1215"/>
          </w:tcPr>
          <w:p>
            <w:pPr>
              <w:spacing w:after="0"/>
              <w:jc w:val="right"/>
            </w:pPr>
            <w:r>
              <w:rPr>
                <w:sz w:val="16"/>
              </w:rPr>
              <w:t>$0</w:t>
            </w:r>
          </w:p>
        </w:tc>
        <w:tc>
          <w:tcPr>
            <w:tcW w:type="dxa" w:w="1045"/>
          </w:tcPr>
          <w:p>
            <w:pPr>
              <w:spacing w:after="0"/>
              <w:jc w:val="right"/>
            </w:pPr>
            <w:r>
              <w:rPr>
                <w:sz w:val="16"/>
              </w:rPr>
              <w:t>73</w:t>
            </w:r>
          </w:p>
        </w:tc>
        <w:tc>
          <w:tcPr>
            <w:tcW w:type="dxa" w:w="948"/>
          </w:tcPr>
          <w:p>
            <w:pPr>
              <w:spacing w:after="0"/>
              <w:jc w:val="right"/>
            </w:pPr>
            <w:r>
              <w:rPr>
                <w:sz w:val="16"/>
              </w:rPr>
              <w:t>$314,926</w:t>
            </w:r>
          </w:p>
        </w:tc>
        <w:tc>
          <w:tcPr>
            <w:tcW w:type="dxa" w:w="1126"/>
          </w:tcPr>
          <w:p>
            <w:pPr>
              <w:spacing w:after="0"/>
              <w:jc w:val="right"/>
            </w:pPr>
            <w:r>
              <w:rPr>
                <w:sz w:val="16"/>
              </w:rPr>
              <w:t>$0</w:t>
            </w:r>
          </w:p>
        </w:tc>
        <w:tc>
          <w:tcPr>
            <w:tcW w:type="dxa" w:w="1003"/>
          </w:tcPr>
          <w:p>
            <w:pPr>
              <w:spacing w:after="0"/>
              <w:jc w:val="right"/>
            </w:pPr>
            <w:r>
              <w:rPr>
                <w:sz w:val="16"/>
              </w:rPr>
              <w:t>$2,083</w:t>
            </w:r>
          </w:p>
        </w:tc>
        <w:tc>
          <w:tcPr>
            <w:tcW w:type="dxa" w:w="1305"/>
          </w:tcPr>
          <w:p>
            <w:pPr>
              <w:spacing w:after="0"/>
              <w:jc w:val="right"/>
            </w:pPr>
            <w:r>
              <w:rPr>
                <w:sz w:val="16"/>
              </w:rPr>
              <w:t>n/a (see note)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$4,222,078</w:t>
            </w:r>
          </w:p>
        </w:tc>
        <w:tc>
          <w:tcPr>
            <w:tcW w:type="dxa" w:w="1215"/>
          </w:tcPr>
          <w:p>
            <w:pPr>
              <w:spacing w:after="0"/>
              <w:jc w:val="right"/>
            </w:pPr>
            <w:r>
              <w:rPr>
                <w:sz w:val="16"/>
              </w:rPr>
              <w:t>n/a</w:t>
            </w:r>
          </w:p>
        </w:tc>
        <w:tc>
          <w:tcPr>
            <w:tcW w:type="dxa" w:w="1045"/>
          </w:tcPr>
          <w:p>
            <w:pPr>
              <w:spacing w:after="0"/>
              <w:jc w:val="right"/>
            </w:pPr>
            <w:r>
              <w:rPr>
                <w:sz w:val="16"/>
              </w:rPr>
              <w:t>9</w:t>
            </w:r>
          </w:p>
        </w:tc>
        <w:tc>
          <w:tcPr>
            <w:tcW w:type="dxa" w:w="948"/>
          </w:tcPr>
          <w:p>
            <w:pPr>
              <w:spacing w:after="0"/>
              <w:jc w:val="right"/>
            </w:pPr>
            <w:r>
              <w:rPr>
                <w:sz w:val="16"/>
              </w:rPr>
              <w:t>$9</w:t>
            </w:r>
          </w:p>
        </w:tc>
        <w:tc>
          <w:tcPr>
            <w:tcW w:type="dxa" w:w="1126"/>
          </w:tcPr>
          <w:p>
            <w:pPr>
              <w:spacing w:after="0"/>
              <w:jc w:val="right"/>
            </w:pPr>
            <w:r>
              <w:rPr>
                <w:sz w:val="16"/>
              </w:rPr>
              <w:t>n/a</w:t>
            </w:r>
          </w:p>
        </w:tc>
        <w:tc>
          <w:tcPr>
            <w:tcW w:type="dxa" w:w="1003"/>
          </w:tcPr>
          <w:p>
            <w:pPr>
              <w:spacing w:after="0"/>
              <w:jc w:val="right"/>
            </w:pPr>
            <w:r>
              <w:rPr>
                <w:sz w:val="16"/>
              </w:rPr>
              <w:t>$8</w:t>
            </w:r>
          </w:p>
        </w:tc>
        <w:tc>
          <w:tcPr>
            <w:tcW w:type="dxa" w:w="1305"/>
          </w:tcPr>
          <w:p>
            <w:pPr>
              <w:spacing w:after="0"/>
              <w:jc w:val="right"/>
            </w:pPr>
            <w:r>
              <w:rPr>
                <w:sz w:val="16"/>
              </w:rPr>
              <w:t>0.000221%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$629,287,159</w:t>
            </w:r>
          </w:p>
        </w:tc>
        <w:tc>
          <w:tcPr>
            <w:tcW w:type="dxa" w:w="1215"/>
          </w:tcPr>
          <w:p>
            <w:pPr>
              <w:spacing w:after="0"/>
              <w:jc w:val="right"/>
            </w:pPr>
            <w:r>
              <w:rPr>
                <w:sz w:val="16"/>
              </w:rPr>
              <w:t>n/a</w:t>
            </w:r>
          </w:p>
        </w:tc>
        <w:tc>
          <w:tcPr>
            <w:tcW w:type="dxa" w:w="1045"/>
          </w:tcPr>
          <w:p>
            <w:pPr>
              <w:spacing w:after="0"/>
              <w:jc w:val="right"/>
            </w:pPr>
            <w:r>
              <w:rPr>
                <w:sz w:val="16"/>
              </w:rPr>
              <w:t>2,285</w:t>
            </w:r>
          </w:p>
        </w:tc>
        <w:tc>
          <w:tcPr>
            <w:tcW w:type="dxa" w:w="948"/>
          </w:tcPr>
          <w:p>
            <w:pPr>
              <w:spacing w:after="0"/>
              <w:jc w:val="right"/>
            </w:pPr>
            <w:r>
              <w:rPr>
                <w:sz w:val="16"/>
              </w:rPr>
              <w:t>$996</w:t>
            </w:r>
          </w:p>
        </w:tc>
        <w:tc>
          <w:tcPr>
            <w:tcW w:type="dxa" w:w="1126"/>
          </w:tcPr>
          <w:p>
            <w:pPr>
              <w:spacing w:after="0"/>
              <w:jc w:val="right"/>
            </w:pPr>
            <w:r>
              <w:rPr>
                <w:sz w:val="16"/>
              </w:rPr>
              <w:t>n/a</w:t>
            </w:r>
          </w:p>
        </w:tc>
        <w:tc>
          <w:tcPr>
            <w:tcW w:type="dxa" w:w="1003"/>
          </w:tcPr>
          <w:p>
            <w:pPr>
              <w:spacing w:after="0"/>
              <w:jc w:val="right"/>
            </w:pPr>
            <w:r>
              <w:rPr>
                <w:sz w:val="16"/>
              </w:rPr>
              <w:t>$636,071</w:t>
            </w:r>
          </w:p>
        </w:tc>
        <w:tc>
          <w:tcPr>
            <w:tcW w:type="dxa" w:w="1305"/>
          </w:tcPr>
          <w:p>
            <w:pPr>
              <w:spacing w:after="0"/>
              <w:jc w:val="right"/>
            </w:pPr>
            <w:r>
              <w:rPr>
                <w:sz w:val="16"/>
              </w:rPr>
              <w:t>0.000158%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$629,287,159</w:t>
            </w:r>
          </w:p>
        </w:tc>
        <w:tc>
          <w:tcPr>
            <w:tcW w:type="dxa" w:w="1215"/>
          </w:tcPr>
          <w:p>
            <w:pPr>
              <w:spacing w:after="0"/>
              <w:jc w:val="right"/>
            </w:pPr>
            <w:r>
              <w:rPr>
                <w:sz w:val="16"/>
              </w:rPr>
              <w:t>$440,834,072</w:t>
            </w:r>
          </w:p>
        </w:tc>
        <w:tc>
          <w:tcPr>
            <w:tcW w:type="dxa" w:w="1045"/>
          </w:tcPr>
          <w:p>
            <w:pPr>
              <w:spacing w:after="0"/>
              <w:jc w:val="right"/>
            </w:pPr>
            <w:r>
              <w:rPr>
                <w:sz w:val="16"/>
              </w:rPr>
              <w:t>2,285</w:t>
            </w:r>
          </w:p>
        </w:tc>
        <w:tc>
          <w:tcPr>
            <w:tcW w:type="dxa" w:w="948"/>
          </w:tcPr>
          <w:p>
            <w:pPr>
              <w:spacing w:after="0"/>
              <w:jc w:val="right"/>
            </w:pPr>
            <w:r>
              <w:rPr>
                <w:sz w:val="16"/>
              </w:rPr>
              <w:t>$18,732</w:t>
            </w:r>
          </w:p>
        </w:tc>
        <w:tc>
          <w:tcPr>
            <w:tcW w:type="dxa" w:w="1126"/>
          </w:tcPr>
          <w:p>
            <w:pPr>
              <w:spacing w:after="0"/>
              <w:jc w:val="right"/>
            </w:pPr>
            <w:r>
              <w:rPr>
                <w:sz w:val="16"/>
              </w:rPr>
              <w:t>$1,687</w:t>
            </w:r>
          </w:p>
        </w:tc>
        <w:tc>
          <w:tcPr>
            <w:tcW w:type="dxa" w:w="1003"/>
          </w:tcPr>
          <w:p>
            <w:pPr>
              <w:spacing w:after="0"/>
              <w:jc w:val="right"/>
            </w:pPr>
            <w:r>
              <w:rPr>
                <w:sz w:val="16"/>
              </w:rPr>
              <w:t>$20,394</w:t>
            </w:r>
          </w:p>
        </w:tc>
        <w:tc>
          <w:tcPr>
            <w:tcW w:type="dxa" w:w="1305"/>
          </w:tcPr>
          <w:p>
            <w:pPr>
              <w:spacing w:after="0"/>
              <w:jc w:val="right"/>
            </w:pPr>
            <w:r>
              <w:rPr>
                <w:sz w:val="16"/>
              </w:rPr>
              <w:t>0.00298%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$629,287,159</w:t>
            </w:r>
          </w:p>
        </w:tc>
        <w:tc>
          <w:tcPr>
            <w:tcW w:type="dxa" w:w="1215"/>
          </w:tcPr>
          <w:p>
            <w:pPr>
              <w:spacing w:after="0"/>
              <w:jc w:val="right"/>
            </w:pPr>
            <w:r>
              <w:rPr>
                <w:sz w:val="16"/>
              </w:rPr>
              <w:t>$440,834,072</w:t>
            </w:r>
          </w:p>
        </w:tc>
        <w:tc>
          <w:tcPr>
            <w:tcW w:type="dxa" w:w="1045"/>
          </w:tcPr>
          <w:p>
            <w:pPr>
              <w:spacing w:after="0"/>
              <w:jc w:val="right"/>
            </w:pPr>
            <w:r>
              <w:rPr>
                <w:sz w:val="16"/>
              </w:rPr>
              <w:t>2,285</w:t>
            </w:r>
          </w:p>
        </w:tc>
        <w:tc>
          <w:tcPr>
            <w:tcW w:type="dxa" w:w="948"/>
          </w:tcPr>
          <w:p>
            <w:pPr>
              <w:spacing w:after="0"/>
              <w:jc w:val="right"/>
            </w:pPr>
            <w:r>
              <w:rPr>
                <w:sz w:val="16"/>
              </w:rPr>
              <w:t>$53,788</w:t>
            </w:r>
          </w:p>
        </w:tc>
        <w:tc>
          <w:tcPr>
            <w:tcW w:type="dxa" w:w="1126"/>
          </w:tcPr>
          <w:p>
            <w:pPr>
              <w:spacing w:after="0"/>
              <w:jc w:val="right"/>
            </w:pPr>
            <w:r>
              <w:rPr>
                <w:sz w:val="16"/>
              </w:rPr>
              <w:t>$7,205</w:t>
            </w:r>
          </w:p>
        </w:tc>
        <w:tc>
          <w:tcPr>
            <w:tcW w:type="dxa" w:w="1003"/>
          </w:tcPr>
          <w:p>
            <w:pPr>
              <w:spacing w:after="0"/>
              <w:jc w:val="right"/>
            </w:pPr>
            <w:r>
              <w:rPr>
                <w:sz w:val="16"/>
              </w:rPr>
              <w:t>$71,097</w:t>
            </w:r>
          </w:p>
        </w:tc>
        <w:tc>
          <w:tcPr>
            <w:tcW w:type="dxa" w:w="1305"/>
          </w:tcPr>
          <w:p>
            <w:pPr>
              <w:spacing w:after="0"/>
              <w:jc w:val="right"/>
            </w:pPr>
            <w:r>
              <w:rPr>
                <w:sz w:val="16"/>
              </w:rPr>
              <w:t>0.00855%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$151,280,007</w:t>
            </w:r>
          </w:p>
        </w:tc>
        <w:tc>
          <w:tcPr>
            <w:tcW w:type="dxa" w:w="1215"/>
          </w:tcPr>
          <w:p>
            <w:pPr>
              <w:spacing w:after="0"/>
              <w:jc w:val="right"/>
            </w:pPr>
            <w:r>
              <w:rPr>
                <w:sz w:val="16"/>
              </w:rPr>
              <w:t>$240,233,913</w:t>
            </w:r>
          </w:p>
        </w:tc>
        <w:tc>
          <w:tcPr>
            <w:tcW w:type="dxa" w:w="1045"/>
          </w:tcPr>
          <w:p>
            <w:pPr>
              <w:spacing w:after="0"/>
              <w:jc w:val="right"/>
            </w:pPr>
            <w:r>
              <w:rPr>
                <w:sz w:val="16"/>
              </w:rPr>
              <w:t>754</w:t>
            </w:r>
          </w:p>
        </w:tc>
        <w:tc>
          <w:tcPr>
            <w:tcW w:type="dxa" w:w="948"/>
          </w:tcPr>
          <w:p>
            <w:pPr>
              <w:spacing w:after="0"/>
              <w:jc w:val="right"/>
            </w:pPr>
            <w:r>
              <w:rPr>
                <w:sz w:val="16"/>
              </w:rPr>
              <w:t>$115,811</w:t>
            </w:r>
          </w:p>
        </w:tc>
        <w:tc>
          <w:tcPr>
            <w:tcW w:type="dxa" w:w="1126"/>
          </w:tcPr>
          <w:p>
            <w:pPr>
              <w:spacing w:after="0"/>
              <w:jc w:val="right"/>
            </w:pPr>
            <w:r>
              <w:rPr>
                <w:sz w:val="16"/>
              </w:rPr>
              <w:t>$8,616</w:t>
            </w:r>
          </w:p>
        </w:tc>
        <w:tc>
          <w:tcPr>
            <w:tcW w:type="dxa" w:w="1003"/>
          </w:tcPr>
          <w:p>
            <w:pPr>
              <w:spacing w:after="0"/>
              <w:jc w:val="right"/>
            </w:pPr>
            <w:r>
              <w:rPr>
                <w:sz w:val="16"/>
              </w:rPr>
              <w:t>$14,231</w:t>
            </w:r>
          </w:p>
        </w:tc>
        <w:tc>
          <w:tcPr>
            <w:tcW w:type="dxa" w:w="1305"/>
          </w:tcPr>
          <w:p>
            <w:pPr>
              <w:spacing w:after="0"/>
              <w:jc w:val="right"/>
            </w:pPr>
            <w:r>
              <w:rPr>
                <w:sz w:val="16"/>
              </w:rPr>
              <w:t>0.0766%</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$629,286,745</w:t>
            </w:r>
          </w:p>
        </w:tc>
        <w:tc>
          <w:tcPr>
            <w:tcW w:type="dxa" w:w="1215"/>
          </w:tcPr>
          <w:p>
            <w:pPr>
              <w:spacing w:after="0"/>
              <w:jc w:val="right"/>
            </w:pPr>
            <w:r>
              <w:rPr>
                <w:sz w:val="16"/>
              </w:rPr>
              <w:t>$440,834,072</w:t>
            </w:r>
          </w:p>
        </w:tc>
        <w:tc>
          <w:tcPr>
            <w:tcW w:type="dxa" w:w="1045"/>
          </w:tcPr>
          <w:p>
            <w:pPr>
              <w:spacing w:after="0"/>
              <w:jc w:val="right"/>
            </w:pPr>
            <w:r>
              <w:rPr>
                <w:sz w:val="16"/>
              </w:rPr>
              <w:t>2,285</w:t>
            </w:r>
          </w:p>
        </w:tc>
        <w:tc>
          <w:tcPr>
            <w:tcW w:type="dxa" w:w="948"/>
          </w:tcPr>
          <w:p>
            <w:pPr>
              <w:spacing w:after="0"/>
              <w:jc w:val="right"/>
            </w:pPr>
            <w:r>
              <w:rPr>
                <w:sz w:val="16"/>
              </w:rPr>
              <w:t>$14,037</w:t>
            </w:r>
          </w:p>
        </w:tc>
        <w:tc>
          <w:tcPr>
            <w:tcW w:type="dxa" w:w="1126"/>
          </w:tcPr>
          <w:p>
            <w:pPr>
              <w:spacing w:after="0"/>
              <w:jc w:val="right"/>
            </w:pPr>
            <w:r>
              <w:rPr>
                <w:sz w:val="16"/>
              </w:rPr>
              <w:t>$11,308</w:t>
            </w:r>
          </w:p>
        </w:tc>
        <w:tc>
          <w:tcPr>
            <w:tcW w:type="dxa" w:w="1003"/>
          </w:tcPr>
          <w:p>
            <w:pPr>
              <w:spacing w:after="0"/>
              <w:jc w:val="right"/>
            </w:pPr>
            <w:r>
              <w:rPr>
                <w:sz w:val="16"/>
              </w:rPr>
              <w:t>$32,642</w:t>
            </w:r>
          </w:p>
        </w:tc>
        <w:tc>
          <w:tcPr>
            <w:tcW w:type="dxa" w:w="1305"/>
          </w:tcPr>
          <w:p>
            <w:pPr>
              <w:spacing w:after="0"/>
              <w:jc w:val="right"/>
            </w:pPr>
            <w:r>
              <w:rPr>
                <w:sz w:val="16"/>
              </w:rPr>
              <w:t>0.00223%</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2,285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$629,287,159</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$440,834,072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$8,768,682</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$1,005,808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Cimarron County</w:t>
            </w:r>
          </w:p>
        </w:tc>
        <w:tc>
          <w:tcPr>
            <w:tcW w:type="dxa" w:w="1604"/>
          </w:tcPr>
          <w:p>
            <w:pPr>
              <w:spacing w:after="0"/>
              <w:jc w:val="left"/>
            </w:pPr>
            <w:r>
              <w:rPr>
                <w:sz w:val="16"/>
              </w:rPr>
              <w:t>400552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Boise City city</w:t>
            </w:r>
          </w:p>
        </w:tc>
        <w:tc>
          <w:tcPr>
            <w:tcW w:type="dxa" w:w="1604"/>
          </w:tcPr>
          <w:p>
            <w:pPr>
              <w:spacing w:after="0"/>
              <w:jc w:val="left"/>
            </w:pPr>
            <w:r>
              <w:rPr>
                <w:sz w:val="16"/>
              </w:rPr>
              <w:t>400042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Keyes town</w:t>
            </w:r>
          </w:p>
        </w:tc>
        <w:tc>
          <w:tcPr>
            <w:tcW w:type="dxa" w:w="1604"/>
          </w:tcPr>
          <w:p>
            <w:pPr>
              <w:spacing w:after="0"/>
              <w:jc w:val="left"/>
            </w:pPr>
            <w:r>
              <w:rPr>
                <w:sz w:val="16"/>
              </w:rPr>
              <w:t>400392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Cimarron County, OK: risk-assessment baseline packet, release 2026-10 (data as of 2026-09-30; County FIPS 40025). Automated baseline. </w:t>
      </w:r>
      <w:hyperlink r:id="rId15">
        <w:r>
          <w:rPr>
            <w:color w:val="1F4E99"/>
            <w:sz w:val="17"/>
            <w:u w:val="single"/>
          </w:rPr>
          <w:t>https://hazardplain.org/ok/40025/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Cimarron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Cimarron County, OK: Risk-assessment baseline packet</dc:title>
  <dc:subject>Hazard Plain release 2026-10, as of 2026-09-30. Automated baseline</dc:subject>
  <dc:creator>Hazard Plain</dc:creator>
  <cp:keywords>Hazard Plain; hazard mitigation; risk assessment; 40025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