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OH</w:t>
      </w:r>
    </w:p>
    <w:p>
      <w:pPr>
        <w:spacing w:after="120" w:before="0"/>
      </w:pPr>
      <w:r>
        <w:rPr>
          <w:color w:val="555555"/>
          <w:sz w:val="24"/>
        </w:rPr>
        <w:t>Risk-assessment baseline packet</w:t>
      </w:r>
    </w:p>
    <w:p>
      <w:pPr>
        <w:spacing w:after="120" w:before="0"/>
      </w:pPr>
      <w:r>
        <w:rPr>
          <w:b/>
          <w:sz w:val="18"/>
        </w:rPr>
        <w:t xml:space="preserve">County FIPS: </w:t>
      </w:r>
      <w:r>
        <w:rPr>
          <w:sz w:val="18"/>
        </w:rPr>
        <w:t>39169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2029-01-31. Plan: Wayne County (FEMA plan 109340), approved 2024-02-01.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2024-02-01: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($12,904,872 a year), Tornado ($2,976,863) and Hail ($1,626,767).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2029-01-31</w:t>
      </w:r>
    </w:p>
    <w:p>
      <w:pPr>
        <w:keepNext/>
        <w:spacing w:after="40" w:before="0"/>
      </w:pPr>
      <w:r>
        <w:rPr>
          <w:b/>
        </w:rPr>
        <w:t xml:space="preserve">Plan: </w:t>
      </w:r>
      <w:r>
        <w:rPr/>
        <w:t>Wayne County (FEMA plan 109340)</w:t>
      </w:r>
    </w:p>
    <w:p>
      <w:pPr>
        <w:keepNext/>
        <w:spacing w:after="40" w:before="0"/>
      </w:pPr>
      <w:r>
        <w:rPr>
          <w:b/>
        </w:rPr>
        <w:t xml:space="preserve">Approved: </w:t>
      </w:r>
      <w:r>
        <w:rPr/>
        <w:t>2024-02-01</w:t>
      </w:r>
    </w:p>
    <w:p>
      <w:pPr>
        <w:keepNext/>
        <w:spacing w:after="40" w:before="0"/>
      </w:pPr>
      <w:r>
        <w:rPr>
          <w:b/>
        </w:rPr>
        <w:t xml:space="preserve">Days to expiry: </w:t>
      </w:r>
      <w:r>
        <w:rPr/>
        <w:t>854</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8"/>
        <w:gridCol w:w="769"/>
        <w:gridCol w:w="2123"/>
        <w:gridCol w:w="2207"/>
        <w:gridCol w:w="1271"/>
        <w:gridCol w:w="1037"/>
        <w:gridCol w:w="857"/>
        <w:gridCol w:w="1538"/>
        <w:gridCol w:w="2681"/>
      </w:tblGrid>
      <w:tr>
        <w:trPr>
          <w:cantSplit/>
          <w:tblHeader/>
        </w:trPr>
        <w:tc>
          <w:tcPr>
            <w:tcW w:type="dxa" w:w="162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2207"/>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8"/>
            <w:shd w:val="clear" w:color="auto" w:fill="E8E8E8"/>
          </w:tcPr>
          <w:p>
            <w:pPr>
              <w:spacing w:after="0"/>
              <w:jc w:val="left"/>
            </w:pPr>
            <w:r>
              <w:rPr>
                <w:b/>
                <w:sz w:val="16"/>
              </w:rPr>
              <w:t>Update underway</w:t>
            </w:r>
          </w:p>
        </w:tc>
        <w:tc>
          <w:tcPr>
            <w:tcW w:type="dxa" w:w="2681"/>
            <w:shd w:val="clear" w:color="auto" w:fill="E8E8E8"/>
          </w:tcPr>
          <w:p>
            <w:pPr>
              <w:spacing w:after="0"/>
              <w:jc w:val="left"/>
            </w:pPr>
            <w:r>
              <w:rPr>
                <w:b/>
                <w:sz w:val="16"/>
              </w:rPr>
              <w:t>Notes</w:t>
            </w:r>
          </w:p>
        </w:tc>
      </w:tr>
      <w:tr>
        <w:trPr>
          <w:cantSplit/>
        </w:trPr>
        <w:tc>
          <w:tcPr>
            <w:tcW w:type="dxa" w:w="1628"/>
          </w:tcPr>
          <w:p>
            <w:pPr>
              <w:spacing w:after="0"/>
              <w:jc w:val="left"/>
            </w:pPr>
            <w:r>
              <w:rPr>
                <w:sz w:val="16"/>
              </w:rPr>
              <w:t>Wayne County</w:t>
            </w:r>
          </w:p>
        </w:tc>
        <w:tc>
          <w:tcPr>
            <w:tcW w:type="dxa" w:w="769"/>
          </w:tcPr>
          <w:p>
            <w:pPr>
              <w:spacing w:after="0"/>
              <w:jc w:val="left"/>
            </w:pPr>
            <w:r>
              <w:rPr>
                <w:sz w:val="16"/>
              </w:rPr>
              <w:t>County</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Apple Creek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Burbank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r>
              <w:rPr>
                <w:sz w:val="16"/>
              </w:rPr>
              <w:t>this jurisdiction approved 2024-02-13</w:t>
            </w:r>
          </w:p>
        </w:tc>
      </w:tr>
      <w:tr>
        <w:trPr>
          <w:cantSplit/>
        </w:trPr>
        <w:tc>
          <w:tcPr>
            <w:tcW w:type="dxa" w:w="1628"/>
          </w:tcPr>
          <w:p>
            <w:pPr>
              <w:spacing w:after="0"/>
              <w:jc w:val="left"/>
            </w:pPr>
            <w:r>
              <w:rPr>
                <w:sz w:val="16"/>
              </w:rPr>
              <w:t>Congress village</w:t>
            </w:r>
          </w:p>
        </w:tc>
        <w:tc>
          <w:tcPr>
            <w:tcW w:type="dxa" w:w="769"/>
          </w:tcPr>
          <w:p>
            <w:pPr>
              <w:spacing w:after="0"/>
              <w:jc w:val="left"/>
            </w:pPr>
            <w:r>
              <w:rPr>
                <w:sz w:val="16"/>
              </w:rPr>
              <w:t>Village</w:t>
            </w:r>
          </w:p>
        </w:tc>
        <w:tc>
          <w:tcPr>
            <w:tcW w:type="dxa" w:w="2123"/>
          </w:tcPr>
          <w:p>
            <w:pPr>
              <w:spacing w:after="0"/>
              <w:jc w:val="left"/>
            </w:pPr>
            <w:r>
              <w:rPr>
                <w:sz w:val="16"/>
              </w:rPr>
              <w:t>Plan 109340 approved 2024-02-01, pending adoption here; not yet eligible</w:t>
            </w:r>
          </w:p>
        </w:tc>
        <w:tc>
          <w:tcPr>
            <w:tcW w:type="dxa" w:w="2207"/>
          </w:tcPr>
          <w:p>
            <w:pPr>
              <w:spacing w:after="0"/>
              <w:jc w:val="left"/>
            </w:pPr>
            <w:r>
              <w:rPr>
                <w:sz w:val="16"/>
              </w:rPr>
              <w:t>Wayne County (FEMA plan 109340), pending adoption here</w:t>
            </w:r>
          </w:p>
        </w:tc>
        <w:tc>
          <w:tcPr>
            <w:tcW w:type="dxa" w:w="1271"/>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2681"/>
          </w:tcPr>
          <w:p>
            <w:pPr>
              <w:spacing w:after="0"/>
              <w:jc w:val="left"/>
            </w:pPr>
            <w:r>
              <w:rPr>
                <w:sz w:val="16"/>
              </w:rPr>
              <w:t>Not yet eligible: adopt the approved plan.</w:t>
            </w:r>
          </w:p>
        </w:tc>
      </w:tr>
      <w:tr>
        <w:trPr>
          <w:cantSplit/>
        </w:trPr>
        <w:tc>
          <w:tcPr>
            <w:tcW w:type="dxa" w:w="1628"/>
          </w:tcPr>
          <w:p>
            <w:pPr>
              <w:spacing w:after="0"/>
              <w:jc w:val="left"/>
            </w:pPr>
            <w:r>
              <w:rPr>
                <w:sz w:val="16"/>
              </w:rPr>
              <w:t>Creston village</w:t>
            </w:r>
          </w:p>
        </w:tc>
        <w:tc>
          <w:tcPr>
            <w:tcW w:type="dxa" w:w="769"/>
          </w:tcPr>
          <w:p>
            <w:pPr>
              <w:spacing w:after="0"/>
              <w:jc w:val="left"/>
            </w:pPr>
            <w:r>
              <w:rPr>
                <w:sz w:val="16"/>
              </w:rPr>
              <w:t>Village</w:t>
            </w:r>
          </w:p>
        </w:tc>
        <w:tc>
          <w:tcPr>
            <w:tcW w:type="dxa" w:w="2123"/>
          </w:tcPr>
          <w:p>
            <w:pPr>
              <w:spacing w:after="0"/>
              <w:jc w:val="left"/>
            </w:pPr>
            <w:r>
              <w:rPr>
                <w:sz w:val="16"/>
              </w:rPr>
              <w:t>Plan 109340 approved 2024-02-01, pending adoption here; not yet eligible</w:t>
            </w:r>
          </w:p>
        </w:tc>
        <w:tc>
          <w:tcPr>
            <w:tcW w:type="dxa" w:w="2207"/>
          </w:tcPr>
          <w:p>
            <w:pPr>
              <w:spacing w:after="0"/>
              <w:jc w:val="left"/>
            </w:pPr>
            <w:r>
              <w:rPr>
                <w:sz w:val="16"/>
              </w:rPr>
              <w:t>Wayne County (FEMA plan 109340), pending adoption here</w:t>
            </w:r>
          </w:p>
        </w:tc>
        <w:tc>
          <w:tcPr>
            <w:tcW w:type="dxa" w:w="1271"/>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2681"/>
          </w:tcPr>
          <w:p>
            <w:pPr>
              <w:spacing w:after="0"/>
              <w:jc w:val="left"/>
            </w:pPr>
            <w:r>
              <w:rPr>
                <w:sz w:val="16"/>
              </w:rPr>
              <w:t>Not yet eligible: adopt the approved plan.</w:t>
            </w:r>
          </w:p>
        </w:tc>
      </w:tr>
      <w:tr>
        <w:trPr>
          <w:cantSplit/>
        </w:trPr>
        <w:tc>
          <w:tcPr>
            <w:tcW w:type="dxa" w:w="1628"/>
          </w:tcPr>
          <w:p>
            <w:pPr>
              <w:spacing w:after="0"/>
              <w:jc w:val="left"/>
            </w:pPr>
            <w:r>
              <w:rPr>
                <w:sz w:val="16"/>
              </w:rPr>
              <w:t>Dalton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Doylestown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Fredericksburg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Marshallville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Mount Eaton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Orrville city</w:t>
            </w:r>
          </w:p>
        </w:tc>
        <w:tc>
          <w:tcPr>
            <w:tcW w:type="dxa" w:w="769"/>
          </w:tcPr>
          <w:p>
            <w:pPr>
              <w:spacing w:after="0"/>
              <w:jc w:val="left"/>
            </w:pPr>
            <w:r>
              <w:rPr>
                <w:sz w:val="16"/>
              </w:rPr>
              <w:t>City</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Rittman city</w:t>
            </w:r>
          </w:p>
        </w:tc>
        <w:tc>
          <w:tcPr>
            <w:tcW w:type="dxa" w:w="769"/>
          </w:tcPr>
          <w:p>
            <w:pPr>
              <w:spacing w:after="0"/>
              <w:jc w:val="left"/>
            </w:pPr>
            <w:r>
              <w:rPr>
                <w:sz w:val="16"/>
              </w:rPr>
              <w:t>City</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r>
              <w:rPr>
                <w:sz w:val="16"/>
              </w:rPr>
              <w:t>this jurisdiction approved 2024-02-13</w:t>
            </w:r>
          </w:p>
        </w:tc>
      </w:tr>
      <w:tr>
        <w:trPr>
          <w:cantSplit/>
        </w:trPr>
        <w:tc>
          <w:tcPr>
            <w:tcW w:type="dxa" w:w="1628"/>
          </w:tcPr>
          <w:p>
            <w:pPr>
              <w:spacing w:after="0"/>
              <w:jc w:val="left"/>
            </w:pPr>
            <w:r>
              <w:rPr>
                <w:sz w:val="16"/>
              </w:rPr>
              <w:t>Shreve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Smithville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r>
        <w:trPr>
          <w:cantSplit/>
        </w:trPr>
        <w:tc>
          <w:tcPr>
            <w:tcW w:type="dxa" w:w="1628"/>
          </w:tcPr>
          <w:p>
            <w:pPr>
              <w:spacing w:after="0"/>
              <w:jc w:val="left"/>
            </w:pPr>
            <w:r>
              <w:rPr>
                <w:sz w:val="16"/>
              </w:rPr>
              <w:t>West Salem village</w:t>
            </w:r>
          </w:p>
        </w:tc>
        <w:tc>
          <w:tcPr>
            <w:tcW w:type="dxa" w:w="769"/>
          </w:tcPr>
          <w:p>
            <w:pPr>
              <w:spacing w:after="0"/>
              <w:jc w:val="left"/>
            </w:pPr>
            <w:r>
              <w:rPr>
                <w:sz w:val="16"/>
              </w:rPr>
              <w:t>Village</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r>
              <w:rPr>
                <w:sz w:val="16"/>
              </w:rPr>
              <w:t>this jurisdiction approved 2024-02-13</w:t>
            </w:r>
          </w:p>
        </w:tc>
      </w:tr>
      <w:tr>
        <w:trPr>
          <w:cantSplit/>
        </w:trPr>
        <w:tc>
          <w:tcPr>
            <w:tcW w:type="dxa" w:w="1628"/>
          </w:tcPr>
          <w:p>
            <w:pPr>
              <w:spacing w:after="0"/>
              <w:jc w:val="left"/>
            </w:pPr>
            <w:r>
              <w:rPr>
                <w:sz w:val="16"/>
              </w:rPr>
              <w:t>Wooster city</w:t>
            </w:r>
          </w:p>
        </w:tc>
        <w:tc>
          <w:tcPr>
            <w:tcW w:type="dxa" w:w="769"/>
          </w:tcPr>
          <w:p>
            <w:pPr>
              <w:spacing w:after="0"/>
              <w:jc w:val="left"/>
            </w:pPr>
            <w:r>
              <w:rPr>
                <w:sz w:val="16"/>
              </w:rPr>
              <w:t>City</w:t>
            </w:r>
          </w:p>
        </w:tc>
        <w:tc>
          <w:tcPr>
            <w:tcW w:type="dxa" w:w="2123"/>
          </w:tcPr>
          <w:p>
            <w:pPr>
              <w:spacing w:after="0"/>
              <w:jc w:val="left"/>
            </w:pPr>
            <w:r>
              <w:rPr>
                <w:sz w:val="16"/>
              </w:rPr>
              <w:t>Approved, expires 2029-01-31</w:t>
            </w:r>
          </w:p>
        </w:tc>
        <w:tc>
          <w:tcPr>
            <w:tcW w:type="dxa" w:w="2207"/>
          </w:tcPr>
          <w:p>
            <w:pPr>
              <w:spacing w:after="0"/>
              <w:jc w:val="left"/>
            </w:pPr>
            <w:r>
              <w:rPr>
                <w:sz w:val="16"/>
              </w:rPr>
              <w:t>Wayne County (FEMA plan 109340)</w:t>
            </w:r>
          </w:p>
        </w:tc>
        <w:tc>
          <w:tcPr>
            <w:tcW w:type="dxa" w:w="1271"/>
          </w:tcPr>
          <w:p>
            <w:pPr>
              <w:spacing w:after="0"/>
              <w:jc w:val="left"/>
            </w:pPr>
            <w:r>
              <w:rPr>
                <w:sz w:val="16"/>
              </w:rPr>
              <w:t>2024-02-01</w:t>
            </w:r>
          </w:p>
        </w:tc>
        <w:tc>
          <w:tcPr>
            <w:tcW w:type="dxa" w:w="1037"/>
          </w:tcPr>
          <w:p>
            <w:pPr>
              <w:spacing w:after="0"/>
              <w:jc w:val="left"/>
            </w:pPr>
            <w:r>
              <w:rPr>
                <w:sz w:val="16"/>
              </w:rPr>
              <w:t>2029-01-31</w:t>
            </w:r>
          </w:p>
        </w:tc>
        <w:tc>
          <w:tcPr>
            <w:tcW w:type="dxa" w:w="857"/>
          </w:tcPr>
          <w:p>
            <w:pPr>
              <w:spacing w:after="0"/>
              <w:jc w:val="right"/>
            </w:pPr>
            <w:r>
              <w:rPr>
                <w:sz w:val="16"/>
              </w:rPr>
              <w:t>854</w:t>
            </w:r>
          </w:p>
        </w:tc>
        <w:tc>
          <w:tcPr>
            <w:tcW w:type="dxa" w:w="1538"/>
          </w:tcPr>
          <w:p>
            <w:pPr>
              <w:spacing w:after="0"/>
              <w:jc w:val="left"/>
            </w:pPr>
          </w:p>
        </w:tc>
        <w:tc>
          <w:tcPr>
            <w:tcW w:type="dxa" w:w="268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8"/>
        <w:gridCol w:w="1488"/>
        <w:gridCol w:w="1126"/>
        <w:gridCol w:w="1126"/>
        <w:gridCol w:w="1541"/>
        <w:gridCol w:w="1176"/>
        <w:gridCol w:w="1739"/>
        <w:gridCol w:w="2895"/>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8"/>
            <w:shd w:val="clear" w:color="auto" w:fill="E8E8E8"/>
          </w:tcPr>
          <w:p>
            <w:pPr>
              <w:spacing w:after="0"/>
              <w:jc w:val="left"/>
            </w:pPr>
            <w:r>
              <w:rPr>
                <w:b/>
                <w:sz w:val="16"/>
              </w:rPr>
              <w:t>NRI risk rating</w:t>
            </w:r>
          </w:p>
        </w:tc>
        <w:tc>
          <w:tcPr>
            <w:tcW w:type="dxa" w:w="14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5"/>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88"/>
          </w:tcPr>
          <w:p>
            <w:pPr>
              <w:spacing w:after="0"/>
              <w:jc w:val="left"/>
            </w:pPr>
            <w:r>
              <w:rPr>
                <w:sz w:val="16"/>
              </w:rPr>
              <w:t>Relatively Low</w:t>
            </w:r>
          </w:p>
        </w:tc>
        <w:tc>
          <w:tcPr>
            <w:tcW w:type="dxa" w:w="1488"/>
          </w:tcPr>
          <w:p>
            <w:pPr>
              <w:spacing w:after="0"/>
              <w:jc w:val="left"/>
            </w:pPr>
            <w:r>
              <w:rPr>
                <w:sz w:val="16"/>
              </w:rPr>
              <w:t>Relatively Low</w:t>
            </w:r>
          </w:p>
        </w:tc>
        <w:tc>
          <w:tcPr>
            <w:tcW w:type="dxa" w:w="1126"/>
          </w:tcPr>
          <w:p>
            <w:pPr>
              <w:spacing w:after="0"/>
              <w:jc w:val="right"/>
            </w:pPr>
            <w:r>
              <w:rPr>
                <w:sz w:val="16"/>
              </w:rPr>
              <w:t>$12,877,971</w:t>
            </w:r>
          </w:p>
        </w:tc>
        <w:tc>
          <w:tcPr>
            <w:tcW w:type="dxa" w:w="1126"/>
          </w:tcPr>
          <w:p>
            <w:pPr>
              <w:spacing w:after="0"/>
              <w:jc w:val="right"/>
            </w:pPr>
            <w:r>
              <w:rPr>
                <w:sz w:val="16"/>
              </w:rPr>
              <w:t>$2,511</w:t>
            </w:r>
          </w:p>
        </w:tc>
        <w:tc>
          <w:tcPr>
            <w:tcW w:type="dxa" w:w="1541"/>
          </w:tcPr>
          <w:p>
            <w:pPr>
              <w:spacing w:after="0"/>
              <w:jc w:val="right"/>
            </w:pPr>
            <w:r>
              <w:rPr>
                <w:sz w:val="16"/>
              </w:rPr>
              <w:t>$24,389</w:t>
            </w:r>
          </w:p>
        </w:tc>
        <w:tc>
          <w:tcPr>
            <w:tcW w:type="dxa" w:w="1176"/>
          </w:tcPr>
          <w:p>
            <w:pPr>
              <w:spacing w:after="0"/>
              <w:jc w:val="right"/>
            </w:pPr>
            <w:r>
              <w:rPr>
                <w:sz w:val="16"/>
              </w:rPr>
              <w:t>$12,904,872</w:t>
            </w:r>
          </w:p>
        </w:tc>
        <w:tc>
          <w:tcPr>
            <w:tcW w:type="dxa" w:w="1739"/>
          </w:tcPr>
          <w:p>
            <w:pPr>
              <w:spacing w:after="0"/>
              <w:jc w:val="right"/>
            </w:pPr>
            <w:r>
              <w:rPr>
                <w:sz w:val="16"/>
              </w:rPr>
              <w:t>36</w:t>
            </w:r>
          </w:p>
        </w:tc>
        <w:tc>
          <w:tcPr>
            <w:tcW w:type="dxa" w:w="2895"/>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288"/>
          </w:tcPr>
          <w:p>
            <w:pPr>
              <w:spacing w:after="0"/>
              <w:jc w:val="left"/>
            </w:pPr>
            <w:r>
              <w:rPr>
                <w:sz w:val="16"/>
              </w:rPr>
              <w:t>Relatively Moderate</w:t>
            </w:r>
          </w:p>
        </w:tc>
        <w:tc>
          <w:tcPr>
            <w:tcW w:type="dxa" w:w="1488"/>
          </w:tcPr>
          <w:p>
            <w:pPr>
              <w:spacing w:after="0"/>
              <w:jc w:val="left"/>
            </w:pPr>
            <w:r>
              <w:rPr>
                <w:sz w:val="16"/>
              </w:rPr>
              <w:t>Relatively Moderate</w:t>
            </w:r>
          </w:p>
        </w:tc>
        <w:tc>
          <w:tcPr>
            <w:tcW w:type="dxa" w:w="1126"/>
          </w:tcPr>
          <w:p>
            <w:pPr>
              <w:spacing w:after="0"/>
              <w:jc w:val="right"/>
            </w:pPr>
            <w:r>
              <w:rPr>
                <w:sz w:val="16"/>
              </w:rPr>
              <w:t>$2,426,841</w:t>
            </w:r>
          </w:p>
        </w:tc>
        <w:tc>
          <w:tcPr>
            <w:tcW w:type="dxa" w:w="1126"/>
          </w:tcPr>
          <w:p>
            <w:pPr>
              <w:spacing w:after="0"/>
              <w:jc w:val="right"/>
            </w:pPr>
            <w:r>
              <w:rPr>
                <w:sz w:val="16"/>
              </w:rPr>
              <w:t>$2,650</w:t>
            </w:r>
          </w:p>
        </w:tc>
        <w:tc>
          <w:tcPr>
            <w:tcW w:type="dxa" w:w="1541"/>
          </w:tcPr>
          <w:p>
            <w:pPr>
              <w:spacing w:after="0"/>
              <w:jc w:val="right"/>
            </w:pPr>
            <w:r>
              <w:rPr>
                <w:sz w:val="16"/>
              </w:rPr>
              <w:t>$547,371</w:t>
            </w:r>
          </w:p>
        </w:tc>
        <w:tc>
          <w:tcPr>
            <w:tcW w:type="dxa" w:w="1176"/>
          </w:tcPr>
          <w:p>
            <w:pPr>
              <w:spacing w:after="0"/>
              <w:jc w:val="right"/>
            </w:pPr>
            <w:r>
              <w:rPr>
                <w:sz w:val="16"/>
              </w:rPr>
              <w:t>$2,976,863</w:t>
            </w:r>
          </w:p>
        </w:tc>
        <w:tc>
          <w:tcPr>
            <w:tcW w:type="dxa" w:w="1739"/>
          </w:tcPr>
          <w:p>
            <w:pPr>
              <w:spacing w:after="0"/>
              <w:jc w:val="right"/>
            </w:pPr>
            <w:r>
              <w:rPr>
                <w:sz w:val="16"/>
              </w:rPr>
              <w:t>14</w:t>
            </w:r>
          </w:p>
        </w:tc>
        <w:tc>
          <w:tcPr>
            <w:tcW w:type="dxa" w:w="2895"/>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Hail</w:t>
            </w:r>
          </w:p>
        </w:tc>
        <w:tc>
          <w:tcPr>
            <w:tcW w:type="dxa" w:w="1288"/>
          </w:tcPr>
          <w:p>
            <w:pPr>
              <w:spacing w:after="0"/>
              <w:jc w:val="left"/>
            </w:pPr>
            <w:r>
              <w:rPr>
                <w:sz w:val="16"/>
              </w:rPr>
              <w:t>Relatively Moderate</w:t>
            </w:r>
          </w:p>
        </w:tc>
        <w:tc>
          <w:tcPr>
            <w:tcW w:type="dxa" w:w="1488"/>
          </w:tcPr>
          <w:p>
            <w:pPr>
              <w:spacing w:after="0"/>
              <w:jc w:val="left"/>
            </w:pPr>
            <w:r>
              <w:rPr>
                <w:sz w:val="16"/>
              </w:rPr>
              <w:t>Relatively Moderate</w:t>
            </w:r>
          </w:p>
        </w:tc>
        <w:tc>
          <w:tcPr>
            <w:tcW w:type="dxa" w:w="1126"/>
          </w:tcPr>
          <w:p>
            <w:pPr>
              <w:spacing w:after="0"/>
              <w:jc w:val="right"/>
            </w:pPr>
            <w:r>
              <w:rPr>
                <w:sz w:val="16"/>
              </w:rPr>
              <w:t>$1,570,161</w:t>
            </w:r>
          </w:p>
        </w:tc>
        <w:tc>
          <w:tcPr>
            <w:tcW w:type="dxa" w:w="1126"/>
          </w:tcPr>
          <w:p>
            <w:pPr>
              <w:spacing w:after="0"/>
              <w:jc w:val="right"/>
            </w:pPr>
            <w:r>
              <w:rPr>
                <w:sz w:val="16"/>
              </w:rPr>
              <w:t>$27,177</w:t>
            </w:r>
          </w:p>
        </w:tc>
        <w:tc>
          <w:tcPr>
            <w:tcW w:type="dxa" w:w="1541"/>
          </w:tcPr>
          <w:p>
            <w:pPr>
              <w:spacing w:after="0"/>
              <w:jc w:val="right"/>
            </w:pPr>
            <w:r>
              <w:rPr>
                <w:sz w:val="16"/>
              </w:rPr>
              <w:t>$29,429</w:t>
            </w:r>
          </w:p>
        </w:tc>
        <w:tc>
          <w:tcPr>
            <w:tcW w:type="dxa" w:w="1176"/>
          </w:tcPr>
          <w:p>
            <w:pPr>
              <w:spacing w:after="0"/>
              <w:jc w:val="right"/>
            </w:pPr>
            <w:r>
              <w:rPr>
                <w:sz w:val="16"/>
              </w:rPr>
              <w:t>$1,626,767</w:t>
            </w:r>
          </w:p>
        </w:tc>
        <w:tc>
          <w:tcPr>
            <w:tcW w:type="dxa" w:w="1739"/>
          </w:tcPr>
          <w:p>
            <w:pPr>
              <w:spacing w:after="0"/>
              <w:jc w:val="right"/>
            </w:pPr>
            <w:r>
              <w:rPr>
                <w:sz w:val="16"/>
              </w:rPr>
              <w:t>122</w:t>
            </w:r>
          </w:p>
        </w:tc>
        <w:tc>
          <w:tcPr>
            <w:tcW w:type="dxa" w:w="2895"/>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Strong Wind</w:t>
            </w:r>
          </w:p>
        </w:tc>
        <w:tc>
          <w:tcPr>
            <w:tcW w:type="dxa" w:w="1288"/>
          </w:tcPr>
          <w:p>
            <w:pPr>
              <w:spacing w:after="0"/>
              <w:jc w:val="left"/>
            </w:pPr>
            <w:r>
              <w:rPr>
                <w:sz w:val="16"/>
              </w:rPr>
              <w:t>Relatively Moderate</w:t>
            </w:r>
          </w:p>
        </w:tc>
        <w:tc>
          <w:tcPr>
            <w:tcW w:type="dxa" w:w="1488"/>
          </w:tcPr>
          <w:p>
            <w:pPr>
              <w:spacing w:after="0"/>
              <w:jc w:val="left"/>
            </w:pPr>
            <w:r>
              <w:rPr>
                <w:sz w:val="16"/>
              </w:rPr>
              <w:t>Relatively Moderate</w:t>
            </w:r>
          </w:p>
        </w:tc>
        <w:tc>
          <w:tcPr>
            <w:tcW w:type="dxa" w:w="1126"/>
          </w:tcPr>
          <w:p>
            <w:pPr>
              <w:spacing w:after="0"/>
              <w:jc w:val="right"/>
            </w:pPr>
            <w:r>
              <w:rPr>
                <w:sz w:val="16"/>
              </w:rPr>
              <w:t>$589,070</w:t>
            </w:r>
          </w:p>
        </w:tc>
        <w:tc>
          <w:tcPr>
            <w:tcW w:type="dxa" w:w="1126"/>
          </w:tcPr>
          <w:p>
            <w:pPr>
              <w:spacing w:after="0"/>
              <w:jc w:val="right"/>
            </w:pPr>
            <w:r>
              <w:rPr>
                <w:sz w:val="16"/>
              </w:rPr>
              <w:t>$34,033</w:t>
            </w:r>
          </w:p>
        </w:tc>
        <w:tc>
          <w:tcPr>
            <w:tcW w:type="dxa" w:w="1541"/>
          </w:tcPr>
          <w:p>
            <w:pPr>
              <w:spacing w:after="0"/>
              <w:jc w:val="right"/>
            </w:pPr>
            <w:r>
              <w:rPr>
                <w:sz w:val="16"/>
              </w:rPr>
              <w:t>$634,918</w:t>
            </w:r>
          </w:p>
        </w:tc>
        <w:tc>
          <w:tcPr>
            <w:tcW w:type="dxa" w:w="1176"/>
          </w:tcPr>
          <w:p>
            <w:pPr>
              <w:spacing w:after="0"/>
              <w:jc w:val="right"/>
            </w:pPr>
            <w:r>
              <w:rPr>
                <w:sz w:val="16"/>
              </w:rPr>
              <w:t>$1,258,021</w:t>
            </w:r>
          </w:p>
        </w:tc>
        <w:tc>
          <w:tcPr>
            <w:tcW w:type="dxa" w:w="1739"/>
          </w:tcPr>
          <w:p>
            <w:pPr>
              <w:spacing w:after="0"/>
              <w:jc w:val="right"/>
            </w:pPr>
            <w:r>
              <w:rPr>
                <w:sz w:val="16"/>
              </w:rPr>
              <w:t>258</w:t>
            </w:r>
          </w:p>
        </w:tc>
        <w:tc>
          <w:tcPr>
            <w:tcW w:type="dxa" w:w="2895"/>
          </w:tcPr>
          <w:p>
            <w:pPr>
              <w:spacing w:after="0"/>
              <w:jc w:val="left"/>
            </w:pPr>
            <w:r>
              <w:rPr>
                <w:sz w:val="16"/>
              </w:rPr>
              <w:t>Includes 38 High Wind and 5 Strong Wind records (NOAA non-thunderstorm wind types, outside NRI's Strong Wind definition).</w:t>
            </w:r>
          </w:p>
        </w:tc>
      </w:tr>
      <w:tr>
        <w:trPr>
          <w:cantSplit/>
        </w:trPr>
        <w:tc>
          <w:tcPr>
            <w:tcW w:type="dxa" w:w="696"/>
          </w:tcPr>
          <w:p>
            <w:pPr>
              <w:spacing w:after="0"/>
              <w:jc w:val="right"/>
            </w:pPr>
            <w:r>
              <w:rPr>
                <w:sz w:val="16"/>
              </w:rPr>
              <w:t>5</w:t>
            </w:r>
          </w:p>
        </w:tc>
        <w:tc>
          <w:tcPr>
            <w:tcW w:type="dxa" w:w="1037"/>
          </w:tcPr>
          <w:p>
            <w:pPr>
              <w:spacing w:after="0"/>
              <w:jc w:val="left"/>
            </w:pPr>
            <w:r>
              <w:rPr>
                <w:sz w:val="16"/>
              </w:rPr>
              <w:t>Cold Wave</w:t>
            </w:r>
          </w:p>
        </w:tc>
        <w:tc>
          <w:tcPr>
            <w:tcW w:type="dxa" w:w="1288"/>
          </w:tcPr>
          <w:p>
            <w:pPr>
              <w:spacing w:after="0"/>
              <w:jc w:val="left"/>
            </w:pPr>
            <w:r>
              <w:rPr>
                <w:sz w:val="16"/>
              </w:rPr>
              <w:t>Relatively Low</w:t>
            </w:r>
          </w:p>
        </w:tc>
        <w:tc>
          <w:tcPr>
            <w:tcW w:type="dxa" w:w="1488"/>
          </w:tcPr>
          <w:p>
            <w:pPr>
              <w:spacing w:after="0"/>
              <w:jc w:val="left"/>
            </w:pPr>
            <w:r>
              <w:rPr>
                <w:sz w:val="16"/>
              </w:rPr>
              <w:t>Relatively Low</w:t>
            </w:r>
          </w:p>
        </w:tc>
        <w:tc>
          <w:tcPr>
            <w:tcW w:type="dxa" w:w="1126"/>
          </w:tcPr>
          <w:p>
            <w:pPr>
              <w:spacing w:after="0"/>
              <w:jc w:val="right"/>
            </w:pPr>
            <w:r>
              <w:rPr>
                <w:sz w:val="16"/>
              </w:rPr>
              <w:t>$7,556</w:t>
            </w:r>
          </w:p>
        </w:tc>
        <w:tc>
          <w:tcPr>
            <w:tcW w:type="dxa" w:w="1126"/>
          </w:tcPr>
          <w:p>
            <w:pPr>
              <w:spacing w:after="0"/>
              <w:jc w:val="right"/>
            </w:pPr>
            <w:r>
              <w:rPr>
                <w:sz w:val="16"/>
              </w:rPr>
              <w:t>$4,883</w:t>
            </w:r>
          </w:p>
        </w:tc>
        <w:tc>
          <w:tcPr>
            <w:tcW w:type="dxa" w:w="1541"/>
          </w:tcPr>
          <w:p>
            <w:pPr>
              <w:spacing w:after="0"/>
              <w:jc w:val="right"/>
            </w:pPr>
            <w:r>
              <w:rPr>
                <w:sz w:val="16"/>
              </w:rPr>
              <w:t>$934,243</w:t>
            </w:r>
          </w:p>
        </w:tc>
        <w:tc>
          <w:tcPr>
            <w:tcW w:type="dxa" w:w="1176"/>
          </w:tcPr>
          <w:p>
            <w:pPr>
              <w:spacing w:after="0"/>
              <w:jc w:val="right"/>
            </w:pPr>
            <w:r>
              <w:rPr>
                <w:sz w:val="16"/>
              </w:rPr>
              <w:t>$946,682</w:t>
            </w:r>
          </w:p>
        </w:tc>
        <w:tc>
          <w:tcPr>
            <w:tcW w:type="dxa" w:w="1739"/>
          </w:tcPr>
          <w:p>
            <w:pPr>
              <w:spacing w:after="0"/>
              <w:jc w:val="right"/>
            </w:pPr>
            <w:r>
              <w:rPr>
                <w:sz w:val="16"/>
              </w:rPr>
              <w:t>11</w:t>
            </w:r>
          </w:p>
        </w:tc>
        <w:tc>
          <w:tcPr>
            <w:tcW w:type="dxa" w:w="2895"/>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288"/>
          </w:tcPr>
          <w:p>
            <w:pPr>
              <w:spacing w:after="0"/>
              <w:jc w:val="left"/>
            </w:pPr>
            <w:r>
              <w:rPr>
                <w:sz w:val="16"/>
              </w:rPr>
              <w:t>Relatively Low</w:t>
            </w:r>
          </w:p>
        </w:tc>
        <w:tc>
          <w:tcPr>
            <w:tcW w:type="dxa" w:w="1488"/>
          </w:tcPr>
          <w:p>
            <w:pPr>
              <w:spacing w:after="0"/>
              <w:jc w:val="left"/>
            </w:pPr>
            <w:r>
              <w:rPr>
                <w:sz w:val="16"/>
              </w:rPr>
              <w:t>Relatively Low</w:t>
            </w:r>
          </w:p>
        </w:tc>
        <w:tc>
          <w:tcPr>
            <w:tcW w:type="dxa" w:w="1126"/>
          </w:tcPr>
          <w:p>
            <w:pPr>
              <w:spacing w:after="0"/>
              <w:jc w:val="right"/>
            </w:pPr>
            <w:r>
              <w:rPr>
                <w:sz w:val="16"/>
              </w:rPr>
              <w:t>$499</w:t>
            </w:r>
          </w:p>
        </w:tc>
        <w:tc>
          <w:tcPr>
            <w:tcW w:type="dxa" w:w="1126"/>
          </w:tcPr>
          <w:p>
            <w:pPr>
              <w:spacing w:after="0"/>
              <w:jc w:val="right"/>
            </w:pPr>
            <w:r>
              <w:rPr>
                <w:sz w:val="16"/>
              </w:rPr>
              <w:t>$3</w:t>
            </w:r>
          </w:p>
        </w:tc>
        <w:tc>
          <w:tcPr>
            <w:tcW w:type="dxa" w:w="1541"/>
          </w:tcPr>
          <w:p>
            <w:pPr>
              <w:spacing w:after="0"/>
              <w:jc w:val="right"/>
            </w:pPr>
            <w:r>
              <w:rPr>
                <w:sz w:val="16"/>
              </w:rPr>
              <w:t>$766,643</w:t>
            </w:r>
          </w:p>
        </w:tc>
        <w:tc>
          <w:tcPr>
            <w:tcW w:type="dxa" w:w="1176"/>
          </w:tcPr>
          <w:p>
            <w:pPr>
              <w:spacing w:after="0"/>
              <w:jc w:val="right"/>
            </w:pPr>
            <w:r>
              <w:rPr>
                <w:sz w:val="16"/>
              </w:rPr>
              <w:t>$767,144</w:t>
            </w:r>
          </w:p>
        </w:tc>
        <w:tc>
          <w:tcPr>
            <w:tcW w:type="dxa" w:w="1739"/>
          </w:tcPr>
          <w:p>
            <w:pPr>
              <w:spacing w:after="0"/>
              <w:jc w:val="right"/>
            </w:pPr>
            <w:r>
              <w:rPr>
                <w:sz w:val="16"/>
              </w:rPr>
              <w:t>2</w:t>
            </w:r>
          </w:p>
        </w:tc>
        <w:tc>
          <w:tcPr>
            <w:tcW w:type="dxa" w:w="2895"/>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88"/>
          </w:tcPr>
          <w:p>
            <w:pPr>
              <w:spacing w:after="0"/>
              <w:jc w:val="left"/>
            </w:pPr>
            <w:r>
              <w:rPr>
                <w:sz w:val="16"/>
              </w:rPr>
              <w:t>Relatively Moderate</w:t>
            </w:r>
          </w:p>
        </w:tc>
        <w:tc>
          <w:tcPr>
            <w:tcW w:type="dxa" w:w="1488"/>
          </w:tcPr>
          <w:p>
            <w:pPr>
              <w:spacing w:after="0"/>
              <w:jc w:val="left"/>
            </w:pPr>
            <w:r>
              <w:rPr>
                <w:sz w:val="16"/>
              </w:rPr>
              <w:t>Relatively Moderate</w:t>
            </w:r>
          </w:p>
        </w:tc>
        <w:tc>
          <w:tcPr>
            <w:tcW w:type="dxa" w:w="1126"/>
          </w:tcPr>
          <w:p>
            <w:pPr>
              <w:spacing w:after="0"/>
              <w:jc w:val="right"/>
            </w:pPr>
            <w:r>
              <w:rPr>
                <w:sz w:val="16"/>
              </w:rPr>
              <w:t>$36,104</w:t>
            </w:r>
          </w:p>
        </w:tc>
        <w:tc>
          <w:tcPr>
            <w:tcW w:type="dxa" w:w="1126"/>
          </w:tcPr>
          <w:p>
            <w:pPr>
              <w:spacing w:after="0"/>
              <w:jc w:val="right"/>
            </w:pPr>
            <w:r>
              <w:rPr>
                <w:sz w:val="16"/>
              </w:rPr>
              <w:t>n/a</w:t>
            </w:r>
          </w:p>
        </w:tc>
        <w:tc>
          <w:tcPr>
            <w:tcW w:type="dxa" w:w="1541"/>
          </w:tcPr>
          <w:p>
            <w:pPr>
              <w:spacing w:after="0"/>
              <w:jc w:val="right"/>
            </w:pPr>
            <w:r>
              <w:rPr>
                <w:sz w:val="16"/>
              </w:rPr>
              <w:t>$530,202</w:t>
            </w:r>
          </w:p>
        </w:tc>
        <w:tc>
          <w:tcPr>
            <w:tcW w:type="dxa" w:w="1176"/>
          </w:tcPr>
          <w:p>
            <w:pPr>
              <w:spacing w:after="0"/>
              <w:jc w:val="right"/>
            </w:pPr>
            <w:r>
              <w:rPr>
                <w:sz w:val="16"/>
              </w:rPr>
              <w:t>$566,306</w:t>
            </w:r>
          </w:p>
        </w:tc>
        <w:tc>
          <w:tcPr>
            <w:tcW w:type="dxa" w:w="1739"/>
          </w:tcPr>
          <w:p>
            <w:pPr>
              <w:spacing w:after="0"/>
              <w:jc w:val="right"/>
            </w:pPr>
            <w:r>
              <w:rPr>
                <w:sz w:val="16"/>
              </w:rPr>
              <w:t>4</w:t>
            </w:r>
          </w:p>
        </w:tc>
        <w:tc>
          <w:tcPr>
            <w:tcW w:type="dxa" w:w="2895"/>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Ice Storm</w:t>
            </w:r>
          </w:p>
        </w:tc>
        <w:tc>
          <w:tcPr>
            <w:tcW w:type="dxa" w:w="1288"/>
          </w:tcPr>
          <w:p>
            <w:pPr>
              <w:spacing w:after="0"/>
              <w:jc w:val="left"/>
            </w:pPr>
            <w:r>
              <w:rPr>
                <w:sz w:val="16"/>
              </w:rPr>
              <w:t>Relatively High</w:t>
            </w:r>
          </w:p>
        </w:tc>
        <w:tc>
          <w:tcPr>
            <w:tcW w:type="dxa" w:w="1488"/>
          </w:tcPr>
          <w:p>
            <w:pPr>
              <w:spacing w:after="0"/>
              <w:jc w:val="left"/>
            </w:pPr>
            <w:r>
              <w:rPr>
                <w:sz w:val="16"/>
              </w:rPr>
              <w:t>Relatively Moderate</w:t>
            </w:r>
          </w:p>
        </w:tc>
        <w:tc>
          <w:tcPr>
            <w:tcW w:type="dxa" w:w="1126"/>
          </w:tcPr>
          <w:p>
            <w:pPr>
              <w:spacing w:after="0"/>
              <w:jc w:val="right"/>
            </w:pPr>
            <w:r>
              <w:rPr>
                <w:sz w:val="16"/>
              </w:rPr>
              <w:t>$418,606</w:t>
            </w:r>
          </w:p>
        </w:tc>
        <w:tc>
          <w:tcPr>
            <w:tcW w:type="dxa" w:w="1126"/>
          </w:tcPr>
          <w:p>
            <w:pPr>
              <w:spacing w:after="0"/>
              <w:jc w:val="right"/>
            </w:pPr>
            <w:r>
              <w:rPr>
                <w:sz w:val="16"/>
              </w:rPr>
              <w:t>n/a</w:t>
            </w:r>
          </w:p>
        </w:tc>
        <w:tc>
          <w:tcPr>
            <w:tcW w:type="dxa" w:w="1541"/>
          </w:tcPr>
          <w:p>
            <w:pPr>
              <w:spacing w:after="0"/>
              <w:jc w:val="right"/>
            </w:pPr>
            <w:r>
              <w:rPr>
                <w:sz w:val="16"/>
              </w:rPr>
              <w:t>$45,188</w:t>
            </w:r>
          </w:p>
        </w:tc>
        <w:tc>
          <w:tcPr>
            <w:tcW w:type="dxa" w:w="1176"/>
          </w:tcPr>
          <w:p>
            <w:pPr>
              <w:spacing w:after="0"/>
              <w:jc w:val="right"/>
            </w:pPr>
            <w:r>
              <w:rPr>
                <w:sz w:val="16"/>
              </w:rPr>
              <w:t>$463,794</w:t>
            </w:r>
          </w:p>
        </w:tc>
        <w:tc>
          <w:tcPr>
            <w:tcW w:type="dxa" w:w="1739"/>
          </w:tcPr>
          <w:p>
            <w:pPr>
              <w:spacing w:after="0"/>
              <w:jc w:val="right"/>
            </w:pPr>
            <w:r>
              <w:rPr>
                <w:sz w:val="16"/>
              </w:rPr>
              <w:t>3</w:t>
            </w:r>
          </w:p>
        </w:tc>
        <w:tc>
          <w:tcPr>
            <w:tcW w:type="dxa" w:w="2895"/>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Earthquake</w:t>
            </w:r>
          </w:p>
        </w:tc>
        <w:tc>
          <w:tcPr>
            <w:tcW w:type="dxa" w:w="1288"/>
          </w:tcPr>
          <w:p>
            <w:pPr>
              <w:spacing w:after="0"/>
              <w:jc w:val="left"/>
            </w:pPr>
            <w:r>
              <w:rPr>
                <w:sz w:val="16"/>
              </w:rPr>
              <w:t>Very Low</w:t>
            </w:r>
          </w:p>
        </w:tc>
        <w:tc>
          <w:tcPr>
            <w:tcW w:type="dxa" w:w="1488"/>
          </w:tcPr>
          <w:p>
            <w:pPr>
              <w:spacing w:after="0"/>
              <w:jc w:val="left"/>
            </w:pPr>
            <w:r>
              <w:rPr>
                <w:sz w:val="16"/>
              </w:rPr>
              <w:t>Relatively Low</w:t>
            </w:r>
          </w:p>
        </w:tc>
        <w:tc>
          <w:tcPr>
            <w:tcW w:type="dxa" w:w="1126"/>
          </w:tcPr>
          <w:p>
            <w:pPr>
              <w:spacing w:after="0"/>
              <w:jc w:val="right"/>
            </w:pPr>
            <w:r>
              <w:rPr>
                <w:sz w:val="16"/>
              </w:rPr>
              <w:t>$288,320</w:t>
            </w:r>
          </w:p>
        </w:tc>
        <w:tc>
          <w:tcPr>
            <w:tcW w:type="dxa" w:w="1126"/>
          </w:tcPr>
          <w:p>
            <w:pPr>
              <w:spacing w:after="0"/>
              <w:jc w:val="right"/>
            </w:pPr>
            <w:r>
              <w:rPr>
                <w:sz w:val="16"/>
              </w:rPr>
              <w:t>n/a</w:t>
            </w:r>
          </w:p>
        </w:tc>
        <w:tc>
          <w:tcPr>
            <w:tcW w:type="dxa" w:w="1541"/>
          </w:tcPr>
          <w:p>
            <w:pPr>
              <w:spacing w:after="0"/>
              <w:jc w:val="right"/>
            </w:pPr>
            <w:r>
              <w:rPr>
                <w:sz w:val="16"/>
              </w:rPr>
              <w:t>$66,113</w:t>
            </w:r>
          </w:p>
        </w:tc>
        <w:tc>
          <w:tcPr>
            <w:tcW w:type="dxa" w:w="1176"/>
          </w:tcPr>
          <w:p>
            <w:pPr>
              <w:spacing w:after="0"/>
              <w:jc w:val="right"/>
            </w:pPr>
            <w:r>
              <w:rPr>
                <w:sz w:val="16"/>
              </w:rPr>
              <w:t>$354,433</w:t>
            </w:r>
          </w:p>
        </w:tc>
        <w:tc>
          <w:tcPr>
            <w:tcW w:type="dxa" w:w="1739"/>
          </w:tcPr>
          <w:p>
            <w:pPr>
              <w:spacing w:after="0"/>
              <w:jc w:val="right"/>
            </w:pPr>
          </w:p>
        </w:tc>
        <w:tc>
          <w:tcPr>
            <w:tcW w:type="dxa" w:w="2895"/>
          </w:tcPr>
          <w:p>
            <w:pPr>
              <w:spacing w:after="0"/>
              <w:jc w:val="left"/>
            </w:pPr>
            <w:r>
              <w:rPr>
                <w:sz w:val="16"/>
              </w:rPr>
              <w:t>Storm Events does not record earthquakes.</w:t>
            </w:r>
          </w:p>
        </w:tc>
      </w:tr>
      <w:tr>
        <w:trPr>
          <w:cantSplit/>
        </w:trPr>
        <w:tc>
          <w:tcPr>
            <w:tcW w:type="dxa" w:w="696"/>
          </w:tcPr>
          <w:p>
            <w:pPr>
              <w:spacing w:after="0"/>
              <w:jc w:val="right"/>
            </w:pPr>
            <w:r>
              <w:rPr>
                <w:sz w:val="16"/>
              </w:rPr>
              <w:t>10</w:t>
            </w:r>
          </w:p>
        </w:tc>
        <w:tc>
          <w:tcPr>
            <w:tcW w:type="dxa" w:w="1037"/>
          </w:tcPr>
          <w:p>
            <w:pPr>
              <w:spacing w:after="0"/>
              <w:jc w:val="left"/>
            </w:pPr>
            <w:r>
              <w:rPr>
                <w:sz w:val="16"/>
              </w:rPr>
              <w:t>Winter Weather</w:t>
            </w:r>
          </w:p>
        </w:tc>
        <w:tc>
          <w:tcPr>
            <w:tcW w:type="dxa" w:w="1288"/>
          </w:tcPr>
          <w:p>
            <w:pPr>
              <w:spacing w:after="0"/>
              <w:jc w:val="left"/>
            </w:pPr>
            <w:r>
              <w:rPr>
                <w:sz w:val="16"/>
              </w:rPr>
              <w:t>Relatively High</w:t>
            </w:r>
          </w:p>
        </w:tc>
        <w:tc>
          <w:tcPr>
            <w:tcW w:type="dxa" w:w="1488"/>
          </w:tcPr>
          <w:p>
            <w:pPr>
              <w:spacing w:after="0"/>
              <w:jc w:val="left"/>
            </w:pPr>
            <w:r>
              <w:rPr>
                <w:sz w:val="16"/>
              </w:rPr>
              <w:t>Relatively High</w:t>
            </w:r>
          </w:p>
        </w:tc>
        <w:tc>
          <w:tcPr>
            <w:tcW w:type="dxa" w:w="1126"/>
          </w:tcPr>
          <w:p>
            <w:pPr>
              <w:spacing w:after="0"/>
              <w:jc w:val="right"/>
            </w:pPr>
            <w:r>
              <w:rPr>
                <w:sz w:val="16"/>
              </w:rPr>
              <w:t>$214,981</w:t>
            </w:r>
          </w:p>
        </w:tc>
        <w:tc>
          <w:tcPr>
            <w:tcW w:type="dxa" w:w="1126"/>
          </w:tcPr>
          <w:p>
            <w:pPr>
              <w:spacing w:after="0"/>
              <w:jc w:val="right"/>
            </w:pPr>
            <w:r>
              <w:rPr>
                <w:sz w:val="16"/>
              </w:rPr>
              <w:t>$1,383</w:t>
            </w:r>
          </w:p>
        </w:tc>
        <w:tc>
          <w:tcPr>
            <w:tcW w:type="dxa" w:w="1541"/>
          </w:tcPr>
          <w:p>
            <w:pPr>
              <w:spacing w:after="0"/>
              <w:jc w:val="right"/>
            </w:pPr>
            <w:r>
              <w:rPr>
                <w:sz w:val="16"/>
              </w:rPr>
              <w:t>$55,603</w:t>
            </w:r>
          </w:p>
        </w:tc>
        <w:tc>
          <w:tcPr>
            <w:tcW w:type="dxa" w:w="1176"/>
          </w:tcPr>
          <w:p>
            <w:pPr>
              <w:spacing w:after="0"/>
              <w:jc w:val="right"/>
            </w:pPr>
            <w:r>
              <w:rPr>
                <w:sz w:val="16"/>
              </w:rPr>
              <w:t>$271,968</w:t>
            </w:r>
          </w:p>
        </w:tc>
        <w:tc>
          <w:tcPr>
            <w:tcW w:type="dxa" w:w="1739"/>
          </w:tcPr>
          <w:p>
            <w:pPr>
              <w:spacing w:after="0"/>
              <w:jc w:val="right"/>
            </w:pPr>
            <w:r>
              <w:rPr>
                <w:sz w:val="16"/>
              </w:rPr>
              <w:t>35</w:t>
            </w:r>
          </w:p>
        </w:tc>
        <w:tc>
          <w:tcPr>
            <w:tcW w:type="dxa" w:w="2895"/>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Hurricane</w:t>
            </w:r>
          </w:p>
        </w:tc>
        <w:tc>
          <w:tcPr>
            <w:tcW w:type="dxa" w:w="1288"/>
          </w:tcPr>
          <w:p>
            <w:pPr>
              <w:spacing w:after="0"/>
              <w:jc w:val="left"/>
            </w:pPr>
            <w:r>
              <w:rPr>
                <w:sz w:val="16"/>
              </w:rPr>
              <w:t>Very Low</w:t>
            </w:r>
          </w:p>
        </w:tc>
        <w:tc>
          <w:tcPr>
            <w:tcW w:type="dxa" w:w="1488"/>
          </w:tcPr>
          <w:p>
            <w:pPr>
              <w:spacing w:after="0"/>
              <w:jc w:val="left"/>
            </w:pPr>
            <w:r>
              <w:rPr>
                <w:sz w:val="16"/>
              </w:rPr>
              <w:t>Very Low</w:t>
            </w:r>
          </w:p>
        </w:tc>
        <w:tc>
          <w:tcPr>
            <w:tcW w:type="dxa" w:w="1126"/>
          </w:tcPr>
          <w:p>
            <w:pPr>
              <w:spacing w:after="0"/>
              <w:jc w:val="right"/>
            </w:pPr>
            <w:r>
              <w:rPr>
                <w:sz w:val="16"/>
              </w:rPr>
              <w:t>$52,096</w:t>
            </w:r>
          </w:p>
        </w:tc>
        <w:tc>
          <w:tcPr>
            <w:tcW w:type="dxa" w:w="1126"/>
          </w:tcPr>
          <w:p>
            <w:pPr>
              <w:spacing w:after="0"/>
              <w:jc w:val="right"/>
            </w:pPr>
            <w:r>
              <w:rPr>
                <w:sz w:val="16"/>
              </w:rPr>
              <w:t>$27,492</w:t>
            </w:r>
          </w:p>
        </w:tc>
        <w:tc>
          <w:tcPr>
            <w:tcW w:type="dxa" w:w="1541"/>
          </w:tcPr>
          <w:p>
            <w:pPr>
              <w:spacing w:after="0"/>
              <w:jc w:val="right"/>
            </w:pPr>
            <w:r>
              <w:rPr>
                <w:sz w:val="16"/>
              </w:rPr>
              <w:t>$1,537</w:t>
            </w:r>
          </w:p>
        </w:tc>
        <w:tc>
          <w:tcPr>
            <w:tcW w:type="dxa" w:w="1176"/>
          </w:tcPr>
          <w:p>
            <w:pPr>
              <w:spacing w:after="0"/>
              <w:jc w:val="right"/>
            </w:pPr>
            <w:r>
              <w:rPr>
                <w:sz w:val="16"/>
              </w:rPr>
              <w:t>$81,125</w:t>
            </w:r>
          </w:p>
        </w:tc>
        <w:tc>
          <w:tcPr>
            <w:tcW w:type="dxa" w:w="1739"/>
          </w:tcPr>
          <w:p>
            <w:pPr>
              <w:spacing w:after="0"/>
              <w:jc w:val="right"/>
            </w:pPr>
            <w:r>
              <w:rPr>
                <w:sz w:val="16"/>
              </w:rPr>
              <w:t>0</w:t>
            </w:r>
          </w:p>
        </w:tc>
        <w:tc>
          <w:tcPr>
            <w:tcW w:type="dxa" w:w="2895"/>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12</w:t>
            </w:r>
          </w:p>
        </w:tc>
        <w:tc>
          <w:tcPr>
            <w:tcW w:type="dxa" w:w="1037"/>
          </w:tcPr>
          <w:p>
            <w:pPr>
              <w:spacing w:after="0"/>
              <w:jc w:val="left"/>
            </w:pPr>
            <w:r>
              <w:rPr>
                <w:sz w:val="16"/>
              </w:rPr>
              <w:t>Wildfire</w:t>
            </w:r>
          </w:p>
        </w:tc>
        <w:tc>
          <w:tcPr>
            <w:tcW w:type="dxa" w:w="1288"/>
          </w:tcPr>
          <w:p>
            <w:pPr>
              <w:spacing w:after="0"/>
              <w:jc w:val="left"/>
            </w:pPr>
            <w:r>
              <w:rPr>
                <w:sz w:val="16"/>
              </w:rPr>
              <w:t>Very Low</w:t>
            </w:r>
          </w:p>
        </w:tc>
        <w:tc>
          <w:tcPr>
            <w:tcW w:type="dxa" w:w="1488"/>
          </w:tcPr>
          <w:p>
            <w:pPr>
              <w:spacing w:after="0"/>
              <w:jc w:val="left"/>
            </w:pPr>
            <w:r>
              <w:rPr>
                <w:sz w:val="16"/>
              </w:rPr>
              <w:t>Very Low</w:t>
            </w:r>
          </w:p>
        </w:tc>
        <w:tc>
          <w:tcPr>
            <w:tcW w:type="dxa" w:w="1126"/>
          </w:tcPr>
          <w:p>
            <w:pPr>
              <w:spacing w:after="0"/>
              <w:jc w:val="right"/>
            </w:pPr>
            <w:r>
              <w:rPr>
                <w:sz w:val="16"/>
              </w:rPr>
              <w:t>$18,643</w:t>
            </w:r>
          </w:p>
        </w:tc>
        <w:tc>
          <w:tcPr>
            <w:tcW w:type="dxa" w:w="1126"/>
          </w:tcPr>
          <w:p>
            <w:pPr>
              <w:spacing w:after="0"/>
              <w:jc w:val="right"/>
            </w:pPr>
            <w:r>
              <w:rPr>
                <w:sz w:val="16"/>
              </w:rPr>
              <w:t>$62</w:t>
            </w:r>
          </w:p>
        </w:tc>
        <w:tc>
          <w:tcPr>
            <w:tcW w:type="dxa" w:w="1541"/>
          </w:tcPr>
          <w:p>
            <w:pPr>
              <w:spacing w:after="0"/>
              <w:jc w:val="right"/>
            </w:pPr>
            <w:r>
              <w:rPr>
                <w:sz w:val="16"/>
              </w:rPr>
              <w:t>$2,991</w:t>
            </w:r>
          </w:p>
        </w:tc>
        <w:tc>
          <w:tcPr>
            <w:tcW w:type="dxa" w:w="1176"/>
          </w:tcPr>
          <w:p>
            <w:pPr>
              <w:spacing w:after="0"/>
              <w:jc w:val="right"/>
            </w:pPr>
            <w:r>
              <w:rPr>
                <w:sz w:val="16"/>
              </w:rPr>
              <w:t>$21,697</w:t>
            </w:r>
          </w:p>
        </w:tc>
        <w:tc>
          <w:tcPr>
            <w:tcW w:type="dxa" w:w="1739"/>
          </w:tcPr>
          <w:p>
            <w:pPr>
              <w:spacing w:after="0"/>
              <w:jc w:val="right"/>
            </w:pPr>
            <w:r>
              <w:rPr>
                <w:sz w:val="16"/>
              </w:rPr>
              <w:t>0</w:t>
            </w:r>
          </w:p>
        </w:tc>
        <w:tc>
          <w:tcPr>
            <w:tcW w:type="dxa" w:w="2895"/>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88"/>
          </w:tcPr>
          <w:p>
            <w:pPr>
              <w:spacing w:after="0"/>
              <w:jc w:val="left"/>
            </w:pPr>
            <w:r>
              <w:rPr>
                <w:sz w:val="16"/>
              </w:rPr>
              <w:t>Very Low</w:t>
            </w:r>
          </w:p>
        </w:tc>
        <w:tc>
          <w:tcPr>
            <w:tcW w:type="dxa" w:w="1488"/>
          </w:tcPr>
          <w:p>
            <w:pPr>
              <w:spacing w:after="0"/>
              <w:jc w:val="left"/>
            </w:pPr>
            <w:r>
              <w:rPr>
                <w:sz w:val="16"/>
              </w:rPr>
              <w:t>Very Low</w:t>
            </w:r>
          </w:p>
        </w:tc>
        <w:tc>
          <w:tcPr>
            <w:tcW w:type="dxa" w:w="1126"/>
          </w:tcPr>
          <w:p>
            <w:pPr>
              <w:spacing w:after="0"/>
              <w:jc w:val="right"/>
            </w:pPr>
            <w:r>
              <w:rPr>
                <w:sz w:val="16"/>
              </w:rPr>
              <w:t>$170</w:t>
            </w:r>
          </w:p>
        </w:tc>
        <w:tc>
          <w:tcPr>
            <w:tcW w:type="dxa" w:w="1126"/>
          </w:tcPr>
          <w:p>
            <w:pPr>
              <w:spacing w:after="0"/>
              <w:jc w:val="right"/>
            </w:pPr>
            <w:r>
              <w:rPr>
                <w:sz w:val="16"/>
              </w:rPr>
              <w:t>n/a</w:t>
            </w:r>
          </w:p>
        </w:tc>
        <w:tc>
          <w:tcPr>
            <w:tcW w:type="dxa" w:w="1541"/>
          </w:tcPr>
          <w:p>
            <w:pPr>
              <w:spacing w:after="0"/>
              <w:jc w:val="right"/>
            </w:pPr>
            <w:r>
              <w:rPr>
                <w:sz w:val="16"/>
              </w:rPr>
              <w:t>$448</w:t>
            </w:r>
          </w:p>
        </w:tc>
        <w:tc>
          <w:tcPr>
            <w:tcW w:type="dxa" w:w="1176"/>
          </w:tcPr>
          <w:p>
            <w:pPr>
              <w:spacing w:after="0"/>
              <w:jc w:val="right"/>
            </w:pPr>
            <w:r>
              <w:rPr>
                <w:sz w:val="16"/>
              </w:rPr>
              <w:t>$618</w:t>
            </w:r>
          </w:p>
        </w:tc>
        <w:tc>
          <w:tcPr>
            <w:tcW w:type="dxa" w:w="1739"/>
          </w:tcPr>
          <w:p>
            <w:pPr>
              <w:spacing w:after="0"/>
              <w:jc w:val="right"/>
            </w:pPr>
            <w:r>
              <w:rPr>
                <w:sz w:val="16"/>
              </w:rPr>
              <w:t>0</w:t>
            </w:r>
          </w:p>
        </w:tc>
        <w:tc>
          <w:tcPr>
            <w:tcW w:type="dxa" w:w="2895"/>
          </w:tcPr>
          <w:p>
            <w:pPr>
              <w:spacing w:after="0"/>
              <w:jc w:val="left"/>
            </w:pPr>
            <w:r>
              <w:rPr>
                <w:sz w:val="16"/>
              </w:rPr>
              <w:t>Declared 1 time; no Storm Events record of this type.</w:t>
            </w:r>
          </w:p>
        </w:tc>
      </w:tr>
      <w:tr>
        <w:trPr>
          <w:cantSplit/>
        </w:trPr>
        <w:tc>
          <w:tcPr>
            <w:tcW w:type="dxa" w:w="696"/>
          </w:tcPr>
          <w:p>
            <w:pPr>
              <w:spacing w:after="0"/>
              <w:jc w:val="right"/>
            </w:pPr>
            <w:r>
              <w:rPr>
                <w:sz w:val="16"/>
              </w:rPr>
              <w:t>14</w:t>
            </w:r>
          </w:p>
        </w:tc>
        <w:tc>
          <w:tcPr>
            <w:tcW w:type="dxa" w:w="1037"/>
          </w:tcPr>
          <w:p>
            <w:pPr>
              <w:spacing w:after="0"/>
              <w:jc w:val="left"/>
            </w:pPr>
            <w:r>
              <w:rPr>
                <w:sz w:val="16"/>
              </w:rPr>
              <w:t>Drought</w:t>
            </w:r>
          </w:p>
        </w:tc>
        <w:tc>
          <w:tcPr>
            <w:tcW w:type="dxa" w:w="1288"/>
          </w:tcPr>
          <w:p>
            <w:pPr>
              <w:spacing w:after="0"/>
              <w:jc w:val="left"/>
            </w:pPr>
            <w:r>
              <w:rPr>
                <w:sz w:val="16"/>
              </w:rPr>
              <w:t>Very Low</w:t>
            </w:r>
          </w:p>
        </w:tc>
        <w:tc>
          <w:tcPr>
            <w:tcW w:type="dxa" w:w="148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$336</w:t>
            </w:r>
          </w:p>
        </w:tc>
        <w:tc>
          <w:tcPr>
            <w:tcW w:type="dxa" w:w="1541"/>
          </w:tcPr>
          <w:p>
            <w:pPr>
              <w:spacing w:after="0"/>
              <w:jc w:val="right"/>
            </w:pPr>
            <w:r>
              <w:rPr>
                <w:sz w:val="16"/>
              </w:rPr>
              <w:t>n/a</w:t>
            </w:r>
          </w:p>
        </w:tc>
        <w:tc>
          <w:tcPr>
            <w:tcW w:type="dxa" w:w="1176"/>
          </w:tcPr>
          <w:p>
            <w:pPr>
              <w:spacing w:after="0"/>
              <w:jc w:val="right"/>
            </w:pPr>
            <w:r>
              <w:rPr>
                <w:sz w:val="16"/>
              </w:rPr>
              <w:t>$336</w:t>
            </w:r>
          </w:p>
        </w:tc>
        <w:tc>
          <w:tcPr>
            <w:tcW w:type="dxa" w:w="1739"/>
          </w:tcPr>
          <w:p>
            <w:pPr>
              <w:spacing w:after="0"/>
              <w:jc w:val="right"/>
            </w:pPr>
            <w:r>
              <w:rPr>
                <w:sz w:val="16"/>
              </w:rPr>
              <w:t>5</w:t>
            </w:r>
          </w:p>
        </w:tc>
        <w:tc>
          <w:tcPr>
            <w:tcW w:type="dxa" w:w="28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8 (Relatively Low, 55.0); tract 11 (Relatively Low, 44.9); tract 17 (Relatively Low, 44.3)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17 (Relatively Low, 51.4); tract 8 (Very Low, 50.3); tract 22 (Very Low, 48.8)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17 (Relatively Low, 86.9); tract 18 (Very Low, 80.6); tract 21 (Very Low, 79.9)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17 (Relatively High, 84.4); tract 8 (Relatively High, 80.6); tract 6 (Relatively Moderate, 70.8)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17 (Relatively Low, 79.0); tract 29.02 (Relatively Low, 77.6); tract 33 (Relatively Low, 71.8)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8"/>
        <w:gridCol w:w="1735"/>
        <w:gridCol w:w="2009"/>
        <w:gridCol w:w="1509"/>
        <w:gridCol w:w="1441"/>
        <w:gridCol w:w="2126"/>
        <w:gridCol w:w="1576"/>
      </w:tblGrid>
      <w:tr>
        <w:trPr>
          <w:cantSplit/>
          <w:tblHeader/>
        </w:trPr>
        <w:tc>
          <w:tcPr>
            <w:tcW w:type="dxa" w:w="1847"/>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9"/>
            <w:shd w:val="clear" w:color="auto" w:fill="E8E8E8"/>
          </w:tcPr>
          <w:p>
            <w:pPr>
              <w:spacing w:after="0"/>
              <w:jc w:val="left"/>
            </w:pPr>
            <w:r>
              <w:rPr>
                <w:b/>
                <w:sz w:val="16"/>
              </w:rPr>
              <w:t>Observed range</w:t>
            </w:r>
          </w:p>
        </w:tc>
        <w:tc>
          <w:tcPr>
            <w:tcW w:type="dxa" w:w="1509"/>
            <w:shd w:val="clear" w:color="auto" w:fill="E8E8E8"/>
          </w:tcPr>
          <w:p>
            <w:pPr>
              <w:spacing w:after="0"/>
              <w:jc w:val="left"/>
            </w:pPr>
            <w:r>
              <w:rPr>
                <w:b/>
                <w:sz w:val="16"/>
              </w:rPr>
              <w:t>Worst recorded event</w:t>
            </w:r>
          </w:p>
        </w:tc>
        <w:tc>
          <w:tcPr>
            <w:tcW w:type="dxa" w:w="1441"/>
            <w:shd w:val="clear" w:color="auto" w:fill="E8E8E8"/>
          </w:tcPr>
          <w:p>
            <w:pPr>
              <w:spacing w:after="0"/>
              <w:jc w:val="left"/>
            </w:pPr>
            <w:r>
              <w:rPr>
                <w:b/>
                <w:sz w:val="16"/>
              </w:rPr>
              <w:t>Most damaging (when different)</w:t>
            </w:r>
          </w:p>
        </w:tc>
        <w:tc>
          <w:tcPr>
            <w:tcW w:type="dxa" w:w="2126"/>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35"/>
          </w:tcPr>
          <w:p>
            <w:pPr>
              <w:spacing w:after="0"/>
              <w:jc w:val="right"/>
            </w:pPr>
            <w:r>
              <w:rPr>
                <w:sz w:val="16"/>
              </w:rPr>
              <w:t>11 records, 1996 to 2022 (11 zone-level)</w:t>
            </w:r>
          </w:p>
        </w:tc>
        <w:tc>
          <w:tcPr>
            <w:tcW w:type="dxa" w:w="2009"/>
          </w:tcPr>
          <w:p>
            <w:pPr>
              <w:spacing w:after="0"/>
              <w:jc w:val="left"/>
            </w:pPr>
            <w:r>
              <w:rPr>
                <w:sz w:val="16"/>
              </w:rPr>
              <w:t>1 day to 10 days (median 2 days); 11 with a recorded value</w:t>
            </w:r>
          </w:p>
        </w:tc>
        <w:tc>
          <w:tcPr>
            <w:tcW w:type="dxa" w:w="1509"/>
          </w:tcPr>
          <w:p>
            <w:pPr>
              <w:spacing w:after="0"/>
              <w:jc w:val="left"/>
            </w:pPr>
            <w:r>
              <w:rPr>
                <w:sz w:val="16"/>
              </w:rPr>
              <w:t>10 consecutive days, 1997-01-10 to 1997-01-19, zone-level</w:t>
            </w:r>
          </w:p>
        </w:tc>
        <w:tc>
          <w:tcPr>
            <w:tcW w:type="dxa" w:w="1441"/>
          </w:tcPr>
          <w:p>
            <w:pPr>
              <w:spacing w:after="0"/>
              <w:jc w:val="left"/>
            </w:pPr>
            <w:r>
              <w:rPr>
                <w:sz w:val="16"/>
              </w:rPr>
              <w:t>Extreme Cold/Wind Chill, 2012-04-29, $150,000 property; $0 crops (zone total, 2012 dollars)</w:t>
            </w:r>
          </w:p>
        </w:tc>
        <w:tc>
          <w:tcPr>
            <w:tcW w:type="dxa" w:w="212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35"/>
          </w:tcPr>
          <w:p>
            <w:pPr>
              <w:spacing w:after="0"/>
              <w:jc w:val="right"/>
            </w:pPr>
            <w:r>
              <w:rPr>
                <w:sz w:val="16"/>
              </w:rPr>
              <w:t>0</w:t>
            </w:r>
          </w:p>
        </w:tc>
        <w:tc>
          <w:tcPr>
            <w:tcW w:type="dxa" w:w="2009"/>
          </w:tcPr>
          <w:p>
            <w:pPr>
              <w:spacing w:after="0"/>
              <w:jc w:val="left"/>
            </w:pPr>
          </w:p>
        </w:tc>
        <w:tc>
          <w:tcPr>
            <w:tcW w:type="dxa" w:w="1509"/>
          </w:tcPr>
          <w:p>
            <w:pPr>
              <w:spacing w:after="0"/>
              <w:jc w:val="left"/>
            </w:pPr>
          </w:p>
        </w:tc>
        <w:tc>
          <w:tcPr>
            <w:tcW w:type="dxa" w:w="1441"/>
          </w:tcPr>
          <w:p>
            <w:pPr>
              <w:spacing w:after="0"/>
              <w:jc w:val="left"/>
            </w:pPr>
          </w:p>
        </w:tc>
        <w:tc>
          <w:tcPr>
            <w:tcW w:type="dxa" w:w="2126"/>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Drought</w:t>
            </w:r>
          </w:p>
        </w:tc>
        <w:tc>
          <w:tcPr>
            <w:tcW w:type="dxa" w:w="1868"/>
          </w:tcPr>
          <w:p>
            <w:pPr>
              <w:spacing w:after="0"/>
              <w:jc w:val="left"/>
            </w:pPr>
            <w:r>
              <w:rPr>
                <w:sz w:val="16"/>
              </w:rPr>
              <w:t>U.S. Drought Monitor scale (D0 to D4)</w:t>
            </w:r>
          </w:p>
        </w:tc>
        <w:tc>
          <w:tcPr>
            <w:tcW w:type="dxa" w:w="1735"/>
          </w:tcPr>
          <w:p>
            <w:pPr>
              <w:spacing w:after="0"/>
              <w:jc w:val="right"/>
            </w:pPr>
            <w:r>
              <w:rPr>
                <w:sz w:val="16"/>
              </w:rPr>
              <w:t>5 records, 1996 to 1999 (5 zone-level)</w:t>
            </w:r>
          </w:p>
        </w:tc>
        <w:tc>
          <w:tcPr>
            <w:tcW w:type="dxa" w:w="2009"/>
          </w:tcPr>
          <w:p>
            <w:pPr>
              <w:spacing w:after="0"/>
              <w:jc w:val="left"/>
            </w:pPr>
            <w:r>
              <w:rPr>
                <w:sz w:val="16"/>
              </w:rPr>
              <w:t>31 days to 122 days (median 76.5 days); 2 with a recorded value</w:t>
            </w:r>
          </w:p>
        </w:tc>
        <w:tc>
          <w:tcPr>
            <w:tcW w:type="dxa" w:w="1509"/>
          </w:tcPr>
          <w:p>
            <w:pPr>
              <w:spacing w:after="0"/>
              <w:jc w:val="left"/>
            </w:pPr>
            <w:r>
              <w:rPr>
                <w:sz w:val="16"/>
              </w:rPr>
              <w:t>122 days (4 months), 1999-06-01 to 1999-09-30, a run of 4 consecutive Storm Events drought records, zone-level</w:t>
            </w:r>
          </w:p>
        </w:tc>
        <w:tc>
          <w:tcPr>
            <w:tcW w:type="dxa" w:w="1441"/>
          </w:tcPr>
          <w:p>
            <w:pPr>
              <w:spacing w:after="0"/>
              <w:jc w:val="left"/>
            </w:pPr>
            <w:r>
              <w:rPr>
                <w:sz w:val="16"/>
              </w:rPr>
              <w:t>Drought, 1999-09-01, property not reported; $10,000,000 crops (zone total, 1999 dollars)</w:t>
            </w:r>
          </w:p>
        </w:tc>
        <w:tc>
          <w:tcPr>
            <w:tcW w:type="dxa" w:w="2126"/>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8"/>
          </w:tcPr>
          <w:p>
            <w:pPr>
              <w:spacing w:after="0"/>
              <w:jc w:val="left"/>
            </w:pPr>
            <w:r>
              <w:rPr>
                <w:sz w:val="16"/>
              </w:rPr>
              <w:t>Modified Mercalli (local data)</w:t>
            </w:r>
          </w:p>
        </w:tc>
        <w:tc>
          <w:tcPr>
            <w:tcW w:type="dxa" w:w="1735"/>
          </w:tcPr>
          <w:p>
            <w:pPr>
              <w:spacing w:after="0"/>
              <w:jc w:val="right"/>
            </w:pPr>
            <w:r>
              <w:rPr>
                <w:sz w:val="16"/>
              </w:rPr>
              <w:t>0</w:t>
            </w:r>
          </w:p>
        </w:tc>
        <w:tc>
          <w:tcPr>
            <w:tcW w:type="dxa" w:w="2009"/>
          </w:tcPr>
          <w:p>
            <w:pPr>
              <w:spacing w:after="0"/>
              <w:jc w:val="left"/>
            </w:pPr>
          </w:p>
        </w:tc>
        <w:tc>
          <w:tcPr>
            <w:tcW w:type="dxa" w:w="1509"/>
          </w:tcPr>
          <w:p>
            <w:pPr>
              <w:spacing w:after="0"/>
              <w:jc w:val="left"/>
            </w:pPr>
          </w:p>
        </w:tc>
        <w:tc>
          <w:tcPr>
            <w:tcW w:type="dxa" w:w="1441"/>
          </w:tcPr>
          <w:p>
            <w:pPr>
              <w:spacing w:after="0"/>
              <w:jc w:val="left"/>
            </w:pPr>
          </w:p>
        </w:tc>
        <w:tc>
          <w:tcPr>
            <w:tcW w:type="dxa" w:w="2126"/>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8"/>
          </w:tcPr>
          <w:p>
            <w:pPr>
              <w:spacing w:after="0"/>
              <w:jc w:val="left"/>
            </w:pPr>
            <w:r>
              <w:rPr>
                <w:sz w:val="16"/>
              </w:rPr>
              <w:t>hail size (inches)</w:t>
            </w:r>
          </w:p>
        </w:tc>
        <w:tc>
          <w:tcPr>
            <w:tcW w:type="dxa" w:w="1735"/>
          </w:tcPr>
          <w:p>
            <w:pPr>
              <w:spacing w:after="0"/>
              <w:jc w:val="right"/>
            </w:pPr>
            <w:r>
              <w:rPr>
                <w:sz w:val="16"/>
              </w:rPr>
              <w:t>143 records, 1968 to 2026</w:t>
            </w:r>
          </w:p>
        </w:tc>
        <w:tc>
          <w:tcPr>
            <w:tcW w:type="dxa" w:w="2009"/>
          </w:tcPr>
          <w:p>
            <w:pPr>
              <w:spacing w:after="0"/>
              <w:jc w:val="left"/>
            </w:pPr>
            <w:r>
              <w:rPr>
                <w:sz w:val="16"/>
              </w:rPr>
              <w:t>0.75 in to 3 in (median 0.88 in); 143 with a recorded value</w:t>
            </w:r>
          </w:p>
        </w:tc>
        <w:tc>
          <w:tcPr>
            <w:tcW w:type="dxa" w:w="1509"/>
          </w:tcPr>
          <w:p>
            <w:pPr>
              <w:spacing w:after="0"/>
              <w:jc w:val="left"/>
            </w:pPr>
            <w:r>
              <w:rPr>
                <w:sz w:val="16"/>
              </w:rPr>
              <w:t>3 in hail, 1980-08-10</w:t>
            </w:r>
          </w:p>
        </w:tc>
        <w:tc>
          <w:tcPr>
            <w:tcW w:type="dxa" w:w="1441"/>
          </w:tcPr>
          <w:p>
            <w:pPr>
              <w:spacing w:after="0"/>
              <w:jc w:val="left"/>
            </w:pPr>
            <w:r>
              <w:rPr>
                <w:sz w:val="16"/>
              </w:rPr>
              <w:t>Hail, 2013-06-12, $100,000 property; $50,000 crops (2013 dollars)</w:t>
            </w:r>
          </w:p>
        </w:tc>
        <w:tc>
          <w:tcPr>
            <w:tcW w:type="dxa" w:w="2126"/>
          </w:tcPr>
          <w:p>
            <w:pPr>
              <w:spacing w:after="0"/>
              <w:jc w:val="left"/>
            </w:pPr>
            <w:r>
              <w:rPr>
                <w:sz w:val="16"/>
              </w:rPr>
              <w:t>Event records naming jurisdictions in the plan: Wooster city (37 records), Rittman city (13 records), Creston village (9 records), Apple Creek village (8 records), West Salem village (8 records), Doylestown village (7 records), Shreve village (7 records), Smithville village (7 records), Orrville city (6 records), Dalton village (4 records); and 4 more jurisdictions (see the Excel file).</w:t>
            </w:r>
          </w:p>
        </w:tc>
        <w:tc>
          <w:tcPr>
            <w:tcW w:type="dxa" w:w="1576"/>
          </w:tcPr>
          <w:p>
            <w:pPr>
              <w:spacing w:after="0"/>
              <w:jc w:val="left"/>
            </w:pPr>
          </w:p>
        </w:tc>
      </w:tr>
      <w:tr>
        <w:trPr>
          <w:cantSplit/>
        </w:trPr>
        <w:tc>
          <w:tcPr>
            <w:tcW w:type="dxa" w:w="1847"/>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35"/>
          </w:tcPr>
          <w:p>
            <w:pPr>
              <w:spacing w:after="0"/>
              <w:jc w:val="right"/>
            </w:pPr>
            <w:r>
              <w:rPr>
                <w:sz w:val="16"/>
              </w:rPr>
              <w:t>2 records, 1999 (2 zone-level)</w:t>
            </w:r>
          </w:p>
        </w:tc>
        <w:tc>
          <w:tcPr>
            <w:tcW w:type="dxa" w:w="2009"/>
          </w:tcPr>
          <w:p>
            <w:pPr>
              <w:spacing w:after="0"/>
              <w:jc w:val="left"/>
            </w:pPr>
            <w:r>
              <w:rPr>
                <w:sz w:val="16"/>
              </w:rPr>
              <w:t>7 days to 31 days (median 19 days); 2 with a recorded value</w:t>
            </w:r>
          </w:p>
        </w:tc>
        <w:tc>
          <w:tcPr>
            <w:tcW w:type="dxa" w:w="1509"/>
          </w:tcPr>
          <w:p>
            <w:pPr>
              <w:spacing w:after="0"/>
              <w:jc w:val="left"/>
            </w:pPr>
            <w:r>
              <w:rPr>
                <w:sz w:val="16"/>
              </w:rPr>
              <w:t>July 1999 (1 monthly summary record), zone-level</w:t>
            </w:r>
          </w:p>
        </w:tc>
        <w:tc>
          <w:tcPr>
            <w:tcW w:type="dxa" w:w="1441"/>
          </w:tcPr>
          <w:p>
            <w:pPr>
              <w:spacing w:after="0"/>
              <w:jc w:val="left"/>
            </w:pPr>
          </w:p>
        </w:tc>
        <w:tc>
          <w:tcPr>
            <w:tcW w:type="dxa" w:w="212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35"/>
          </w:tcPr>
          <w:p>
            <w:pPr>
              <w:spacing w:after="0"/>
              <w:jc w:val="right"/>
            </w:pPr>
            <w:r>
              <w:rPr>
                <w:sz w:val="16"/>
              </w:rPr>
              <w:t>0</w:t>
            </w:r>
          </w:p>
        </w:tc>
        <w:tc>
          <w:tcPr>
            <w:tcW w:type="dxa" w:w="2009"/>
          </w:tcPr>
          <w:p>
            <w:pPr>
              <w:spacing w:after="0"/>
              <w:jc w:val="left"/>
            </w:pPr>
          </w:p>
        </w:tc>
        <w:tc>
          <w:tcPr>
            <w:tcW w:type="dxa" w:w="1509"/>
          </w:tcPr>
          <w:p>
            <w:pPr>
              <w:spacing w:after="0"/>
              <w:jc w:val="left"/>
            </w:pPr>
          </w:p>
        </w:tc>
        <w:tc>
          <w:tcPr>
            <w:tcW w:type="dxa" w:w="1441"/>
          </w:tcPr>
          <w:p>
            <w:pPr>
              <w:spacing w:after="0"/>
              <w:jc w:val="left"/>
            </w:pPr>
          </w:p>
        </w:tc>
        <w:tc>
          <w:tcPr>
            <w:tcW w:type="dxa" w:w="2126"/>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8"/>
          </w:tcPr>
          <w:p>
            <w:pPr>
              <w:spacing w:after="0"/>
              <w:jc w:val="left"/>
            </w:pPr>
            <w:r>
              <w:rPr>
                <w:sz w:val="16"/>
              </w:rPr>
              <w:t>Sperry-Piltz ice scale (local data)</w:t>
            </w:r>
          </w:p>
        </w:tc>
        <w:tc>
          <w:tcPr>
            <w:tcW w:type="dxa" w:w="1735"/>
          </w:tcPr>
          <w:p>
            <w:pPr>
              <w:spacing w:after="0"/>
              <w:jc w:val="right"/>
            </w:pPr>
            <w:r>
              <w:rPr>
                <w:sz w:val="16"/>
              </w:rPr>
              <w:t>3 records, 2005 to 2007 (3 zone-level)</w:t>
            </w:r>
          </w:p>
        </w:tc>
        <w:tc>
          <w:tcPr>
            <w:tcW w:type="dxa" w:w="2009"/>
          </w:tcPr>
          <w:p>
            <w:pPr>
              <w:spacing w:after="0"/>
              <w:jc w:val="left"/>
            </w:pPr>
          </w:p>
        </w:tc>
        <w:tc>
          <w:tcPr>
            <w:tcW w:type="dxa" w:w="1509"/>
          </w:tcPr>
          <w:p>
            <w:pPr>
              <w:spacing w:after="0"/>
              <w:jc w:val="left"/>
            </w:pPr>
            <w:r>
              <w:rPr>
                <w:sz w:val="16"/>
              </w:rPr>
              <w:t>Ice Storm, 2005-01-05, $4,800,000 property; crops not reported (2005 dollars); NWS zone OHZ031</w:t>
            </w:r>
          </w:p>
        </w:tc>
        <w:tc>
          <w:tcPr>
            <w:tcW w:type="dxa" w:w="1441"/>
          </w:tcPr>
          <w:p>
            <w:pPr>
              <w:spacing w:after="0"/>
              <w:jc w:val="left"/>
            </w:pPr>
          </w:p>
        </w:tc>
        <w:tc>
          <w:tcPr>
            <w:tcW w:type="dxa" w:w="212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35"/>
          </w:tcPr>
          <w:p>
            <w:pPr>
              <w:spacing w:after="0"/>
              <w:jc w:val="right"/>
            </w:pPr>
            <w:r>
              <w:rPr>
                <w:sz w:val="16"/>
              </w:rPr>
              <w:t>36 records, 1996 to 2024 (5 zone-level)</w:t>
            </w:r>
          </w:p>
        </w:tc>
        <w:tc>
          <w:tcPr>
            <w:tcW w:type="dxa" w:w="2009"/>
          </w:tcPr>
          <w:p>
            <w:pPr>
              <w:spacing w:after="0"/>
              <w:jc w:val="left"/>
            </w:pPr>
          </w:p>
        </w:tc>
        <w:tc>
          <w:tcPr>
            <w:tcW w:type="dxa" w:w="1509"/>
          </w:tcPr>
          <w:p>
            <w:pPr>
              <w:spacing w:after="0"/>
              <w:jc w:val="left"/>
            </w:pPr>
            <w:r>
              <w:rPr>
                <w:sz w:val="16"/>
              </w:rPr>
              <w:t>Flash Flood, 2019-07-21, $8,000,000 property; $0 crops (2019 dollars)</w:t>
            </w:r>
          </w:p>
        </w:tc>
        <w:tc>
          <w:tcPr>
            <w:tcW w:type="dxa" w:w="1441"/>
          </w:tcPr>
          <w:p>
            <w:pPr>
              <w:spacing w:after="0"/>
              <w:jc w:val="left"/>
            </w:pPr>
          </w:p>
        </w:tc>
        <w:tc>
          <w:tcPr>
            <w:tcW w:type="dxa" w:w="2126"/>
          </w:tcPr>
          <w:p>
            <w:pPr>
              <w:spacing w:after="0"/>
              <w:jc w:val="left"/>
            </w:pPr>
            <w:r>
              <w:rPr>
                <w:sz w:val="16"/>
              </w:rPr>
              <w:t>Event records naming jurisdictions in the plan: Rittman city (4 records), Wooster city (4 records), Orrville city (3 records), Doylestown village (2 records), Apple Creek village (1 record), Fredericksburg village (1 record), Shreve village (1 record), West Salem village (1 record). Zone-level records (5)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8"/>
          </w:tcPr>
          <w:p>
            <w:pPr>
              <w:spacing w:after="0"/>
              <w:jc w:val="left"/>
            </w:pPr>
            <w:r>
              <w:rPr>
                <w:sz w:val="16"/>
              </w:rPr>
              <w:t>none (count and damage only)</w:t>
            </w:r>
          </w:p>
        </w:tc>
        <w:tc>
          <w:tcPr>
            <w:tcW w:type="dxa" w:w="1735"/>
          </w:tcPr>
          <w:p>
            <w:pPr>
              <w:spacing w:after="0"/>
              <w:jc w:val="right"/>
            </w:pPr>
            <w:r>
              <w:rPr>
                <w:sz w:val="16"/>
              </w:rPr>
              <w:t>0</w:t>
            </w:r>
          </w:p>
        </w:tc>
        <w:tc>
          <w:tcPr>
            <w:tcW w:type="dxa" w:w="2009"/>
          </w:tcPr>
          <w:p>
            <w:pPr>
              <w:spacing w:after="0"/>
              <w:jc w:val="left"/>
            </w:pPr>
          </w:p>
        </w:tc>
        <w:tc>
          <w:tcPr>
            <w:tcW w:type="dxa" w:w="1509"/>
          </w:tcPr>
          <w:p>
            <w:pPr>
              <w:spacing w:after="0"/>
              <w:jc w:val="left"/>
            </w:pPr>
          </w:p>
        </w:tc>
        <w:tc>
          <w:tcPr>
            <w:tcW w:type="dxa" w:w="1441"/>
          </w:tcPr>
          <w:p>
            <w:pPr>
              <w:spacing w:after="0"/>
              <w:jc w:val="left"/>
            </w:pPr>
          </w:p>
        </w:tc>
        <w:tc>
          <w:tcPr>
            <w:tcW w:type="dxa" w:w="2126"/>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35"/>
          </w:tcPr>
          <w:p>
            <w:pPr>
              <w:spacing w:after="0"/>
              <w:jc w:val="right"/>
            </w:pPr>
            <w:r>
              <w:rPr>
                <w:sz w:val="16"/>
              </w:rPr>
              <w:t>4 records, 1997 to 2006</w:t>
            </w:r>
          </w:p>
        </w:tc>
        <w:tc>
          <w:tcPr>
            <w:tcW w:type="dxa" w:w="2009"/>
          </w:tcPr>
          <w:p>
            <w:pPr>
              <w:spacing w:after="0"/>
              <w:jc w:val="left"/>
            </w:pPr>
          </w:p>
        </w:tc>
        <w:tc>
          <w:tcPr>
            <w:tcW w:type="dxa" w:w="1509"/>
          </w:tcPr>
          <w:p>
            <w:pPr>
              <w:spacing w:after="0"/>
              <w:jc w:val="left"/>
            </w:pPr>
            <w:r>
              <w:rPr>
                <w:sz w:val="16"/>
              </w:rPr>
              <w:t>Lightning, 2001-04-06, $500,000 property; crops not reported (2001 dollars)</w:t>
            </w:r>
          </w:p>
        </w:tc>
        <w:tc>
          <w:tcPr>
            <w:tcW w:type="dxa" w:w="1441"/>
          </w:tcPr>
          <w:p>
            <w:pPr>
              <w:spacing w:after="0"/>
              <w:jc w:val="left"/>
            </w:pPr>
          </w:p>
        </w:tc>
        <w:tc>
          <w:tcPr>
            <w:tcW w:type="dxa" w:w="2126"/>
          </w:tcPr>
          <w:p>
            <w:pPr>
              <w:spacing w:after="0"/>
              <w:jc w:val="left"/>
            </w:pPr>
            <w:r>
              <w:rPr>
                <w:sz w:val="16"/>
              </w:rPr>
              <w:t>Event records naming jurisdictions in the plan: Creston village (2 records), Wooster city (2 records).</w:t>
            </w:r>
          </w:p>
        </w:tc>
        <w:tc>
          <w:tcPr>
            <w:tcW w:type="dxa" w:w="1576"/>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35"/>
          </w:tcPr>
          <w:p>
            <w:pPr>
              <w:spacing w:after="0"/>
              <w:jc w:val="right"/>
            </w:pPr>
            <w:r>
              <w:rPr>
                <w:sz w:val="16"/>
              </w:rPr>
              <w:t>43 records, 1996 to 2021 (43 zone-level)</w:t>
            </w:r>
          </w:p>
        </w:tc>
        <w:tc>
          <w:tcPr>
            <w:tcW w:type="dxa" w:w="2009"/>
          </w:tcPr>
          <w:p>
            <w:pPr>
              <w:spacing w:after="0"/>
              <w:jc w:val="left"/>
            </w:pPr>
            <w:r>
              <w:rPr>
                <w:sz w:val="16"/>
              </w:rPr>
              <w:t>34 kt (39 mph) to 60 kt (69 mph) (median 50 kt (58 mph)); 32 with a recorded value</w:t>
            </w:r>
          </w:p>
        </w:tc>
        <w:tc>
          <w:tcPr>
            <w:tcW w:type="dxa" w:w="1509"/>
          </w:tcPr>
          <w:p>
            <w:pPr>
              <w:spacing w:after="0"/>
              <w:jc w:val="left"/>
            </w:pPr>
            <w:r>
              <w:rPr>
                <w:sz w:val="16"/>
              </w:rPr>
              <w:t>60 kt (69 mph) measured gust, High Wind, 2020-11-15; NWS zone OHZ031</w:t>
            </w:r>
          </w:p>
        </w:tc>
        <w:tc>
          <w:tcPr>
            <w:tcW w:type="dxa" w:w="1441"/>
          </w:tcPr>
          <w:p>
            <w:pPr>
              <w:spacing w:after="0"/>
              <w:jc w:val="left"/>
            </w:pPr>
            <w:r>
              <w:rPr>
                <w:sz w:val="16"/>
              </w:rPr>
              <w:t>High Wind, 2008-09-14, $4,000,000 property; $750,000 crops (zone total, 2008 dollars)</w:t>
            </w:r>
          </w:p>
        </w:tc>
        <w:tc>
          <w:tcPr>
            <w:tcW w:type="dxa" w:w="212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Thunderstorm Wind</w:t>
            </w:r>
          </w:p>
        </w:tc>
        <w:tc>
          <w:tcPr>
            <w:tcW w:type="dxa" w:w="1868"/>
          </w:tcPr>
          <w:p>
            <w:pPr>
              <w:spacing w:after="0"/>
              <w:jc w:val="left"/>
            </w:pPr>
            <w:r>
              <w:rPr>
                <w:sz w:val="16"/>
              </w:rPr>
              <w:t>wind speed (kt and mph)</w:t>
            </w:r>
          </w:p>
        </w:tc>
        <w:tc>
          <w:tcPr>
            <w:tcW w:type="dxa" w:w="1735"/>
          </w:tcPr>
          <w:p>
            <w:pPr>
              <w:spacing w:after="0"/>
              <w:jc w:val="right"/>
            </w:pPr>
            <w:r>
              <w:rPr>
                <w:sz w:val="16"/>
              </w:rPr>
              <w:t>281 records, 1958 to 2026</w:t>
            </w:r>
          </w:p>
        </w:tc>
        <w:tc>
          <w:tcPr>
            <w:tcW w:type="dxa" w:w="2009"/>
          </w:tcPr>
          <w:p>
            <w:pPr>
              <w:spacing w:after="0"/>
              <w:jc w:val="left"/>
            </w:pPr>
            <w:r>
              <w:rPr>
                <w:sz w:val="16"/>
              </w:rPr>
              <w:t>50 kt (58 mph) to 82 kt (94 mph) (median 50 kt (58 mph)); 177 with a recorded value</w:t>
            </w:r>
          </w:p>
        </w:tc>
        <w:tc>
          <w:tcPr>
            <w:tcW w:type="dxa" w:w="1509"/>
          </w:tcPr>
          <w:p>
            <w:pPr>
              <w:spacing w:after="0"/>
              <w:jc w:val="left"/>
            </w:pPr>
            <w:r>
              <w:rPr>
                <w:sz w:val="16"/>
              </w:rPr>
              <w:t>82 kt (94 mph) estimated gust, Thunderstorm Wind, 2022-06-13</w:t>
            </w:r>
          </w:p>
        </w:tc>
        <w:tc>
          <w:tcPr>
            <w:tcW w:type="dxa" w:w="1441"/>
          </w:tcPr>
          <w:p>
            <w:pPr>
              <w:spacing w:after="0"/>
              <w:jc w:val="left"/>
            </w:pPr>
            <w:r>
              <w:rPr>
                <w:sz w:val="16"/>
              </w:rPr>
              <w:t>Thunderstorm Wind, 2006-06-22, $950,000 property; crops not reported (2006 dollars)</w:t>
            </w:r>
          </w:p>
        </w:tc>
        <w:tc>
          <w:tcPr>
            <w:tcW w:type="dxa" w:w="2126"/>
          </w:tcPr>
          <w:p>
            <w:pPr>
              <w:spacing w:after="0"/>
              <w:jc w:val="left"/>
            </w:pPr>
            <w:r>
              <w:rPr>
                <w:sz w:val="16"/>
              </w:rPr>
              <w:t>Event records naming jurisdictions in the plan: Wooster city (54 records), Doylestown village (16 records), Orrville city (15 records), Apple Creek village (14 records), Rittman city (12 records), West Salem village (12 records), Shreve village (11 records), Congress village (8 records), Dalton village (7 records), Marshallville village (7 records); and 5 more jurisdictions (see the Excel file).</w:t>
            </w:r>
          </w:p>
        </w:tc>
        <w:tc>
          <w:tcPr>
            <w:tcW w:type="dxa" w:w="1576"/>
          </w:tcPr>
          <w:p>
            <w:pPr>
              <w:spacing w:after="0"/>
              <w:jc w:val="left"/>
            </w:pPr>
          </w:p>
        </w:tc>
      </w:tr>
      <w:tr>
        <w:trPr>
          <w:cantSplit/>
        </w:trPr>
        <w:tc>
          <w:tcPr>
            <w:tcW w:type="dxa" w:w="1847"/>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35"/>
          </w:tcPr>
          <w:p>
            <w:pPr>
              <w:spacing w:after="0"/>
              <w:jc w:val="right"/>
            </w:pPr>
            <w:r>
              <w:rPr>
                <w:sz w:val="16"/>
              </w:rPr>
              <w:t>25 records, 1957 to 2026</w:t>
            </w:r>
          </w:p>
        </w:tc>
        <w:tc>
          <w:tcPr>
            <w:tcW w:type="dxa" w:w="2009"/>
          </w:tcPr>
          <w:p>
            <w:pPr>
              <w:spacing w:after="0"/>
              <w:jc w:val="left"/>
            </w:pPr>
            <w:r>
              <w:rPr>
                <w:sz w:val="16"/>
              </w:rPr>
              <w:t>F/EF0 to F/EF2 (median F/EF1); 25 with a recorded value</w:t>
            </w:r>
          </w:p>
        </w:tc>
        <w:tc>
          <w:tcPr>
            <w:tcW w:type="dxa" w:w="1509"/>
          </w:tcPr>
          <w:p>
            <w:pPr>
              <w:spacing w:after="0"/>
              <w:jc w:val="left"/>
            </w:pPr>
            <w:r>
              <w:rPr>
                <w:sz w:val="16"/>
              </w:rPr>
              <w:t>F2 tornado, 2003-11-12, 12 mi within this county, 125 yd wide, $21,000,000 property; crops not reported (2003 dollars), 3 direct injuries</w:t>
            </w:r>
          </w:p>
        </w:tc>
        <w:tc>
          <w:tcPr>
            <w:tcW w:type="dxa" w:w="1441"/>
          </w:tcPr>
          <w:p>
            <w:pPr>
              <w:spacing w:after="0"/>
              <w:jc w:val="left"/>
            </w:pPr>
            <w:r>
              <w:rPr>
                <w:sz w:val="16"/>
              </w:rPr>
              <w:t>Tornado, 2010-09-16, $35,000,000 property; $0 crops (2010 dollars)</w:t>
            </w:r>
          </w:p>
        </w:tc>
        <w:tc>
          <w:tcPr>
            <w:tcW w:type="dxa" w:w="2126"/>
          </w:tcPr>
          <w:p>
            <w:pPr>
              <w:spacing w:after="0"/>
              <w:jc w:val="left"/>
            </w:pPr>
            <w:r>
              <w:rPr>
                <w:sz w:val="16"/>
              </w:rPr>
              <w:t>Event records naming jurisdictions in the plan: Doylestown village (3 records), Wooster city (3 records), Apple Creek village (1 record), Dalton village (1 record), Rittman city (1 record), Shreve village (1 record), Smithville village (1 record), West Salem village (1 record).</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8"/>
          </w:tcPr>
          <w:p>
            <w:pPr>
              <w:spacing w:after="0"/>
              <w:jc w:val="left"/>
            </w:pPr>
            <w:r>
              <w:rPr>
                <w:sz w:val="16"/>
              </w:rPr>
              <w:t>acres burned (local data)</w:t>
            </w:r>
          </w:p>
        </w:tc>
        <w:tc>
          <w:tcPr>
            <w:tcW w:type="dxa" w:w="1735"/>
          </w:tcPr>
          <w:p>
            <w:pPr>
              <w:spacing w:after="0"/>
              <w:jc w:val="right"/>
            </w:pPr>
            <w:r>
              <w:rPr>
                <w:sz w:val="16"/>
              </w:rPr>
              <w:t>0</w:t>
            </w:r>
          </w:p>
        </w:tc>
        <w:tc>
          <w:tcPr>
            <w:tcW w:type="dxa" w:w="2009"/>
          </w:tcPr>
          <w:p>
            <w:pPr>
              <w:spacing w:after="0"/>
              <w:jc w:val="left"/>
            </w:pPr>
          </w:p>
        </w:tc>
        <w:tc>
          <w:tcPr>
            <w:tcW w:type="dxa" w:w="1509"/>
          </w:tcPr>
          <w:p>
            <w:pPr>
              <w:spacing w:after="0"/>
              <w:jc w:val="left"/>
            </w:pPr>
          </w:p>
        </w:tc>
        <w:tc>
          <w:tcPr>
            <w:tcW w:type="dxa" w:w="1441"/>
          </w:tcPr>
          <w:p>
            <w:pPr>
              <w:spacing w:after="0"/>
              <w:jc w:val="left"/>
            </w:pPr>
          </w:p>
        </w:tc>
        <w:tc>
          <w:tcPr>
            <w:tcW w:type="dxa" w:w="2126"/>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35"/>
          </w:tcPr>
          <w:p>
            <w:pPr>
              <w:spacing w:after="0"/>
              <w:jc w:val="right"/>
            </w:pPr>
            <w:r>
              <w:rPr>
                <w:sz w:val="16"/>
              </w:rPr>
              <w:t>35 records, 1996 to 2022 (35 zone-level)</w:t>
            </w:r>
          </w:p>
        </w:tc>
        <w:tc>
          <w:tcPr>
            <w:tcW w:type="dxa" w:w="2009"/>
          </w:tcPr>
          <w:p>
            <w:pPr>
              <w:spacing w:after="0"/>
              <w:jc w:val="left"/>
            </w:pPr>
          </w:p>
        </w:tc>
        <w:tc>
          <w:tcPr>
            <w:tcW w:type="dxa" w:w="1509"/>
          </w:tcPr>
          <w:p>
            <w:pPr>
              <w:spacing w:after="0"/>
              <w:jc w:val="left"/>
            </w:pPr>
            <w:r>
              <w:rPr>
                <w:sz w:val="16"/>
              </w:rPr>
              <w:t>Winter Storm, 2004-12-22, $5,800,000 property; crops not reported (2004 dollars); NWS zone OHZ031</w:t>
            </w:r>
          </w:p>
        </w:tc>
        <w:tc>
          <w:tcPr>
            <w:tcW w:type="dxa" w:w="1441"/>
          </w:tcPr>
          <w:p>
            <w:pPr>
              <w:spacing w:after="0"/>
              <w:jc w:val="left"/>
            </w:pPr>
          </w:p>
        </w:tc>
        <w:tc>
          <w:tcPr>
            <w:tcW w:type="dxa" w:w="2126"/>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2282"/>
        <w:gridCol w:w="4073"/>
        <w:gridCol w:w="244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Title</w:t>
            </w:r>
          </w:p>
        </w:tc>
        <w:tc>
          <w:tcPr>
            <w:tcW w:type="dxa" w:w="4073"/>
            <w:shd w:val="clear" w:color="auto" w:fill="E8E8E8"/>
          </w:tcPr>
          <w:p>
            <w:pPr>
              <w:spacing w:after="0"/>
              <w:jc w:val="left"/>
            </w:pPr>
            <w:r>
              <w:rPr>
                <w:b/>
                <w:sz w:val="16"/>
              </w:rPr>
              <w:t>Mapped hazard</w:t>
            </w:r>
          </w:p>
        </w:tc>
        <w:tc>
          <w:tcPr>
            <w:tcW w:type="dxa" w:w="24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4"/>
          </w:tcPr>
          <w:p>
            <w:pPr>
              <w:spacing w:after="0"/>
              <w:jc w:val="left"/>
            </w:pPr>
            <w:r>
              <w:rPr>
                <w:sz w:val="16"/>
              </w:rPr>
              <w:t>Major disaster</w:t>
            </w:r>
          </w:p>
        </w:tc>
        <w:tc>
          <w:tcPr>
            <w:tcW w:type="dxa" w:w="2282"/>
          </w:tcPr>
          <w:p>
            <w:pPr>
              <w:spacing w:after="0"/>
              <w:jc w:val="left"/>
            </w:pPr>
            <w:r>
              <w:rPr>
                <w:sz w:val="16"/>
              </w:rPr>
              <w:t>COVID-19 Pandemic</w:t>
            </w:r>
          </w:p>
        </w:tc>
        <w:tc>
          <w:tcPr>
            <w:tcW w:type="dxa" w:w="4073"/>
          </w:tcPr>
          <w:p>
            <w:pPr>
              <w:spacing w:after="0"/>
              <w:jc w:val="left"/>
            </w:pPr>
            <w:r>
              <w:rPr>
                <w:sz w:val="16"/>
              </w:rPr>
              <w:t>Non-natural, not counted</w:t>
            </w:r>
          </w:p>
        </w:tc>
        <w:tc>
          <w:tcPr>
            <w:tcW w:type="dxa" w:w="2445"/>
          </w:tcPr>
          <w:p>
            <w:pPr>
              <w:spacing w:after="0"/>
              <w:jc w:val="right"/>
            </w:pPr>
            <w:r>
              <w:rPr>
                <w:sz w:val="16"/>
              </w:rPr>
              <w:t>$69,659.61</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4"/>
          </w:tcPr>
          <w:p>
            <w:pPr>
              <w:spacing w:after="0"/>
              <w:jc w:val="left"/>
            </w:pPr>
            <w:r>
              <w:rPr>
                <w:sz w:val="16"/>
              </w:rPr>
              <w:t>Emergency</w:t>
            </w:r>
          </w:p>
        </w:tc>
        <w:tc>
          <w:tcPr>
            <w:tcW w:type="dxa" w:w="2282"/>
          </w:tcPr>
          <w:p>
            <w:pPr>
              <w:spacing w:after="0"/>
              <w:jc w:val="left"/>
            </w:pPr>
            <w:r>
              <w:rPr>
                <w:sz w:val="16"/>
              </w:rPr>
              <w:t>COVID-19</w:t>
            </w:r>
          </w:p>
        </w:tc>
        <w:tc>
          <w:tcPr>
            <w:tcW w:type="dxa" w:w="4073"/>
          </w:tcPr>
          <w:p>
            <w:pPr>
              <w:spacing w:after="0"/>
              <w:jc w:val="left"/>
            </w:pPr>
            <w:r>
              <w:rPr>
                <w:sz w:val="16"/>
              </w:rPr>
              <w:t>Non-natural, not counted</w:t>
            </w:r>
          </w:p>
        </w:tc>
        <w:tc>
          <w:tcPr>
            <w:tcW w:type="dxa" w:w="2445"/>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4"/>
          </w:tcPr>
          <w:p>
            <w:pPr>
              <w:spacing w:after="0"/>
              <w:jc w:val="left"/>
            </w:pPr>
            <w:r>
              <w:rPr>
                <w:sz w:val="16"/>
              </w:rPr>
              <w:t>Emergency</w:t>
            </w:r>
          </w:p>
        </w:tc>
        <w:tc>
          <w:tcPr>
            <w:tcW w:type="dxa" w:w="2282"/>
          </w:tcPr>
          <w:p>
            <w:pPr>
              <w:spacing w:after="0"/>
              <w:jc w:val="left"/>
            </w:pPr>
            <w:r>
              <w:rPr>
                <w:sz w:val="16"/>
              </w:rPr>
              <w:t>Severe Storms</w:t>
            </w:r>
          </w:p>
        </w:tc>
        <w:tc>
          <w:tcPr>
            <w:tcW w:type="dxa" w:w="4073"/>
          </w:tcPr>
          <w:p>
            <w:pPr>
              <w:spacing w:after="0"/>
              <w:jc w:val="left"/>
            </w:pPr>
            <w:r>
              <w:rPr>
                <w:sz w:val="16"/>
              </w:rPr>
              <w:t>Hazard not mapped (severe storm title names no single hazard); not counted</w:t>
            </w:r>
          </w:p>
        </w:tc>
        <w:tc>
          <w:tcPr>
            <w:tcW w:type="dxa" w:w="244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4"/>
          </w:tcPr>
          <w:p>
            <w:pPr>
              <w:spacing w:after="0"/>
              <w:jc w:val="left"/>
            </w:pPr>
            <w:r>
              <w:rPr>
                <w:sz w:val="16"/>
              </w:rPr>
              <w:t>Emergency</w:t>
            </w:r>
          </w:p>
        </w:tc>
        <w:tc>
          <w:tcPr>
            <w:tcW w:type="dxa" w:w="2282"/>
          </w:tcPr>
          <w:p>
            <w:pPr>
              <w:spacing w:after="0"/>
              <w:jc w:val="left"/>
            </w:pPr>
            <w:r>
              <w:rPr>
                <w:sz w:val="16"/>
              </w:rPr>
              <w:t>Hurricane Katrina Evacuation</w:t>
            </w:r>
          </w:p>
        </w:tc>
        <w:tc>
          <w:tcPr>
            <w:tcW w:type="dxa" w:w="4073"/>
          </w:tcPr>
          <w:p>
            <w:pPr>
              <w:spacing w:after="0"/>
              <w:jc w:val="left"/>
            </w:pPr>
            <w:r>
              <w:rPr>
                <w:sz w:val="16"/>
              </w:rPr>
              <w:t>Hurricane: evacuation support, not a local hazard event; not counted</w:t>
            </w:r>
          </w:p>
        </w:tc>
        <w:tc>
          <w:tcPr>
            <w:tcW w:type="dxa" w:w="244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4"/>
          </w:tcPr>
          <w:p>
            <w:pPr>
              <w:spacing w:after="0"/>
              <w:jc w:val="left"/>
            </w:pPr>
            <w:r>
              <w:rPr>
                <w:sz w:val="16"/>
              </w:rPr>
              <w:t>Major disaster</w:t>
            </w:r>
          </w:p>
        </w:tc>
        <w:tc>
          <w:tcPr>
            <w:tcW w:type="dxa" w:w="2282"/>
          </w:tcPr>
          <w:p>
            <w:pPr>
              <w:spacing w:after="0"/>
              <w:jc w:val="left"/>
            </w:pPr>
            <w:r>
              <w:rPr>
                <w:sz w:val="16"/>
              </w:rPr>
              <w:t>Severe Winter Storms, Flooding, and Mudslides</w:t>
            </w:r>
          </w:p>
        </w:tc>
        <w:tc>
          <w:tcPr>
            <w:tcW w:type="dxa" w:w="4073"/>
          </w:tcPr>
          <w:p>
            <w:pPr>
              <w:spacing w:after="0"/>
              <w:jc w:val="left"/>
            </w:pPr>
            <w:r>
              <w:rPr>
                <w:sz w:val="16"/>
              </w:rPr>
              <w:t>Inland Flooding; Landslide; Winter Weather</w:t>
            </w:r>
          </w:p>
        </w:tc>
        <w:tc>
          <w:tcPr>
            <w:tcW w:type="dxa" w:w="2445"/>
          </w:tcPr>
          <w:p>
            <w:pPr>
              <w:spacing w:after="0"/>
              <w:jc w:val="right"/>
            </w:pPr>
            <w:r>
              <w:rPr>
                <w:sz w:val="16"/>
              </w:rPr>
              <w:t>$252,316.93</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4"/>
          </w:tcPr>
          <w:p>
            <w:pPr>
              <w:spacing w:after="0"/>
              <w:jc w:val="left"/>
            </w:pPr>
            <w:r>
              <w:rPr>
                <w:sz w:val="16"/>
              </w:rPr>
              <w:t>Major disaster</w:t>
            </w:r>
          </w:p>
        </w:tc>
        <w:tc>
          <w:tcPr>
            <w:tcW w:type="dxa" w:w="2282"/>
          </w:tcPr>
          <w:p>
            <w:pPr>
              <w:spacing w:after="0"/>
              <w:jc w:val="left"/>
            </w:pPr>
            <w:r>
              <w:rPr>
                <w:sz w:val="16"/>
              </w:rPr>
              <w:t>Severe Storms and Flooding</w:t>
            </w:r>
          </w:p>
        </w:tc>
        <w:tc>
          <w:tcPr>
            <w:tcW w:type="dxa" w:w="4073"/>
          </w:tcPr>
          <w:p>
            <w:pPr>
              <w:spacing w:after="0"/>
              <w:jc w:val="left"/>
            </w:pPr>
            <w:r>
              <w:rPr>
                <w:sz w:val="16"/>
              </w:rPr>
              <w:t>Inland Flooding: designated for Hazard Mitigation only (no Public or Individual Assistance for this county); not counted</w:t>
            </w:r>
          </w:p>
        </w:tc>
        <w:tc>
          <w:tcPr>
            <w:tcW w:type="dxa" w:w="244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14"/>
          </w:tcPr>
          <w:p>
            <w:pPr>
              <w:spacing w:after="0"/>
              <w:jc w:val="left"/>
            </w:pPr>
            <w:r>
              <w:rPr>
                <w:sz w:val="16"/>
              </w:rPr>
              <w:t>Major disaster</w:t>
            </w:r>
          </w:p>
        </w:tc>
        <w:tc>
          <w:tcPr>
            <w:tcW w:type="dxa" w:w="2282"/>
          </w:tcPr>
          <w:p>
            <w:pPr>
              <w:spacing w:after="0"/>
              <w:jc w:val="left"/>
            </w:pPr>
            <w:r>
              <w:rPr>
                <w:sz w:val="16"/>
              </w:rPr>
              <w:t>Severe Storms and Tornadoes</w:t>
            </w:r>
          </w:p>
        </w:tc>
        <w:tc>
          <w:tcPr>
            <w:tcW w:type="dxa" w:w="4073"/>
          </w:tcPr>
          <w:p>
            <w:pPr>
              <w:spacing w:after="0"/>
              <w:jc w:val="left"/>
            </w:pPr>
            <w:r>
              <w:rPr>
                <w:sz w:val="16"/>
              </w:rPr>
              <w:t>Tornado</w:t>
            </w:r>
          </w:p>
        </w:tc>
        <w:tc>
          <w:tcPr>
            <w:tcW w:type="dxa" w:w="244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4"/>
          </w:tcPr>
          <w:p>
            <w:pPr>
              <w:spacing w:after="0"/>
              <w:jc w:val="left"/>
            </w:pPr>
            <w:r>
              <w:rPr>
                <w:sz w:val="16"/>
              </w:rPr>
              <w:t>Emergency</w:t>
            </w:r>
          </w:p>
        </w:tc>
        <w:tc>
          <w:tcPr>
            <w:tcW w:type="dxa" w:w="2282"/>
          </w:tcPr>
          <w:p>
            <w:pPr>
              <w:spacing w:after="0"/>
              <w:jc w:val="left"/>
            </w:pPr>
            <w:r>
              <w:rPr>
                <w:sz w:val="16"/>
              </w:rPr>
              <w:t>Blizzards &amp; Snowstorms</w:t>
            </w:r>
          </w:p>
        </w:tc>
        <w:tc>
          <w:tcPr>
            <w:tcW w:type="dxa" w:w="4073"/>
          </w:tcPr>
          <w:p>
            <w:pPr>
              <w:spacing w:after="0"/>
              <w:jc w:val="left"/>
            </w:pPr>
            <w:r>
              <w:rPr>
                <w:sz w:val="16"/>
              </w:rPr>
              <w:t>Winter Weather</w:t>
            </w:r>
          </w:p>
        </w:tc>
        <w:tc>
          <w:tcPr>
            <w:tcW w:type="dxa" w:w="244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4"/>
          </w:tcPr>
          <w:p>
            <w:pPr>
              <w:spacing w:after="0"/>
              <w:jc w:val="left"/>
            </w:pPr>
            <w:r>
              <w:rPr>
                <w:sz w:val="16"/>
              </w:rPr>
              <w:t>Emergency</w:t>
            </w:r>
          </w:p>
        </w:tc>
        <w:tc>
          <w:tcPr>
            <w:tcW w:type="dxa" w:w="2282"/>
          </w:tcPr>
          <w:p>
            <w:pPr>
              <w:spacing w:after="0"/>
              <w:jc w:val="left"/>
            </w:pPr>
            <w:r>
              <w:rPr>
                <w:sz w:val="16"/>
              </w:rPr>
              <w:t>Snowstorms</w:t>
            </w:r>
          </w:p>
        </w:tc>
        <w:tc>
          <w:tcPr>
            <w:tcW w:type="dxa" w:w="4073"/>
          </w:tcPr>
          <w:p>
            <w:pPr>
              <w:spacing w:after="0"/>
              <w:jc w:val="left"/>
            </w:pPr>
            <w:r>
              <w:rPr>
                <w:sz w:val="16"/>
              </w:rPr>
              <w:t>Winter Weather</w:t>
            </w:r>
          </w:p>
        </w:tc>
        <w:tc>
          <w:tcPr>
            <w:tcW w:type="dxa" w:w="244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14"/>
          </w:tcPr>
          <w:p>
            <w:pPr>
              <w:spacing w:after="0"/>
              <w:jc w:val="left"/>
            </w:pPr>
            <w:r>
              <w:rPr>
                <w:sz w:val="16"/>
              </w:rPr>
              <w:t>Major disaster</w:t>
            </w:r>
          </w:p>
        </w:tc>
        <w:tc>
          <w:tcPr>
            <w:tcW w:type="dxa" w:w="2282"/>
          </w:tcPr>
          <w:p>
            <w:pPr>
              <w:spacing w:after="0"/>
              <w:jc w:val="left"/>
            </w:pPr>
            <w:r>
              <w:rPr>
                <w:sz w:val="16"/>
              </w:rPr>
              <w:t>Tornadoes, Severe Storms &amp; Flooding</w:t>
            </w:r>
          </w:p>
        </w:tc>
        <w:tc>
          <w:tcPr>
            <w:tcW w:type="dxa" w:w="4073"/>
          </w:tcPr>
          <w:p>
            <w:pPr>
              <w:spacing w:after="0"/>
              <w:jc w:val="left"/>
            </w:pPr>
            <w:r>
              <w:rPr>
                <w:sz w:val="16"/>
              </w:rPr>
              <w:t>Tornado (primary); also designated: Inland Flooding</w:t>
            </w:r>
          </w:p>
        </w:tc>
        <w:tc>
          <w:tcPr>
            <w:tcW w:type="dxa" w:w="2445"/>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143</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36</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324</w:t>
            </w:r>
          </w:p>
        </w:tc>
        <w:tc>
          <w:tcPr>
            <w:tcW w:type="dxa" w:w="1069"/>
          </w:tcPr>
          <w:p>
            <w:pPr>
              <w:spacing w:after="0"/>
              <w:jc w:val="right"/>
            </w:pPr>
            <w:r>
              <w:rPr>
                <w:sz w:val="16"/>
              </w:rPr>
              <w:t>10</w:t>
            </w:r>
          </w:p>
        </w:tc>
        <w:tc>
          <w:tcPr>
            <w:tcW w:type="dxa" w:w="1738"/>
          </w:tcPr>
          <w:p>
            <w:pPr>
              <w:spacing w:after="0"/>
              <w:jc w:val="right"/>
            </w:pPr>
            <w:r>
              <w:rPr>
                <w:sz w:val="16"/>
              </w:rPr>
              <w:t>8</w:t>
            </w:r>
          </w:p>
        </w:tc>
        <w:tc>
          <w:tcPr>
            <w:tcW w:type="dxa" w:w="762"/>
          </w:tcPr>
          <w:p>
            <w:pPr>
              <w:spacing w:after="0"/>
              <w:jc w:val="right"/>
            </w:pPr>
            <w:r>
              <w:rPr>
                <w:sz w:val="16"/>
              </w:rPr>
              <w:t>31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38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5"/>
        <w:gridCol w:w="3220"/>
        <w:gridCol w:w="934"/>
        <w:gridCol w:w="2227"/>
        <w:gridCol w:w="711"/>
        <w:gridCol w:w="28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5"/>
            <w:shd w:val="clear" w:color="auto" w:fill="E8E8E8"/>
          </w:tcPr>
          <w:p>
            <w:pPr>
              <w:spacing w:after="0"/>
              <w:jc w:val="left"/>
            </w:pPr>
            <w:r>
              <w:rPr>
                <w:b/>
                <w:sz w:val="16"/>
              </w:rPr>
              <w:t>Magnitude or extent</w:t>
            </w:r>
          </w:p>
        </w:tc>
        <w:tc>
          <w:tcPr>
            <w:tcW w:type="dxa" w:w="322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7"/>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2022-06-13</w:t>
            </w:r>
          </w:p>
        </w:tc>
        <w:tc>
          <w:tcPr>
            <w:tcW w:type="dxa" w:w="1215"/>
          </w:tcPr>
          <w:p>
            <w:pPr>
              <w:spacing w:after="0"/>
              <w:jc w:val="left"/>
            </w:pPr>
            <w:r>
              <w:rPr>
                <w:sz w:val="16"/>
              </w:rPr>
              <w:t>Thunderstorm Wind</w:t>
            </w:r>
          </w:p>
        </w:tc>
        <w:tc>
          <w:tcPr>
            <w:tcW w:type="dxa" w:w="1935"/>
          </w:tcPr>
          <w:p>
            <w:pPr>
              <w:spacing w:after="0"/>
              <w:jc w:val="left"/>
            </w:pPr>
            <w:r>
              <w:rPr>
                <w:sz w:val="16"/>
              </w:rPr>
              <w:t>82 kt (94 mph) estimated gust</w:t>
            </w:r>
          </w:p>
        </w:tc>
        <w:tc>
          <w:tcPr>
            <w:tcW w:type="dxa" w:w="3220"/>
          </w:tcPr>
          <w:p>
            <w:pPr>
              <w:spacing w:after="0"/>
              <w:jc w:val="left"/>
            </w:pPr>
            <w:r>
              <w:rPr>
                <w:sz w:val="16"/>
              </w:rPr>
              <w:t>$0 property; $0 crops (2022 dollars)</w:t>
            </w:r>
          </w:p>
        </w:tc>
        <w:tc>
          <w:tcPr>
            <w:tcW w:type="dxa" w:w="934"/>
          </w:tcPr>
          <w:p>
            <w:pPr>
              <w:spacing w:after="0"/>
              <w:jc w:val="right"/>
            </w:pPr>
            <w:r>
              <w:rPr>
                <w:sz w:val="16"/>
              </w:rPr>
              <w:t>0, 0</w:t>
            </w:r>
          </w:p>
        </w:tc>
        <w:tc>
          <w:tcPr>
            <w:tcW w:type="dxa" w:w="2227"/>
          </w:tcPr>
          <w:p>
            <w:pPr>
              <w:spacing w:after="0"/>
              <w:jc w:val="left"/>
            </w:pPr>
            <w:r>
              <w:rPr>
                <w:sz w:val="16"/>
              </w:rPr>
              <w:t>WOOSTER</w:t>
            </w:r>
          </w:p>
        </w:tc>
        <w:tc>
          <w:tcPr>
            <w:tcW w:type="dxa" w:w="711"/>
          </w:tcPr>
          <w:p>
            <w:pPr>
              <w:spacing w:after="0"/>
              <w:jc w:val="left"/>
            </w:pPr>
            <w:r>
              <w:rPr>
                <w:sz w:val="16"/>
              </w:rPr>
              <w:t>within last 5 years</w:t>
            </w: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2020-11-15</w:t>
            </w:r>
          </w:p>
        </w:tc>
        <w:tc>
          <w:tcPr>
            <w:tcW w:type="dxa" w:w="1215"/>
          </w:tcPr>
          <w:p>
            <w:pPr>
              <w:spacing w:after="0"/>
              <w:jc w:val="left"/>
            </w:pPr>
            <w:r>
              <w:rPr>
                <w:sz w:val="16"/>
              </w:rPr>
              <w:t>High Wind</w:t>
            </w:r>
          </w:p>
        </w:tc>
        <w:tc>
          <w:tcPr>
            <w:tcW w:type="dxa" w:w="1935"/>
          </w:tcPr>
          <w:p>
            <w:pPr>
              <w:spacing w:after="0"/>
              <w:jc w:val="left"/>
            </w:pPr>
            <w:r>
              <w:rPr>
                <w:sz w:val="16"/>
              </w:rPr>
              <w:t>60 kt (69 mph) measured gust</w:t>
            </w:r>
          </w:p>
        </w:tc>
        <w:tc>
          <w:tcPr>
            <w:tcW w:type="dxa" w:w="3220"/>
          </w:tcPr>
          <w:p>
            <w:pPr>
              <w:spacing w:after="0"/>
              <w:jc w:val="left"/>
            </w:pPr>
            <w:r>
              <w:rPr>
                <w:sz w:val="16"/>
              </w:rPr>
              <w:t>$0 property; $0 crops (zone total, 2020 dollars)</w:t>
            </w:r>
          </w:p>
        </w:tc>
        <w:tc>
          <w:tcPr>
            <w:tcW w:type="dxa" w:w="934"/>
          </w:tcPr>
          <w:p>
            <w:pPr>
              <w:spacing w:after="0"/>
              <w:jc w:val="right"/>
            </w:pPr>
            <w:r>
              <w:rPr>
                <w:sz w:val="16"/>
              </w:rPr>
              <w:t>0, 0</w:t>
            </w:r>
          </w:p>
        </w:tc>
        <w:tc>
          <w:tcPr>
            <w:tcW w:type="dxa" w:w="2227"/>
          </w:tcPr>
          <w:p>
            <w:pPr>
              <w:spacing w:after="0"/>
              <w:jc w:val="left"/>
            </w:pPr>
            <w:r>
              <w:rPr>
                <w:sz w:val="16"/>
              </w:rPr>
              <w:t>NWS zone OHZ031 (WAYNE), zone-level</w:t>
            </w:r>
          </w:p>
        </w:tc>
        <w:tc>
          <w:tcPr>
            <w:tcW w:type="dxa" w:w="711"/>
          </w:tcPr>
          <w:p>
            <w:pPr>
              <w:spacing w:after="0"/>
              <w:jc w:val="left"/>
            </w:pPr>
          </w:p>
        </w:tc>
        <w:tc>
          <w:tcPr>
            <w:tcW w:type="dxa" w:w="2833"/>
          </w:tcPr>
          <w:p>
            <w:pPr>
              <w:spacing w:after="0"/>
              <w:jc w:val="left"/>
            </w:pPr>
            <w:r>
              <w:rPr>
                <w:sz w:val="16"/>
              </w:rPr>
              <w:t>B1-c worst recorded: High Wind and Strong Wind</w:t>
            </w:r>
          </w:p>
        </w:tc>
      </w:tr>
      <w:tr>
        <w:trPr>
          <w:cantSplit/>
        </w:trPr>
        <w:tc>
          <w:tcPr>
            <w:tcW w:type="dxa" w:w="1037"/>
          </w:tcPr>
          <w:p>
            <w:pPr>
              <w:spacing w:after="0"/>
              <w:jc w:val="left"/>
            </w:pPr>
            <w:r>
              <w:rPr>
                <w:sz w:val="16"/>
              </w:rPr>
              <w:t>2019-07-21</w:t>
            </w:r>
          </w:p>
        </w:tc>
        <w:tc>
          <w:tcPr>
            <w:tcW w:type="dxa" w:w="1215"/>
          </w:tcPr>
          <w:p>
            <w:pPr>
              <w:spacing w:after="0"/>
              <w:jc w:val="left"/>
            </w:pPr>
            <w:r>
              <w:rPr>
                <w:sz w:val="16"/>
              </w:rPr>
              <w:t>Flash Flood</w:t>
            </w:r>
          </w:p>
        </w:tc>
        <w:tc>
          <w:tcPr>
            <w:tcW w:type="dxa" w:w="1935"/>
          </w:tcPr>
          <w:p>
            <w:pPr>
              <w:spacing w:after="0"/>
              <w:jc w:val="left"/>
            </w:pPr>
          </w:p>
        </w:tc>
        <w:tc>
          <w:tcPr>
            <w:tcW w:type="dxa" w:w="3220"/>
          </w:tcPr>
          <w:p>
            <w:pPr>
              <w:spacing w:after="0"/>
              <w:jc w:val="left"/>
            </w:pPr>
            <w:r>
              <w:rPr>
                <w:sz w:val="16"/>
              </w:rPr>
              <w:t>$8,000,000 property; $0 crops (2019 dollars)</w:t>
            </w:r>
          </w:p>
        </w:tc>
        <w:tc>
          <w:tcPr>
            <w:tcW w:type="dxa" w:w="934"/>
          </w:tcPr>
          <w:p>
            <w:pPr>
              <w:spacing w:after="0"/>
              <w:jc w:val="right"/>
            </w:pPr>
            <w:r>
              <w:rPr>
                <w:sz w:val="16"/>
              </w:rPr>
              <w:t>0, 0</w:t>
            </w:r>
          </w:p>
        </w:tc>
        <w:tc>
          <w:tcPr>
            <w:tcW w:type="dxa" w:w="2227"/>
          </w:tcPr>
          <w:p>
            <w:pPr>
              <w:spacing w:after="0"/>
              <w:jc w:val="left"/>
            </w:pPr>
            <w:r>
              <w:rPr>
                <w:sz w:val="16"/>
              </w:rPr>
              <w:t>MAYSVILLE to MILLBROOK</w:t>
            </w:r>
          </w:p>
        </w:tc>
        <w:tc>
          <w:tcPr>
            <w:tcW w:type="dxa" w:w="711"/>
          </w:tcPr>
          <w:p>
            <w:pPr>
              <w:spacing w:after="0"/>
              <w:jc w:val="left"/>
            </w:pP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35"/>
          </w:tcPr>
          <w:p>
            <w:pPr>
              <w:spacing w:after="0"/>
              <w:jc w:val="left"/>
            </w:pPr>
          </w:p>
        </w:tc>
        <w:tc>
          <w:tcPr>
            <w:tcW w:type="dxa" w:w="3220"/>
          </w:tcPr>
          <w:p>
            <w:pPr>
              <w:spacing w:after="0"/>
              <w:jc w:val="left"/>
            </w:pPr>
            <w:r>
              <w:rPr>
                <w:sz w:val="16"/>
              </w:rPr>
              <w:t>$4,800,000 property; crops not reported (zone total, 2005 dollars)</w:t>
            </w:r>
          </w:p>
        </w:tc>
        <w:tc>
          <w:tcPr>
            <w:tcW w:type="dxa" w:w="934"/>
          </w:tcPr>
          <w:p>
            <w:pPr>
              <w:spacing w:after="0"/>
              <w:jc w:val="right"/>
            </w:pPr>
            <w:r>
              <w:rPr>
                <w:sz w:val="16"/>
              </w:rPr>
              <w:t>0, 0</w:t>
            </w:r>
          </w:p>
        </w:tc>
        <w:tc>
          <w:tcPr>
            <w:tcW w:type="dxa" w:w="2227"/>
          </w:tcPr>
          <w:p>
            <w:pPr>
              <w:spacing w:after="0"/>
              <w:jc w:val="left"/>
            </w:pPr>
            <w:r>
              <w:rPr>
                <w:sz w:val="16"/>
              </w:rPr>
              <w:t>NWS zone OHZ031 (WAYNE), zone-level</w:t>
            </w:r>
          </w:p>
        </w:tc>
        <w:tc>
          <w:tcPr>
            <w:tcW w:type="dxa" w:w="711"/>
          </w:tcPr>
          <w:p>
            <w:pPr>
              <w:spacing w:after="0"/>
              <w:jc w:val="left"/>
            </w:pPr>
          </w:p>
        </w:tc>
        <w:tc>
          <w:tcPr>
            <w:tcW w:type="dxa" w:w="2833"/>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935"/>
          </w:tcPr>
          <w:p>
            <w:pPr>
              <w:spacing w:after="0"/>
              <w:jc w:val="left"/>
            </w:pPr>
          </w:p>
        </w:tc>
        <w:tc>
          <w:tcPr>
            <w:tcW w:type="dxa" w:w="3220"/>
          </w:tcPr>
          <w:p>
            <w:pPr>
              <w:spacing w:after="0"/>
              <w:jc w:val="left"/>
            </w:pPr>
            <w:r>
              <w:rPr>
                <w:sz w:val="16"/>
              </w:rPr>
              <w:t>$5,800,000 property; crops not reported (zone total, 2004 dollars)</w:t>
            </w:r>
          </w:p>
        </w:tc>
        <w:tc>
          <w:tcPr>
            <w:tcW w:type="dxa" w:w="934"/>
          </w:tcPr>
          <w:p>
            <w:pPr>
              <w:spacing w:after="0"/>
              <w:jc w:val="right"/>
            </w:pPr>
            <w:r>
              <w:rPr>
                <w:sz w:val="16"/>
              </w:rPr>
              <w:t>0, 0</w:t>
            </w:r>
          </w:p>
        </w:tc>
        <w:tc>
          <w:tcPr>
            <w:tcW w:type="dxa" w:w="2227"/>
          </w:tcPr>
          <w:p>
            <w:pPr>
              <w:spacing w:after="0"/>
              <w:jc w:val="left"/>
            </w:pPr>
            <w:r>
              <w:rPr>
                <w:sz w:val="16"/>
              </w:rPr>
              <w:t>NWS zone OHZ031 (WAYNE), zone-level</w:t>
            </w:r>
          </w:p>
        </w:tc>
        <w:tc>
          <w:tcPr>
            <w:tcW w:type="dxa" w:w="711"/>
          </w:tcPr>
          <w:p>
            <w:pPr>
              <w:spacing w:after="0"/>
              <w:jc w:val="left"/>
            </w:pPr>
          </w:p>
        </w:tc>
        <w:tc>
          <w:tcPr>
            <w:tcW w:type="dxa" w:w="28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2003-11-12</w:t>
            </w:r>
          </w:p>
        </w:tc>
        <w:tc>
          <w:tcPr>
            <w:tcW w:type="dxa" w:w="1215"/>
          </w:tcPr>
          <w:p>
            <w:pPr>
              <w:spacing w:after="0"/>
              <w:jc w:val="left"/>
            </w:pPr>
            <w:r>
              <w:rPr>
                <w:sz w:val="16"/>
              </w:rPr>
              <w:t>Tornado</w:t>
            </w:r>
          </w:p>
        </w:tc>
        <w:tc>
          <w:tcPr>
            <w:tcW w:type="dxa" w:w="1935"/>
          </w:tcPr>
          <w:p>
            <w:pPr>
              <w:spacing w:after="0"/>
              <w:jc w:val="left"/>
            </w:pPr>
            <w:r>
              <w:rPr>
                <w:sz w:val="16"/>
              </w:rPr>
              <w:t>F2, 12 mi within this county, 125 yd wide</w:t>
            </w:r>
          </w:p>
        </w:tc>
        <w:tc>
          <w:tcPr>
            <w:tcW w:type="dxa" w:w="3220"/>
          </w:tcPr>
          <w:p>
            <w:pPr>
              <w:spacing w:after="0"/>
              <w:jc w:val="left"/>
            </w:pPr>
            <w:r>
              <w:rPr>
                <w:sz w:val="16"/>
              </w:rPr>
              <w:t>$21,000,000 property; crops not reported (2003 dollars)</w:t>
            </w:r>
          </w:p>
        </w:tc>
        <w:tc>
          <w:tcPr>
            <w:tcW w:type="dxa" w:w="934"/>
          </w:tcPr>
          <w:p>
            <w:pPr>
              <w:spacing w:after="0"/>
              <w:jc w:val="right"/>
            </w:pPr>
            <w:r>
              <w:rPr>
                <w:sz w:val="16"/>
              </w:rPr>
              <w:t>0, 3</w:t>
            </w:r>
          </w:p>
        </w:tc>
        <w:tc>
          <w:tcPr>
            <w:tcW w:type="dxa" w:w="2227"/>
          </w:tcPr>
          <w:p>
            <w:pPr>
              <w:spacing w:after="0"/>
              <w:jc w:val="left"/>
            </w:pPr>
            <w:r>
              <w:rPr>
                <w:sz w:val="16"/>
              </w:rPr>
              <w:t>WOOSTER</w:t>
            </w:r>
          </w:p>
        </w:tc>
        <w:tc>
          <w:tcPr>
            <w:tcW w:type="dxa" w:w="711"/>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2001-04-06</w:t>
            </w:r>
          </w:p>
        </w:tc>
        <w:tc>
          <w:tcPr>
            <w:tcW w:type="dxa" w:w="1215"/>
          </w:tcPr>
          <w:p>
            <w:pPr>
              <w:spacing w:after="0"/>
              <w:jc w:val="left"/>
            </w:pPr>
            <w:r>
              <w:rPr>
                <w:sz w:val="16"/>
              </w:rPr>
              <w:t>Lightning</w:t>
            </w:r>
          </w:p>
        </w:tc>
        <w:tc>
          <w:tcPr>
            <w:tcW w:type="dxa" w:w="1935"/>
          </w:tcPr>
          <w:p>
            <w:pPr>
              <w:spacing w:after="0"/>
              <w:jc w:val="left"/>
            </w:pPr>
          </w:p>
        </w:tc>
        <w:tc>
          <w:tcPr>
            <w:tcW w:type="dxa" w:w="3220"/>
          </w:tcPr>
          <w:p>
            <w:pPr>
              <w:spacing w:after="0"/>
              <w:jc w:val="left"/>
            </w:pPr>
            <w:r>
              <w:rPr>
                <w:sz w:val="16"/>
              </w:rPr>
              <w:t>$500,000 property; crops not reported (2001 dollars)</w:t>
            </w:r>
          </w:p>
        </w:tc>
        <w:tc>
          <w:tcPr>
            <w:tcW w:type="dxa" w:w="934"/>
          </w:tcPr>
          <w:p>
            <w:pPr>
              <w:spacing w:after="0"/>
              <w:jc w:val="right"/>
            </w:pPr>
            <w:r>
              <w:rPr>
                <w:sz w:val="16"/>
              </w:rPr>
              <w:t>0, 0</w:t>
            </w:r>
          </w:p>
        </w:tc>
        <w:tc>
          <w:tcPr>
            <w:tcW w:type="dxa" w:w="2227"/>
          </w:tcPr>
          <w:p>
            <w:pPr>
              <w:spacing w:after="0"/>
              <w:jc w:val="left"/>
            </w:pPr>
            <w:r>
              <w:rPr>
                <w:sz w:val="16"/>
              </w:rPr>
              <w:t>CRESTON</w:t>
            </w:r>
          </w:p>
        </w:tc>
        <w:tc>
          <w:tcPr>
            <w:tcW w:type="dxa" w:w="711"/>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935"/>
          </w:tcPr>
          <w:p>
            <w:pPr>
              <w:spacing w:after="0"/>
              <w:jc w:val="left"/>
            </w:pPr>
          </w:p>
        </w:tc>
        <w:tc>
          <w:tcPr>
            <w:tcW w:type="dxa" w:w="3220"/>
          </w:tcPr>
          <w:p>
            <w:pPr>
              <w:spacing w:after="0"/>
              <w:jc w:val="left"/>
            </w:pPr>
            <w:r>
              <w:rPr>
                <w:sz w:val="16"/>
              </w:rPr>
              <w:t>damage not reported</w:t>
            </w:r>
          </w:p>
        </w:tc>
        <w:tc>
          <w:tcPr>
            <w:tcW w:type="dxa" w:w="934"/>
          </w:tcPr>
          <w:p>
            <w:pPr>
              <w:spacing w:after="0"/>
              <w:jc w:val="right"/>
            </w:pPr>
            <w:r>
              <w:rPr>
                <w:sz w:val="16"/>
              </w:rPr>
              <w:t>0, 0</w:t>
            </w:r>
          </w:p>
        </w:tc>
        <w:tc>
          <w:tcPr>
            <w:tcW w:type="dxa" w:w="2227"/>
          </w:tcPr>
          <w:p>
            <w:pPr>
              <w:spacing w:after="0"/>
              <w:jc w:val="left"/>
            </w:pPr>
            <w:r>
              <w:rPr>
                <w:sz w:val="16"/>
              </w:rPr>
              <w:t>NWS zone OHZ031 (WAYNE), zone-level</w:t>
            </w:r>
          </w:p>
        </w:tc>
        <w:tc>
          <w:tcPr>
            <w:tcW w:type="dxa" w:w="711"/>
          </w:tcPr>
          <w:p>
            <w:pPr>
              <w:spacing w:after="0"/>
              <w:jc w:val="left"/>
            </w:pP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935"/>
          </w:tcPr>
          <w:p>
            <w:pPr>
              <w:spacing w:after="0"/>
              <w:jc w:val="left"/>
            </w:pPr>
          </w:p>
        </w:tc>
        <w:tc>
          <w:tcPr>
            <w:tcW w:type="dxa" w:w="3220"/>
          </w:tcPr>
          <w:p>
            <w:pPr>
              <w:spacing w:after="0"/>
              <w:jc w:val="left"/>
            </w:pPr>
            <w:r>
              <w:rPr>
                <w:sz w:val="16"/>
              </w:rPr>
              <w:t>$5,000 property; crops not reported (zone total, 1997 dollars)</w:t>
            </w:r>
          </w:p>
        </w:tc>
        <w:tc>
          <w:tcPr>
            <w:tcW w:type="dxa" w:w="934"/>
          </w:tcPr>
          <w:p>
            <w:pPr>
              <w:spacing w:after="0"/>
              <w:jc w:val="right"/>
            </w:pPr>
            <w:r>
              <w:rPr>
                <w:sz w:val="16"/>
              </w:rPr>
              <w:t>0, 0</w:t>
            </w:r>
          </w:p>
        </w:tc>
        <w:tc>
          <w:tcPr>
            <w:tcW w:type="dxa" w:w="2227"/>
          </w:tcPr>
          <w:p>
            <w:pPr>
              <w:spacing w:after="0"/>
              <w:jc w:val="left"/>
            </w:pPr>
            <w:r>
              <w:rPr>
                <w:sz w:val="16"/>
              </w:rPr>
              <w:t>NWS zone OHZ031 (WAYNE), zone-level</w:t>
            </w:r>
          </w:p>
        </w:tc>
        <w:tc>
          <w:tcPr>
            <w:tcW w:type="dxa" w:w="711"/>
          </w:tcPr>
          <w:p>
            <w:pPr>
              <w:spacing w:after="0"/>
              <w:jc w:val="left"/>
            </w:pP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1996-07-07</w:t>
            </w:r>
          </w:p>
        </w:tc>
        <w:tc>
          <w:tcPr>
            <w:tcW w:type="dxa" w:w="1215"/>
          </w:tcPr>
          <w:p>
            <w:pPr>
              <w:spacing w:after="0"/>
              <w:jc w:val="left"/>
            </w:pPr>
            <w:r>
              <w:rPr>
                <w:sz w:val="16"/>
              </w:rPr>
              <w:t>Thunderstorm Wind</w:t>
            </w:r>
          </w:p>
        </w:tc>
        <w:tc>
          <w:tcPr>
            <w:tcW w:type="dxa" w:w="1935"/>
          </w:tcPr>
          <w:p>
            <w:pPr>
              <w:spacing w:after="0"/>
              <w:jc w:val="left"/>
            </w:pPr>
            <w:r>
              <w:rPr>
                <w:sz w:val="16"/>
              </w:rPr>
              <w:t>60 kt (69 mph), measurement type not recorded</w:t>
            </w:r>
          </w:p>
        </w:tc>
        <w:tc>
          <w:tcPr>
            <w:tcW w:type="dxa" w:w="3220"/>
          </w:tcPr>
          <w:p>
            <w:pPr>
              <w:spacing w:after="0"/>
              <w:jc w:val="left"/>
            </w:pPr>
            <w:r>
              <w:rPr>
                <w:sz w:val="16"/>
              </w:rPr>
              <w:t>$30,000 property; crops not reported (1996 dollars)</w:t>
            </w:r>
          </w:p>
        </w:tc>
        <w:tc>
          <w:tcPr>
            <w:tcW w:type="dxa" w:w="934"/>
          </w:tcPr>
          <w:p>
            <w:pPr>
              <w:spacing w:after="0"/>
              <w:jc w:val="right"/>
            </w:pPr>
            <w:r>
              <w:rPr>
                <w:sz w:val="16"/>
              </w:rPr>
              <w:t>0, 6</w:t>
            </w:r>
          </w:p>
        </w:tc>
        <w:tc>
          <w:tcPr>
            <w:tcW w:type="dxa" w:w="2227"/>
          </w:tcPr>
          <w:p>
            <w:pPr>
              <w:spacing w:after="0"/>
              <w:jc w:val="left"/>
            </w:pPr>
            <w:r>
              <w:rPr>
                <w:sz w:val="16"/>
              </w:rPr>
              <w:t>CHIPPEWA TWP</w:t>
            </w:r>
          </w:p>
        </w:tc>
        <w:tc>
          <w:tcPr>
            <w:tcW w:type="dxa" w:w="711"/>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1980-08-10</w:t>
            </w:r>
          </w:p>
        </w:tc>
        <w:tc>
          <w:tcPr>
            <w:tcW w:type="dxa" w:w="1215"/>
          </w:tcPr>
          <w:p>
            <w:pPr>
              <w:spacing w:after="0"/>
              <w:jc w:val="left"/>
            </w:pPr>
            <w:r>
              <w:rPr>
                <w:sz w:val="16"/>
              </w:rPr>
              <w:t>Hail</w:t>
            </w:r>
          </w:p>
        </w:tc>
        <w:tc>
          <w:tcPr>
            <w:tcW w:type="dxa" w:w="1935"/>
          </w:tcPr>
          <w:p>
            <w:pPr>
              <w:spacing w:after="0"/>
              <w:jc w:val="left"/>
            </w:pPr>
            <w:r>
              <w:rPr>
                <w:sz w:val="16"/>
              </w:rPr>
              <w:t>3 in</w:t>
            </w:r>
          </w:p>
        </w:tc>
        <w:tc>
          <w:tcPr>
            <w:tcW w:type="dxa" w:w="3220"/>
          </w:tcPr>
          <w:p>
            <w:pPr>
              <w:spacing w:after="0"/>
              <w:jc w:val="left"/>
            </w:pPr>
            <w:r>
              <w:rPr>
                <w:sz w:val="16"/>
              </w:rPr>
              <w:t>damage not recorded (pre-1996 record)</w:t>
            </w:r>
          </w:p>
        </w:tc>
        <w:tc>
          <w:tcPr>
            <w:tcW w:type="dxa" w:w="934"/>
          </w:tcPr>
          <w:p>
            <w:pPr>
              <w:spacing w:after="0"/>
              <w:jc w:val="right"/>
            </w:pPr>
            <w:r>
              <w:rPr>
                <w:sz w:val="16"/>
              </w:rPr>
              <w:t>0, 0</w:t>
            </w:r>
          </w:p>
        </w:tc>
        <w:tc>
          <w:tcPr>
            <w:tcW w:type="dxa" w:w="2227"/>
          </w:tcPr>
          <w:p>
            <w:pPr>
              <w:spacing w:after="0"/>
              <w:jc w:val="left"/>
            </w:pPr>
            <w:r>
              <w:rPr>
                <w:sz w:val="16"/>
              </w:rPr>
              <w:t>location not recorded</w:t>
            </w:r>
          </w:p>
        </w:tc>
        <w:tc>
          <w:tcPr>
            <w:tcW w:type="dxa" w:w="711"/>
          </w:tcPr>
          <w:p>
            <w:pPr>
              <w:spacing w:after="0"/>
              <w:jc w:val="left"/>
            </w:pP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1957-05-14</w:t>
            </w:r>
          </w:p>
        </w:tc>
        <w:tc>
          <w:tcPr>
            <w:tcW w:type="dxa" w:w="1215"/>
          </w:tcPr>
          <w:p>
            <w:pPr>
              <w:spacing w:after="0"/>
              <w:jc w:val="left"/>
            </w:pPr>
            <w:r>
              <w:rPr>
                <w:sz w:val="16"/>
              </w:rPr>
              <w:t>Tornado</w:t>
            </w:r>
          </w:p>
        </w:tc>
        <w:tc>
          <w:tcPr>
            <w:tcW w:type="dxa" w:w="1935"/>
          </w:tcPr>
          <w:p>
            <w:pPr>
              <w:spacing w:after="0"/>
              <w:jc w:val="left"/>
            </w:pPr>
            <w:r>
              <w:rPr>
                <w:sz w:val="16"/>
              </w:rPr>
              <w:t>F2, 33 yd wide</w:t>
            </w:r>
          </w:p>
        </w:tc>
        <w:tc>
          <w:tcPr>
            <w:tcW w:type="dxa" w:w="3220"/>
          </w:tcPr>
          <w:p>
            <w:pPr>
              <w:spacing w:after="0"/>
              <w:jc w:val="left"/>
            </w:pPr>
            <w:r>
              <w:rPr>
                <w:sz w:val="16"/>
              </w:rPr>
              <w:t>$250,000 property; crops not recorded (1957 dollars)</w:t>
            </w:r>
          </w:p>
        </w:tc>
        <w:tc>
          <w:tcPr>
            <w:tcW w:type="dxa" w:w="934"/>
          </w:tcPr>
          <w:p>
            <w:pPr>
              <w:spacing w:after="0"/>
              <w:jc w:val="right"/>
            </w:pPr>
            <w:r>
              <w:rPr>
                <w:sz w:val="16"/>
              </w:rPr>
              <w:t>0, 3</w:t>
            </w:r>
          </w:p>
        </w:tc>
        <w:tc>
          <w:tcPr>
            <w:tcW w:type="dxa" w:w="2227"/>
          </w:tcPr>
          <w:p>
            <w:pPr>
              <w:spacing w:after="0"/>
              <w:jc w:val="left"/>
            </w:pPr>
            <w:r>
              <w:rPr>
                <w:sz w:val="16"/>
              </w:rPr>
              <w:t>location not recorded</w:t>
            </w:r>
          </w:p>
        </w:tc>
        <w:tc>
          <w:tcPr>
            <w:tcW w:type="dxa" w:w="711"/>
          </w:tcPr>
          <w:p>
            <w:pPr>
              <w:spacing w:after="0"/>
              <w:jc w:val="left"/>
            </w:pPr>
          </w:p>
        </w:tc>
        <w:tc>
          <w:tcPr>
            <w:tcW w:type="dxa" w:w="28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4.11</w:t>
            </w:r>
          </w:p>
        </w:tc>
        <w:tc>
          <w:tcPr>
            <w:tcW w:type="dxa" w:w="1334"/>
          </w:tcPr>
          <w:p>
            <w:pPr>
              <w:spacing w:after="0"/>
              <w:jc w:val="left"/>
            </w:pPr>
            <w:r>
              <w:rPr>
                <w:sz w:val="16"/>
              </w:rPr>
              <w:t>event-days per year</w:t>
            </w:r>
          </w:p>
        </w:tc>
        <w:tc>
          <w:tcPr>
            <w:tcW w:type="dxa" w:w="1723"/>
          </w:tcPr>
          <w:p>
            <w:pPr>
              <w:spacing w:after="0"/>
              <w:jc w:val="left"/>
            </w:pPr>
            <w:r>
              <w:rPr>
                <w:sz w:val="16"/>
              </w:rPr>
              <w:t>about 4.11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78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0.0964</w:t>
            </w:r>
          </w:p>
        </w:tc>
        <w:tc>
          <w:tcPr>
            <w:tcW w:type="dxa" w:w="1334"/>
          </w:tcPr>
          <w:p>
            <w:pPr>
              <w:spacing w:after="0"/>
              <w:jc w:val="left"/>
            </w:pPr>
            <w:r>
              <w:rPr>
                <w:sz w:val="16"/>
              </w:rPr>
              <w:t>event-days per year</w:t>
            </w:r>
          </w:p>
        </w:tc>
        <w:tc>
          <w:tcPr>
            <w:tcW w:type="dxa" w:w="1723"/>
          </w:tcPr>
          <w:p>
            <w:pPr>
              <w:spacing w:after="0"/>
              <w:jc w:val="left"/>
            </w:pPr>
            <w:r>
              <w:rPr>
                <w:sz w:val="16"/>
              </w:rPr>
              <w:t>about 0.0964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0.000849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0.0849%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4.13</w:t>
            </w:r>
          </w:p>
        </w:tc>
        <w:tc>
          <w:tcPr>
            <w:tcW w:type="dxa" w:w="1334"/>
          </w:tcPr>
          <w:p>
            <w:pPr>
              <w:spacing w:after="0"/>
              <w:jc w:val="left"/>
            </w:pPr>
            <w:r>
              <w:rPr>
                <w:sz w:val="16"/>
              </w:rPr>
              <w:t>events per year</w:t>
            </w:r>
          </w:p>
        </w:tc>
        <w:tc>
          <w:tcPr>
            <w:tcW w:type="dxa" w:w="1723"/>
          </w:tcPr>
          <w:p>
            <w:pPr>
              <w:spacing w:after="0"/>
              <w:jc w:val="left"/>
            </w:pPr>
            <w:r>
              <w:rPr>
                <w:sz w:val="16"/>
              </w:rPr>
              <w:t>about 4.13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157.0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2.26</w:t>
            </w:r>
          </w:p>
        </w:tc>
        <w:tc>
          <w:tcPr>
            <w:tcW w:type="dxa" w:w="1334"/>
          </w:tcPr>
          <w:p>
            <w:pPr>
              <w:spacing w:after="0"/>
              <w:jc w:val="left"/>
            </w:pPr>
            <w:r>
              <w:rPr>
                <w:sz w:val="16"/>
              </w:rPr>
              <w:t>event-days per year</w:t>
            </w:r>
          </w:p>
        </w:tc>
        <w:tc>
          <w:tcPr>
            <w:tcW w:type="dxa" w:w="1723"/>
          </w:tcPr>
          <w:p>
            <w:pPr>
              <w:spacing w:after="0"/>
              <w:jc w:val="left"/>
            </w:pPr>
            <w:r>
              <w:rPr>
                <w:sz w:val="16"/>
              </w:rPr>
              <w:t>about 2.26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39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0.00789</w:t>
            </w:r>
          </w:p>
        </w:tc>
        <w:tc>
          <w:tcPr>
            <w:tcW w:type="dxa" w:w="1334"/>
          </w:tcPr>
          <w:p>
            <w:pPr>
              <w:spacing w:after="0"/>
              <w:jc w:val="left"/>
            </w:pPr>
            <w:r>
              <w:rPr>
                <w:sz w:val="16"/>
              </w:rPr>
              <w:t>events per year</w:t>
            </w:r>
          </w:p>
        </w:tc>
        <w:tc>
          <w:tcPr>
            <w:tcW w:type="dxa" w:w="1723"/>
          </w:tcPr>
          <w:p>
            <w:pPr>
              <w:spacing w:after="0"/>
              <w:jc w:val="left"/>
            </w:pPr>
            <w:r>
              <w:rPr>
                <w:sz w:val="16"/>
              </w:rPr>
              <w:t>about 1 in 127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0.485</w:t>
            </w:r>
          </w:p>
        </w:tc>
        <w:tc>
          <w:tcPr>
            <w:tcW w:type="dxa" w:w="1334"/>
          </w:tcPr>
          <w:p>
            <w:pPr>
              <w:spacing w:after="0"/>
              <w:jc w:val="left"/>
            </w:pPr>
            <w:r>
              <w:rPr>
                <w:sz w:val="16"/>
              </w:rPr>
              <w:t>event-days per year</w:t>
            </w:r>
          </w:p>
        </w:tc>
        <w:tc>
          <w:tcPr>
            <w:tcW w:type="dxa" w:w="1723"/>
          </w:tcPr>
          <w:p>
            <w:pPr>
              <w:spacing w:after="0"/>
              <w:jc w:val="left"/>
            </w:pPr>
            <w:r>
              <w:rPr>
                <w:sz w:val="16"/>
              </w:rPr>
              <w:t>about 0.485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33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0.929</w:t>
            </w:r>
          </w:p>
        </w:tc>
        <w:tc>
          <w:tcPr>
            <w:tcW w:type="dxa" w:w="1334"/>
          </w:tcPr>
          <w:p>
            <w:pPr>
              <w:spacing w:after="0"/>
              <w:jc w:val="left"/>
            </w:pPr>
            <w:r>
              <w:rPr>
                <w:sz w:val="16"/>
              </w:rPr>
              <w:t>event-days per year</w:t>
            </w:r>
          </w:p>
        </w:tc>
        <w:tc>
          <w:tcPr>
            <w:tcW w:type="dxa" w:w="1723"/>
          </w:tcPr>
          <w:p>
            <w:pPr>
              <w:spacing w:after="0"/>
              <w:jc w:val="left"/>
            </w:pPr>
            <w:r>
              <w:rPr>
                <w:sz w:val="16"/>
              </w:rPr>
              <w:t>about 0.929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26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0.154</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40.6</w:t>
            </w:r>
          </w:p>
        </w:tc>
        <w:tc>
          <w:tcPr>
            <w:tcW w:type="dxa" w:w="1334"/>
          </w:tcPr>
          <w:p>
            <w:pPr>
              <w:spacing w:after="0"/>
              <w:jc w:val="left"/>
            </w:pPr>
            <w:r>
              <w:rPr>
                <w:sz w:val="16"/>
              </w:rPr>
              <w:t>days per year with a strike</w:t>
            </w:r>
          </w:p>
        </w:tc>
        <w:tc>
          <w:tcPr>
            <w:tcW w:type="dxa" w:w="1723"/>
          </w:tcPr>
          <w:p>
            <w:pPr>
              <w:spacing w:after="0"/>
              <w:jc w:val="left"/>
            </w:pPr>
            <w:r>
              <w:rPr>
                <w:sz w:val="16"/>
              </w:rPr>
              <w:t>about 40.6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2.3</w:t>
            </w:r>
          </w:p>
        </w:tc>
        <w:tc>
          <w:tcPr>
            <w:tcW w:type="dxa" w:w="1334"/>
          </w:tcPr>
          <w:p>
            <w:pPr>
              <w:spacing w:after="0"/>
              <w:jc w:val="left"/>
            </w:pPr>
            <w:r>
              <w:rPr>
                <w:sz w:val="16"/>
              </w:rPr>
              <w:t>events per year</w:t>
            </w:r>
          </w:p>
        </w:tc>
        <w:tc>
          <w:tcPr>
            <w:tcW w:type="dxa" w:w="1723"/>
          </w:tcPr>
          <w:p>
            <w:pPr>
              <w:spacing w:after="0"/>
              <w:jc w:val="left"/>
            </w:pPr>
            <w:r>
              <w:rPr>
                <w:sz w:val="16"/>
              </w:rPr>
              <w:t>about 2.3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0.262</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0.0000352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0.00352%</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9.95</w:t>
            </w:r>
          </w:p>
        </w:tc>
        <w:tc>
          <w:tcPr>
            <w:tcW w:type="dxa" w:w="1334"/>
          </w:tcPr>
          <w:p>
            <w:pPr>
              <w:spacing w:after="0"/>
              <w:jc w:val="left"/>
            </w:pPr>
            <w:r>
              <w:rPr>
                <w:sz w:val="16"/>
              </w:rPr>
              <w:t>event-days per year</w:t>
            </w:r>
          </w:p>
        </w:tc>
        <w:tc>
          <w:tcPr>
            <w:tcW w:type="dxa" w:w="1723"/>
          </w:tcPr>
          <w:p>
            <w:pPr>
              <w:spacing w:after="0"/>
              <w:jc w:val="left"/>
            </w:pPr>
            <w:r>
              <w:rPr>
                <w:sz w:val="16"/>
              </w:rPr>
              <w:t>about 9.95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18 of 30 years, 1996 to 2025 (60%)</w:t>
            </w:r>
          </w:p>
        </w:tc>
        <w:tc>
          <w:tcPr>
            <w:tcW w:type="dxa" w:w="1571"/>
          </w:tcPr>
          <w:p>
            <w:pPr>
              <w:spacing w:after="0"/>
              <w:jc w:val="right"/>
            </w:pPr>
            <w:r>
              <w:rPr>
                <w:sz w:val="16"/>
              </w:rPr>
              <w:t>189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32 of 32</w:t>
            </w:r>
          </w:p>
        </w:tc>
        <w:tc>
          <w:tcPr>
            <w:tcW w:type="dxa" w:w="985"/>
          </w:tcPr>
          <w:p>
            <w:pPr>
              <w:spacing w:after="0"/>
              <w:jc w:val="right"/>
            </w:pPr>
            <w:r>
              <w:rPr>
                <w:sz w:val="16"/>
              </w:rPr>
              <w:t>23.6</w:t>
            </w:r>
          </w:p>
        </w:tc>
        <w:tc>
          <w:tcPr>
            <w:tcW w:type="dxa" w:w="1033"/>
          </w:tcPr>
          <w:p>
            <w:pPr>
              <w:spacing w:after="0"/>
              <w:jc w:val="right"/>
            </w:pPr>
            <w:r>
              <w:rPr>
                <w:sz w:val="16"/>
              </w:rPr>
              <w:t>35.1</w:t>
            </w:r>
          </w:p>
        </w:tc>
        <w:tc>
          <w:tcPr>
            <w:tcW w:type="dxa" w:w="985"/>
          </w:tcPr>
          <w:p>
            <w:pPr>
              <w:spacing w:after="0"/>
              <w:jc w:val="right"/>
            </w:pPr>
            <w:r>
              <w:rPr>
                <w:sz w:val="16"/>
              </w:rPr>
              <w:t>67.9</w:t>
            </w:r>
          </w:p>
        </w:tc>
        <w:tc>
          <w:tcPr>
            <w:tcW w:type="dxa" w:w="8227"/>
          </w:tcPr>
          <w:p>
            <w:pPr>
              <w:spacing w:after="0"/>
              <w:jc w:val="left"/>
            </w:pPr>
            <w:r>
              <w:rPr>
                <w:sz w:val="16"/>
              </w:rPr>
              <w:t>Relatively Moderate 5, Relatively Low 27</w:t>
            </w:r>
          </w:p>
        </w:tc>
      </w:tr>
      <w:tr>
        <w:trPr>
          <w:cantSplit/>
        </w:trPr>
        <w:tc>
          <w:tcPr>
            <w:tcW w:type="dxa" w:w="1576"/>
          </w:tcPr>
          <w:p>
            <w:pPr>
              <w:spacing w:after="0"/>
              <w:jc w:val="left"/>
            </w:pPr>
            <w:r>
              <w:rPr>
                <w:sz w:val="16"/>
              </w:rPr>
              <w:t>Drought</w:t>
            </w:r>
          </w:p>
        </w:tc>
        <w:tc>
          <w:tcPr>
            <w:tcW w:type="dxa" w:w="1305"/>
          </w:tcPr>
          <w:p>
            <w:pPr>
              <w:spacing w:after="0"/>
              <w:jc w:val="right"/>
            </w:pPr>
            <w:r>
              <w:rPr>
                <w:sz w:val="16"/>
              </w:rPr>
              <w:t>1 of 32</w:t>
            </w:r>
          </w:p>
        </w:tc>
        <w:tc>
          <w:tcPr>
            <w:tcW w:type="dxa" w:w="985"/>
          </w:tcPr>
          <w:p>
            <w:pPr>
              <w:spacing w:after="0"/>
              <w:jc w:val="right"/>
            </w:pPr>
            <w:r>
              <w:rPr>
                <w:sz w:val="16"/>
              </w:rPr>
              <w:t>77.3</w:t>
            </w:r>
          </w:p>
        </w:tc>
        <w:tc>
          <w:tcPr>
            <w:tcW w:type="dxa" w:w="1033"/>
          </w:tcPr>
          <w:p>
            <w:pPr>
              <w:spacing w:after="0"/>
              <w:jc w:val="right"/>
            </w:pPr>
            <w:r>
              <w:rPr>
                <w:sz w:val="16"/>
              </w:rPr>
              <w:t>77.3</w:t>
            </w:r>
          </w:p>
        </w:tc>
        <w:tc>
          <w:tcPr>
            <w:tcW w:type="dxa" w:w="985"/>
          </w:tcPr>
          <w:p>
            <w:pPr>
              <w:spacing w:after="0"/>
              <w:jc w:val="right"/>
            </w:pPr>
            <w:r>
              <w:rPr>
                <w:sz w:val="16"/>
              </w:rPr>
              <w:t>77.3</w:t>
            </w:r>
          </w:p>
        </w:tc>
        <w:tc>
          <w:tcPr>
            <w:tcW w:type="dxa" w:w="8227"/>
          </w:tcPr>
          <w:p>
            <w:pPr>
              <w:spacing w:after="0"/>
              <w:jc w:val="left"/>
            </w:pPr>
            <w:r>
              <w:rPr>
                <w:sz w:val="16"/>
              </w:rPr>
              <w:t>Very Low 1, No Rating 31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32 of 32</w:t>
            </w:r>
          </w:p>
        </w:tc>
        <w:tc>
          <w:tcPr>
            <w:tcW w:type="dxa" w:w="985"/>
          </w:tcPr>
          <w:p>
            <w:pPr>
              <w:spacing w:after="0"/>
              <w:jc w:val="right"/>
            </w:pPr>
            <w:r>
              <w:rPr>
                <w:sz w:val="16"/>
              </w:rPr>
              <w:t>12.9</w:t>
            </w:r>
          </w:p>
        </w:tc>
        <w:tc>
          <w:tcPr>
            <w:tcW w:type="dxa" w:w="1033"/>
          </w:tcPr>
          <w:p>
            <w:pPr>
              <w:spacing w:after="0"/>
              <w:jc w:val="right"/>
            </w:pPr>
            <w:r>
              <w:rPr>
                <w:sz w:val="16"/>
              </w:rPr>
              <w:t>27.1</w:t>
            </w:r>
          </w:p>
        </w:tc>
        <w:tc>
          <w:tcPr>
            <w:tcW w:type="dxa" w:w="985"/>
          </w:tcPr>
          <w:p>
            <w:pPr>
              <w:spacing w:after="0"/>
              <w:jc w:val="right"/>
            </w:pPr>
            <w:r>
              <w:rPr>
                <w:sz w:val="16"/>
              </w:rPr>
              <w:t>55.0</w:t>
            </w:r>
          </w:p>
        </w:tc>
        <w:tc>
          <w:tcPr>
            <w:tcW w:type="dxa" w:w="8227"/>
          </w:tcPr>
          <w:p>
            <w:pPr>
              <w:spacing w:after="0"/>
              <w:jc w:val="left"/>
            </w:pPr>
            <w:r>
              <w:rPr>
                <w:sz w:val="16"/>
              </w:rPr>
              <w:t>Relatively Low 3, Very Low 29</w:t>
            </w:r>
          </w:p>
        </w:tc>
      </w:tr>
      <w:tr>
        <w:trPr>
          <w:cantSplit/>
        </w:trPr>
        <w:tc>
          <w:tcPr>
            <w:tcW w:type="dxa" w:w="1576"/>
          </w:tcPr>
          <w:p>
            <w:pPr>
              <w:spacing w:after="0"/>
              <w:jc w:val="left"/>
            </w:pPr>
            <w:r>
              <w:rPr>
                <w:sz w:val="16"/>
              </w:rPr>
              <w:t>Hail</w:t>
            </w:r>
          </w:p>
        </w:tc>
        <w:tc>
          <w:tcPr>
            <w:tcW w:type="dxa" w:w="1305"/>
          </w:tcPr>
          <w:p>
            <w:pPr>
              <w:spacing w:after="0"/>
              <w:jc w:val="right"/>
            </w:pPr>
            <w:r>
              <w:rPr>
                <w:sz w:val="16"/>
              </w:rPr>
              <w:t>32 of 32</w:t>
            </w:r>
          </w:p>
        </w:tc>
        <w:tc>
          <w:tcPr>
            <w:tcW w:type="dxa" w:w="985"/>
          </w:tcPr>
          <w:p>
            <w:pPr>
              <w:spacing w:after="0"/>
              <w:jc w:val="right"/>
            </w:pPr>
            <w:r>
              <w:rPr>
                <w:sz w:val="16"/>
              </w:rPr>
              <w:t>59.8</w:t>
            </w:r>
          </w:p>
        </w:tc>
        <w:tc>
          <w:tcPr>
            <w:tcW w:type="dxa" w:w="1033"/>
          </w:tcPr>
          <w:p>
            <w:pPr>
              <w:spacing w:after="0"/>
              <w:jc w:val="right"/>
            </w:pPr>
            <w:r>
              <w:rPr>
                <w:sz w:val="16"/>
              </w:rPr>
              <w:t>81.0</w:t>
            </w:r>
          </w:p>
        </w:tc>
        <w:tc>
          <w:tcPr>
            <w:tcW w:type="dxa" w:w="985"/>
          </w:tcPr>
          <w:p>
            <w:pPr>
              <w:spacing w:after="0"/>
              <w:jc w:val="right"/>
            </w:pPr>
            <w:r>
              <w:rPr>
                <w:sz w:val="16"/>
              </w:rPr>
              <w:t>95.1</w:t>
            </w:r>
          </w:p>
        </w:tc>
        <w:tc>
          <w:tcPr>
            <w:tcW w:type="dxa" w:w="8227"/>
          </w:tcPr>
          <w:p>
            <w:pPr>
              <w:spacing w:after="0"/>
              <w:jc w:val="left"/>
            </w:pPr>
            <w:r>
              <w:rPr>
                <w:sz w:val="16"/>
              </w:rPr>
              <w:t>Relatively High 5, Relatively Moderate 26, Relatively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32 of 32</w:t>
            </w:r>
          </w:p>
        </w:tc>
        <w:tc>
          <w:tcPr>
            <w:tcW w:type="dxa" w:w="985"/>
          </w:tcPr>
          <w:p>
            <w:pPr>
              <w:spacing w:after="0"/>
              <w:jc w:val="right"/>
            </w:pPr>
            <w:r>
              <w:rPr>
                <w:sz w:val="16"/>
              </w:rPr>
              <w:t>9.2</w:t>
            </w:r>
          </w:p>
        </w:tc>
        <w:tc>
          <w:tcPr>
            <w:tcW w:type="dxa" w:w="1033"/>
          </w:tcPr>
          <w:p>
            <w:pPr>
              <w:spacing w:after="0"/>
              <w:jc w:val="right"/>
            </w:pPr>
            <w:r>
              <w:rPr>
                <w:sz w:val="16"/>
              </w:rPr>
              <w:t>30.0</w:t>
            </w:r>
          </w:p>
        </w:tc>
        <w:tc>
          <w:tcPr>
            <w:tcW w:type="dxa" w:w="985"/>
          </w:tcPr>
          <w:p>
            <w:pPr>
              <w:spacing w:after="0"/>
              <w:jc w:val="right"/>
            </w:pPr>
            <w:r>
              <w:rPr>
                <w:sz w:val="16"/>
              </w:rPr>
              <w:t>74.0</w:t>
            </w:r>
          </w:p>
        </w:tc>
        <w:tc>
          <w:tcPr>
            <w:tcW w:type="dxa" w:w="8227"/>
          </w:tcPr>
          <w:p>
            <w:pPr>
              <w:spacing w:after="0"/>
              <w:jc w:val="left"/>
            </w:pPr>
            <w:r>
              <w:rPr>
                <w:sz w:val="16"/>
              </w:rPr>
              <w:t>Relatively Moderate 2, Relatively Low 25, Very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32 of 32</w:t>
            </w:r>
          </w:p>
        </w:tc>
        <w:tc>
          <w:tcPr>
            <w:tcW w:type="dxa" w:w="985"/>
          </w:tcPr>
          <w:p>
            <w:pPr>
              <w:spacing w:after="0"/>
              <w:jc w:val="right"/>
            </w:pPr>
            <w:r>
              <w:rPr>
                <w:sz w:val="16"/>
              </w:rPr>
              <w:t>30.2</w:t>
            </w:r>
          </w:p>
        </w:tc>
        <w:tc>
          <w:tcPr>
            <w:tcW w:type="dxa" w:w="1033"/>
          </w:tcPr>
          <w:p>
            <w:pPr>
              <w:spacing w:after="0"/>
              <w:jc w:val="right"/>
            </w:pPr>
            <w:r>
              <w:rPr>
                <w:sz w:val="16"/>
              </w:rPr>
              <w:t>40.4</w:t>
            </w:r>
          </w:p>
        </w:tc>
        <w:tc>
          <w:tcPr>
            <w:tcW w:type="dxa" w:w="985"/>
          </w:tcPr>
          <w:p>
            <w:pPr>
              <w:spacing w:after="0"/>
              <w:jc w:val="right"/>
            </w:pPr>
            <w:r>
              <w:rPr>
                <w:sz w:val="16"/>
              </w:rPr>
              <w:t>51.4</w:t>
            </w:r>
          </w:p>
        </w:tc>
        <w:tc>
          <w:tcPr>
            <w:tcW w:type="dxa" w:w="8227"/>
          </w:tcPr>
          <w:p>
            <w:pPr>
              <w:spacing w:after="0"/>
              <w:jc w:val="left"/>
            </w:pPr>
            <w:r>
              <w:rPr>
                <w:sz w:val="16"/>
              </w:rPr>
              <w:t>Relatively Low 1, Very Low 31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32 of 32</w:t>
            </w:r>
          </w:p>
        </w:tc>
        <w:tc>
          <w:tcPr>
            <w:tcW w:type="dxa" w:w="985"/>
          </w:tcPr>
          <w:p>
            <w:pPr>
              <w:spacing w:after="0"/>
              <w:jc w:val="right"/>
            </w:pPr>
            <w:r>
              <w:rPr>
                <w:sz w:val="16"/>
              </w:rPr>
              <w:t>45.3</w:t>
            </w:r>
          </w:p>
        </w:tc>
        <w:tc>
          <w:tcPr>
            <w:tcW w:type="dxa" w:w="1033"/>
          </w:tcPr>
          <w:p>
            <w:pPr>
              <w:spacing w:after="0"/>
              <w:jc w:val="right"/>
            </w:pPr>
            <w:r>
              <w:rPr>
                <w:sz w:val="16"/>
              </w:rPr>
              <w:t>76.5</w:t>
            </w:r>
          </w:p>
        </w:tc>
        <w:tc>
          <w:tcPr>
            <w:tcW w:type="dxa" w:w="985"/>
          </w:tcPr>
          <w:p>
            <w:pPr>
              <w:spacing w:after="0"/>
              <w:jc w:val="right"/>
            </w:pPr>
            <w:r>
              <w:rPr>
                <w:sz w:val="16"/>
              </w:rPr>
              <w:t>93.0</w:t>
            </w:r>
          </w:p>
        </w:tc>
        <w:tc>
          <w:tcPr>
            <w:tcW w:type="dxa" w:w="8227"/>
          </w:tcPr>
          <w:p>
            <w:pPr>
              <w:spacing w:after="0"/>
              <w:jc w:val="left"/>
            </w:pPr>
            <w:r>
              <w:rPr>
                <w:sz w:val="16"/>
              </w:rPr>
              <w:t>Relatively High 2, Relatively Moderate 20, Relatively Low 10</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32 of 32</w:t>
            </w:r>
          </w:p>
        </w:tc>
        <w:tc>
          <w:tcPr>
            <w:tcW w:type="dxa" w:w="985"/>
          </w:tcPr>
          <w:p>
            <w:pPr>
              <w:spacing w:after="0"/>
              <w:jc w:val="right"/>
            </w:pPr>
            <w:r>
              <w:rPr>
                <w:sz w:val="16"/>
              </w:rPr>
              <w:t>1.0</w:t>
            </w:r>
          </w:p>
        </w:tc>
        <w:tc>
          <w:tcPr>
            <w:tcW w:type="dxa" w:w="1033"/>
          </w:tcPr>
          <w:p>
            <w:pPr>
              <w:spacing w:after="0"/>
              <w:jc w:val="right"/>
            </w:pPr>
            <w:r>
              <w:rPr>
                <w:sz w:val="16"/>
              </w:rPr>
              <w:t>28.9</w:t>
            </w:r>
          </w:p>
        </w:tc>
        <w:tc>
          <w:tcPr>
            <w:tcW w:type="dxa" w:w="985"/>
          </w:tcPr>
          <w:p>
            <w:pPr>
              <w:spacing w:after="0"/>
              <w:jc w:val="right"/>
            </w:pPr>
            <w:r>
              <w:rPr>
                <w:sz w:val="16"/>
              </w:rPr>
              <w:t>90.3</w:t>
            </w:r>
          </w:p>
        </w:tc>
        <w:tc>
          <w:tcPr>
            <w:tcW w:type="dxa" w:w="8227"/>
          </w:tcPr>
          <w:p>
            <w:pPr>
              <w:spacing w:after="0"/>
              <w:jc w:val="left"/>
            </w:pPr>
            <w:r>
              <w:rPr>
                <w:sz w:val="16"/>
              </w:rPr>
              <w:t>Relatively High 2, Relatively Moderate 6, Relatively Low 15, Very Low 9</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32 of 32</w:t>
            </w:r>
          </w:p>
        </w:tc>
        <w:tc>
          <w:tcPr>
            <w:tcW w:type="dxa" w:w="985"/>
          </w:tcPr>
          <w:p>
            <w:pPr>
              <w:spacing w:after="0"/>
              <w:jc w:val="right"/>
            </w:pPr>
            <w:r>
              <w:rPr>
                <w:sz w:val="16"/>
              </w:rPr>
              <w:t>11.9</w:t>
            </w:r>
          </w:p>
        </w:tc>
        <w:tc>
          <w:tcPr>
            <w:tcW w:type="dxa" w:w="1033"/>
          </w:tcPr>
          <w:p>
            <w:pPr>
              <w:spacing w:after="0"/>
              <w:jc w:val="right"/>
            </w:pPr>
            <w:r>
              <w:rPr>
                <w:sz w:val="16"/>
              </w:rPr>
              <w:t>53.5</w:t>
            </w:r>
          </w:p>
        </w:tc>
        <w:tc>
          <w:tcPr>
            <w:tcW w:type="dxa" w:w="985"/>
          </w:tcPr>
          <w:p>
            <w:pPr>
              <w:spacing w:after="0"/>
              <w:jc w:val="right"/>
            </w:pPr>
            <w:r>
              <w:rPr>
                <w:sz w:val="16"/>
              </w:rPr>
              <w:t>86.9</w:t>
            </w:r>
          </w:p>
        </w:tc>
        <w:tc>
          <w:tcPr>
            <w:tcW w:type="dxa" w:w="8227"/>
          </w:tcPr>
          <w:p>
            <w:pPr>
              <w:spacing w:after="0"/>
              <w:jc w:val="left"/>
            </w:pPr>
            <w:r>
              <w:rPr>
                <w:sz w:val="16"/>
              </w:rPr>
              <w:t>Relatively Low 1, Very Low 31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32 of 32</w:t>
            </w:r>
          </w:p>
        </w:tc>
        <w:tc>
          <w:tcPr>
            <w:tcW w:type="dxa" w:w="985"/>
          </w:tcPr>
          <w:p>
            <w:pPr>
              <w:spacing w:after="0"/>
              <w:jc w:val="right"/>
            </w:pPr>
            <w:r>
              <w:rPr>
                <w:sz w:val="16"/>
              </w:rPr>
              <w:t>31.1</w:t>
            </w:r>
          </w:p>
        </w:tc>
        <w:tc>
          <w:tcPr>
            <w:tcW w:type="dxa" w:w="1033"/>
          </w:tcPr>
          <w:p>
            <w:pPr>
              <w:spacing w:after="0"/>
              <w:jc w:val="right"/>
            </w:pPr>
            <w:r>
              <w:rPr>
                <w:sz w:val="16"/>
              </w:rPr>
              <w:t>59.0</w:t>
            </w:r>
          </w:p>
        </w:tc>
        <w:tc>
          <w:tcPr>
            <w:tcW w:type="dxa" w:w="985"/>
          </w:tcPr>
          <w:p>
            <w:pPr>
              <w:spacing w:after="0"/>
              <w:jc w:val="right"/>
            </w:pPr>
            <w:r>
              <w:rPr>
                <w:sz w:val="16"/>
              </w:rPr>
              <w:t>94.5</w:t>
            </w:r>
          </w:p>
        </w:tc>
        <w:tc>
          <w:tcPr>
            <w:tcW w:type="dxa" w:w="8227"/>
          </w:tcPr>
          <w:p>
            <w:pPr>
              <w:spacing w:after="0"/>
              <w:jc w:val="left"/>
            </w:pPr>
            <w:r>
              <w:rPr>
                <w:sz w:val="16"/>
              </w:rPr>
              <w:t>Relatively High 5, Relatively Moderate 21, Relatively Low 6</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32 of 32</w:t>
            </w:r>
          </w:p>
        </w:tc>
        <w:tc>
          <w:tcPr>
            <w:tcW w:type="dxa" w:w="985"/>
          </w:tcPr>
          <w:p>
            <w:pPr>
              <w:spacing w:after="0"/>
              <w:jc w:val="right"/>
            </w:pPr>
            <w:r>
              <w:rPr>
                <w:sz w:val="16"/>
              </w:rPr>
              <w:t>39.4</w:t>
            </w:r>
          </w:p>
        </w:tc>
        <w:tc>
          <w:tcPr>
            <w:tcW w:type="dxa" w:w="1033"/>
          </w:tcPr>
          <w:p>
            <w:pPr>
              <w:spacing w:after="0"/>
              <w:jc w:val="right"/>
            </w:pPr>
            <w:r>
              <w:rPr>
                <w:sz w:val="16"/>
              </w:rPr>
              <w:t>70.6</w:t>
            </w:r>
          </w:p>
        </w:tc>
        <w:tc>
          <w:tcPr>
            <w:tcW w:type="dxa" w:w="985"/>
          </w:tcPr>
          <w:p>
            <w:pPr>
              <w:spacing w:after="0"/>
              <w:jc w:val="right"/>
            </w:pPr>
            <w:r>
              <w:rPr>
                <w:sz w:val="16"/>
              </w:rPr>
              <w:t>93.8</w:t>
            </w:r>
          </w:p>
        </w:tc>
        <w:tc>
          <w:tcPr>
            <w:tcW w:type="dxa" w:w="8227"/>
          </w:tcPr>
          <w:p>
            <w:pPr>
              <w:spacing w:after="0"/>
              <w:jc w:val="left"/>
            </w:pPr>
            <w:r>
              <w:rPr>
                <w:sz w:val="16"/>
              </w:rPr>
              <w:t>Relatively High 5, Relatively Moderate 23, Relatively Low 4</w:t>
            </w:r>
          </w:p>
        </w:tc>
      </w:tr>
      <w:tr>
        <w:trPr>
          <w:cantSplit/>
        </w:trPr>
        <w:tc>
          <w:tcPr>
            <w:tcW w:type="dxa" w:w="1576"/>
          </w:tcPr>
          <w:p>
            <w:pPr>
              <w:spacing w:after="0"/>
              <w:jc w:val="left"/>
            </w:pPr>
            <w:r>
              <w:rPr>
                <w:sz w:val="16"/>
              </w:rPr>
              <w:t>Tornado</w:t>
            </w:r>
          </w:p>
        </w:tc>
        <w:tc>
          <w:tcPr>
            <w:tcW w:type="dxa" w:w="1305"/>
          </w:tcPr>
          <w:p>
            <w:pPr>
              <w:spacing w:after="0"/>
              <w:jc w:val="right"/>
            </w:pPr>
            <w:r>
              <w:rPr>
                <w:sz w:val="16"/>
              </w:rPr>
              <w:t>32 of 32</w:t>
            </w:r>
          </w:p>
        </w:tc>
        <w:tc>
          <w:tcPr>
            <w:tcW w:type="dxa" w:w="985"/>
          </w:tcPr>
          <w:p>
            <w:pPr>
              <w:spacing w:after="0"/>
              <w:jc w:val="right"/>
            </w:pPr>
            <w:r>
              <w:rPr>
                <w:sz w:val="16"/>
              </w:rPr>
              <w:t>33.6</w:t>
            </w:r>
          </w:p>
        </w:tc>
        <w:tc>
          <w:tcPr>
            <w:tcW w:type="dxa" w:w="1033"/>
          </w:tcPr>
          <w:p>
            <w:pPr>
              <w:spacing w:after="0"/>
              <w:jc w:val="right"/>
            </w:pPr>
            <w:r>
              <w:rPr>
                <w:sz w:val="16"/>
              </w:rPr>
              <w:t>55.0</w:t>
            </w:r>
          </w:p>
        </w:tc>
        <w:tc>
          <w:tcPr>
            <w:tcW w:type="dxa" w:w="985"/>
          </w:tcPr>
          <w:p>
            <w:pPr>
              <w:spacing w:after="0"/>
              <w:jc w:val="right"/>
            </w:pPr>
            <w:r>
              <w:rPr>
                <w:sz w:val="16"/>
              </w:rPr>
              <w:t>84.4</w:t>
            </w:r>
          </w:p>
        </w:tc>
        <w:tc>
          <w:tcPr>
            <w:tcW w:type="dxa" w:w="8227"/>
          </w:tcPr>
          <w:p>
            <w:pPr>
              <w:spacing w:after="0"/>
              <w:jc w:val="left"/>
            </w:pPr>
            <w:r>
              <w:rPr>
                <w:sz w:val="16"/>
              </w:rPr>
              <w:t>Relatively High 2, Relatively Moderate 17, Relatively Low 13</w:t>
            </w:r>
          </w:p>
        </w:tc>
      </w:tr>
      <w:tr>
        <w:trPr>
          <w:cantSplit/>
        </w:trPr>
        <w:tc>
          <w:tcPr>
            <w:tcW w:type="dxa" w:w="1576"/>
          </w:tcPr>
          <w:p>
            <w:pPr>
              <w:spacing w:after="0"/>
              <w:jc w:val="left"/>
            </w:pPr>
            <w:r>
              <w:rPr>
                <w:sz w:val="16"/>
              </w:rPr>
              <w:t>Wildfire</w:t>
            </w:r>
          </w:p>
        </w:tc>
        <w:tc>
          <w:tcPr>
            <w:tcW w:type="dxa" w:w="1305"/>
          </w:tcPr>
          <w:p>
            <w:pPr>
              <w:spacing w:after="0"/>
              <w:jc w:val="right"/>
            </w:pPr>
            <w:r>
              <w:rPr>
                <w:sz w:val="16"/>
              </w:rPr>
              <w:t>32 of 32</w:t>
            </w:r>
          </w:p>
        </w:tc>
        <w:tc>
          <w:tcPr>
            <w:tcW w:type="dxa" w:w="985"/>
          </w:tcPr>
          <w:p>
            <w:pPr>
              <w:spacing w:after="0"/>
              <w:jc w:val="right"/>
            </w:pPr>
            <w:r>
              <w:rPr>
                <w:sz w:val="16"/>
              </w:rPr>
              <w:t>24.3</w:t>
            </w:r>
          </w:p>
        </w:tc>
        <w:tc>
          <w:tcPr>
            <w:tcW w:type="dxa" w:w="1033"/>
          </w:tcPr>
          <w:p>
            <w:pPr>
              <w:spacing w:after="0"/>
              <w:jc w:val="right"/>
            </w:pPr>
            <w:r>
              <w:rPr>
                <w:sz w:val="16"/>
              </w:rPr>
              <w:t>55.2</w:t>
            </w:r>
          </w:p>
        </w:tc>
        <w:tc>
          <w:tcPr>
            <w:tcW w:type="dxa" w:w="985"/>
          </w:tcPr>
          <w:p>
            <w:pPr>
              <w:spacing w:after="0"/>
              <w:jc w:val="right"/>
            </w:pPr>
            <w:r>
              <w:rPr>
                <w:sz w:val="16"/>
              </w:rPr>
              <w:t>79.0</w:t>
            </w:r>
          </w:p>
        </w:tc>
        <w:tc>
          <w:tcPr>
            <w:tcW w:type="dxa" w:w="8227"/>
          </w:tcPr>
          <w:p>
            <w:pPr>
              <w:spacing w:after="0"/>
              <w:jc w:val="left"/>
            </w:pPr>
            <w:r>
              <w:rPr>
                <w:sz w:val="16"/>
              </w:rPr>
              <w:t>Relatively Low 7, Very Low 25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32 of 32</w:t>
            </w:r>
          </w:p>
        </w:tc>
        <w:tc>
          <w:tcPr>
            <w:tcW w:type="dxa" w:w="985"/>
          </w:tcPr>
          <w:p>
            <w:pPr>
              <w:spacing w:after="0"/>
              <w:jc w:val="right"/>
            </w:pPr>
            <w:r>
              <w:rPr>
                <w:sz w:val="16"/>
              </w:rPr>
              <w:t>47.1</w:t>
            </w:r>
          </w:p>
        </w:tc>
        <w:tc>
          <w:tcPr>
            <w:tcW w:type="dxa" w:w="1033"/>
          </w:tcPr>
          <w:p>
            <w:pPr>
              <w:spacing w:after="0"/>
              <w:jc w:val="right"/>
            </w:pPr>
            <w:r>
              <w:rPr>
                <w:sz w:val="16"/>
              </w:rPr>
              <w:t>75.8</w:t>
            </w:r>
          </w:p>
        </w:tc>
        <w:tc>
          <w:tcPr>
            <w:tcW w:type="dxa" w:w="985"/>
          </w:tcPr>
          <w:p>
            <w:pPr>
              <w:spacing w:after="0"/>
              <w:jc w:val="right"/>
            </w:pPr>
            <w:r>
              <w:rPr>
                <w:sz w:val="16"/>
              </w:rPr>
              <w:t>95.6</w:t>
            </w:r>
          </w:p>
        </w:tc>
        <w:tc>
          <w:tcPr>
            <w:tcW w:type="dxa" w:w="8227"/>
          </w:tcPr>
          <w:p>
            <w:pPr>
              <w:spacing w:after="0"/>
              <w:jc w:val="left"/>
            </w:pPr>
            <w:r>
              <w:rPr>
                <w:sz w:val="16"/>
              </w:rPr>
              <w:t>Relatively High 12,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9"/>
        <w:gridCol w:w="769"/>
        <w:gridCol w:w="2423"/>
        <w:gridCol w:w="1974"/>
        <w:gridCol w:w="2512"/>
        <w:gridCol w:w="2232"/>
        <w:gridCol w:w="2502"/>
      </w:tblGrid>
      <w:tr>
        <w:trPr>
          <w:cantSplit/>
          <w:tblHeader/>
        </w:trPr>
        <w:tc>
          <w:tcPr>
            <w:tcW w:type="dxa" w:w="169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Plan status</w:t>
            </w:r>
          </w:p>
        </w:tc>
        <w:tc>
          <w:tcPr>
            <w:tcW w:type="dxa" w:w="1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2"/>
            <w:shd w:val="clear" w:color="auto" w:fill="E8E8E8"/>
          </w:tcPr>
          <w:p>
            <w:pPr>
              <w:spacing w:after="0"/>
              <w:jc w:val="left"/>
            </w:pPr>
            <w:r>
              <w:rPr>
                <w:b/>
                <w:sz w:val="16"/>
              </w:rPr>
              <w:t>Notes</w:t>
            </w:r>
          </w:p>
        </w:tc>
      </w:tr>
      <w:tr>
        <w:trPr>
          <w:cantSplit/>
        </w:trPr>
        <w:tc>
          <w:tcPr>
            <w:tcW w:type="dxa" w:w="1699"/>
          </w:tcPr>
          <w:p>
            <w:pPr>
              <w:spacing w:after="0"/>
              <w:jc w:val="left"/>
            </w:pPr>
            <w:r>
              <w:rPr>
                <w:sz w:val="16"/>
              </w:rPr>
              <w:t>Wayne County</w:t>
            </w:r>
          </w:p>
        </w:tc>
        <w:tc>
          <w:tcPr>
            <w:tcW w:type="dxa" w:w="769"/>
          </w:tcPr>
          <w:p>
            <w:pPr>
              <w:spacing w:after="0"/>
              <w:jc w:val="left"/>
            </w:pPr>
            <w:r>
              <w:rPr>
                <w:sz w:val="16"/>
              </w:rPr>
              <w:t>County</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5</w:t>
            </w:r>
          </w:p>
        </w:tc>
        <w:tc>
          <w:tcPr>
            <w:tcW w:type="dxa" w:w="2512"/>
          </w:tcPr>
          <w:p>
            <w:pPr>
              <w:spacing w:after="0"/>
              <w:jc w:val="right"/>
            </w:pPr>
            <w:r>
              <w:rPr>
                <w:sz w:val="16"/>
              </w:rPr>
              <w:t>$6,878.25</w:t>
            </w:r>
          </w:p>
        </w:tc>
        <w:tc>
          <w:tcPr>
            <w:tcW w:type="dxa" w:w="2232"/>
          </w:tcPr>
          <w:p>
            <w:pPr>
              <w:spacing w:after="0"/>
              <w:jc w:val="right"/>
            </w:pPr>
            <w:r>
              <w:rPr>
                <w:sz w:val="16"/>
              </w:rPr>
              <w:t>0 total; 0 since its plan</w:t>
            </w:r>
          </w:p>
        </w:tc>
        <w:tc>
          <w:tcPr>
            <w:tcW w:type="dxa" w:w="2502"/>
          </w:tcPr>
          <w:p>
            <w:pPr>
              <w:spacing w:after="0"/>
              <w:jc w:val="left"/>
            </w:pPr>
          </w:p>
        </w:tc>
      </w:tr>
      <w:tr>
        <w:trPr>
          <w:cantSplit/>
        </w:trPr>
        <w:tc>
          <w:tcPr>
            <w:tcW w:type="dxa" w:w="1699"/>
          </w:tcPr>
          <w:p>
            <w:pPr>
              <w:spacing w:after="0"/>
              <w:jc w:val="left"/>
            </w:pPr>
            <w:r>
              <w:rPr>
                <w:sz w:val="16"/>
              </w:rPr>
              <w:t>Apple Creek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2</w:t>
            </w:r>
          </w:p>
        </w:tc>
        <w:tc>
          <w:tcPr>
            <w:tcW w:type="dxa" w:w="2512"/>
          </w:tcPr>
          <w:p>
            <w:pPr>
              <w:spacing w:after="0"/>
              <w:jc w:val="right"/>
            </w:pPr>
            <w:r>
              <w:rPr>
                <w:sz w:val="16"/>
              </w:rPr>
              <w:t>no Public Assistance recorded</w:t>
            </w:r>
          </w:p>
        </w:tc>
        <w:tc>
          <w:tcPr>
            <w:tcW w:type="dxa" w:w="2232"/>
          </w:tcPr>
          <w:p>
            <w:pPr>
              <w:spacing w:after="0"/>
              <w:jc w:val="right"/>
            </w:pPr>
            <w:r>
              <w:rPr>
                <w:sz w:val="16"/>
              </w:rPr>
              <w:t>24 total; 1 since its plan</w:t>
            </w:r>
          </w:p>
        </w:tc>
        <w:tc>
          <w:tcPr>
            <w:tcW w:type="dxa" w:w="2502"/>
          </w:tcPr>
          <w:p>
            <w:pPr>
              <w:spacing w:after="0"/>
              <w:jc w:val="left"/>
            </w:pPr>
          </w:p>
        </w:tc>
      </w:tr>
      <w:tr>
        <w:trPr>
          <w:cantSplit/>
        </w:trPr>
        <w:tc>
          <w:tcPr>
            <w:tcW w:type="dxa" w:w="1699"/>
          </w:tcPr>
          <w:p>
            <w:pPr>
              <w:spacing w:after="0"/>
              <w:jc w:val="left"/>
            </w:pPr>
            <w:r>
              <w:rPr>
                <w:sz w:val="16"/>
              </w:rPr>
              <w:t>Burbank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2 total; 0 since its plan</w:t>
            </w:r>
          </w:p>
        </w:tc>
        <w:tc>
          <w:tcPr>
            <w:tcW w:type="dxa" w:w="2502"/>
          </w:tcPr>
          <w:p>
            <w:pPr>
              <w:spacing w:after="0"/>
              <w:jc w:val="left"/>
            </w:pPr>
          </w:p>
        </w:tc>
      </w:tr>
      <w:tr>
        <w:trPr>
          <w:cantSplit/>
        </w:trPr>
        <w:tc>
          <w:tcPr>
            <w:tcW w:type="dxa" w:w="1699"/>
          </w:tcPr>
          <w:p>
            <w:pPr>
              <w:spacing w:after="0"/>
              <w:jc w:val="left"/>
            </w:pPr>
            <w:r>
              <w:rPr>
                <w:sz w:val="16"/>
              </w:rPr>
              <w:t>Congress village</w:t>
            </w:r>
          </w:p>
        </w:tc>
        <w:tc>
          <w:tcPr>
            <w:tcW w:type="dxa" w:w="769"/>
          </w:tcPr>
          <w:p>
            <w:pPr>
              <w:spacing w:after="0"/>
              <w:jc w:val="left"/>
            </w:pPr>
            <w:r>
              <w:rPr>
                <w:sz w:val="16"/>
              </w:rPr>
              <w:t>Village</w:t>
            </w:r>
          </w:p>
        </w:tc>
        <w:tc>
          <w:tcPr>
            <w:tcW w:type="dxa" w:w="2423"/>
          </w:tcPr>
          <w:p>
            <w:pPr>
              <w:spacing w:after="0"/>
              <w:jc w:val="left"/>
            </w:pPr>
            <w:r>
              <w:rPr>
                <w:sz w:val="16"/>
              </w:rPr>
              <w:t>Plan 109340 approved 2024-02-01, pending adoption here; not yet eligible</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9 total; no approved plan</w:t>
            </w:r>
          </w:p>
        </w:tc>
        <w:tc>
          <w:tcPr>
            <w:tcW w:type="dxa" w:w="2502"/>
          </w:tcPr>
          <w:p>
            <w:pPr>
              <w:spacing w:after="0"/>
              <w:jc w:val="left"/>
            </w:pPr>
          </w:p>
        </w:tc>
      </w:tr>
      <w:tr>
        <w:trPr>
          <w:cantSplit/>
        </w:trPr>
        <w:tc>
          <w:tcPr>
            <w:tcW w:type="dxa" w:w="1699"/>
          </w:tcPr>
          <w:p>
            <w:pPr>
              <w:spacing w:after="0"/>
              <w:jc w:val="left"/>
            </w:pPr>
            <w:r>
              <w:rPr>
                <w:sz w:val="16"/>
              </w:rPr>
              <w:t>Creston village</w:t>
            </w:r>
          </w:p>
        </w:tc>
        <w:tc>
          <w:tcPr>
            <w:tcW w:type="dxa" w:w="769"/>
          </w:tcPr>
          <w:p>
            <w:pPr>
              <w:spacing w:after="0"/>
              <w:jc w:val="left"/>
            </w:pPr>
            <w:r>
              <w:rPr>
                <w:sz w:val="16"/>
              </w:rPr>
              <w:t>Village</w:t>
            </w:r>
          </w:p>
        </w:tc>
        <w:tc>
          <w:tcPr>
            <w:tcW w:type="dxa" w:w="2423"/>
          </w:tcPr>
          <w:p>
            <w:pPr>
              <w:spacing w:after="0"/>
              <w:jc w:val="left"/>
            </w:pPr>
            <w:r>
              <w:rPr>
                <w:sz w:val="16"/>
              </w:rPr>
              <w:t>Plan 109340 approved 2024-02-01, pending adoption here; not yet eligible</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14 total; no approved plan</w:t>
            </w:r>
          </w:p>
        </w:tc>
        <w:tc>
          <w:tcPr>
            <w:tcW w:type="dxa" w:w="2502"/>
          </w:tcPr>
          <w:p>
            <w:pPr>
              <w:spacing w:after="0"/>
              <w:jc w:val="left"/>
            </w:pPr>
          </w:p>
        </w:tc>
      </w:tr>
      <w:tr>
        <w:trPr>
          <w:cantSplit/>
        </w:trPr>
        <w:tc>
          <w:tcPr>
            <w:tcW w:type="dxa" w:w="1699"/>
          </w:tcPr>
          <w:p>
            <w:pPr>
              <w:spacing w:after="0"/>
              <w:jc w:val="left"/>
            </w:pPr>
            <w:r>
              <w:rPr>
                <w:sz w:val="16"/>
              </w:rPr>
              <w:t>Dalton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$3,789.43</w:t>
            </w:r>
          </w:p>
        </w:tc>
        <w:tc>
          <w:tcPr>
            <w:tcW w:type="dxa" w:w="2232"/>
          </w:tcPr>
          <w:p>
            <w:pPr>
              <w:spacing w:after="0"/>
              <w:jc w:val="right"/>
            </w:pPr>
            <w:r>
              <w:rPr>
                <w:sz w:val="16"/>
              </w:rPr>
              <w:t>12 total; 0 since its plan</w:t>
            </w:r>
          </w:p>
        </w:tc>
        <w:tc>
          <w:tcPr>
            <w:tcW w:type="dxa" w:w="2502"/>
          </w:tcPr>
          <w:p>
            <w:pPr>
              <w:spacing w:after="0"/>
              <w:jc w:val="left"/>
            </w:pPr>
            <w:r>
              <w:rPr>
                <w:sz w:val="16"/>
              </w:rPr>
              <w:t>Includes $3,789.43 for declarations not counted as hazard incidents (DR-4507-OH).</w:t>
            </w:r>
          </w:p>
        </w:tc>
      </w:tr>
      <w:tr>
        <w:trPr>
          <w:cantSplit/>
        </w:trPr>
        <w:tc>
          <w:tcPr>
            <w:tcW w:type="dxa" w:w="1699"/>
          </w:tcPr>
          <w:p>
            <w:pPr>
              <w:spacing w:after="0"/>
              <w:jc w:val="left"/>
            </w:pPr>
            <w:r>
              <w:rPr>
                <w:sz w:val="16"/>
              </w:rPr>
              <w:t>Doylestown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$14,623.24</w:t>
            </w:r>
          </w:p>
        </w:tc>
        <w:tc>
          <w:tcPr>
            <w:tcW w:type="dxa" w:w="2232"/>
          </w:tcPr>
          <w:p>
            <w:pPr>
              <w:spacing w:after="0"/>
              <w:jc w:val="right"/>
            </w:pPr>
            <w:r>
              <w:rPr>
                <w:sz w:val="16"/>
              </w:rPr>
              <w:t>28 total; 1 since its plan</w:t>
            </w:r>
          </w:p>
        </w:tc>
        <w:tc>
          <w:tcPr>
            <w:tcW w:type="dxa" w:w="2502"/>
          </w:tcPr>
          <w:p>
            <w:pPr>
              <w:spacing w:after="0"/>
              <w:jc w:val="left"/>
            </w:pPr>
          </w:p>
        </w:tc>
      </w:tr>
      <w:tr>
        <w:trPr>
          <w:cantSplit/>
        </w:trPr>
        <w:tc>
          <w:tcPr>
            <w:tcW w:type="dxa" w:w="1699"/>
          </w:tcPr>
          <w:p>
            <w:pPr>
              <w:spacing w:after="0"/>
              <w:jc w:val="left"/>
            </w:pPr>
            <w:r>
              <w:rPr>
                <w:sz w:val="16"/>
              </w:rPr>
              <w:t>Fredericksburg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4 total; 0 since its plan</w:t>
            </w:r>
          </w:p>
        </w:tc>
        <w:tc>
          <w:tcPr>
            <w:tcW w:type="dxa" w:w="2502"/>
          </w:tcPr>
          <w:p>
            <w:pPr>
              <w:spacing w:after="0"/>
              <w:jc w:val="left"/>
            </w:pPr>
          </w:p>
        </w:tc>
      </w:tr>
      <w:tr>
        <w:trPr>
          <w:cantSplit/>
        </w:trPr>
        <w:tc>
          <w:tcPr>
            <w:tcW w:type="dxa" w:w="1699"/>
          </w:tcPr>
          <w:p>
            <w:pPr>
              <w:spacing w:after="0"/>
              <w:jc w:val="left"/>
            </w:pPr>
            <w:r>
              <w:rPr>
                <w:sz w:val="16"/>
              </w:rPr>
              <w:t>Marshallville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9 total; 1 since its plan</w:t>
            </w:r>
          </w:p>
        </w:tc>
        <w:tc>
          <w:tcPr>
            <w:tcW w:type="dxa" w:w="2502"/>
          </w:tcPr>
          <w:p>
            <w:pPr>
              <w:spacing w:after="0"/>
              <w:jc w:val="left"/>
            </w:pPr>
          </w:p>
        </w:tc>
      </w:tr>
      <w:tr>
        <w:trPr>
          <w:cantSplit/>
        </w:trPr>
        <w:tc>
          <w:tcPr>
            <w:tcW w:type="dxa" w:w="1699"/>
          </w:tcPr>
          <w:p>
            <w:pPr>
              <w:spacing w:after="0"/>
              <w:jc w:val="left"/>
            </w:pPr>
            <w:r>
              <w:rPr>
                <w:sz w:val="16"/>
              </w:rPr>
              <w:t>Mount Eaton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3 total; 0 since its plan</w:t>
            </w:r>
          </w:p>
        </w:tc>
        <w:tc>
          <w:tcPr>
            <w:tcW w:type="dxa" w:w="2502"/>
          </w:tcPr>
          <w:p>
            <w:pPr>
              <w:spacing w:after="0"/>
              <w:jc w:val="left"/>
            </w:pPr>
          </w:p>
        </w:tc>
      </w:tr>
      <w:tr>
        <w:trPr>
          <w:cantSplit/>
        </w:trPr>
        <w:tc>
          <w:tcPr>
            <w:tcW w:type="dxa" w:w="1699"/>
          </w:tcPr>
          <w:p>
            <w:pPr>
              <w:spacing w:after="0"/>
              <w:jc w:val="left"/>
            </w:pPr>
            <w:r>
              <w:rPr>
                <w:sz w:val="16"/>
              </w:rPr>
              <w:t>Orrville city</w:t>
            </w:r>
          </w:p>
        </w:tc>
        <w:tc>
          <w:tcPr>
            <w:tcW w:type="dxa" w:w="769"/>
          </w:tcPr>
          <w:p>
            <w:pPr>
              <w:spacing w:after="0"/>
              <w:jc w:val="left"/>
            </w:pPr>
            <w:r>
              <w:rPr>
                <w:sz w:val="16"/>
              </w:rPr>
              <w:t>City</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$94,182.26</w:t>
            </w:r>
          </w:p>
        </w:tc>
        <w:tc>
          <w:tcPr>
            <w:tcW w:type="dxa" w:w="2232"/>
          </w:tcPr>
          <w:p>
            <w:pPr>
              <w:spacing w:after="0"/>
              <w:jc w:val="right"/>
            </w:pPr>
            <w:r>
              <w:rPr>
                <w:sz w:val="16"/>
              </w:rPr>
              <w:t>24 total; 3 since its plan</w:t>
            </w:r>
          </w:p>
        </w:tc>
        <w:tc>
          <w:tcPr>
            <w:tcW w:type="dxa" w:w="2502"/>
          </w:tcPr>
          <w:p>
            <w:pPr>
              <w:spacing w:after="0"/>
              <w:jc w:val="left"/>
            </w:pPr>
            <w:r>
              <w:rPr>
                <w:sz w:val="16"/>
              </w:rPr>
              <w:t>Includes $14,620.88 for declarations not counted as hazard incidents (DR-4507-OH).</w:t>
            </w:r>
          </w:p>
        </w:tc>
      </w:tr>
      <w:tr>
        <w:trPr>
          <w:cantSplit/>
        </w:trPr>
        <w:tc>
          <w:tcPr>
            <w:tcW w:type="dxa" w:w="1699"/>
          </w:tcPr>
          <w:p>
            <w:pPr>
              <w:spacing w:after="0"/>
              <w:jc w:val="left"/>
            </w:pPr>
            <w:r>
              <w:rPr>
                <w:sz w:val="16"/>
              </w:rPr>
              <w:t>Rittman city</w:t>
            </w:r>
          </w:p>
        </w:tc>
        <w:tc>
          <w:tcPr>
            <w:tcW w:type="dxa" w:w="769"/>
          </w:tcPr>
          <w:p>
            <w:pPr>
              <w:spacing w:after="0"/>
              <w:jc w:val="left"/>
            </w:pPr>
            <w:r>
              <w:rPr>
                <w:sz w:val="16"/>
              </w:rPr>
              <w:t>City</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1</w:t>
            </w:r>
          </w:p>
        </w:tc>
        <w:tc>
          <w:tcPr>
            <w:tcW w:type="dxa" w:w="2512"/>
          </w:tcPr>
          <w:p>
            <w:pPr>
              <w:spacing w:after="0"/>
              <w:jc w:val="right"/>
            </w:pPr>
            <w:r>
              <w:rPr>
                <w:sz w:val="16"/>
              </w:rPr>
              <w:t>$13,418.93</w:t>
            </w:r>
          </w:p>
        </w:tc>
        <w:tc>
          <w:tcPr>
            <w:tcW w:type="dxa" w:w="2232"/>
          </w:tcPr>
          <w:p>
            <w:pPr>
              <w:spacing w:after="0"/>
              <w:jc w:val="right"/>
            </w:pPr>
            <w:r>
              <w:rPr>
                <w:sz w:val="16"/>
              </w:rPr>
              <w:t>30 total; 1 since its plan</w:t>
            </w:r>
          </w:p>
        </w:tc>
        <w:tc>
          <w:tcPr>
            <w:tcW w:type="dxa" w:w="2502"/>
          </w:tcPr>
          <w:p>
            <w:pPr>
              <w:spacing w:after="0"/>
              <w:jc w:val="left"/>
            </w:pPr>
          </w:p>
        </w:tc>
      </w:tr>
      <w:tr>
        <w:trPr>
          <w:cantSplit/>
        </w:trPr>
        <w:tc>
          <w:tcPr>
            <w:tcW w:type="dxa" w:w="1699"/>
          </w:tcPr>
          <w:p>
            <w:pPr>
              <w:spacing w:after="0"/>
              <w:jc w:val="left"/>
            </w:pPr>
            <w:r>
              <w:rPr>
                <w:sz w:val="16"/>
              </w:rPr>
              <w:t>Shreve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$2,982.66</w:t>
            </w:r>
          </w:p>
        </w:tc>
        <w:tc>
          <w:tcPr>
            <w:tcW w:type="dxa" w:w="2232"/>
          </w:tcPr>
          <w:p>
            <w:pPr>
              <w:spacing w:after="0"/>
              <w:jc w:val="right"/>
            </w:pPr>
            <w:r>
              <w:rPr>
                <w:sz w:val="16"/>
              </w:rPr>
              <w:t>20 total; 0 since its plan</w:t>
            </w:r>
          </w:p>
        </w:tc>
        <w:tc>
          <w:tcPr>
            <w:tcW w:type="dxa" w:w="2502"/>
          </w:tcPr>
          <w:p>
            <w:pPr>
              <w:spacing w:after="0"/>
              <w:jc w:val="left"/>
            </w:pPr>
          </w:p>
        </w:tc>
      </w:tr>
      <w:tr>
        <w:trPr>
          <w:cantSplit/>
        </w:trPr>
        <w:tc>
          <w:tcPr>
            <w:tcW w:type="dxa" w:w="1699"/>
          </w:tcPr>
          <w:p>
            <w:pPr>
              <w:spacing w:after="0"/>
              <w:jc w:val="left"/>
            </w:pPr>
            <w:r>
              <w:rPr>
                <w:sz w:val="16"/>
              </w:rPr>
              <w:t>Smithville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$5,320.53</w:t>
            </w:r>
          </w:p>
        </w:tc>
        <w:tc>
          <w:tcPr>
            <w:tcW w:type="dxa" w:w="2232"/>
          </w:tcPr>
          <w:p>
            <w:pPr>
              <w:spacing w:after="0"/>
              <w:jc w:val="right"/>
            </w:pPr>
            <w:r>
              <w:rPr>
                <w:sz w:val="16"/>
              </w:rPr>
              <w:t>15 total; 1 since its plan</w:t>
            </w:r>
          </w:p>
        </w:tc>
        <w:tc>
          <w:tcPr>
            <w:tcW w:type="dxa" w:w="2502"/>
          </w:tcPr>
          <w:p>
            <w:pPr>
              <w:spacing w:after="0"/>
              <w:jc w:val="left"/>
            </w:pPr>
          </w:p>
        </w:tc>
      </w:tr>
      <w:tr>
        <w:trPr>
          <w:cantSplit/>
        </w:trPr>
        <w:tc>
          <w:tcPr>
            <w:tcW w:type="dxa" w:w="1699"/>
          </w:tcPr>
          <w:p>
            <w:pPr>
              <w:spacing w:after="0"/>
              <w:jc w:val="left"/>
            </w:pPr>
            <w:r>
              <w:rPr>
                <w:sz w:val="16"/>
              </w:rPr>
              <w:t>West Salem village</w:t>
            </w:r>
          </w:p>
        </w:tc>
        <w:tc>
          <w:tcPr>
            <w:tcW w:type="dxa" w:w="769"/>
          </w:tcPr>
          <w:p>
            <w:pPr>
              <w:spacing w:after="0"/>
              <w:jc w:val="left"/>
            </w:pPr>
            <w:r>
              <w:rPr>
                <w:sz w:val="16"/>
              </w:rPr>
              <w:t>Village</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22 total; 3 since its plan</w:t>
            </w:r>
          </w:p>
        </w:tc>
        <w:tc>
          <w:tcPr>
            <w:tcW w:type="dxa" w:w="2502"/>
          </w:tcPr>
          <w:p>
            <w:pPr>
              <w:spacing w:after="0"/>
              <w:jc w:val="left"/>
            </w:pPr>
          </w:p>
        </w:tc>
      </w:tr>
      <w:tr>
        <w:trPr>
          <w:cantSplit/>
        </w:trPr>
        <w:tc>
          <w:tcPr>
            <w:tcW w:type="dxa" w:w="1699"/>
          </w:tcPr>
          <w:p>
            <w:pPr>
              <w:spacing w:after="0"/>
              <w:jc w:val="left"/>
            </w:pPr>
            <w:r>
              <w:rPr>
                <w:sz w:val="16"/>
              </w:rPr>
              <w:t>Wooster city</w:t>
            </w:r>
          </w:p>
        </w:tc>
        <w:tc>
          <w:tcPr>
            <w:tcW w:type="dxa" w:w="769"/>
          </w:tcPr>
          <w:p>
            <w:pPr>
              <w:spacing w:after="0"/>
              <w:jc w:val="left"/>
            </w:pPr>
            <w:r>
              <w:rPr>
                <w:sz w:val="16"/>
              </w:rPr>
              <w:t>City</w:t>
            </w:r>
          </w:p>
        </w:tc>
        <w:tc>
          <w:tcPr>
            <w:tcW w:type="dxa" w:w="2423"/>
          </w:tcPr>
          <w:p>
            <w:pPr>
              <w:spacing w:after="0"/>
              <w:jc w:val="left"/>
            </w:pPr>
            <w:r>
              <w:rPr>
                <w:sz w:val="16"/>
              </w:rPr>
              <w:t>Approved, expires 2029-01-31</w:t>
            </w:r>
          </w:p>
        </w:tc>
        <w:tc>
          <w:tcPr>
            <w:tcW w:type="dxa" w:w="1974"/>
          </w:tcPr>
          <w:p>
            <w:pPr>
              <w:spacing w:after="0"/>
              <w:jc w:val="right"/>
            </w:pPr>
            <w:r>
              <w:rPr>
                <w:sz w:val="16"/>
              </w:rPr>
              <w:t>FMA RL 0, SRL 0; any 2</w:t>
            </w:r>
          </w:p>
        </w:tc>
        <w:tc>
          <w:tcPr>
            <w:tcW w:type="dxa" w:w="2512"/>
          </w:tcPr>
          <w:p>
            <w:pPr>
              <w:spacing w:after="0"/>
              <w:jc w:val="right"/>
            </w:pPr>
            <w:r>
              <w:rPr>
                <w:sz w:val="16"/>
              </w:rPr>
              <w:t>$85,291.91</w:t>
            </w:r>
          </w:p>
        </w:tc>
        <w:tc>
          <w:tcPr>
            <w:tcW w:type="dxa" w:w="2232"/>
          </w:tcPr>
          <w:p>
            <w:pPr>
              <w:spacing w:after="0"/>
              <w:jc w:val="right"/>
            </w:pPr>
            <w:r>
              <w:rPr>
                <w:sz w:val="16"/>
              </w:rPr>
              <w:t>100 total; 6 since its plan</w:t>
            </w:r>
          </w:p>
        </w:tc>
        <w:tc>
          <w:tcPr>
            <w:tcW w:type="dxa" w:w="2502"/>
          </w:tcPr>
          <w:p>
            <w:pPr>
              <w:spacing w:after="0"/>
              <w:jc w:val="left"/>
            </w:pPr>
            <w:r>
              <w:rPr>
                <w:sz w:val="16"/>
              </w:rPr>
              <w:t>Includes $29,878.38 for declarations not counted as hazard incidents (DR-4507-OH).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2024-02-01</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$7,556</w:t>
            </w:r>
          </w:p>
        </w:tc>
        <w:tc>
          <w:tcPr>
            <w:tcW w:type="dxa" w:w="1126"/>
          </w:tcPr>
          <w:p>
            <w:pPr>
              <w:spacing w:after="0"/>
              <w:jc w:val="right"/>
            </w:pPr>
            <w:r>
              <w:rPr>
                <w:sz w:val="16"/>
              </w:rPr>
              <w:t>$4,883</w:t>
            </w:r>
          </w:p>
        </w:tc>
        <w:tc>
          <w:tcPr>
            <w:tcW w:type="dxa" w:w="955"/>
          </w:tcPr>
          <w:p>
            <w:pPr>
              <w:spacing w:after="0"/>
              <w:jc w:val="right"/>
            </w:pPr>
            <w:r>
              <w:rPr>
                <w:sz w:val="16"/>
              </w:rPr>
              <w:t>$934,243</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$31,506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$336</w:t>
            </w:r>
          </w:p>
        </w:tc>
        <w:tc>
          <w:tcPr>
            <w:tcW w:type="dxa" w:w="955"/>
          </w:tcPr>
          <w:p>
            <w:pPr>
              <w:spacing w:after="0"/>
              <w:jc w:val="right"/>
            </w:pPr>
            <w:r>
              <w:rPr>
                <w:sz w:val="16"/>
              </w:rPr>
              <w:t>n/a</w:t>
            </w:r>
          </w:p>
        </w:tc>
        <w:tc>
          <w:tcPr>
            <w:tcW w:type="dxa" w:w="1305"/>
          </w:tcPr>
          <w:p>
            <w:pPr>
              <w:spacing w:after="0"/>
              <w:jc w:val="right"/>
            </w:pPr>
            <w:r>
              <w:rPr>
                <w:sz w:val="16"/>
              </w:rPr>
              <w:t>1.07% (agriculture)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$47,251,057,598</w:t>
            </w:r>
          </w:p>
        </w:tc>
        <w:tc>
          <w:tcPr>
            <w:tcW w:type="dxa" w:w="1215"/>
          </w:tcPr>
          <w:p>
            <w:pPr>
              <w:spacing w:after="0"/>
              <w:jc w:val="right"/>
            </w:pPr>
            <w:r>
              <w:rPr>
                <w:sz w:val="16"/>
              </w:rPr>
              <w:t>n/a</w:t>
            </w:r>
          </w:p>
        </w:tc>
        <w:tc>
          <w:tcPr>
            <w:tcW w:type="dxa" w:w="1042"/>
          </w:tcPr>
          <w:p>
            <w:pPr>
              <w:spacing w:after="0"/>
              <w:jc w:val="right"/>
            </w:pPr>
            <w:r>
              <w:rPr>
                <w:sz w:val="16"/>
              </w:rPr>
              <w:t>116,894</w:t>
            </w:r>
          </w:p>
        </w:tc>
        <w:tc>
          <w:tcPr>
            <w:tcW w:type="dxa" w:w="1126"/>
          </w:tcPr>
          <w:p>
            <w:pPr>
              <w:spacing w:after="0"/>
              <w:jc w:val="right"/>
            </w:pPr>
            <w:r>
              <w:rPr>
                <w:sz w:val="16"/>
              </w:rPr>
              <w:t>$288,320</w:t>
            </w:r>
          </w:p>
        </w:tc>
        <w:tc>
          <w:tcPr>
            <w:tcW w:type="dxa" w:w="1126"/>
          </w:tcPr>
          <w:p>
            <w:pPr>
              <w:spacing w:after="0"/>
              <w:jc w:val="right"/>
            </w:pPr>
            <w:r>
              <w:rPr>
                <w:sz w:val="16"/>
              </w:rPr>
              <w:t>n/a</w:t>
            </w:r>
          </w:p>
        </w:tc>
        <w:tc>
          <w:tcPr>
            <w:tcW w:type="dxa" w:w="955"/>
          </w:tcPr>
          <w:p>
            <w:pPr>
              <w:spacing w:after="0"/>
              <w:jc w:val="right"/>
            </w:pPr>
            <w:r>
              <w:rPr>
                <w:sz w:val="16"/>
              </w:rPr>
              <w:t>$66,113</w:t>
            </w:r>
          </w:p>
        </w:tc>
        <w:tc>
          <w:tcPr>
            <w:tcW w:type="dxa" w:w="1305"/>
          </w:tcPr>
          <w:p>
            <w:pPr>
              <w:spacing w:after="0"/>
              <w:jc w:val="right"/>
            </w:pPr>
            <w:r>
              <w:rPr>
                <w:sz w:val="16"/>
              </w:rPr>
              <w:t>0.00061%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$1,570,161</w:t>
            </w:r>
          </w:p>
        </w:tc>
        <w:tc>
          <w:tcPr>
            <w:tcW w:type="dxa" w:w="1126"/>
          </w:tcPr>
          <w:p>
            <w:pPr>
              <w:spacing w:after="0"/>
              <w:jc w:val="right"/>
            </w:pPr>
            <w:r>
              <w:rPr>
                <w:sz w:val="16"/>
              </w:rPr>
              <w:t>$27,177</w:t>
            </w:r>
          </w:p>
        </w:tc>
        <w:tc>
          <w:tcPr>
            <w:tcW w:type="dxa" w:w="955"/>
          </w:tcPr>
          <w:p>
            <w:pPr>
              <w:spacing w:after="0"/>
              <w:jc w:val="right"/>
            </w:pPr>
            <w:r>
              <w:rPr>
                <w:sz w:val="16"/>
              </w:rPr>
              <w:t>$29,429</w:t>
            </w:r>
          </w:p>
        </w:tc>
        <w:tc>
          <w:tcPr>
            <w:tcW w:type="dxa" w:w="1305"/>
          </w:tcPr>
          <w:p>
            <w:pPr>
              <w:spacing w:after="0"/>
              <w:jc w:val="right"/>
            </w:pPr>
            <w:r>
              <w:rPr>
                <w:sz w:val="16"/>
              </w:rPr>
              <w:t>0.00581%</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$499</w:t>
            </w:r>
          </w:p>
        </w:tc>
        <w:tc>
          <w:tcPr>
            <w:tcW w:type="dxa" w:w="1126"/>
          </w:tcPr>
          <w:p>
            <w:pPr>
              <w:spacing w:after="0"/>
              <w:jc w:val="right"/>
            </w:pPr>
            <w:r>
              <w:rPr>
                <w:sz w:val="16"/>
              </w:rPr>
              <w:t>$3</w:t>
            </w:r>
          </w:p>
        </w:tc>
        <w:tc>
          <w:tcPr>
            <w:tcW w:type="dxa" w:w="955"/>
          </w:tcPr>
          <w:p>
            <w:pPr>
              <w:spacing w:after="0"/>
              <w:jc w:val="right"/>
            </w:pPr>
            <w:r>
              <w:rPr>
                <w:sz w:val="16"/>
              </w:rPr>
              <w:t>$766,643</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$27,005,211,273</w:t>
            </w:r>
          </w:p>
        </w:tc>
        <w:tc>
          <w:tcPr>
            <w:tcW w:type="dxa" w:w="1215"/>
          </w:tcPr>
          <w:p>
            <w:pPr>
              <w:spacing w:after="0"/>
              <w:jc w:val="right"/>
            </w:pPr>
            <w:r>
              <w:rPr>
                <w:sz w:val="16"/>
              </w:rPr>
              <w:t>$416,886,588</w:t>
            </w:r>
          </w:p>
        </w:tc>
        <w:tc>
          <w:tcPr>
            <w:tcW w:type="dxa" w:w="1042"/>
          </w:tcPr>
          <w:p>
            <w:pPr>
              <w:spacing w:after="0"/>
              <w:jc w:val="right"/>
            </w:pPr>
            <w:r>
              <w:rPr>
                <w:sz w:val="16"/>
              </w:rPr>
              <w:t>116,803</w:t>
            </w:r>
          </w:p>
        </w:tc>
        <w:tc>
          <w:tcPr>
            <w:tcW w:type="dxa" w:w="1126"/>
          </w:tcPr>
          <w:p>
            <w:pPr>
              <w:spacing w:after="0"/>
              <w:jc w:val="right"/>
            </w:pPr>
            <w:r>
              <w:rPr>
                <w:sz w:val="16"/>
              </w:rPr>
              <w:t>$52,096</w:t>
            </w:r>
          </w:p>
        </w:tc>
        <w:tc>
          <w:tcPr>
            <w:tcW w:type="dxa" w:w="1126"/>
          </w:tcPr>
          <w:p>
            <w:pPr>
              <w:spacing w:after="0"/>
              <w:jc w:val="right"/>
            </w:pPr>
            <w:r>
              <w:rPr>
                <w:sz w:val="16"/>
              </w:rPr>
              <w:t>$27,492</w:t>
            </w:r>
          </w:p>
        </w:tc>
        <w:tc>
          <w:tcPr>
            <w:tcW w:type="dxa" w:w="955"/>
          </w:tcPr>
          <w:p>
            <w:pPr>
              <w:spacing w:after="0"/>
              <w:jc w:val="right"/>
            </w:pPr>
            <w:r>
              <w:rPr>
                <w:sz w:val="16"/>
              </w:rPr>
              <w:t>$1,537</w:t>
            </w:r>
          </w:p>
        </w:tc>
        <w:tc>
          <w:tcPr>
            <w:tcW w:type="dxa" w:w="1305"/>
          </w:tcPr>
          <w:p>
            <w:pPr>
              <w:spacing w:after="0"/>
              <w:jc w:val="right"/>
            </w:pPr>
            <w:r>
              <w:rPr>
                <w:sz w:val="16"/>
              </w:rPr>
              <w:t>0.000193%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$27,006,547,322</w:t>
            </w:r>
          </w:p>
        </w:tc>
        <w:tc>
          <w:tcPr>
            <w:tcW w:type="dxa" w:w="1215"/>
          </w:tcPr>
          <w:p>
            <w:pPr>
              <w:spacing w:after="0"/>
              <w:jc w:val="right"/>
            </w:pPr>
            <w:r>
              <w:rPr>
                <w:sz w:val="16"/>
              </w:rPr>
              <w:t>n/a</w:t>
            </w:r>
          </w:p>
        </w:tc>
        <w:tc>
          <w:tcPr>
            <w:tcW w:type="dxa" w:w="1042"/>
          </w:tcPr>
          <w:p>
            <w:pPr>
              <w:spacing w:after="0"/>
              <w:jc w:val="right"/>
            </w:pPr>
            <w:r>
              <w:rPr>
                <w:sz w:val="16"/>
              </w:rPr>
              <w:t>116,816</w:t>
            </w:r>
          </w:p>
        </w:tc>
        <w:tc>
          <w:tcPr>
            <w:tcW w:type="dxa" w:w="1126"/>
          </w:tcPr>
          <w:p>
            <w:pPr>
              <w:spacing w:after="0"/>
              <w:jc w:val="right"/>
            </w:pPr>
            <w:r>
              <w:rPr>
                <w:sz w:val="16"/>
              </w:rPr>
              <w:t>$418,606</w:t>
            </w:r>
          </w:p>
        </w:tc>
        <w:tc>
          <w:tcPr>
            <w:tcW w:type="dxa" w:w="1126"/>
          </w:tcPr>
          <w:p>
            <w:pPr>
              <w:spacing w:after="0"/>
              <w:jc w:val="right"/>
            </w:pPr>
            <w:r>
              <w:rPr>
                <w:sz w:val="16"/>
              </w:rPr>
              <w:t>n/a</w:t>
            </w:r>
          </w:p>
        </w:tc>
        <w:tc>
          <w:tcPr>
            <w:tcW w:type="dxa" w:w="955"/>
          </w:tcPr>
          <w:p>
            <w:pPr>
              <w:spacing w:after="0"/>
              <w:jc w:val="right"/>
            </w:pPr>
            <w:r>
              <w:rPr>
                <w:sz w:val="16"/>
              </w:rPr>
              <w:t>$45,188</w:t>
            </w:r>
          </w:p>
        </w:tc>
        <w:tc>
          <w:tcPr>
            <w:tcW w:type="dxa" w:w="1305"/>
          </w:tcPr>
          <w:p>
            <w:pPr>
              <w:spacing w:after="0"/>
              <w:jc w:val="right"/>
            </w:pPr>
            <w:r>
              <w:rPr>
                <w:sz w:val="16"/>
              </w:rPr>
              <w:t>0.00155%</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$27,001,769,939</w:t>
            </w:r>
          </w:p>
        </w:tc>
        <w:tc>
          <w:tcPr>
            <w:tcW w:type="dxa" w:w="1215"/>
          </w:tcPr>
          <w:p>
            <w:pPr>
              <w:spacing w:after="0"/>
              <w:jc w:val="right"/>
            </w:pPr>
            <w:r>
              <w:rPr>
                <w:sz w:val="16"/>
              </w:rPr>
              <w:t>$23,228,466</w:t>
            </w:r>
          </w:p>
        </w:tc>
        <w:tc>
          <w:tcPr>
            <w:tcW w:type="dxa" w:w="1042"/>
          </w:tcPr>
          <w:p>
            <w:pPr>
              <w:spacing w:after="0"/>
              <w:jc w:val="right"/>
            </w:pPr>
            <w:r>
              <w:rPr>
                <w:sz w:val="16"/>
              </w:rPr>
              <w:t>1,659</w:t>
            </w:r>
          </w:p>
        </w:tc>
        <w:tc>
          <w:tcPr>
            <w:tcW w:type="dxa" w:w="1126"/>
          </w:tcPr>
          <w:p>
            <w:pPr>
              <w:spacing w:after="0"/>
              <w:jc w:val="right"/>
            </w:pPr>
            <w:r>
              <w:rPr>
                <w:sz w:val="16"/>
              </w:rPr>
              <w:t>$12,877,971</w:t>
            </w:r>
          </w:p>
        </w:tc>
        <w:tc>
          <w:tcPr>
            <w:tcW w:type="dxa" w:w="1126"/>
          </w:tcPr>
          <w:p>
            <w:pPr>
              <w:spacing w:after="0"/>
              <w:jc w:val="right"/>
            </w:pPr>
            <w:r>
              <w:rPr>
                <w:sz w:val="16"/>
              </w:rPr>
              <w:t>$2,511</w:t>
            </w:r>
          </w:p>
        </w:tc>
        <w:tc>
          <w:tcPr>
            <w:tcW w:type="dxa" w:w="955"/>
          </w:tcPr>
          <w:p>
            <w:pPr>
              <w:spacing w:after="0"/>
              <w:jc w:val="right"/>
            </w:pPr>
            <w:r>
              <w:rPr>
                <w:sz w:val="16"/>
              </w:rPr>
              <w:t>$24,389</w:t>
            </w:r>
          </w:p>
        </w:tc>
        <w:tc>
          <w:tcPr>
            <w:tcW w:type="dxa" w:w="1305"/>
          </w:tcPr>
          <w:p>
            <w:pPr>
              <w:spacing w:after="0"/>
              <w:jc w:val="right"/>
            </w:pPr>
            <w:r>
              <w:rPr>
                <w:sz w:val="16"/>
              </w:rPr>
              <w:t>n/a (see note)</w:t>
            </w:r>
          </w:p>
        </w:tc>
        <w:tc>
          <w:tcPr>
            <w:tcW w:type="dxa" w:w="1185"/>
          </w:tcPr>
          <w:p>
            <w:pPr>
              <w:spacing w:after="0"/>
              <w:jc w:val="right"/>
            </w:pPr>
            <w:r>
              <w:rPr>
                <w:sz w:val="16"/>
              </w:rPr>
              <w:t>$860,000</w:t>
            </w: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$364,254,608</w:t>
            </w:r>
          </w:p>
        </w:tc>
        <w:tc>
          <w:tcPr>
            <w:tcW w:type="dxa" w:w="1215"/>
          </w:tcPr>
          <w:p>
            <w:pPr>
              <w:spacing w:after="0"/>
              <w:jc w:val="right"/>
            </w:pPr>
            <w:r>
              <w:rPr>
                <w:sz w:val="16"/>
              </w:rPr>
              <w:t>n/a</w:t>
            </w:r>
          </w:p>
        </w:tc>
        <w:tc>
          <w:tcPr>
            <w:tcW w:type="dxa" w:w="1042"/>
          </w:tcPr>
          <w:p>
            <w:pPr>
              <w:spacing w:after="0"/>
              <w:jc w:val="right"/>
            </w:pPr>
            <w:r>
              <w:rPr>
                <w:sz w:val="16"/>
              </w:rPr>
              <w:t>1,673</w:t>
            </w:r>
          </w:p>
        </w:tc>
        <w:tc>
          <w:tcPr>
            <w:tcW w:type="dxa" w:w="1126"/>
          </w:tcPr>
          <w:p>
            <w:pPr>
              <w:spacing w:after="0"/>
              <w:jc w:val="right"/>
            </w:pPr>
            <w:r>
              <w:rPr>
                <w:sz w:val="16"/>
              </w:rPr>
              <w:t>$170</w:t>
            </w:r>
          </w:p>
        </w:tc>
        <w:tc>
          <w:tcPr>
            <w:tcW w:type="dxa" w:w="1126"/>
          </w:tcPr>
          <w:p>
            <w:pPr>
              <w:spacing w:after="0"/>
              <w:jc w:val="right"/>
            </w:pPr>
            <w:r>
              <w:rPr>
                <w:sz w:val="16"/>
              </w:rPr>
              <w:t>n/a</w:t>
            </w:r>
          </w:p>
        </w:tc>
        <w:tc>
          <w:tcPr>
            <w:tcW w:type="dxa" w:w="955"/>
          </w:tcPr>
          <w:p>
            <w:pPr>
              <w:spacing w:after="0"/>
              <w:jc w:val="right"/>
            </w:pPr>
            <w:r>
              <w:rPr>
                <w:sz w:val="16"/>
              </w:rPr>
              <w:t>$448</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$27,011,137,055</w:t>
            </w:r>
          </w:p>
        </w:tc>
        <w:tc>
          <w:tcPr>
            <w:tcW w:type="dxa" w:w="1215"/>
          </w:tcPr>
          <w:p>
            <w:pPr>
              <w:spacing w:after="0"/>
              <w:jc w:val="right"/>
            </w:pPr>
            <w:r>
              <w:rPr>
                <w:sz w:val="16"/>
              </w:rPr>
              <w:t>n/a</w:t>
            </w:r>
          </w:p>
        </w:tc>
        <w:tc>
          <w:tcPr>
            <w:tcW w:type="dxa" w:w="1042"/>
          </w:tcPr>
          <w:p>
            <w:pPr>
              <w:spacing w:after="0"/>
              <w:jc w:val="right"/>
            </w:pPr>
            <w:r>
              <w:rPr>
                <w:sz w:val="16"/>
              </w:rPr>
              <w:t>116,847</w:t>
            </w:r>
          </w:p>
        </w:tc>
        <w:tc>
          <w:tcPr>
            <w:tcW w:type="dxa" w:w="1126"/>
          </w:tcPr>
          <w:p>
            <w:pPr>
              <w:spacing w:after="0"/>
              <w:jc w:val="right"/>
            </w:pPr>
            <w:r>
              <w:rPr>
                <w:sz w:val="16"/>
              </w:rPr>
              <w:t>$36,104</w:t>
            </w:r>
          </w:p>
        </w:tc>
        <w:tc>
          <w:tcPr>
            <w:tcW w:type="dxa" w:w="1126"/>
          </w:tcPr>
          <w:p>
            <w:pPr>
              <w:spacing w:after="0"/>
              <w:jc w:val="right"/>
            </w:pPr>
            <w:r>
              <w:rPr>
                <w:sz w:val="16"/>
              </w:rPr>
              <w:t>n/a</w:t>
            </w:r>
          </w:p>
        </w:tc>
        <w:tc>
          <w:tcPr>
            <w:tcW w:type="dxa" w:w="955"/>
          </w:tcPr>
          <w:p>
            <w:pPr>
              <w:spacing w:after="0"/>
              <w:jc w:val="right"/>
            </w:pPr>
            <w:r>
              <w:rPr>
                <w:sz w:val="16"/>
              </w:rPr>
              <w:t>$530,202</w:t>
            </w:r>
          </w:p>
        </w:tc>
        <w:tc>
          <w:tcPr>
            <w:tcW w:type="dxa" w:w="1305"/>
          </w:tcPr>
          <w:p>
            <w:pPr>
              <w:spacing w:after="0"/>
              <w:jc w:val="right"/>
            </w:pPr>
            <w:r>
              <w:rPr>
                <w:sz w:val="16"/>
              </w:rPr>
              <w:t>0.000134%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$589,070</w:t>
            </w:r>
          </w:p>
        </w:tc>
        <w:tc>
          <w:tcPr>
            <w:tcW w:type="dxa" w:w="1126"/>
          </w:tcPr>
          <w:p>
            <w:pPr>
              <w:spacing w:after="0"/>
              <w:jc w:val="right"/>
            </w:pPr>
            <w:r>
              <w:rPr>
                <w:sz w:val="16"/>
              </w:rPr>
              <w:t>$34,033</w:t>
            </w:r>
          </w:p>
        </w:tc>
        <w:tc>
          <w:tcPr>
            <w:tcW w:type="dxa" w:w="955"/>
          </w:tcPr>
          <w:p>
            <w:pPr>
              <w:spacing w:after="0"/>
              <w:jc w:val="right"/>
            </w:pPr>
            <w:r>
              <w:rPr>
                <w:sz w:val="16"/>
              </w:rPr>
              <w:t>$634,918</w:t>
            </w:r>
          </w:p>
        </w:tc>
        <w:tc>
          <w:tcPr>
            <w:tcW w:type="dxa" w:w="1305"/>
          </w:tcPr>
          <w:p>
            <w:pPr>
              <w:spacing w:after="0"/>
              <w:jc w:val="right"/>
            </w:pPr>
            <w:r>
              <w:rPr>
                <w:sz w:val="16"/>
              </w:rPr>
              <w:t>0.00218%</w:t>
            </w:r>
          </w:p>
        </w:tc>
        <w:tc>
          <w:tcPr>
            <w:tcW w:type="dxa" w:w="1185"/>
          </w:tcPr>
          <w:p>
            <w:pPr>
              <w:spacing w:after="0"/>
              <w:jc w:val="right"/>
            </w:pPr>
            <w:r>
              <w:rPr>
                <w:sz w:val="16"/>
              </w:rPr>
              <w:t>$3,000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$2,426,841</w:t>
            </w:r>
          </w:p>
        </w:tc>
        <w:tc>
          <w:tcPr>
            <w:tcW w:type="dxa" w:w="1126"/>
          </w:tcPr>
          <w:p>
            <w:pPr>
              <w:spacing w:after="0"/>
              <w:jc w:val="right"/>
            </w:pPr>
            <w:r>
              <w:rPr>
                <w:sz w:val="16"/>
              </w:rPr>
              <w:t>$2,650</w:t>
            </w:r>
          </w:p>
        </w:tc>
        <w:tc>
          <w:tcPr>
            <w:tcW w:type="dxa" w:w="955"/>
          </w:tcPr>
          <w:p>
            <w:pPr>
              <w:spacing w:after="0"/>
              <w:jc w:val="right"/>
            </w:pPr>
            <w:r>
              <w:rPr>
                <w:sz w:val="16"/>
              </w:rPr>
              <w:t>$547,371</w:t>
            </w:r>
          </w:p>
        </w:tc>
        <w:tc>
          <w:tcPr>
            <w:tcW w:type="dxa" w:w="1305"/>
          </w:tcPr>
          <w:p>
            <w:pPr>
              <w:spacing w:after="0"/>
              <w:jc w:val="right"/>
            </w:pPr>
            <w:r>
              <w:rPr>
                <w:sz w:val="16"/>
              </w:rPr>
              <w:t>0.00898%</w:t>
            </w:r>
          </w:p>
        </w:tc>
        <w:tc>
          <w:tcPr>
            <w:tcW w:type="dxa" w:w="1185"/>
          </w:tcPr>
          <w:p>
            <w:pPr>
              <w:spacing w:after="0"/>
              <w:jc w:val="right"/>
            </w:pPr>
            <w:r>
              <w:rPr>
                <w:sz w:val="16"/>
              </w:rPr>
              <w:t>$45,000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$11,863,145,871</w:t>
            </w:r>
          </w:p>
        </w:tc>
        <w:tc>
          <w:tcPr>
            <w:tcW w:type="dxa" w:w="1215"/>
          </w:tcPr>
          <w:p>
            <w:pPr>
              <w:spacing w:after="0"/>
              <w:jc w:val="right"/>
            </w:pPr>
            <w:r>
              <w:rPr>
                <w:sz w:val="16"/>
              </w:rPr>
              <w:t>$204,317,335</w:t>
            </w:r>
          </w:p>
        </w:tc>
        <w:tc>
          <w:tcPr>
            <w:tcW w:type="dxa" w:w="1042"/>
          </w:tcPr>
          <w:p>
            <w:pPr>
              <w:spacing w:after="0"/>
              <w:jc w:val="right"/>
            </w:pPr>
            <w:r>
              <w:rPr>
                <w:sz w:val="16"/>
              </w:rPr>
              <w:t>54,759</w:t>
            </w:r>
          </w:p>
        </w:tc>
        <w:tc>
          <w:tcPr>
            <w:tcW w:type="dxa" w:w="1126"/>
          </w:tcPr>
          <w:p>
            <w:pPr>
              <w:spacing w:after="0"/>
              <w:jc w:val="right"/>
            </w:pPr>
            <w:r>
              <w:rPr>
                <w:sz w:val="16"/>
              </w:rPr>
              <w:t>$18,643</w:t>
            </w:r>
          </w:p>
        </w:tc>
        <w:tc>
          <w:tcPr>
            <w:tcW w:type="dxa" w:w="1126"/>
          </w:tcPr>
          <w:p>
            <w:pPr>
              <w:spacing w:after="0"/>
              <w:jc w:val="right"/>
            </w:pPr>
            <w:r>
              <w:rPr>
                <w:sz w:val="16"/>
              </w:rPr>
              <w:t>$62</w:t>
            </w:r>
          </w:p>
        </w:tc>
        <w:tc>
          <w:tcPr>
            <w:tcW w:type="dxa" w:w="955"/>
          </w:tcPr>
          <w:p>
            <w:pPr>
              <w:spacing w:after="0"/>
              <w:jc w:val="right"/>
            </w:pPr>
            <w:r>
              <w:rPr>
                <w:sz w:val="16"/>
              </w:rPr>
              <w:t>$2,991</w:t>
            </w:r>
          </w:p>
        </w:tc>
        <w:tc>
          <w:tcPr>
            <w:tcW w:type="dxa" w:w="1305"/>
          </w:tcPr>
          <w:p>
            <w:pPr>
              <w:spacing w:after="0"/>
              <w:jc w:val="right"/>
            </w:pPr>
            <w:r>
              <w:rPr>
                <w:sz w:val="16"/>
              </w:rPr>
              <w:t>0.000157%</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$27,011,137,055</w:t>
            </w:r>
          </w:p>
        </w:tc>
        <w:tc>
          <w:tcPr>
            <w:tcW w:type="dxa" w:w="1215"/>
          </w:tcPr>
          <w:p>
            <w:pPr>
              <w:spacing w:after="0"/>
              <w:jc w:val="right"/>
            </w:pPr>
            <w:r>
              <w:rPr>
                <w:sz w:val="16"/>
              </w:rPr>
              <w:t>$422,132,009</w:t>
            </w:r>
          </w:p>
        </w:tc>
        <w:tc>
          <w:tcPr>
            <w:tcW w:type="dxa" w:w="1042"/>
          </w:tcPr>
          <w:p>
            <w:pPr>
              <w:spacing w:after="0"/>
              <w:jc w:val="right"/>
            </w:pPr>
            <w:r>
              <w:rPr>
                <w:sz w:val="16"/>
              </w:rPr>
              <w:t>116,847</w:t>
            </w:r>
          </w:p>
        </w:tc>
        <w:tc>
          <w:tcPr>
            <w:tcW w:type="dxa" w:w="1126"/>
          </w:tcPr>
          <w:p>
            <w:pPr>
              <w:spacing w:after="0"/>
              <w:jc w:val="right"/>
            </w:pPr>
            <w:r>
              <w:rPr>
                <w:sz w:val="16"/>
              </w:rPr>
              <w:t>$214,981</w:t>
            </w:r>
          </w:p>
        </w:tc>
        <w:tc>
          <w:tcPr>
            <w:tcW w:type="dxa" w:w="1126"/>
          </w:tcPr>
          <w:p>
            <w:pPr>
              <w:spacing w:after="0"/>
              <w:jc w:val="right"/>
            </w:pPr>
            <w:r>
              <w:rPr>
                <w:sz w:val="16"/>
              </w:rPr>
              <w:t>$1,383</w:t>
            </w:r>
          </w:p>
        </w:tc>
        <w:tc>
          <w:tcPr>
            <w:tcW w:type="dxa" w:w="955"/>
          </w:tcPr>
          <w:p>
            <w:pPr>
              <w:spacing w:after="0"/>
              <w:jc w:val="right"/>
            </w:pPr>
            <w:r>
              <w:rPr>
                <w:sz w:val="16"/>
              </w:rPr>
              <w:t>$55,603</w:t>
            </w:r>
          </w:p>
        </w:tc>
        <w:tc>
          <w:tcPr>
            <w:tcW w:type="dxa" w:w="1305"/>
          </w:tcPr>
          <w:p>
            <w:pPr>
              <w:spacing w:after="0"/>
              <w:jc w:val="right"/>
            </w:pPr>
            <w:r>
              <w:rPr>
                <w:sz w:val="16"/>
              </w:rPr>
              <w:t>0.000796%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2024-02-01 (Storm Events through 2026-06-30): 24 county-coded records, 24 with a damage value recorded (including $0), $908,000;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116,847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$27,011,137,055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$422,132,009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$18,601,550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$3,639,076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Wayne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Rittman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Wooster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Apple Creek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Wayne County</w:t>
            </w:r>
          </w:p>
        </w:tc>
        <w:tc>
          <w:tcPr>
            <w:tcW w:type="dxa" w:w="1559"/>
          </w:tcPr>
          <w:p>
            <w:pPr>
              <w:spacing w:after="0"/>
              <w:jc w:val="left"/>
            </w:pPr>
            <w:r>
              <w:rPr>
                <w:sz w:val="16"/>
              </w:rPr>
              <w:t>390574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Apple Creek village</w:t>
            </w:r>
          </w:p>
        </w:tc>
        <w:tc>
          <w:tcPr>
            <w:tcW w:type="dxa" w:w="1559"/>
          </w:tcPr>
          <w:p>
            <w:pPr>
              <w:spacing w:after="0"/>
              <w:jc w:val="left"/>
            </w:pPr>
            <w:r>
              <w:rPr>
                <w:sz w:val="16"/>
              </w:rPr>
              <w:t>390642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Burbank village</w:t>
            </w:r>
          </w:p>
        </w:tc>
        <w:tc>
          <w:tcPr>
            <w:tcW w:type="dxa" w:w="1559"/>
          </w:tcPr>
          <w:p>
            <w:pPr>
              <w:spacing w:after="0"/>
              <w:jc w:val="left"/>
            </w:pPr>
            <w:r>
              <w:rPr>
                <w:sz w:val="16"/>
              </w:rPr>
              <w:t>390753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Congress village</w:t>
            </w:r>
          </w:p>
        </w:tc>
        <w:tc>
          <w:tcPr>
            <w:tcW w:type="dxa" w:w="1559"/>
          </w:tcPr>
          <w:p>
            <w:pPr>
              <w:spacing w:after="0"/>
              <w:jc w:val="left"/>
            </w:pPr>
            <w:r>
              <w:rPr>
                <w:sz w:val="16"/>
              </w:rPr>
              <w:t>390837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Creston village</w:t>
            </w:r>
          </w:p>
        </w:tc>
        <w:tc>
          <w:tcPr>
            <w:tcW w:type="dxa" w:w="1559"/>
          </w:tcPr>
          <w:p>
            <w:pPr>
              <w:spacing w:after="0"/>
              <w:jc w:val="left"/>
            </w:pPr>
            <w:r>
              <w:rPr>
                <w:sz w:val="16"/>
              </w:rPr>
              <w:t>390575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Dalton village</w:t>
            </w:r>
          </w:p>
        </w:tc>
        <w:tc>
          <w:tcPr>
            <w:tcW w:type="dxa" w:w="1559"/>
          </w:tcPr>
          <w:p>
            <w:pPr>
              <w:spacing w:after="0"/>
              <w:jc w:val="left"/>
            </w:pPr>
            <w:r>
              <w:rPr>
                <w:sz w:val="16"/>
              </w:rPr>
              <w:t>390846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Doylestown village</w:t>
            </w:r>
          </w:p>
        </w:tc>
        <w:tc>
          <w:tcPr>
            <w:tcW w:type="dxa" w:w="1559"/>
          </w:tcPr>
          <w:p>
            <w:pPr>
              <w:spacing w:after="0"/>
              <w:jc w:val="left"/>
            </w:pPr>
            <w:r>
              <w:rPr>
                <w:sz w:val="16"/>
              </w:rPr>
              <w:t>390720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Fredericksburg village</w:t>
            </w:r>
          </w:p>
        </w:tc>
        <w:tc>
          <w:tcPr>
            <w:tcW w:type="dxa" w:w="1559"/>
          </w:tcPr>
          <w:p>
            <w:pPr>
              <w:spacing w:after="0"/>
              <w:jc w:val="left"/>
            </w:pPr>
            <w:r>
              <w:rPr>
                <w:sz w:val="16"/>
              </w:rPr>
              <w:t>390576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Marshallville village</w:t>
            </w:r>
          </w:p>
        </w:tc>
        <w:tc>
          <w:tcPr>
            <w:tcW w:type="dxa" w:w="1559"/>
          </w:tcPr>
          <w:p>
            <w:pPr>
              <w:spacing w:after="0"/>
              <w:jc w:val="left"/>
            </w:pPr>
            <w:r>
              <w:rPr>
                <w:sz w:val="16"/>
              </w:rPr>
              <w:t>390783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Eaton village</w:t>
            </w:r>
          </w:p>
        </w:tc>
        <w:tc>
          <w:tcPr>
            <w:tcW w:type="dxa" w:w="1559"/>
          </w:tcPr>
          <w:p>
            <w:pPr>
              <w:spacing w:after="0"/>
              <w:jc w:val="left"/>
            </w:pPr>
            <w:r>
              <w:rPr>
                <w:sz w:val="16"/>
              </w:rPr>
              <w:t>390807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Orrville city</w:t>
            </w:r>
          </w:p>
        </w:tc>
        <w:tc>
          <w:tcPr>
            <w:tcW w:type="dxa" w:w="1559"/>
          </w:tcPr>
          <w:p>
            <w:pPr>
              <w:spacing w:after="0"/>
              <w:jc w:val="left"/>
            </w:pPr>
            <w:r>
              <w:rPr>
                <w:sz w:val="16"/>
              </w:rPr>
              <w:t>390577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Rittman city</w:t>
            </w:r>
          </w:p>
        </w:tc>
        <w:tc>
          <w:tcPr>
            <w:tcW w:type="dxa" w:w="1559"/>
          </w:tcPr>
          <w:p>
            <w:pPr>
              <w:spacing w:after="0"/>
              <w:jc w:val="left"/>
            </w:pPr>
            <w:r>
              <w:rPr>
                <w:sz w:val="16"/>
              </w:rPr>
              <w:t>390578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Shreve village</w:t>
            </w:r>
          </w:p>
        </w:tc>
        <w:tc>
          <w:tcPr>
            <w:tcW w:type="dxa" w:w="1559"/>
          </w:tcPr>
          <w:p>
            <w:pPr>
              <w:spacing w:after="0"/>
              <w:jc w:val="left"/>
            </w:pPr>
            <w:r>
              <w:rPr>
                <w:sz w:val="16"/>
              </w:rPr>
              <w:t>390891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Smithville village</w:t>
            </w:r>
          </w:p>
        </w:tc>
        <w:tc>
          <w:tcPr>
            <w:tcW w:type="dxa" w:w="1559"/>
          </w:tcPr>
          <w:p>
            <w:pPr>
              <w:spacing w:after="0"/>
              <w:jc w:val="left"/>
            </w:pPr>
            <w:r>
              <w:rPr>
                <w:sz w:val="16"/>
              </w:rPr>
              <w:t>390629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Salem village</w:t>
            </w:r>
          </w:p>
        </w:tc>
        <w:tc>
          <w:tcPr>
            <w:tcW w:type="dxa" w:w="1559"/>
          </w:tcPr>
          <w:p>
            <w:pPr>
              <w:spacing w:after="0"/>
              <w:jc w:val="left"/>
            </w:pPr>
            <w:r>
              <w:rPr>
                <w:sz w:val="16"/>
              </w:rPr>
              <w:t>390668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Wooster city</w:t>
            </w:r>
          </w:p>
        </w:tc>
        <w:tc>
          <w:tcPr>
            <w:tcW w:type="dxa" w:w="1559"/>
          </w:tcPr>
          <w:p>
            <w:pPr>
              <w:spacing w:after="0"/>
              <w:jc w:val="left"/>
            </w:pPr>
            <w:r>
              <w:rPr>
                <w:sz w:val="16"/>
              </w:rPr>
              <w:t>390579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OH: risk-assessment baseline packet, release 2026-10 (data as of 2026-09-30; County FIPS 39169). Automated baseline. </w:t>
      </w:r>
      <w:hyperlink r:id="rId15">
        <w:r>
          <w:rPr>
            <w:color w:val="1F4E99"/>
            <w:sz w:val="17"/>
            <w:u w:val="single"/>
          </w:rPr>
          <w:t>https://hazardplain.org/oh/39169/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OH: Risk-assessment baseline packet</dc:title>
  <dc:subject>Hazard Plain release 2026-10, as of 2026-09-30. Automated baseline</dc:subject>
  <dc:creator>Hazard Plain</dc:creator>
  <cp:keywords>Hazard Plain; hazard mitigation; risk assessment; 39169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