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OH</w:t>
      </w:r>
    </w:p>
    <w:p>
      <w:pPr>
        <w:spacing w:after="120" w:before="0"/>
      </w:pPr>
      <w:r>
        <w:rPr>
          <w:color w:val="555555"/>
          <w:sz w:val="24"/>
        </w:rPr>
        <w:t>Risk-assessment baseline packet</w:t>
      </w:r>
    </w:p>
    <w:p>
      <w:pPr>
        <w:spacing w:after="120" w:before="0"/>
      </w:pPr>
      <w:r>
        <w:rPr>
          <w:b/>
          <w:sz w:val="18"/>
        </w:rPr>
        <w:t xml:space="preserve">County FIPS: </w:t>
      </w:r>
      <w:r>
        <w:rPr>
          <w:sz w:val="18"/>
        </w:rPr>
        <w:t>39167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2027-01-10. Plan: Washington County Hazard Mitigation Plan (FEMA plan 107800), approved 2022-01-11.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2022-01-11: no new hazard declaration and 175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($18,709,660 a year), Heat Wave ($660,209) and Tornado ($566,209).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2027-01-10</w:t>
      </w:r>
    </w:p>
    <w:p>
      <w:pPr>
        <w:keepNext/>
        <w:spacing w:after="40" w:before="0"/>
      </w:pPr>
      <w:r>
        <w:rPr>
          <w:b/>
        </w:rPr>
        <w:t xml:space="preserve">Plan: </w:t>
      </w:r>
      <w:r>
        <w:rPr/>
        <w:t>Washington County Hazard Mitigation Plan (FEMA plan 107800)</w:t>
      </w:r>
    </w:p>
    <w:p>
      <w:pPr>
        <w:keepNext/>
        <w:spacing w:after="40" w:before="0"/>
      </w:pPr>
      <w:r>
        <w:rPr>
          <w:b/>
        </w:rPr>
        <w:t xml:space="preserve">Approved: </w:t>
      </w:r>
      <w:r>
        <w:rPr/>
        <w:t>2022-01-11</w:t>
      </w:r>
    </w:p>
    <w:p>
      <w:pPr>
        <w:keepNext/>
        <w:spacing w:after="40" w:before="0"/>
      </w:pPr>
      <w:r>
        <w:rPr>
          <w:b/>
        </w:rPr>
        <w:t xml:space="preserve">Days to expiry: </w:t>
      </w:r>
      <w:r>
        <w:rPr/>
        <w:t>102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16, SRL 27 (44 CFR 77.2); any definition: 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6"/>
        <w:gridCol w:w="769"/>
        <w:gridCol w:w="1878"/>
        <w:gridCol w:w="3203"/>
        <w:gridCol w:w="1214"/>
        <w:gridCol w:w="1037"/>
        <w:gridCol w:w="840"/>
        <w:gridCol w:w="1415"/>
        <w:gridCol w:w="2321"/>
      </w:tblGrid>
      <w:tr>
        <w:trPr>
          <w:cantSplit/>
          <w:tblHeader/>
        </w:trPr>
        <w:tc>
          <w:tcPr>
            <w:tcW w:type="dxa" w:w="143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78"/>
            <w:shd w:val="clear" w:color="auto" w:fill="E8E8E8"/>
          </w:tcPr>
          <w:p>
            <w:pPr>
              <w:spacing w:after="0"/>
              <w:jc w:val="left"/>
            </w:pPr>
            <w:r>
              <w:rPr>
                <w:b/>
                <w:sz w:val="16"/>
              </w:rPr>
              <w:t>Status</w:t>
            </w:r>
          </w:p>
        </w:tc>
        <w:tc>
          <w:tcPr>
            <w:tcW w:type="dxa" w:w="3203"/>
            <w:shd w:val="clear" w:color="auto" w:fill="E8E8E8"/>
          </w:tcPr>
          <w:p>
            <w:pPr>
              <w:spacing w:after="0"/>
              <w:jc w:val="left"/>
            </w:pPr>
            <w:r>
              <w:rPr>
                <w:b/>
                <w:sz w:val="16"/>
              </w:rPr>
              <w:t>Plan</w:t>
            </w:r>
          </w:p>
        </w:tc>
        <w:tc>
          <w:tcPr>
            <w:tcW w:type="dxa" w:w="121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5"/>
            <w:shd w:val="clear" w:color="auto" w:fill="E8E8E8"/>
          </w:tcPr>
          <w:p>
            <w:pPr>
              <w:spacing w:after="0"/>
              <w:jc w:val="left"/>
            </w:pPr>
            <w:r>
              <w:rPr>
                <w:b/>
                <w:sz w:val="16"/>
              </w:rPr>
              <w:t>Update underway</w:t>
            </w:r>
          </w:p>
        </w:tc>
        <w:tc>
          <w:tcPr>
            <w:tcW w:type="dxa" w:w="2321"/>
            <w:shd w:val="clear" w:color="auto" w:fill="E8E8E8"/>
          </w:tcPr>
          <w:p>
            <w:pPr>
              <w:spacing w:after="0"/>
              <w:jc w:val="left"/>
            </w:pPr>
            <w:r>
              <w:rPr>
                <w:b/>
                <w:sz w:val="16"/>
              </w:rPr>
              <w:t>Notes</w:t>
            </w:r>
          </w:p>
        </w:tc>
      </w:tr>
      <w:tr>
        <w:trPr>
          <w:cantSplit/>
        </w:trPr>
        <w:tc>
          <w:tcPr>
            <w:tcW w:type="dxa" w:w="1436"/>
          </w:tcPr>
          <w:p>
            <w:pPr>
              <w:spacing w:after="0"/>
              <w:jc w:val="left"/>
            </w:pPr>
            <w:r>
              <w:rPr>
                <w:sz w:val="16"/>
              </w:rPr>
              <w:t>Washington County</w:t>
            </w:r>
          </w:p>
        </w:tc>
        <w:tc>
          <w:tcPr>
            <w:tcW w:type="dxa" w:w="769"/>
          </w:tcPr>
          <w:p>
            <w:pPr>
              <w:spacing w:after="0"/>
              <w:jc w:val="left"/>
            </w:pPr>
            <w:r>
              <w:rPr>
                <w:sz w:val="16"/>
              </w:rPr>
              <w:t>County</w:t>
            </w:r>
          </w:p>
        </w:tc>
        <w:tc>
          <w:tcPr>
            <w:tcW w:type="dxa" w:w="1878"/>
          </w:tcPr>
          <w:p>
            <w:pPr>
              <w:spacing w:after="0"/>
              <w:jc w:val="left"/>
            </w:pPr>
            <w:r>
              <w:rPr>
                <w:sz w:val="16"/>
              </w:rPr>
              <w:t>Approved, expires 2027-01-10</w:t>
            </w:r>
          </w:p>
        </w:tc>
        <w:tc>
          <w:tcPr>
            <w:tcW w:type="dxa" w:w="3203"/>
          </w:tcPr>
          <w:p>
            <w:pPr>
              <w:spacing w:after="0"/>
              <w:jc w:val="left"/>
            </w:pPr>
            <w:r>
              <w:rPr>
                <w:sz w:val="16"/>
              </w:rPr>
              <w:t>Washington County Hazard Mitigation Plan (FEMA plan 107800)</w:t>
            </w:r>
          </w:p>
        </w:tc>
        <w:tc>
          <w:tcPr>
            <w:tcW w:type="dxa" w:w="1214"/>
          </w:tcPr>
          <w:p>
            <w:pPr>
              <w:spacing w:after="0"/>
              <w:jc w:val="left"/>
            </w:pPr>
            <w:r>
              <w:rPr>
                <w:sz w:val="16"/>
              </w:rPr>
              <w:t>2022-01-11</w:t>
            </w:r>
          </w:p>
        </w:tc>
        <w:tc>
          <w:tcPr>
            <w:tcW w:type="dxa" w:w="1037"/>
          </w:tcPr>
          <w:p>
            <w:pPr>
              <w:spacing w:after="0"/>
              <w:jc w:val="left"/>
            </w:pPr>
            <w:r>
              <w:rPr>
                <w:sz w:val="16"/>
              </w:rPr>
              <w:t>2027-01-10</w:t>
            </w:r>
          </w:p>
        </w:tc>
        <w:tc>
          <w:tcPr>
            <w:tcW w:type="dxa" w:w="840"/>
          </w:tcPr>
          <w:p>
            <w:pPr>
              <w:spacing w:after="0"/>
              <w:jc w:val="right"/>
            </w:pPr>
            <w:r>
              <w:rPr>
                <w:sz w:val="16"/>
              </w:rPr>
              <w:t>102</w:t>
            </w:r>
          </w:p>
        </w:tc>
        <w:tc>
          <w:tcPr>
            <w:tcW w:type="dxa" w:w="1415"/>
          </w:tcPr>
          <w:p>
            <w:pPr>
              <w:spacing w:after="0"/>
              <w:jc w:val="left"/>
            </w:pPr>
          </w:p>
        </w:tc>
        <w:tc>
          <w:tcPr>
            <w:tcW w:type="dxa" w:w="2321"/>
          </w:tcPr>
          <w:p>
            <w:pPr>
              <w:spacing w:after="0"/>
              <w:jc w:val="left"/>
            </w:pPr>
          </w:p>
        </w:tc>
      </w:tr>
      <w:tr>
        <w:trPr>
          <w:cantSplit/>
        </w:trPr>
        <w:tc>
          <w:tcPr>
            <w:tcW w:type="dxa" w:w="1436"/>
          </w:tcPr>
          <w:p>
            <w:pPr>
              <w:spacing w:after="0"/>
              <w:jc w:val="left"/>
            </w:pPr>
            <w:r>
              <w:rPr>
                <w:sz w:val="16"/>
              </w:rPr>
              <w:t>Belpre city</w:t>
            </w:r>
          </w:p>
        </w:tc>
        <w:tc>
          <w:tcPr>
            <w:tcW w:type="dxa" w:w="769"/>
          </w:tcPr>
          <w:p>
            <w:pPr>
              <w:spacing w:after="0"/>
              <w:jc w:val="left"/>
            </w:pPr>
            <w:r>
              <w:rPr>
                <w:sz w:val="16"/>
              </w:rPr>
              <w:t>City</w:t>
            </w:r>
          </w:p>
        </w:tc>
        <w:tc>
          <w:tcPr>
            <w:tcW w:type="dxa" w:w="1878"/>
          </w:tcPr>
          <w:p>
            <w:pPr>
              <w:spacing w:after="0"/>
              <w:jc w:val="left"/>
            </w:pPr>
            <w:r>
              <w:rPr>
                <w:sz w:val="16"/>
              </w:rPr>
              <w:t>Approved, expires 2027-01-10</w:t>
            </w:r>
          </w:p>
        </w:tc>
        <w:tc>
          <w:tcPr>
            <w:tcW w:type="dxa" w:w="3203"/>
          </w:tcPr>
          <w:p>
            <w:pPr>
              <w:spacing w:after="0"/>
              <w:jc w:val="left"/>
            </w:pPr>
            <w:r>
              <w:rPr>
                <w:sz w:val="16"/>
              </w:rPr>
              <w:t>Washington County Hazard Mitigation Plan (FEMA plan 107800)</w:t>
            </w:r>
          </w:p>
        </w:tc>
        <w:tc>
          <w:tcPr>
            <w:tcW w:type="dxa" w:w="1214"/>
          </w:tcPr>
          <w:p>
            <w:pPr>
              <w:spacing w:after="0"/>
              <w:jc w:val="left"/>
            </w:pPr>
            <w:r>
              <w:rPr>
                <w:sz w:val="16"/>
              </w:rPr>
              <w:t>2022-01-11</w:t>
            </w:r>
          </w:p>
        </w:tc>
        <w:tc>
          <w:tcPr>
            <w:tcW w:type="dxa" w:w="1037"/>
          </w:tcPr>
          <w:p>
            <w:pPr>
              <w:spacing w:after="0"/>
              <w:jc w:val="left"/>
            </w:pPr>
            <w:r>
              <w:rPr>
                <w:sz w:val="16"/>
              </w:rPr>
              <w:t>2027-01-10</w:t>
            </w:r>
          </w:p>
        </w:tc>
        <w:tc>
          <w:tcPr>
            <w:tcW w:type="dxa" w:w="840"/>
          </w:tcPr>
          <w:p>
            <w:pPr>
              <w:spacing w:after="0"/>
              <w:jc w:val="right"/>
            </w:pPr>
            <w:r>
              <w:rPr>
                <w:sz w:val="16"/>
              </w:rPr>
              <w:t>102</w:t>
            </w:r>
          </w:p>
        </w:tc>
        <w:tc>
          <w:tcPr>
            <w:tcW w:type="dxa" w:w="1415"/>
          </w:tcPr>
          <w:p>
            <w:pPr>
              <w:spacing w:after="0"/>
              <w:jc w:val="left"/>
            </w:pPr>
          </w:p>
        </w:tc>
        <w:tc>
          <w:tcPr>
            <w:tcW w:type="dxa" w:w="2321"/>
          </w:tcPr>
          <w:p>
            <w:pPr>
              <w:spacing w:after="0"/>
              <w:jc w:val="left"/>
            </w:pPr>
          </w:p>
        </w:tc>
      </w:tr>
      <w:tr>
        <w:trPr>
          <w:cantSplit/>
        </w:trPr>
        <w:tc>
          <w:tcPr>
            <w:tcW w:type="dxa" w:w="1436"/>
          </w:tcPr>
          <w:p>
            <w:pPr>
              <w:spacing w:after="0"/>
              <w:jc w:val="left"/>
            </w:pPr>
            <w:r>
              <w:rPr>
                <w:sz w:val="16"/>
              </w:rPr>
              <w:t>Beverly village</w:t>
            </w:r>
          </w:p>
        </w:tc>
        <w:tc>
          <w:tcPr>
            <w:tcW w:type="dxa" w:w="769"/>
          </w:tcPr>
          <w:p>
            <w:pPr>
              <w:spacing w:after="0"/>
              <w:jc w:val="left"/>
            </w:pPr>
            <w:r>
              <w:rPr>
                <w:sz w:val="16"/>
              </w:rPr>
              <w:t>Village</w:t>
            </w:r>
          </w:p>
        </w:tc>
        <w:tc>
          <w:tcPr>
            <w:tcW w:type="dxa" w:w="1878"/>
          </w:tcPr>
          <w:p>
            <w:pPr>
              <w:spacing w:after="0"/>
              <w:jc w:val="left"/>
            </w:pPr>
            <w:r>
              <w:rPr>
                <w:sz w:val="16"/>
              </w:rPr>
              <w:t>Approved, expires 2027-01-10</w:t>
            </w:r>
          </w:p>
        </w:tc>
        <w:tc>
          <w:tcPr>
            <w:tcW w:type="dxa" w:w="3203"/>
          </w:tcPr>
          <w:p>
            <w:pPr>
              <w:spacing w:after="0"/>
              <w:jc w:val="left"/>
            </w:pPr>
            <w:r>
              <w:rPr>
                <w:sz w:val="16"/>
              </w:rPr>
              <w:t>Washington County Hazard Mitigation Plan (FEMA plan 107800)</w:t>
            </w:r>
          </w:p>
        </w:tc>
        <w:tc>
          <w:tcPr>
            <w:tcW w:type="dxa" w:w="1214"/>
          </w:tcPr>
          <w:p>
            <w:pPr>
              <w:spacing w:after="0"/>
              <w:jc w:val="left"/>
            </w:pPr>
            <w:r>
              <w:rPr>
                <w:sz w:val="16"/>
              </w:rPr>
              <w:t>2022-01-11</w:t>
            </w:r>
          </w:p>
        </w:tc>
        <w:tc>
          <w:tcPr>
            <w:tcW w:type="dxa" w:w="1037"/>
          </w:tcPr>
          <w:p>
            <w:pPr>
              <w:spacing w:after="0"/>
              <w:jc w:val="left"/>
            </w:pPr>
            <w:r>
              <w:rPr>
                <w:sz w:val="16"/>
              </w:rPr>
              <w:t>2027-01-10</w:t>
            </w:r>
          </w:p>
        </w:tc>
        <w:tc>
          <w:tcPr>
            <w:tcW w:type="dxa" w:w="840"/>
          </w:tcPr>
          <w:p>
            <w:pPr>
              <w:spacing w:after="0"/>
              <w:jc w:val="right"/>
            </w:pPr>
            <w:r>
              <w:rPr>
                <w:sz w:val="16"/>
              </w:rPr>
              <w:t>102</w:t>
            </w:r>
          </w:p>
        </w:tc>
        <w:tc>
          <w:tcPr>
            <w:tcW w:type="dxa" w:w="1415"/>
          </w:tcPr>
          <w:p>
            <w:pPr>
              <w:spacing w:after="0"/>
              <w:jc w:val="left"/>
            </w:pPr>
          </w:p>
        </w:tc>
        <w:tc>
          <w:tcPr>
            <w:tcW w:type="dxa" w:w="2321"/>
          </w:tcPr>
          <w:p>
            <w:pPr>
              <w:spacing w:after="0"/>
              <w:jc w:val="left"/>
            </w:pPr>
          </w:p>
        </w:tc>
      </w:tr>
      <w:tr>
        <w:trPr>
          <w:cantSplit/>
        </w:trPr>
        <w:tc>
          <w:tcPr>
            <w:tcW w:type="dxa" w:w="1436"/>
          </w:tcPr>
          <w:p>
            <w:pPr>
              <w:spacing w:after="0"/>
              <w:jc w:val="left"/>
            </w:pPr>
            <w:r>
              <w:rPr>
                <w:sz w:val="16"/>
              </w:rPr>
              <w:t>Lowell village</w:t>
            </w:r>
          </w:p>
        </w:tc>
        <w:tc>
          <w:tcPr>
            <w:tcW w:type="dxa" w:w="769"/>
          </w:tcPr>
          <w:p>
            <w:pPr>
              <w:spacing w:after="0"/>
              <w:jc w:val="left"/>
            </w:pPr>
            <w:r>
              <w:rPr>
                <w:sz w:val="16"/>
              </w:rPr>
              <w:t>Village</w:t>
            </w:r>
          </w:p>
        </w:tc>
        <w:tc>
          <w:tcPr>
            <w:tcW w:type="dxa" w:w="1878"/>
          </w:tcPr>
          <w:p>
            <w:pPr>
              <w:spacing w:after="0"/>
              <w:jc w:val="left"/>
            </w:pPr>
            <w:r>
              <w:rPr>
                <w:sz w:val="16"/>
              </w:rPr>
              <w:t>Plan 107800 approved 2022-01-11, pending adoption here; not yet eligible</w:t>
            </w:r>
          </w:p>
        </w:tc>
        <w:tc>
          <w:tcPr>
            <w:tcW w:type="dxa" w:w="3203"/>
          </w:tcPr>
          <w:p>
            <w:pPr>
              <w:spacing w:after="0"/>
              <w:jc w:val="left"/>
            </w:pPr>
            <w:r>
              <w:rPr>
                <w:sz w:val="16"/>
              </w:rPr>
              <w:t>Washington County Hazard Mitigation Plan (FEMA plan 107800), pending adoption here</w:t>
            </w:r>
          </w:p>
        </w:tc>
        <w:tc>
          <w:tcPr>
            <w:tcW w:type="dxa" w:w="1214"/>
          </w:tcPr>
          <w:p>
            <w:pPr>
              <w:spacing w:after="0"/>
              <w:jc w:val="left"/>
            </w:pPr>
            <w:r>
              <w:rPr>
                <w:sz w:val="16"/>
              </w:rPr>
              <w:t>2022-01-11 by FEMA; not yet adopted here</w:t>
            </w:r>
          </w:p>
        </w:tc>
        <w:tc>
          <w:tcPr>
            <w:tcW w:type="dxa" w:w="1037"/>
          </w:tcPr>
          <w:p>
            <w:pPr>
              <w:spacing w:after="0"/>
              <w:jc w:val="left"/>
            </w:pPr>
            <w:r>
              <w:rPr>
                <w:sz w:val="16"/>
              </w:rPr>
              <w:t>2027-01-10 once adopted</w:t>
            </w:r>
          </w:p>
        </w:tc>
        <w:tc>
          <w:tcPr>
            <w:tcW w:type="dxa" w:w="840"/>
          </w:tcPr>
          <w:p>
            <w:pPr>
              <w:spacing w:after="0"/>
              <w:jc w:val="right"/>
            </w:pPr>
          </w:p>
        </w:tc>
        <w:tc>
          <w:tcPr>
            <w:tcW w:type="dxa" w:w="1415"/>
          </w:tcPr>
          <w:p>
            <w:pPr>
              <w:spacing w:after="0"/>
              <w:jc w:val="left"/>
            </w:pPr>
            <w:r>
              <w:rPr>
                <w:sz w:val="16"/>
              </w:rPr>
              <w:t>FEMA tracker shows a plan approvable pending adoption</w:t>
            </w:r>
          </w:p>
        </w:tc>
        <w:tc>
          <w:tcPr>
            <w:tcW w:type="dxa" w:w="2321"/>
          </w:tcPr>
          <w:p>
            <w:pPr>
              <w:spacing w:after="0"/>
              <w:jc w:val="left"/>
            </w:pPr>
            <w:r>
              <w:rPr>
                <w:sz w:val="16"/>
              </w:rPr>
              <w:t>Not yet eligible: adopt the approved plan.</w:t>
            </w:r>
          </w:p>
        </w:tc>
      </w:tr>
      <w:tr>
        <w:trPr>
          <w:cantSplit/>
        </w:trPr>
        <w:tc>
          <w:tcPr>
            <w:tcW w:type="dxa" w:w="1436"/>
          </w:tcPr>
          <w:p>
            <w:pPr>
              <w:spacing w:after="0"/>
              <w:jc w:val="left"/>
            </w:pPr>
            <w:r>
              <w:rPr>
                <w:sz w:val="16"/>
              </w:rPr>
              <w:t>Lower Salem village</w:t>
            </w:r>
          </w:p>
        </w:tc>
        <w:tc>
          <w:tcPr>
            <w:tcW w:type="dxa" w:w="769"/>
          </w:tcPr>
          <w:p>
            <w:pPr>
              <w:spacing w:after="0"/>
              <w:jc w:val="left"/>
            </w:pPr>
            <w:r>
              <w:rPr>
                <w:sz w:val="16"/>
              </w:rPr>
              <w:t>Village</w:t>
            </w:r>
          </w:p>
        </w:tc>
        <w:tc>
          <w:tcPr>
            <w:tcW w:type="dxa" w:w="1878"/>
          </w:tcPr>
          <w:p>
            <w:pPr>
              <w:spacing w:after="0"/>
              <w:jc w:val="left"/>
            </w:pPr>
            <w:r>
              <w:rPr>
                <w:sz w:val="16"/>
              </w:rPr>
              <w:t>Approved, expires 2027-01-10</w:t>
            </w:r>
          </w:p>
        </w:tc>
        <w:tc>
          <w:tcPr>
            <w:tcW w:type="dxa" w:w="3203"/>
          </w:tcPr>
          <w:p>
            <w:pPr>
              <w:spacing w:after="0"/>
              <w:jc w:val="left"/>
            </w:pPr>
            <w:r>
              <w:rPr>
                <w:sz w:val="16"/>
              </w:rPr>
              <w:t>Washington County Hazard Mitigation Plan (FEMA plan 107800)</w:t>
            </w:r>
          </w:p>
        </w:tc>
        <w:tc>
          <w:tcPr>
            <w:tcW w:type="dxa" w:w="1214"/>
          </w:tcPr>
          <w:p>
            <w:pPr>
              <w:spacing w:after="0"/>
              <w:jc w:val="left"/>
            </w:pPr>
            <w:r>
              <w:rPr>
                <w:sz w:val="16"/>
              </w:rPr>
              <w:t>2022-01-11</w:t>
            </w:r>
          </w:p>
        </w:tc>
        <w:tc>
          <w:tcPr>
            <w:tcW w:type="dxa" w:w="1037"/>
          </w:tcPr>
          <w:p>
            <w:pPr>
              <w:spacing w:after="0"/>
              <w:jc w:val="left"/>
            </w:pPr>
            <w:r>
              <w:rPr>
                <w:sz w:val="16"/>
              </w:rPr>
              <w:t>2027-01-10</w:t>
            </w:r>
          </w:p>
        </w:tc>
        <w:tc>
          <w:tcPr>
            <w:tcW w:type="dxa" w:w="840"/>
          </w:tcPr>
          <w:p>
            <w:pPr>
              <w:spacing w:after="0"/>
              <w:jc w:val="right"/>
            </w:pPr>
            <w:r>
              <w:rPr>
                <w:sz w:val="16"/>
              </w:rPr>
              <w:t>102</w:t>
            </w:r>
          </w:p>
        </w:tc>
        <w:tc>
          <w:tcPr>
            <w:tcW w:type="dxa" w:w="1415"/>
          </w:tcPr>
          <w:p>
            <w:pPr>
              <w:spacing w:after="0"/>
              <w:jc w:val="left"/>
            </w:pPr>
          </w:p>
        </w:tc>
        <w:tc>
          <w:tcPr>
            <w:tcW w:type="dxa" w:w="2321"/>
          </w:tcPr>
          <w:p>
            <w:pPr>
              <w:spacing w:after="0"/>
              <w:jc w:val="left"/>
            </w:pPr>
          </w:p>
        </w:tc>
      </w:tr>
      <w:tr>
        <w:trPr>
          <w:cantSplit/>
        </w:trPr>
        <w:tc>
          <w:tcPr>
            <w:tcW w:type="dxa" w:w="1436"/>
          </w:tcPr>
          <w:p>
            <w:pPr>
              <w:spacing w:after="0"/>
              <w:jc w:val="left"/>
            </w:pPr>
            <w:r>
              <w:rPr>
                <w:sz w:val="16"/>
              </w:rPr>
              <w:t>Macksburg village</w:t>
            </w:r>
          </w:p>
        </w:tc>
        <w:tc>
          <w:tcPr>
            <w:tcW w:type="dxa" w:w="769"/>
          </w:tcPr>
          <w:p>
            <w:pPr>
              <w:spacing w:after="0"/>
              <w:jc w:val="left"/>
            </w:pPr>
            <w:r>
              <w:rPr>
                <w:sz w:val="16"/>
              </w:rPr>
              <w:t>Village</w:t>
            </w:r>
          </w:p>
        </w:tc>
        <w:tc>
          <w:tcPr>
            <w:tcW w:type="dxa" w:w="1878"/>
          </w:tcPr>
          <w:p>
            <w:pPr>
              <w:spacing w:after="0"/>
              <w:jc w:val="left"/>
            </w:pPr>
            <w:r>
              <w:rPr>
                <w:sz w:val="16"/>
              </w:rPr>
              <w:t>Approved, expires 2027-01-10</w:t>
            </w:r>
          </w:p>
        </w:tc>
        <w:tc>
          <w:tcPr>
            <w:tcW w:type="dxa" w:w="3203"/>
          </w:tcPr>
          <w:p>
            <w:pPr>
              <w:spacing w:after="0"/>
              <w:jc w:val="left"/>
            </w:pPr>
            <w:r>
              <w:rPr>
                <w:sz w:val="16"/>
              </w:rPr>
              <w:t>Washington County Hazard Mitigation Plan (FEMA plan 107800)</w:t>
            </w:r>
          </w:p>
        </w:tc>
        <w:tc>
          <w:tcPr>
            <w:tcW w:type="dxa" w:w="1214"/>
          </w:tcPr>
          <w:p>
            <w:pPr>
              <w:spacing w:after="0"/>
              <w:jc w:val="left"/>
            </w:pPr>
            <w:r>
              <w:rPr>
                <w:sz w:val="16"/>
              </w:rPr>
              <w:t>2022-01-11</w:t>
            </w:r>
          </w:p>
        </w:tc>
        <w:tc>
          <w:tcPr>
            <w:tcW w:type="dxa" w:w="1037"/>
          </w:tcPr>
          <w:p>
            <w:pPr>
              <w:spacing w:after="0"/>
              <w:jc w:val="left"/>
            </w:pPr>
            <w:r>
              <w:rPr>
                <w:sz w:val="16"/>
              </w:rPr>
              <w:t>2027-01-10</w:t>
            </w:r>
          </w:p>
        </w:tc>
        <w:tc>
          <w:tcPr>
            <w:tcW w:type="dxa" w:w="840"/>
          </w:tcPr>
          <w:p>
            <w:pPr>
              <w:spacing w:after="0"/>
              <w:jc w:val="right"/>
            </w:pPr>
            <w:r>
              <w:rPr>
                <w:sz w:val="16"/>
              </w:rPr>
              <w:t>102</w:t>
            </w:r>
          </w:p>
        </w:tc>
        <w:tc>
          <w:tcPr>
            <w:tcW w:type="dxa" w:w="1415"/>
          </w:tcPr>
          <w:p>
            <w:pPr>
              <w:spacing w:after="0"/>
              <w:jc w:val="left"/>
            </w:pPr>
          </w:p>
        </w:tc>
        <w:tc>
          <w:tcPr>
            <w:tcW w:type="dxa" w:w="2321"/>
          </w:tcPr>
          <w:p>
            <w:pPr>
              <w:spacing w:after="0"/>
              <w:jc w:val="left"/>
            </w:pPr>
            <w:r>
              <w:rPr>
                <w:sz w:val="16"/>
              </w:rPr>
              <w:t>this jurisdiction approved 2022-04-04</w:t>
            </w:r>
          </w:p>
        </w:tc>
      </w:tr>
      <w:tr>
        <w:trPr>
          <w:cantSplit/>
        </w:trPr>
        <w:tc>
          <w:tcPr>
            <w:tcW w:type="dxa" w:w="1436"/>
          </w:tcPr>
          <w:p>
            <w:pPr>
              <w:spacing w:after="0"/>
              <w:jc w:val="left"/>
            </w:pPr>
            <w:r>
              <w:rPr>
                <w:sz w:val="16"/>
              </w:rPr>
              <w:t>Marietta city</w:t>
            </w:r>
          </w:p>
        </w:tc>
        <w:tc>
          <w:tcPr>
            <w:tcW w:type="dxa" w:w="769"/>
          </w:tcPr>
          <w:p>
            <w:pPr>
              <w:spacing w:after="0"/>
              <w:jc w:val="left"/>
            </w:pPr>
            <w:r>
              <w:rPr>
                <w:sz w:val="16"/>
              </w:rPr>
              <w:t>City</w:t>
            </w:r>
          </w:p>
        </w:tc>
        <w:tc>
          <w:tcPr>
            <w:tcW w:type="dxa" w:w="1878"/>
          </w:tcPr>
          <w:p>
            <w:pPr>
              <w:spacing w:after="0"/>
              <w:jc w:val="left"/>
            </w:pPr>
            <w:r>
              <w:rPr>
                <w:sz w:val="16"/>
              </w:rPr>
              <w:t>Plan 107800 approved 2022-01-11, pending adoption here; not yet eligible</w:t>
            </w:r>
          </w:p>
        </w:tc>
        <w:tc>
          <w:tcPr>
            <w:tcW w:type="dxa" w:w="3203"/>
          </w:tcPr>
          <w:p>
            <w:pPr>
              <w:spacing w:after="0"/>
              <w:jc w:val="left"/>
            </w:pPr>
            <w:r>
              <w:rPr>
                <w:sz w:val="16"/>
              </w:rPr>
              <w:t>Washington County Hazard Mitigation Plan (FEMA plan 107800), pending adoption here</w:t>
            </w:r>
          </w:p>
        </w:tc>
        <w:tc>
          <w:tcPr>
            <w:tcW w:type="dxa" w:w="1214"/>
          </w:tcPr>
          <w:p>
            <w:pPr>
              <w:spacing w:after="0"/>
              <w:jc w:val="left"/>
            </w:pPr>
            <w:r>
              <w:rPr>
                <w:sz w:val="16"/>
              </w:rPr>
              <w:t>2022-01-11 by FEMA; not yet adopted here</w:t>
            </w:r>
          </w:p>
        </w:tc>
        <w:tc>
          <w:tcPr>
            <w:tcW w:type="dxa" w:w="1037"/>
          </w:tcPr>
          <w:p>
            <w:pPr>
              <w:spacing w:after="0"/>
              <w:jc w:val="left"/>
            </w:pPr>
            <w:r>
              <w:rPr>
                <w:sz w:val="16"/>
              </w:rPr>
              <w:t>2027-01-10 once adopted</w:t>
            </w:r>
          </w:p>
        </w:tc>
        <w:tc>
          <w:tcPr>
            <w:tcW w:type="dxa" w:w="840"/>
          </w:tcPr>
          <w:p>
            <w:pPr>
              <w:spacing w:after="0"/>
              <w:jc w:val="right"/>
            </w:pPr>
          </w:p>
        </w:tc>
        <w:tc>
          <w:tcPr>
            <w:tcW w:type="dxa" w:w="1415"/>
          </w:tcPr>
          <w:p>
            <w:pPr>
              <w:spacing w:after="0"/>
              <w:jc w:val="left"/>
            </w:pPr>
            <w:r>
              <w:rPr>
                <w:sz w:val="16"/>
              </w:rPr>
              <w:t>FEMA tracker shows a plan approvable pending adoption</w:t>
            </w:r>
          </w:p>
        </w:tc>
        <w:tc>
          <w:tcPr>
            <w:tcW w:type="dxa" w:w="2321"/>
          </w:tcPr>
          <w:p>
            <w:pPr>
              <w:spacing w:after="0"/>
              <w:jc w:val="left"/>
            </w:pPr>
            <w:r>
              <w:rPr>
                <w:sz w:val="16"/>
              </w:rPr>
              <w:t>Not yet eligible: adopt the approved plan.</w:t>
            </w:r>
          </w:p>
        </w:tc>
      </w:tr>
      <w:tr>
        <w:trPr>
          <w:cantSplit/>
        </w:trPr>
        <w:tc>
          <w:tcPr>
            <w:tcW w:type="dxa" w:w="1436"/>
          </w:tcPr>
          <w:p>
            <w:pPr>
              <w:spacing w:after="0"/>
              <w:jc w:val="left"/>
            </w:pPr>
            <w:r>
              <w:rPr>
                <w:sz w:val="16"/>
              </w:rPr>
              <w:t>Matamoras village</w:t>
            </w:r>
          </w:p>
        </w:tc>
        <w:tc>
          <w:tcPr>
            <w:tcW w:type="dxa" w:w="769"/>
          </w:tcPr>
          <w:p>
            <w:pPr>
              <w:spacing w:after="0"/>
              <w:jc w:val="left"/>
            </w:pPr>
            <w:r>
              <w:rPr>
                <w:sz w:val="16"/>
              </w:rPr>
              <w:t>Village</w:t>
            </w:r>
          </w:p>
        </w:tc>
        <w:tc>
          <w:tcPr>
            <w:tcW w:type="dxa" w:w="1878"/>
          </w:tcPr>
          <w:p>
            <w:pPr>
              <w:spacing w:after="0"/>
              <w:jc w:val="left"/>
            </w:pPr>
            <w:r>
              <w:rPr>
                <w:sz w:val="16"/>
              </w:rPr>
              <w:t>Approved, expires 2027-01-10</w:t>
            </w:r>
          </w:p>
        </w:tc>
        <w:tc>
          <w:tcPr>
            <w:tcW w:type="dxa" w:w="3203"/>
          </w:tcPr>
          <w:p>
            <w:pPr>
              <w:spacing w:after="0"/>
              <w:jc w:val="left"/>
            </w:pPr>
            <w:r>
              <w:rPr>
                <w:sz w:val="16"/>
              </w:rPr>
              <w:t>Washington County Hazard Mitigation Plan (FEMA plan 107800)</w:t>
            </w:r>
          </w:p>
        </w:tc>
        <w:tc>
          <w:tcPr>
            <w:tcW w:type="dxa" w:w="1214"/>
          </w:tcPr>
          <w:p>
            <w:pPr>
              <w:spacing w:after="0"/>
              <w:jc w:val="left"/>
            </w:pPr>
            <w:r>
              <w:rPr>
                <w:sz w:val="16"/>
              </w:rPr>
              <w:t>2022-01-11</w:t>
            </w:r>
          </w:p>
        </w:tc>
        <w:tc>
          <w:tcPr>
            <w:tcW w:type="dxa" w:w="1037"/>
          </w:tcPr>
          <w:p>
            <w:pPr>
              <w:spacing w:after="0"/>
              <w:jc w:val="left"/>
            </w:pPr>
            <w:r>
              <w:rPr>
                <w:sz w:val="16"/>
              </w:rPr>
              <w:t>2027-01-10</w:t>
            </w:r>
          </w:p>
        </w:tc>
        <w:tc>
          <w:tcPr>
            <w:tcW w:type="dxa" w:w="840"/>
          </w:tcPr>
          <w:p>
            <w:pPr>
              <w:spacing w:after="0"/>
              <w:jc w:val="right"/>
            </w:pPr>
            <w:r>
              <w:rPr>
                <w:sz w:val="16"/>
              </w:rPr>
              <w:t>102</w:t>
            </w:r>
          </w:p>
        </w:tc>
        <w:tc>
          <w:tcPr>
            <w:tcW w:type="dxa" w:w="1415"/>
          </w:tcPr>
          <w:p>
            <w:pPr>
              <w:spacing w:after="0"/>
              <w:jc w:val="left"/>
            </w:pPr>
          </w:p>
        </w:tc>
        <w:tc>
          <w:tcPr>
            <w:tcW w:type="dxa" w:w="232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$18,171,712</w:t>
            </w:r>
          </w:p>
        </w:tc>
        <w:tc>
          <w:tcPr>
            <w:tcW w:type="dxa" w:w="1126"/>
          </w:tcPr>
          <w:p>
            <w:pPr>
              <w:spacing w:after="0"/>
              <w:jc w:val="right"/>
            </w:pPr>
            <w:r>
              <w:rPr>
                <w:sz w:val="16"/>
              </w:rPr>
              <w:t>$273,579</w:t>
            </w:r>
          </w:p>
        </w:tc>
        <w:tc>
          <w:tcPr>
            <w:tcW w:type="dxa" w:w="1906"/>
          </w:tcPr>
          <w:p>
            <w:pPr>
              <w:spacing w:after="0"/>
              <w:jc w:val="right"/>
            </w:pPr>
            <w:r>
              <w:rPr>
                <w:sz w:val="16"/>
              </w:rPr>
              <w:t>$264,369</w:t>
            </w:r>
          </w:p>
        </w:tc>
        <w:tc>
          <w:tcPr>
            <w:tcW w:type="dxa" w:w="1203"/>
          </w:tcPr>
          <w:p>
            <w:pPr>
              <w:spacing w:after="0"/>
              <w:jc w:val="right"/>
            </w:pPr>
            <w:r>
              <w:rPr>
                <w:sz w:val="16"/>
              </w:rPr>
              <w:t>$18,709,660</w:t>
            </w:r>
          </w:p>
        </w:tc>
        <w:tc>
          <w:tcPr>
            <w:tcW w:type="dxa" w:w="2115"/>
          </w:tcPr>
          <w:p>
            <w:pPr>
              <w:spacing w:after="0"/>
              <w:jc w:val="right"/>
            </w:pPr>
            <w:r>
              <w:rPr>
                <w:sz w:val="16"/>
              </w:rPr>
              <w:t>216</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$943</w:t>
            </w:r>
          </w:p>
        </w:tc>
        <w:tc>
          <w:tcPr>
            <w:tcW w:type="dxa" w:w="1126"/>
          </w:tcPr>
          <w:p>
            <w:pPr>
              <w:spacing w:after="0"/>
              <w:jc w:val="right"/>
            </w:pPr>
            <w:r>
              <w:rPr>
                <w:sz w:val="16"/>
              </w:rPr>
              <w:t>under $1</w:t>
            </w:r>
          </w:p>
        </w:tc>
        <w:tc>
          <w:tcPr>
            <w:tcW w:type="dxa" w:w="1906"/>
          </w:tcPr>
          <w:p>
            <w:pPr>
              <w:spacing w:after="0"/>
              <w:jc w:val="right"/>
            </w:pPr>
            <w:r>
              <w:rPr>
                <w:sz w:val="16"/>
              </w:rPr>
              <w:t>$659,265</w:t>
            </w:r>
          </w:p>
        </w:tc>
        <w:tc>
          <w:tcPr>
            <w:tcW w:type="dxa" w:w="1203"/>
          </w:tcPr>
          <w:p>
            <w:pPr>
              <w:spacing w:after="0"/>
              <w:jc w:val="right"/>
            </w:pPr>
            <w:r>
              <w:rPr>
                <w:sz w:val="16"/>
              </w:rPr>
              <w:t>$660,209</w:t>
            </w:r>
          </w:p>
        </w:tc>
        <w:tc>
          <w:tcPr>
            <w:tcW w:type="dxa" w:w="2115"/>
          </w:tcPr>
          <w:p>
            <w:pPr>
              <w:spacing w:after="0"/>
              <w:jc w:val="right"/>
            </w:pPr>
            <w:r>
              <w:rPr>
                <w:sz w:val="16"/>
              </w:rPr>
              <w:t>19</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$409,978</w:t>
            </w:r>
          </w:p>
        </w:tc>
        <w:tc>
          <w:tcPr>
            <w:tcW w:type="dxa" w:w="1126"/>
          </w:tcPr>
          <w:p>
            <w:pPr>
              <w:spacing w:after="0"/>
              <w:jc w:val="right"/>
            </w:pPr>
            <w:r>
              <w:rPr>
                <w:sz w:val="16"/>
              </w:rPr>
              <w:t>$242</w:t>
            </w:r>
          </w:p>
        </w:tc>
        <w:tc>
          <w:tcPr>
            <w:tcW w:type="dxa" w:w="1906"/>
          </w:tcPr>
          <w:p>
            <w:pPr>
              <w:spacing w:after="0"/>
              <w:jc w:val="right"/>
            </w:pPr>
            <w:r>
              <w:rPr>
                <w:sz w:val="16"/>
              </w:rPr>
              <w:t>$155,989</w:t>
            </w:r>
          </w:p>
        </w:tc>
        <w:tc>
          <w:tcPr>
            <w:tcW w:type="dxa" w:w="1203"/>
          </w:tcPr>
          <w:p>
            <w:pPr>
              <w:spacing w:after="0"/>
              <w:jc w:val="right"/>
            </w:pPr>
            <w:r>
              <w:rPr>
                <w:sz w:val="16"/>
              </w:rPr>
              <w:t>$566,209</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$233,877</w:t>
            </w:r>
          </w:p>
        </w:tc>
        <w:tc>
          <w:tcPr>
            <w:tcW w:type="dxa" w:w="1126"/>
          </w:tcPr>
          <w:p>
            <w:pPr>
              <w:spacing w:after="0"/>
              <w:jc w:val="right"/>
            </w:pPr>
            <w:r>
              <w:rPr>
                <w:sz w:val="16"/>
              </w:rPr>
              <w:t>$918</w:t>
            </w:r>
          </w:p>
        </w:tc>
        <w:tc>
          <w:tcPr>
            <w:tcW w:type="dxa" w:w="1906"/>
          </w:tcPr>
          <w:p>
            <w:pPr>
              <w:spacing w:after="0"/>
              <w:jc w:val="right"/>
            </w:pPr>
            <w:r>
              <w:rPr>
                <w:sz w:val="16"/>
              </w:rPr>
              <w:t>$293,571</w:t>
            </w:r>
          </w:p>
        </w:tc>
        <w:tc>
          <w:tcPr>
            <w:tcW w:type="dxa" w:w="1203"/>
          </w:tcPr>
          <w:p>
            <w:pPr>
              <w:spacing w:after="0"/>
              <w:jc w:val="right"/>
            </w:pPr>
            <w:r>
              <w:rPr>
                <w:sz w:val="16"/>
              </w:rPr>
              <w:t>$528,366</w:t>
            </w:r>
          </w:p>
        </w:tc>
        <w:tc>
          <w:tcPr>
            <w:tcW w:type="dxa" w:w="2115"/>
          </w:tcPr>
          <w:p>
            <w:pPr>
              <w:spacing w:after="0"/>
              <w:jc w:val="right"/>
            </w:pPr>
            <w:r>
              <w:rPr>
                <w:sz w:val="16"/>
              </w:rPr>
              <w:t>168</w:t>
            </w:r>
          </w:p>
        </w:tc>
        <w:tc>
          <w:tcPr>
            <w:tcW w:type="dxa" w:w="2189"/>
          </w:tcPr>
          <w:p>
            <w:pPr>
              <w:spacing w:after="0"/>
              <w:jc w:val="left"/>
            </w:pPr>
            <w:r>
              <w:rPr>
                <w:sz w:val="16"/>
              </w:rPr>
              <w:t>Includes 13 High Wind and 13 Strong Wind records (NOAA non-thunderstorm wind types,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Lightning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$20,219</w:t>
            </w:r>
          </w:p>
        </w:tc>
        <w:tc>
          <w:tcPr>
            <w:tcW w:type="dxa" w:w="1126"/>
          </w:tcPr>
          <w:p>
            <w:pPr>
              <w:spacing w:after="0"/>
              <w:jc w:val="right"/>
            </w:pPr>
            <w:r>
              <w:rPr>
                <w:sz w:val="16"/>
              </w:rPr>
              <w:t>n/a</w:t>
            </w:r>
          </w:p>
        </w:tc>
        <w:tc>
          <w:tcPr>
            <w:tcW w:type="dxa" w:w="1906"/>
          </w:tcPr>
          <w:p>
            <w:pPr>
              <w:spacing w:after="0"/>
              <w:jc w:val="right"/>
            </w:pPr>
            <w:r>
              <w:rPr>
                <w:sz w:val="16"/>
              </w:rPr>
              <w:t>$340,782</w:t>
            </w:r>
          </w:p>
        </w:tc>
        <w:tc>
          <w:tcPr>
            <w:tcW w:type="dxa" w:w="1203"/>
          </w:tcPr>
          <w:p>
            <w:pPr>
              <w:spacing w:after="0"/>
              <w:jc w:val="right"/>
            </w:pPr>
            <w:r>
              <w:rPr>
                <w:sz w:val="16"/>
              </w:rPr>
              <w:t>$361,001</w:t>
            </w:r>
          </w:p>
        </w:tc>
        <w:tc>
          <w:tcPr>
            <w:tcW w:type="dxa" w:w="2115"/>
          </w:tcPr>
          <w:p>
            <w:pPr>
              <w:spacing w:after="0"/>
              <w:jc w:val="right"/>
            </w:pPr>
            <w:r>
              <w:rPr>
                <w:sz w:val="16"/>
              </w:rPr>
              <w:t>7</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$309,318</w:t>
            </w:r>
          </w:p>
        </w:tc>
        <w:tc>
          <w:tcPr>
            <w:tcW w:type="dxa" w:w="1126"/>
          </w:tcPr>
          <w:p>
            <w:pPr>
              <w:spacing w:after="0"/>
              <w:jc w:val="right"/>
            </w:pPr>
            <w:r>
              <w:rPr>
                <w:sz w:val="16"/>
              </w:rPr>
              <w:t>$7,082</w:t>
            </w:r>
          </w:p>
        </w:tc>
        <w:tc>
          <w:tcPr>
            <w:tcW w:type="dxa" w:w="1906"/>
          </w:tcPr>
          <w:p>
            <w:pPr>
              <w:spacing w:after="0"/>
              <w:jc w:val="right"/>
            </w:pPr>
            <w:r>
              <w:rPr>
                <w:sz w:val="16"/>
              </w:rPr>
              <w:t>$3,839</w:t>
            </w:r>
          </w:p>
        </w:tc>
        <w:tc>
          <w:tcPr>
            <w:tcW w:type="dxa" w:w="1203"/>
          </w:tcPr>
          <w:p>
            <w:pPr>
              <w:spacing w:after="0"/>
              <w:jc w:val="right"/>
            </w:pPr>
            <w:r>
              <w:rPr>
                <w:sz w:val="16"/>
              </w:rPr>
              <w:t>$320,239</w:t>
            </w:r>
          </w:p>
        </w:tc>
        <w:tc>
          <w:tcPr>
            <w:tcW w:type="dxa" w:w="2115"/>
          </w:tcPr>
          <w:p>
            <w:pPr>
              <w:spacing w:after="0"/>
              <w:jc w:val="right"/>
            </w:pPr>
            <w:r>
              <w:rPr>
                <w:sz w:val="16"/>
              </w:rPr>
              <w:t>98</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$292,772</w:t>
            </w:r>
          </w:p>
        </w:tc>
        <w:tc>
          <w:tcPr>
            <w:tcW w:type="dxa" w:w="1906"/>
          </w:tcPr>
          <w:p>
            <w:pPr>
              <w:spacing w:after="0"/>
              <w:jc w:val="right"/>
            </w:pPr>
            <w:r>
              <w:rPr>
                <w:sz w:val="16"/>
              </w:rPr>
              <w:t>n/a</w:t>
            </w:r>
          </w:p>
        </w:tc>
        <w:tc>
          <w:tcPr>
            <w:tcW w:type="dxa" w:w="1203"/>
          </w:tcPr>
          <w:p>
            <w:pPr>
              <w:spacing w:after="0"/>
              <w:jc w:val="right"/>
            </w:pPr>
            <w:r>
              <w:rPr>
                <w:sz w:val="16"/>
              </w:rPr>
              <w:t>$292,772</w:t>
            </w:r>
          </w:p>
        </w:tc>
        <w:tc>
          <w:tcPr>
            <w:tcW w:type="dxa" w:w="2115"/>
          </w:tcPr>
          <w:p>
            <w:pPr>
              <w:spacing w:after="0"/>
              <w:jc w:val="right"/>
            </w:pPr>
            <w:r>
              <w:rPr>
                <w:sz w:val="16"/>
              </w:rPr>
              <w:t>12</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Ice Storm</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$213,342</w:t>
            </w:r>
          </w:p>
        </w:tc>
        <w:tc>
          <w:tcPr>
            <w:tcW w:type="dxa" w:w="1126"/>
          </w:tcPr>
          <w:p>
            <w:pPr>
              <w:spacing w:after="0"/>
              <w:jc w:val="right"/>
            </w:pPr>
            <w:r>
              <w:rPr>
                <w:sz w:val="16"/>
              </w:rPr>
              <w:t>n/a</w:t>
            </w:r>
          </w:p>
        </w:tc>
        <w:tc>
          <w:tcPr>
            <w:tcW w:type="dxa" w:w="1906"/>
          </w:tcPr>
          <w:p>
            <w:pPr>
              <w:spacing w:after="0"/>
              <w:jc w:val="right"/>
            </w:pPr>
            <w:r>
              <w:rPr>
                <w:sz w:val="16"/>
              </w:rPr>
              <w:t>$25,113</w:t>
            </w:r>
          </w:p>
        </w:tc>
        <w:tc>
          <w:tcPr>
            <w:tcW w:type="dxa" w:w="1203"/>
          </w:tcPr>
          <w:p>
            <w:pPr>
              <w:spacing w:after="0"/>
              <w:jc w:val="right"/>
            </w:pPr>
            <w:r>
              <w:rPr>
                <w:sz w:val="16"/>
              </w:rPr>
              <w:t>$238,455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$168,152</w:t>
            </w:r>
          </w:p>
        </w:tc>
        <w:tc>
          <w:tcPr>
            <w:tcW w:type="dxa" w:w="1126"/>
          </w:tcPr>
          <w:p>
            <w:pPr>
              <w:spacing w:after="0"/>
              <w:jc w:val="right"/>
            </w:pPr>
            <w:r>
              <w:rPr>
                <w:sz w:val="16"/>
              </w:rPr>
              <w:t>n/a</w:t>
            </w:r>
          </w:p>
        </w:tc>
        <w:tc>
          <w:tcPr>
            <w:tcW w:type="dxa" w:w="1906"/>
          </w:tcPr>
          <w:p>
            <w:pPr>
              <w:spacing w:after="0"/>
              <w:jc w:val="right"/>
            </w:pPr>
            <w:r>
              <w:rPr>
                <w:sz w:val="16"/>
              </w:rPr>
              <w:t>$50,065</w:t>
            </w:r>
          </w:p>
        </w:tc>
        <w:tc>
          <w:tcPr>
            <w:tcW w:type="dxa" w:w="1203"/>
          </w:tcPr>
          <w:p>
            <w:pPr>
              <w:spacing w:after="0"/>
              <w:jc w:val="right"/>
            </w:pPr>
            <w:r>
              <w:rPr>
                <w:sz w:val="16"/>
              </w:rPr>
              <w:t>$218,218</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10</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$10,360</w:t>
            </w:r>
          </w:p>
        </w:tc>
        <w:tc>
          <w:tcPr>
            <w:tcW w:type="dxa" w:w="1126"/>
          </w:tcPr>
          <w:p>
            <w:pPr>
              <w:spacing w:after="0"/>
              <w:jc w:val="right"/>
            </w:pPr>
            <w:r>
              <w:rPr>
                <w:sz w:val="16"/>
              </w:rPr>
              <w:t>$6,004</w:t>
            </w:r>
          </w:p>
        </w:tc>
        <w:tc>
          <w:tcPr>
            <w:tcW w:type="dxa" w:w="1906"/>
          </w:tcPr>
          <w:p>
            <w:pPr>
              <w:spacing w:after="0"/>
              <w:jc w:val="right"/>
            </w:pPr>
            <w:r>
              <w:rPr>
                <w:sz w:val="16"/>
              </w:rPr>
              <w:t>$144,118</w:t>
            </w:r>
          </w:p>
        </w:tc>
        <w:tc>
          <w:tcPr>
            <w:tcW w:type="dxa" w:w="1203"/>
          </w:tcPr>
          <w:p>
            <w:pPr>
              <w:spacing w:after="0"/>
              <w:jc w:val="right"/>
            </w:pPr>
            <w:r>
              <w:rPr>
                <w:sz w:val="16"/>
              </w:rPr>
              <w:t>$160,481</w:t>
            </w:r>
          </w:p>
        </w:tc>
        <w:tc>
          <w:tcPr>
            <w:tcW w:type="dxa" w:w="2115"/>
          </w:tcPr>
          <w:p>
            <w:pPr>
              <w:spacing w:after="0"/>
              <w:jc w:val="right"/>
            </w:pPr>
            <w:r>
              <w:rPr>
                <w:sz w:val="16"/>
              </w:rPr>
              <w:t>33</w:t>
            </w:r>
          </w:p>
        </w:tc>
        <w:tc>
          <w:tcPr>
            <w:tcW w:type="dxa" w:w="2189"/>
          </w:tcPr>
          <w:p>
            <w:pPr>
              <w:spacing w:after="0"/>
              <w:jc w:val="left"/>
            </w:pPr>
            <w:r>
              <w:rPr>
                <w:sz w:val="16"/>
              </w:rPr>
              <w:t>Includes 3 Frost/Freeze records (outside NRI's Cold Wave definition; counted in this table and in B1-d, not in the B1-e descriptor).</w:t>
            </w:r>
          </w:p>
        </w:tc>
      </w:tr>
      <w:tr>
        <w:trPr>
          <w:cantSplit/>
        </w:trPr>
        <w:tc>
          <w:tcPr>
            <w:tcW w:type="dxa" w:w="722"/>
          </w:tcPr>
          <w:p>
            <w:pPr>
              <w:spacing w:after="0"/>
              <w:jc w:val="right"/>
            </w:pPr>
            <w:r>
              <w:rPr>
                <w:sz w:val="16"/>
              </w:rPr>
              <w:t>11</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$123,959</w:t>
            </w:r>
          </w:p>
        </w:tc>
        <w:tc>
          <w:tcPr>
            <w:tcW w:type="dxa" w:w="1126"/>
          </w:tcPr>
          <w:p>
            <w:pPr>
              <w:spacing w:after="0"/>
              <w:jc w:val="right"/>
            </w:pPr>
            <w:r>
              <w:rPr>
                <w:sz w:val="16"/>
              </w:rPr>
              <w:t>$12,895</w:t>
            </w:r>
          </w:p>
        </w:tc>
        <w:tc>
          <w:tcPr>
            <w:tcW w:type="dxa" w:w="1906"/>
          </w:tcPr>
          <w:p>
            <w:pPr>
              <w:spacing w:after="0"/>
              <w:jc w:val="right"/>
            </w:pPr>
            <w:r>
              <w:rPr>
                <w:sz w:val="16"/>
              </w:rPr>
              <w:t>$5,324</w:t>
            </w:r>
          </w:p>
        </w:tc>
        <w:tc>
          <w:tcPr>
            <w:tcW w:type="dxa" w:w="1203"/>
          </w:tcPr>
          <w:p>
            <w:pPr>
              <w:spacing w:after="0"/>
              <w:jc w:val="right"/>
            </w:pPr>
            <w:r>
              <w:rPr>
                <w:sz w:val="16"/>
              </w:rPr>
              <w:t>$142,178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$5,925</w:t>
            </w:r>
          </w:p>
        </w:tc>
        <w:tc>
          <w:tcPr>
            <w:tcW w:type="dxa" w:w="1126"/>
          </w:tcPr>
          <w:p>
            <w:pPr>
              <w:spacing w:after="0"/>
              <w:jc w:val="right"/>
            </w:pPr>
            <w:r>
              <w:rPr>
                <w:sz w:val="16"/>
              </w:rPr>
              <w:t>n/a</w:t>
            </w:r>
          </w:p>
        </w:tc>
        <w:tc>
          <w:tcPr>
            <w:tcW w:type="dxa" w:w="1906"/>
          </w:tcPr>
          <w:p>
            <w:pPr>
              <w:spacing w:after="0"/>
              <w:jc w:val="right"/>
            </w:pPr>
            <w:r>
              <w:rPr>
                <w:sz w:val="16"/>
              </w:rPr>
              <w:t>$36,737</w:t>
            </w:r>
          </w:p>
        </w:tc>
        <w:tc>
          <w:tcPr>
            <w:tcW w:type="dxa" w:w="1203"/>
          </w:tcPr>
          <w:p>
            <w:pPr>
              <w:spacing w:after="0"/>
              <w:jc w:val="right"/>
            </w:pPr>
            <w:r>
              <w:rPr>
                <w:sz w:val="16"/>
              </w:rPr>
              <w:t>$42,663</w:t>
            </w:r>
          </w:p>
        </w:tc>
        <w:tc>
          <w:tcPr>
            <w:tcW w:type="dxa" w:w="2115"/>
          </w:tcPr>
          <w:p>
            <w:pPr>
              <w:spacing w:after="0"/>
              <w:jc w:val="right"/>
            </w:pPr>
            <w:r>
              <w:rPr>
                <w:sz w:val="16"/>
              </w:rPr>
              <w:t>0</w:t>
            </w:r>
          </w:p>
        </w:tc>
        <w:tc>
          <w:tcPr>
            <w:tcW w:type="dxa" w:w="2189"/>
          </w:tcPr>
          <w:p>
            <w:pPr>
              <w:spacing w:after="0"/>
              <w:jc w:val="left"/>
            </w:pPr>
            <w:r>
              <w:rPr>
                <w:sz w:val="16"/>
              </w:rPr>
              <w:t>Declared 5 times; no Storm Events record of this type.</w:t>
            </w:r>
          </w:p>
        </w:tc>
      </w:tr>
      <w:tr>
        <w:trPr>
          <w:cantSplit/>
        </w:trPr>
        <w:tc>
          <w:tcPr>
            <w:tcW w:type="dxa" w:w="722"/>
          </w:tcPr>
          <w:p>
            <w:pPr>
              <w:spacing w:after="0"/>
              <w:jc w:val="right"/>
            </w:pPr>
            <w:r>
              <w:rPr>
                <w:sz w:val="16"/>
              </w:rPr>
              <w:t>13</w:t>
            </w:r>
          </w:p>
        </w:tc>
        <w:tc>
          <w:tcPr>
            <w:tcW w:type="dxa" w:w="1037"/>
          </w:tcPr>
          <w:p>
            <w:pPr>
              <w:spacing w:after="0"/>
              <w:jc w:val="left"/>
            </w:pPr>
            <w:r>
              <w:rPr>
                <w:sz w:val="16"/>
              </w:rPr>
              <w:t>Winter Weather</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$8,626</w:t>
            </w:r>
          </w:p>
        </w:tc>
        <w:tc>
          <w:tcPr>
            <w:tcW w:type="dxa" w:w="1126"/>
          </w:tcPr>
          <w:p>
            <w:pPr>
              <w:spacing w:after="0"/>
              <w:jc w:val="right"/>
            </w:pPr>
            <w:r>
              <w:rPr>
                <w:sz w:val="16"/>
              </w:rPr>
              <w:t>$151</w:t>
            </w:r>
          </w:p>
        </w:tc>
        <w:tc>
          <w:tcPr>
            <w:tcW w:type="dxa" w:w="1906"/>
          </w:tcPr>
          <w:p>
            <w:pPr>
              <w:spacing w:after="0"/>
              <w:jc w:val="right"/>
            </w:pPr>
            <w:r>
              <w:rPr>
                <w:sz w:val="16"/>
              </w:rPr>
              <w:t>$10,937</w:t>
            </w:r>
          </w:p>
        </w:tc>
        <w:tc>
          <w:tcPr>
            <w:tcW w:type="dxa" w:w="1203"/>
          </w:tcPr>
          <w:p>
            <w:pPr>
              <w:spacing w:after="0"/>
              <w:jc w:val="right"/>
            </w:pPr>
            <w:r>
              <w:rPr>
                <w:sz w:val="16"/>
              </w:rPr>
              <w:t>$19,714</w:t>
            </w:r>
          </w:p>
        </w:tc>
        <w:tc>
          <w:tcPr>
            <w:tcW w:type="dxa" w:w="2115"/>
          </w:tcPr>
          <w:p>
            <w:pPr>
              <w:spacing w:after="0"/>
              <w:jc w:val="right"/>
            </w:pPr>
            <w:r>
              <w:rPr>
                <w:sz w:val="16"/>
              </w:rPr>
              <w:t>68</w:t>
            </w:r>
          </w:p>
        </w:tc>
        <w:tc>
          <w:tcPr>
            <w:tcW w:type="dxa" w:w="2189"/>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$6,447</w:t>
            </w:r>
          </w:p>
        </w:tc>
        <w:tc>
          <w:tcPr>
            <w:tcW w:type="dxa" w:w="1126"/>
          </w:tcPr>
          <w:p>
            <w:pPr>
              <w:spacing w:after="0"/>
              <w:jc w:val="right"/>
            </w:pPr>
            <w:r>
              <w:rPr>
                <w:sz w:val="16"/>
              </w:rPr>
              <w:t>$16</w:t>
            </w:r>
          </w:p>
        </w:tc>
        <w:tc>
          <w:tcPr>
            <w:tcW w:type="dxa" w:w="1906"/>
          </w:tcPr>
          <w:p>
            <w:pPr>
              <w:spacing w:after="0"/>
              <w:jc w:val="right"/>
            </w:pPr>
            <w:r>
              <w:rPr>
                <w:sz w:val="16"/>
              </w:rPr>
              <w:t>$2,101</w:t>
            </w:r>
          </w:p>
        </w:tc>
        <w:tc>
          <w:tcPr>
            <w:tcW w:type="dxa" w:w="1203"/>
          </w:tcPr>
          <w:p>
            <w:pPr>
              <w:spacing w:after="0"/>
              <w:jc w:val="right"/>
            </w:pPr>
            <w:r>
              <w:rPr>
                <w:sz w:val="16"/>
              </w:rPr>
              <w:t>$8,564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201.01 (Relatively Low, 50.5); tract 210 (Relatively Low, 49.8); tract 205 (Relatively Low, 43.5)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210 (Relatively Low, 56.2); tract 203 (Relatively Low, 53.7); tract 213 (Relatively Low, 53.5)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212.02 (Relatively Moderate, 98.0); tract 213 (Relatively Moderate, 97.7); tract 212.01 (Relatively Moderate, 97.6)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213 (Relatively Low, 51.7); tract 210 (Relatively Low, 50.7); tract 217 (Relatively Low, 46.9)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217 (Relatively Low, 72.7); tract 203 (Very Low, 65.4); tract 213 (Very Low, 65.0)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201.01 is Census Tract 201.01).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69"/>
        <w:gridCol w:w="1794"/>
        <w:gridCol w:w="1558"/>
        <w:gridCol w:w="2095"/>
        <w:gridCol w:w="1635"/>
        <w:gridCol w:w="1835"/>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4"/>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2095"/>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jurisdictions</w:t>
            </w:r>
          </w:p>
        </w:tc>
        <w:tc>
          <w:tcPr>
            <w:tcW w:type="dxa" w:w="1835"/>
            <w:shd w:val="clear" w:color="auto" w:fill="E8E8E8"/>
          </w:tcPr>
          <w:p>
            <w:pPr>
              <w:spacing w:after="0"/>
              <w:jc w:val="left"/>
            </w:pPr>
            <w:r>
              <w:rPr>
                <w:b/>
                <w:sz w:val="16"/>
              </w:rPr>
              <w:t>Note</w:t>
            </w: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69"/>
          </w:tcPr>
          <w:p>
            <w:pPr>
              <w:spacing w:after="0"/>
              <w:jc w:val="right"/>
            </w:pPr>
            <w:r>
              <w:rPr>
                <w:sz w:val="16"/>
              </w:rPr>
              <w:t>30 records, 1996 to 2026 (30 zone-level)</w:t>
            </w:r>
          </w:p>
        </w:tc>
        <w:tc>
          <w:tcPr>
            <w:tcW w:type="dxa" w:w="1794"/>
          </w:tcPr>
          <w:p>
            <w:pPr>
              <w:spacing w:after="0"/>
              <w:jc w:val="left"/>
            </w:pPr>
            <w:r>
              <w:rPr>
                <w:sz w:val="16"/>
              </w:rPr>
              <w:t>1 day to 31 days (median 2 days); 25 with a recorded value</w:t>
            </w:r>
          </w:p>
        </w:tc>
        <w:tc>
          <w:tcPr>
            <w:tcW w:type="dxa" w:w="1558"/>
          </w:tcPr>
          <w:p>
            <w:pPr>
              <w:spacing w:after="0"/>
              <w:jc w:val="left"/>
            </w:pPr>
            <w:r>
              <w:rPr>
                <w:sz w:val="16"/>
              </w:rPr>
              <w:t>December 2000 (1 monthly summary record), zone-level</w:t>
            </w:r>
          </w:p>
        </w:tc>
        <w:tc>
          <w:tcPr>
            <w:tcW w:type="dxa" w:w="2095"/>
          </w:tcPr>
          <w:p>
            <w:pPr>
              <w:spacing w:after="0"/>
              <w:jc w:val="left"/>
            </w:pPr>
            <w:r>
              <w:rPr>
                <w:sz w:val="16"/>
              </w:rPr>
              <w:t>Extreme Cold/Wind Chill, 2014-01-06, $115,000 property; $0 crops (zone total, 2014 dollars)</w:t>
            </w:r>
          </w:p>
        </w:tc>
        <w:tc>
          <w:tcPr>
            <w:tcW w:type="dxa" w:w="1635"/>
          </w:tcPr>
          <w:p>
            <w:pPr>
              <w:spacing w:after="0"/>
              <w:jc w:val="left"/>
            </w:pPr>
            <w:r>
              <w:rPr>
                <w:sz w:val="16"/>
              </w:rPr>
              <w:t>Countywide (zone-level records).</w:t>
            </w:r>
          </w:p>
        </w:tc>
        <w:tc>
          <w:tcPr>
            <w:tcW w:type="dxa" w:w="1835"/>
          </w:tcPr>
          <w:p>
            <w:pPr>
              <w:spacing w:after="0"/>
              <w:jc w:val="left"/>
            </w:pPr>
            <w:r>
              <w:rPr>
                <w:sz w:val="16"/>
              </w:rPr>
              <w:t>Cold/Wind Chill records from May to September (a frost night, not a cold wave) are counted but not used for the longest run.</w:t>
            </w: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69"/>
          </w:tcPr>
          <w:p>
            <w:pPr>
              <w:spacing w:after="0"/>
              <w:jc w:val="right"/>
            </w:pPr>
            <w:r>
              <w:rPr>
                <w:sz w:val="16"/>
              </w:rPr>
              <w:t>3 records, 2003 to 2004 (3 zone-level)</w:t>
            </w:r>
          </w:p>
        </w:tc>
        <w:tc>
          <w:tcPr>
            <w:tcW w:type="dxa" w:w="1794"/>
          </w:tcPr>
          <w:p>
            <w:pPr>
              <w:spacing w:after="0"/>
              <w:jc w:val="left"/>
            </w:pPr>
          </w:p>
        </w:tc>
        <w:tc>
          <w:tcPr>
            <w:tcW w:type="dxa" w:w="1558"/>
          </w:tcPr>
          <w:p>
            <w:pPr>
              <w:spacing w:after="0"/>
              <w:jc w:val="left"/>
            </w:pPr>
            <w:r>
              <w:rPr>
                <w:sz w:val="16"/>
              </w:rPr>
              <w:t>No crop damage reported in 3 records.</w:t>
            </w:r>
          </w:p>
        </w:tc>
        <w:tc>
          <w:tcPr>
            <w:tcW w:type="dxa" w:w="2095"/>
          </w:tcPr>
          <w:p>
            <w:pPr>
              <w:spacing w:after="0"/>
              <w:jc w:val="left"/>
            </w:pPr>
          </w:p>
        </w:tc>
        <w:tc>
          <w:tcPr>
            <w:tcW w:type="dxa" w:w="1635"/>
          </w:tcPr>
          <w:p>
            <w:pPr>
              <w:spacing w:after="0"/>
              <w:jc w:val="left"/>
            </w:pPr>
            <w:r>
              <w:rPr>
                <w:sz w:val="16"/>
              </w:rPr>
              <w:t>Countywide (zone-level records).</w:t>
            </w:r>
          </w:p>
        </w:tc>
        <w:tc>
          <w:tcPr>
            <w:tcW w:type="dxa" w:w="1835"/>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69"/>
          </w:tcPr>
          <w:p>
            <w:pPr>
              <w:spacing w:after="0"/>
              <w:jc w:val="right"/>
            </w:pPr>
            <w:r>
              <w:rPr>
                <w:sz w:val="16"/>
              </w:rPr>
              <w:t>12 records, 1999 to 2025 (12 zone-level)</w:t>
            </w:r>
          </w:p>
        </w:tc>
        <w:tc>
          <w:tcPr>
            <w:tcW w:type="dxa" w:w="1794"/>
          </w:tcPr>
          <w:p>
            <w:pPr>
              <w:spacing w:after="0"/>
              <w:jc w:val="left"/>
            </w:pPr>
            <w:r>
              <w:rPr>
                <w:sz w:val="16"/>
              </w:rPr>
              <w:t>25 days to 153 days (median 91.5 days); 4 with a recorded value</w:t>
            </w:r>
          </w:p>
        </w:tc>
        <w:tc>
          <w:tcPr>
            <w:tcW w:type="dxa" w:w="1558"/>
          </w:tcPr>
          <w:p>
            <w:pPr>
              <w:spacing w:after="0"/>
              <w:jc w:val="left"/>
            </w:pPr>
            <w:r>
              <w:rPr>
                <w:sz w:val="16"/>
              </w:rPr>
              <w:t>153 days (5 months), 1999-06-01 to 1999-10-31, a run of 5 consecutive Storm Events drought records, zone-level</w:t>
            </w:r>
          </w:p>
        </w:tc>
        <w:tc>
          <w:tcPr>
            <w:tcW w:type="dxa" w:w="2095"/>
          </w:tcPr>
          <w:p>
            <w:pPr>
              <w:spacing w:after="0"/>
              <w:jc w:val="left"/>
            </w:pPr>
          </w:p>
        </w:tc>
        <w:tc>
          <w:tcPr>
            <w:tcW w:type="dxa" w:w="1635"/>
          </w:tcPr>
          <w:p>
            <w:pPr>
              <w:spacing w:after="0"/>
              <w:jc w:val="left"/>
            </w:pPr>
            <w:r>
              <w:rPr>
                <w:sz w:val="16"/>
              </w:rPr>
              <w:t>Countywide (zone-level records).</w:t>
            </w:r>
          </w:p>
        </w:tc>
        <w:tc>
          <w:tcPr>
            <w:tcW w:type="dxa" w:w="18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69"/>
          </w:tcPr>
          <w:p>
            <w:pPr>
              <w:spacing w:after="0"/>
              <w:jc w:val="right"/>
            </w:pPr>
            <w:r>
              <w:rPr>
                <w:sz w:val="16"/>
              </w:rPr>
              <w:t>0</w:t>
            </w:r>
          </w:p>
        </w:tc>
        <w:tc>
          <w:tcPr>
            <w:tcW w:type="dxa" w:w="1794"/>
          </w:tcPr>
          <w:p>
            <w:pPr>
              <w:spacing w:after="0"/>
              <w:jc w:val="left"/>
            </w:pPr>
          </w:p>
        </w:tc>
        <w:tc>
          <w:tcPr>
            <w:tcW w:type="dxa" w:w="1558"/>
          </w:tcPr>
          <w:p>
            <w:pPr>
              <w:spacing w:after="0"/>
              <w:jc w:val="left"/>
            </w:pPr>
          </w:p>
        </w:tc>
        <w:tc>
          <w:tcPr>
            <w:tcW w:type="dxa" w:w="2095"/>
          </w:tcPr>
          <w:p>
            <w:pPr>
              <w:spacing w:after="0"/>
              <w:jc w:val="left"/>
            </w:pPr>
          </w:p>
        </w:tc>
        <w:tc>
          <w:tcPr>
            <w:tcW w:type="dxa" w:w="1635"/>
          </w:tcPr>
          <w:p>
            <w:pPr>
              <w:spacing w:after="0"/>
              <w:jc w:val="left"/>
            </w:pPr>
          </w:p>
        </w:tc>
        <w:tc>
          <w:tcPr>
            <w:tcW w:type="dxa" w:w="1835"/>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69"/>
          </w:tcPr>
          <w:p>
            <w:pPr>
              <w:spacing w:after="0"/>
              <w:jc w:val="right"/>
            </w:pPr>
            <w:r>
              <w:rPr>
                <w:sz w:val="16"/>
              </w:rPr>
              <w:t>105 records, 1980 to 2026</w:t>
            </w:r>
          </w:p>
        </w:tc>
        <w:tc>
          <w:tcPr>
            <w:tcW w:type="dxa" w:w="1794"/>
          </w:tcPr>
          <w:p>
            <w:pPr>
              <w:spacing w:after="0"/>
              <w:jc w:val="left"/>
            </w:pPr>
            <w:r>
              <w:rPr>
                <w:sz w:val="16"/>
              </w:rPr>
              <w:t>0.75 in to 3.5 in (median 1 in); 105 with a recorded value</w:t>
            </w:r>
          </w:p>
        </w:tc>
        <w:tc>
          <w:tcPr>
            <w:tcW w:type="dxa" w:w="1558"/>
          </w:tcPr>
          <w:p>
            <w:pPr>
              <w:spacing w:after="0"/>
              <w:jc w:val="left"/>
            </w:pPr>
            <w:r>
              <w:rPr>
                <w:sz w:val="16"/>
              </w:rPr>
              <w:t>3.5 in hail, 2023-02-27</w:t>
            </w:r>
          </w:p>
        </w:tc>
        <w:tc>
          <w:tcPr>
            <w:tcW w:type="dxa" w:w="2095"/>
          </w:tcPr>
          <w:p>
            <w:pPr>
              <w:spacing w:after="0"/>
              <w:jc w:val="left"/>
            </w:pPr>
            <w:r>
              <w:rPr>
                <w:sz w:val="16"/>
              </w:rPr>
              <w:t>Hail, 2011-06-21, $20,000 property; $0 crops (2011 dollars)</w:t>
            </w:r>
          </w:p>
        </w:tc>
        <w:tc>
          <w:tcPr>
            <w:tcW w:type="dxa" w:w="1635"/>
          </w:tcPr>
          <w:p>
            <w:pPr>
              <w:spacing w:after="0"/>
              <w:jc w:val="left"/>
            </w:pPr>
            <w:r>
              <w:rPr>
                <w:sz w:val="16"/>
              </w:rPr>
              <w:t>Event records naming jurisdictions in the plan: Marietta city (25 records), Lowell village (7 records), Belpre city (3 records), Beverly village (2 records), Lower Salem village (2 records), Macksburg village (1 record).</w:t>
            </w:r>
          </w:p>
        </w:tc>
        <w:tc>
          <w:tcPr>
            <w:tcW w:type="dxa" w:w="1835"/>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69"/>
          </w:tcPr>
          <w:p>
            <w:pPr>
              <w:spacing w:after="0"/>
              <w:jc w:val="right"/>
            </w:pPr>
            <w:r>
              <w:rPr>
                <w:sz w:val="16"/>
              </w:rPr>
              <w:t>19 records, 1997 to 2018 (19 zone-level)</w:t>
            </w:r>
          </w:p>
        </w:tc>
        <w:tc>
          <w:tcPr>
            <w:tcW w:type="dxa" w:w="1794"/>
          </w:tcPr>
          <w:p>
            <w:pPr>
              <w:spacing w:after="0"/>
              <w:jc w:val="left"/>
            </w:pPr>
            <w:r>
              <w:rPr>
                <w:sz w:val="16"/>
              </w:rPr>
              <w:t>1 day to 3 days (median 2 days); 5 with a recorded value</w:t>
            </w:r>
          </w:p>
        </w:tc>
        <w:tc>
          <w:tcPr>
            <w:tcW w:type="dxa" w:w="1558"/>
          </w:tcPr>
          <w:p>
            <w:pPr>
              <w:spacing w:after="0"/>
              <w:jc w:val="left"/>
            </w:pPr>
            <w:r>
              <w:rPr>
                <w:sz w:val="16"/>
              </w:rPr>
              <w:t>3 consecutive days, 2011-07-20 to 2011-07-22, zone-level</w:t>
            </w:r>
          </w:p>
        </w:tc>
        <w:tc>
          <w:tcPr>
            <w:tcW w:type="dxa" w:w="2095"/>
          </w:tcPr>
          <w:p>
            <w:pPr>
              <w:spacing w:after="0"/>
              <w:jc w:val="left"/>
            </w:pPr>
            <w:r>
              <w:rPr>
                <w:sz w:val="16"/>
              </w:rPr>
              <w:t>Heat, 2018-06-19, $20,000 property; $0 crops (zone total, 2018 dollars)</w:t>
            </w:r>
          </w:p>
        </w:tc>
        <w:tc>
          <w:tcPr>
            <w:tcW w:type="dxa" w:w="1635"/>
          </w:tcPr>
          <w:p>
            <w:pPr>
              <w:spacing w:after="0"/>
              <w:jc w:val="left"/>
            </w:pPr>
            <w:r>
              <w:rPr>
                <w:sz w:val="16"/>
              </w:rPr>
              <w:t>Countywide (zone-level records).</w:t>
            </w:r>
          </w:p>
        </w:tc>
        <w:tc>
          <w:tcPr>
            <w:tcW w:type="dxa" w:w="1835"/>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69"/>
          </w:tcPr>
          <w:p>
            <w:pPr>
              <w:spacing w:after="0"/>
              <w:jc w:val="right"/>
            </w:pPr>
            <w:r>
              <w:rPr>
                <w:sz w:val="16"/>
              </w:rPr>
              <w:t>0</w:t>
            </w:r>
          </w:p>
        </w:tc>
        <w:tc>
          <w:tcPr>
            <w:tcW w:type="dxa" w:w="1794"/>
          </w:tcPr>
          <w:p>
            <w:pPr>
              <w:spacing w:after="0"/>
              <w:jc w:val="left"/>
            </w:pPr>
          </w:p>
        </w:tc>
        <w:tc>
          <w:tcPr>
            <w:tcW w:type="dxa" w:w="1558"/>
          </w:tcPr>
          <w:p>
            <w:pPr>
              <w:spacing w:after="0"/>
              <w:jc w:val="left"/>
            </w:pPr>
          </w:p>
        </w:tc>
        <w:tc>
          <w:tcPr>
            <w:tcW w:type="dxa" w:w="2095"/>
          </w:tcPr>
          <w:p>
            <w:pPr>
              <w:spacing w:after="0"/>
              <w:jc w:val="left"/>
            </w:pPr>
          </w:p>
        </w:tc>
        <w:tc>
          <w:tcPr>
            <w:tcW w:type="dxa" w:w="1635"/>
          </w:tcPr>
          <w:p>
            <w:pPr>
              <w:spacing w:after="0"/>
              <w:jc w:val="left"/>
            </w:pPr>
          </w:p>
        </w:tc>
        <w:tc>
          <w:tcPr>
            <w:tcW w:type="dxa" w:w="18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69"/>
          </w:tcPr>
          <w:p>
            <w:pPr>
              <w:spacing w:after="0"/>
              <w:jc w:val="right"/>
            </w:pPr>
            <w:r>
              <w:rPr>
                <w:sz w:val="16"/>
              </w:rPr>
              <w:t>0</w:t>
            </w:r>
          </w:p>
        </w:tc>
        <w:tc>
          <w:tcPr>
            <w:tcW w:type="dxa" w:w="1794"/>
          </w:tcPr>
          <w:p>
            <w:pPr>
              <w:spacing w:after="0"/>
              <w:jc w:val="left"/>
            </w:pPr>
          </w:p>
        </w:tc>
        <w:tc>
          <w:tcPr>
            <w:tcW w:type="dxa" w:w="1558"/>
          </w:tcPr>
          <w:p>
            <w:pPr>
              <w:spacing w:after="0"/>
              <w:jc w:val="left"/>
            </w:pPr>
          </w:p>
        </w:tc>
        <w:tc>
          <w:tcPr>
            <w:tcW w:type="dxa" w:w="2095"/>
          </w:tcPr>
          <w:p>
            <w:pPr>
              <w:spacing w:after="0"/>
              <w:jc w:val="left"/>
            </w:pPr>
          </w:p>
        </w:tc>
        <w:tc>
          <w:tcPr>
            <w:tcW w:type="dxa" w:w="1635"/>
          </w:tcPr>
          <w:p>
            <w:pPr>
              <w:spacing w:after="0"/>
              <w:jc w:val="left"/>
            </w:pPr>
          </w:p>
        </w:tc>
        <w:tc>
          <w:tcPr>
            <w:tcW w:type="dxa" w:w="1835"/>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69"/>
          </w:tcPr>
          <w:p>
            <w:pPr>
              <w:spacing w:after="0"/>
              <w:jc w:val="right"/>
            </w:pPr>
            <w:r>
              <w:rPr>
                <w:sz w:val="16"/>
              </w:rPr>
              <w:t>216 records, 1996 to 2026 (10 zone-level)</w:t>
            </w:r>
          </w:p>
        </w:tc>
        <w:tc>
          <w:tcPr>
            <w:tcW w:type="dxa" w:w="1794"/>
          </w:tcPr>
          <w:p>
            <w:pPr>
              <w:spacing w:after="0"/>
              <w:jc w:val="left"/>
            </w:pPr>
          </w:p>
        </w:tc>
        <w:tc>
          <w:tcPr>
            <w:tcW w:type="dxa" w:w="1558"/>
          </w:tcPr>
          <w:p>
            <w:pPr>
              <w:spacing w:after="0"/>
              <w:jc w:val="left"/>
            </w:pPr>
            <w:r>
              <w:rPr>
                <w:sz w:val="16"/>
              </w:rPr>
              <w:t>Flood, 2004-09-17, $17,000,000 property; crops not reported (2004 dollars); NWS zone OHZ076</w:t>
            </w:r>
          </w:p>
        </w:tc>
        <w:tc>
          <w:tcPr>
            <w:tcW w:type="dxa" w:w="2095"/>
          </w:tcPr>
          <w:p>
            <w:pPr>
              <w:spacing w:after="0"/>
              <w:jc w:val="left"/>
            </w:pPr>
          </w:p>
        </w:tc>
        <w:tc>
          <w:tcPr>
            <w:tcW w:type="dxa" w:w="1635"/>
          </w:tcPr>
          <w:p>
            <w:pPr>
              <w:spacing w:after="0"/>
              <w:jc w:val="left"/>
            </w:pPr>
            <w:r>
              <w:rPr>
                <w:sz w:val="16"/>
              </w:rPr>
              <w:t>Event records naming jurisdictions in the plan: Macksburg village (58 records), Marietta city (10 records), Beverly village (9 records), Lowell village (7 records), Belpre city (5 records), Lower Salem village (1 record). Zone-level records (10) apply countywide.</w:t>
            </w:r>
          </w:p>
        </w:tc>
        <w:tc>
          <w:tcPr>
            <w:tcW w:type="dxa" w:w="18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69"/>
          </w:tcPr>
          <w:p>
            <w:pPr>
              <w:spacing w:after="0"/>
              <w:jc w:val="right"/>
            </w:pPr>
            <w:r>
              <w:rPr>
                <w:sz w:val="16"/>
              </w:rPr>
              <w:t>0</w:t>
            </w:r>
          </w:p>
        </w:tc>
        <w:tc>
          <w:tcPr>
            <w:tcW w:type="dxa" w:w="1794"/>
          </w:tcPr>
          <w:p>
            <w:pPr>
              <w:spacing w:after="0"/>
              <w:jc w:val="left"/>
            </w:pPr>
          </w:p>
        </w:tc>
        <w:tc>
          <w:tcPr>
            <w:tcW w:type="dxa" w:w="1558"/>
          </w:tcPr>
          <w:p>
            <w:pPr>
              <w:spacing w:after="0"/>
              <w:jc w:val="left"/>
            </w:pPr>
          </w:p>
        </w:tc>
        <w:tc>
          <w:tcPr>
            <w:tcW w:type="dxa" w:w="2095"/>
          </w:tcPr>
          <w:p>
            <w:pPr>
              <w:spacing w:after="0"/>
              <w:jc w:val="left"/>
            </w:pPr>
          </w:p>
        </w:tc>
        <w:tc>
          <w:tcPr>
            <w:tcW w:type="dxa" w:w="1635"/>
          </w:tcPr>
          <w:p>
            <w:pPr>
              <w:spacing w:after="0"/>
              <w:jc w:val="left"/>
            </w:pPr>
          </w:p>
        </w:tc>
        <w:tc>
          <w:tcPr>
            <w:tcW w:type="dxa" w:w="1835"/>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69"/>
          </w:tcPr>
          <w:p>
            <w:pPr>
              <w:spacing w:after="0"/>
              <w:jc w:val="right"/>
            </w:pPr>
            <w:r>
              <w:rPr>
                <w:sz w:val="16"/>
              </w:rPr>
              <w:t>7 records, 1996 to 2017</w:t>
            </w:r>
          </w:p>
        </w:tc>
        <w:tc>
          <w:tcPr>
            <w:tcW w:type="dxa" w:w="1794"/>
          </w:tcPr>
          <w:p>
            <w:pPr>
              <w:spacing w:after="0"/>
              <w:jc w:val="left"/>
            </w:pPr>
          </w:p>
        </w:tc>
        <w:tc>
          <w:tcPr>
            <w:tcW w:type="dxa" w:w="1558"/>
          </w:tcPr>
          <w:p>
            <w:pPr>
              <w:spacing w:after="0"/>
              <w:jc w:val="left"/>
            </w:pPr>
            <w:r>
              <w:rPr>
                <w:sz w:val="16"/>
              </w:rPr>
              <w:t>Lightning, 2002-06-04, $100,000 property; crops not reported (2002 dollars)</w:t>
            </w:r>
          </w:p>
        </w:tc>
        <w:tc>
          <w:tcPr>
            <w:tcW w:type="dxa" w:w="2095"/>
          </w:tcPr>
          <w:p>
            <w:pPr>
              <w:spacing w:after="0"/>
              <w:jc w:val="left"/>
            </w:pPr>
          </w:p>
        </w:tc>
        <w:tc>
          <w:tcPr>
            <w:tcW w:type="dxa" w:w="1635"/>
          </w:tcPr>
          <w:p>
            <w:pPr>
              <w:spacing w:after="0"/>
              <w:jc w:val="left"/>
            </w:pPr>
            <w:r>
              <w:rPr>
                <w:sz w:val="16"/>
              </w:rPr>
              <w:t>Event records naming jurisdictions in the plan: Marietta city (3 records).</w:t>
            </w:r>
          </w:p>
        </w:tc>
        <w:tc>
          <w:tcPr>
            <w:tcW w:type="dxa" w:w="1835"/>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69"/>
          </w:tcPr>
          <w:p>
            <w:pPr>
              <w:spacing w:after="0"/>
              <w:jc w:val="right"/>
            </w:pPr>
            <w:r>
              <w:rPr>
                <w:sz w:val="16"/>
              </w:rPr>
              <w:t>26 records, 1999 to 2026 (26 zone-level)</w:t>
            </w:r>
          </w:p>
        </w:tc>
        <w:tc>
          <w:tcPr>
            <w:tcW w:type="dxa" w:w="1794"/>
          </w:tcPr>
          <w:p>
            <w:pPr>
              <w:spacing w:after="0"/>
              <w:jc w:val="left"/>
            </w:pPr>
            <w:r>
              <w:rPr>
                <w:sz w:val="16"/>
              </w:rPr>
              <w:t>30 kt (35 mph) to 50 kt (58 mph) (median 40 kt (46 mph)); 15 with a recorded value</w:t>
            </w:r>
          </w:p>
        </w:tc>
        <w:tc>
          <w:tcPr>
            <w:tcW w:type="dxa" w:w="1558"/>
          </w:tcPr>
          <w:p>
            <w:pPr>
              <w:spacing w:after="0"/>
              <w:jc w:val="left"/>
            </w:pPr>
            <w:r>
              <w:rPr>
                <w:sz w:val="16"/>
              </w:rPr>
              <w:t>50 kt (58 mph) estimated gust, High Wind, 2023-04-01; same speed and measurement basis also recorded on 2006-12-01, 2023-03-25; NWS zone OHZ076</w:t>
            </w:r>
          </w:p>
        </w:tc>
        <w:tc>
          <w:tcPr>
            <w:tcW w:type="dxa" w:w="2095"/>
          </w:tcPr>
          <w:p>
            <w:pPr>
              <w:spacing w:after="0"/>
              <w:jc w:val="left"/>
            </w:pPr>
            <w:r>
              <w:rPr>
                <w:sz w:val="16"/>
              </w:rPr>
              <w:t>High Wind, 2000-12-11, $75,000 property; crops not reported (zone total, 2000 dollars)</w:t>
            </w:r>
          </w:p>
        </w:tc>
        <w:tc>
          <w:tcPr>
            <w:tcW w:type="dxa" w:w="1635"/>
          </w:tcPr>
          <w:p>
            <w:pPr>
              <w:spacing w:after="0"/>
              <w:jc w:val="left"/>
            </w:pPr>
            <w:r>
              <w:rPr>
                <w:sz w:val="16"/>
              </w:rPr>
              <w:t>Countywide (zone-level records).</w:t>
            </w:r>
          </w:p>
        </w:tc>
        <w:tc>
          <w:tcPr>
            <w:tcW w:type="dxa" w:w="1835"/>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69"/>
          </w:tcPr>
          <w:p>
            <w:pPr>
              <w:spacing w:after="0"/>
              <w:jc w:val="right"/>
            </w:pPr>
            <w:r>
              <w:rPr>
                <w:sz w:val="16"/>
              </w:rPr>
              <w:t>183 records, 1974 to 2026</w:t>
            </w:r>
          </w:p>
        </w:tc>
        <w:tc>
          <w:tcPr>
            <w:tcW w:type="dxa" w:w="1794"/>
          </w:tcPr>
          <w:p>
            <w:pPr>
              <w:spacing w:after="0"/>
              <w:jc w:val="left"/>
            </w:pPr>
            <w:r>
              <w:rPr>
                <w:sz w:val="16"/>
              </w:rPr>
              <w:t>40 kt (46 mph) to 78 kt (90 mph) (median 50 kt (58 mph)); 122 with a recorded value</w:t>
            </w:r>
          </w:p>
        </w:tc>
        <w:tc>
          <w:tcPr>
            <w:tcW w:type="dxa" w:w="1558"/>
          </w:tcPr>
          <w:p>
            <w:pPr>
              <w:spacing w:after="0"/>
              <w:jc w:val="left"/>
            </w:pPr>
            <w:r>
              <w:rPr>
                <w:sz w:val="16"/>
              </w:rPr>
              <w:t>78 kt (90 mph) estimated gust, Thunderstorm Wind, 2018-05-15; same speed and measurement basis also recorded on 2017-04-05</w:t>
            </w:r>
          </w:p>
        </w:tc>
        <w:tc>
          <w:tcPr>
            <w:tcW w:type="dxa" w:w="2095"/>
          </w:tcPr>
          <w:p>
            <w:pPr>
              <w:spacing w:after="0"/>
              <w:jc w:val="left"/>
            </w:pPr>
            <w:r>
              <w:rPr>
                <w:sz w:val="16"/>
              </w:rPr>
              <w:t>Thunderstorm Wind, 2012-06-29, $3,000,000 property; $0 crops (2012 dollars)</w:t>
            </w:r>
          </w:p>
        </w:tc>
        <w:tc>
          <w:tcPr>
            <w:tcW w:type="dxa" w:w="1635"/>
          </w:tcPr>
          <w:p>
            <w:pPr>
              <w:spacing w:after="0"/>
              <w:jc w:val="left"/>
            </w:pPr>
            <w:r>
              <w:rPr>
                <w:sz w:val="16"/>
              </w:rPr>
              <w:t>Event records naming jurisdictions in the plan: Marietta city (33 records), Belpre city (13 records), Beverly village (10 records), Lowell village (6 records), Lower Salem village (1 record).</w:t>
            </w:r>
          </w:p>
        </w:tc>
        <w:tc>
          <w:tcPr>
            <w:tcW w:type="dxa" w:w="1835"/>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69"/>
          </w:tcPr>
          <w:p>
            <w:pPr>
              <w:spacing w:after="0"/>
              <w:jc w:val="right"/>
            </w:pPr>
            <w:r>
              <w:rPr>
                <w:sz w:val="16"/>
              </w:rPr>
              <w:t>8 records, 1971 to 2021</w:t>
            </w:r>
          </w:p>
        </w:tc>
        <w:tc>
          <w:tcPr>
            <w:tcW w:type="dxa" w:w="1794"/>
          </w:tcPr>
          <w:p>
            <w:pPr>
              <w:spacing w:after="0"/>
              <w:jc w:val="left"/>
            </w:pPr>
            <w:r>
              <w:rPr>
                <w:sz w:val="16"/>
              </w:rPr>
              <w:t>F/EF0 to F/EF2 (median between F/EF0 and F/EF1); 8 with a recorded value</w:t>
            </w:r>
          </w:p>
        </w:tc>
        <w:tc>
          <w:tcPr>
            <w:tcW w:type="dxa" w:w="1558"/>
          </w:tcPr>
          <w:p>
            <w:pPr>
              <w:spacing w:after="0"/>
              <w:jc w:val="left"/>
            </w:pPr>
            <w:r>
              <w:rPr>
                <w:sz w:val="16"/>
              </w:rPr>
              <w:t>F2 tornado, 1981-07-28, 1.1 mi path length (whole path, pre-1996), 50 yd wide, $250,000 property; crops not recorded (1981 dollars), 5 direct injuries</w:t>
            </w:r>
          </w:p>
        </w:tc>
        <w:tc>
          <w:tcPr>
            <w:tcW w:type="dxa" w:w="2095"/>
          </w:tcPr>
          <w:p>
            <w:pPr>
              <w:spacing w:after="0"/>
              <w:jc w:val="left"/>
            </w:pPr>
          </w:p>
        </w:tc>
        <w:tc>
          <w:tcPr>
            <w:tcW w:type="dxa" w:w="1635"/>
          </w:tcPr>
          <w:p>
            <w:pPr>
              <w:spacing w:after="0"/>
              <w:jc w:val="left"/>
            </w:pPr>
            <w:r>
              <w:rPr>
                <w:sz w:val="16"/>
              </w:rPr>
              <w:t>Event records naming jurisdictions in the plan: Macksburg village (1 record).</w:t>
            </w:r>
          </w:p>
        </w:tc>
        <w:tc>
          <w:tcPr>
            <w:tcW w:type="dxa" w:w="18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69"/>
          </w:tcPr>
          <w:p>
            <w:pPr>
              <w:spacing w:after="0"/>
              <w:jc w:val="right"/>
            </w:pPr>
            <w:r>
              <w:rPr>
                <w:sz w:val="16"/>
              </w:rPr>
              <w:t>0</w:t>
            </w:r>
          </w:p>
        </w:tc>
        <w:tc>
          <w:tcPr>
            <w:tcW w:type="dxa" w:w="1794"/>
          </w:tcPr>
          <w:p>
            <w:pPr>
              <w:spacing w:after="0"/>
              <w:jc w:val="left"/>
            </w:pPr>
          </w:p>
        </w:tc>
        <w:tc>
          <w:tcPr>
            <w:tcW w:type="dxa" w:w="1558"/>
          </w:tcPr>
          <w:p>
            <w:pPr>
              <w:spacing w:after="0"/>
              <w:jc w:val="left"/>
            </w:pPr>
          </w:p>
        </w:tc>
        <w:tc>
          <w:tcPr>
            <w:tcW w:type="dxa" w:w="2095"/>
          </w:tcPr>
          <w:p>
            <w:pPr>
              <w:spacing w:after="0"/>
              <w:jc w:val="left"/>
            </w:pPr>
          </w:p>
        </w:tc>
        <w:tc>
          <w:tcPr>
            <w:tcW w:type="dxa" w:w="1635"/>
          </w:tcPr>
          <w:p>
            <w:pPr>
              <w:spacing w:after="0"/>
              <w:jc w:val="left"/>
            </w:pPr>
          </w:p>
        </w:tc>
        <w:tc>
          <w:tcPr>
            <w:tcW w:type="dxa" w:w="1835"/>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69"/>
          </w:tcPr>
          <w:p>
            <w:pPr>
              <w:spacing w:after="0"/>
              <w:jc w:val="right"/>
            </w:pPr>
            <w:r>
              <w:rPr>
                <w:sz w:val="16"/>
              </w:rPr>
              <w:t>68 records, 1996 to 2026 (68 zone-level)</w:t>
            </w:r>
          </w:p>
        </w:tc>
        <w:tc>
          <w:tcPr>
            <w:tcW w:type="dxa" w:w="1794"/>
          </w:tcPr>
          <w:p>
            <w:pPr>
              <w:spacing w:after="0"/>
              <w:jc w:val="left"/>
            </w:pPr>
          </w:p>
        </w:tc>
        <w:tc>
          <w:tcPr>
            <w:tcW w:type="dxa" w:w="1558"/>
          </w:tcPr>
          <w:p>
            <w:pPr>
              <w:spacing w:after="0"/>
              <w:jc w:val="left"/>
            </w:pPr>
            <w:r>
              <w:rPr>
                <w:sz w:val="16"/>
              </w:rPr>
              <w:t>Winter Weather, 2016-01-08, $75,000 property; $0 crops (2016 dollars); NWS zone OHZ076</w:t>
            </w:r>
          </w:p>
        </w:tc>
        <w:tc>
          <w:tcPr>
            <w:tcW w:type="dxa" w:w="2095"/>
          </w:tcPr>
          <w:p>
            <w:pPr>
              <w:spacing w:after="0"/>
              <w:jc w:val="left"/>
            </w:pPr>
          </w:p>
        </w:tc>
        <w:tc>
          <w:tcPr>
            <w:tcW w:type="dxa" w:w="1635"/>
          </w:tcPr>
          <w:p>
            <w:pPr>
              <w:spacing w:after="0"/>
              <w:jc w:val="left"/>
            </w:pPr>
            <w:r>
              <w:rPr>
                <w:sz w:val="16"/>
              </w:rPr>
              <w:t>Countywide (zone-level records).</w:t>
            </w:r>
          </w:p>
        </w:tc>
        <w:tc>
          <w:tcPr>
            <w:tcW w:type="dxa" w:w="18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2"/>
        <w:gridCol w:w="3528"/>
        <w:gridCol w:w="2460"/>
        <w:gridCol w:w="2728"/>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2"/>
            <w:shd w:val="clear" w:color="auto" w:fill="E8E8E8"/>
          </w:tcPr>
          <w:p>
            <w:pPr>
              <w:spacing w:after="0"/>
              <w:jc w:val="left"/>
            </w:pPr>
            <w:r>
              <w:rPr>
                <w:b/>
                <w:sz w:val="16"/>
              </w:rPr>
              <w:t>Type</w:t>
            </w:r>
          </w:p>
        </w:tc>
        <w:tc>
          <w:tcPr>
            <w:tcW w:type="dxa" w:w="3528"/>
            <w:shd w:val="clear" w:color="auto" w:fill="E8E8E8"/>
          </w:tcPr>
          <w:p>
            <w:pPr>
              <w:spacing w:after="0"/>
              <w:jc w:val="left"/>
            </w:pPr>
            <w:r>
              <w:rPr>
                <w:b/>
                <w:sz w:val="16"/>
              </w:rPr>
              <w:t>Title</w:t>
            </w:r>
          </w:p>
        </w:tc>
        <w:tc>
          <w:tcPr>
            <w:tcW w:type="dxa" w:w="2460"/>
            <w:shd w:val="clear" w:color="auto" w:fill="E8E8E8"/>
          </w:tcPr>
          <w:p>
            <w:pPr>
              <w:spacing w:after="0"/>
              <w:jc w:val="left"/>
            </w:pPr>
            <w:r>
              <w:rPr>
                <w:b/>
                <w:sz w:val="16"/>
              </w:rPr>
              <w:t>Mapped hazard</w:t>
            </w:r>
          </w:p>
        </w:tc>
        <w:tc>
          <w:tcPr>
            <w:tcW w:type="dxa" w:w="27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92"/>
          </w:tcPr>
          <w:p>
            <w:pPr>
              <w:spacing w:after="0"/>
              <w:jc w:val="left"/>
            </w:pPr>
            <w:r>
              <w:rPr>
                <w:sz w:val="16"/>
              </w:rPr>
              <w:t>Major disaster</w:t>
            </w:r>
          </w:p>
        </w:tc>
        <w:tc>
          <w:tcPr>
            <w:tcW w:type="dxa" w:w="3528"/>
          </w:tcPr>
          <w:p>
            <w:pPr>
              <w:spacing w:after="0"/>
              <w:jc w:val="left"/>
            </w:pPr>
            <w:r>
              <w:rPr>
                <w:sz w:val="16"/>
              </w:rPr>
              <w:t>COVID-19 Pandemic</w:t>
            </w:r>
          </w:p>
        </w:tc>
        <w:tc>
          <w:tcPr>
            <w:tcW w:type="dxa" w:w="2460"/>
          </w:tcPr>
          <w:p>
            <w:pPr>
              <w:spacing w:after="0"/>
              <w:jc w:val="left"/>
            </w:pPr>
            <w:r>
              <w:rPr>
                <w:sz w:val="16"/>
              </w:rPr>
              <w:t>Non-natural, not counted</w:t>
            </w:r>
          </w:p>
        </w:tc>
        <w:tc>
          <w:tcPr>
            <w:tcW w:type="dxa" w:w="2728"/>
          </w:tcPr>
          <w:p>
            <w:pPr>
              <w:spacing w:after="0"/>
              <w:jc w:val="right"/>
            </w:pPr>
            <w:r>
              <w:rPr>
                <w:sz w:val="16"/>
              </w:rPr>
              <w:t>$35,200,782.06</w:t>
            </w: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92"/>
          </w:tcPr>
          <w:p>
            <w:pPr>
              <w:spacing w:after="0"/>
              <w:jc w:val="left"/>
            </w:pPr>
            <w:r>
              <w:rPr>
                <w:sz w:val="16"/>
              </w:rPr>
              <w:t>Emergency</w:t>
            </w:r>
          </w:p>
        </w:tc>
        <w:tc>
          <w:tcPr>
            <w:tcW w:type="dxa" w:w="3528"/>
          </w:tcPr>
          <w:p>
            <w:pPr>
              <w:spacing w:after="0"/>
              <w:jc w:val="left"/>
            </w:pPr>
            <w:r>
              <w:rPr>
                <w:sz w:val="16"/>
              </w:rPr>
              <w:t>COVID-19</w:t>
            </w:r>
          </w:p>
        </w:tc>
        <w:tc>
          <w:tcPr>
            <w:tcW w:type="dxa" w:w="2460"/>
          </w:tcPr>
          <w:p>
            <w:pPr>
              <w:spacing w:after="0"/>
              <w:jc w:val="left"/>
            </w:pPr>
            <w:r>
              <w:rPr>
                <w:sz w:val="16"/>
              </w:rPr>
              <w:t>Non-natural, not counted</w:t>
            </w:r>
          </w:p>
        </w:tc>
        <w:tc>
          <w:tcPr>
            <w:tcW w:type="dxa" w:w="2728"/>
          </w:tcPr>
          <w:p>
            <w:pPr>
              <w:spacing w:after="0"/>
              <w:jc w:val="right"/>
            </w:pPr>
            <w:r>
              <w:rPr>
                <w:sz w:val="16"/>
              </w:rPr>
              <w:t>no Public Assistance recorded</w:t>
            </w:r>
          </w:p>
        </w:tc>
        <w:tc>
          <w:tcPr>
            <w:tcW w:type="dxa" w:w="894"/>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392"/>
          </w:tcPr>
          <w:p>
            <w:pPr>
              <w:spacing w:after="0"/>
              <w:jc w:val="left"/>
            </w:pPr>
            <w:r>
              <w:rPr>
                <w:sz w:val="16"/>
              </w:rPr>
              <w:t>Major disaster</w:t>
            </w:r>
          </w:p>
        </w:tc>
        <w:tc>
          <w:tcPr>
            <w:tcW w:type="dxa" w:w="3528"/>
          </w:tcPr>
          <w:p>
            <w:pPr>
              <w:spacing w:after="0"/>
              <w:jc w:val="left"/>
            </w:pPr>
            <w:r>
              <w:rPr>
                <w:sz w:val="16"/>
              </w:rPr>
              <w:t>Severe Storms, Flooding, and Landslides</w:t>
            </w:r>
          </w:p>
        </w:tc>
        <w:tc>
          <w:tcPr>
            <w:tcW w:type="dxa" w:w="2460"/>
          </w:tcPr>
          <w:p>
            <w:pPr>
              <w:spacing w:after="0"/>
              <w:jc w:val="left"/>
            </w:pPr>
            <w:r>
              <w:rPr>
                <w:sz w:val="16"/>
              </w:rPr>
              <w:t>Inland Flooding (primary); also designated: Landslide</w:t>
            </w:r>
          </w:p>
        </w:tc>
        <w:tc>
          <w:tcPr>
            <w:tcW w:type="dxa" w:w="2728"/>
          </w:tcPr>
          <w:p>
            <w:pPr>
              <w:spacing w:after="0"/>
              <w:jc w:val="right"/>
            </w:pPr>
            <w:r>
              <w:rPr>
                <w:sz w:val="16"/>
              </w:rPr>
              <w:t>$3,658,028.11</w:t>
            </w:r>
          </w:p>
        </w:tc>
        <w:tc>
          <w:tcPr>
            <w:tcW w:type="dxa" w:w="894"/>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392"/>
          </w:tcPr>
          <w:p>
            <w:pPr>
              <w:spacing w:after="0"/>
              <w:jc w:val="left"/>
            </w:pPr>
            <w:r>
              <w:rPr>
                <w:sz w:val="16"/>
              </w:rPr>
              <w:t>Major disaster</w:t>
            </w:r>
          </w:p>
        </w:tc>
        <w:tc>
          <w:tcPr>
            <w:tcW w:type="dxa" w:w="3528"/>
          </w:tcPr>
          <w:p>
            <w:pPr>
              <w:spacing w:after="0"/>
              <w:jc w:val="left"/>
            </w:pPr>
            <w:r>
              <w:rPr>
                <w:sz w:val="16"/>
              </w:rPr>
              <w:t>Severe Storms, Landslides, and Mudslides</w:t>
            </w:r>
          </w:p>
        </w:tc>
        <w:tc>
          <w:tcPr>
            <w:tcW w:type="dxa" w:w="2460"/>
          </w:tcPr>
          <w:p>
            <w:pPr>
              <w:spacing w:after="0"/>
              <w:jc w:val="left"/>
            </w:pPr>
            <w:r>
              <w:rPr>
                <w:sz w:val="16"/>
              </w:rPr>
              <w:t>Inland Flooding (primary); also designated: Landslide</w:t>
            </w:r>
          </w:p>
        </w:tc>
        <w:tc>
          <w:tcPr>
            <w:tcW w:type="dxa" w:w="2728"/>
          </w:tcPr>
          <w:p>
            <w:pPr>
              <w:spacing w:after="0"/>
              <w:jc w:val="right"/>
            </w:pPr>
            <w:r>
              <w:rPr>
                <w:sz w:val="16"/>
              </w:rPr>
              <w:t>$5,298,599</w:t>
            </w:r>
          </w:p>
        </w:tc>
        <w:tc>
          <w:tcPr>
            <w:tcW w:type="dxa" w:w="894"/>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92"/>
          </w:tcPr>
          <w:p>
            <w:pPr>
              <w:spacing w:after="0"/>
              <w:jc w:val="left"/>
            </w:pPr>
            <w:r>
              <w:rPr>
                <w:sz w:val="16"/>
              </w:rPr>
              <w:t>Major disaster</w:t>
            </w:r>
          </w:p>
        </w:tc>
        <w:tc>
          <w:tcPr>
            <w:tcW w:type="dxa" w:w="3528"/>
          </w:tcPr>
          <w:p>
            <w:pPr>
              <w:spacing w:after="0"/>
              <w:jc w:val="left"/>
            </w:pPr>
            <w:r>
              <w:rPr>
                <w:sz w:val="16"/>
              </w:rPr>
              <w:t>Severe Storms and Straight-Line Winds</w:t>
            </w:r>
          </w:p>
        </w:tc>
        <w:tc>
          <w:tcPr>
            <w:tcW w:type="dxa" w:w="2460"/>
          </w:tcPr>
          <w:p>
            <w:pPr>
              <w:spacing w:after="0"/>
              <w:jc w:val="left"/>
            </w:pPr>
            <w:r>
              <w:rPr>
                <w:sz w:val="16"/>
              </w:rPr>
              <w:t>Strong Wind</w:t>
            </w:r>
          </w:p>
        </w:tc>
        <w:tc>
          <w:tcPr>
            <w:tcW w:type="dxa" w:w="2728"/>
          </w:tcPr>
          <w:p>
            <w:pPr>
              <w:spacing w:after="0"/>
              <w:jc w:val="right"/>
            </w:pPr>
            <w:r>
              <w:rPr>
                <w:sz w:val="16"/>
              </w:rPr>
              <w:t>$410,486.56</w:t>
            </w:r>
          </w:p>
        </w:tc>
        <w:tc>
          <w:tcPr>
            <w:tcW w:type="dxa" w:w="89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92"/>
          </w:tcPr>
          <w:p>
            <w:pPr>
              <w:spacing w:after="0"/>
              <w:jc w:val="left"/>
            </w:pPr>
            <w:r>
              <w:rPr>
                <w:sz w:val="16"/>
              </w:rPr>
              <w:t>Emergency</w:t>
            </w:r>
          </w:p>
        </w:tc>
        <w:tc>
          <w:tcPr>
            <w:tcW w:type="dxa" w:w="3528"/>
          </w:tcPr>
          <w:p>
            <w:pPr>
              <w:spacing w:after="0"/>
              <w:jc w:val="left"/>
            </w:pPr>
            <w:r>
              <w:rPr>
                <w:sz w:val="16"/>
              </w:rPr>
              <w:t>Severe Storms</w:t>
            </w:r>
          </w:p>
        </w:tc>
        <w:tc>
          <w:tcPr>
            <w:tcW w:type="dxa" w:w="2460"/>
          </w:tcPr>
          <w:p>
            <w:pPr>
              <w:spacing w:after="0"/>
              <w:jc w:val="left"/>
            </w:pPr>
            <w:r>
              <w:rPr>
                <w:sz w:val="16"/>
              </w:rPr>
              <w:t>Hazard not mapped (severe storm title names no single hazard); not counted</w:t>
            </w:r>
          </w:p>
        </w:tc>
        <w:tc>
          <w:tcPr>
            <w:tcW w:type="dxa" w:w="2728"/>
          </w:tcPr>
          <w:p>
            <w:pPr>
              <w:spacing w:after="0"/>
              <w:jc w:val="right"/>
            </w:pPr>
            <w:r>
              <w:rPr>
                <w:sz w:val="16"/>
              </w:rPr>
              <w:t>no Public Assistance recorded</w:t>
            </w:r>
          </w:p>
        </w:tc>
        <w:tc>
          <w:tcPr>
            <w:tcW w:type="dxa" w:w="894"/>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392"/>
          </w:tcPr>
          <w:p>
            <w:pPr>
              <w:spacing w:after="0"/>
              <w:jc w:val="left"/>
            </w:pPr>
            <w:r>
              <w:rPr>
                <w:sz w:val="16"/>
              </w:rPr>
              <w:t>Major disaster</w:t>
            </w:r>
          </w:p>
        </w:tc>
        <w:tc>
          <w:tcPr>
            <w:tcW w:type="dxa" w:w="3528"/>
          </w:tcPr>
          <w:p>
            <w:pPr>
              <w:spacing w:after="0"/>
              <w:jc w:val="left"/>
            </w:pPr>
            <w:r>
              <w:rPr>
                <w:sz w:val="16"/>
              </w:rPr>
              <w:t>Severe Storms and Flooding</w:t>
            </w:r>
          </w:p>
        </w:tc>
        <w:tc>
          <w:tcPr>
            <w:tcW w:type="dxa" w:w="2460"/>
          </w:tcPr>
          <w:p>
            <w:pPr>
              <w:spacing w:after="0"/>
              <w:jc w:val="left"/>
            </w:pPr>
            <w:r>
              <w:rPr>
                <w:sz w:val="16"/>
              </w:rPr>
              <w:t>Inland Flooding</w:t>
            </w:r>
          </w:p>
        </w:tc>
        <w:tc>
          <w:tcPr>
            <w:tcW w:type="dxa" w:w="2728"/>
          </w:tcPr>
          <w:p>
            <w:pPr>
              <w:spacing w:after="0"/>
              <w:jc w:val="right"/>
            </w:pPr>
            <w:r>
              <w:rPr>
                <w:sz w:val="16"/>
              </w:rPr>
              <w:t>$636,047.05</w:t>
            </w:r>
          </w:p>
        </w:tc>
        <w:tc>
          <w:tcPr>
            <w:tcW w:type="dxa" w:w="89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92"/>
          </w:tcPr>
          <w:p>
            <w:pPr>
              <w:spacing w:after="0"/>
              <w:jc w:val="left"/>
            </w:pPr>
            <w:r>
              <w:rPr>
                <w:sz w:val="16"/>
              </w:rPr>
              <w:t>Emergency</w:t>
            </w:r>
          </w:p>
        </w:tc>
        <w:tc>
          <w:tcPr>
            <w:tcW w:type="dxa" w:w="3528"/>
          </w:tcPr>
          <w:p>
            <w:pPr>
              <w:spacing w:after="0"/>
              <w:jc w:val="left"/>
            </w:pPr>
            <w:r>
              <w:rPr>
                <w:sz w:val="16"/>
              </w:rPr>
              <w:t>Hurricane Katrina Evacuation</w:t>
            </w:r>
          </w:p>
        </w:tc>
        <w:tc>
          <w:tcPr>
            <w:tcW w:type="dxa" w:w="2460"/>
          </w:tcPr>
          <w:p>
            <w:pPr>
              <w:spacing w:after="0"/>
              <w:jc w:val="left"/>
            </w:pPr>
            <w:r>
              <w:rPr>
                <w:sz w:val="16"/>
              </w:rPr>
              <w:t>Hurricane: evacuation support, not a local hazard event; not counted</w:t>
            </w:r>
          </w:p>
        </w:tc>
        <w:tc>
          <w:tcPr>
            <w:tcW w:type="dxa" w:w="2728"/>
          </w:tcPr>
          <w:p>
            <w:pPr>
              <w:spacing w:after="0"/>
              <w:jc w:val="right"/>
            </w:pPr>
            <w:r>
              <w:rPr>
                <w:sz w:val="16"/>
              </w:rPr>
              <w:t>no Public Assistance recorded</w:t>
            </w:r>
          </w:p>
        </w:tc>
        <w:tc>
          <w:tcPr>
            <w:tcW w:type="dxa" w:w="894"/>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92"/>
          </w:tcPr>
          <w:p>
            <w:pPr>
              <w:spacing w:after="0"/>
              <w:jc w:val="left"/>
            </w:pPr>
            <w:r>
              <w:rPr>
                <w:sz w:val="16"/>
              </w:rPr>
              <w:t>Major disaster</w:t>
            </w:r>
          </w:p>
        </w:tc>
        <w:tc>
          <w:tcPr>
            <w:tcW w:type="dxa" w:w="3528"/>
          </w:tcPr>
          <w:p>
            <w:pPr>
              <w:spacing w:after="0"/>
              <w:jc w:val="left"/>
            </w:pPr>
            <w:r>
              <w:rPr>
                <w:sz w:val="16"/>
              </w:rPr>
              <w:t>Severe Winter Storms, Flooding, and Mudslides</w:t>
            </w:r>
          </w:p>
        </w:tc>
        <w:tc>
          <w:tcPr>
            <w:tcW w:type="dxa" w:w="2460"/>
          </w:tcPr>
          <w:p>
            <w:pPr>
              <w:spacing w:after="0"/>
              <w:jc w:val="left"/>
            </w:pPr>
            <w:r>
              <w:rPr>
                <w:sz w:val="16"/>
              </w:rPr>
              <w:t>Inland Flooding; Landslide; Winter Weather</w:t>
            </w:r>
          </w:p>
        </w:tc>
        <w:tc>
          <w:tcPr>
            <w:tcW w:type="dxa" w:w="2728"/>
          </w:tcPr>
          <w:p>
            <w:pPr>
              <w:spacing w:after="0"/>
              <w:jc w:val="right"/>
            </w:pPr>
            <w:r>
              <w:rPr>
                <w:sz w:val="16"/>
              </w:rPr>
              <w:t>$926,184.88</w:t>
            </w:r>
          </w:p>
        </w:tc>
        <w:tc>
          <w:tcPr>
            <w:tcW w:type="dxa" w:w="894"/>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92"/>
          </w:tcPr>
          <w:p>
            <w:pPr>
              <w:spacing w:after="0"/>
              <w:jc w:val="left"/>
            </w:pPr>
            <w:r>
              <w:rPr>
                <w:sz w:val="16"/>
              </w:rPr>
              <w:t>Major disaster</w:t>
            </w:r>
          </w:p>
        </w:tc>
        <w:tc>
          <w:tcPr>
            <w:tcW w:type="dxa" w:w="3528"/>
          </w:tcPr>
          <w:p>
            <w:pPr>
              <w:spacing w:after="0"/>
              <w:jc w:val="left"/>
            </w:pPr>
            <w:r>
              <w:rPr>
                <w:sz w:val="16"/>
              </w:rPr>
              <w:t>Severe Storms and Flooding</w:t>
            </w:r>
          </w:p>
        </w:tc>
        <w:tc>
          <w:tcPr>
            <w:tcW w:type="dxa" w:w="2460"/>
          </w:tcPr>
          <w:p>
            <w:pPr>
              <w:spacing w:after="0"/>
              <w:jc w:val="left"/>
            </w:pPr>
            <w:r>
              <w:rPr>
                <w:sz w:val="16"/>
              </w:rPr>
              <w:t>Inland Flooding</w:t>
            </w:r>
          </w:p>
        </w:tc>
        <w:tc>
          <w:tcPr>
            <w:tcW w:type="dxa" w:w="2728"/>
          </w:tcPr>
          <w:p>
            <w:pPr>
              <w:spacing w:after="0"/>
              <w:jc w:val="right"/>
            </w:pPr>
            <w:r>
              <w:rPr>
                <w:sz w:val="16"/>
              </w:rPr>
              <w:t>$1,955,217.12</w:t>
            </w:r>
          </w:p>
        </w:tc>
        <w:tc>
          <w:tcPr>
            <w:tcW w:type="dxa" w:w="894"/>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392"/>
          </w:tcPr>
          <w:p>
            <w:pPr>
              <w:spacing w:after="0"/>
              <w:jc w:val="left"/>
            </w:pPr>
            <w:r>
              <w:rPr>
                <w:sz w:val="16"/>
              </w:rPr>
              <w:t>Major disaster</w:t>
            </w:r>
          </w:p>
        </w:tc>
        <w:tc>
          <w:tcPr>
            <w:tcW w:type="dxa" w:w="3528"/>
          </w:tcPr>
          <w:p>
            <w:pPr>
              <w:spacing w:after="0"/>
              <w:jc w:val="left"/>
            </w:pPr>
            <w:r>
              <w:rPr>
                <w:sz w:val="16"/>
              </w:rPr>
              <w:t>Severe Storms, Flooding, Mudslides, and Landslides</w:t>
            </w:r>
          </w:p>
        </w:tc>
        <w:tc>
          <w:tcPr>
            <w:tcW w:type="dxa" w:w="2460"/>
          </w:tcPr>
          <w:p>
            <w:pPr>
              <w:spacing w:after="0"/>
              <w:jc w:val="left"/>
            </w:pPr>
            <w:r>
              <w:rPr>
                <w:sz w:val="16"/>
              </w:rPr>
              <w:t>Inland Flooding; Landslide</w:t>
            </w:r>
          </w:p>
        </w:tc>
        <w:tc>
          <w:tcPr>
            <w:tcW w:type="dxa" w:w="2728"/>
          </w:tcPr>
          <w:p>
            <w:pPr>
              <w:spacing w:after="0"/>
              <w:jc w:val="right"/>
            </w:pPr>
            <w:r>
              <w:rPr>
                <w:sz w:val="16"/>
              </w:rPr>
              <w:t>$892,371.66</w:t>
            </w:r>
          </w:p>
        </w:tc>
        <w:tc>
          <w:tcPr>
            <w:tcW w:type="dxa" w:w="89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92"/>
          </w:tcPr>
          <w:p>
            <w:pPr>
              <w:spacing w:after="0"/>
              <w:jc w:val="left"/>
            </w:pPr>
            <w:r>
              <w:rPr>
                <w:sz w:val="16"/>
              </w:rPr>
              <w:t>Major disaster</w:t>
            </w:r>
          </w:p>
        </w:tc>
        <w:tc>
          <w:tcPr>
            <w:tcW w:type="dxa" w:w="3528"/>
          </w:tcPr>
          <w:p>
            <w:pPr>
              <w:spacing w:after="0"/>
              <w:jc w:val="left"/>
            </w:pPr>
            <w:r>
              <w:rPr>
                <w:sz w:val="16"/>
              </w:rPr>
              <w:t>Severe Winter Storm and Record/Near Record Snow</w:t>
            </w:r>
          </w:p>
        </w:tc>
        <w:tc>
          <w:tcPr>
            <w:tcW w:type="dxa" w:w="2460"/>
          </w:tcPr>
          <w:p>
            <w:pPr>
              <w:spacing w:after="0"/>
              <w:jc w:val="left"/>
            </w:pPr>
            <w:r>
              <w:rPr>
                <w:sz w:val="16"/>
              </w:rPr>
              <w:t>Winter Weather</w:t>
            </w:r>
          </w:p>
        </w:tc>
        <w:tc>
          <w:tcPr>
            <w:tcW w:type="dxa" w:w="2728"/>
          </w:tcPr>
          <w:p>
            <w:pPr>
              <w:spacing w:after="0"/>
              <w:jc w:val="right"/>
            </w:pPr>
            <w:r>
              <w:rPr>
                <w:sz w:val="16"/>
              </w:rPr>
              <w:t>$125,838.10</w:t>
            </w:r>
          </w:p>
        </w:tc>
        <w:tc>
          <w:tcPr>
            <w:tcW w:type="dxa" w:w="894"/>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392"/>
          </w:tcPr>
          <w:p>
            <w:pPr>
              <w:spacing w:after="0"/>
              <w:jc w:val="left"/>
            </w:pPr>
            <w:r>
              <w:rPr>
                <w:sz w:val="16"/>
              </w:rPr>
              <w:t>Major disaster</w:t>
            </w:r>
          </w:p>
        </w:tc>
        <w:tc>
          <w:tcPr>
            <w:tcW w:type="dxa" w:w="3528"/>
          </w:tcPr>
          <w:p>
            <w:pPr>
              <w:spacing w:after="0"/>
              <w:jc w:val="left"/>
            </w:pPr>
            <w:r>
              <w:rPr>
                <w:sz w:val="16"/>
              </w:rPr>
              <w:t>Severe Storms, Flooding, and Tornadoes</w:t>
            </w:r>
          </w:p>
        </w:tc>
        <w:tc>
          <w:tcPr>
            <w:tcW w:type="dxa" w:w="2460"/>
          </w:tcPr>
          <w:p>
            <w:pPr>
              <w:spacing w:after="0"/>
              <w:jc w:val="left"/>
            </w:pPr>
            <w:r>
              <w:rPr>
                <w:sz w:val="16"/>
              </w:rPr>
              <w:t>Inland Flooding; Tornado</w:t>
            </w:r>
          </w:p>
        </w:tc>
        <w:tc>
          <w:tcPr>
            <w:tcW w:type="dxa" w:w="2728"/>
          </w:tcPr>
          <w:p>
            <w:pPr>
              <w:spacing w:after="0"/>
              <w:jc w:val="right"/>
            </w:pPr>
            <w:r>
              <w:rPr>
                <w:sz w:val="16"/>
              </w:rPr>
              <w:t>no Public Assistance recorded</w:t>
            </w:r>
          </w:p>
        </w:tc>
        <w:tc>
          <w:tcPr>
            <w:tcW w:type="dxa" w:w="89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392"/>
          </w:tcPr>
          <w:p>
            <w:pPr>
              <w:spacing w:after="0"/>
              <w:jc w:val="left"/>
            </w:pPr>
            <w:r>
              <w:rPr>
                <w:sz w:val="16"/>
              </w:rPr>
              <w:t>Major disaster</w:t>
            </w:r>
          </w:p>
        </w:tc>
        <w:tc>
          <w:tcPr>
            <w:tcW w:type="dxa" w:w="3528"/>
          </w:tcPr>
          <w:p>
            <w:pPr>
              <w:spacing w:after="0"/>
              <w:jc w:val="left"/>
            </w:pPr>
            <w:r>
              <w:rPr>
                <w:sz w:val="16"/>
              </w:rPr>
              <w:t>Severe Storms and Flooding</w:t>
            </w:r>
          </w:p>
        </w:tc>
        <w:tc>
          <w:tcPr>
            <w:tcW w:type="dxa" w:w="2460"/>
          </w:tcPr>
          <w:p>
            <w:pPr>
              <w:spacing w:after="0"/>
              <w:jc w:val="left"/>
            </w:pPr>
            <w:r>
              <w:rPr>
                <w:sz w:val="16"/>
              </w:rPr>
              <w:t>Inland Flooding</w:t>
            </w:r>
          </w:p>
        </w:tc>
        <w:tc>
          <w:tcPr>
            <w:tcW w:type="dxa" w:w="2728"/>
          </w:tcPr>
          <w:p>
            <w:pPr>
              <w:spacing w:after="0"/>
              <w:jc w:val="right"/>
            </w:pPr>
            <w:r>
              <w:rPr>
                <w:sz w:val="16"/>
              </w:rPr>
              <w:t>no Public Assistance recorded</w:t>
            </w:r>
          </w:p>
        </w:tc>
        <w:tc>
          <w:tcPr>
            <w:tcW w:type="dxa" w:w="894"/>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392"/>
          </w:tcPr>
          <w:p>
            <w:pPr>
              <w:spacing w:after="0"/>
              <w:jc w:val="left"/>
            </w:pPr>
            <w:r>
              <w:rPr>
                <w:sz w:val="16"/>
              </w:rPr>
              <w:t>Major disaster</w:t>
            </w:r>
          </w:p>
        </w:tc>
        <w:tc>
          <w:tcPr>
            <w:tcW w:type="dxa" w:w="3528"/>
          </w:tcPr>
          <w:p>
            <w:pPr>
              <w:spacing w:after="0"/>
              <w:jc w:val="left"/>
            </w:pPr>
            <w:r>
              <w:rPr>
                <w:sz w:val="16"/>
              </w:rPr>
              <w:t>Severe Storms and Flooding</w:t>
            </w:r>
          </w:p>
        </w:tc>
        <w:tc>
          <w:tcPr>
            <w:tcW w:type="dxa" w:w="2460"/>
          </w:tcPr>
          <w:p>
            <w:pPr>
              <w:spacing w:after="0"/>
              <w:jc w:val="left"/>
            </w:pPr>
            <w:r>
              <w:rPr>
                <w:sz w:val="16"/>
              </w:rPr>
              <w:t>Inland Flooding</w:t>
            </w:r>
          </w:p>
        </w:tc>
        <w:tc>
          <w:tcPr>
            <w:tcW w:type="dxa" w:w="2728"/>
          </w:tcPr>
          <w:p>
            <w:pPr>
              <w:spacing w:after="0"/>
              <w:jc w:val="right"/>
            </w:pPr>
            <w:r>
              <w:rPr>
                <w:sz w:val="16"/>
              </w:rPr>
              <w:t>no Public Assistance recorded</w:t>
            </w:r>
          </w:p>
        </w:tc>
        <w:tc>
          <w:tcPr>
            <w:tcW w:type="dxa" w:w="894"/>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392"/>
          </w:tcPr>
          <w:p>
            <w:pPr>
              <w:spacing w:after="0"/>
              <w:jc w:val="left"/>
            </w:pPr>
            <w:r>
              <w:rPr>
                <w:sz w:val="16"/>
              </w:rPr>
              <w:t>Major disaster</w:t>
            </w:r>
          </w:p>
        </w:tc>
        <w:tc>
          <w:tcPr>
            <w:tcW w:type="dxa" w:w="3528"/>
          </w:tcPr>
          <w:p>
            <w:pPr>
              <w:spacing w:after="0"/>
              <w:jc w:val="left"/>
            </w:pPr>
            <w:r>
              <w:rPr>
                <w:sz w:val="16"/>
              </w:rPr>
              <w:t>Severe Storms and Flooding</w:t>
            </w:r>
          </w:p>
        </w:tc>
        <w:tc>
          <w:tcPr>
            <w:tcW w:type="dxa" w:w="2460"/>
          </w:tcPr>
          <w:p>
            <w:pPr>
              <w:spacing w:after="0"/>
              <w:jc w:val="left"/>
            </w:pPr>
            <w:r>
              <w:rPr>
                <w:sz w:val="16"/>
              </w:rPr>
              <w:t>Inland Flooding</w:t>
            </w:r>
          </w:p>
        </w:tc>
        <w:tc>
          <w:tcPr>
            <w:tcW w:type="dxa" w:w="2728"/>
          </w:tcPr>
          <w:p>
            <w:pPr>
              <w:spacing w:after="0"/>
              <w:jc w:val="right"/>
            </w:pPr>
            <w:r>
              <w:rPr>
                <w:sz w:val="16"/>
              </w:rPr>
              <w:t>PA not declared for this county</w:t>
            </w:r>
          </w:p>
        </w:tc>
        <w:tc>
          <w:tcPr>
            <w:tcW w:type="dxa" w:w="894"/>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92"/>
          </w:tcPr>
          <w:p>
            <w:pPr>
              <w:spacing w:after="0"/>
              <w:jc w:val="left"/>
            </w:pPr>
            <w:r>
              <w:rPr>
                <w:sz w:val="16"/>
              </w:rPr>
              <w:t>Emergency</w:t>
            </w:r>
          </w:p>
        </w:tc>
        <w:tc>
          <w:tcPr>
            <w:tcW w:type="dxa" w:w="3528"/>
          </w:tcPr>
          <w:p>
            <w:pPr>
              <w:spacing w:after="0"/>
              <w:jc w:val="left"/>
            </w:pPr>
            <w:r>
              <w:rPr>
                <w:sz w:val="16"/>
              </w:rPr>
              <w:t>Blizzards &amp; Snowstorms</w:t>
            </w:r>
          </w:p>
        </w:tc>
        <w:tc>
          <w:tcPr>
            <w:tcW w:type="dxa" w:w="2460"/>
          </w:tcPr>
          <w:p>
            <w:pPr>
              <w:spacing w:after="0"/>
              <w:jc w:val="left"/>
            </w:pPr>
            <w:r>
              <w:rPr>
                <w:sz w:val="16"/>
              </w:rPr>
              <w:t>Winter Weather</w:t>
            </w:r>
          </w:p>
        </w:tc>
        <w:tc>
          <w:tcPr>
            <w:tcW w:type="dxa" w:w="2728"/>
          </w:tcPr>
          <w:p>
            <w:pPr>
              <w:spacing w:after="0"/>
              <w:jc w:val="right"/>
            </w:pPr>
            <w:r>
              <w:rPr>
                <w:sz w:val="16"/>
              </w:rPr>
              <w:t>no Public Assistance recorded</w:t>
            </w:r>
          </w:p>
        </w:tc>
        <w:tc>
          <w:tcPr>
            <w:tcW w:type="dxa" w:w="894"/>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92"/>
          </w:tcPr>
          <w:p>
            <w:pPr>
              <w:spacing w:after="0"/>
              <w:jc w:val="left"/>
            </w:pPr>
            <w:r>
              <w:rPr>
                <w:sz w:val="16"/>
              </w:rPr>
              <w:t>Emergency</w:t>
            </w:r>
          </w:p>
        </w:tc>
        <w:tc>
          <w:tcPr>
            <w:tcW w:type="dxa" w:w="3528"/>
          </w:tcPr>
          <w:p>
            <w:pPr>
              <w:spacing w:after="0"/>
              <w:jc w:val="left"/>
            </w:pPr>
            <w:r>
              <w:rPr>
                <w:sz w:val="16"/>
              </w:rPr>
              <w:t>Snowstorms</w:t>
            </w:r>
          </w:p>
        </w:tc>
        <w:tc>
          <w:tcPr>
            <w:tcW w:type="dxa" w:w="2460"/>
          </w:tcPr>
          <w:p>
            <w:pPr>
              <w:spacing w:after="0"/>
              <w:jc w:val="left"/>
            </w:pPr>
            <w:r>
              <w:rPr>
                <w:sz w:val="16"/>
              </w:rPr>
              <w:t>Winter Weather</w:t>
            </w:r>
          </w:p>
        </w:tc>
        <w:tc>
          <w:tcPr>
            <w:tcW w:type="dxa" w:w="2728"/>
          </w:tcPr>
          <w:p>
            <w:pPr>
              <w:spacing w:after="0"/>
              <w:jc w:val="right"/>
            </w:pPr>
            <w:r>
              <w:rPr>
                <w:sz w:val="16"/>
              </w:rPr>
              <w:t>no Public Assistance recorded</w:t>
            </w:r>
          </w:p>
        </w:tc>
        <w:tc>
          <w:tcPr>
            <w:tcW w:type="dxa" w:w="894"/>
          </w:tcPr>
          <w:p>
            <w:pPr>
              <w:spacing w:after="0"/>
              <w:jc w:val="left"/>
            </w:pPr>
          </w:p>
        </w:tc>
      </w:tr>
      <w:tr>
        <w:trPr>
          <w:cantSplit/>
        </w:trPr>
        <w:tc>
          <w:tcPr>
            <w:tcW w:type="dxa" w:w="1037"/>
          </w:tcPr>
          <w:p>
            <w:pPr>
              <w:spacing w:after="0"/>
              <w:jc w:val="left"/>
            </w:pPr>
            <w:r>
              <w:rPr>
                <w:sz w:val="16"/>
              </w:rPr>
              <w:t>1973-06-04</w:t>
            </w:r>
          </w:p>
        </w:tc>
        <w:tc>
          <w:tcPr>
            <w:tcW w:type="dxa" w:w="1037"/>
          </w:tcPr>
          <w:p>
            <w:pPr>
              <w:spacing w:after="0"/>
              <w:jc w:val="left"/>
            </w:pPr>
            <w:r>
              <w:rPr>
                <w:sz w:val="16"/>
              </w:rPr>
              <w:t>1973-06-04</w:t>
            </w:r>
          </w:p>
        </w:tc>
        <w:tc>
          <w:tcPr>
            <w:tcW w:type="dxa" w:w="1037"/>
          </w:tcPr>
          <w:p>
            <w:pPr>
              <w:spacing w:after="0"/>
              <w:jc w:val="left"/>
            </w:pPr>
            <w:r>
              <w:rPr>
                <w:sz w:val="16"/>
              </w:rPr>
              <w:t>DR-390-OH</w:t>
            </w:r>
          </w:p>
        </w:tc>
        <w:tc>
          <w:tcPr>
            <w:tcW w:type="dxa" w:w="1392"/>
          </w:tcPr>
          <w:p>
            <w:pPr>
              <w:spacing w:after="0"/>
              <w:jc w:val="left"/>
            </w:pPr>
            <w:r>
              <w:rPr>
                <w:sz w:val="16"/>
              </w:rPr>
              <w:t>Major disaster</w:t>
            </w:r>
          </w:p>
        </w:tc>
        <w:tc>
          <w:tcPr>
            <w:tcW w:type="dxa" w:w="3528"/>
          </w:tcPr>
          <w:p>
            <w:pPr>
              <w:spacing w:after="0"/>
              <w:jc w:val="left"/>
            </w:pPr>
            <w:r>
              <w:rPr>
                <w:sz w:val="16"/>
              </w:rPr>
              <w:t>Mudslides</w:t>
            </w:r>
          </w:p>
        </w:tc>
        <w:tc>
          <w:tcPr>
            <w:tcW w:type="dxa" w:w="2460"/>
          </w:tcPr>
          <w:p>
            <w:pPr>
              <w:spacing w:after="0"/>
              <w:jc w:val="left"/>
            </w:pPr>
            <w:r>
              <w:rPr>
                <w:sz w:val="16"/>
              </w:rPr>
              <w:t>Landslide</w:t>
            </w:r>
          </w:p>
        </w:tc>
        <w:tc>
          <w:tcPr>
            <w:tcW w:type="dxa" w:w="2728"/>
          </w:tcPr>
          <w:p>
            <w:pPr>
              <w:spacing w:after="0"/>
              <w:jc w:val="right"/>
            </w:pPr>
            <w:r>
              <w:rPr>
                <w:sz w:val="16"/>
              </w:rPr>
              <w:t>no Public Assistance recorded</w:t>
            </w:r>
          </w:p>
        </w:tc>
        <w:tc>
          <w:tcPr>
            <w:tcW w:type="dxa" w:w="894"/>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92"/>
          </w:tcPr>
          <w:p>
            <w:pPr>
              <w:spacing w:after="0"/>
              <w:jc w:val="left"/>
            </w:pPr>
            <w:r>
              <w:rPr>
                <w:sz w:val="16"/>
              </w:rPr>
              <w:t>Major disaster</w:t>
            </w:r>
          </w:p>
        </w:tc>
        <w:tc>
          <w:tcPr>
            <w:tcW w:type="dxa" w:w="3528"/>
          </w:tcPr>
          <w:p>
            <w:pPr>
              <w:spacing w:after="0"/>
              <w:jc w:val="left"/>
            </w:pPr>
            <w:r>
              <w:rPr>
                <w:sz w:val="16"/>
              </w:rPr>
              <w:t>Heavy Rains &amp; Flooding</w:t>
            </w:r>
          </w:p>
        </w:tc>
        <w:tc>
          <w:tcPr>
            <w:tcW w:type="dxa" w:w="2460"/>
          </w:tcPr>
          <w:p>
            <w:pPr>
              <w:spacing w:after="0"/>
              <w:jc w:val="left"/>
            </w:pPr>
            <w:r>
              <w:rPr>
                <w:sz w:val="16"/>
              </w:rPr>
              <w:t>Inland Flooding</w:t>
            </w:r>
          </w:p>
        </w:tc>
        <w:tc>
          <w:tcPr>
            <w:tcW w:type="dxa" w:w="2728"/>
          </w:tcPr>
          <w:p>
            <w:pPr>
              <w:spacing w:after="0"/>
              <w:jc w:val="right"/>
            </w:pPr>
            <w:r>
              <w:rPr>
                <w:sz w:val="16"/>
              </w:rPr>
              <w:t>no Public Assistance recorded</w:t>
            </w: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12</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105</w:t>
            </w:r>
          </w:p>
        </w:tc>
        <w:tc>
          <w:tcPr>
            <w:tcW w:type="dxa" w:w="1159"/>
          </w:tcPr>
          <w:p>
            <w:pPr>
              <w:spacing w:after="0"/>
              <w:jc w:val="right"/>
            </w:pPr>
            <w:r>
              <w:rPr>
                <w:sz w:val="16"/>
              </w:rPr>
              <w:t>26</w:t>
            </w:r>
          </w:p>
        </w:tc>
        <w:tc>
          <w:tcPr>
            <w:tcW w:type="dxa" w:w="2116"/>
          </w:tcPr>
          <w:p>
            <w:pPr>
              <w:spacing w:after="0"/>
              <w:jc w:val="right"/>
            </w:pPr>
            <w:r>
              <w:rPr>
                <w:sz w:val="16"/>
              </w:rPr>
              <w:t>0</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216</w:t>
            </w:r>
          </w:p>
        </w:tc>
        <w:tc>
          <w:tcPr>
            <w:tcW w:type="dxa" w:w="1159"/>
          </w:tcPr>
          <w:p>
            <w:pPr>
              <w:spacing w:after="0"/>
              <w:jc w:val="right"/>
            </w:pPr>
            <w:r>
              <w:rPr>
                <w:sz w:val="16"/>
              </w:rPr>
              <w:t>86</w:t>
            </w:r>
          </w:p>
        </w:tc>
        <w:tc>
          <w:tcPr>
            <w:tcW w:type="dxa" w:w="2116"/>
          </w:tcPr>
          <w:p>
            <w:pPr>
              <w:spacing w:after="0"/>
              <w:jc w:val="right"/>
            </w:pPr>
            <w:r>
              <w:rPr>
                <w:sz w:val="16"/>
              </w:rPr>
              <w:t>1</w:t>
            </w:r>
          </w:p>
        </w:tc>
        <w:tc>
          <w:tcPr>
            <w:tcW w:type="dxa" w:w="786"/>
          </w:tcPr>
          <w:p>
            <w:pPr>
              <w:spacing w:after="0"/>
              <w:jc w:val="right"/>
            </w:pPr>
            <w:r>
              <w:rPr>
                <w:sz w:val="16"/>
              </w:rPr>
              <w:t>86</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209</w:t>
            </w:r>
          </w:p>
        </w:tc>
        <w:tc>
          <w:tcPr>
            <w:tcW w:type="dxa" w:w="1159"/>
          </w:tcPr>
          <w:p>
            <w:pPr>
              <w:spacing w:after="0"/>
              <w:jc w:val="right"/>
            </w:pPr>
            <w:r>
              <w:rPr>
                <w:sz w:val="16"/>
              </w:rPr>
              <w:t>38</w:t>
            </w:r>
          </w:p>
        </w:tc>
        <w:tc>
          <w:tcPr>
            <w:tcW w:type="dxa" w:w="2116"/>
          </w:tcPr>
          <w:p>
            <w:pPr>
              <w:spacing w:after="0"/>
              <w:jc w:val="right"/>
            </w:pPr>
            <w:r>
              <w:rPr>
                <w:sz w:val="16"/>
              </w:rPr>
              <w:t>6</w:t>
            </w:r>
          </w:p>
        </w:tc>
        <w:tc>
          <w:tcPr>
            <w:tcW w:type="dxa" w:w="786"/>
          </w:tcPr>
          <w:p>
            <w:pPr>
              <w:spacing w:after="0"/>
              <w:jc w:val="right"/>
            </w:pPr>
            <w:r>
              <w:rPr>
                <w:sz w:val="16"/>
              </w:rPr>
              <w:t>38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68</w:t>
            </w:r>
          </w:p>
        </w:tc>
        <w:tc>
          <w:tcPr>
            <w:tcW w:type="dxa" w:w="1159"/>
          </w:tcPr>
          <w:p>
            <w:pPr>
              <w:spacing w:after="0"/>
              <w:jc w:val="right"/>
            </w:pPr>
            <w:r>
              <w:rPr>
                <w:sz w:val="16"/>
              </w:rPr>
              <w:t>17</w:t>
            </w:r>
          </w:p>
        </w:tc>
        <w:tc>
          <w:tcPr>
            <w:tcW w:type="dxa" w:w="2116"/>
          </w:tcPr>
          <w:p>
            <w:pPr>
              <w:spacing w:after="0"/>
              <w:jc w:val="right"/>
            </w:pPr>
            <w:r>
              <w:rPr>
                <w:sz w:val="16"/>
              </w:rPr>
              <w:t>5</w:t>
            </w:r>
          </w:p>
        </w:tc>
        <w:tc>
          <w:tcPr>
            <w:tcW w:type="dxa" w:w="786"/>
          </w:tcPr>
          <w:p>
            <w:pPr>
              <w:spacing w:after="0"/>
              <w:jc w:val="right"/>
            </w:pPr>
            <w:r>
              <w:rPr>
                <w:sz w:val="16"/>
              </w:rPr>
              <w:t>18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8"/>
        <w:gridCol w:w="3028"/>
        <w:gridCol w:w="932"/>
        <w:gridCol w:w="2557"/>
        <w:gridCol w:w="1051"/>
        <w:gridCol w:w="27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8"/>
            <w:shd w:val="clear" w:color="auto" w:fill="E8E8E8"/>
          </w:tcPr>
          <w:p>
            <w:pPr>
              <w:spacing w:after="0"/>
              <w:jc w:val="left"/>
            </w:pPr>
            <w:r>
              <w:rPr>
                <w:b/>
                <w:sz w:val="16"/>
              </w:rPr>
              <w:t>Magnitude or extent</w:t>
            </w:r>
          </w:p>
        </w:tc>
        <w:tc>
          <w:tcPr>
            <w:tcW w:type="dxa" w:w="302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7"/>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27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2024-04-03</w:t>
            </w:r>
          </w:p>
        </w:tc>
        <w:tc>
          <w:tcPr>
            <w:tcW w:type="dxa" w:w="1215"/>
          </w:tcPr>
          <w:p>
            <w:pPr>
              <w:spacing w:after="0"/>
              <w:jc w:val="left"/>
            </w:pPr>
            <w:r>
              <w:rPr>
                <w:sz w:val="16"/>
              </w:rPr>
              <w:t>Flood</w:t>
            </w:r>
          </w:p>
        </w:tc>
        <w:tc>
          <w:tcPr>
            <w:tcW w:type="dxa" w:w="1498"/>
          </w:tcPr>
          <w:p>
            <w:pPr>
              <w:spacing w:after="0"/>
              <w:jc w:val="left"/>
            </w:pPr>
          </w:p>
        </w:tc>
        <w:tc>
          <w:tcPr>
            <w:tcW w:type="dxa" w:w="3028"/>
          </w:tcPr>
          <w:p>
            <w:pPr>
              <w:spacing w:after="0"/>
              <w:jc w:val="left"/>
            </w:pPr>
            <w:r>
              <w:rPr>
                <w:sz w:val="16"/>
              </w:rPr>
              <w:t>$0 property; $0 crops (2024 dollars)</w:t>
            </w:r>
          </w:p>
        </w:tc>
        <w:tc>
          <w:tcPr>
            <w:tcW w:type="dxa" w:w="932"/>
          </w:tcPr>
          <w:p>
            <w:pPr>
              <w:spacing w:after="0"/>
              <w:jc w:val="right"/>
            </w:pPr>
            <w:r>
              <w:rPr>
                <w:sz w:val="16"/>
              </w:rPr>
              <w:t>1, 0</w:t>
            </w:r>
          </w:p>
        </w:tc>
        <w:tc>
          <w:tcPr>
            <w:tcW w:type="dxa" w:w="2557"/>
          </w:tcPr>
          <w:p>
            <w:pPr>
              <w:spacing w:after="0"/>
              <w:jc w:val="left"/>
            </w:pPr>
            <w:r>
              <w:rPr>
                <w:sz w:val="16"/>
              </w:rPr>
              <w:t>GRANDVIEW to LEITH</w:t>
            </w:r>
          </w:p>
        </w:tc>
        <w:tc>
          <w:tcPr>
            <w:tcW w:type="dxa" w:w="1051"/>
          </w:tcPr>
          <w:p>
            <w:pPr>
              <w:spacing w:after="0"/>
              <w:jc w:val="left"/>
            </w:pPr>
            <w:r>
              <w:rPr>
                <w:sz w:val="16"/>
              </w:rPr>
              <w:t>new since last plan; within last 5 years</w:t>
            </w:r>
          </w:p>
        </w:tc>
        <w:tc>
          <w:tcPr>
            <w:tcW w:type="dxa" w:w="2793"/>
          </w:tcPr>
          <w:p>
            <w:pPr>
              <w:spacing w:after="0"/>
              <w:jc w:val="left"/>
            </w:pPr>
            <w:r>
              <w:rPr>
                <w:sz w:val="16"/>
              </w:rPr>
              <w:t>deaths or injuries recorded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498"/>
          </w:tcPr>
          <w:p>
            <w:pPr>
              <w:spacing w:after="0"/>
              <w:jc w:val="left"/>
            </w:pPr>
            <w:r>
              <w:rPr>
                <w:sz w:val="16"/>
              </w:rPr>
              <w:t>50 kt (58 mph) estimated gust</w:t>
            </w:r>
          </w:p>
        </w:tc>
        <w:tc>
          <w:tcPr>
            <w:tcW w:type="dxa" w:w="3028"/>
          </w:tcPr>
          <w:p>
            <w:pPr>
              <w:spacing w:after="0"/>
              <w:jc w:val="left"/>
            </w:pPr>
            <w:r>
              <w:rPr>
                <w:sz w:val="16"/>
              </w:rPr>
              <w:t>$0 property; $0 crops (zone total, 2023 dollars)</w:t>
            </w:r>
          </w:p>
        </w:tc>
        <w:tc>
          <w:tcPr>
            <w:tcW w:type="dxa" w:w="932"/>
          </w:tcPr>
          <w:p>
            <w:pPr>
              <w:spacing w:after="0"/>
              <w:jc w:val="right"/>
            </w:pPr>
            <w:r>
              <w:rPr>
                <w:sz w:val="16"/>
              </w:rPr>
              <w:t>0, 0</w:t>
            </w:r>
          </w:p>
        </w:tc>
        <w:tc>
          <w:tcPr>
            <w:tcW w:type="dxa" w:w="2557"/>
          </w:tcPr>
          <w:p>
            <w:pPr>
              <w:spacing w:after="0"/>
              <w:jc w:val="left"/>
            </w:pPr>
            <w:r>
              <w:rPr>
                <w:sz w:val="16"/>
              </w:rPr>
              <w:t>NWS zone OHZ076 (WASHINGTON), zone-level</w:t>
            </w:r>
          </w:p>
        </w:tc>
        <w:tc>
          <w:tcPr>
            <w:tcW w:type="dxa" w:w="1051"/>
          </w:tcPr>
          <w:p>
            <w:pPr>
              <w:spacing w:after="0"/>
              <w:jc w:val="left"/>
            </w:pPr>
            <w:r>
              <w:rPr>
                <w:sz w:val="16"/>
              </w:rPr>
              <w:t>new since last plan; within last 5 years</w:t>
            </w:r>
          </w:p>
        </w:tc>
        <w:tc>
          <w:tcPr>
            <w:tcW w:type="dxa" w:w="2793"/>
          </w:tcPr>
          <w:p>
            <w:pPr>
              <w:spacing w:after="0"/>
              <w:jc w:val="left"/>
            </w:pPr>
            <w:r>
              <w:rPr>
                <w:sz w:val="16"/>
              </w:rPr>
              <w:t>B1-c worst recorded: High Wind and Strong Wind</w:t>
            </w:r>
          </w:p>
        </w:tc>
      </w:tr>
      <w:tr>
        <w:trPr>
          <w:cantSplit/>
        </w:trPr>
        <w:tc>
          <w:tcPr>
            <w:tcW w:type="dxa" w:w="1037"/>
          </w:tcPr>
          <w:p>
            <w:pPr>
              <w:spacing w:after="0"/>
              <w:jc w:val="left"/>
            </w:pPr>
            <w:r>
              <w:rPr>
                <w:sz w:val="16"/>
              </w:rPr>
              <w:t>2023-02-27</w:t>
            </w:r>
          </w:p>
        </w:tc>
        <w:tc>
          <w:tcPr>
            <w:tcW w:type="dxa" w:w="1215"/>
          </w:tcPr>
          <w:p>
            <w:pPr>
              <w:spacing w:after="0"/>
              <w:jc w:val="left"/>
            </w:pPr>
            <w:r>
              <w:rPr>
                <w:sz w:val="16"/>
              </w:rPr>
              <w:t>Hail</w:t>
            </w:r>
          </w:p>
        </w:tc>
        <w:tc>
          <w:tcPr>
            <w:tcW w:type="dxa" w:w="1498"/>
          </w:tcPr>
          <w:p>
            <w:pPr>
              <w:spacing w:after="0"/>
              <w:jc w:val="left"/>
            </w:pPr>
            <w:r>
              <w:rPr>
                <w:sz w:val="16"/>
              </w:rPr>
              <w:t>3.5 in</w:t>
            </w:r>
          </w:p>
        </w:tc>
        <w:tc>
          <w:tcPr>
            <w:tcW w:type="dxa" w:w="3028"/>
          </w:tcPr>
          <w:p>
            <w:pPr>
              <w:spacing w:after="0"/>
              <w:jc w:val="left"/>
            </w:pPr>
            <w:r>
              <w:rPr>
                <w:sz w:val="16"/>
              </w:rPr>
              <w:t>$0 property; $0 crops (2023 dollars)</w:t>
            </w:r>
          </w:p>
        </w:tc>
        <w:tc>
          <w:tcPr>
            <w:tcW w:type="dxa" w:w="932"/>
          </w:tcPr>
          <w:p>
            <w:pPr>
              <w:spacing w:after="0"/>
              <w:jc w:val="right"/>
            </w:pPr>
            <w:r>
              <w:rPr>
                <w:sz w:val="16"/>
              </w:rPr>
              <w:t>0, 0</w:t>
            </w:r>
          </w:p>
        </w:tc>
        <w:tc>
          <w:tcPr>
            <w:tcW w:type="dxa" w:w="2557"/>
          </w:tcPr>
          <w:p>
            <w:pPr>
              <w:spacing w:after="0"/>
              <w:jc w:val="left"/>
            </w:pPr>
            <w:r>
              <w:rPr>
                <w:sz w:val="16"/>
              </w:rPr>
              <w:t>WATERTOWN</w:t>
            </w:r>
          </w:p>
        </w:tc>
        <w:tc>
          <w:tcPr>
            <w:tcW w:type="dxa" w:w="1051"/>
          </w:tcPr>
          <w:p>
            <w:pPr>
              <w:spacing w:after="0"/>
              <w:jc w:val="left"/>
            </w:pPr>
            <w:r>
              <w:rPr>
                <w:sz w:val="16"/>
              </w:rPr>
              <w:t>new since last plan; within last 5 years</w:t>
            </w:r>
          </w:p>
        </w:tc>
        <w:tc>
          <w:tcPr>
            <w:tcW w:type="dxa" w:w="2793"/>
          </w:tcPr>
          <w:p>
            <w:pPr>
              <w:spacing w:after="0"/>
              <w:jc w:val="left"/>
            </w:pPr>
            <w:r>
              <w:rPr>
                <w:sz w:val="16"/>
              </w:rPr>
              <w:t>B1-c worst recorded: Hail</w:t>
            </w:r>
          </w:p>
        </w:tc>
      </w:tr>
      <w:tr>
        <w:trPr>
          <w:cantSplit/>
        </w:trPr>
        <w:tc>
          <w:tcPr>
            <w:tcW w:type="dxa" w:w="1037"/>
          </w:tcPr>
          <w:p>
            <w:pPr>
              <w:spacing w:after="0"/>
              <w:jc w:val="left"/>
            </w:pPr>
            <w:r>
              <w:rPr>
                <w:sz w:val="16"/>
              </w:rPr>
              <w:t>2018-05-15</w:t>
            </w:r>
          </w:p>
        </w:tc>
        <w:tc>
          <w:tcPr>
            <w:tcW w:type="dxa" w:w="1215"/>
          </w:tcPr>
          <w:p>
            <w:pPr>
              <w:spacing w:after="0"/>
              <w:jc w:val="left"/>
            </w:pPr>
            <w:r>
              <w:rPr>
                <w:sz w:val="16"/>
              </w:rPr>
              <w:t>Thunderstorm Wind</w:t>
            </w:r>
          </w:p>
        </w:tc>
        <w:tc>
          <w:tcPr>
            <w:tcW w:type="dxa" w:w="1498"/>
          </w:tcPr>
          <w:p>
            <w:pPr>
              <w:spacing w:after="0"/>
              <w:jc w:val="left"/>
            </w:pPr>
            <w:r>
              <w:rPr>
                <w:sz w:val="16"/>
              </w:rPr>
              <w:t>78 kt (90 mph) estimated gust</w:t>
            </w:r>
          </w:p>
        </w:tc>
        <w:tc>
          <w:tcPr>
            <w:tcW w:type="dxa" w:w="3028"/>
          </w:tcPr>
          <w:p>
            <w:pPr>
              <w:spacing w:after="0"/>
              <w:jc w:val="left"/>
            </w:pPr>
            <w:r>
              <w:rPr>
                <w:sz w:val="16"/>
              </w:rPr>
              <w:t>$40,000 property; $0 crops (2018 dollars)</w:t>
            </w:r>
          </w:p>
        </w:tc>
        <w:tc>
          <w:tcPr>
            <w:tcW w:type="dxa" w:w="932"/>
          </w:tcPr>
          <w:p>
            <w:pPr>
              <w:spacing w:after="0"/>
              <w:jc w:val="right"/>
            </w:pPr>
            <w:r>
              <w:rPr>
                <w:sz w:val="16"/>
              </w:rPr>
              <w:t>0, 0</w:t>
            </w:r>
          </w:p>
        </w:tc>
        <w:tc>
          <w:tcPr>
            <w:tcW w:type="dxa" w:w="2557"/>
          </w:tcPr>
          <w:p>
            <w:pPr>
              <w:spacing w:after="0"/>
              <w:jc w:val="left"/>
            </w:pPr>
            <w:r>
              <w:rPr>
                <w:sz w:val="16"/>
              </w:rPr>
              <w:t>WINGETT RUN to NEW MATAMORAS</w:t>
            </w:r>
          </w:p>
        </w:tc>
        <w:tc>
          <w:tcPr>
            <w:tcW w:type="dxa" w:w="1051"/>
          </w:tcPr>
          <w:p>
            <w:pPr>
              <w:spacing w:after="0"/>
              <w:jc w:val="left"/>
            </w:pPr>
          </w:p>
        </w:tc>
        <w:tc>
          <w:tcPr>
            <w:tcW w:type="dxa" w:w="2793"/>
          </w:tcPr>
          <w:p>
            <w:pPr>
              <w:spacing w:after="0"/>
              <w:jc w:val="left"/>
            </w:pPr>
            <w:r>
              <w:rPr>
                <w:sz w:val="16"/>
              </w:rPr>
              <w:t>B1-c worst recorded: Thunderstorm Wind</w:t>
            </w:r>
          </w:p>
        </w:tc>
      </w:tr>
      <w:tr>
        <w:trPr>
          <w:cantSplit/>
        </w:trPr>
        <w:tc>
          <w:tcPr>
            <w:tcW w:type="dxa" w:w="1037"/>
          </w:tcPr>
          <w:p>
            <w:pPr>
              <w:spacing w:after="0"/>
              <w:jc w:val="left"/>
            </w:pPr>
            <w:r>
              <w:rPr>
                <w:sz w:val="16"/>
              </w:rPr>
              <w:t>2016-01-08</w:t>
            </w:r>
          </w:p>
        </w:tc>
        <w:tc>
          <w:tcPr>
            <w:tcW w:type="dxa" w:w="1215"/>
          </w:tcPr>
          <w:p>
            <w:pPr>
              <w:spacing w:after="0"/>
              <w:jc w:val="left"/>
            </w:pPr>
            <w:r>
              <w:rPr>
                <w:sz w:val="16"/>
              </w:rPr>
              <w:t>Winter Weather</w:t>
            </w:r>
          </w:p>
        </w:tc>
        <w:tc>
          <w:tcPr>
            <w:tcW w:type="dxa" w:w="1498"/>
          </w:tcPr>
          <w:p>
            <w:pPr>
              <w:spacing w:after="0"/>
              <w:jc w:val="left"/>
            </w:pPr>
          </w:p>
        </w:tc>
        <w:tc>
          <w:tcPr>
            <w:tcW w:type="dxa" w:w="3028"/>
          </w:tcPr>
          <w:p>
            <w:pPr>
              <w:spacing w:after="0"/>
              <w:jc w:val="left"/>
            </w:pPr>
            <w:r>
              <w:rPr>
                <w:sz w:val="16"/>
              </w:rPr>
              <w:t>$75,000 property; $0 crops (zone total, 2016 dollars)</w:t>
            </w:r>
          </w:p>
        </w:tc>
        <w:tc>
          <w:tcPr>
            <w:tcW w:type="dxa" w:w="932"/>
          </w:tcPr>
          <w:p>
            <w:pPr>
              <w:spacing w:after="0"/>
              <w:jc w:val="right"/>
            </w:pPr>
            <w:r>
              <w:rPr>
                <w:sz w:val="16"/>
              </w:rPr>
              <w:t>0, 0</w:t>
            </w:r>
          </w:p>
        </w:tc>
        <w:tc>
          <w:tcPr>
            <w:tcW w:type="dxa" w:w="2557"/>
          </w:tcPr>
          <w:p>
            <w:pPr>
              <w:spacing w:after="0"/>
              <w:jc w:val="left"/>
            </w:pPr>
            <w:r>
              <w:rPr>
                <w:sz w:val="16"/>
              </w:rPr>
              <w:t>NWS zone OHZ076 (WASHINGTON), zone-level</w:t>
            </w:r>
          </w:p>
        </w:tc>
        <w:tc>
          <w:tcPr>
            <w:tcW w:type="dxa" w:w="1051"/>
          </w:tcPr>
          <w:p>
            <w:pPr>
              <w:spacing w:after="0"/>
              <w:jc w:val="left"/>
            </w:pPr>
          </w:p>
        </w:tc>
        <w:tc>
          <w:tcPr>
            <w:tcW w:type="dxa" w:w="27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498"/>
          </w:tcPr>
          <w:p>
            <w:pPr>
              <w:spacing w:after="0"/>
              <w:jc w:val="left"/>
            </w:pPr>
          </w:p>
        </w:tc>
        <w:tc>
          <w:tcPr>
            <w:tcW w:type="dxa" w:w="3028"/>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557"/>
          </w:tcPr>
          <w:p>
            <w:pPr>
              <w:spacing w:after="0"/>
              <w:jc w:val="left"/>
            </w:pPr>
            <w:r>
              <w:rPr>
                <w:sz w:val="16"/>
              </w:rPr>
              <w:t>NWS zone OHZ076 (WASHINGTON), zone-level</w:t>
            </w:r>
          </w:p>
        </w:tc>
        <w:tc>
          <w:tcPr>
            <w:tcW w:type="dxa" w:w="1051"/>
          </w:tcPr>
          <w:p>
            <w:pPr>
              <w:spacing w:after="0"/>
              <w:jc w:val="left"/>
            </w:pPr>
          </w:p>
        </w:tc>
        <w:tc>
          <w:tcPr>
            <w:tcW w:type="dxa" w:w="2793"/>
          </w:tcPr>
          <w:p>
            <w:pPr>
              <w:spacing w:after="0"/>
              <w:jc w:val="left"/>
            </w:pPr>
            <w:r>
              <w:rPr>
                <w:sz w:val="16"/>
              </w:rPr>
              <w:t>B1-c worst recorded: Excessive Heat, Heat</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1498"/>
          </w:tcPr>
          <w:p>
            <w:pPr>
              <w:spacing w:after="0"/>
              <w:jc w:val="left"/>
            </w:pPr>
          </w:p>
        </w:tc>
        <w:tc>
          <w:tcPr>
            <w:tcW w:type="dxa" w:w="3028"/>
          </w:tcPr>
          <w:p>
            <w:pPr>
              <w:spacing w:after="0"/>
              <w:jc w:val="left"/>
            </w:pPr>
            <w:r>
              <w:rPr>
                <w:sz w:val="16"/>
              </w:rPr>
              <w:t>$17,000,000 property; crops not reported (zone total, 2004 dollars)</w:t>
            </w:r>
          </w:p>
        </w:tc>
        <w:tc>
          <w:tcPr>
            <w:tcW w:type="dxa" w:w="932"/>
          </w:tcPr>
          <w:p>
            <w:pPr>
              <w:spacing w:after="0"/>
              <w:jc w:val="right"/>
            </w:pPr>
            <w:r>
              <w:rPr>
                <w:sz w:val="16"/>
              </w:rPr>
              <w:t>0, 0</w:t>
            </w:r>
          </w:p>
        </w:tc>
        <w:tc>
          <w:tcPr>
            <w:tcW w:type="dxa" w:w="2557"/>
          </w:tcPr>
          <w:p>
            <w:pPr>
              <w:spacing w:after="0"/>
              <w:jc w:val="left"/>
            </w:pPr>
            <w:r>
              <w:rPr>
                <w:sz w:val="16"/>
              </w:rPr>
              <w:t>NWS zone OHZ076 (WASHINGTON), zone-level</w:t>
            </w:r>
          </w:p>
        </w:tc>
        <w:tc>
          <w:tcPr>
            <w:tcW w:type="dxa" w:w="1051"/>
          </w:tcPr>
          <w:p>
            <w:pPr>
              <w:spacing w:after="0"/>
              <w:jc w:val="left"/>
            </w:pPr>
          </w:p>
        </w:tc>
        <w:tc>
          <w:tcPr>
            <w:tcW w:type="dxa" w:w="27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2002-06-04</w:t>
            </w:r>
          </w:p>
        </w:tc>
        <w:tc>
          <w:tcPr>
            <w:tcW w:type="dxa" w:w="1215"/>
          </w:tcPr>
          <w:p>
            <w:pPr>
              <w:spacing w:after="0"/>
              <w:jc w:val="left"/>
            </w:pPr>
            <w:r>
              <w:rPr>
                <w:sz w:val="16"/>
              </w:rPr>
              <w:t>Lightning</w:t>
            </w:r>
          </w:p>
        </w:tc>
        <w:tc>
          <w:tcPr>
            <w:tcW w:type="dxa" w:w="1498"/>
          </w:tcPr>
          <w:p>
            <w:pPr>
              <w:spacing w:after="0"/>
              <w:jc w:val="left"/>
            </w:pPr>
          </w:p>
        </w:tc>
        <w:tc>
          <w:tcPr>
            <w:tcW w:type="dxa" w:w="3028"/>
          </w:tcPr>
          <w:p>
            <w:pPr>
              <w:spacing w:after="0"/>
              <w:jc w:val="left"/>
            </w:pPr>
            <w:r>
              <w:rPr>
                <w:sz w:val="16"/>
              </w:rPr>
              <w:t>$100,000 property; crops not reported (2002 dollars)</w:t>
            </w:r>
          </w:p>
        </w:tc>
        <w:tc>
          <w:tcPr>
            <w:tcW w:type="dxa" w:w="932"/>
          </w:tcPr>
          <w:p>
            <w:pPr>
              <w:spacing w:after="0"/>
              <w:jc w:val="right"/>
            </w:pPr>
            <w:r>
              <w:rPr>
                <w:sz w:val="16"/>
              </w:rPr>
              <w:t>0, 0</w:t>
            </w:r>
          </w:p>
        </w:tc>
        <w:tc>
          <w:tcPr>
            <w:tcW w:type="dxa" w:w="2557"/>
          </w:tcPr>
          <w:p>
            <w:pPr>
              <w:spacing w:after="0"/>
              <w:jc w:val="left"/>
            </w:pPr>
            <w:r>
              <w:rPr>
                <w:sz w:val="16"/>
              </w:rPr>
              <w:t>PORTERFIELD</w:t>
            </w:r>
          </w:p>
        </w:tc>
        <w:tc>
          <w:tcPr>
            <w:tcW w:type="dxa" w:w="1051"/>
          </w:tcPr>
          <w:p>
            <w:pPr>
              <w:spacing w:after="0"/>
              <w:jc w:val="left"/>
            </w:pPr>
          </w:p>
        </w:tc>
        <w:tc>
          <w:tcPr>
            <w:tcW w:type="dxa" w:w="2793"/>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498"/>
          </w:tcPr>
          <w:p>
            <w:pPr>
              <w:spacing w:after="0"/>
              <w:jc w:val="left"/>
            </w:pPr>
          </w:p>
        </w:tc>
        <w:tc>
          <w:tcPr>
            <w:tcW w:type="dxa" w:w="3028"/>
          </w:tcPr>
          <w:p>
            <w:pPr>
              <w:spacing w:after="0"/>
              <w:jc w:val="left"/>
            </w:pPr>
            <w:r>
              <w:rPr>
                <w:sz w:val="16"/>
              </w:rPr>
              <w:t>damage not reported</w:t>
            </w:r>
          </w:p>
        </w:tc>
        <w:tc>
          <w:tcPr>
            <w:tcW w:type="dxa" w:w="932"/>
          </w:tcPr>
          <w:p>
            <w:pPr>
              <w:spacing w:after="0"/>
              <w:jc w:val="right"/>
            </w:pPr>
            <w:r>
              <w:rPr>
                <w:sz w:val="16"/>
              </w:rPr>
              <w:t>0, 0</w:t>
            </w:r>
          </w:p>
        </w:tc>
        <w:tc>
          <w:tcPr>
            <w:tcW w:type="dxa" w:w="2557"/>
          </w:tcPr>
          <w:p>
            <w:pPr>
              <w:spacing w:after="0"/>
              <w:jc w:val="left"/>
            </w:pPr>
            <w:r>
              <w:rPr>
                <w:sz w:val="16"/>
              </w:rPr>
              <w:t>NWS zone OHZ076 (WASHINGTON), zone-level</w:t>
            </w:r>
          </w:p>
        </w:tc>
        <w:tc>
          <w:tcPr>
            <w:tcW w:type="dxa" w:w="1051"/>
          </w:tcPr>
          <w:p>
            <w:pPr>
              <w:spacing w:after="0"/>
              <w:jc w:val="left"/>
            </w:pPr>
          </w:p>
        </w:tc>
        <w:tc>
          <w:tcPr>
            <w:tcW w:type="dxa" w:w="27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498"/>
          </w:tcPr>
          <w:p>
            <w:pPr>
              <w:spacing w:after="0"/>
              <w:jc w:val="left"/>
            </w:pPr>
          </w:p>
        </w:tc>
        <w:tc>
          <w:tcPr>
            <w:tcW w:type="dxa" w:w="3028"/>
          </w:tcPr>
          <w:p>
            <w:pPr>
              <w:spacing w:after="0"/>
              <w:jc w:val="left"/>
            </w:pPr>
            <w:r>
              <w:rPr>
                <w:sz w:val="16"/>
              </w:rPr>
              <w:t>damage not reported</w:t>
            </w:r>
          </w:p>
        </w:tc>
        <w:tc>
          <w:tcPr>
            <w:tcW w:type="dxa" w:w="932"/>
          </w:tcPr>
          <w:p>
            <w:pPr>
              <w:spacing w:after="0"/>
              <w:jc w:val="right"/>
            </w:pPr>
            <w:r>
              <w:rPr>
                <w:sz w:val="16"/>
              </w:rPr>
              <w:t>0, 0</w:t>
            </w:r>
          </w:p>
        </w:tc>
        <w:tc>
          <w:tcPr>
            <w:tcW w:type="dxa" w:w="2557"/>
          </w:tcPr>
          <w:p>
            <w:pPr>
              <w:spacing w:after="0"/>
              <w:jc w:val="left"/>
            </w:pPr>
            <w:r>
              <w:rPr>
                <w:sz w:val="16"/>
              </w:rPr>
              <w:t>NWS zone OHZ076 (WASHINGTON), zone-level</w:t>
            </w:r>
          </w:p>
        </w:tc>
        <w:tc>
          <w:tcPr>
            <w:tcW w:type="dxa" w:w="1051"/>
          </w:tcPr>
          <w:p>
            <w:pPr>
              <w:spacing w:after="0"/>
              <w:jc w:val="left"/>
            </w:pPr>
          </w:p>
        </w:tc>
        <w:tc>
          <w:tcPr>
            <w:tcW w:type="dxa" w:w="2793"/>
          </w:tcPr>
          <w:p>
            <w:pPr>
              <w:spacing w:after="0"/>
              <w:jc w:val="left"/>
            </w:pPr>
            <w:r>
              <w:rPr>
                <w:sz w:val="16"/>
              </w:rPr>
              <w:t>B1-c worst recorded: Drought</w:t>
            </w:r>
          </w:p>
        </w:tc>
      </w:tr>
      <w:tr>
        <w:trPr>
          <w:cantSplit/>
        </w:trPr>
        <w:tc>
          <w:tcPr>
            <w:tcW w:type="dxa" w:w="1037"/>
          </w:tcPr>
          <w:p>
            <w:pPr>
              <w:spacing w:after="0"/>
              <w:jc w:val="left"/>
            </w:pPr>
            <w:r>
              <w:rPr>
                <w:sz w:val="16"/>
              </w:rPr>
              <w:t>1998-06-27</w:t>
            </w:r>
          </w:p>
        </w:tc>
        <w:tc>
          <w:tcPr>
            <w:tcW w:type="dxa" w:w="1215"/>
          </w:tcPr>
          <w:p>
            <w:pPr>
              <w:spacing w:after="0"/>
              <w:jc w:val="left"/>
            </w:pPr>
            <w:r>
              <w:rPr>
                <w:sz w:val="16"/>
              </w:rPr>
              <w:t>Flash Flood</w:t>
            </w:r>
          </w:p>
        </w:tc>
        <w:tc>
          <w:tcPr>
            <w:tcW w:type="dxa" w:w="1498"/>
          </w:tcPr>
          <w:p>
            <w:pPr>
              <w:spacing w:after="0"/>
              <w:jc w:val="left"/>
            </w:pPr>
          </w:p>
        </w:tc>
        <w:tc>
          <w:tcPr>
            <w:tcW w:type="dxa" w:w="3028"/>
          </w:tcPr>
          <w:p>
            <w:pPr>
              <w:spacing w:after="0"/>
              <w:jc w:val="left"/>
            </w:pPr>
            <w:r>
              <w:rPr>
                <w:sz w:val="16"/>
              </w:rPr>
              <w:t>$10,000,000 property; crops not reported (1998 dollars)</w:t>
            </w:r>
          </w:p>
        </w:tc>
        <w:tc>
          <w:tcPr>
            <w:tcW w:type="dxa" w:w="932"/>
          </w:tcPr>
          <w:p>
            <w:pPr>
              <w:spacing w:after="0"/>
              <w:jc w:val="right"/>
            </w:pPr>
            <w:r>
              <w:rPr>
                <w:sz w:val="16"/>
              </w:rPr>
              <w:t>1, 0</w:t>
            </w:r>
          </w:p>
        </w:tc>
        <w:tc>
          <w:tcPr>
            <w:tcW w:type="dxa" w:w="2557"/>
          </w:tcPr>
          <w:p>
            <w:pPr>
              <w:spacing w:after="0"/>
              <w:jc w:val="left"/>
            </w:pPr>
            <w:r>
              <w:rPr>
                <w:sz w:val="16"/>
              </w:rPr>
              <w:t>COUNTYWIDE</w:t>
            </w:r>
          </w:p>
        </w:tc>
        <w:tc>
          <w:tcPr>
            <w:tcW w:type="dxa" w:w="1051"/>
          </w:tcPr>
          <w:p>
            <w:pPr>
              <w:spacing w:after="0"/>
              <w:jc w:val="left"/>
            </w:pPr>
          </w:p>
        </w:tc>
        <w:tc>
          <w:tcPr>
            <w:tcW w:type="dxa" w:w="2793"/>
          </w:tcPr>
          <w:p>
            <w:pPr>
              <w:spacing w:after="0"/>
              <w:jc w:val="left"/>
            </w:pPr>
            <w:r>
              <w:rPr>
                <w:sz w:val="16"/>
              </w:rPr>
              <w:t>deaths or injuries recorded</w:t>
            </w:r>
          </w:p>
        </w:tc>
      </w:tr>
      <w:tr>
        <w:trPr>
          <w:cantSplit/>
        </w:trPr>
        <w:tc>
          <w:tcPr>
            <w:tcW w:type="dxa" w:w="1037"/>
          </w:tcPr>
          <w:p>
            <w:pPr>
              <w:spacing w:after="0"/>
              <w:jc w:val="left"/>
            </w:pPr>
            <w:r>
              <w:rPr>
                <w:sz w:val="16"/>
              </w:rPr>
              <w:t>1981-07-28</w:t>
            </w:r>
          </w:p>
        </w:tc>
        <w:tc>
          <w:tcPr>
            <w:tcW w:type="dxa" w:w="1215"/>
          </w:tcPr>
          <w:p>
            <w:pPr>
              <w:spacing w:after="0"/>
              <w:jc w:val="left"/>
            </w:pPr>
            <w:r>
              <w:rPr>
                <w:sz w:val="16"/>
              </w:rPr>
              <w:t>Tornado</w:t>
            </w:r>
          </w:p>
        </w:tc>
        <w:tc>
          <w:tcPr>
            <w:tcW w:type="dxa" w:w="1498"/>
          </w:tcPr>
          <w:p>
            <w:pPr>
              <w:spacing w:after="0"/>
              <w:jc w:val="left"/>
            </w:pPr>
            <w:r>
              <w:rPr>
                <w:sz w:val="16"/>
              </w:rPr>
              <w:t>F2, 1.1 mi path length (whole path, pre-1996), 50 yd wide</w:t>
            </w:r>
          </w:p>
        </w:tc>
        <w:tc>
          <w:tcPr>
            <w:tcW w:type="dxa" w:w="3028"/>
          </w:tcPr>
          <w:p>
            <w:pPr>
              <w:spacing w:after="0"/>
              <w:jc w:val="left"/>
            </w:pPr>
            <w:r>
              <w:rPr>
                <w:sz w:val="16"/>
              </w:rPr>
              <w:t>$250,000 property; crops not recorded (1981 dollars)</w:t>
            </w:r>
          </w:p>
        </w:tc>
        <w:tc>
          <w:tcPr>
            <w:tcW w:type="dxa" w:w="932"/>
          </w:tcPr>
          <w:p>
            <w:pPr>
              <w:spacing w:after="0"/>
              <w:jc w:val="right"/>
            </w:pPr>
            <w:r>
              <w:rPr>
                <w:sz w:val="16"/>
              </w:rPr>
              <w:t>0, 5</w:t>
            </w:r>
          </w:p>
        </w:tc>
        <w:tc>
          <w:tcPr>
            <w:tcW w:type="dxa" w:w="2557"/>
          </w:tcPr>
          <w:p>
            <w:pPr>
              <w:spacing w:after="0"/>
              <w:jc w:val="left"/>
            </w:pPr>
            <w:r>
              <w:rPr>
                <w:sz w:val="16"/>
              </w:rPr>
              <w:t>location not recorded</w:t>
            </w:r>
          </w:p>
        </w:tc>
        <w:tc>
          <w:tcPr>
            <w:tcW w:type="dxa" w:w="1051"/>
          </w:tcPr>
          <w:p>
            <w:pPr>
              <w:spacing w:after="0"/>
              <w:jc w:val="left"/>
            </w:pPr>
          </w:p>
        </w:tc>
        <w:tc>
          <w:tcPr>
            <w:tcW w:type="dxa" w:w="279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11"/>
        <w:gridCol w:w="1113"/>
        <w:gridCol w:w="1299"/>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11"/>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299"/>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1.68</w:t>
            </w:r>
          </w:p>
        </w:tc>
        <w:tc>
          <w:tcPr>
            <w:tcW w:type="dxa" w:w="1329"/>
          </w:tcPr>
          <w:p>
            <w:pPr>
              <w:spacing w:after="0"/>
              <w:jc w:val="left"/>
            </w:pPr>
            <w:r>
              <w:rPr>
                <w:sz w:val="16"/>
              </w:rPr>
              <w:t>event-days per year</w:t>
            </w:r>
          </w:p>
        </w:tc>
        <w:tc>
          <w:tcPr>
            <w:tcW w:type="dxa" w:w="1711"/>
          </w:tcPr>
          <w:p>
            <w:pPr>
              <w:spacing w:after="0"/>
              <w:jc w:val="left"/>
            </w:pPr>
            <w:r>
              <w:rPr>
                <w:sz w:val="16"/>
              </w:rPr>
              <w:t>about 1.68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10 of 30 years, 1996 to 2025 (33.3%)</w:t>
            </w:r>
          </w:p>
        </w:tc>
        <w:tc>
          <w:tcPr>
            <w:tcW w:type="dxa" w:w="1567"/>
          </w:tcPr>
          <w:p>
            <w:pPr>
              <w:spacing w:after="0"/>
              <w:jc w:val="right"/>
            </w:pPr>
            <w:r>
              <w:rPr>
                <w:sz w:val="16"/>
              </w:rPr>
              <w:t>32</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4.03</w:t>
            </w:r>
          </w:p>
        </w:tc>
        <w:tc>
          <w:tcPr>
            <w:tcW w:type="dxa" w:w="1329"/>
          </w:tcPr>
          <w:p>
            <w:pPr>
              <w:spacing w:after="0"/>
              <w:jc w:val="left"/>
            </w:pPr>
            <w:r>
              <w:rPr>
                <w:sz w:val="16"/>
              </w:rPr>
              <w:t>event-days per year</w:t>
            </w:r>
          </w:p>
        </w:tc>
        <w:tc>
          <w:tcPr>
            <w:tcW w:type="dxa" w:w="1711"/>
          </w:tcPr>
          <w:p>
            <w:pPr>
              <w:spacing w:after="0"/>
              <w:jc w:val="left"/>
            </w:pPr>
            <w:r>
              <w:rPr>
                <w:sz w:val="16"/>
              </w:rPr>
              <w:t>about 4.03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4 of 30 years, 1996 to 2025 (13.3%)</w:t>
            </w:r>
          </w:p>
        </w:tc>
        <w:tc>
          <w:tcPr>
            <w:tcW w:type="dxa" w:w="1567"/>
          </w:tcPr>
          <w:p>
            <w:pPr>
              <w:spacing w:after="0"/>
              <w:jc w:val="right"/>
            </w:pPr>
            <w:r>
              <w:rPr>
                <w:sz w:val="16"/>
              </w:rPr>
              <w:t>168</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0.000955</w:t>
            </w:r>
          </w:p>
        </w:tc>
        <w:tc>
          <w:tcPr>
            <w:tcW w:type="dxa" w:w="1329"/>
          </w:tcPr>
          <w:p>
            <w:pPr>
              <w:spacing w:after="0"/>
              <w:jc w:val="left"/>
            </w:pPr>
            <w:r>
              <w:rPr>
                <w:sz w:val="16"/>
              </w:rPr>
              <w:t>annual probability at a location</w:t>
            </w:r>
          </w:p>
        </w:tc>
        <w:tc>
          <w:tcPr>
            <w:tcW w:type="dxa" w:w="1711"/>
          </w:tcPr>
          <w:p>
            <w:pPr>
              <w:spacing w:after="0"/>
              <w:jc w:val="left"/>
            </w:pPr>
            <w:r>
              <w:rPr>
                <w:sz w:val="16"/>
              </w:rPr>
              <w:t>chance a given location in the county has at least minor-damage shaking in a year: 0.0955%</w:t>
            </w:r>
          </w:p>
        </w:tc>
        <w:tc>
          <w:tcPr>
            <w:tcW w:type="dxa" w:w="1113"/>
          </w:tcPr>
          <w:p>
            <w:pPr>
              <w:spacing w:after="0"/>
              <w:jc w:val="left"/>
            </w:pPr>
          </w:p>
        </w:tc>
        <w:tc>
          <w:tcPr>
            <w:tcW w:type="dxa" w:w="1299"/>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2.59</w:t>
            </w:r>
          </w:p>
        </w:tc>
        <w:tc>
          <w:tcPr>
            <w:tcW w:type="dxa" w:w="1329"/>
          </w:tcPr>
          <w:p>
            <w:pPr>
              <w:spacing w:after="0"/>
              <w:jc w:val="left"/>
            </w:pPr>
            <w:r>
              <w:rPr>
                <w:sz w:val="16"/>
              </w:rPr>
              <w:t>events per year</w:t>
            </w:r>
          </w:p>
        </w:tc>
        <w:tc>
          <w:tcPr>
            <w:tcW w:type="dxa" w:w="1711"/>
          </w:tcPr>
          <w:p>
            <w:pPr>
              <w:spacing w:after="0"/>
              <w:jc w:val="left"/>
            </w:pPr>
            <w:r>
              <w:rPr>
                <w:sz w:val="16"/>
              </w:rPr>
              <w:t>about 2.59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98.5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3.05</w:t>
            </w:r>
          </w:p>
        </w:tc>
        <w:tc>
          <w:tcPr>
            <w:tcW w:type="dxa" w:w="1329"/>
          </w:tcPr>
          <w:p>
            <w:pPr>
              <w:spacing w:after="0"/>
              <w:jc w:val="left"/>
            </w:pPr>
            <w:r>
              <w:rPr>
                <w:sz w:val="16"/>
              </w:rPr>
              <w:t>event-days per year</w:t>
            </w:r>
          </w:p>
        </w:tc>
        <w:tc>
          <w:tcPr>
            <w:tcW w:type="dxa" w:w="1711"/>
          </w:tcPr>
          <w:p>
            <w:pPr>
              <w:spacing w:after="0"/>
              <w:jc w:val="left"/>
            </w:pPr>
            <w:r>
              <w:rPr>
                <w:sz w:val="16"/>
              </w:rPr>
              <w:t>about 3.05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8 of 30 years, 1996 to 2025 (26.7%)</w:t>
            </w:r>
          </w:p>
        </w:tc>
        <w:tc>
          <w:tcPr>
            <w:tcW w:type="dxa" w:w="1567"/>
          </w:tcPr>
          <w:p>
            <w:pPr>
              <w:spacing w:after="0"/>
              <w:jc w:val="right"/>
            </w:pPr>
            <w:r>
              <w:rPr>
                <w:sz w:val="16"/>
              </w:rPr>
              <w:t>53</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0.025</w:t>
            </w:r>
          </w:p>
        </w:tc>
        <w:tc>
          <w:tcPr>
            <w:tcW w:type="dxa" w:w="1329"/>
          </w:tcPr>
          <w:p>
            <w:pPr>
              <w:spacing w:after="0"/>
              <w:jc w:val="left"/>
            </w:pPr>
            <w:r>
              <w:rPr>
                <w:sz w:val="16"/>
              </w:rPr>
              <w:t>events per year</w:t>
            </w:r>
          </w:p>
        </w:tc>
        <w:tc>
          <w:tcPr>
            <w:tcW w:type="dxa" w:w="1711"/>
          </w:tcPr>
          <w:p>
            <w:pPr>
              <w:spacing w:after="0"/>
              <w:jc w:val="left"/>
            </w:pPr>
            <w:r>
              <w:rPr>
                <w:sz w:val="16"/>
              </w:rPr>
              <w:t>about 1 in 40 years</w:t>
            </w:r>
          </w:p>
        </w:tc>
        <w:tc>
          <w:tcPr>
            <w:tcW w:type="dxa" w:w="1113"/>
          </w:tcPr>
          <w:p>
            <w:pPr>
              <w:spacing w:after="0"/>
              <w:jc w:val="left"/>
            </w:pPr>
            <w:r>
              <w:rPr>
                <w:sz w:val="16"/>
              </w:rPr>
              <w:t>Possible</w:t>
            </w:r>
          </w:p>
        </w:tc>
        <w:tc>
          <w:tcPr>
            <w:tcW w:type="dxa" w:w="1299"/>
          </w:tcPr>
          <w:p>
            <w:pPr>
              <w:spacing w:after="0"/>
              <w:jc w:val="left"/>
            </w:pPr>
            <w:r>
              <w:rPr>
                <w:sz w:val="16"/>
              </w:rPr>
              <w:t>FEMA annualized frequency (modeled)</w:t>
            </w:r>
          </w:p>
        </w:tc>
        <w:tc>
          <w:tcPr>
            <w:tcW w:type="dxa" w:w="1567"/>
          </w:tcPr>
          <w:p>
            <w:pPr>
              <w:spacing w:after="0"/>
              <w:jc w:val="right"/>
            </w:pPr>
            <w:r>
              <w:rPr>
                <w:sz w:val="16"/>
              </w:rPr>
              <w:t>10</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0.541</w:t>
            </w:r>
          </w:p>
        </w:tc>
        <w:tc>
          <w:tcPr>
            <w:tcW w:type="dxa" w:w="1329"/>
          </w:tcPr>
          <w:p>
            <w:pPr>
              <w:spacing w:after="0"/>
              <w:jc w:val="left"/>
            </w:pPr>
            <w:r>
              <w:rPr>
                <w:sz w:val="16"/>
              </w:rPr>
              <w:t>event-days per year</w:t>
            </w:r>
          </w:p>
        </w:tc>
        <w:tc>
          <w:tcPr>
            <w:tcW w:type="dxa" w:w="1711"/>
          </w:tcPr>
          <w:p>
            <w:pPr>
              <w:spacing w:after="0"/>
              <w:jc w:val="left"/>
            </w:pPr>
            <w:r>
              <w:rPr>
                <w:sz w:val="16"/>
              </w:rPr>
              <w:t>about 0.541 days per year</w:t>
            </w:r>
          </w:p>
        </w:tc>
        <w:tc>
          <w:tcPr>
            <w:tcW w:type="dxa" w:w="1113"/>
          </w:tcPr>
          <w:p>
            <w:pPr>
              <w:spacing w:after="0"/>
              <w:jc w:val="left"/>
            </w:pPr>
          </w:p>
        </w:tc>
        <w:tc>
          <w:tcPr>
            <w:tcW w:type="dxa" w:w="1299"/>
          </w:tcPr>
          <w:p>
            <w:pPr>
              <w:spacing w:after="0"/>
              <w:jc w:val="left"/>
            </w:pPr>
            <w:r>
              <w:rPr>
                <w:sz w:val="16"/>
              </w:rPr>
              <w:t>Storm Events event-days in 0 of 30 years, 1996 to 2025 (0%)</w:t>
            </w:r>
          </w:p>
        </w:tc>
        <w:tc>
          <w:tcPr>
            <w:tcW w:type="dxa" w:w="1567"/>
          </w:tcPr>
          <w:p>
            <w:pPr>
              <w:spacing w:after="0"/>
              <w:jc w:val="right"/>
            </w:pPr>
            <w:r>
              <w:rPr>
                <w:sz w:val="16"/>
              </w:rPr>
              <w:t>37</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4.04</w:t>
            </w:r>
          </w:p>
        </w:tc>
        <w:tc>
          <w:tcPr>
            <w:tcW w:type="dxa" w:w="1329"/>
          </w:tcPr>
          <w:p>
            <w:pPr>
              <w:spacing w:after="0"/>
              <w:jc w:val="left"/>
            </w:pPr>
            <w:r>
              <w:rPr>
                <w:sz w:val="16"/>
              </w:rPr>
              <w:t>event-days per year</w:t>
            </w:r>
          </w:p>
        </w:tc>
        <w:tc>
          <w:tcPr>
            <w:tcW w:type="dxa" w:w="1711"/>
          </w:tcPr>
          <w:p>
            <w:pPr>
              <w:spacing w:after="0"/>
              <w:jc w:val="left"/>
            </w:pPr>
            <w:r>
              <w:rPr>
                <w:sz w:val="16"/>
              </w:rPr>
              <w:t>about 4.04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23 of 30 years, 1996 to 2025 (76.7%)</w:t>
            </w:r>
          </w:p>
        </w:tc>
        <w:tc>
          <w:tcPr>
            <w:tcW w:type="dxa" w:w="1567"/>
          </w:tcPr>
          <w:p>
            <w:pPr>
              <w:spacing w:after="0"/>
              <w:jc w:val="right"/>
            </w:pPr>
            <w:r>
              <w:rPr>
                <w:sz w:val="16"/>
              </w:rPr>
              <w:t>113</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1.49</w:t>
            </w:r>
          </w:p>
        </w:tc>
        <w:tc>
          <w:tcPr>
            <w:tcW w:type="dxa" w:w="1329"/>
          </w:tcPr>
          <w:p>
            <w:pPr>
              <w:spacing w:after="0"/>
              <w:jc w:val="left"/>
            </w:pPr>
            <w:r>
              <w:rPr>
                <w:sz w:val="16"/>
              </w:rPr>
              <w:t>events per year (modeled)</w:t>
            </w:r>
          </w:p>
        </w:tc>
        <w:tc>
          <w:tcPr>
            <w:tcW w:type="dxa" w:w="1711"/>
          </w:tcPr>
          <w:p>
            <w:pPr>
              <w:spacing w:after="0"/>
              <w:jc w:val="left"/>
            </w:pPr>
            <w:r>
              <w:rPr>
                <w:sz w:val="16"/>
              </w:rPr>
              <w:t>about 1.49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46.3</w:t>
            </w:r>
          </w:p>
        </w:tc>
        <w:tc>
          <w:tcPr>
            <w:tcW w:type="dxa" w:w="1329"/>
          </w:tcPr>
          <w:p>
            <w:pPr>
              <w:spacing w:after="0"/>
              <w:jc w:val="left"/>
            </w:pPr>
            <w:r>
              <w:rPr>
                <w:sz w:val="16"/>
              </w:rPr>
              <w:t>days per year with a strike</w:t>
            </w:r>
          </w:p>
        </w:tc>
        <w:tc>
          <w:tcPr>
            <w:tcW w:type="dxa" w:w="1711"/>
          </w:tcPr>
          <w:p>
            <w:pPr>
              <w:spacing w:after="0"/>
              <w:jc w:val="left"/>
            </w:pPr>
            <w:r>
              <w:rPr>
                <w:sz w:val="16"/>
              </w:rPr>
              <w:t>about 46.3 days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1.1</w:t>
            </w:r>
          </w:p>
        </w:tc>
        <w:tc>
          <w:tcPr>
            <w:tcW w:type="dxa" w:w="1329"/>
          </w:tcPr>
          <w:p>
            <w:pPr>
              <w:spacing w:after="0"/>
              <w:jc w:val="left"/>
            </w:pPr>
            <w:r>
              <w:rPr>
                <w:sz w:val="16"/>
              </w:rPr>
              <w:t>events per year</w:t>
            </w:r>
          </w:p>
        </w:tc>
        <w:tc>
          <w:tcPr>
            <w:tcW w:type="dxa" w:w="1711"/>
          </w:tcPr>
          <w:p>
            <w:pPr>
              <w:spacing w:after="0"/>
              <w:jc w:val="left"/>
            </w:pPr>
            <w:r>
              <w:rPr>
                <w:sz w:val="16"/>
              </w:rPr>
              <w:t>about 1.1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42</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0.133</w:t>
            </w:r>
          </w:p>
        </w:tc>
        <w:tc>
          <w:tcPr>
            <w:tcW w:type="dxa" w:w="1329"/>
          </w:tcPr>
          <w:p>
            <w:pPr>
              <w:spacing w:after="0"/>
              <w:jc w:val="left"/>
            </w:pPr>
            <w:r>
              <w:rPr>
                <w:sz w:val="16"/>
              </w:rPr>
              <w:t>events per year</w:t>
            </w:r>
          </w:p>
        </w:tc>
        <w:tc>
          <w:tcPr>
            <w:tcW w:type="dxa" w:w="1711"/>
          </w:tcPr>
          <w:p>
            <w:pPr>
              <w:spacing w:after="0"/>
              <w:jc w:val="left"/>
            </w:pPr>
            <w:r>
              <w:rPr>
                <w:sz w:val="16"/>
              </w:rPr>
              <w:t>about 1 in 7 years</w:t>
            </w:r>
          </w:p>
        </w:tc>
        <w:tc>
          <w:tcPr>
            <w:tcW w:type="dxa" w:w="1113"/>
          </w:tcPr>
          <w:p>
            <w:pPr>
              <w:spacing w:after="0"/>
              <w:jc w:val="left"/>
            </w:pPr>
            <w:r>
              <w:rPr>
                <w:sz w:val="16"/>
              </w:rPr>
              <w:t>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0.000058</w:t>
            </w:r>
          </w:p>
        </w:tc>
        <w:tc>
          <w:tcPr>
            <w:tcW w:type="dxa" w:w="1329"/>
          </w:tcPr>
          <w:p>
            <w:pPr>
              <w:spacing w:after="0"/>
              <w:jc w:val="left"/>
            </w:pPr>
            <w:r>
              <w:rPr>
                <w:sz w:val="16"/>
              </w:rPr>
              <w:t>annual probability at a location</w:t>
            </w:r>
          </w:p>
        </w:tc>
        <w:tc>
          <w:tcPr>
            <w:tcW w:type="dxa" w:w="1711"/>
          </w:tcPr>
          <w:p>
            <w:pPr>
              <w:spacing w:after="0"/>
              <w:jc w:val="left"/>
            </w:pPr>
            <w:r>
              <w:rPr>
                <w:sz w:val="16"/>
              </w:rPr>
              <w:t>chance a given location in the county burns in a year: 0.0058%</w:t>
            </w:r>
          </w:p>
        </w:tc>
        <w:tc>
          <w:tcPr>
            <w:tcW w:type="dxa" w:w="1113"/>
          </w:tcPr>
          <w:p>
            <w:pPr>
              <w:spacing w:after="0"/>
              <w:jc w:val="left"/>
            </w:pPr>
          </w:p>
        </w:tc>
        <w:tc>
          <w:tcPr>
            <w:tcW w:type="dxa" w:w="1299"/>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8.47</w:t>
            </w:r>
          </w:p>
        </w:tc>
        <w:tc>
          <w:tcPr>
            <w:tcW w:type="dxa" w:w="1329"/>
          </w:tcPr>
          <w:p>
            <w:pPr>
              <w:spacing w:after="0"/>
              <w:jc w:val="left"/>
            </w:pPr>
            <w:r>
              <w:rPr>
                <w:sz w:val="16"/>
              </w:rPr>
              <w:t>event-days per year</w:t>
            </w:r>
          </w:p>
        </w:tc>
        <w:tc>
          <w:tcPr>
            <w:tcW w:type="dxa" w:w="1711"/>
          </w:tcPr>
          <w:p>
            <w:pPr>
              <w:spacing w:after="0"/>
              <w:jc w:val="left"/>
            </w:pPr>
            <w:r>
              <w:rPr>
                <w:sz w:val="16"/>
              </w:rPr>
              <w:t>about 8.47 days per year</w:t>
            </w:r>
          </w:p>
        </w:tc>
        <w:tc>
          <w:tcPr>
            <w:tcW w:type="dxa" w:w="1113"/>
          </w:tcPr>
          <w:p>
            <w:pPr>
              <w:spacing w:after="0"/>
              <w:jc w:val="left"/>
            </w:pPr>
            <w:r>
              <w:rPr>
                <w:sz w:val="16"/>
              </w:rPr>
              <w:t>Highly likely</w:t>
            </w:r>
          </w:p>
        </w:tc>
        <w:tc>
          <w:tcPr>
            <w:tcW w:type="dxa" w:w="1299"/>
          </w:tcPr>
          <w:p>
            <w:pPr>
              <w:spacing w:after="0"/>
              <w:jc w:val="left"/>
            </w:pPr>
            <w:r>
              <w:rPr>
                <w:sz w:val="16"/>
              </w:rPr>
              <w:t>Storm Events event-days in 27 of 30 years, 1996 to 2025 (90%)</w:t>
            </w:r>
          </w:p>
        </w:tc>
        <w:tc>
          <w:tcPr>
            <w:tcW w:type="dxa" w:w="1567"/>
          </w:tcPr>
          <w:p>
            <w:pPr>
              <w:spacing w:after="0"/>
              <w:jc w:val="right"/>
            </w:pPr>
            <w:r>
              <w:rPr>
                <w:sz w:val="16"/>
              </w:rPr>
              <w:t>161</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20.2</w:t>
            </w:r>
          </w:p>
        </w:tc>
        <w:tc>
          <w:tcPr>
            <w:tcW w:type="dxa" w:w="1108"/>
          </w:tcPr>
          <w:p>
            <w:pPr>
              <w:spacing w:after="0"/>
              <w:jc w:val="right"/>
            </w:pPr>
            <w:r>
              <w:rPr>
                <w:sz w:val="16"/>
              </w:rPr>
              <w:t>24.2</w:t>
            </w:r>
          </w:p>
        </w:tc>
        <w:tc>
          <w:tcPr>
            <w:tcW w:type="dxa" w:w="1056"/>
          </w:tcPr>
          <w:p>
            <w:pPr>
              <w:spacing w:after="0"/>
              <w:jc w:val="right"/>
            </w:pPr>
            <w:r>
              <w:rPr>
                <w:sz w:val="16"/>
              </w:rPr>
              <w:t>29.7</w:t>
            </w:r>
          </w:p>
        </w:tc>
        <w:tc>
          <w:tcPr>
            <w:tcW w:type="dxa" w:w="7802"/>
          </w:tcPr>
          <w:p>
            <w:pPr>
              <w:spacing w:after="0"/>
              <w:jc w:val="left"/>
            </w:pPr>
            <w:r>
              <w:rPr>
                <w:sz w:val="16"/>
              </w:rPr>
              <w:t>Relatively Low 18</w:t>
            </w:r>
          </w:p>
        </w:tc>
      </w:tr>
      <w:tr>
        <w:trPr>
          <w:cantSplit/>
        </w:trPr>
        <w:tc>
          <w:tcPr>
            <w:tcW w:type="dxa" w:w="1690"/>
          </w:tcPr>
          <w:p>
            <w:pPr>
              <w:spacing w:after="0"/>
              <w:jc w:val="left"/>
            </w:pPr>
            <w:r>
              <w:rPr>
                <w:sz w:val="16"/>
              </w:rPr>
              <w:t>Drought</w:t>
            </w:r>
          </w:p>
        </w:tc>
        <w:tc>
          <w:tcPr>
            <w:tcW w:type="dxa" w:w="1399"/>
          </w:tcPr>
          <w:p>
            <w:pPr>
              <w:spacing w:after="0"/>
              <w:jc w:val="right"/>
            </w:pPr>
            <w:r>
              <w:rPr>
                <w:sz w:val="16"/>
              </w:rPr>
              <w:t>12 of 18</w:t>
            </w:r>
          </w:p>
        </w:tc>
        <w:tc>
          <w:tcPr>
            <w:tcW w:type="dxa" w:w="1056"/>
          </w:tcPr>
          <w:p>
            <w:pPr>
              <w:spacing w:after="0"/>
              <w:jc w:val="right"/>
            </w:pPr>
            <w:r>
              <w:rPr>
                <w:sz w:val="16"/>
              </w:rPr>
              <w:t>79.2</w:t>
            </w:r>
          </w:p>
        </w:tc>
        <w:tc>
          <w:tcPr>
            <w:tcW w:type="dxa" w:w="1108"/>
          </w:tcPr>
          <w:p>
            <w:pPr>
              <w:spacing w:after="0"/>
              <w:jc w:val="right"/>
            </w:pPr>
            <w:r>
              <w:rPr>
                <w:sz w:val="16"/>
              </w:rPr>
              <w:t>87.8</w:t>
            </w:r>
          </w:p>
        </w:tc>
        <w:tc>
          <w:tcPr>
            <w:tcW w:type="dxa" w:w="1056"/>
          </w:tcPr>
          <w:p>
            <w:pPr>
              <w:spacing w:after="0"/>
              <w:jc w:val="right"/>
            </w:pPr>
            <w:r>
              <w:rPr>
                <w:sz w:val="16"/>
              </w:rPr>
              <w:t>96.6</w:t>
            </w:r>
          </w:p>
        </w:tc>
        <w:tc>
          <w:tcPr>
            <w:tcW w:type="dxa" w:w="7802"/>
          </w:tcPr>
          <w:p>
            <w:pPr>
              <w:spacing w:after="0"/>
              <w:jc w:val="left"/>
            </w:pPr>
            <w:r>
              <w:rPr>
                <w:sz w:val="16"/>
              </w:rPr>
              <w:t>Relatively Moderate 3, Relatively Low 9, No Rating 6</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15.7</w:t>
            </w:r>
          </w:p>
        </w:tc>
        <w:tc>
          <w:tcPr>
            <w:tcW w:type="dxa" w:w="1108"/>
          </w:tcPr>
          <w:p>
            <w:pPr>
              <w:spacing w:after="0"/>
              <w:jc w:val="right"/>
            </w:pPr>
            <w:r>
              <w:rPr>
                <w:sz w:val="16"/>
              </w:rPr>
              <w:t>30.7</w:t>
            </w:r>
          </w:p>
        </w:tc>
        <w:tc>
          <w:tcPr>
            <w:tcW w:type="dxa" w:w="1056"/>
          </w:tcPr>
          <w:p>
            <w:pPr>
              <w:spacing w:after="0"/>
              <w:jc w:val="right"/>
            </w:pPr>
            <w:r>
              <w:rPr>
                <w:sz w:val="16"/>
              </w:rPr>
              <w:t>50.5</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52.6</w:t>
            </w:r>
          </w:p>
        </w:tc>
        <w:tc>
          <w:tcPr>
            <w:tcW w:type="dxa" w:w="1108"/>
          </w:tcPr>
          <w:p>
            <w:pPr>
              <w:spacing w:after="0"/>
              <w:jc w:val="right"/>
            </w:pPr>
            <w:r>
              <w:rPr>
                <w:sz w:val="16"/>
              </w:rPr>
              <w:t>68.9</w:t>
            </w:r>
          </w:p>
        </w:tc>
        <w:tc>
          <w:tcPr>
            <w:tcW w:type="dxa" w:w="1056"/>
          </w:tcPr>
          <w:p>
            <w:pPr>
              <w:spacing w:after="0"/>
              <w:jc w:val="right"/>
            </w:pPr>
            <w:r>
              <w:rPr>
                <w:sz w:val="16"/>
              </w:rPr>
              <w:t>79.5</w:t>
            </w:r>
          </w:p>
        </w:tc>
        <w:tc>
          <w:tcPr>
            <w:tcW w:type="dxa" w:w="7802"/>
          </w:tcPr>
          <w:p>
            <w:pPr>
              <w:spacing w:after="0"/>
              <w:jc w:val="left"/>
            </w:pPr>
            <w:r>
              <w:rPr>
                <w:sz w:val="16"/>
              </w:rPr>
              <w:t>Relatively Moderate 8, Relatively Low 10</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26.3</w:t>
            </w:r>
          </w:p>
        </w:tc>
        <w:tc>
          <w:tcPr>
            <w:tcW w:type="dxa" w:w="1108"/>
          </w:tcPr>
          <w:p>
            <w:pPr>
              <w:spacing w:after="0"/>
              <w:jc w:val="right"/>
            </w:pPr>
            <w:r>
              <w:rPr>
                <w:sz w:val="16"/>
              </w:rPr>
              <w:t>53.3</w:t>
            </w:r>
          </w:p>
        </w:tc>
        <w:tc>
          <w:tcPr>
            <w:tcW w:type="dxa" w:w="1056"/>
          </w:tcPr>
          <w:p>
            <w:pPr>
              <w:spacing w:after="0"/>
              <w:jc w:val="right"/>
            </w:pPr>
            <w:r>
              <w:rPr>
                <w:sz w:val="16"/>
              </w:rPr>
              <w:t>70.3</w:t>
            </w:r>
          </w:p>
        </w:tc>
        <w:tc>
          <w:tcPr>
            <w:tcW w:type="dxa" w:w="7802"/>
          </w:tcPr>
          <w:p>
            <w:pPr>
              <w:spacing w:after="0"/>
              <w:jc w:val="left"/>
            </w:pPr>
            <w:r>
              <w:rPr>
                <w:sz w:val="16"/>
              </w:rPr>
              <w:t>Relatively Moderate 7, Relatively Low 11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46.2</w:t>
            </w:r>
          </w:p>
        </w:tc>
        <w:tc>
          <w:tcPr>
            <w:tcW w:type="dxa" w:w="1108"/>
          </w:tcPr>
          <w:p>
            <w:pPr>
              <w:spacing w:after="0"/>
              <w:jc w:val="right"/>
            </w:pPr>
            <w:r>
              <w:rPr>
                <w:sz w:val="16"/>
              </w:rPr>
              <w:t>51.7</w:t>
            </w:r>
          </w:p>
        </w:tc>
        <w:tc>
          <w:tcPr>
            <w:tcW w:type="dxa" w:w="1056"/>
          </w:tcPr>
          <w:p>
            <w:pPr>
              <w:spacing w:after="0"/>
              <w:jc w:val="right"/>
            </w:pPr>
            <w:r>
              <w:rPr>
                <w:sz w:val="16"/>
              </w:rPr>
              <w:t>56.2</w:t>
            </w:r>
          </w:p>
        </w:tc>
        <w:tc>
          <w:tcPr>
            <w:tcW w:type="dxa" w:w="7802"/>
          </w:tcPr>
          <w:p>
            <w:pPr>
              <w:spacing w:after="0"/>
              <w:jc w:val="left"/>
            </w:pPr>
            <w:r>
              <w:rPr>
                <w:sz w:val="16"/>
              </w:rPr>
              <w:t>Relatively Low 10, Very Low 8</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29.2</w:t>
            </w:r>
          </w:p>
        </w:tc>
        <w:tc>
          <w:tcPr>
            <w:tcW w:type="dxa" w:w="1108"/>
          </w:tcPr>
          <w:p>
            <w:pPr>
              <w:spacing w:after="0"/>
              <w:jc w:val="right"/>
            </w:pPr>
            <w:r>
              <w:rPr>
                <w:sz w:val="16"/>
              </w:rPr>
              <w:t>77.3</w:t>
            </w:r>
          </w:p>
        </w:tc>
        <w:tc>
          <w:tcPr>
            <w:tcW w:type="dxa" w:w="1056"/>
          </w:tcPr>
          <w:p>
            <w:pPr>
              <w:spacing w:after="0"/>
              <w:jc w:val="right"/>
            </w:pPr>
            <w:r>
              <w:rPr>
                <w:sz w:val="16"/>
              </w:rPr>
              <w:t>90.3</w:t>
            </w:r>
          </w:p>
        </w:tc>
        <w:tc>
          <w:tcPr>
            <w:tcW w:type="dxa" w:w="7802"/>
          </w:tcPr>
          <w:p>
            <w:pPr>
              <w:spacing w:after="0"/>
              <w:jc w:val="left"/>
            </w:pPr>
            <w:r>
              <w:rPr>
                <w:sz w:val="16"/>
              </w:rPr>
              <w:t>Relatively High 1, Relatively Moderate 11, Relatively Low 5,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26.7</w:t>
            </w:r>
          </w:p>
        </w:tc>
        <w:tc>
          <w:tcPr>
            <w:tcW w:type="dxa" w:w="1108"/>
          </w:tcPr>
          <w:p>
            <w:pPr>
              <w:spacing w:after="0"/>
              <w:jc w:val="right"/>
            </w:pPr>
            <w:r>
              <w:rPr>
                <w:sz w:val="16"/>
              </w:rPr>
              <w:t>72.7</w:t>
            </w:r>
          </w:p>
        </w:tc>
        <w:tc>
          <w:tcPr>
            <w:tcW w:type="dxa" w:w="1056"/>
          </w:tcPr>
          <w:p>
            <w:pPr>
              <w:spacing w:after="0"/>
              <w:jc w:val="right"/>
            </w:pPr>
            <w:r>
              <w:rPr>
                <w:sz w:val="16"/>
              </w:rPr>
              <w:t>98.4</w:t>
            </w:r>
          </w:p>
        </w:tc>
        <w:tc>
          <w:tcPr>
            <w:tcW w:type="dxa" w:w="7802"/>
          </w:tcPr>
          <w:p>
            <w:pPr>
              <w:spacing w:after="0"/>
              <w:jc w:val="left"/>
            </w:pPr>
            <w:r>
              <w:rPr>
                <w:sz w:val="16"/>
              </w:rPr>
              <w:t>Very High 3, Relatively High 5, Relatively Moderate 7, Relatively Low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23.2</w:t>
            </w:r>
          </w:p>
        </w:tc>
        <w:tc>
          <w:tcPr>
            <w:tcW w:type="dxa" w:w="1108"/>
          </w:tcPr>
          <w:p>
            <w:pPr>
              <w:spacing w:after="0"/>
              <w:jc w:val="right"/>
            </w:pPr>
            <w:r>
              <w:rPr>
                <w:sz w:val="16"/>
              </w:rPr>
              <w:t>90.4</w:t>
            </w:r>
          </w:p>
        </w:tc>
        <w:tc>
          <w:tcPr>
            <w:tcW w:type="dxa" w:w="1056"/>
          </w:tcPr>
          <w:p>
            <w:pPr>
              <w:spacing w:after="0"/>
              <w:jc w:val="right"/>
            </w:pPr>
            <w:r>
              <w:rPr>
                <w:sz w:val="16"/>
              </w:rPr>
              <w:t>98.0</w:t>
            </w:r>
          </w:p>
        </w:tc>
        <w:tc>
          <w:tcPr>
            <w:tcW w:type="dxa" w:w="7802"/>
          </w:tcPr>
          <w:p>
            <w:pPr>
              <w:spacing w:after="0"/>
              <w:jc w:val="left"/>
            </w:pPr>
            <w:r>
              <w:rPr>
                <w:sz w:val="16"/>
              </w:rPr>
              <w:t>Relatively Moderate 4, Relatively Low 10, Very Low 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45.5</w:t>
            </w:r>
          </w:p>
        </w:tc>
        <w:tc>
          <w:tcPr>
            <w:tcW w:type="dxa" w:w="1108"/>
          </w:tcPr>
          <w:p>
            <w:pPr>
              <w:spacing w:after="0"/>
              <w:jc w:val="right"/>
            </w:pPr>
            <w:r>
              <w:rPr>
                <w:sz w:val="16"/>
              </w:rPr>
              <w:t>72.4</w:t>
            </w:r>
          </w:p>
        </w:tc>
        <w:tc>
          <w:tcPr>
            <w:tcW w:type="dxa" w:w="1056"/>
          </w:tcPr>
          <w:p>
            <w:pPr>
              <w:spacing w:after="0"/>
              <w:jc w:val="right"/>
            </w:pPr>
            <w:r>
              <w:rPr>
                <w:sz w:val="16"/>
              </w:rPr>
              <w:t>87.0</w:t>
            </w:r>
          </w:p>
        </w:tc>
        <w:tc>
          <w:tcPr>
            <w:tcW w:type="dxa" w:w="7802"/>
          </w:tcPr>
          <w:p>
            <w:pPr>
              <w:spacing w:after="0"/>
              <w:jc w:val="left"/>
            </w:pPr>
            <w:r>
              <w:rPr>
                <w:sz w:val="16"/>
              </w:rPr>
              <w:t>Relatively High 4, Relatively Moderate 13,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42.7</w:t>
            </w:r>
          </w:p>
        </w:tc>
        <w:tc>
          <w:tcPr>
            <w:tcW w:type="dxa" w:w="1108"/>
          </w:tcPr>
          <w:p>
            <w:pPr>
              <w:spacing w:after="0"/>
              <w:jc w:val="right"/>
            </w:pPr>
            <w:r>
              <w:rPr>
                <w:sz w:val="16"/>
              </w:rPr>
              <w:t>68.5</w:t>
            </w:r>
          </w:p>
        </w:tc>
        <w:tc>
          <w:tcPr>
            <w:tcW w:type="dxa" w:w="1056"/>
          </w:tcPr>
          <w:p>
            <w:pPr>
              <w:spacing w:after="0"/>
              <w:jc w:val="right"/>
            </w:pPr>
            <w:r>
              <w:rPr>
                <w:sz w:val="16"/>
              </w:rPr>
              <w:t>82.9</w:t>
            </w:r>
          </w:p>
        </w:tc>
        <w:tc>
          <w:tcPr>
            <w:tcW w:type="dxa" w:w="7802"/>
          </w:tcPr>
          <w:p>
            <w:pPr>
              <w:spacing w:after="0"/>
              <w:jc w:val="left"/>
            </w:pPr>
            <w:r>
              <w:rPr>
                <w:sz w:val="16"/>
              </w:rPr>
              <w:t>Relatively High 1, Relatively Moderate 13,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23.6</w:t>
            </w:r>
          </w:p>
        </w:tc>
        <w:tc>
          <w:tcPr>
            <w:tcW w:type="dxa" w:w="1108"/>
          </w:tcPr>
          <w:p>
            <w:pPr>
              <w:spacing w:after="0"/>
              <w:jc w:val="right"/>
            </w:pPr>
            <w:r>
              <w:rPr>
                <w:sz w:val="16"/>
              </w:rPr>
              <w:t>39.1</w:t>
            </w:r>
          </w:p>
        </w:tc>
        <w:tc>
          <w:tcPr>
            <w:tcW w:type="dxa" w:w="1056"/>
          </w:tcPr>
          <w:p>
            <w:pPr>
              <w:spacing w:after="0"/>
              <w:jc w:val="right"/>
            </w:pPr>
            <w:r>
              <w:rPr>
                <w:sz w:val="16"/>
              </w:rPr>
              <w:t>51.7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36.7</w:t>
            </w:r>
          </w:p>
        </w:tc>
        <w:tc>
          <w:tcPr>
            <w:tcW w:type="dxa" w:w="1108"/>
          </w:tcPr>
          <w:p>
            <w:pPr>
              <w:spacing w:after="0"/>
              <w:jc w:val="right"/>
            </w:pPr>
            <w:r>
              <w:rPr>
                <w:sz w:val="16"/>
              </w:rPr>
              <w:t>59.1</w:t>
            </w:r>
          </w:p>
        </w:tc>
        <w:tc>
          <w:tcPr>
            <w:tcW w:type="dxa" w:w="1056"/>
          </w:tcPr>
          <w:p>
            <w:pPr>
              <w:spacing w:after="0"/>
              <w:jc w:val="right"/>
            </w:pPr>
            <w:r>
              <w:rPr>
                <w:sz w:val="16"/>
              </w:rPr>
              <w:t>72.7</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25.0</w:t>
            </w:r>
          </w:p>
        </w:tc>
        <w:tc>
          <w:tcPr>
            <w:tcW w:type="dxa" w:w="1108"/>
          </w:tcPr>
          <w:p>
            <w:pPr>
              <w:spacing w:after="0"/>
              <w:jc w:val="right"/>
            </w:pPr>
            <w:r>
              <w:rPr>
                <w:sz w:val="16"/>
              </w:rPr>
              <w:t>35.2</w:t>
            </w:r>
          </w:p>
        </w:tc>
        <w:tc>
          <w:tcPr>
            <w:tcW w:type="dxa" w:w="1056"/>
          </w:tcPr>
          <w:p>
            <w:pPr>
              <w:spacing w:after="0"/>
              <w:jc w:val="right"/>
            </w:pPr>
            <w:r>
              <w:rPr>
                <w:sz w:val="16"/>
              </w:rPr>
              <w:t>45.4</w:t>
            </w:r>
          </w:p>
        </w:tc>
        <w:tc>
          <w:tcPr>
            <w:tcW w:type="dxa" w:w="7802"/>
          </w:tcPr>
          <w:p>
            <w:pPr>
              <w:spacing w:after="0"/>
              <w:jc w:val="left"/>
            </w:pPr>
            <w:r>
              <w:rPr>
                <w:sz w:val="16"/>
              </w:rPr>
              <w:t>Relatively Low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68"/>
        <w:gridCol w:w="911"/>
        <w:gridCol w:w="3131"/>
        <w:gridCol w:w="2602"/>
        <w:gridCol w:w="2581"/>
        <w:gridCol w:w="2919"/>
      </w:tblGrid>
      <w:tr>
        <w:trPr>
          <w:cantSplit/>
          <w:tblHeader/>
        </w:trPr>
        <w:tc>
          <w:tcPr>
            <w:tcW w:type="dxa" w:w="1968"/>
            <w:shd w:val="clear" w:color="auto" w:fill="E8E8E8"/>
          </w:tcPr>
          <w:p>
            <w:pPr>
              <w:spacing w:after="0"/>
              <w:jc w:val="left"/>
            </w:pPr>
            <w:r>
              <w:rPr>
                <w:b/>
                <w:sz w:val="16"/>
              </w:rPr>
              <w:t>Jurisdiction</w:t>
            </w:r>
          </w:p>
        </w:tc>
        <w:tc>
          <w:tcPr>
            <w:tcW w:type="dxa" w:w="911"/>
            <w:shd w:val="clear" w:color="auto" w:fill="E8E8E8"/>
          </w:tcPr>
          <w:p>
            <w:pPr>
              <w:spacing w:after="0"/>
              <w:jc w:val="left"/>
            </w:pPr>
            <w:r>
              <w:rPr>
                <w:b/>
                <w:sz w:val="16"/>
              </w:rPr>
              <w:t>Type</w:t>
            </w:r>
          </w:p>
        </w:tc>
        <w:tc>
          <w:tcPr>
            <w:tcW w:type="dxa" w:w="3131"/>
            <w:shd w:val="clear" w:color="auto" w:fill="E8E8E8"/>
          </w:tcPr>
          <w:p>
            <w:pPr>
              <w:spacing w:after="0"/>
              <w:jc w:val="left"/>
            </w:pPr>
            <w:r>
              <w:rPr>
                <w:b/>
                <w:sz w:val="16"/>
              </w:rPr>
              <w:t>Plan status</w:t>
            </w:r>
          </w:p>
        </w:tc>
        <w:tc>
          <w:tcPr>
            <w:tcW w:type="dxa" w:w="26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68"/>
          </w:tcPr>
          <w:p>
            <w:pPr>
              <w:spacing w:after="0"/>
              <w:jc w:val="left"/>
            </w:pPr>
            <w:r>
              <w:rPr>
                <w:sz w:val="16"/>
              </w:rPr>
              <w:t>Washington County</w:t>
            </w:r>
          </w:p>
        </w:tc>
        <w:tc>
          <w:tcPr>
            <w:tcW w:type="dxa" w:w="911"/>
          </w:tcPr>
          <w:p>
            <w:pPr>
              <w:spacing w:after="0"/>
              <w:jc w:val="left"/>
            </w:pPr>
            <w:r>
              <w:rPr>
                <w:sz w:val="16"/>
              </w:rPr>
              <w:t>County</w:t>
            </w:r>
          </w:p>
        </w:tc>
        <w:tc>
          <w:tcPr>
            <w:tcW w:type="dxa" w:w="3131"/>
          </w:tcPr>
          <w:p>
            <w:pPr>
              <w:spacing w:after="0"/>
              <w:jc w:val="left"/>
            </w:pPr>
            <w:r>
              <w:rPr>
                <w:sz w:val="16"/>
              </w:rPr>
              <w:t>Approved, expires 2027-01-10</w:t>
            </w:r>
          </w:p>
        </w:tc>
        <w:tc>
          <w:tcPr>
            <w:tcW w:type="dxa" w:w="2602"/>
          </w:tcPr>
          <w:p>
            <w:pPr>
              <w:spacing w:after="0"/>
              <w:jc w:val="right"/>
            </w:pPr>
            <w:r>
              <w:rPr>
                <w:sz w:val="16"/>
              </w:rPr>
              <w:t>FMA RL 9, SRL 11; any 57</w:t>
            </w:r>
          </w:p>
        </w:tc>
        <w:tc>
          <w:tcPr>
            <w:tcW w:type="dxa" w:w="2581"/>
          </w:tcPr>
          <w:p>
            <w:pPr>
              <w:spacing w:after="0"/>
              <w:jc w:val="right"/>
            </w:pPr>
            <w:r>
              <w:rPr>
                <w:sz w:val="16"/>
              </w:rPr>
              <w:t>$131,237.09</w:t>
            </w:r>
          </w:p>
        </w:tc>
        <w:tc>
          <w:tcPr>
            <w:tcW w:type="dxa" w:w="2919"/>
          </w:tcPr>
          <w:p>
            <w:pPr>
              <w:spacing w:after="0"/>
              <w:jc w:val="right"/>
            </w:pPr>
            <w:r>
              <w:rPr>
                <w:sz w:val="16"/>
              </w:rPr>
              <w:t>0 total; 0 since its plan</w:t>
            </w:r>
          </w:p>
        </w:tc>
      </w:tr>
      <w:tr>
        <w:trPr>
          <w:cantSplit/>
        </w:trPr>
        <w:tc>
          <w:tcPr>
            <w:tcW w:type="dxa" w:w="1968"/>
          </w:tcPr>
          <w:p>
            <w:pPr>
              <w:spacing w:after="0"/>
              <w:jc w:val="left"/>
            </w:pPr>
            <w:r>
              <w:rPr>
                <w:sz w:val="16"/>
              </w:rPr>
              <w:t>Belpre city</w:t>
            </w:r>
          </w:p>
        </w:tc>
        <w:tc>
          <w:tcPr>
            <w:tcW w:type="dxa" w:w="911"/>
          </w:tcPr>
          <w:p>
            <w:pPr>
              <w:spacing w:after="0"/>
              <w:jc w:val="left"/>
            </w:pPr>
            <w:r>
              <w:rPr>
                <w:sz w:val="16"/>
              </w:rPr>
              <w:t>City</w:t>
            </w:r>
          </w:p>
        </w:tc>
        <w:tc>
          <w:tcPr>
            <w:tcW w:type="dxa" w:w="3131"/>
          </w:tcPr>
          <w:p>
            <w:pPr>
              <w:spacing w:after="0"/>
              <w:jc w:val="left"/>
            </w:pPr>
            <w:r>
              <w:rPr>
                <w:sz w:val="16"/>
              </w:rPr>
              <w:t>Approved, expires 2027-01-10</w:t>
            </w:r>
          </w:p>
        </w:tc>
        <w:tc>
          <w:tcPr>
            <w:tcW w:type="dxa" w:w="2602"/>
          </w:tcPr>
          <w:p>
            <w:pPr>
              <w:spacing w:after="0"/>
              <w:jc w:val="right"/>
            </w:pPr>
            <w:r>
              <w:rPr>
                <w:sz w:val="16"/>
              </w:rPr>
              <w:t>FMA RL 1, SRL 2; any 15</w:t>
            </w:r>
          </w:p>
        </w:tc>
        <w:tc>
          <w:tcPr>
            <w:tcW w:type="dxa" w:w="2581"/>
          </w:tcPr>
          <w:p>
            <w:pPr>
              <w:spacing w:after="0"/>
              <w:jc w:val="right"/>
            </w:pPr>
            <w:r>
              <w:rPr>
                <w:sz w:val="16"/>
              </w:rPr>
              <w:t>$192,234.85</w:t>
            </w:r>
          </w:p>
        </w:tc>
        <w:tc>
          <w:tcPr>
            <w:tcW w:type="dxa" w:w="2919"/>
          </w:tcPr>
          <w:p>
            <w:pPr>
              <w:spacing w:after="0"/>
              <w:jc w:val="right"/>
            </w:pPr>
            <w:r>
              <w:rPr>
                <w:sz w:val="16"/>
              </w:rPr>
              <w:t>21 total; 3 since its plan</w:t>
            </w:r>
          </w:p>
        </w:tc>
      </w:tr>
      <w:tr>
        <w:trPr>
          <w:cantSplit/>
        </w:trPr>
        <w:tc>
          <w:tcPr>
            <w:tcW w:type="dxa" w:w="1968"/>
          </w:tcPr>
          <w:p>
            <w:pPr>
              <w:spacing w:after="0"/>
              <w:jc w:val="left"/>
            </w:pPr>
            <w:r>
              <w:rPr>
                <w:sz w:val="16"/>
              </w:rPr>
              <w:t>Beverly village</w:t>
            </w:r>
          </w:p>
        </w:tc>
        <w:tc>
          <w:tcPr>
            <w:tcW w:type="dxa" w:w="911"/>
          </w:tcPr>
          <w:p>
            <w:pPr>
              <w:spacing w:after="0"/>
              <w:jc w:val="left"/>
            </w:pPr>
            <w:r>
              <w:rPr>
                <w:sz w:val="16"/>
              </w:rPr>
              <w:t>Village</w:t>
            </w:r>
          </w:p>
        </w:tc>
        <w:tc>
          <w:tcPr>
            <w:tcW w:type="dxa" w:w="3131"/>
          </w:tcPr>
          <w:p>
            <w:pPr>
              <w:spacing w:after="0"/>
              <w:jc w:val="left"/>
            </w:pPr>
            <w:r>
              <w:rPr>
                <w:sz w:val="16"/>
              </w:rPr>
              <w:t>Approved, expires 2027-01-10</w:t>
            </w:r>
          </w:p>
        </w:tc>
        <w:tc>
          <w:tcPr>
            <w:tcW w:type="dxa" w:w="2602"/>
          </w:tcPr>
          <w:p>
            <w:pPr>
              <w:spacing w:after="0"/>
              <w:jc w:val="right"/>
            </w:pPr>
            <w:r>
              <w:rPr>
                <w:sz w:val="16"/>
              </w:rPr>
              <w:t>FMA RL 0, SRL 0; any 2</w:t>
            </w:r>
          </w:p>
        </w:tc>
        <w:tc>
          <w:tcPr>
            <w:tcW w:type="dxa" w:w="2581"/>
          </w:tcPr>
          <w:p>
            <w:pPr>
              <w:spacing w:after="0"/>
              <w:jc w:val="right"/>
            </w:pPr>
            <w:r>
              <w:rPr>
                <w:sz w:val="16"/>
              </w:rPr>
              <w:t>$42,594.66</w:t>
            </w:r>
          </w:p>
        </w:tc>
        <w:tc>
          <w:tcPr>
            <w:tcW w:type="dxa" w:w="2919"/>
          </w:tcPr>
          <w:p>
            <w:pPr>
              <w:spacing w:after="0"/>
              <w:jc w:val="right"/>
            </w:pPr>
            <w:r>
              <w:rPr>
                <w:sz w:val="16"/>
              </w:rPr>
              <w:t>21 total; 5 since its plan</w:t>
            </w:r>
          </w:p>
        </w:tc>
      </w:tr>
      <w:tr>
        <w:trPr>
          <w:cantSplit/>
        </w:trPr>
        <w:tc>
          <w:tcPr>
            <w:tcW w:type="dxa" w:w="1968"/>
          </w:tcPr>
          <w:p>
            <w:pPr>
              <w:spacing w:after="0"/>
              <w:jc w:val="left"/>
            </w:pPr>
            <w:r>
              <w:rPr>
                <w:sz w:val="16"/>
              </w:rPr>
              <w:t>Lowell village</w:t>
            </w:r>
          </w:p>
        </w:tc>
        <w:tc>
          <w:tcPr>
            <w:tcW w:type="dxa" w:w="911"/>
          </w:tcPr>
          <w:p>
            <w:pPr>
              <w:spacing w:after="0"/>
              <w:jc w:val="left"/>
            </w:pPr>
            <w:r>
              <w:rPr>
                <w:sz w:val="16"/>
              </w:rPr>
              <w:t>Village</w:t>
            </w:r>
          </w:p>
        </w:tc>
        <w:tc>
          <w:tcPr>
            <w:tcW w:type="dxa" w:w="3131"/>
          </w:tcPr>
          <w:p>
            <w:pPr>
              <w:spacing w:after="0"/>
              <w:jc w:val="left"/>
            </w:pPr>
            <w:r>
              <w:rPr>
                <w:sz w:val="16"/>
              </w:rPr>
              <w:t>Plan 107800 approved 2022-01-11, pending adoption here; not yet eligible</w:t>
            </w:r>
          </w:p>
        </w:tc>
        <w:tc>
          <w:tcPr>
            <w:tcW w:type="dxa" w:w="2602"/>
          </w:tcPr>
          <w:p>
            <w:pPr>
              <w:spacing w:after="0"/>
              <w:jc w:val="right"/>
            </w:pPr>
            <w:r>
              <w:rPr>
                <w:sz w:val="16"/>
              </w:rPr>
              <w:t>FMA RL 0, SRL 0; any 3</w:t>
            </w:r>
          </w:p>
        </w:tc>
        <w:tc>
          <w:tcPr>
            <w:tcW w:type="dxa" w:w="2581"/>
          </w:tcPr>
          <w:p>
            <w:pPr>
              <w:spacing w:after="0"/>
              <w:jc w:val="right"/>
            </w:pPr>
            <w:r>
              <w:rPr>
                <w:sz w:val="16"/>
              </w:rPr>
              <w:t>$1,128.48</w:t>
            </w:r>
          </w:p>
        </w:tc>
        <w:tc>
          <w:tcPr>
            <w:tcW w:type="dxa" w:w="2919"/>
          </w:tcPr>
          <w:p>
            <w:pPr>
              <w:spacing w:after="0"/>
              <w:jc w:val="right"/>
            </w:pPr>
            <w:r>
              <w:rPr>
                <w:sz w:val="16"/>
              </w:rPr>
              <w:t>20 total; no approved plan</w:t>
            </w:r>
          </w:p>
        </w:tc>
      </w:tr>
      <w:tr>
        <w:trPr>
          <w:cantSplit/>
        </w:trPr>
        <w:tc>
          <w:tcPr>
            <w:tcW w:type="dxa" w:w="1968"/>
          </w:tcPr>
          <w:p>
            <w:pPr>
              <w:spacing w:after="0"/>
              <w:jc w:val="left"/>
            </w:pPr>
            <w:r>
              <w:rPr>
                <w:sz w:val="16"/>
              </w:rPr>
              <w:t>Lower Salem village</w:t>
            </w:r>
          </w:p>
        </w:tc>
        <w:tc>
          <w:tcPr>
            <w:tcW w:type="dxa" w:w="911"/>
          </w:tcPr>
          <w:p>
            <w:pPr>
              <w:spacing w:after="0"/>
              <w:jc w:val="left"/>
            </w:pPr>
            <w:r>
              <w:rPr>
                <w:sz w:val="16"/>
              </w:rPr>
              <w:t>Village</w:t>
            </w:r>
          </w:p>
        </w:tc>
        <w:tc>
          <w:tcPr>
            <w:tcW w:type="dxa" w:w="3131"/>
          </w:tcPr>
          <w:p>
            <w:pPr>
              <w:spacing w:after="0"/>
              <w:jc w:val="left"/>
            </w:pPr>
            <w:r>
              <w:rPr>
                <w:sz w:val="16"/>
              </w:rPr>
              <w:t>Approved, expires 2027-01-10</w:t>
            </w:r>
          </w:p>
        </w:tc>
        <w:tc>
          <w:tcPr>
            <w:tcW w:type="dxa" w:w="2602"/>
          </w:tcPr>
          <w:p>
            <w:pPr>
              <w:spacing w:after="0"/>
              <w:jc w:val="right"/>
            </w:pPr>
            <w:r>
              <w:rPr>
                <w:sz w:val="16"/>
              </w:rPr>
              <w:t>FMA RL 3, SRL 1; any 3</w:t>
            </w:r>
          </w:p>
        </w:tc>
        <w:tc>
          <w:tcPr>
            <w:tcW w:type="dxa" w:w="2581"/>
          </w:tcPr>
          <w:p>
            <w:pPr>
              <w:spacing w:after="0"/>
              <w:jc w:val="right"/>
            </w:pPr>
            <w:r>
              <w:rPr>
                <w:sz w:val="16"/>
              </w:rPr>
              <w:t>$15,633.73</w:t>
            </w:r>
          </w:p>
        </w:tc>
        <w:tc>
          <w:tcPr>
            <w:tcW w:type="dxa" w:w="2919"/>
          </w:tcPr>
          <w:p>
            <w:pPr>
              <w:spacing w:after="0"/>
              <w:jc w:val="right"/>
            </w:pPr>
            <w:r>
              <w:rPr>
                <w:sz w:val="16"/>
              </w:rPr>
              <w:t>4 total; 2 since its plan</w:t>
            </w:r>
          </w:p>
        </w:tc>
      </w:tr>
      <w:tr>
        <w:trPr>
          <w:cantSplit/>
        </w:trPr>
        <w:tc>
          <w:tcPr>
            <w:tcW w:type="dxa" w:w="1968"/>
          </w:tcPr>
          <w:p>
            <w:pPr>
              <w:spacing w:after="0"/>
              <w:jc w:val="left"/>
            </w:pPr>
            <w:r>
              <w:rPr>
                <w:sz w:val="16"/>
              </w:rPr>
              <w:t>Macksburg village</w:t>
            </w:r>
          </w:p>
        </w:tc>
        <w:tc>
          <w:tcPr>
            <w:tcW w:type="dxa" w:w="911"/>
          </w:tcPr>
          <w:p>
            <w:pPr>
              <w:spacing w:after="0"/>
              <w:jc w:val="left"/>
            </w:pPr>
            <w:r>
              <w:rPr>
                <w:sz w:val="16"/>
              </w:rPr>
              <w:t>Village</w:t>
            </w:r>
          </w:p>
        </w:tc>
        <w:tc>
          <w:tcPr>
            <w:tcW w:type="dxa" w:w="3131"/>
          </w:tcPr>
          <w:p>
            <w:pPr>
              <w:spacing w:after="0"/>
              <w:jc w:val="left"/>
            </w:pPr>
            <w:r>
              <w:rPr>
                <w:sz w:val="16"/>
              </w:rPr>
              <w:t>Approved, expires 2027-01-10</w:t>
            </w:r>
          </w:p>
        </w:tc>
        <w:tc>
          <w:tcPr>
            <w:tcW w:type="dxa" w:w="2602"/>
          </w:tcPr>
          <w:p>
            <w:pPr>
              <w:spacing w:after="0"/>
              <w:jc w:val="right"/>
            </w:pPr>
            <w:r>
              <w:rPr>
                <w:sz w:val="16"/>
              </w:rPr>
              <w:t>FMA RL 0, SRL 0; any 2</w:t>
            </w:r>
          </w:p>
        </w:tc>
        <w:tc>
          <w:tcPr>
            <w:tcW w:type="dxa" w:w="2581"/>
          </w:tcPr>
          <w:p>
            <w:pPr>
              <w:spacing w:after="0"/>
              <w:jc w:val="right"/>
            </w:pPr>
            <w:r>
              <w:rPr>
                <w:sz w:val="16"/>
              </w:rPr>
              <w:t>$11,996.77</w:t>
            </w:r>
          </w:p>
        </w:tc>
        <w:tc>
          <w:tcPr>
            <w:tcW w:type="dxa" w:w="2919"/>
          </w:tcPr>
          <w:p>
            <w:pPr>
              <w:spacing w:after="0"/>
              <w:jc w:val="right"/>
            </w:pPr>
            <w:r>
              <w:rPr>
                <w:sz w:val="16"/>
              </w:rPr>
              <w:t>60 total; 26 since its plan</w:t>
            </w:r>
          </w:p>
        </w:tc>
      </w:tr>
      <w:tr>
        <w:trPr>
          <w:cantSplit/>
        </w:trPr>
        <w:tc>
          <w:tcPr>
            <w:tcW w:type="dxa" w:w="1968"/>
          </w:tcPr>
          <w:p>
            <w:pPr>
              <w:spacing w:after="0"/>
              <w:jc w:val="left"/>
            </w:pPr>
            <w:r>
              <w:rPr>
                <w:sz w:val="16"/>
              </w:rPr>
              <w:t>Marietta city</w:t>
            </w:r>
          </w:p>
        </w:tc>
        <w:tc>
          <w:tcPr>
            <w:tcW w:type="dxa" w:w="911"/>
          </w:tcPr>
          <w:p>
            <w:pPr>
              <w:spacing w:after="0"/>
              <w:jc w:val="left"/>
            </w:pPr>
            <w:r>
              <w:rPr>
                <w:sz w:val="16"/>
              </w:rPr>
              <w:t>City</w:t>
            </w:r>
          </w:p>
        </w:tc>
        <w:tc>
          <w:tcPr>
            <w:tcW w:type="dxa" w:w="3131"/>
          </w:tcPr>
          <w:p>
            <w:pPr>
              <w:spacing w:after="0"/>
              <w:jc w:val="left"/>
            </w:pPr>
            <w:r>
              <w:rPr>
                <w:sz w:val="16"/>
              </w:rPr>
              <w:t>Plan 107800 approved 2022-01-11, pending adoption here; not yet eligible</w:t>
            </w:r>
          </w:p>
        </w:tc>
        <w:tc>
          <w:tcPr>
            <w:tcW w:type="dxa" w:w="2602"/>
          </w:tcPr>
          <w:p>
            <w:pPr>
              <w:spacing w:after="0"/>
              <w:jc w:val="right"/>
            </w:pPr>
            <w:r>
              <w:rPr>
                <w:sz w:val="16"/>
              </w:rPr>
              <w:t>FMA RL 3, SRL 13; any 123</w:t>
            </w:r>
          </w:p>
        </w:tc>
        <w:tc>
          <w:tcPr>
            <w:tcW w:type="dxa" w:w="2581"/>
          </w:tcPr>
          <w:p>
            <w:pPr>
              <w:spacing w:after="0"/>
              <w:jc w:val="right"/>
            </w:pPr>
            <w:r>
              <w:rPr>
                <w:sz w:val="16"/>
              </w:rPr>
              <w:t>$1,045,024.63</w:t>
            </w:r>
          </w:p>
        </w:tc>
        <w:tc>
          <w:tcPr>
            <w:tcW w:type="dxa" w:w="2919"/>
          </w:tcPr>
          <w:p>
            <w:pPr>
              <w:spacing w:after="0"/>
              <w:jc w:val="right"/>
            </w:pPr>
            <w:r>
              <w:rPr>
                <w:sz w:val="16"/>
              </w:rPr>
              <w:t>71 total; no approved plan</w:t>
            </w:r>
          </w:p>
        </w:tc>
      </w:tr>
      <w:tr>
        <w:trPr>
          <w:cantSplit/>
        </w:trPr>
        <w:tc>
          <w:tcPr>
            <w:tcW w:type="dxa" w:w="1968"/>
          </w:tcPr>
          <w:p>
            <w:pPr>
              <w:spacing w:after="0"/>
              <w:jc w:val="left"/>
            </w:pPr>
            <w:r>
              <w:rPr>
                <w:sz w:val="16"/>
              </w:rPr>
              <w:t>Matamoras village</w:t>
            </w:r>
          </w:p>
        </w:tc>
        <w:tc>
          <w:tcPr>
            <w:tcW w:type="dxa" w:w="911"/>
          </w:tcPr>
          <w:p>
            <w:pPr>
              <w:spacing w:after="0"/>
              <w:jc w:val="left"/>
            </w:pPr>
            <w:r>
              <w:rPr>
                <w:sz w:val="16"/>
              </w:rPr>
              <w:t>Village</w:t>
            </w:r>
          </w:p>
        </w:tc>
        <w:tc>
          <w:tcPr>
            <w:tcW w:type="dxa" w:w="3131"/>
          </w:tcPr>
          <w:p>
            <w:pPr>
              <w:spacing w:after="0"/>
              <w:jc w:val="left"/>
            </w:pPr>
            <w:r>
              <w:rPr>
                <w:sz w:val="16"/>
              </w:rPr>
              <w:t>Approved, expires 2027-01-10</w:t>
            </w:r>
          </w:p>
        </w:tc>
        <w:tc>
          <w:tcPr>
            <w:tcW w:type="dxa" w:w="2602"/>
          </w:tcPr>
          <w:p>
            <w:pPr>
              <w:spacing w:after="0"/>
              <w:jc w:val="right"/>
            </w:pPr>
            <w:r>
              <w:rPr>
                <w:sz w:val="16"/>
              </w:rPr>
              <w:t>FMA RL 0, SRL 0; any 0</w:t>
            </w:r>
          </w:p>
        </w:tc>
        <w:tc>
          <w:tcPr>
            <w:tcW w:type="dxa" w:w="2581"/>
          </w:tcPr>
          <w:p>
            <w:pPr>
              <w:spacing w:after="0"/>
              <w:jc w:val="right"/>
            </w:pPr>
            <w:r>
              <w:rPr>
                <w:sz w:val="16"/>
              </w:rPr>
              <w:t>$62,506.51</w:t>
            </w:r>
          </w:p>
        </w:tc>
        <w:tc>
          <w:tcPr>
            <w:tcW w:type="dxa" w:w="291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1"/>
        <w:gridCol w:w="1126"/>
        <w:gridCol w:w="1126"/>
        <w:gridCol w:w="933"/>
        <w:gridCol w:w="1305"/>
        <w:gridCol w:w="1167"/>
        <w:gridCol w:w="1074"/>
        <w:gridCol w:w="1074"/>
        <w:gridCol w:w="161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7"/>
            <w:shd w:val="clear" w:color="auto" w:fill="E8E8E8"/>
          </w:tcPr>
          <w:p>
            <w:pPr>
              <w:spacing w:after="0"/>
              <w:jc w:val="right"/>
            </w:pPr>
            <w:r>
              <w:rPr>
                <w:b/>
                <w:sz w:val="16"/>
              </w:rPr>
              <w:t>Storm Events damage since 2022-01-11</w:t>
            </w:r>
          </w:p>
          <w:p>
            <w:pPr>
              <w:spacing w:after="0"/>
              <w:jc w:val="right"/>
            </w:pPr>
            <w:r>
              <w:rPr>
                <w:i/>
                <w:color w:val="555555"/>
                <w:sz w:val="14"/>
              </w:rPr>
              <w:t>county-coded records, property plus crops, nominal dollars</w:t>
            </w:r>
          </w:p>
        </w:tc>
        <w:tc>
          <w:tcPr>
            <w:tcW w:type="dxa" w:w="107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$13,010,059,902</w:t>
            </w:r>
          </w:p>
        </w:tc>
        <w:tc>
          <w:tcPr>
            <w:tcW w:type="dxa" w:w="1132"/>
          </w:tcPr>
          <w:p>
            <w:pPr>
              <w:spacing w:after="0"/>
              <w:jc w:val="right"/>
            </w:pPr>
            <w:r>
              <w:rPr>
                <w:sz w:val="16"/>
              </w:rPr>
              <w:t>$54,126,570</w:t>
            </w:r>
          </w:p>
        </w:tc>
        <w:tc>
          <w:tcPr>
            <w:tcW w:type="dxa" w:w="1041"/>
          </w:tcPr>
          <w:p>
            <w:pPr>
              <w:spacing w:after="0"/>
              <w:jc w:val="right"/>
            </w:pPr>
            <w:r>
              <w:rPr>
                <w:sz w:val="16"/>
              </w:rPr>
              <w:t>59,732</w:t>
            </w:r>
          </w:p>
        </w:tc>
        <w:tc>
          <w:tcPr>
            <w:tcW w:type="dxa" w:w="1126"/>
          </w:tcPr>
          <w:p>
            <w:pPr>
              <w:spacing w:after="0"/>
              <w:jc w:val="right"/>
            </w:pPr>
            <w:r>
              <w:rPr>
                <w:sz w:val="16"/>
              </w:rPr>
              <w:t>$10,360</w:t>
            </w:r>
          </w:p>
        </w:tc>
        <w:tc>
          <w:tcPr>
            <w:tcW w:type="dxa" w:w="1126"/>
          </w:tcPr>
          <w:p>
            <w:pPr>
              <w:spacing w:after="0"/>
              <w:jc w:val="right"/>
            </w:pPr>
            <w:r>
              <w:rPr>
                <w:sz w:val="16"/>
              </w:rPr>
              <w:t>$6,004</w:t>
            </w:r>
          </w:p>
        </w:tc>
        <w:tc>
          <w:tcPr>
            <w:tcW w:type="dxa" w:w="933"/>
          </w:tcPr>
          <w:p>
            <w:pPr>
              <w:spacing w:after="0"/>
              <w:jc w:val="right"/>
            </w:pPr>
            <w:r>
              <w:rPr>
                <w:sz w:val="16"/>
              </w:rPr>
              <w:t>$144,118</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r>
              <w:rPr>
                <w:sz w:val="16"/>
              </w:rPr>
              <w:t>$0</w:t>
            </w: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$21,186,009</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$292,772</w:t>
            </w:r>
          </w:p>
        </w:tc>
        <w:tc>
          <w:tcPr>
            <w:tcW w:type="dxa" w:w="933"/>
          </w:tcPr>
          <w:p>
            <w:pPr>
              <w:spacing w:after="0"/>
              <w:jc w:val="right"/>
            </w:pPr>
            <w:r>
              <w:rPr>
                <w:sz w:val="16"/>
              </w:rPr>
              <w:t>n/a</w:t>
            </w:r>
          </w:p>
        </w:tc>
        <w:tc>
          <w:tcPr>
            <w:tcW w:type="dxa" w:w="1305"/>
          </w:tcPr>
          <w:p>
            <w:pPr>
              <w:spacing w:after="0"/>
              <w:jc w:val="right"/>
            </w:pPr>
            <w:r>
              <w:rPr>
                <w:sz w:val="16"/>
              </w:rPr>
              <w:t>1.38% (agriculture)</w:t>
            </w:r>
          </w:p>
        </w:tc>
        <w:tc>
          <w:tcPr>
            <w:tcW w:type="dxa" w:w="1167"/>
          </w:tcPr>
          <w:p>
            <w:pPr>
              <w:spacing w:after="0"/>
              <w:jc w:val="right"/>
            </w:pPr>
          </w:p>
        </w:tc>
        <w:tc>
          <w:tcPr>
            <w:tcW w:type="dxa" w:w="1074"/>
          </w:tcPr>
          <w:p>
            <w:pPr>
              <w:spacing w:after="0"/>
              <w:jc w:val="right"/>
            </w:pPr>
            <w:r>
              <w:rPr>
                <w:sz w:val="16"/>
              </w:rPr>
              <w:t>$0</w:t>
            </w:r>
          </w:p>
        </w:tc>
        <w:tc>
          <w:tcPr>
            <w:tcW w:type="dxa" w:w="1074"/>
          </w:tcPr>
          <w:p>
            <w:pPr>
              <w:spacing w:after="0"/>
              <w:jc w:val="right"/>
            </w:pPr>
          </w:p>
        </w:tc>
        <w:tc>
          <w:tcPr>
            <w:tcW w:type="dxa" w:w="16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$24,255,823,914</w:t>
            </w:r>
          </w:p>
        </w:tc>
        <w:tc>
          <w:tcPr>
            <w:tcW w:type="dxa" w:w="1132"/>
          </w:tcPr>
          <w:p>
            <w:pPr>
              <w:spacing w:after="0"/>
              <w:jc w:val="right"/>
            </w:pPr>
            <w:r>
              <w:rPr>
                <w:sz w:val="16"/>
              </w:rPr>
              <w:t>n/a</w:t>
            </w:r>
          </w:p>
        </w:tc>
        <w:tc>
          <w:tcPr>
            <w:tcW w:type="dxa" w:w="1041"/>
          </w:tcPr>
          <w:p>
            <w:pPr>
              <w:spacing w:after="0"/>
              <w:jc w:val="right"/>
            </w:pPr>
            <w:r>
              <w:rPr>
                <w:sz w:val="16"/>
              </w:rPr>
              <w:t>59,771</w:t>
            </w:r>
          </w:p>
        </w:tc>
        <w:tc>
          <w:tcPr>
            <w:tcW w:type="dxa" w:w="1126"/>
          </w:tcPr>
          <w:p>
            <w:pPr>
              <w:spacing w:after="0"/>
              <w:jc w:val="right"/>
            </w:pPr>
            <w:r>
              <w:rPr>
                <w:sz w:val="16"/>
              </w:rPr>
              <w:t>$168,152</w:t>
            </w:r>
          </w:p>
        </w:tc>
        <w:tc>
          <w:tcPr>
            <w:tcW w:type="dxa" w:w="1126"/>
          </w:tcPr>
          <w:p>
            <w:pPr>
              <w:spacing w:after="0"/>
              <w:jc w:val="right"/>
            </w:pPr>
            <w:r>
              <w:rPr>
                <w:sz w:val="16"/>
              </w:rPr>
              <w:t>n/a</w:t>
            </w:r>
          </w:p>
        </w:tc>
        <w:tc>
          <w:tcPr>
            <w:tcW w:type="dxa" w:w="933"/>
          </w:tcPr>
          <w:p>
            <w:pPr>
              <w:spacing w:after="0"/>
              <w:jc w:val="right"/>
            </w:pPr>
            <w:r>
              <w:rPr>
                <w:sz w:val="16"/>
              </w:rPr>
              <w:t>$50,065</w:t>
            </w:r>
          </w:p>
        </w:tc>
        <w:tc>
          <w:tcPr>
            <w:tcW w:type="dxa" w:w="1305"/>
          </w:tcPr>
          <w:p>
            <w:pPr>
              <w:spacing w:after="0"/>
              <w:jc w:val="right"/>
            </w:pPr>
            <w:r>
              <w:rPr>
                <w:sz w:val="16"/>
              </w:rPr>
              <w:t>0.000693%</w:t>
            </w:r>
          </w:p>
        </w:tc>
        <w:tc>
          <w:tcPr>
            <w:tcW w:type="dxa" w:w="1167"/>
          </w:tcPr>
          <w:p>
            <w:pPr>
              <w:spacing w:after="0"/>
              <w:jc w:val="right"/>
            </w:pP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$13,010,059,902</w:t>
            </w:r>
          </w:p>
        </w:tc>
        <w:tc>
          <w:tcPr>
            <w:tcW w:type="dxa" w:w="1132"/>
          </w:tcPr>
          <w:p>
            <w:pPr>
              <w:spacing w:after="0"/>
              <w:jc w:val="right"/>
            </w:pPr>
            <w:r>
              <w:rPr>
                <w:sz w:val="16"/>
              </w:rPr>
              <w:t>$54,126,570</w:t>
            </w:r>
          </w:p>
        </w:tc>
        <w:tc>
          <w:tcPr>
            <w:tcW w:type="dxa" w:w="1041"/>
          </w:tcPr>
          <w:p>
            <w:pPr>
              <w:spacing w:after="0"/>
              <w:jc w:val="right"/>
            </w:pPr>
            <w:r>
              <w:rPr>
                <w:sz w:val="16"/>
              </w:rPr>
              <w:t>59,732</w:t>
            </w:r>
          </w:p>
        </w:tc>
        <w:tc>
          <w:tcPr>
            <w:tcW w:type="dxa" w:w="1126"/>
          </w:tcPr>
          <w:p>
            <w:pPr>
              <w:spacing w:after="0"/>
              <w:jc w:val="right"/>
            </w:pPr>
            <w:r>
              <w:rPr>
                <w:sz w:val="16"/>
              </w:rPr>
              <w:t>$309,318</w:t>
            </w:r>
          </w:p>
        </w:tc>
        <w:tc>
          <w:tcPr>
            <w:tcW w:type="dxa" w:w="1126"/>
          </w:tcPr>
          <w:p>
            <w:pPr>
              <w:spacing w:after="0"/>
              <w:jc w:val="right"/>
            </w:pPr>
            <w:r>
              <w:rPr>
                <w:sz w:val="16"/>
              </w:rPr>
              <w:t>$7,082</w:t>
            </w:r>
          </w:p>
        </w:tc>
        <w:tc>
          <w:tcPr>
            <w:tcW w:type="dxa" w:w="933"/>
          </w:tcPr>
          <w:p>
            <w:pPr>
              <w:spacing w:after="0"/>
              <w:jc w:val="right"/>
            </w:pPr>
            <w:r>
              <w:rPr>
                <w:sz w:val="16"/>
              </w:rPr>
              <w:t>$3,839</w:t>
            </w:r>
          </w:p>
        </w:tc>
        <w:tc>
          <w:tcPr>
            <w:tcW w:type="dxa" w:w="1305"/>
          </w:tcPr>
          <w:p>
            <w:pPr>
              <w:spacing w:after="0"/>
              <w:jc w:val="right"/>
            </w:pPr>
            <w:r>
              <w:rPr>
                <w:sz w:val="16"/>
              </w:rPr>
              <w:t>0.00238%</w:t>
            </w:r>
          </w:p>
        </w:tc>
        <w:tc>
          <w:tcPr>
            <w:tcW w:type="dxa" w:w="1167"/>
          </w:tcPr>
          <w:p>
            <w:pPr>
              <w:spacing w:after="0"/>
              <w:jc w:val="right"/>
            </w:pPr>
            <w:r>
              <w:rPr>
                <w:sz w:val="16"/>
              </w:rPr>
              <w:t>$0</w:t>
            </w: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$13,010,059,902</w:t>
            </w:r>
          </w:p>
        </w:tc>
        <w:tc>
          <w:tcPr>
            <w:tcW w:type="dxa" w:w="1132"/>
          </w:tcPr>
          <w:p>
            <w:pPr>
              <w:spacing w:after="0"/>
              <w:jc w:val="right"/>
            </w:pPr>
            <w:r>
              <w:rPr>
                <w:sz w:val="16"/>
              </w:rPr>
              <w:t>$54,126,570</w:t>
            </w:r>
          </w:p>
        </w:tc>
        <w:tc>
          <w:tcPr>
            <w:tcW w:type="dxa" w:w="1041"/>
          </w:tcPr>
          <w:p>
            <w:pPr>
              <w:spacing w:after="0"/>
              <w:jc w:val="right"/>
            </w:pPr>
            <w:r>
              <w:rPr>
                <w:sz w:val="16"/>
              </w:rPr>
              <w:t>59,732</w:t>
            </w:r>
          </w:p>
        </w:tc>
        <w:tc>
          <w:tcPr>
            <w:tcW w:type="dxa" w:w="1126"/>
          </w:tcPr>
          <w:p>
            <w:pPr>
              <w:spacing w:after="0"/>
              <w:jc w:val="right"/>
            </w:pPr>
            <w:r>
              <w:rPr>
                <w:sz w:val="16"/>
              </w:rPr>
              <w:t>$943</w:t>
            </w:r>
          </w:p>
        </w:tc>
        <w:tc>
          <w:tcPr>
            <w:tcW w:type="dxa" w:w="1126"/>
          </w:tcPr>
          <w:p>
            <w:pPr>
              <w:spacing w:after="0"/>
              <w:jc w:val="right"/>
            </w:pPr>
            <w:r>
              <w:rPr>
                <w:sz w:val="16"/>
              </w:rPr>
              <w:t>under $1</w:t>
            </w:r>
          </w:p>
        </w:tc>
        <w:tc>
          <w:tcPr>
            <w:tcW w:type="dxa" w:w="933"/>
          </w:tcPr>
          <w:p>
            <w:pPr>
              <w:spacing w:after="0"/>
              <w:jc w:val="right"/>
            </w:pPr>
            <w:r>
              <w:rPr>
                <w:sz w:val="16"/>
              </w:rPr>
              <w:t>$659,265</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$12,996,435,801</w:t>
            </w:r>
          </w:p>
        </w:tc>
        <w:tc>
          <w:tcPr>
            <w:tcW w:type="dxa" w:w="1132"/>
          </w:tcPr>
          <w:p>
            <w:pPr>
              <w:spacing w:after="0"/>
              <w:jc w:val="right"/>
            </w:pPr>
            <w:r>
              <w:rPr>
                <w:sz w:val="16"/>
              </w:rPr>
              <w:t>$52,429,477</w:t>
            </w:r>
          </w:p>
        </w:tc>
        <w:tc>
          <w:tcPr>
            <w:tcW w:type="dxa" w:w="1041"/>
          </w:tcPr>
          <w:p>
            <w:pPr>
              <w:spacing w:after="0"/>
              <w:jc w:val="right"/>
            </w:pPr>
            <w:r>
              <w:rPr>
                <w:sz w:val="16"/>
              </w:rPr>
              <w:t>59,624</w:t>
            </w:r>
          </w:p>
        </w:tc>
        <w:tc>
          <w:tcPr>
            <w:tcW w:type="dxa" w:w="1126"/>
          </w:tcPr>
          <w:p>
            <w:pPr>
              <w:spacing w:after="0"/>
              <w:jc w:val="right"/>
            </w:pPr>
            <w:r>
              <w:rPr>
                <w:sz w:val="16"/>
              </w:rPr>
              <w:t>$123,959</w:t>
            </w:r>
          </w:p>
        </w:tc>
        <w:tc>
          <w:tcPr>
            <w:tcW w:type="dxa" w:w="1126"/>
          </w:tcPr>
          <w:p>
            <w:pPr>
              <w:spacing w:after="0"/>
              <w:jc w:val="right"/>
            </w:pPr>
            <w:r>
              <w:rPr>
                <w:sz w:val="16"/>
              </w:rPr>
              <w:t>$12,895</w:t>
            </w:r>
          </w:p>
        </w:tc>
        <w:tc>
          <w:tcPr>
            <w:tcW w:type="dxa" w:w="933"/>
          </w:tcPr>
          <w:p>
            <w:pPr>
              <w:spacing w:after="0"/>
              <w:jc w:val="right"/>
            </w:pPr>
            <w:r>
              <w:rPr>
                <w:sz w:val="16"/>
              </w:rPr>
              <w:t>$5,324</w:t>
            </w:r>
          </w:p>
        </w:tc>
        <w:tc>
          <w:tcPr>
            <w:tcW w:type="dxa" w:w="1305"/>
          </w:tcPr>
          <w:p>
            <w:pPr>
              <w:spacing w:after="0"/>
              <w:jc w:val="right"/>
            </w:pPr>
            <w:r>
              <w:rPr>
                <w:sz w:val="16"/>
              </w:rPr>
              <w:t>0.000954%</w:t>
            </w:r>
          </w:p>
        </w:tc>
        <w:tc>
          <w:tcPr>
            <w:tcW w:type="dxa" w:w="1167"/>
          </w:tcPr>
          <w:p>
            <w:pPr>
              <w:spacing w:after="0"/>
              <w:jc w:val="right"/>
            </w:pP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$13,009,910,066</w:t>
            </w:r>
          </w:p>
        </w:tc>
        <w:tc>
          <w:tcPr>
            <w:tcW w:type="dxa" w:w="1132"/>
          </w:tcPr>
          <w:p>
            <w:pPr>
              <w:spacing w:after="0"/>
              <w:jc w:val="right"/>
            </w:pPr>
            <w:r>
              <w:rPr>
                <w:sz w:val="16"/>
              </w:rPr>
              <w:t>n/a</w:t>
            </w:r>
          </w:p>
        </w:tc>
        <w:tc>
          <w:tcPr>
            <w:tcW w:type="dxa" w:w="1041"/>
          </w:tcPr>
          <w:p>
            <w:pPr>
              <w:spacing w:after="0"/>
              <w:jc w:val="right"/>
            </w:pPr>
            <w:r>
              <w:rPr>
                <w:sz w:val="16"/>
              </w:rPr>
              <w:t>59,731</w:t>
            </w:r>
          </w:p>
        </w:tc>
        <w:tc>
          <w:tcPr>
            <w:tcW w:type="dxa" w:w="1126"/>
          </w:tcPr>
          <w:p>
            <w:pPr>
              <w:spacing w:after="0"/>
              <w:jc w:val="right"/>
            </w:pPr>
            <w:r>
              <w:rPr>
                <w:sz w:val="16"/>
              </w:rPr>
              <w:t>$213,342</w:t>
            </w:r>
          </w:p>
        </w:tc>
        <w:tc>
          <w:tcPr>
            <w:tcW w:type="dxa" w:w="1126"/>
          </w:tcPr>
          <w:p>
            <w:pPr>
              <w:spacing w:after="0"/>
              <w:jc w:val="right"/>
            </w:pPr>
            <w:r>
              <w:rPr>
                <w:sz w:val="16"/>
              </w:rPr>
              <w:t>n/a</w:t>
            </w:r>
          </w:p>
        </w:tc>
        <w:tc>
          <w:tcPr>
            <w:tcW w:type="dxa" w:w="933"/>
          </w:tcPr>
          <w:p>
            <w:pPr>
              <w:spacing w:after="0"/>
              <w:jc w:val="right"/>
            </w:pPr>
            <w:r>
              <w:rPr>
                <w:sz w:val="16"/>
              </w:rPr>
              <w:t>$25,113</w:t>
            </w:r>
          </w:p>
        </w:tc>
        <w:tc>
          <w:tcPr>
            <w:tcW w:type="dxa" w:w="1305"/>
          </w:tcPr>
          <w:p>
            <w:pPr>
              <w:spacing w:after="0"/>
              <w:jc w:val="right"/>
            </w:pPr>
            <w:r>
              <w:rPr>
                <w:sz w:val="16"/>
              </w:rPr>
              <w:t>0.00164%</w:t>
            </w:r>
          </w:p>
        </w:tc>
        <w:tc>
          <w:tcPr>
            <w:tcW w:type="dxa" w:w="1167"/>
          </w:tcPr>
          <w:p>
            <w:pPr>
              <w:spacing w:after="0"/>
              <w:jc w:val="right"/>
            </w:pP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$12,995,524,556</w:t>
            </w:r>
          </w:p>
        </w:tc>
        <w:tc>
          <w:tcPr>
            <w:tcW w:type="dxa" w:w="1132"/>
          </w:tcPr>
          <w:p>
            <w:pPr>
              <w:spacing w:after="0"/>
              <w:jc w:val="right"/>
            </w:pPr>
            <w:r>
              <w:rPr>
                <w:sz w:val="16"/>
              </w:rPr>
              <w:t>$8,169,023</w:t>
            </w:r>
          </w:p>
        </w:tc>
        <w:tc>
          <w:tcPr>
            <w:tcW w:type="dxa" w:w="1041"/>
          </w:tcPr>
          <w:p>
            <w:pPr>
              <w:spacing w:after="0"/>
              <w:jc w:val="right"/>
            </w:pPr>
            <w:r>
              <w:rPr>
                <w:sz w:val="16"/>
              </w:rPr>
              <w:t>6,028</w:t>
            </w:r>
          </w:p>
        </w:tc>
        <w:tc>
          <w:tcPr>
            <w:tcW w:type="dxa" w:w="1126"/>
          </w:tcPr>
          <w:p>
            <w:pPr>
              <w:spacing w:after="0"/>
              <w:jc w:val="right"/>
            </w:pPr>
            <w:r>
              <w:rPr>
                <w:sz w:val="16"/>
              </w:rPr>
              <w:t>$18,171,712</w:t>
            </w:r>
          </w:p>
        </w:tc>
        <w:tc>
          <w:tcPr>
            <w:tcW w:type="dxa" w:w="1126"/>
          </w:tcPr>
          <w:p>
            <w:pPr>
              <w:spacing w:after="0"/>
              <w:jc w:val="right"/>
            </w:pPr>
            <w:r>
              <w:rPr>
                <w:sz w:val="16"/>
              </w:rPr>
              <w:t>$273,579</w:t>
            </w:r>
          </w:p>
        </w:tc>
        <w:tc>
          <w:tcPr>
            <w:tcW w:type="dxa" w:w="933"/>
          </w:tcPr>
          <w:p>
            <w:pPr>
              <w:spacing w:after="0"/>
              <w:jc w:val="right"/>
            </w:pPr>
            <w:r>
              <w:rPr>
                <w:sz w:val="16"/>
              </w:rPr>
              <w:t>$264,369</w:t>
            </w:r>
          </w:p>
        </w:tc>
        <w:tc>
          <w:tcPr>
            <w:tcW w:type="dxa" w:w="1305"/>
          </w:tcPr>
          <w:p>
            <w:pPr>
              <w:spacing w:after="0"/>
              <w:jc w:val="right"/>
            </w:pPr>
            <w:r>
              <w:rPr>
                <w:sz w:val="16"/>
              </w:rPr>
              <w:t>n/a (see note)</w:t>
            </w:r>
          </w:p>
        </w:tc>
        <w:tc>
          <w:tcPr>
            <w:tcW w:type="dxa" w:w="1167"/>
          </w:tcPr>
          <w:p>
            <w:pPr>
              <w:spacing w:after="0"/>
              <w:jc w:val="right"/>
            </w:pPr>
            <w:r>
              <w:rPr>
                <w:sz w:val="16"/>
              </w:rPr>
              <w:t>$49,850</w:t>
            </w:r>
          </w:p>
        </w:tc>
        <w:tc>
          <w:tcPr>
            <w:tcW w:type="dxa" w:w="1074"/>
          </w:tcPr>
          <w:p>
            <w:pPr>
              <w:spacing w:after="0"/>
              <w:jc w:val="right"/>
            </w:pPr>
          </w:p>
        </w:tc>
        <w:tc>
          <w:tcPr>
            <w:tcW w:type="dxa" w:w="1074"/>
          </w:tcPr>
          <w:p>
            <w:pPr>
              <w:spacing w:after="0"/>
              <w:jc w:val="right"/>
            </w:pPr>
          </w:p>
        </w:tc>
        <w:tc>
          <w:tcPr>
            <w:tcW w:type="dxa" w:w="16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$1,310,326,232</w:t>
            </w:r>
          </w:p>
        </w:tc>
        <w:tc>
          <w:tcPr>
            <w:tcW w:type="dxa" w:w="1132"/>
          </w:tcPr>
          <w:p>
            <w:pPr>
              <w:spacing w:after="0"/>
              <w:jc w:val="right"/>
            </w:pPr>
            <w:r>
              <w:rPr>
                <w:sz w:val="16"/>
              </w:rPr>
              <w:t>n/a</w:t>
            </w:r>
          </w:p>
        </w:tc>
        <w:tc>
          <w:tcPr>
            <w:tcW w:type="dxa" w:w="1041"/>
          </w:tcPr>
          <w:p>
            <w:pPr>
              <w:spacing w:after="0"/>
              <w:jc w:val="right"/>
            </w:pPr>
            <w:r>
              <w:rPr>
                <w:sz w:val="16"/>
              </w:rPr>
              <w:t>8,334</w:t>
            </w:r>
          </w:p>
        </w:tc>
        <w:tc>
          <w:tcPr>
            <w:tcW w:type="dxa" w:w="1126"/>
          </w:tcPr>
          <w:p>
            <w:pPr>
              <w:spacing w:after="0"/>
              <w:jc w:val="right"/>
            </w:pPr>
            <w:r>
              <w:rPr>
                <w:sz w:val="16"/>
              </w:rPr>
              <w:t>$5,925</w:t>
            </w:r>
          </w:p>
        </w:tc>
        <w:tc>
          <w:tcPr>
            <w:tcW w:type="dxa" w:w="1126"/>
          </w:tcPr>
          <w:p>
            <w:pPr>
              <w:spacing w:after="0"/>
              <w:jc w:val="right"/>
            </w:pPr>
            <w:r>
              <w:rPr>
                <w:sz w:val="16"/>
              </w:rPr>
              <w:t>n/a</w:t>
            </w:r>
          </w:p>
        </w:tc>
        <w:tc>
          <w:tcPr>
            <w:tcW w:type="dxa" w:w="933"/>
          </w:tcPr>
          <w:p>
            <w:pPr>
              <w:spacing w:after="0"/>
              <w:jc w:val="right"/>
            </w:pPr>
            <w:r>
              <w:rPr>
                <w:sz w:val="16"/>
              </w:rPr>
              <w:t>$36,737</w:t>
            </w:r>
          </w:p>
        </w:tc>
        <w:tc>
          <w:tcPr>
            <w:tcW w:type="dxa" w:w="1305"/>
          </w:tcPr>
          <w:p>
            <w:pPr>
              <w:spacing w:after="0"/>
              <w:jc w:val="right"/>
            </w:pPr>
            <w:r>
              <w:rPr>
                <w:sz w:val="16"/>
              </w:rPr>
              <w:t>0.000452%</w:t>
            </w:r>
          </w:p>
        </w:tc>
        <w:tc>
          <w:tcPr>
            <w:tcW w:type="dxa" w:w="1167"/>
          </w:tcPr>
          <w:p>
            <w:pPr>
              <w:spacing w:after="0"/>
              <w:jc w:val="right"/>
            </w:pP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$13,010,059,902</w:t>
            </w:r>
          </w:p>
        </w:tc>
        <w:tc>
          <w:tcPr>
            <w:tcW w:type="dxa" w:w="1132"/>
          </w:tcPr>
          <w:p>
            <w:pPr>
              <w:spacing w:after="0"/>
              <w:jc w:val="right"/>
            </w:pPr>
            <w:r>
              <w:rPr>
                <w:sz w:val="16"/>
              </w:rPr>
              <w:t>n/a</w:t>
            </w:r>
          </w:p>
        </w:tc>
        <w:tc>
          <w:tcPr>
            <w:tcW w:type="dxa" w:w="1041"/>
          </w:tcPr>
          <w:p>
            <w:pPr>
              <w:spacing w:after="0"/>
              <w:jc w:val="right"/>
            </w:pPr>
            <w:r>
              <w:rPr>
                <w:sz w:val="16"/>
              </w:rPr>
              <w:t>59,732</w:t>
            </w:r>
          </w:p>
        </w:tc>
        <w:tc>
          <w:tcPr>
            <w:tcW w:type="dxa" w:w="1126"/>
          </w:tcPr>
          <w:p>
            <w:pPr>
              <w:spacing w:after="0"/>
              <w:jc w:val="right"/>
            </w:pPr>
            <w:r>
              <w:rPr>
                <w:sz w:val="16"/>
              </w:rPr>
              <w:t>$20,219</w:t>
            </w:r>
          </w:p>
        </w:tc>
        <w:tc>
          <w:tcPr>
            <w:tcW w:type="dxa" w:w="1126"/>
          </w:tcPr>
          <w:p>
            <w:pPr>
              <w:spacing w:after="0"/>
              <w:jc w:val="right"/>
            </w:pPr>
            <w:r>
              <w:rPr>
                <w:sz w:val="16"/>
              </w:rPr>
              <w:t>n/a</w:t>
            </w:r>
          </w:p>
        </w:tc>
        <w:tc>
          <w:tcPr>
            <w:tcW w:type="dxa" w:w="933"/>
          </w:tcPr>
          <w:p>
            <w:pPr>
              <w:spacing w:after="0"/>
              <w:jc w:val="right"/>
            </w:pPr>
            <w:r>
              <w:rPr>
                <w:sz w:val="16"/>
              </w:rPr>
              <w:t>$340,782</w:t>
            </w:r>
          </w:p>
        </w:tc>
        <w:tc>
          <w:tcPr>
            <w:tcW w:type="dxa" w:w="1305"/>
          </w:tcPr>
          <w:p>
            <w:pPr>
              <w:spacing w:after="0"/>
              <w:jc w:val="right"/>
            </w:pPr>
            <w:r>
              <w:rPr>
                <w:sz w:val="16"/>
              </w:rPr>
              <w:t>0.000155%</w:t>
            </w:r>
          </w:p>
        </w:tc>
        <w:tc>
          <w:tcPr>
            <w:tcW w:type="dxa" w:w="1167"/>
          </w:tcPr>
          <w:p>
            <w:pPr>
              <w:spacing w:after="0"/>
              <w:jc w:val="right"/>
            </w:pP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$13,010,059,902</w:t>
            </w:r>
          </w:p>
        </w:tc>
        <w:tc>
          <w:tcPr>
            <w:tcW w:type="dxa" w:w="1132"/>
          </w:tcPr>
          <w:p>
            <w:pPr>
              <w:spacing w:after="0"/>
              <w:jc w:val="right"/>
            </w:pPr>
            <w:r>
              <w:rPr>
                <w:sz w:val="16"/>
              </w:rPr>
              <w:t>$54,126,570</w:t>
            </w:r>
          </w:p>
        </w:tc>
        <w:tc>
          <w:tcPr>
            <w:tcW w:type="dxa" w:w="1041"/>
          </w:tcPr>
          <w:p>
            <w:pPr>
              <w:spacing w:after="0"/>
              <w:jc w:val="right"/>
            </w:pPr>
            <w:r>
              <w:rPr>
                <w:sz w:val="16"/>
              </w:rPr>
              <w:t>59,732</w:t>
            </w:r>
          </w:p>
        </w:tc>
        <w:tc>
          <w:tcPr>
            <w:tcW w:type="dxa" w:w="1126"/>
          </w:tcPr>
          <w:p>
            <w:pPr>
              <w:spacing w:after="0"/>
              <w:jc w:val="right"/>
            </w:pPr>
            <w:r>
              <w:rPr>
                <w:sz w:val="16"/>
              </w:rPr>
              <w:t>$233,877</w:t>
            </w:r>
          </w:p>
        </w:tc>
        <w:tc>
          <w:tcPr>
            <w:tcW w:type="dxa" w:w="1126"/>
          </w:tcPr>
          <w:p>
            <w:pPr>
              <w:spacing w:after="0"/>
              <w:jc w:val="right"/>
            </w:pPr>
            <w:r>
              <w:rPr>
                <w:sz w:val="16"/>
              </w:rPr>
              <w:t>$918</w:t>
            </w:r>
          </w:p>
        </w:tc>
        <w:tc>
          <w:tcPr>
            <w:tcW w:type="dxa" w:w="933"/>
          </w:tcPr>
          <w:p>
            <w:pPr>
              <w:spacing w:after="0"/>
              <w:jc w:val="right"/>
            </w:pPr>
            <w:r>
              <w:rPr>
                <w:sz w:val="16"/>
              </w:rPr>
              <w:t>$293,571</w:t>
            </w:r>
          </w:p>
        </w:tc>
        <w:tc>
          <w:tcPr>
            <w:tcW w:type="dxa" w:w="1305"/>
          </w:tcPr>
          <w:p>
            <w:pPr>
              <w:spacing w:after="0"/>
              <w:jc w:val="right"/>
            </w:pPr>
            <w:r>
              <w:rPr>
                <w:sz w:val="16"/>
              </w:rPr>
              <w:t>0.0018%</w:t>
            </w:r>
          </w:p>
        </w:tc>
        <w:tc>
          <w:tcPr>
            <w:tcW w:type="dxa" w:w="1167"/>
          </w:tcPr>
          <w:p>
            <w:pPr>
              <w:spacing w:after="0"/>
              <w:jc w:val="right"/>
            </w:pPr>
            <w:r>
              <w:rPr>
                <w:sz w:val="16"/>
              </w:rPr>
              <w:t>$87,100</w:t>
            </w:r>
          </w:p>
        </w:tc>
        <w:tc>
          <w:tcPr>
            <w:tcW w:type="dxa" w:w="1074"/>
          </w:tcPr>
          <w:p>
            <w:pPr>
              <w:spacing w:after="0"/>
              <w:jc w:val="right"/>
            </w:pPr>
            <w:r>
              <w:rPr>
                <w:sz w:val="16"/>
              </w:rPr>
              <w:t>$14,750</w:t>
            </w:r>
          </w:p>
        </w:tc>
        <w:tc>
          <w:tcPr>
            <w:tcW w:type="dxa" w:w="1074"/>
          </w:tcPr>
          <w:p>
            <w:pPr>
              <w:spacing w:after="0"/>
              <w:jc w:val="right"/>
            </w:pPr>
          </w:p>
        </w:tc>
        <w:tc>
          <w:tcPr>
            <w:tcW w:type="dxa" w:w="1614"/>
          </w:tcPr>
          <w:p>
            <w:pPr>
              <w:spacing w:after="0"/>
              <w:jc w:val="left"/>
            </w:pPr>
            <w:r>
              <w:rPr>
                <w:sz w:val="16"/>
              </w:rPr>
              <w:t>Storm Events damage since the plan includes 1 zone-level High Wind record ($3,000) and 8 zone-level Strong Wind records ($11,750):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$13,010,059,902</w:t>
            </w:r>
          </w:p>
        </w:tc>
        <w:tc>
          <w:tcPr>
            <w:tcW w:type="dxa" w:w="1132"/>
          </w:tcPr>
          <w:p>
            <w:pPr>
              <w:spacing w:after="0"/>
              <w:jc w:val="right"/>
            </w:pPr>
            <w:r>
              <w:rPr>
                <w:sz w:val="16"/>
              </w:rPr>
              <w:t>$54,126,570</w:t>
            </w:r>
          </w:p>
        </w:tc>
        <w:tc>
          <w:tcPr>
            <w:tcW w:type="dxa" w:w="1041"/>
          </w:tcPr>
          <w:p>
            <w:pPr>
              <w:spacing w:after="0"/>
              <w:jc w:val="right"/>
            </w:pPr>
            <w:r>
              <w:rPr>
                <w:sz w:val="16"/>
              </w:rPr>
              <w:t>59,732</w:t>
            </w:r>
          </w:p>
        </w:tc>
        <w:tc>
          <w:tcPr>
            <w:tcW w:type="dxa" w:w="1126"/>
          </w:tcPr>
          <w:p>
            <w:pPr>
              <w:spacing w:after="0"/>
              <w:jc w:val="right"/>
            </w:pPr>
            <w:r>
              <w:rPr>
                <w:sz w:val="16"/>
              </w:rPr>
              <w:t>$409,978</w:t>
            </w:r>
          </w:p>
        </w:tc>
        <w:tc>
          <w:tcPr>
            <w:tcW w:type="dxa" w:w="1126"/>
          </w:tcPr>
          <w:p>
            <w:pPr>
              <w:spacing w:after="0"/>
              <w:jc w:val="right"/>
            </w:pPr>
            <w:r>
              <w:rPr>
                <w:sz w:val="16"/>
              </w:rPr>
              <w:t>$242</w:t>
            </w:r>
          </w:p>
        </w:tc>
        <w:tc>
          <w:tcPr>
            <w:tcW w:type="dxa" w:w="933"/>
          </w:tcPr>
          <w:p>
            <w:pPr>
              <w:spacing w:after="0"/>
              <w:jc w:val="right"/>
            </w:pPr>
            <w:r>
              <w:rPr>
                <w:sz w:val="16"/>
              </w:rPr>
              <w:t>$155,989</w:t>
            </w:r>
          </w:p>
        </w:tc>
        <w:tc>
          <w:tcPr>
            <w:tcW w:type="dxa" w:w="1305"/>
          </w:tcPr>
          <w:p>
            <w:pPr>
              <w:spacing w:after="0"/>
              <w:jc w:val="right"/>
            </w:pPr>
            <w:r>
              <w:rPr>
                <w:sz w:val="16"/>
              </w:rPr>
              <w:t>0.00315%</w:t>
            </w:r>
          </w:p>
        </w:tc>
        <w:tc>
          <w:tcPr>
            <w:tcW w:type="dxa" w:w="1167"/>
          </w:tcPr>
          <w:p>
            <w:pPr>
              <w:spacing w:after="0"/>
              <w:jc w:val="right"/>
            </w:pP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$5,547,515,124</w:t>
            </w:r>
          </w:p>
        </w:tc>
        <w:tc>
          <w:tcPr>
            <w:tcW w:type="dxa" w:w="1132"/>
          </w:tcPr>
          <w:p>
            <w:pPr>
              <w:spacing w:after="0"/>
              <w:jc w:val="right"/>
            </w:pPr>
            <w:r>
              <w:rPr>
                <w:sz w:val="16"/>
              </w:rPr>
              <w:t>$36,163,323</w:t>
            </w:r>
          </w:p>
        </w:tc>
        <w:tc>
          <w:tcPr>
            <w:tcW w:type="dxa" w:w="1041"/>
          </w:tcPr>
          <w:p>
            <w:pPr>
              <w:spacing w:after="0"/>
              <w:jc w:val="right"/>
            </w:pPr>
            <w:r>
              <w:rPr>
                <w:sz w:val="16"/>
              </w:rPr>
              <w:t>31,777</w:t>
            </w:r>
          </w:p>
        </w:tc>
        <w:tc>
          <w:tcPr>
            <w:tcW w:type="dxa" w:w="1126"/>
          </w:tcPr>
          <w:p>
            <w:pPr>
              <w:spacing w:after="0"/>
              <w:jc w:val="right"/>
            </w:pPr>
            <w:r>
              <w:rPr>
                <w:sz w:val="16"/>
              </w:rPr>
              <w:t>$6,447</w:t>
            </w:r>
          </w:p>
        </w:tc>
        <w:tc>
          <w:tcPr>
            <w:tcW w:type="dxa" w:w="1126"/>
          </w:tcPr>
          <w:p>
            <w:pPr>
              <w:spacing w:after="0"/>
              <w:jc w:val="right"/>
            </w:pPr>
            <w:r>
              <w:rPr>
                <w:sz w:val="16"/>
              </w:rPr>
              <w:t>$16</w:t>
            </w:r>
          </w:p>
        </w:tc>
        <w:tc>
          <w:tcPr>
            <w:tcW w:type="dxa" w:w="933"/>
          </w:tcPr>
          <w:p>
            <w:pPr>
              <w:spacing w:after="0"/>
              <w:jc w:val="right"/>
            </w:pPr>
            <w:r>
              <w:rPr>
                <w:sz w:val="16"/>
              </w:rPr>
              <w:t>$2,101</w:t>
            </w:r>
          </w:p>
        </w:tc>
        <w:tc>
          <w:tcPr>
            <w:tcW w:type="dxa" w:w="1305"/>
          </w:tcPr>
          <w:p>
            <w:pPr>
              <w:spacing w:after="0"/>
              <w:jc w:val="right"/>
            </w:pPr>
            <w:r>
              <w:rPr>
                <w:sz w:val="16"/>
              </w:rPr>
              <w:t>0.000116%</w:t>
            </w:r>
          </w:p>
        </w:tc>
        <w:tc>
          <w:tcPr>
            <w:tcW w:type="dxa" w:w="1167"/>
          </w:tcPr>
          <w:p>
            <w:pPr>
              <w:spacing w:after="0"/>
              <w:jc w:val="right"/>
            </w:pPr>
          </w:p>
        </w:tc>
        <w:tc>
          <w:tcPr>
            <w:tcW w:type="dxa" w:w="1074"/>
          </w:tcPr>
          <w:p>
            <w:pPr>
              <w:spacing w:after="0"/>
              <w:jc w:val="right"/>
            </w:pPr>
          </w:p>
        </w:tc>
        <w:tc>
          <w:tcPr>
            <w:tcW w:type="dxa" w:w="1074"/>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$13,010,059,902</w:t>
            </w:r>
          </w:p>
        </w:tc>
        <w:tc>
          <w:tcPr>
            <w:tcW w:type="dxa" w:w="1132"/>
          </w:tcPr>
          <w:p>
            <w:pPr>
              <w:spacing w:after="0"/>
              <w:jc w:val="right"/>
            </w:pPr>
            <w:r>
              <w:rPr>
                <w:sz w:val="16"/>
              </w:rPr>
              <w:t>$54,126,570</w:t>
            </w:r>
          </w:p>
        </w:tc>
        <w:tc>
          <w:tcPr>
            <w:tcW w:type="dxa" w:w="1041"/>
          </w:tcPr>
          <w:p>
            <w:pPr>
              <w:spacing w:after="0"/>
              <w:jc w:val="right"/>
            </w:pPr>
            <w:r>
              <w:rPr>
                <w:sz w:val="16"/>
              </w:rPr>
              <w:t>59,732</w:t>
            </w:r>
          </w:p>
        </w:tc>
        <w:tc>
          <w:tcPr>
            <w:tcW w:type="dxa" w:w="1126"/>
          </w:tcPr>
          <w:p>
            <w:pPr>
              <w:spacing w:after="0"/>
              <w:jc w:val="right"/>
            </w:pPr>
            <w:r>
              <w:rPr>
                <w:sz w:val="16"/>
              </w:rPr>
              <w:t>$8,626</w:t>
            </w:r>
          </w:p>
        </w:tc>
        <w:tc>
          <w:tcPr>
            <w:tcW w:type="dxa" w:w="1126"/>
          </w:tcPr>
          <w:p>
            <w:pPr>
              <w:spacing w:after="0"/>
              <w:jc w:val="right"/>
            </w:pPr>
            <w:r>
              <w:rPr>
                <w:sz w:val="16"/>
              </w:rPr>
              <w:t>$151</w:t>
            </w:r>
          </w:p>
        </w:tc>
        <w:tc>
          <w:tcPr>
            <w:tcW w:type="dxa" w:w="933"/>
          </w:tcPr>
          <w:p>
            <w:pPr>
              <w:spacing w:after="0"/>
              <w:jc w:val="right"/>
            </w:pPr>
            <w:r>
              <w:rPr>
                <w:sz w:val="16"/>
              </w:rPr>
              <w:t>$10,937</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r>
              <w:rPr>
                <w:sz w:val="16"/>
              </w:rPr>
              <w:t>$0</w:t>
            </w:r>
          </w:p>
        </w:tc>
        <w:tc>
          <w:tcPr>
            <w:tcW w:type="dxa" w:w="1074"/>
          </w:tcPr>
          <w:p>
            <w:pPr>
              <w:spacing w:after="0"/>
              <w:jc w:val="right"/>
            </w:pPr>
          </w:p>
        </w:tc>
        <w:tc>
          <w:tcPr>
            <w:tcW w:type="dxa" w:w="16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2022-01-11 (Storm Events through 2026-06-30): 140 county-coded records, 140 with a damage value recorded (including $0), $136,950; 35 zone-level records, 35 with a damage value recorded (including $0), $14,750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$13,010,059,902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$54,126,570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$20,276,519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$1,992,210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16</w:t>
            </w:r>
          </w:p>
        </w:tc>
        <w:tc>
          <w:tcPr>
            <w:tcW w:type="dxa" w:w="1412"/>
          </w:tcPr>
          <w:p>
            <w:pPr>
              <w:spacing w:after="0"/>
              <w:jc w:val="right"/>
            </w:pPr>
            <w:r>
              <w:rPr>
                <w:sz w:val="16"/>
              </w:rPr>
              <w:t>27</w:t>
            </w:r>
          </w:p>
        </w:tc>
        <w:tc>
          <w:tcPr>
            <w:tcW w:type="dxa" w:w="1412"/>
          </w:tcPr>
          <w:p>
            <w:pPr>
              <w:spacing w:after="0"/>
              <w:jc w:val="right"/>
            </w:pPr>
            <w:r>
              <w:rPr>
                <w:sz w:val="16"/>
              </w:rPr>
              <w:t>203</w:t>
            </w:r>
          </w:p>
        </w:tc>
        <w:tc>
          <w:tcPr>
            <w:tcW w:type="dxa" w:w="1412"/>
          </w:tcPr>
          <w:p>
            <w:pPr>
              <w:spacing w:after="0"/>
              <w:jc w:val="right"/>
            </w:pPr>
            <w:r>
              <w:rPr>
                <w:sz w:val="16"/>
              </w:rPr>
              <w:t>26</w:t>
            </w:r>
          </w:p>
        </w:tc>
        <w:tc>
          <w:tcPr>
            <w:tcW w:type="dxa" w:w="1412"/>
          </w:tcPr>
          <w:p>
            <w:pPr>
              <w:spacing w:after="0"/>
              <w:jc w:val="right"/>
            </w:pPr>
            <w:r>
              <w:rPr>
                <w:sz w:val="16"/>
              </w:rPr>
              <w:t>205</w:t>
            </w:r>
          </w:p>
        </w:tc>
        <w:tc>
          <w:tcPr>
            <w:tcW w:type="dxa" w:w="1412"/>
          </w:tcPr>
          <w:p>
            <w:pPr>
              <w:spacing w:after="0"/>
              <w:jc w:val="right"/>
            </w:pPr>
            <w:r>
              <w:rPr>
                <w:sz w:val="16"/>
              </w:rPr>
              <w:t>0</w:t>
            </w:r>
          </w:p>
        </w:tc>
        <w:tc>
          <w:tcPr>
            <w:tcW w:type="dxa" w:w="1571"/>
          </w:tcPr>
          <w:p>
            <w:pPr>
              <w:spacing w:after="0"/>
              <w:jc w:val="right"/>
            </w:pPr>
            <w:r>
              <w:rPr>
                <w:sz w:val="16"/>
              </w:rPr>
              <w:t>40</w:t>
            </w:r>
          </w:p>
        </w:tc>
      </w:tr>
      <w:tr>
        <w:trPr>
          <w:cantSplit/>
        </w:trPr>
        <w:tc>
          <w:tcPr>
            <w:tcW w:type="dxa" w:w="4072"/>
          </w:tcPr>
          <w:p>
            <w:pPr>
              <w:spacing w:after="0"/>
              <w:jc w:val="left"/>
            </w:pPr>
            <w:r>
              <w:rPr>
                <w:sz w:val="16"/>
              </w:rPr>
              <w:t>of which: Washington County (unincorporated area)</w:t>
            </w:r>
          </w:p>
        </w:tc>
        <w:tc>
          <w:tcPr>
            <w:tcW w:type="dxa" w:w="1412"/>
          </w:tcPr>
          <w:p>
            <w:pPr>
              <w:spacing w:after="0"/>
              <w:jc w:val="right"/>
            </w:pPr>
            <w:r>
              <w:rPr>
                <w:sz w:val="16"/>
              </w:rPr>
              <w:t>9</w:t>
            </w:r>
          </w:p>
        </w:tc>
        <w:tc>
          <w:tcPr>
            <w:tcW w:type="dxa" w:w="1412"/>
          </w:tcPr>
          <w:p>
            <w:pPr>
              <w:spacing w:after="0"/>
              <w:jc w:val="right"/>
            </w:pPr>
            <w:r>
              <w:rPr>
                <w:sz w:val="16"/>
              </w:rPr>
              <w:t>11</w:t>
            </w:r>
          </w:p>
        </w:tc>
        <w:tc>
          <w:tcPr>
            <w:tcW w:type="dxa" w:w="1412"/>
          </w:tcPr>
          <w:p>
            <w:pPr>
              <w:spacing w:after="0"/>
              <w:jc w:val="right"/>
            </w:pPr>
            <w:r>
              <w:rPr>
                <w:sz w:val="16"/>
              </w:rPr>
              <w:t>56</w:t>
            </w:r>
          </w:p>
        </w:tc>
        <w:tc>
          <w:tcPr>
            <w:tcW w:type="dxa" w:w="1412"/>
          </w:tcPr>
          <w:p>
            <w:pPr>
              <w:spacing w:after="0"/>
              <w:jc w:val="right"/>
            </w:pPr>
            <w:r>
              <w:rPr>
                <w:sz w:val="16"/>
              </w:rPr>
              <w:t>11</w:t>
            </w:r>
          </w:p>
        </w:tc>
        <w:tc>
          <w:tcPr>
            <w:tcW w:type="dxa" w:w="1412"/>
          </w:tcPr>
          <w:p>
            <w:pPr>
              <w:spacing w:after="0"/>
              <w:jc w:val="right"/>
            </w:pPr>
            <w:r>
              <w:rPr>
                <w:sz w:val="16"/>
              </w:rPr>
              <w:t>57</w:t>
            </w:r>
          </w:p>
        </w:tc>
        <w:tc>
          <w:tcPr>
            <w:tcW w:type="dxa" w:w="1412"/>
          </w:tcPr>
          <w:p>
            <w:pPr>
              <w:spacing w:after="0"/>
              <w:jc w:val="right"/>
            </w:pPr>
            <w:r>
              <w:rPr>
                <w:sz w:val="16"/>
              </w:rPr>
              <w:t>0</w:t>
            </w:r>
          </w:p>
        </w:tc>
        <w:tc>
          <w:tcPr>
            <w:tcW w:type="dxa" w:w="1571"/>
          </w:tcPr>
          <w:p>
            <w:pPr>
              <w:spacing w:after="0"/>
              <w:jc w:val="right"/>
            </w:pPr>
            <w:r>
              <w:rPr>
                <w:sz w:val="16"/>
              </w:rPr>
              <w:t>8</w:t>
            </w:r>
          </w:p>
        </w:tc>
      </w:tr>
      <w:tr>
        <w:trPr>
          <w:cantSplit/>
        </w:trPr>
        <w:tc>
          <w:tcPr>
            <w:tcW w:type="dxa" w:w="4072"/>
          </w:tcPr>
          <w:p>
            <w:pPr>
              <w:spacing w:after="0"/>
              <w:jc w:val="left"/>
            </w:pPr>
            <w:r>
              <w:rPr>
                <w:sz w:val="16"/>
              </w:rPr>
              <w:t>of which: Belpre city</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15</w:t>
            </w:r>
          </w:p>
        </w:tc>
        <w:tc>
          <w:tcPr>
            <w:tcW w:type="dxa" w:w="1412"/>
          </w:tcPr>
          <w:p>
            <w:pPr>
              <w:spacing w:after="0"/>
              <w:jc w:val="right"/>
            </w:pPr>
            <w:r>
              <w:rPr>
                <w:sz w:val="16"/>
              </w:rPr>
              <w:t>2</w:t>
            </w:r>
          </w:p>
        </w:tc>
        <w:tc>
          <w:tcPr>
            <w:tcW w:type="dxa" w:w="1412"/>
          </w:tcPr>
          <w:p>
            <w:pPr>
              <w:spacing w:after="0"/>
              <w:jc w:val="right"/>
            </w:pPr>
            <w:r>
              <w:rPr>
                <w:sz w:val="16"/>
              </w:rPr>
              <w:t>15</w:t>
            </w:r>
          </w:p>
        </w:tc>
        <w:tc>
          <w:tcPr>
            <w:tcW w:type="dxa" w:w="1412"/>
          </w:tcPr>
          <w:p>
            <w:pPr>
              <w:spacing w:after="0"/>
              <w:jc w:val="right"/>
            </w:pPr>
            <w:r>
              <w:rPr>
                <w:sz w:val="16"/>
              </w:rPr>
              <w:t>0</w:t>
            </w:r>
          </w:p>
        </w:tc>
        <w:tc>
          <w:tcPr>
            <w:tcW w:type="dxa" w:w="1571"/>
          </w:tcPr>
          <w:p>
            <w:pPr>
              <w:spacing w:after="0"/>
              <w:jc w:val="right"/>
            </w:pPr>
            <w:r>
              <w:rPr>
                <w:sz w:val="16"/>
              </w:rPr>
              <w:t>5</w:t>
            </w:r>
          </w:p>
        </w:tc>
      </w:tr>
      <w:tr>
        <w:trPr>
          <w:cantSplit/>
        </w:trPr>
        <w:tc>
          <w:tcPr>
            <w:tcW w:type="dxa" w:w="4072"/>
          </w:tcPr>
          <w:p>
            <w:pPr>
              <w:spacing w:after="0"/>
              <w:jc w:val="left"/>
            </w:pPr>
            <w:r>
              <w:rPr>
                <w:sz w:val="16"/>
              </w:rPr>
              <w:t>of which: Beverly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Lowell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Lower Salem village</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Macksburg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Marietta city</w:t>
            </w:r>
          </w:p>
        </w:tc>
        <w:tc>
          <w:tcPr>
            <w:tcW w:type="dxa" w:w="1412"/>
          </w:tcPr>
          <w:p>
            <w:pPr>
              <w:spacing w:after="0"/>
              <w:jc w:val="right"/>
            </w:pPr>
            <w:r>
              <w:rPr>
                <w:sz w:val="16"/>
              </w:rPr>
              <w:t>3</w:t>
            </w:r>
          </w:p>
        </w:tc>
        <w:tc>
          <w:tcPr>
            <w:tcW w:type="dxa" w:w="1412"/>
          </w:tcPr>
          <w:p>
            <w:pPr>
              <w:spacing w:after="0"/>
              <w:jc w:val="right"/>
            </w:pPr>
            <w:r>
              <w:rPr>
                <w:sz w:val="16"/>
              </w:rPr>
              <w:t>13</w:t>
            </w:r>
          </w:p>
        </w:tc>
        <w:tc>
          <w:tcPr>
            <w:tcW w:type="dxa" w:w="1412"/>
          </w:tcPr>
          <w:p>
            <w:pPr>
              <w:spacing w:after="0"/>
              <w:jc w:val="right"/>
            </w:pPr>
            <w:r>
              <w:rPr>
                <w:sz w:val="16"/>
              </w:rPr>
              <w:t>122</w:t>
            </w:r>
          </w:p>
        </w:tc>
        <w:tc>
          <w:tcPr>
            <w:tcW w:type="dxa" w:w="1412"/>
          </w:tcPr>
          <w:p>
            <w:pPr>
              <w:spacing w:after="0"/>
              <w:jc w:val="right"/>
            </w:pPr>
            <w:r>
              <w:rPr>
                <w:sz w:val="16"/>
              </w:rPr>
              <w:t>12</w:t>
            </w:r>
          </w:p>
        </w:tc>
        <w:tc>
          <w:tcPr>
            <w:tcW w:type="dxa" w:w="1412"/>
          </w:tcPr>
          <w:p>
            <w:pPr>
              <w:spacing w:after="0"/>
              <w:jc w:val="right"/>
            </w:pPr>
            <w:r>
              <w:rPr>
                <w:sz w:val="16"/>
              </w:rPr>
              <w:t>123</w:t>
            </w:r>
          </w:p>
        </w:tc>
        <w:tc>
          <w:tcPr>
            <w:tcW w:type="dxa" w:w="1412"/>
          </w:tcPr>
          <w:p>
            <w:pPr>
              <w:spacing w:after="0"/>
              <w:jc w:val="right"/>
            </w:pPr>
            <w:r>
              <w:rPr>
                <w:sz w:val="16"/>
              </w:rPr>
              <w:t>0</w:t>
            </w:r>
          </w:p>
        </w:tc>
        <w:tc>
          <w:tcPr>
            <w:tcW w:type="dxa" w:w="1571"/>
          </w:tcPr>
          <w:p>
            <w:pPr>
              <w:spacing w:after="0"/>
              <w:jc w:val="right"/>
            </w:pPr>
            <w:r>
              <w:rPr>
                <w:sz w:val="16"/>
              </w:rPr>
              <w:t>26</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Washington County</w:t>
            </w:r>
          </w:p>
        </w:tc>
        <w:tc>
          <w:tcPr>
            <w:tcW w:type="dxa" w:w="1574"/>
          </w:tcPr>
          <w:p>
            <w:pPr>
              <w:spacing w:after="0"/>
              <w:jc w:val="left"/>
            </w:pPr>
            <w:r>
              <w:rPr>
                <w:sz w:val="16"/>
              </w:rPr>
              <w:t>390566</w:t>
            </w:r>
          </w:p>
        </w:tc>
        <w:tc>
          <w:tcPr>
            <w:tcW w:type="dxa" w:w="1414"/>
          </w:tcPr>
          <w:p>
            <w:pPr>
              <w:spacing w:after="0"/>
              <w:jc w:val="right"/>
            </w:pPr>
            <w:r>
              <w:rPr>
                <w:sz w:val="16"/>
              </w:rPr>
              <w:t>9</w:t>
            </w:r>
          </w:p>
        </w:tc>
        <w:tc>
          <w:tcPr>
            <w:tcW w:type="dxa" w:w="1414"/>
          </w:tcPr>
          <w:p>
            <w:pPr>
              <w:spacing w:after="0"/>
              <w:jc w:val="right"/>
            </w:pPr>
            <w:r>
              <w:rPr>
                <w:sz w:val="16"/>
              </w:rPr>
              <w:t>11</w:t>
            </w:r>
          </w:p>
        </w:tc>
        <w:tc>
          <w:tcPr>
            <w:tcW w:type="dxa" w:w="1414"/>
          </w:tcPr>
          <w:p>
            <w:pPr>
              <w:spacing w:after="0"/>
              <w:jc w:val="right"/>
            </w:pPr>
            <w:r>
              <w:rPr>
                <w:sz w:val="16"/>
              </w:rPr>
              <w:t>56</w:t>
            </w:r>
          </w:p>
        </w:tc>
        <w:tc>
          <w:tcPr>
            <w:tcW w:type="dxa" w:w="1414"/>
          </w:tcPr>
          <w:p>
            <w:pPr>
              <w:spacing w:after="0"/>
              <w:jc w:val="right"/>
            </w:pPr>
            <w:r>
              <w:rPr>
                <w:sz w:val="16"/>
              </w:rPr>
              <w:t>11</w:t>
            </w:r>
          </w:p>
        </w:tc>
        <w:tc>
          <w:tcPr>
            <w:tcW w:type="dxa" w:w="1414"/>
          </w:tcPr>
          <w:p>
            <w:pPr>
              <w:spacing w:after="0"/>
              <w:jc w:val="right"/>
            </w:pPr>
            <w:r>
              <w:rPr>
                <w:sz w:val="16"/>
              </w:rPr>
              <w:t>57</w:t>
            </w:r>
          </w:p>
        </w:tc>
        <w:tc>
          <w:tcPr>
            <w:tcW w:type="dxa" w:w="1414"/>
          </w:tcPr>
          <w:p>
            <w:pPr>
              <w:spacing w:after="0"/>
              <w:jc w:val="right"/>
            </w:pPr>
            <w:r>
              <w:rPr>
                <w:sz w:val="16"/>
              </w:rPr>
              <w:t>0</w:t>
            </w:r>
          </w:p>
        </w:tc>
        <w:tc>
          <w:tcPr>
            <w:tcW w:type="dxa" w:w="1574"/>
          </w:tcPr>
          <w:p>
            <w:pPr>
              <w:spacing w:after="0"/>
              <w:jc w:val="right"/>
            </w:pPr>
            <w:r>
              <w:rPr>
                <w:sz w:val="16"/>
              </w:rPr>
              <w:t>8</w:t>
            </w:r>
          </w:p>
        </w:tc>
      </w:tr>
      <w:tr>
        <w:trPr>
          <w:cantSplit/>
        </w:trPr>
        <w:tc>
          <w:tcPr>
            <w:tcW w:type="dxa" w:w="2480"/>
          </w:tcPr>
          <w:p>
            <w:pPr>
              <w:spacing w:after="0"/>
              <w:jc w:val="left"/>
            </w:pPr>
            <w:r>
              <w:rPr>
                <w:sz w:val="16"/>
              </w:rPr>
              <w:t>Belpre city</w:t>
            </w:r>
          </w:p>
        </w:tc>
        <w:tc>
          <w:tcPr>
            <w:tcW w:type="dxa" w:w="1574"/>
          </w:tcPr>
          <w:p>
            <w:pPr>
              <w:spacing w:after="0"/>
              <w:jc w:val="left"/>
            </w:pPr>
            <w:r>
              <w:rPr>
                <w:sz w:val="16"/>
              </w:rPr>
              <w:t>390567</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15</w:t>
            </w:r>
          </w:p>
        </w:tc>
        <w:tc>
          <w:tcPr>
            <w:tcW w:type="dxa" w:w="1414"/>
          </w:tcPr>
          <w:p>
            <w:pPr>
              <w:spacing w:after="0"/>
              <w:jc w:val="right"/>
            </w:pPr>
            <w:r>
              <w:rPr>
                <w:sz w:val="16"/>
              </w:rPr>
              <w:t>2</w:t>
            </w:r>
          </w:p>
        </w:tc>
        <w:tc>
          <w:tcPr>
            <w:tcW w:type="dxa" w:w="1414"/>
          </w:tcPr>
          <w:p>
            <w:pPr>
              <w:spacing w:after="0"/>
              <w:jc w:val="right"/>
            </w:pPr>
            <w:r>
              <w:rPr>
                <w:sz w:val="16"/>
              </w:rPr>
              <w:t>15</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Beverly village</w:t>
            </w:r>
          </w:p>
        </w:tc>
        <w:tc>
          <w:tcPr>
            <w:tcW w:type="dxa" w:w="1574"/>
          </w:tcPr>
          <w:p>
            <w:pPr>
              <w:spacing w:after="0"/>
              <w:jc w:val="left"/>
            </w:pPr>
            <w:r>
              <w:rPr>
                <w:sz w:val="16"/>
              </w:rPr>
              <w:t>390568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Lowell village</w:t>
            </w:r>
          </w:p>
        </w:tc>
        <w:tc>
          <w:tcPr>
            <w:tcW w:type="dxa" w:w="1574"/>
          </w:tcPr>
          <w:p>
            <w:pPr>
              <w:spacing w:after="0"/>
              <w:jc w:val="left"/>
            </w:pPr>
            <w:r>
              <w:rPr>
                <w:sz w:val="16"/>
              </w:rPr>
              <w:t>390569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Lower Salem village</w:t>
            </w:r>
          </w:p>
        </w:tc>
        <w:tc>
          <w:tcPr>
            <w:tcW w:type="dxa" w:w="1574"/>
          </w:tcPr>
          <w:p>
            <w:pPr>
              <w:spacing w:after="0"/>
              <w:jc w:val="left"/>
            </w:pPr>
            <w:r>
              <w:rPr>
                <w:sz w:val="16"/>
              </w:rPr>
              <w:t>390570</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Macksburg village</w:t>
            </w:r>
          </w:p>
        </w:tc>
        <w:tc>
          <w:tcPr>
            <w:tcW w:type="dxa" w:w="1574"/>
          </w:tcPr>
          <w:p>
            <w:pPr>
              <w:spacing w:after="0"/>
              <w:jc w:val="left"/>
            </w:pPr>
            <w:r>
              <w:rPr>
                <w:sz w:val="16"/>
              </w:rPr>
              <w:t>390571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Marietta city</w:t>
            </w:r>
          </w:p>
        </w:tc>
        <w:tc>
          <w:tcPr>
            <w:tcW w:type="dxa" w:w="1574"/>
          </w:tcPr>
          <w:p>
            <w:pPr>
              <w:spacing w:after="0"/>
              <w:jc w:val="left"/>
            </w:pPr>
            <w:r>
              <w:rPr>
                <w:sz w:val="16"/>
              </w:rPr>
              <w:t>390572</w:t>
            </w:r>
          </w:p>
        </w:tc>
        <w:tc>
          <w:tcPr>
            <w:tcW w:type="dxa" w:w="1414"/>
          </w:tcPr>
          <w:p>
            <w:pPr>
              <w:spacing w:after="0"/>
              <w:jc w:val="right"/>
            </w:pPr>
            <w:r>
              <w:rPr>
                <w:sz w:val="16"/>
              </w:rPr>
              <w:t>3</w:t>
            </w:r>
          </w:p>
        </w:tc>
        <w:tc>
          <w:tcPr>
            <w:tcW w:type="dxa" w:w="1414"/>
          </w:tcPr>
          <w:p>
            <w:pPr>
              <w:spacing w:after="0"/>
              <w:jc w:val="right"/>
            </w:pPr>
            <w:r>
              <w:rPr>
                <w:sz w:val="16"/>
              </w:rPr>
              <w:t>13</w:t>
            </w:r>
          </w:p>
        </w:tc>
        <w:tc>
          <w:tcPr>
            <w:tcW w:type="dxa" w:w="1414"/>
          </w:tcPr>
          <w:p>
            <w:pPr>
              <w:spacing w:after="0"/>
              <w:jc w:val="right"/>
            </w:pPr>
            <w:r>
              <w:rPr>
                <w:sz w:val="16"/>
              </w:rPr>
              <w:t>122</w:t>
            </w:r>
          </w:p>
        </w:tc>
        <w:tc>
          <w:tcPr>
            <w:tcW w:type="dxa" w:w="1414"/>
          </w:tcPr>
          <w:p>
            <w:pPr>
              <w:spacing w:after="0"/>
              <w:jc w:val="right"/>
            </w:pPr>
            <w:r>
              <w:rPr>
                <w:sz w:val="16"/>
              </w:rPr>
              <w:t>12</w:t>
            </w:r>
          </w:p>
        </w:tc>
        <w:tc>
          <w:tcPr>
            <w:tcW w:type="dxa" w:w="1414"/>
          </w:tcPr>
          <w:p>
            <w:pPr>
              <w:spacing w:after="0"/>
              <w:jc w:val="right"/>
            </w:pPr>
            <w:r>
              <w:rPr>
                <w:sz w:val="16"/>
              </w:rPr>
              <w:t>123</w:t>
            </w:r>
          </w:p>
        </w:tc>
        <w:tc>
          <w:tcPr>
            <w:tcW w:type="dxa" w:w="1414"/>
          </w:tcPr>
          <w:p>
            <w:pPr>
              <w:spacing w:after="0"/>
              <w:jc w:val="right"/>
            </w:pPr>
            <w:r>
              <w:rPr>
                <w:sz w:val="16"/>
              </w:rPr>
              <w:t>0</w:t>
            </w:r>
          </w:p>
        </w:tc>
        <w:tc>
          <w:tcPr>
            <w:tcW w:type="dxa" w:w="1574"/>
          </w:tcPr>
          <w:p>
            <w:pPr>
              <w:spacing w:after="0"/>
              <w:jc w:val="right"/>
            </w:pPr>
            <w:r>
              <w:rPr>
                <w:sz w:val="16"/>
              </w:rPr>
              <w:t>26</w:t>
            </w:r>
          </w:p>
        </w:tc>
      </w:tr>
      <w:tr>
        <w:trPr>
          <w:cantSplit/>
        </w:trPr>
        <w:tc>
          <w:tcPr>
            <w:tcW w:type="dxa" w:w="2480"/>
          </w:tcPr>
          <w:p>
            <w:pPr>
              <w:spacing w:after="0"/>
              <w:jc w:val="left"/>
            </w:pPr>
            <w:r>
              <w:rPr>
                <w:sz w:val="16"/>
              </w:rPr>
              <w:t>Matamoras village</w:t>
            </w:r>
          </w:p>
        </w:tc>
        <w:tc>
          <w:tcPr>
            <w:tcW w:type="dxa" w:w="1574"/>
          </w:tcPr>
          <w:p>
            <w:pPr>
              <w:spacing w:after="0"/>
              <w:jc w:val="left"/>
            </w:pPr>
            <w:r>
              <w:rPr>
                <w:sz w:val="16"/>
              </w:rPr>
              <w:t>390573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13</w:t>
            </w:r>
          </w:p>
        </w:tc>
        <w:tc>
          <w:tcPr>
            <w:tcW w:type="dxa" w:w="1496"/>
          </w:tcPr>
          <w:p>
            <w:pPr>
              <w:spacing w:after="0"/>
              <w:jc w:val="right"/>
            </w:pPr>
            <w:r>
              <w:rPr>
                <w:sz w:val="16"/>
              </w:rPr>
              <w:t>91</w:t>
            </w:r>
          </w:p>
        </w:tc>
        <w:tc>
          <w:tcPr>
            <w:tcW w:type="dxa" w:w="1496"/>
          </w:tcPr>
          <w:p>
            <w:pPr>
              <w:spacing w:after="0"/>
              <w:jc w:val="right"/>
            </w:pPr>
            <w:r>
              <w:rPr>
                <w:sz w:val="16"/>
              </w:rPr>
              <w:t>13</w:t>
            </w:r>
          </w:p>
        </w:tc>
        <w:tc>
          <w:tcPr>
            <w:tcW w:type="dxa" w:w="1496"/>
          </w:tcPr>
          <w:p>
            <w:pPr>
              <w:spacing w:after="0"/>
              <w:jc w:val="right"/>
            </w:pPr>
            <w:r>
              <w:rPr>
                <w:sz w:val="16"/>
              </w:rPr>
              <w:t>92</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99</w:t>
            </w:r>
          </w:p>
        </w:tc>
        <w:tc>
          <w:tcPr>
            <w:tcW w:type="dxa" w:w="1496"/>
          </w:tcPr>
          <w:p>
            <w:pPr>
              <w:spacing w:after="0"/>
              <w:jc w:val="right"/>
            </w:pPr>
            <w:r>
              <w:rPr>
                <w:sz w:val="16"/>
              </w:rPr>
              <w:t>11</w:t>
            </w:r>
          </w:p>
        </w:tc>
        <w:tc>
          <w:tcPr>
            <w:tcW w:type="dxa" w:w="1496"/>
          </w:tcPr>
          <w:p>
            <w:pPr>
              <w:spacing w:after="0"/>
              <w:jc w:val="right"/>
            </w:pPr>
            <w:r>
              <w:rPr>
                <w:sz w:val="16"/>
              </w:rPr>
              <w:t>100</w:t>
            </w:r>
          </w:p>
        </w:tc>
        <w:tc>
          <w:tcPr>
            <w:tcW w:type="dxa" w:w="1496"/>
          </w:tcPr>
          <w:p>
            <w:pPr>
              <w:spacing w:after="0"/>
              <w:jc w:val="right"/>
            </w:pPr>
            <w:r>
              <w:rPr>
                <w:sz w:val="16"/>
              </w:rPr>
              <w:t>0</w:t>
            </w:r>
          </w:p>
        </w:tc>
        <w:tc>
          <w:tcPr>
            <w:tcW w:type="dxa" w:w="1665"/>
          </w:tcPr>
          <w:p>
            <w:pPr>
              <w:spacing w:after="0"/>
              <w:jc w:val="right"/>
            </w:pPr>
            <w:r>
              <w:rPr>
                <w:sz w:val="16"/>
              </w:rPr>
              <w:t>16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188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OH: risk-assessment baseline packet, release 2026-10 (data as of 2026-09-30; County FIPS 39167). Automated baseline. </w:t>
      </w:r>
      <w:hyperlink r:id="rId15">
        <w:r>
          <w:rPr>
            <w:color w:val="1F4E99"/>
            <w:sz w:val="17"/>
            <w:u w:val="single"/>
          </w:rPr>
          <w:t>https://hazardplain.org/oh/39167/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OH: Risk-assessment baseline packet</dc:title>
  <dc:subject>Hazard Plain release 2026-10, as of 2026-09-30. Automated baseline</dc:subject>
  <dc:creator>Hazard Plain</dc:creator>
  <cp:keywords>Hazard Plain; hazard mitigation; risk assessment; 39167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