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OH</w:t>
      </w:r>
    </w:p>
    <w:p>
      <w:pPr>
        <w:spacing w:after="120" w:before="0"/>
      </w:pPr>
      <w:r>
        <w:rPr>
          <w:color w:val="555555"/>
          <w:sz w:val="24"/>
        </w:rPr>
        <w:t>Risk-assessment baseline packet</w:t>
      </w:r>
    </w:p>
    <w:p>
      <w:pPr>
        <w:spacing w:after="120" w:before="0"/>
      </w:pPr>
      <w:r>
        <w:rPr>
          <w:b/>
          <w:sz w:val="18"/>
        </w:rPr>
        <w:t xml:space="preserve">County FIPS: </w:t>
      </w:r>
      <w:r>
        <w:rPr>
          <w:sz w:val="18"/>
        </w:rPr>
        <w:t>39165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2030-11-16. Plan: Warren County 2025 Hazard Mitigation Plan (FEMA plan 111229), approved 2025-11-17.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2025-11-17: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($38,717,910 a year), Tornado ($7,753,540) and Cold Wave ($6,572,475).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2030-11-16</w:t>
      </w:r>
    </w:p>
    <w:p>
      <w:pPr>
        <w:keepNext/>
        <w:spacing w:after="40" w:before="0"/>
      </w:pPr>
      <w:r>
        <w:rPr>
          <w:b/>
        </w:rPr>
        <w:t xml:space="preserve">Plan: </w:t>
      </w:r>
      <w:r>
        <w:rPr/>
        <w:t>Warren County 2025 Hazard Mitigation Plan (FEMA plan 111229)</w:t>
      </w:r>
    </w:p>
    <w:p>
      <w:pPr>
        <w:keepNext/>
        <w:spacing w:after="40" w:before="0"/>
      </w:pPr>
      <w:r>
        <w:rPr>
          <w:b/>
        </w:rPr>
        <w:t xml:space="preserve">Approved: </w:t>
      </w:r>
      <w:r>
        <w:rPr/>
        <w:t>2025-11-17</w:t>
      </w:r>
    </w:p>
    <w:p>
      <w:pPr>
        <w:keepNext/>
        <w:spacing w:after="40" w:before="0"/>
      </w:pPr>
      <w:r>
        <w:rPr>
          <w:b/>
        </w:rPr>
        <w:t xml:space="preserve">Days to expiry: </w:t>
      </w:r>
      <w:r>
        <w:rPr/>
        <w:t>1,508</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5"/>
        <w:gridCol w:w="858"/>
        <w:gridCol w:w="1946"/>
        <w:gridCol w:w="3448"/>
        <w:gridCol w:w="1230"/>
        <w:gridCol w:w="1037"/>
        <w:gridCol w:w="845"/>
        <w:gridCol w:w="1449"/>
        <w:gridCol w:w="1796"/>
      </w:tblGrid>
      <w:tr>
        <w:trPr>
          <w:cantSplit/>
          <w:tblHeader/>
        </w:trPr>
        <w:tc>
          <w:tcPr>
            <w:tcW w:type="dxa" w:w="150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46"/>
            <w:shd w:val="clear" w:color="auto" w:fill="E8E8E8"/>
          </w:tcPr>
          <w:p>
            <w:pPr>
              <w:spacing w:after="0"/>
              <w:jc w:val="left"/>
            </w:pPr>
            <w:r>
              <w:rPr>
                <w:b/>
                <w:sz w:val="16"/>
              </w:rPr>
              <w:t>Status</w:t>
            </w:r>
          </w:p>
        </w:tc>
        <w:tc>
          <w:tcPr>
            <w:tcW w:type="dxa" w:w="3448"/>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49"/>
            <w:shd w:val="clear" w:color="auto" w:fill="E8E8E8"/>
          </w:tcPr>
          <w:p>
            <w:pPr>
              <w:spacing w:after="0"/>
              <w:jc w:val="left"/>
            </w:pPr>
            <w:r>
              <w:rPr>
                <w:b/>
                <w:sz w:val="16"/>
              </w:rPr>
              <w:t>Update underway</w:t>
            </w:r>
          </w:p>
        </w:tc>
        <w:tc>
          <w:tcPr>
            <w:tcW w:type="dxa" w:w="1796"/>
            <w:shd w:val="clear" w:color="auto" w:fill="E8E8E8"/>
          </w:tcPr>
          <w:p>
            <w:pPr>
              <w:spacing w:after="0"/>
              <w:jc w:val="left"/>
            </w:pPr>
            <w:r>
              <w:rPr>
                <w:b/>
                <w:sz w:val="16"/>
              </w:rPr>
              <w:t>Notes</w:t>
            </w:r>
          </w:p>
        </w:tc>
      </w:tr>
      <w:tr>
        <w:trPr>
          <w:cantSplit/>
        </w:trPr>
        <w:tc>
          <w:tcPr>
            <w:tcW w:type="dxa" w:w="1505"/>
          </w:tcPr>
          <w:p>
            <w:pPr>
              <w:spacing w:after="0"/>
              <w:jc w:val="left"/>
            </w:pPr>
            <w:r>
              <w:rPr>
                <w:sz w:val="16"/>
              </w:rPr>
              <w:t>Warren County</w:t>
            </w:r>
          </w:p>
        </w:tc>
        <w:tc>
          <w:tcPr>
            <w:tcW w:type="dxa" w:w="858"/>
          </w:tcPr>
          <w:p>
            <w:pPr>
              <w:spacing w:after="0"/>
              <w:jc w:val="left"/>
            </w:pPr>
            <w:r>
              <w:rPr>
                <w:sz w:val="16"/>
              </w:rPr>
              <w:t>County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Carlisle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r>
              <w:rPr>
                <w:sz w:val="16"/>
              </w:rPr>
              <w:t>this jurisdiction approved 2025-12-10</w:t>
            </w:r>
          </w:p>
        </w:tc>
      </w:tr>
      <w:tr>
        <w:trPr>
          <w:cantSplit/>
        </w:trPr>
        <w:tc>
          <w:tcPr>
            <w:tcW w:type="dxa" w:w="1505"/>
          </w:tcPr>
          <w:p>
            <w:pPr>
              <w:spacing w:after="0"/>
              <w:jc w:val="left"/>
            </w:pPr>
            <w:r>
              <w:rPr>
                <w:sz w:val="16"/>
              </w:rPr>
              <w:t>Corwin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Franklin city</w:t>
            </w:r>
          </w:p>
        </w:tc>
        <w:tc>
          <w:tcPr>
            <w:tcW w:type="dxa" w:w="858"/>
          </w:tcPr>
          <w:p>
            <w:pPr>
              <w:spacing w:after="0"/>
              <w:jc w:val="left"/>
            </w:pPr>
            <w:r>
              <w:rPr>
                <w:sz w:val="16"/>
              </w:rPr>
              <w:t>City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Harveysburg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Lebanon city</w:t>
            </w:r>
          </w:p>
        </w:tc>
        <w:tc>
          <w:tcPr>
            <w:tcW w:type="dxa" w:w="858"/>
          </w:tcPr>
          <w:p>
            <w:pPr>
              <w:spacing w:after="0"/>
              <w:jc w:val="left"/>
            </w:pPr>
            <w:r>
              <w:rPr>
                <w:sz w:val="16"/>
              </w:rPr>
              <w:t>City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r>
              <w:rPr>
                <w:sz w:val="16"/>
              </w:rPr>
              <w:t>this jurisdiction approved 2025-12-10</w:t>
            </w:r>
          </w:p>
        </w:tc>
      </w:tr>
      <w:tr>
        <w:trPr>
          <w:cantSplit/>
        </w:trPr>
        <w:tc>
          <w:tcPr>
            <w:tcW w:type="dxa" w:w="1505"/>
          </w:tcPr>
          <w:p>
            <w:pPr>
              <w:spacing w:after="0"/>
              <w:jc w:val="left"/>
            </w:pPr>
            <w:r>
              <w:rPr>
                <w:sz w:val="16"/>
              </w:rPr>
              <w:t>Loveland city</w:t>
            </w:r>
          </w:p>
        </w:tc>
        <w:tc>
          <w:tcPr>
            <w:tcW w:type="dxa" w:w="858"/>
          </w:tcPr>
          <w:p>
            <w:pPr>
              <w:spacing w:after="0"/>
              <w:jc w:val="left"/>
            </w:pPr>
            <w:r>
              <w:rPr>
                <w:sz w:val="16"/>
              </w:rPr>
              <w:t>City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r>
              <w:rPr>
                <w:sz w:val="16"/>
              </w:rPr>
              <w:t>Also approved under plan 109296 (Hamilton County, expires 2028-09-20). FEMA's plan status map shows one plan per jurisdiction and may show one of these; this packet uses the approved plan that expires last.</w:t>
            </w:r>
          </w:p>
        </w:tc>
      </w:tr>
      <w:tr>
        <w:trPr>
          <w:cantSplit/>
        </w:trPr>
        <w:tc>
          <w:tcPr>
            <w:tcW w:type="dxa" w:w="1505"/>
          </w:tcPr>
          <w:p>
            <w:pPr>
              <w:spacing w:after="0"/>
              <w:jc w:val="left"/>
            </w:pPr>
            <w:r>
              <w:rPr>
                <w:sz w:val="16"/>
              </w:rPr>
              <w:t>Maineville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Mason city</w:t>
            </w:r>
          </w:p>
        </w:tc>
        <w:tc>
          <w:tcPr>
            <w:tcW w:type="dxa" w:w="858"/>
          </w:tcPr>
          <w:p>
            <w:pPr>
              <w:spacing w:after="0"/>
              <w:jc w:val="left"/>
            </w:pPr>
            <w:r>
              <w:rPr>
                <w:sz w:val="16"/>
              </w:rPr>
              <w:t>City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Middletown city</w:t>
            </w:r>
          </w:p>
        </w:tc>
        <w:tc>
          <w:tcPr>
            <w:tcW w:type="dxa" w:w="858"/>
          </w:tcPr>
          <w:p>
            <w:pPr>
              <w:spacing w:after="0"/>
              <w:jc w:val="left"/>
            </w:pPr>
            <w:r>
              <w:rPr>
                <w:sz w:val="16"/>
              </w:rPr>
              <w:t>City</w:t>
            </w:r>
          </w:p>
        </w:tc>
        <w:tc>
          <w:tcPr>
            <w:tcW w:type="dxa" w:w="1946"/>
          </w:tcPr>
          <w:p>
            <w:pPr>
              <w:spacing w:after="0"/>
              <w:jc w:val="left"/>
            </w:pPr>
            <w:r>
              <w:rPr>
                <w:sz w:val="16"/>
              </w:rPr>
              <w:t>Approved, expires 2028-11-16</w:t>
            </w:r>
          </w:p>
        </w:tc>
        <w:tc>
          <w:tcPr>
            <w:tcW w:type="dxa" w:w="3448"/>
          </w:tcPr>
          <w:p>
            <w:pPr>
              <w:spacing w:after="0"/>
              <w:jc w:val="left"/>
            </w:pPr>
            <w:r>
              <w:rPr>
                <w:sz w:val="16"/>
              </w:rPr>
              <w:t>Butler County (FEMA plan 109337)</w:t>
            </w:r>
          </w:p>
        </w:tc>
        <w:tc>
          <w:tcPr>
            <w:tcW w:type="dxa" w:w="1230"/>
          </w:tcPr>
          <w:p>
            <w:pPr>
              <w:spacing w:after="0"/>
              <w:jc w:val="left"/>
            </w:pPr>
            <w:r>
              <w:rPr>
                <w:sz w:val="16"/>
              </w:rPr>
              <w:t>2023-11-17</w:t>
            </w:r>
          </w:p>
        </w:tc>
        <w:tc>
          <w:tcPr>
            <w:tcW w:type="dxa" w:w="1037"/>
          </w:tcPr>
          <w:p>
            <w:pPr>
              <w:spacing w:after="0"/>
              <w:jc w:val="left"/>
            </w:pPr>
            <w:r>
              <w:rPr>
                <w:sz w:val="16"/>
              </w:rPr>
              <w:t>2028-11-16</w:t>
            </w:r>
          </w:p>
        </w:tc>
        <w:tc>
          <w:tcPr>
            <w:tcW w:type="dxa" w:w="845"/>
          </w:tcPr>
          <w:p>
            <w:pPr>
              <w:spacing w:after="0"/>
              <w:jc w:val="right"/>
            </w:pPr>
            <w:r>
              <w:rPr>
                <w:sz w:val="16"/>
              </w:rPr>
              <w:t>778</w:t>
            </w:r>
          </w:p>
        </w:tc>
        <w:tc>
          <w:tcPr>
            <w:tcW w:type="dxa" w:w="1449"/>
          </w:tcPr>
          <w:p>
            <w:pPr>
              <w:spacing w:after="0"/>
              <w:jc w:val="left"/>
            </w:pPr>
          </w:p>
        </w:tc>
        <w:tc>
          <w:tcPr>
            <w:tcW w:type="dxa" w:w="1796"/>
          </w:tcPr>
          <w:p>
            <w:pPr>
              <w:spacing w:after="0"/>
              <w:jc w:val="left"/>
            </w:pPr>
            <w:r>
              <w:rPr>
                <w:sz w:val="16"/>
              </w:rPr>
              <w:t>this jurisdiction approved 2023-12-12</w:t>
            </w:r>
          </w:p>
        </w:tc>
      </w:tr>
      <w:tr>
        <w:trPr>
          <w:cantSplit/>
        </w:trPr>
        <w:tc>
          <w:tcPr>
            <w:tcW w:type="dxa" w:w="1505"/>
          </w:tcPr>
          <w:p>
            <w:pPr>
              <w:spacing w:after="0"/>
              <w:jc w:val="left"/>
            </w:pPr>
            <w:r>
              <w:rPr>
                <w:sz w:val="16"/>
              </w:rPr>
              <w:t>Monroe city</w:t>
            </w:r>
          </w:p>
        </w:tc>
        <w:tc>
          <w:tcPr>
            <w:tcW w:type="dxa" w:w="858"/>
          </w:tcPr>
          <w:p>
            <w:pPr>
              <w:spacing w:after="0"/>
              <w:jc w:val="left"/>
            </w:pPr>
            <w:r>
              <w:rPr>
                <w:sz w:val="16"/>
              </w:rPr>
              <w:t>City</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r>
              <w:rPr>
                <w:sz w:val="16"/>
              </w:rPr>
              <w:t>Also approved under plan 109337 (Butler County, expires 2028-11-16). FEMA's plan status map shows one plan per jurisdiction and may show one of these; this packet uses the approved plan that expires last.</w:t>
            </w:r>
          </w:p>
        </w:tc>
      </w:tr>
      <w:tr>
        <w:trPr>
          <w:cantSplit/>
        </w:trPr>
        <w:tc>
          <w:tcPr>
            <w:tcW w:type="dxa" w:w="1505"/>
          </w:tcPr>
          <w:p>
            <w:pPr>
              <w:spacing w:after="0"/>
              <w:jc w:val="left"/>
            </w:pPr>
            <w:r>
              <w:rPr>
                <w:sz w:val="16"/>
              </w:rPr>
              <w:t>Morrow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Pleasant Plain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South Lebanon village</w:t>
            </w:r>
          </w:p>
        </w:tc>
        <w:tc>
          <w:tcPr>
            <w:tcW w:type="dxa" w:w="858"/>
          </w:tcPr>
          <w:p>
            <w:pPr>
              <w:spacing w:after="0"/>
              <w:jc w:val="left"/>
            </w:pPr>
            <w:r>
              <w:rPr>
                <w:sz w:val="16"/>
              </w:rPr>
              <w:t>Village</w:t>
            </w:r>
          </w:p>
        </w:tc>
        <w:tc>
          <w:tcPr>
            <w:tcW w:type="dxa" w:w="1946"/>
          </w:tcPr>
          <w:p>
            <w:pPr>
              <w:spacing w:after="0"/>
              <w:jc w:val="left"/>
            </w:pPr>
            <w:r>
              <w:rPr>
                <w:sz w:val="16"/>
              </w:rPr>
              <w:t>Plan 111229 approved 2025-11-17, pending adoption here; not yet eligible</w:t>
            </w:r>
          </w:p>
        </w:tc>
        <w:tc>
          <w:tcPr>
            <w:tcW w:type="dxa" w:w="3448"/>
          </w:tcPr>
          <w:p>
            <w:pPr>
              <w:spacing w:after="0"/>
              <w:jc w:val="left"/>
            </w:pPr>
            <w:r>
              <w:rPr>
                <w:sz w:val="16"/>
              </w:rPr>
              <w:t>Warren County 2025 Hazard Mitigation Plan (FEMA plan 111229), pending adoption here</w:t>
            </w:r>
          </w:p>
        </w:tc>
        <w:tc>
          <w:tcPr>
            <w:tcW w:type="dxa" w:w="1230"/>
          </w:tcPr>
          <w:p>
            <w:pPr>
              <w:spacing w:after="0"/>
              <w:jc w:val="left"/>
            </w:pPr>
            <w:r>
              <w:rPr>
                <w:sz w:val="16"/>
              </w:rPr>
              <w:t>2025-11-17 by FEMA; not yet adopted here</w:t>
            </w:r>
          </w:p>
        </w:tc>
        <w:tc>
          <w:tcPr>
            <w:tcW w:type="dxa" w:w="1037"/>
          </w:tcPr>
          <w:p>
            <w:pPr>
              <w:spacing w:after="0"/>
              <w:jc w:val="left"/>
            </w:pPr>
            <w:r>
              <w:rPr>
                <w:sz w:val="16"/>
              </w:rPr>
              <w:t>2030-11-16 once adopted</w:t>
            </w:r>
          </w:p>
        </w:tc>
        <w:tc>
          <w:tcPr>
            <w:tcW w:type="dxa" w:w="845"/>
          </w:tcPr>
          <w:p>
            <w:pPr>
              <w:spacing w:after="0"/>
              <w:jc w:val="right"/>
            </w:pPr>
          </w:p>
        </w:tc>
        <w:tc>
          <w:tcPr>
            <w:tcW w:type="dxa" w:w="1449"/>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505"/>
          </w:tcPr>
          <w:p>
            <w:pPr>
              <w:spacing w:after="0"/>
              <w:jc w:val="left"/>
            </w:pPr>
            <w:r>
              <w:rPr>
                <w:sz w:val="16"/>
              </w:rPr>
              <w:t>Springboro city</w:t>
            </w:r>
          </w:p>
        </w:tc>
        <w:tc>
          <w:tcPr>
            <w:tcW w:type="dxa" w:w="858"/>
          </w:tcPr>
          <w:p>
            <w:pPr>
              <w:spacing w:after="0"/>
              <w:jc w:val="left"/>
            </w:pPr>
            <w:r>
              <w:rPr>
                <w:sz w:val="16"/>
              </w:rPr>
              <w:t>City</w:t>
            </w:r>
          </w:p>
        </w:tc>
        <w:tc>
          <w:tcPr>
            <w:tcW w:type="dxa" w:w="1946"/>
          </w:tcPr>
          <w:p>
            <w:pPr>
              <w:spacing w:after="0"/>
              <w:jc w:val="left"/>
            </w:pPr>
            <w:r>
              <w:rPr>
                <w:sz w:val="16"/>
              </w:rPr>
              <w:t>Plan 111229 approved 2025-11-17, pending adoption here; not yet eligible</w:t>
            </w:r>
          </w:p>
        </w:tc>
        <w:tc>
          <w:tcPr>
            <w:tcW w:type="dxa" w:w="3448"/>
          </w:tcPr>
          <w:p>
            <w:pPr>
              <w:spacing w:after="0"/>
              <w:jc w:val="left"/>
            </w:pPr>
            <w:r>
              <w:rPr>
                <w:sz w:val="16"/>
              </w:rPr>
              <w:t>Warren County 2025 Hazard Mitigation Plan (FEMA plan 111229), pending adoption here</w:t>
            </w:r>
          </w:p>
        </w:tc>
        <w:tc>
          <w:tcPr>
            <w:tcW w:type="dxa" w:w="1230"/>
          </w:tcPr>
          <w:p>
            <w:pPr>
              <w:spacing w:after="0"/>
              <w:jc w:val="left"/>
            </w:pPr>
            <w:r>
              <w:rPr>
                <w:sz w:val="16"/>
              </w:rPr>
              <w:t>2025-11-17 by FEMA; not yet adopted here</w:t>
            </w:r>
          </w:p>
        </w:tc>
        <w:tc>
          <w:tcPr>
            <w:tcW w:type="dxa" w:w="1037"/>
          </w:tcPr>
          <w:p>
            <w:pPr>
              <w:spacing w:after="0"/>
              <w:jc w:val="left"/>
            </w:pPr>
            <w:r>
              <w:rPr>
                <w:sz w:val="16"/>
              </w:rPr>
              <w:t>2030-11-16 once adopted</w:t>
            </w:r>
          </w:p>
        </w:tc>
        <w:tc>
          <w:tcPr>
            <w:tcW w:type="dxa" w:w="845"/>
          </w:tcPr>
          <w:p>
            <w:pPr>
              <w:spacing w:after="0"/>
              <w:jc w:val="right"/>
            </w:pPr>
          </w:p>
        </w:tc>
        <w:tc>
          <w:tcPr>
            <w:tcW w:type="dxa" w:w="1449"/>
          </w:tcPr>
          <w:p>
            <w:pPr>
              <w:spacing w:after="0"/>
              <w:jc w:val="left"/>
            </w:pPr>
            <w:r>
              <w:rPr>
                <w:sz w:val="16"/>
              </w:rPr>
              <w:t>FEMA tracker shows a plan approvable pending adoption</w:t>
            </w:r>
          </w:p>
        </w:tc>
        <w:tc>
          <w:tcPr>
            <w:tcW w:type="dxa" w:w="1796"/>
          </w:tcPr>
          <w:p>
            <w:pPr>
              <w:spacing w:after="0"/>
              <w:jc w:val="left"/>
            </w:pPr>
            <w:r>
              <w:rPr>
                <w:sz w:val="16"/>
              </w:rPr>
              <w:t>Not yet eligible: adopt the approved plan.</w:t>
            </w:r>
          </w:p>
        </w:tc>
      </w:tr>
      <w:tr>
        <w:trPr>
          <w:cantSplit/>
        </w:trPr>
        <w:tc>
          <w:tcPr>
            <w:tcW w:type="dxa" w:w="1505"/>
          </w:tcPr>
          <w:p>
            <w:pPr>
              <w:spacing w:after="0"/>
              <w:jc w:val="left"/>
            </w:pPr>
            <w:r>
              <w:rPr>
                <w:sz w:val="16"/>
              </w:rPr>
              <w:t>Waynesville village</w:t>
            </w:r>
          </w:p>
        </w:tc>
        <w:tc>
          <w:tcPr>
            <w:tcW w:type="dxa" w:w="858"/>
          </w:tcPr>
          <w:p>
            <w:pPr>
              <w:spacing w:after="0"/>
              <w:jc w:val="left"/>
            </w:pPr>
            <w:r>
              <w:rPr>
                <w:sz w:val="16"/>
              </w:rPr>
              <w:t>Village</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Clear Creek township</w:t>
            </w:r>
          </w:p>
        </w:tc>
        <w:tc>
          <w:tcPr>
            <w:tcW w:type="dxa" w:w="858"/>
          </w:tcPr>
          <w:p>
            <w:pPr>
              <w:spacing w:after="0"/>
              <w:jc w:val="left"/>
            </w:pPr>
            <w:r>
              <w:rPr>
                <w:sz w:val="16"/>
              </w:rPr>
              <w:t>Township</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r>
              <w:rPr>
                <w:sz w:val="16"/>
              </w:rPr>
              <w:t>this jurisdiction approved 2025-12-10</w:t>
            </w:r>
          </w:p>
        </w:tc>
      </w:tr>
      <w:tr>
        <w:trPr>
          <w:cantSplit/>
        </w:trPr>
        <w:tc>
          <w:tcPr>
            <w:tcW w:type="dxa" w:w="1505"/>
          </w:tcPr>
          <w:p>
            <w:pPr>
              <w:spacing w:after="0"/>
              <w:jc w:val="left"/>
            </w:pPr>
            <w:r>
              <w:rPr>
                <w:sz w:val="16"/>
              </w:rPr>
              <w:t>Deerfield township</w:t>
            </w:r>
          </w:p>
        </w:tc>
        <w:tc>
          <w:tcPr>
            <w:tcW w:type="dxa" w:w="858"/>
          </w:tcPr>
          <w:p>
            <w:pPr>
              <w:spacing w:after="0"/>
              <w:jc w:val="left"/>
            </w:pPr>
            <w:r>
              <w:rPr>
                <w:sz w:val="16"/>
              </w:rPr>
              <w:t>Township</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r>
        <w:trPr>
          <w:cantSplit/>
        </w:trPr>
        <w:tc>
          <w:tcPr>
            <w:tcW w:type="dxa" w:w="1505"/>
          </w:tcPr>
          <w:p>
            <w:pPr>
              <w:spacing w:after="0"/>
              <w:jc w:val="left"/>
            </w:pPr>
            <w:r>
              <w:rPr>
                <w:sz w:val="16"/>
              </w:rPr>
              <w:t>Hamilton township</w:t>
            </w:r>
          </w:p>
        </w:tc>
        <w:tc>
          <w:tcPr>
            <w:tcW w:type="dxa" w:w="858"/>
          </w:tcPr>
          <w:p>
            <w:pPr>
              <w:spacing w:after="0"/>
              <w:jc w:val="left"/>
            </w:pPr>
            <w:r>
              <w:rPr>
                <w:sz w:val="16"/>
              </w:rPr>
              <w:t>Township</w:t>
            </w:r>
          </w:p>
        </w:tc>
        <w:tc>
          <w:tcPr>
            <w:tcW w:type="dxa" w:w="1946"/>
          </w:tcPr>
          <w:p>
            <w:pPr>
              <w:spacing w:after="0"/>
              <w:jc w:val="left"/>
            </w:pPr>
            <w:r>
              <w:rPr>
                <w:sz w:val="16"/>
              </w:rPr>
              <w:t>Approved, expires 2030-11-16</w:t>
            </w:r>
          </w:p>
        </w:tc>
        <w:tc>
          <w:tcPr>
            <w:tcW w:type="dxa" w:w="3448"/>
          </w:tcPr>
          <w:p>
            <w:pPr>
              <w:spacing w:after="0"/>
              <w:jc w:val="left"/>
            </w:pPr>
            <w:r>
              <w:rPr>
                <w:sz w:val="16"/>
              </w:rPr>
              <w:t>Warren County 2025 Hazard Mitigation Plan (FEMA plan 111229)</w:t>
            </w:r>
          </w:p>
        </w:tc>
        <w:tc>
          <w:tcPr>
            <w:tcW w:type="dxa" w:w="1230"/>
          </w:tcPr>
          <w:p>
            <w:pPr>
              <w:spacing w:after="0"/>
              <w:jc w:val="left"/>
            </w:pPr>
            <w:r>
              <w:rPr>
                <w:sz w:val="16"/>
              </w:rPr>
              <w:t>2025-11-17</w:t>
            </w:r>
          </w:p>
        </w:tc>
        <w:tc>
          <w:tcPr>
            <w:tcW w:type="dxa" w:w="1037"/>
          </w:tcPr>
          <w:p>
            <w:pPr>
              <w:spacing w:after="0"/>
              <w:jc w:val="left"/>
            </w:pPr>
            <w:r>
              <w:rPr>
                <w:sz w:val="16"/>
              </w:rPr>
              <w:t>2030-11-16</w:t>
            </w:r>
          </w:p>
        </w:tc>
        <w:tc>
          <w:tcPr>
            <w:tcW w:type="dxa" w:w="845"/>
          </w:tcPr>
          <w:p>
            <w:pPr>
              <w:spacing w:after="0"/>
              <w:jc w:val="right"/>
            </w:pPr>
            <w:r>
              <w:rPr>
                <w:sz w:val="16"/>
              </w:rPr>
              <w:t>1,508</w:t>
            </w:r>
          </w:p>
        </w:tc>
        <w:tc>
          <w:tcPr>
            <w:tcW w:type="dxa" w:w="1449"/>
          </w:tcPr>
          <w:p>
            <w:pPr>
              <w:spacing w:after="0"/>
              <w:jc w:val="left"/>
            </w:pPr>
          </w:p>
        </w:tc>
        <w:tc>
          <w:tcPr>
            <w:tcW w:type="dxa" w:w="17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$36,771,627</w:t>
            </w:r>
          </w:p>
        </w:tc>
        <w:tc>
          <w:tcPr>
            <w:tcW w:type="dxa" w:w="1126"/>
          </w:tcPr>
          <w:p>
            <w:pPr>
              <w:spacing w:after="0"/>
              <w:jc w:val="right"/>
            </w:pPr>
            <w:r>
              <w:rPr>
                <w:sz w:val="16"/>
              </w:rPr>
              <w:t>$116,116</w:t>
            </w:r>
          </w:p>
        </w:tc>
        <w:tc>
          <w:tcPr>
            <w:tcW w:type="dxa" w:w="1528"/>
          </w:tcPr>
          <w:p>
            <w:pPr>
              <w:spacing w:after="0"/>
              <w:jc w:val="right"/>
            </w:pPr>
            <w:r>
              <w:rPr>
                <w:sz w:val="16"/>
              </w:rPr>
              <w:t>$1,830,167</w:t>
            </w:r>
          </w:p>
        </w:tc>
        <w:tc>
          <w:tcPr>
            <w:tcW w:type="dxa" w:w="1168"/>
          </w:tcPr>
          <w:p>
            <w:pPr>
              <w:spacing w:after="0"/>
              <w:jc w:val="right"/>
            </w:pPr>
            <w:r>
              <w:rPr>
                <w:sz w:val="16"/>
              </w:rPr>
              <w:t>$38,717,910</w:t>
            </w:r>
          </w:p>
        </w:tc>
        <w:tc>
          <w:tcPr>
            <w:tcW w:type="dxa" w:w="1630"/>
          </w:tcPr>
          <w:p>
            <w:pPr>
              <w:spacing w:after="0"/>
              <w:jc w:val="right"/>
            </w:pPr>
            <w:r>
              <w:rPr>
                <w:sz w:val="16"/>
              </w:rPr>
              <w:t>159</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$5,271,702</w:t>
            </w:r>
          </w:p>
        </w:tc>
        <w:tc>
          <w:tcPr>
            <w:tcW w:type="dxa" w:w="1126"/>
          </w:tcPr>
          <w:p>
            <w:pPr>
              <w:spacing w:after="0"/>
              <w:jc w:val="right"/>
            </w:pPr>
            <w:r>
              <w:rPr>
                <w:sz w:val="16"/>
              </w:rPr>
              <w:t>$311</w:t>
            </w:r>
          </w:p>
        </w:tc>
        <w:tc>
          <w:tcPr>
            <w:tcW w:type="dxa" w:w="1528"/>
          </w:tcPr>
          <w:p>
            <w:pPr>
              <w:spacing w:after="0"/>
              <w:jc w:val="right"/>
            </w:pPr>
            <w:r>
              <w:rPr>
                <w:sz w:val="16"/>
              </w:rPr>
              <w:t>$2,481,527</w:t>
            </w:r>
          </w:p>
        </w:tc>
        <w:tc>
          <w:tcPr>
            <w:tcW w:type="dxa" w:w="1168"/>
          </w:tcPr>
          <w:p>
            <w:pPr>
              <w:spacing w:after="0"/>
              <w:jc w:val="right"/>
            </w:pPr>
            <w:r>
              <w:rPr>
                <w:sz w:val="16"/>
              </w:rPr>
              <w:t>$7,753,540</w:t>
            </w:r>
          </w:p>
        </w:tc>
        <w:tc>
          <w:tcPr>
            <w:tcW w:type="dxa" w:w="1630"/>
          </w:tcPr>
          <w:p>
            <w:pPr>
              <w:spacing w:after="0"/>
              <w:jc w:val="right"/>
            </w:pPr>
            <w:r>
              <w:rPr>
                <w:sz w:val="16"/>
              </w:rPr>
              <w:t>22</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Cold Wave</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$8,454</w:t>
            </w:r>
          </w:p>
        </w:tc>
        <w:tc>
          <w:tcPr>
            <w:tcW w:type="dxa" w:w="1126"/>
          </w:tcPr>
          <w:p>
            <w:pPr>
              <w:spacing w:after="0"/>
              <w:jc w:val="right"/>
            </w:pPr>
            <w:r>
              <w:rPr>
                <w:sz w:val="16"/>
              </w:rPr>
              <w:t>$52,376</w:t>
            </w:r>
          </w:p>
        </w:tc>
        <w:tc>
          <w:tcPr>
            <w:tcW w:type="dxa" w:w="1528"/>
          </w:tcPr>
          <w:p>
            <w:pPr>
              <w:spacing w:after="0"/>
              <w:jc w:val="right"/>
            </w:pPr>
            <w:r>
              <w:rPr>
                <w:sz w:val="16"/>
              </w:rPr>
              <w:t>$6,511,645</w:t>
            </w:r>
          </w:p>
        </w:tc>
        <w:tc>
          <w:tcPr>
            <w:tcW w:type="dxa" w:w="1168"/>
          </w:tcPr>
          <w:p>
            <w:pPr>
              <w:spacing w:after="0"/>
              <w:jc w:val="right"/>
            </w:pPr>
            <w:r>
              <w:rPr>
                <w:sz w:val="16"/>
              </w:rPr>
              <w:t>$6,572,475</w:t>
            </w:r>
          </w:p>
        </w:tc>
        <w:tc>
          <w:tcPr>
            <w:tcW w:type="dxa" w:w="1630"/>
          </w:tcPr>
          <w:p>
            <w:pPr>
              <w:spacing w:after="0"/>
              <w:jc w:val="right"/>
            </w:pPr>
            <w:r>
              <w:rPr>
                <w:sz w:val="16"/>
              </w:rPr>
              <w:t>4</w:t>
            </w:r>
          </w:p>
        </w:tc>
        <w:tc>
          <w:tcPr>
            <w:tcW w:type="dxa" w:w="3141"/>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4</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$1,486,707</w:t>
            </w:r>
          </w:p>
        </w:tc>
        <w:tc>
          <w:tcPr>
            <w:tcW w:type="dxa" w:w="1126"/>
          </w:tcPr>
          <w:p>
            <w:pPr>
              <w:spacing w:after="0"/>
              <w:jc w:val="right"/>
            </w:pPr>
            <w:r>
              <w:rPr>
                <w:sz w:val="16"/>
              </w:rPr>
              <w:t>n/a</w:t>
            </w:r>
          </w:p>
        </w:tc>
        <w:tc>
          <w:tcPr>
            <w:tcW w:type="dxa" w:w="1528"/>
          </w:tcPr>
          <w:p>
            <w:pPr>
              <w:spacing w:after="0"/>
              <w:jc w:val="right"/>
            </w:pPr>
            <w:r>
              <w:rPr>
                <w:sz w:val="16"/>
              </w:rPr>
              <w:t>$428,413</w:t>
            </w:r>
          </w:p>
        </w:tc>
        <w:tc>
          <w:tcPr>
            <w:tcW w:type="dxa" w:w="1168"/>
          </w:tcPr>
          <w:p>
            <w:pPr>
              <w:spacing w:after="0"/>
              <w:jc w:val="right"/>
            </w:pPr>
            <w:r>
              <w:rPr>
                <w:sz w:val="16"/>
              </w:rPr>
              <w:t>$1,915,120</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$1,211,361</w:t>
            </w:r>
          </w:p>
        </w:tc>
        <w:tc>
          <w:tcPr>
            <w:tcW w:type="dxa" w:w="1126"/>
          </w:tcPr>
          <w:p>
            <w:pPr>
              <w:spacing w:after="0"/>
              <w:jc w:val="right"/>
            </w:pPr>
            <w:r>
              <w:rPr>
                <w:sz w:val="16"/>
              </w:rPr>
              <w:t>$512</w:t>
            </w:r>
          </w:p>
        </w:tc>
        <w:tc>
          <w:tcPr>
            <w:tcW w:type="dxa" w:w="1528"/>
          </w:tcPr>
          <w:p>
            <w:pPr>
              <w:spacing w:after="0"/>
              <w:jc w:val="right"/>
            </w:pPr>
            <w:r>
              <w:rPr>
                <w:sz w:val="16"/>
              </w:rPr>
              <w:t>$648,757</w:t>
            </w:r>
          </w:p>
        </w:tc>
        <w:tc>
          <w:tcPr>
            <w:tcW w:type="dxa" w:w="1168"/>
          </w:tcPr>
          <w:p>
            <w:pPr>
              <w:spacing w:after="0"/>
              <w:jc w:val="right"/>
            </w:pPr>
            <w:r>
              <w:rPr>
                <w:sz w:val="16"/>
              </w:rPr>
              <w:t>$1,860,630</w:t>
            </w:r>
          </w:p>
        </w:tc>
        <w:tc>
          <w:tcPr>
            <w:tcW w:type="dxa" w:w="1630"/>
          </w:tcPr>
          <w:p>
            <w:pPr>
              <w:spacing w:after="0"/>
              <w:jc w:val="right"/>
            </w:pPr>
            <w:r>
              <w:rPr>
                <w:sz w:val="16"/>
              </w:rPr>
              <w:t>338</w:t>
            </w:r>
          </w:p>
        </w:tc>
        <w:tc>
          <w:tcPr>
            <w:tcW w:type="dxa" w:w="3141"/>
          </w:tcPr>
          <w:p>
            <w:pPr>
              <w:spacing w:after="0"/>
              <w:jc w:val="left"/>
            </w:pPr>
            <w:r>
              <w:rPr>
                <w:sz w:val="16"/>
              </w:rPr>
              <w:t>Includes 15 High Wind and 5 Strong Wind records (NOAA non-thunderstorm wind types, outside NRI's Strong Wind definition).</w:t>
            </w:r>
          </w:p>
        </w:tc>
      </w:tr>
      <w:tr>
        <w:trPr>
          <w:cantSplit/>
        </w:trPr>
        <w:tc>
          <w:tcPr>
            <w:tcW w:type="dxa" w:w="688"/>
          </w:tcPr>
          <w:p>
            <w:pPr>
              <w:spacing w:after="0"/>
              <w:jc w:val="right"/>
            </w:pPr>
            <w:r>
              <w:rPr>
                <w:sz w:val="16"/>
              </w:rPr>
              <w:t>6</w:t>
            </w:r>
          </w:p>
        </w:tc>
        <w:tc>
          <w:tcPr>
            <w:tcW w:type="dxa" w:w="1037"/>
          </w:tcPr>
          <w:p>
            <w:pPr>
              <w:spacing w:after="0"/>
              <w:jc w:val="left"/>
            </w:pPr>
            <w:r>
              <w:rPr>
                <w:sz w:val="16"/>
              </w:rPr>
              <w:t>Lightning</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$51,520</w:t>
            </w:r>
          </w:p>
        </w:tc>
        <w:tc>
          <w:tcPr>
            <w:tcW w:type="dxa" w:w="1126"/>
          </w:tcPr>
          <w:p>
            <w:pPr>
              <w:spacing w:after="0"/>
              <w:jc w:val="right"/>
            </w:pPr>
            <w:r>
              <w:rPr>
                <w:sz w:val="16"/>
              </w:rPr>
              <w:t>n/a</w:t>
            </w:r>
          </w:p>
        </w:tc>
        <w:tc>
          <w:tcPr>
            <w:tcW w:type="dxa" w:w="1528"/>
          </w:tcPr>
          <w:p>
            <w:pPr>
              <w:spacing w:after="0"/>
              <w:jc w:val="right"/>
            </w:pPr>
            <w:r>
              <w:rPr>
                <w:sz w:val="16"/>
              </w:rPr>
              <w:t>$1,336,367</w:t>
            </w:r>
          </w:p>
        </w:tc>
        <w:tc>
          <w:tcPr>
            <w:tcW w:type="dxa" w:w="1168"/>
          </w:tcPr>
          <w:p>
            <w:pPr>
              <w:spacing w:after="0"/>
              <w:jc w:val="right"/>
            </w:pPr>
            <w:r>
              <w:rPr>
                <w:sz w:val="16"/>
              </w:rPr>
              <w:t>$1,387,887</w:t>
            </w:r>
          </w:p>
        </w:tc>
        <w:tc>
          <w:tcPr>
            <w:tcW w:type="dxa" w:w="1630"/>
          </w:tcPr>
          <w:p>
            <w:pPr>
              <w:spacing w:after="0"/>
              <w:jc w:val="right"/>
            </w:pPr>
            <w:r>
              <w:rPr>
                <w:sz w:val="16"/>
              </w:rPr>
              <w:t>5</w:t>
            </w:r>
          </w:p>
        </w:tc>
        <w:tc>
          <w:tcPr>
            <w:tcW w:type="dxa" w:w="3141"/>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Ice Storm</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$947,296</w:t>
            </w:r>
          </w:p>
        </w:tc>
        <w:tc>
          <w:tcPr>
            <w:tcW w:type="dxa" w:w="1126"/>
          </w:tcPr>
          <w:p>
            <w:pPr>
              <w:spacing w:after="0"/>
              <w:jc w:val="right"/>
            </w:pPr>
            <w:r>
              <w:rPr>
                <w:sz w:val="16"/>
              </w:rPr>
              <w:t>n/a</w:t>
            </w:r>
          </w:p>
        </w:tc>
        <w:tc>
          <w:tcPr>
            <w:tcW w:type="dxa" w:w="1528"/>
          </w:tcPr>
          <w:p>
            <w:pPr>
              <w:spacing w:after="0"/>
              <w:jc w:val="right"/>
            </w:pPr>
            <w:r>
              <w:rPr>
                <w:sz w:val="16"/>
              </w:rPr>
              <w:t>$308,665</w:t>
            </w:r>
          </w:p>
        </w:tc>
        <w:tc>
          <w:tcPr>
            <w:tcW w:type="dxa" w:w="1168"/>
          </w:tcPr>
          <w:p>
            <w:pPr>
              <w:spacing w:after="0"/>
              <w:jc w:val="right"/>
            </w:pPr>
            <w:r>
              <w:rPr>
                <w:sz w:val="16"/>
              </w:rPr>
              <w:t>$1,255,961</w:t>
            </w:r>
          </w:p>
        </w:tc>
        <w:tc>
          <w:tcPr>
            <w:tcW w:type="dxa" w:w="1630"/>
          </w:tcPr>
          <w:p>
            <w:pPr>
              <w:spacing w:after="0"/>
              <w:jc w:val="right"/>
            </w:pPr>
            <w:r>
              <w:rPr>
                <w:sz w:val="16"/>
              </w:rPr>
              <w:t>6</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$24,919</w:t>
            </w:r>
          </w:p>
        </w:tc>
        <w:tc>
          <w:tcPr>
            <w:tcW w:type="dxa" w:w="1126"/>
          </w:tcPr>
          <w:p>
            <w:pPr>
              <w:spacing w:after="0"/>
              <w:jc w:val="right"/>
            </w:pPr>
            <w:r>
              <w:rPr>
                <w:sz w:val="16"/>
              </w:rPr>
              <w:t>$1</w:t>
            </w:r>
          </w:p>
        </w:tc>
        <w:tc>
          <w:tcPr>
            <w:tcW w:type="dxa" w:w="1528"/>
          </w:tcPr>
          <w:p>
            <w:pPr>
              <w:spacing w:after="0"/>
              <w:jc w:val="right"/>
            </w:pPr>
            <w:r>
              <w:rPr>
                <w:sz w:val="16"/>
              </w:rPr>
              <w:t>$1,205,500</w:t>
            </w:r>
          </w:p>
        </w:tc>
        <w:tc>
          <w:tcPr>
            <w:tcW w:type="dxa" w:w="1168"/>
          </w:tcPr>
          <w:p>
            <w:pPr>
              <w:spacing w:after="0"/>
              <w:jc w:val="right"/>
            </w:pPr>
            <w:r>
              <w:rPr>
                <w:sz w:val="16"/>
              </w:rPr>
              <w:t>$1,230,419</w:t>
            </w:r>
          </w:p>
        </w:tc>
        <w:tc>
          <w:tcPr>
            <w:tcW w:type="dxa" w:w="1630"/>
          </w:tcPr>
          <w:p>
            <w:pPr>
              <w:spacing w:after="0"/>
              <w:jc w:val="right"/>
            </w:pPr>
            <w:r>
              <w:rPr>
                <w:sz w:val="16"/>
              </w:rPr>
              <w:t>8</w:t>
            </w:r>
          </w:p>
        </w:tc>
        <w:tc>
          <w:tcPr>
            <w:tcW w:type="dxa" w:w="314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Hail</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$551,121</w:t>
            </w:r>
          </w:p>
        </w:tc>
        <w:tc>
          <w:tcPr>
            <w:tcW w:type="dxa" w:w="1126"/>
          </w:tcPr>
          <w:p>
            <w:pPr>
              <w:spacing w:after="0"/>
              <w:jc w:val="right"/>
            </w:pPr>
            <w:r>
              <w:rPr>
                <w:sz w:val="16"/>
              </w:rPr>
              <w:t>$13,946</w:t>
            </w:r>
          </w:p>
        </w:tc>
        <w:tc>
          <w:tcPr>
            <w:tcW w:type="dxa" w:w="1528"/>
          </w:tcPr>
          <w:p>
            <w:pPr>
              <w:spacing w:after="0"/>
              <w:jc w:val="right"/>
            </w:pPr>
            <w:r>
              <w:rPr>
                <w:sz w:val="16"/>
              </w:rPr>
              <w:t>$4,599</w:t>
            </w:r>
          </w:p>
        </w:tc>
        <w:tc>
          <w:tcPr>
            <w:tcW w:type="dxa" w:w="1168"/>
          </w:tcPr>
          <w:p>
            <w:pPr>
              <w:spacing w:after="0"/>
              <w:jc w:val="right"/>
            </w:pPr>
            <w:r>
              <w:rPr>
                <w:sz w:val="16"/>
              </w:rPr>
              <w:t>$569,666</w:t>
            </w:r>
          </w:p>
        </w:tc>
        <w:tc>
          <w:tcPr>
            <w:tcW w:type="dxa" w:w="1630"/>
          </w:tcPr>
          <w:p>
            <w:pPr>
              <w:spacing w:after="0"/>
              <w:jc w:val="right"/>
            </w:pPr>
            <w:r>
              <w:rPr>
                <w:sz w:val="16"/>
              </w:rPr>
              <w:t>117</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$164,938</w:t>
            </w:r>
          </w:p>
        </w:tc>
        <w:tc>
          <w:tcPr>
            <w:tcW w:type="dxa" w:w="1126"/>
          </w:tcPr>
          <w:p>
            <w:pPr>
              <w:spacing w:after="0"/>
              <w:jc w:val="right"/>
            </w:pPr>
            <w:r>
              <w:rPr>
                <w:sz w:val="16"/>
              </w:rPr>
              <w:t>$233</w:t>
            </w:r>
          </w:p>
        </w:tc>
        <w:tc>
          <w:tcPr>
            <w:tcW w:type="dxa" w:w="1528"/>
          </w:tcPr>
          <w:p>
            <w:pPr>
              <w:spacing w:after="0"/>
              <w:jc w:val="right"/>
            </w:pPr>
            <w:r>
              <w:rPr>
                <w:sz w:val="16"/>
              </w:rPr>
              <w:t>$155,457</w:t>
            </w:r>
          </w:p>
        </w:tc>
        <w:tc>
          <w:tcPr>
            <w:tcW w:type="dxa" w:w="1168"/>
          </w:tcPr>
          <w:p>
            <w:pPr>
              <w:spacing w:after="0"/>
              <w:jc w:val="right"/>
            </w:pPr>
            <w:r>
              <w:rPr>
                <w:sz w:val="16"/>
              </w:rPr>
              <w:t>$320,627</w:t>
            </w:r>
          </w:p>
        </w:tc>
        <w:tc>
          <w:tcPr>
            <w:tcW w:type="dxa" w:w="1630"/>
          </w:tcPr>
          <w:p>
            <w:pPr>
              <w:spacing w:after="0"/>
              <w:jc w:val="right"/>
            </w:pPr>
            <w:r>
              <w:rPr>
                <w:sz w:val="16"/>
              </w:rPr>
              <w:t>134</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Drought</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$200,719</w:t>
            </w:r>
          </w:p>
        </w:tc>
        <w:tc>
          <w:tcPr>
            <w:tcW w:type="dxa" w:w="1528"/>
          </w:tcPr>
          <w:p>
            <w:pPr>
              <w:spacing w:after="0"/>
              <w:jc w:val="right"/>
            </w:pPr>
            <w:r>
              <w:rPr>
                <w:sz w:val="16"/>
              </w:rPr>
              <w:t>n/a</w:t>
            </w:r>
          </w:p>
        </w:tc>
        <w:tc>
          <w:tcPr>
            <w:tcW w:type="dxa" w:w="1168"/>
          </w:tcPr>
          <w:p>
            <w:pPr>
              <w:spacing w:after="0"/>
              <w:jc w:val="right"/>
            </w:pPr>
            <w:r>
              <w:rPr>
                <w:sz w:val="16"/>
              </w:rPr>
              <w:t>$200,719</w:t>
            </w:r>
          </w:p>
        </w:tc>
        <w:tc>
          <w:tcPr>
            <w:tcW w:type="dxa" w:w="1630"/>
          </w:tcPr>
          <w:p>
            <w:pPr>
              <w:spacing w:after="0"/>
              <w:jc w:val="right"/>
            </w:pPr>
            <w:r>
              <w:rPr>
                <w:sz w:val="16"/>
              </w:rPr>
              <w:t>2</w:t>
            </w:r>
          </w:p>
        </w:tc>
        <w:tc>
          <w:tcPr>
            <w:tcW w:type="dxa" w:w="3141"/>
          </w:tcPr>
          <w:p>
            <w:pPr>
              <w:spacing w:after="0"/>
              <w:jc w:val="left"/>
            </w:pPr>
          </w:p>
        </w:tc>
      </w:tr>
      <w:tr>
        <w:trPr>
          <w:cantSplit/>
        </w:trPr>
        <w:tc>
          <w:tcPr>
            <w:tcW w:type="dxa" w:w="688"/>
          </w:tcPr>
          <w:p>
            <w:pPr>
              <w:spacing w:after="0"/>
              <w:jc w:val="right"/>
            </w:pPr>
            <w:r>
              <w:rPr>
                <w:sz w:val="16"/>
              </w:rPr>
              <w:t>12</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$30,128</w:t>
            </w:r>
          </w:p>
        </w:tc>
        <w:tc>
          <w:tcPr>
            <w:tcW w:type="dxa" w:w="1126"/>
          </w:tcPr>
          <w:p>
            <w:pPr>
              <w:spacing w:after="0"/>
              <w:jc w:val="right"/>
            </w:pPr>
            <w:r>
              <w:rPr>
                <w:sz w:val="16"/>
              </w:rPr>
              <w:t>$9</w:t>
            </w:r>
          </w:p>
        </w:tc>
        <w:tc>
          <w:tcPr>
            <w:tcW w:type="dxa" w:w="1528"/>
          </w:tcPr>
          <w:p>
            <w:pPr>
              <w:spacing w:after="0"/>
              <w:jc w:val="right"/>
            </w:pPr>
            <w:r>
              <w:rPr>
                <w:sz w:val="16"/>
              </w:rPr>
              <w:t>$5,665</w:t>
            </w:r>
          </w:p>
        </w:tc>
        <w:tc>
          <w:tcPr>
            <w:tcW w:type="dxa" w:w="1168"/>
          </w:tcPr>
          <w:p>
            <w:pPr>
              <w:spacing w:after="0"/>
              <w:jc w:val="right"/>
            </w:pPr>
            <w:r>
              <w:rPr>
                <w:sz w:val="16"/>
              </w:rPr>
              <w:t>$35,801</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Hurricane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$9,091</w:t>
            </w:r>
          </w:p>
        </w:tc>
        <w:tc>
          <w:tcPr>
            <w:tcW w:type="dxa" w:w="1126"/>
          </w:tcPr>
          <w:p>
            <w:pPr>
              <w:spacing w:after="0"/>
              <w:jc w:val="right"/>
            </w:pPr>
            <w:r>
              <w:rPr>
                <w:sz w:val="16"/>
              </w:rPr>
              <w:t>$1,659</w:t>
            </w:r>
          </w:p>
        </w:tc>
        <w:tc>
          <w:tcPr>
            <w:tcW w:type="dxa" w:w="1528"/>
          </w:tcPr>
          <w:p>
            <w:pPr>
              <w:spacing w:after="0"/>
              <w:jc w:val="right"/>
            </w:pPr>
            <w:r>
              <w:rPr>
                <w:sz w:val="16"/>
              </w:rPr>
              <w:t>$94</w:t>
            </w:r>
          </w:p>
        </w:tc>
        <w:tc>
          <w:tcPr>
            <w:tcW w:type="dxa" w:w="1168"/>
          </w:tcPr>
          <w:p>
            <w:pPr>
              <w:spacing w:after="0"/>
              <w:jc w:val="right"/>
            </w:pPr>
            <w:r>
              <w:rPr>
                <w:sz w:val="16"/>
              </w:rPr>
              <w:t>$10,844</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8"/>
          </w:tcPr>
          <w:p>
            <w:pPr>
              <w:spacing w:after="0"/>
              <w:jc w:val="left"/>
            </w:pPr>
            <w:r>
              <w:rPr>
                <w:sz w:val="16"/>
              </w:rPr>
              <w:t>Relatively Low</w:t>
            </w:r>
          </w:p>
        </w:tc>
        <w:tc>
          <w:tcPr>
            <w:tcW w:type="dxa" w:w="1249"/>
          </w:tcPr>
          <w:p>
            <w:pPr>
              <w:spacing w:after="0"/>
              <w:jc w:val="left"/>
            </w:pPr>
            <w:r>
              <w:rPr>
                <w:sz w:val="16"/>
              </w:rPr>
              <w:t>Very Low</w:t>
            </w:r>
          </w:p>
        </w:tc>
        <w:tc>
          <w:tcPr>
            <w:tcW w:type="dxa" w:w="1126"/>
          </w:tcPr>
          <w:p>
            <w:pPr>
              <w:spacing w:after="0"/>
              <w:jc w:val="right"/>
            </w:pPr>
            <w:r>
              <w:rPr>
                <w:sz w:val="16"/>
              </w:rPr>
              <w:t>$1,409</w:t>
            </w:r>
          </w:p>
        </w:tc>
        <w:tc>
          <w:tcPr>
            <w:tcW w:type="dxa" w:w="1126"/>
          </w:tcPr>
          <w:p>
            <w:pPr>
              <w:spacing w:after="0"/>
              <w:jc w:val="right"/>
            </w:pPr>
            <w:r>
              <w:rPr>
                <w:sz w:val="16"/>
              </w:rPr>
              <w:t>n/a</w:t>
            </w:r>
          </w:p>
        </w:tc>
        <w:tc>
          <w:tcPr>
            <w:tcW w:type="dxa" w:w="1528"/>
          </w:tcPr>
          <w:p>
            <w:pPr>
              <w:spacing w:after="0"/>
              <w:jc w:val="right"/>
            </w:pPr>
            <w:r>
              <w:rPr>
                <w:sz w:val="16"/>
              </w:rPr>
              <w:t>$5,959</w:t>
            </w:r>
          </w:p>
        </w:tc>
        <w:tc>
          <w:tcPr>
            <w:tcW w:type="dxa" w:w="1168"/>
          </w:tcPr>
          <w:p>
            <w:pPr>
              <w:spacing w:after="0"/>
              <w:jc w:val="right"/>
            </w:pPr>
            <w:r>
              <w:rPr>
                <w:sz w:val="16"/>
              </w:rPr>
              <w:t>$7,367</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319.04 (Relatively Low, 73.3); tract 320.08 (Relatively Low, 70.6); tract 305.01 (Relatively Low, 70.4)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311 (Very Low, 29.3); tract 324 (Very Low, 29.1); tract 319.07 (Very Low, 27.9)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311 (Relatively Low, 92.9); tract 323 (Relatively Low, 92.7); tract 321 (Relatively Low, 90.5)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319.07 (Relatively High, 86.4); tract 316.02 (Relatively High, 79.1); tract 319.04 (Relatively High, 79.0)</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309.02 (Relatively Low, 73.9); tract 310.01 (Relatively Low, 70.3); tract 316.01 (Relatively Low, 69.8)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319.04 is Census Tract 319.04).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30"/>
        <w:gridCol w:w="1931"/>
        <w:gridCol w:w="1603"/>
        <w:gridCol w:w="1443"/>
        <w:gridCol w:w="2128"/>
        <w:gridCol w:w="1573"/>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1"/>
            <w:shd w:val="clear" w:color="auto" w:fill="E8E8E8"/>
          </w:tcPr>
          <w:p>
            <w:pPr>
              <w:spacing w:after="0"/>
              <w:jc w:val="left"/>
            </w:pPr>
            <w:r>
              <w:rPr>
                <w:b/>
                <w:sz w:val="16"/>
              </w:rPr>
              <w:t>Observed range</w:t>
            </w:r>
          </w:p>
        </w:tc>
        <w:tc>
          <w:tcPr>
            <w:tcW w:type="dxa" w:w="1603"/>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2128"/>
            <w:shd w:val="clear" w:color="auto" w:fill="E8E8E8"/>
          </w:tcPr>
          <w:p>
            <w:pPr>
              <w:spacing w:after="0"/>
              <w:jc w:val="left"/>
            </w:pPr>
            <w:r>
              <w:rPr>
                <w:b/>
                <w:sz w:val="16"/>
              </w:rPr>
              <w:t>How it applies to jurisdictions</w:t>
            </w:r>
          </w:p>
        </w:tc>
        <w:tc>
          <w:tcPr>
            <w:tcW w:type="dxa" w:w="1573"/>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3 records, 1996 to 2022 (3 zone-level)</w:t>
            </w:r>
          </w:p>
        </w:tc>
        <w:tc>
          <w:tcPr>
            <w:tcW w:type="dxa" w:w="1931"/>
          </w:tcPr>
          <w:p>
            <w:pPr>
              <w:spacing w:after="0"/>
              <w:jc w:val="left"/>
            </w:pPr>
            <w:r>
              <w:rPr>
                <w:sz w:val="16"/>
              </w:rPr>
              <w:t>1 day to 5 days (median 3 days); 3 with a recorded value</w:t>
            </w:r>
          </w:p>
        </w:tc>
        <w:tc>
          <w:tcPr>
            <w:tcW w:type="dxa" w:w="1603"/>
          </w:tcPr>
          <w:p>
            <w:pPr>
              <w:spacing w:after="0"/>
              <w:jc w:val="left"/>
            </w:pPr>
            <w:r>
              <w:rPr>
                <w:sz w:val="16"/>
              </w:rPr>
              <w:t>5 consecutive days, 1996-02-01 to 1996-02-05, zone-level</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1 record, 2007 (1 zone-level)</w:t>
            </w:r>
          </w:p>
        </w:tc>
        <w:tc>
          <w:tcPr>
            <w:tcW w:type="dxa" w:w="1931"/>
          </w:tcPr>
          <w:p>
            <w:pPr>
              <w:spacing w:after="0"/>
              <w:jc w:val="left"/>
            </w:pPr>
          </w:p>
        </w:tc>
        <w:tc>
          <w:tcPr>
            <w:tcW w:type="dxa" w:w="1603"/>
          </w:tcPr>
          <w:p>
            <w:pPr>
              <w:spacing w:after="0"/>
              <w:jc w:val="left"/>
            </w:pPr>
            <w:r>
              <w:rPr>
                <w:sz w:val="16"/>
              </w:rPr>
              <w:t>Frost/Freeze, 2007-04-06, $540,000 crop damage (2007 dollars); NWS zone OHZ071</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2 records, 1999 (2 zone-level)</w:t>
            </w:r>
          </w:p>
        </w:tc>
        <w:tc>
          <w:tcPr>
            <w:tcW w:type="dxa" w:w="1931"/>
          </w:tcPr>
          <w:p>
            <w:pPr>
              <w:spacing w:after="0"/>
              <w:jc w:val="left"/>
            </w:pPr>
            <w:r>
              <w:rPr>
                <w:sz w:val="16"/>
              </w:rPr>
              <w:t>62 days; 1 with a recorded value</w:t>
            </w:r>
          </w:p>
        </w:tc>
        <w:tc>
          <w:tcPr>
            <w:tcW w:type="dxa" w:w="1603"/>
          </w:tcPr>
          <w:p>
            <w:pPr>
              <w:spacing w:after="0"/>
              <w:jc w:val="left"/>
            </w:pPr>
            <w:r>
              <w:rPr>
                <w:sz w:val="16"/>
              </w:rPr>
              <w:t>62 days (2 months), 1999-07-01 to 1999-08-31, a run of 2 consecutive Storm Events drought records, zone-level</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31"/>
          </w:tcPr>
          <w:p>
            <w:pPr>
              <w:spacing w:after="0"/>
              <w:jc w:val="left"/>
            </w:pPr>
          </w:p>
        </w:tc>
        <w:tc>
          <w:tcPr>
            <w:tcW w:type="dxa" w:w="1603"/>
          </w:tcPr>
          <w:p>
            <w:pPr>
              <w:spacing w:after="0"/>
              <w:jc w:val="left"/>
            </w:pPr>
          </w:p>
        </w:tc>
        <w:tc>
          <w:tcPr>
            <w:tcW w:type="dxa" w:w="1443"/>
          </w:tcPr>
          <w:p>
            <w:pPr>
              <w:spacing w:after="0"/>
              <w:jc w:val="left"/>
            </w:pPr>
          </w:p>
        </w:tc>
        <w:tc>
          <w:tcPr>
            <w:tcW w:type="dxa" w:w="2128"/>
          </w:tcPr>
          <w:p>
            <w:pPr>
              <w:spacing w:after="0"/>
              <w:jc w:val="left"/>
            </w:pPr>
          </w:p>
        </w:tc>
        <w:tc>
          <w:tcPr>
            <w:tcW w:type="dxa" w:w="1573"/>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127 records, 1974 to 2025</w:t>
            </w:r>
          </w:p>
        </w:tc>
        <w:tc>
          <w:tcPr>
            <w:tcW w:type="dxa" w:w="1931"/>
          </w:tcPr>
          <w:p>
            <w:pPr>
              <w:spacing w:after="0"/>
              <w:jc w:val="left"/>
            </w:pPr>
            <w:r>
              <w:rPr>
                <w:sz w:val="16"/>
              </w:rPr>
              <w:t>0.75 in to 4 in (median 0.88 in); 127 with a recorded value</w:t>
            </w:r>
          </w:p>
        </w:tc>
        <w:tc>
          <w:tcPr>
            <w:tcW w:type="dxa" w:w="1603"/>
          </w:tcPr>
          <w:p>
            <w:pPr>
              <w:spacing w:after="0"/>
              <w:jc w:val="left"/>
            </w:pPr>
            <w:r>
              <w:rPr>
                <w:sz w:val="16"/>
              </w:rPr>
              <w:t>4 in hail, 1990-06-30</w:t>
            </w:r>
          </w:p>
        </w:tc>
        <w:tc>
          <w:tcPr>
            <w:tcW w:type="dxa" w:w="1443"/>
          </w:tcPr>
          <w:p>
            <w:pPr>
              <w:spacing w:after="0"/>
              <w:jc w:val="left"/>
            </w:pPr>
            <w:r>
              <w:rPr>
                <w:sz w:val="16"/>
              </w:rPr>
              <w:t>Hail, 2002-04-19, $2,500,000 property; crops not reported (2002 dollars)</w:t>
            </w:r>
          </w:p>
        </w:tc>
        <w:tc>
          <w:tcPr>
            <w:tcW w:type="dxa" w:w="2128"/>
          </w:tcPr>
          <w:p>
            <w:pPr>
              <w:spacing w:after="0"/>
              <w:jc w:val="left"/>
            </w:pPr>
            <w:r>
              <w:rPr>
                <w:sz w:val="16"/>
              </w:rPr>
              <w:t>Event records naming jurisdictions in the plan: Lebanon city (18 records), Mason city (15 records), Springboro city (15 records), Maineville village (8 records), Waynesville village (8 records), Morrow village (6 records), Franklin city (4 records), South Lebanon village (4 records), Carlisle village (1 record), Hamilton township (1 record); and 3 more jurisdictions (see the Excel file).</w:t>
            </w:r>
          </w:p>
        </w:tc>
        <w:tc>
          <w:tcPr>
            <w:tcW w:type="dxa" w:w="1573"/>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8 records, 1999 to 2023 (8 zone-level)</w:t>
            </w:r>
          </w:p>
        </w:tc>
        <w:tc>
          <w:tcPr>
            <w:tcW w:type="dxa" w:w="1931"/>
          </w:tcPr>
          <w:p>
            <w:pPr>
              <w:spacing w:after="0"/>
              <w:jc w:val="left"/>
            </w:pPr>
            <w:r>
              <w:rPr>
                <w:sz w:val="16"/>
              </w:rPr>
              <w:t>1 day to 12 days (median 3 days); 6 with a recorded value</w:t>
            </w:r>
          </w:p>
        </w:tc>
        <w:tc>
          <w:tcPr>
            <w:tcW w:type="dxa" w:w="1603"/>
          </w:tcPr>
          <w:p>
            <w:pPr>
              <w:spacing w:after="0"/>
              <w:jc w:val="left"/>
            </w:pPr>
            <w:r>
              <w:rPr>
                <w:sz w:val="16"/>
              </w:rPr>
              <w:t>12 consecutive days, 1999-07-20 to 1999-07-31, zone-level</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0</w:t>
            </w:r>
          </w:p>
        </w:tc>
        <w:tc>
          <w:tcPr>
            <w:tcW w:type="dxa" w:w="1931"/>
          </w:tcPr>
          <w:p>
            <w:pPr>
              <w:spacing w:after="0"/>
              <w:jc w:val="left"/>
            </w:pPr>
          </w:p>
        </w:tc>
        <w:tc>
          <w:tcPr>
            <w:tcW w:type="dxa" w:w="1603"/>
          </w:tcPr>
          <w:p>
            <w:pPr>
              <w:spacing w:after="0"/>
              <w:jc w:val="left"/>
            </w:pPr>
          </w:p>
        </w:tc>
        <w:tc>
          <w:tcPr>
            <w:tcW w:type="dxa" w:w="1443"/>
          </w:tcPr>
          <w:p>
            <w:pPr>
              <w:spacing w:after="0"/>
              <w:jc w:val="left"/>
            </w:pPr>
          </w:p>
        </w:tc>
        <w:tc>
          <w:tcPr>
            <w:tcW w:type="dxa" w:w="2128"/>
          </w:tcPr>
          <w:p>
            <w:pPr>
              <w:spacing w:after="0"/>
              <w:jc w:val="left"/>
            </w:pPr>
          </w:p>
        </w:tc>
        <w:tc>
          <w:tcPr>
            <w:tcW w:type="dxa" w:w="15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6 records, 1996 to 2018 (6 zone-level)</w:t>
            </w:r>
          </w:p>
        </w:tc>
        <w:tc>
          <w:tcPr>
            <w:tcW w:type="dxa" w:w="1931"/>
          </w:tcPr>
          <w:p>
            <w:pPr>
              <w:spacing w:after="0"/>
              <w:jc w:val="left"/>
            </w:pPr>
          </w:p>
        </w:tc>
        <w:tc>
          <w:tcPr>
            <w:tcW w:type="dxa" w:w="1603"/>
          </w:tcPr>
          <w:p>
            <w:pPr>
              <w:spacing w:after="0"/>
              <w:jc w:val="left"/>
            </w:pPr>
            <w:r>
              <w:rPr>
                <w:sz w:val="16"/>
              </w:rPr>
              <w:t>No damage reported in 6 records.</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159 records, 1996 to 2026 (23 zone-level)</w:t>
            </w:r>
          </w:p>
        </w:tc>
        <w:tc>
          <w:tcPr>
            <w:tcW w:type="dxa" w:w="1931"/>
          </w:tcPr>
          <w:p>
            <w:pPr>
              <w:spacing w:after="0"/>
              <w:jc w:val="left"/>
            </w:pPr>
          </w:p>
        </w:tc>
        <w:tc>
          <w:tcPr>
            <w:tcW w:type="dxa" w:w="1603"/>
          </w:tcPr>
          <w:p>
            <w:pPr>
              <w:spacing w:after="0"/>
              <w:jc w:val="left"/>
            </w:pPr>
            <w:r>
              <w:rPr>
                <w:sz w:val="16"/>
              </w:rPr>
              <w:t>Flash Flood, 1998-04-16, $2,000,000 property; crops not reported (1998 dollars)</w:t>
            </w:r>
          </w:p>
        </w:tc>
        <w:tc>
          <w:tcPr>
            <w:tcW w:type="dxa" w:w="1443"/>
          </w:tcPr>
          <w:p>
            <w:pPr>
              <w:spacing w:after="0"/>
              <w:jc w:val="left"/>
            </w:pPr>
          </w:p>
        </w:tc>
        <w:tc>
          <w:tcPr>
            <w:tcW w:type="dxa" w:w="2128"/>
          </w:tcPr>
          <w:p>
            <w:pPr>
              <w:spacing w:after="0"/>
              <w:jc w:val="left"/>
            </w:pPr>
            <w:r>
              <w:rPr>
                <w:sz w:val="16"/>
              </w:rPr>
              <w:t>Event records naming jurisdictions in the plan: Lebanon city (15 records), Mason city (11 records), Morrow village (7 records), Franklin city (6 records), South Lebanon village (4 records), Maineville village (3 records), Carlisle village (2 records), Springboro city (2 records), Corwin village (1 record), Harveysburg village (1 record); and 1 more jurisdiction (see the Excel file). Zone-level records (23) apply countywide.</w:t>
            </w:r>
          </w:p>
        </w:tc>
        <w:tc>
          <w:tcPr>
            <w:tcW w:type="dxa" w:w="15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0</w:t>
            </w:r>
          </w:p>
        </w:tc>
        <w:tc>
          <w:tcPr>
            <w:tcW w:type="dxa" w:w="1931"/>
          </w:tcPr>
          <w:p>
            <w:pPr>
              <w:spacing w:after="0"/>
              <w:jc w:val="left"/>
            </w:pPr>
          </w:p>
        </w:tc>
        <w:tc>
          <w:tcPr>
            <w:tcW w:type="dxa" w:w="1603"/>
          </w:tcPr>
          <w:p>
            <w:pPr>
              <w:spacing w:after="0"/>
              <w:jc w:val="left"/>
            </w:pPr>
          </w:p>
        </w:tc>
        <w:tc>
          <w:tcPr>
            <w:tcW w:type="dxa" w:w="1443"/>
          </w:tcPr>
          <w:p>
            <w:pPr>
              <w:spacing w:after="0"/>
              <w:jc w:val="left"/>
            </w:pPr>
          </w:p>
        </w:tc>
        <w:tc>
          <w:tcPr>
            <w:tcW w:type="dxa" w:w="2128"/>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5 records, 1998 to 2010</w:t>
            </w:r>
          </w:p>
        </w:tc>
        <w:tc>
          <w:tcPr>
            <w:tcW w:type="dxa" w:w="1931"/>
          </w:tcPr>
          <w:p>
            <w:pPr>
              <w:spacing w:after="0"/>
              <w:jc w:val="left"/>
            </w:pPr>
          </w:p>
        </w:tc>
        <w:tc>
          <w:tcPr>
            <w:tcW w:type="dxa" w:w="1603"/>
          </w:tcPr>
          <w:p>
            <w:pPr>
              <w:spacing w:after="0"/>
              <w:jc w:val="left"/>
            </w:pPr>
            <w:r>
              <w:rPr>
                <w:sz w:val="16"/>
              </w:rPr>
              <w:t>Lightning, 2004-05-30, damage not reported, 1 direct death</w:t>
            </w:r>
          </w:p>
        </w:tc>
        <w:tc>
          <w:tcPr>
            <w:tcW w:type="dxa" w:w="1443"/>
          </w:tcPr>
          <w:p>
            <w:pPr>
              <w:spacing w:after="0"/>
              <w:jc w:val="left"/>
            </w:pPr>
            <w:r>
              <w:rPr>
                <w:sz w:val="16"/>
              </w:rPr>
              <w:t>Lightning, 2010-06-12, $500,000 property; $0 crops (2010 dollars)</w:t>
            </w:r>
          </w:p>
        </w:tc>
        <w:tc>
          <w:tcPr>
            <w:tcW w:type="dxa" w:w="2128"/>
          </w:tcPr>
          <w:p>
            <w:pPr>
              <w:spacing w:after="0"/>
              <w:jc w:val="left"/>
            </w:pPr>
            <w:r>
              <w:rPr>
                <w:sz w:val="16"/>
              </w:rPr>
              <w:t>Event records naming jurisdictions in the plan: Morrow village (2 records), Springboro city (2 records).</w:t>
            </w:r>
          </w:p>
        </w:tc>
        <w:tc>
          <w:tcPr>
            <w:tcW w:type="dxa" w:w="1573"/>
          </w:tcPr>
          <w:p>
            <w:pPr>
              <w:spacing w:after="0"/>
              <w:jc w:val="left"/>
            </w:pPr>
            <w:r>
              <w:rPr>
                <w:sz w:val="16"/>
              </w:rPr>
              <w:t>Storm Events lists lightning with damage or casualties.</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20 records, 1997 to 2026 (20 zone-level)</w:t>
            </w:r>
          </w:p>
        </w:tc>
        <w:tc>
          <w:tcPr>
            <w:tcW w:type="dxa" w:w="1931"/>
          </w:tcPr>
          <w:p>
            <w:pPr>
              <w:spacing w:after="0"/>
              <w:jc w:val="left"/>
            </w:pPr>
            <w:r>
              <w:rPr>
                <w:sz w:val="16"/>
              </w:rPr>
              <w:t>35 kt (40 mph) to 68 kt (78 mph) (median 50 kt (58 mph)); 20 with a recorded value</w:t>
            </w:r>
          </w:p>
        </w:tc>
        <w:tc>
          <w:tcPr>
            <w:tcW w:type="dxa" w:w="1603"/>
          </w:tcPr>
          <w:p>
            <w:pPr>
              <w:spacing w:after="0"/>
              <w:jc w:val="left"/>
            </w:pPr>
            <w:r>
              <w:rPr>
                <w:sz w:val="16"/>
              </w:rPr>
              <w:t>68 kt (78 mph) estimated gust, High Wind, 2008-09-14, 1 direct injury (reported for the zone); NWS zone OHZ071</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369 records, 1964 to 2026</w:t>
            </w:r>
          </w:p>
        </w:tc>
        <w:tc>
          <w:tcPr>
            <w:tcW w:type="dxa" w:w="1931"/>
          </w:tcPr>
          <w:p>
            <w:pPr>
              <w:spacing w:after="0"/>
              <w:jc w:val="left"/>
            </w:pPr>
            <w:r>
              <w:rPr>
                <w:sz w:val="16"/>
              </w:rPr>
              <w:t>40 kt (46 mph) to 78 kt (90 mph) (median 50 kt (58 mph)); 320 with a recorded value</w:t>
            </w:r>
          </w:p>
        </w:tc>
        <w:tc>
          <w:tcPr>
            <w:tcW w:type="dxa" w:w="1603"/>
          </w:tcPr>
          <w:p>
            <w:pPr>
              <w:spacing w:after="0"/>
              <w:jc w:val="left"/>
            </w:pPr>
            <w:r>
              <w:rPr>
                <w:sz w:val="16"/>
              </w:rPr>
              <w:t>78 kt (90 mph) estimated gust, Thunderstorm Wind, 2003-09-27</w:t>
            </w:r>
          </w:p>
        </w:tc>
        <w:tc>
          <w:tcPr>
            <w:tcW w:type="dxa" w:w="1443"/>
          </w:tcPr>
          <w:p>
            <w:pPr>
              <w:spacing w:after="0"/>
              <w:jc w:val="left"/>
            </w:pPr>
          </w:p>
        </w:tc>
        <w:tc>
          <w:tcPr>
            <w:tcW w:type="dxa" w:w="2128"/>
          </w:tcPr>
          <w:p>
            <w:pPr>
              <w:spacing w:after="0"/>
              <w:jc w:val="left"/>
            </w:pPr>
            <w:r>
              <w:rPr>
                <w:sz w:val="16"/>
              </w:rPr>
              <w:t>Event records naming jurisdictions in the plan: Lebanon city (33 records), Mason city (31 records), Springboro city (24 records), Maineville village (18 records), Franklin city (17 records), Waynesville village (16 records), Morrow village (13 records), Harveysburg village (10 records), South Lebanon village (9 records), Carlisle village (5 records); and 2 more jurisdictions (see the Excel file).</w:t>
            </w:r>
          </w:p>
        </w:tc>
        <w:tc>
          <w:tcPr>
            <w:tcW w:type="dxa" w:w="1573"/>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35 records, 1956 to 2025</w:t>
            </w:r>
          </w:p>
        </w:tc>
        <w:tc>
          <w:tcPr>
            <w:tcW w:type="dxa" w:w="1931"/>
          </w:tcPr>
          <w:p>
            <w:pPr>
              <w:spacing w:after="0"/>
              <w:jc w:val="left"/>
            </w:pPr>
            <w:r>
              <w:rPr>
                <w:sz w:val="16"/>
              </w:rPr>
              <w:t>F/EF0 to F/EF4 (median F/EF0); 35 with a recorded value</w:t>
            </w:r>
          </w:p>
        </w:tc>
        <w:tc>
          <w:tcPr>
            <w:tcW w:type="dxa" w:w="1603"/>
          </w:tcPr>
          <w:p>
            <w:pPr>
              <w:spacing w:after="0"/>
              <w:jc w:val="left"/>
            </w:pPr>
            <w:r>
              <w:rPr>
                <w:sz w:val="16"/>
              </w:rPr>
              <w:t>F4 tornado, 1990-06-02, 2 mi path length (whole path, pre-1996), 1,350 yd wide, $25,000,000 property; crops not recorded (1990 dollars)</w:t>
            </w:r>
          </w:p>
        </w:tc>
        <w:tc>
          <w:tcPr>
            <w:tcW w:type="dxa" w:w="1443"/>
          </w:tcPr>
          <w:p>
            <w:pPr>
              <w:spacing w:after="0"/>
              <w:jc w:val="left"/>
            </w:pPr>
          </w:p>
        </w:tc>
        <w:tc>
          <w:tcPr>
            <w:tcW w:type="dxa" w:w="2128"/>
          </w:tcPr>
          <w:p>
            <w:pPr>
              <w:spacing w:after="0"/>
              <w:jc w:val="left"/>
            </w:pPr>
            <w:r>
              <w:rPr>
                <w:sz w:val="16"/>
              </w:rPr>
              <w:t>Event records naming jurisdictions in the plan: Maineville village (4 records), Morrow village (3 records), Carlisle village (1 record), Harveysburg village (1 record), Lebanon city (1 record), Mason city (1 record), Pleasant Plain village (1 record), South Lebanon village (1 record).</w:t>
            </w:r>
          </w:p>
        </w:tc>
        <w:tc>
          <w:tcPr>
            <w:tcW w:type="dxa" w:w="15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0</w:t>
            </w:r>
          </w:p>
        </w:tc>
        <w:tc>
          <w:tcPr>
            <w:tcW w:type="dxa" w:w="1931"/>
          </w:tcPr>
          <w:p>
            <w:pPr>
              <w:spacing w:after="0"/>
              <w:jc w:val="left"/>
            </w:pPr>
          </w:p>
        </w:tc>
        <w:tc>
          <w:tcPr>
            <w:tcW w:type="dxa" w:w="1603"/>
          </w:tcPr>
          <w:p>
            <w:pPr>
              <w:spacing w:after="0"/>
              <w:jc w:val="left"/>
            </w:pPr>
          </w:p>
        </w:tc>
        <w:tc>
          <w:tcPr>
            <w:tcW w:type="dxa" w:w="1443"/>
          </w:tcPr>
          <w:p>
            <w:pPr>
              <w:spacing w:after="0"/>
              <w:jc w:val="left"/>
            </w:pPr>
          </w:p>
        </w:tc>
        <w:tc>
          <w:tcPr>
            <w:tcW w:type="dxa" w:w="2128"/>
          </w:tcPr>
          <w:p>
            <w:pPr>
              <w:spacing w:after="0"/>
              <w:jc w:val="left"/>
            </w:pPr>
          </w:p>
        </w:tc>
        <w:tc>
          <w:tcPr>
            <w:tcW w:type="dxa" w:w="1573"/>
          </w:tcPr>
          <w:p>
            <w:pPr>
              <w:spacing w:after="0"/>
              <w:jc w:val="left"/>
            </w:pP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134 records, 1996 to 2026 (134 zone-level)</w:t>
            </w:r>
          </w:p>
        </w:tc>
        <w:tc>
          <w:tcPr>
            <w:tcW w:type="dxa" w:w="1931"/>
          </w:tcPr>
          <w:p>
            <w:pPr>
              <w:spacing w:after="0"/>
              <w:jc w:val="left"/>
            </w:pPr>
          </w:p>
        </w:tc>
        <w:tc>
          <w:tcPr>
            <w:tcW w:type="dxa" w:w="1603"/>
          </w:tcPr>
          <w:p>
            <w:pPr>
              <w:spacing w:after="0"/>
              <w:jc w:val="left"/>
            </w:pPr>
            <w:r>
              <w:rPr>
                <w:sz w:val="16"/>
              </w:rPr>
              <w:t>Winter Weather, 2013-01-21, $1,500,000 property; crops not reported (2013 dollars), 10 direct injuries (reported for the zone); NWS zone OHZ071</w:t>
            </w:r>
          </w:p>
        </w:tc>
        <w:tc>
          <w:tcPr>
            <w:tcW w:type="dxa" w:w="1443"/>
          </w:tcPr>
          <w:p>
            <w:pPr>
              <w:spacing w:after="0"/>
              <w:jc w:val="left"/>
            </w:pPr>
          </w:p>
        </w:tc>
        <w:tc>
          <w:tcPr>
            <w:tcW w:type="dxa" w:w="2128"/>
          </w:tcPr>
          <w:p>
            <w:pPr>
              <w:spacing w:after="0"/>
              <w:jc w:val="left"/>
            </w:pPr>
            <w:r>
              <w:rPr>
                <w:sz w:val="16"/>
              </w:rPr>
              <w:t>Countywide (zone-level records).</w:t>
            </w:r>
          </w:p>
        </w:tc>
        <w:tc>
          <w:tcPr>
            <w:tcW w:type="dxa" w:w="15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375"/>
        <w:gridCol w:w="3725"/>
        <w:gridCol w:w="264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372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6"/>
          </w:tcPr>
          <w:p>
            <w:pPr>
              <w:spacing w:after="0"/>
              <w:jc w:val="left"/>
            </w:pPr>
            <w:r>
              <w:rPr>
                <w:sz w:val="16"/>
              </w:rPr>
              <w:t>Major disaster</w:t>
            </w:r>
          </w:p>
        </w:tc>
        <w:tc>
          <w:tcPr>
            <w:tcW w:type="dxa" w:w="2375"/>
          </w:tcPr>
          <w:p>
            <w:pPr>
              <w:spacing w:after="0"/>
              <w:jc w:val="left"/>
            </w:pPr>
            <w:r>
              <w:rPr>
                <w:sz w:val="16"/>
              </w:rPr>
              <w:t>COVID-19 Pandemic</w:t>
            </w:r>
          </w:p>
        </w:tc>
        <w:tc>
          <w:tcPr>
            <w:tcW w:type="dxa" w:w="3725"/>
          </w:tcPr>
          <w:p>
            <w:pPr>
              <w:spacing w:after="0"/>
              <w:jc w:val="left"/>
            </w:pPr>
            <w:r>
              <w:rPr>
                <w:sz w:val="16"/>
              </w:rPr>
              <w:t>Non-natural, not counted</w:t>
            </w:r>
          </w:p>
        </w:tc>
        <w:tc>
          <w:tcPr>
            <w:tcW w:type="dxa" w:w="2643"/>
          </w:tcPr>
          <w:p>
            <w:pPr>
              <w:spacing w:after="0"/>
              <w:jc w:val="right"/>
            </w:pPr>
            <w:r>
              <w:rPr>
                <w:sz w:val="16"/>
              </w:rPr>
              <w:t>$190,545.68</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6"/>
          </w:tcPr>
          <w:p>
            <w:pPr>
              <w:spacing w:after="0"/>
              <w:jc w:val="left"/>
            </w:pPr>
            <w:r>
              <w:rPr>
                <w:sz w:val="16"/>
              </w:rPr>
              <w:t>Emergency</w:t>
            </w:r>
          </w:p>
        </w:tc>
        <w:tc>
          <w:tcPr>
            <w:tcW w:type="dxa" w:w="2375"/>
          </w:tcPr>
          <w:p>
            <w:pPr>
              <w:spacing w:after="0"/>
              <w:jc w:val="left"/>
            </w:pPr>
            <w:r>
              <w:rPr>
                <w:sz w:val="16"/>
              </w:rPr>
              <w:t>COVID-19</w:t>
            </w:r>
          </w:p>
        </w:tc>
        <w:tc>
          <w:tcPr>
            <w:tcW w:type="dxa" w:w="372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6"/>
          </w:tcPr>
          <w:p>
            <w:pPr>
              <w:spacing w:after="0"/>
              <w:jc w:val="left"/>
            </w:pPr>
            <w:r>
              <w:rPr>
                <w:sz w:val="16"/>
              </w:rPr>
              <w:t>Emergency</w:t>
            </w:r>
          </w:p>
        </w:tc>
        <w:tc>
          <w:tcPr>
            <w:tcW w:type="dxa" w:w="2375"/>
          </w:tcPr>
          <w:p>
            <w:pPr>
              <w:spacing w:after="0"/>
              <w:jc w:val="left"/>
            </w:pPr>
            <w:r>
              <w:rPr>
                <w:sz w:val="16"/>
              </w:rPr>
              <w:t>Severe Storms</w:t>
            </w:r>
          </w:p>
        </w:tc>
        <w:tc>
          <w:tcPr>
            <w:tcW w:type="dxa" w:w="3725"/>
          </w:tcPr>
          <w:p>
            <w:pPr>
              <w:spacing w:after="0"/>
              <w:jc w:val="left"/>
            </w:pPr>
            <w:r>
              <w:rPr>
                <w:sz w:val="16"/>
              </w:rPr>
              <w:t>Hazard not mapped (severe storm title names no single hazard);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66"/>
          </w:tcPr>
          <w:p>
            <w:pPr>
              <w:spacing w:after="0"/>
              <w:jc w:val="left"/>
            </w:pPr>
            <w:r>
              <w:rPr>
                <w:sz w:val="16"/>
              </w:rPr>
              <w:t>Major disaster</w:t>
            </w:r>
          </w:p>
        </w:tc>
        <w:tc>
          <w:tcPr>
            <w:tcW w:type="dxa" w:w="2375"/>
          </w:tcPr>
          <w:p>
            <w:pPr>
              <w:spacing w:after="0"/>
              <w:jc w:val="left"/>
            </w:pPr>
            <w:r>
              <w:rPr>
                <w:sz w:val="16"/>
              </w:rPr>
              <w:t>Severe Wind Storm Associated with Tropical Depression Ike</w:t>
            </w:r>
          </w:p>
        </w:tc>
        <w:tc>
          <w:tcPr>
            <w:tcW w:type="dxa" w:w="3725"/>
          </w:tcPr>
          <w:p>
            <w:pPr>
              <w:spacing w:after="0"/>
              <w:jc w:val="left"/>
            </w:pPr>
            <w:r>
              <w:rPr>
                <w:sz w:val="16"/>
              </w:rPr>
              <w:t>Hurricane; Strong Wind</w:t>
            </w:r>
          </w:p>
        </w:tc>
        <w:tc>
          <w:tcPr>
            <w:tcW w:type="dxa" w:w="2643"/>
          </w:tcPr>
          <w:p>
            <w:pPr>
              <w:spacing w:after="0"/>
              <w:jc w:val="right"/>
            </w:pPr>
            <w:r>
              <w:rPr>
                <w:sz w:val="16"/>
              </w:rPr>
              <w:t>$1,491,018.62</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6"/>
          </w:tcPr>
          <w:p>
            <w:pPr>
              <w:spacing w:after="0"/>
              <w:jc w:val="left"/>
            </w:pPr>
            <w:r>
              <w:rPr>
                <w:sz w:val="16"/>
              </w:rPr>
              <w:t>Emergency</w:t>
            </w:r>
          </w:p>
        </w:tc>
        <w:tc>
          <w:tcPr>
            <w:tcW w:type="dxa" w:w="2375"/>
          </w:tcPr>
          <w:p>
            <w:pPr>
              <w:spacing w:after="0"/>
              <w:jc w:val="left"/>
            </w:pPr>
            <w:r>
              <w:rPr>
                <w:sz w:val="16"/>
              </w:rPr>
              <w:t>Hurricane Katrina Evacuation</w:t>
            </w:r>
          </w:p>
        </w:tc>
        <w:tc>
          <w:tcPr>
            <w:tcW w:type="dxa" w:w="3725"/>
          </w:tcPr>
          <w:p>
            <w:pPr>
              <w:spacing w:after="0"/>
              <w:jc w:val="left"/>
            </w:pPr>
            <w:r>
              <w:rPr>
                <w:sz w:val="16"/>
              </w:rPr>
              <w:t>Hurricane: evacuation support, not a local hazard event;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66"/>
          </w:tcPr>
          <w:p>
            <w:pPr>
              <w:spacing w:after="0"/>
              <w:jc w:val="left"/>
            </w:pPr>
            <w:r>
              <w:rPr>
                <w:sz w:val="16"/>
              </w:rPr>
              <w:t>Major disaster</w:t>
            </w:r>
          </w:p>
        </w:tc>
        <w:tc>
          <w:tcPr>
            <w:tcW w:type="dxa" w:w="2375"/>
          </w:tcPr>
          <w:p>
            <w:pPr>
              <w:spacing w:after="0"/>
              <w:jc w:val="left"/>
            </w:pPr>
            <w:r>
              <w:rPr>
                <w:sz w:val="16"/>
              </w:rPr>
              <w:t>Severe Winter Storms, Flooding, and Mudslides</w:t>
            </w:r>
          </w:p>
        </w:tc>
        <w:tc>
          <w:tcPr>
            <w:tcW w:type="dxa" w:w="3725"/>
          </w:tcPr>
          <w:p>
            <w:pPr>
              <w:spacing w:after="0"/>
              <w:jc w:val="left"/>
            </w:pPr>
            <w:r>
              <w:rPr>
                <w:sz w:val="16"/>
              </w:rPr>
              <w:t>Inland Flooding; Landslide; Winter Weather</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366"/>
          </w:tcPr>
          <w:p>
            <w:pPr>
              <w:spacing w:after="0"/>
              <w:jc w:val="left"/>
            </w:pPr>
            <w:r>
              <w:rPr>
                <w:sz w:val="16"/>
              </w:rPr>
              <w:t>Emergency</w:t>
            </w:r>
          </w:p>
        </w:tc>
        <w:tc>
          <w:tcPr>
            <w:tcW w:type="dxa" w:w="2375"/>
          </w:tcPr>
          <w:p>
            <w:pPr>
              <w:spacing w:after="0"/>
              <w:jc w:val="left"/>
            </w:pPr>
            <w:r>
              <w:rPr>
                <w:sz w:val="16"/>
              </w:rPr>
              <w:t>Snow</w:t>
            </w:r>
          </w:p>
        </w:tc>
        <w:tc>
          <w:tcPr>
            <w:tcW w:type="dxa" w:w="3725"/>
          </w:tcPr>
          <w:p>
            <w:pPr>
              <w:spacing w:after="0"/>
              <w:jc w:val="left"/>
            </w:pPr>
            <w:r>
              <w:rPr>
                <w:sz w:val="16"/>
              </w:rPr>
              <w:t>Winter Weather</w:t>
            </w:r>
          </w:p>
        </w:tc>
        <w:tc>
          <w:tcPr>
            <w:tcW w:type="dxa" w:w="2643"/>
          </w:tcPr>
          <w:p>
            <w:pPr>
              <w:spacing w:after="0"/>
              <w:jc w:val="right"/>
            </w:pPr>
            <w:r>
              <w:rPr>
                <w:sz w:val="16"/>
              </w:rPr>
              <w:t>$358,183.15</w:t>
            </w:r>
          </w:p>
        </w:tc>
        <w:tc>
          <w:tcPr>
            <w:tcW w:type="dxa" w:w="892"/>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 designated for Hazard Mitigation only (no Public or Individual Assistance for this county); not counted</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366"/>
          </w:tcPr>
          <w:p>
            <w:pPr>
              <w:spacing w:after="0"/>
              <w:jc w:val="left"/>
            </w:pPr>
            <w:r>
              <w:rPr>
                <w:sz w:val="16"/>
              </w:rPr>
              <w:t>Major disaster</w:t>
            </w:r>
          </w:p>
        </w:tc>
        <w:tc>
          <w:tcPr>
            <w:tcW w:type="dxa" w:w="2375"/>
          </w:tcPr>
          <w:p>
            <w:pPr>
              <w:spacing w:after="0"/>
              <w:jc w:val="left"/>
            </w:pPr>
            <w:r>
              <w:rPr>
                <w:sz w:val="16"/>
              </w:rPr>
              <w:t>Severe Storms &amp;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6"/>
          </w:tcPr>
          <w:p>
            <w:pPr>
              <w:spacing w:after="0"/>
              <w:jc w:val="left"/>
            </w:pPr>
            <w:r>
              <w:rPr>
                <w:sz w:val="16"/>
              </w:rPr>
              <w:t>Emergency</w:t>
            </w:r>
          </w:p>
        </w:tc>
        <w:tc>
          <w:tcPr>
            <w:tcW w:type="dxa" w:w="2375"/>
          </w:tcPr>
          <w:p>
            <w:pPr>
              <w:spacing w:after="0"/>
              <w:jc w:val="left"/>
            </w:pPr>
            <w:r>
              <w:rPr>
                <w:sz w:val="16"/>
              </w:rPr>
              <w:t>Blizzards &amp; 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1974-07-11</w:t>
            </w:r>
          </w:p>
        </w:tc>
        <w:tc>
          <w:tcPr>
            <w:tcW w:type="dxa" w:w="1037"/>
          </w:tcPr>
          <w:p>
            <w:pPr>
              <w:spacing w:after="0"/>
              <w:jc w:val="left"/>
            </w:pPr>
            <w:r>
              <w:rPr>
                <w:sz w:val="16"/>
              </w:rPr>
              <w:t>1974-07-11</w:t>
            </w:r>
          </w:p>
        </w:tc>
        <w:tc>
          <w:tcPr>
            <w:tcW w:type="dxa" w:w="1037"/>
          </w:tcPr>
          <w:p>
            <w:pPr>
              <w:spacing w:after="0"/>
              <w:jc w:val="left"/>
            </w:pPr>
            <w:r>
              <w:rPr>
                <w:sz w:val="16"/>
              </w:rPr>
              <w:t>DR-445-OH</w:t>
            </w:r>
          </w:p>
        </w:tc>
        <w:tc>
          <w:tcPr>
            <w:tcW w:type="dxa" w:w="1366"/>
          </w:tcPr>
          <w:p>
            <w:pPr>
              <w:spacing w:after="0"/>
              <w:jc w:val="left"/>
            </w:pPr>
            <w:r>
              <w:rPr>
                <w:sz w:val="16"/>
              </w:rPr>
              <w:t>Major disaster</w:t>
            </w:r>
          </w:p>
        </w:tc>
        <w:tc>
          <w:tcPr>
            <w:tcW w:type="dxa" w:w="2375"/>
          </w:tcPr>
          <w:p>
            <w:pPr>
              <w:spacing w:after="0"/>
              <w:jc w:val="left"/>
            </w:pPr>
            <w:r>
              <w:rPr>
                <w:sz w:val="16"/>
              </w:rPr>
              <w:t>Heavy Rains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66"/>
          </w:tcPr>
          <w:p>
            <w:pPr>
              <w:spacing w:after="0"/>
              <w:jc w:val="left"/>
            </w:pPr>
            <w:r>
              <w:rPr>
                <w:sz w:val="16"/>
              </w:rPr>
              <w:t>Major disaster</w:t>
            </w:r>
          </w:p>
        </w:tc>
        <w:tc>
          <w:tcPr>
            <w:tcW w:type="dxa" w:w="2375"/>
          </w:tcPr>
          <w:p>
            <w:pPr>
              <w:spacing w:after="0"/>
              <w:jc w:val="left"/>
            </w:pPr>
            <w:r>
              <w:rPr>
                <w:sz w:val="16"/>
              </w:rPr>
              <w:t>Tornadoes</w:t>
            </w:r>
          </w:p>
        </w:tc>
        <w:tc>
          <w:tcPr>
            <w:tcW w:type="dxa" w:w="3725"/>
          </w:tcPr>
          <w:p>
            <w:pPr>
              <w:spacing w:after="0"/>
              <w:jc w:val="left"/>
            </w:pPr>
            <w:r>
              <w:rPr>
                <w:sz w:val="16"/>
              </w:rPr>
              <w:t>Tornado</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66"/>
          </w:tcPr>
          <w:p>
            <w:pPr>
              <w:spacing w:after="0"/>
              <w:jc w:val="left"/>
            </w:pPr>
            <w:r>
              <w:rPr>
                <w:sz w:val="16"/>
              </w:rPr>
              <w:t>Major disaster</w:t>
            </w:r>
          </w:p>
        </w:tc>
        <w:tc>
          <w:tcPr>
            <w:tcW w:type="dxa" w:w="2375"/>
          </w:tcPr>
          <w:p>
            <w:pPr>
              <w:spacing w:after="0"/>
              <w:jc w:val="left"/>
            </w:pPr>
            <w:r>
              <w:rPr>
                <w:sz w:val="16"/>
              </w:rPr>
              <w:t>Heavy Rains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127</w:t>
            </w:r>
          </w:p>
        </w:tc>
        <w:tc>
          <w:tcPr>
            <w:tcW w:type="dxa" w:w="1069"/>
          </w:tcPr>
          <w:p>
            <w:pPr>
              <w:spacing w:after="0"/>
              <w:jc w:val="right"/>
            </w:pPr>
            <w:r>
              <w:rPr>
                <w:sz w:val="16"/>
              </w:rPr>
              <w:t>0</w:t>
            </w:r>
          </w:p>
        </w:tc>
        <w:tc>
          <w:tcPr>
            <w:tcW w:type="dxa" w:w="1738"/>
          </w:tcPr>
          <w:p>
            <w:pPr>
              <w:spacing w:after="0"/>
              <w:jc w:val="right"/>
            </w:pPr>
            <w:r>
              <w:rPr>
                <w:sz w:val="16"/>
              </w:rPr>
              <w:t>5</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159</w:t>
            </w:r>
          </w:p>
        </w:tc>
        <w:tc>
          <w:tcPr>
            <w:tcW w:type="dxa" w:w="1069"/>
          </w:tcPr>
          <w:p>
            <w:pPr>
              <w:spacing w:after="0"/>
              <w:jc w:val="right"/>
            </w:pPr>
            <w:r>
              <w:rPr>
                <w:sz w:val="16"/>
              </w:rPr>
              <w:t>2</w:t>
            </w:r>
          </w:p>
        </w:tc>
        <w:tc>
          <w:tcPr>
            <w:tcW w:type="dxa" w:w="1738"/>
          </w:tcPr>
          <w:p>
            <w:pPr>
              <w:spacing w:after="0"/>
              <w:jc w:val="right"/>
            </w:pPr>
            <w:r>
              <w:rPr>
                <w:sz w:val="16"/>
              </w:rPr>
              <w:t>20</w:t>
            </w:r>
          </w:p>
        </w:tc>
        <w:tc>
          <w:tcPr>
            <w:tcW w:type="dxa" w:w="762"/>
          </w:tcPr>
          <w:p>
            <w:pPr>
              <w:spacing w:after="0"/>
              <w:jc w:val="right"/>
            </w:pPr>
            <w:r>
              <w:rPr>
                <w:sz w:val="16"/>
              </w:rPr>
              <w:t>37</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389</w:t>
            </w:r>
          </w:p>
        </w:tc>
        <w:tc>
          <w:tcPr>
            <w:tcW w:type="dxa" w:w="1069"/>
          </w:tcPr>
          <w:p>
            <w:pPr>
              <w:spacing w:after="0"/>
              <w:jc w:val="right"/>
            </w:pPr>
            <w:r>
              <w:rPr>
                <w:sz w:val="16"/>
              </w:rPr>
              <w:t>5</w:t>
            </w:r>
          </w:p>
        </w:tc>
        <w:tc>
          <w:tcPr>
            <w:tcW w:type="dxa" w:w="1738"/>
          </w:tcPr>
          <w:p>
            <w:pPr>
              <w:spacing w:after="0"/>
              <w:jc w:val="right"/>
            </w:pPr>
            <w:r>
              <w:rPr>
                <w:sz w:val="16"/>
              </w:rPr>
              <w:t>23</w:t>
            </w:r>
          </w:p>
        </w:tc>
        <w:tc>
          <w:tcPr>
            <w:tcW w:type="dxa" w:w="762"/>
          </w:tcPr>
          <w:p>
            <w:pPr>
              <w:spacing w:after="0"/>
              <w:jc w:val="right"/>
            </w:pPr>
            <w:r>
              <w:rPr>
                <w:sz w:val="16"/>
              </w:rPr>
              <w:t>63</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35</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134</w:t>
            </w:r>
          </w:p>
        </w:tc>
        <w:tc>
          <w:tcPr>
            <w:tcW w:type="dxa" w:w="1069"/>
          </w:tcPr>
          <w:p>
            <w:pPr>
              <w:spacing w:after="0"/>
              <w:jc w:val="right"/>
            </w:pPr>
            <w:r>
              <w:rPr>
                <w:sz w:val="16"/>
              </w:rPr>
              <w:t>5</w:t>
            </w:r>
          </w:p>
        </w:tc>
        <w:tc>
          <w:tcPr>
            <w:tcW w:type="dxa" w:w="1738"/>
          </w:tcPr>
          <w:p>
            <w:pPr>
              <w:spacing w:after="0"/>
              <w:jc w:val="right"/>
            </w:pPr>
            <w:r>
              <w:rPr>
                <w:sz w:val="16"/>
              </w:rPr>
              <w:t>6</w:t>
            </w:r>
          </w:p>
        </w:tc>
        <w:tc>
          <w:tcPr>
            <w:tcW w:type="dxa" w:w="762"/>
          </w:tcPr>
          <w:p>
            <w:pPr>
              <w:spacing w:after="0"/>
              <w:jc w:val="right"/>
            </w:pPr>
            <w:r>
              <w:rPr>
                <w:sz w:val="16"/>
              </w:rPr>
              <w:t>19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7"/>
        <w:gridCol w:w="3424"/>
        <w:gridCol w:w="944"/>
        <w:gridCol w:w="2426"/>
        <w:gridCol w:w="714"/>
        <w:gridCol w:w="276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7"/>
            <w:shd w:val="clear" w:color="auto" w:fill="E8E8E8"/>
          </w:tcPr>
          <w:p>
            <w:pPr>
              <w:spacing w:after="0"/>
              <w:jc w:val="left"/>
            </w:pPr>
            <w:r>
              <w:rPr>
                <w:b/>
                <w:sz w:val="16"/>
              </w:rPr>
              <w:t>Magnitude or extent</w:t>
            </w:r>
          </w:p>
        </w:tc>
        <w:tc>
          <w:tcPr>
            <w:tcW w:type="dxa" w:w="3424"/>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6"/>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Flood</w:t>
            </w:r>
          </w:p>
        </w:tc>
        <w:tc>
          <w:tcPr>
            <w:tcW w:type="dxa" w:w="1587"/>
          </w:tcPr>
          <w:p>
            <w:pPr>
              <w:spacing w:after="0"/>
              <w:jc w:val="left"/>
            </w:pPr>
          </w:p>
        </w:tc>
        <w:tc>
          <w:tcPr>
            <w:tcW w:type="dxa" w:w="3424"/>
          </w:tcPr>
          <w:p>
            <w:pPr>
              <w:spacing w:after="0"/>
              <w:jc w:val="left"/>
            </w:pPr>
            <w:r>
              <w:rPr>
                <w:sz w:val="16"/>
              </w:rPr>
              <w:t>$0 property; $0 crops (2023 dollars)</w:t>
            </w:r>
          </w:p>
        </w:tc>
        <w:tc>
          <w:tcPr>
            <w:tcW w:type="dxa" w:w="944"/>
          </w:tcPr>
          <w:p>
            <w:pPr>
              <w:spacing w:after="0"/>
              <w:jc w:val="right"/>
            </w:pPr>
            <w:r>
              <w:rPr>
                <w:sz w:val="16"/>
              </w:rPr>
              <w:t>1, 0</w:t>
            </w:r>
          </w:p>
        </w:tc>
        <w:tc>
          <w:tcPr>
            <w:tcW w:type="dxa" w:w="2426"/>
          </w:tcPr>
          <w:p>
            <w:pPr>
              <w:spacing w:after="0"/>
              <w:jc w:val="left"/>
            </w:pPr>
            <w:r>
              <w:rPr>
                <w:sz w:val="16"/>
              </w:rPr>
              <w:t>CROSSWICK</w:t>
            </w:r>
          </w:p>
        </w:tc>
        <w:tc>
          <w:tcPr>
            <w:tcW w:type="dxa" w:w="714"/>
          </w:tcPr>
          <w:p>
            <w:pPr>
              <w:spacing w:after="0"/>
              <w:jc w:val="left"/>
            </w:pPr>
            <w:r>
              <w:rPr>
                <w:sz w:val="16"/>
              </w:rPr>
              <w:t>within last 5 years</w:t>
            </w: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2015-03-04</w:t>
            </w:r>
          </w:p>
        </w:tc>
        <w:tc>
          <w:tcPr>
            <w:tcW w:type="dxa" w:w="1215"/>
          </w:tcPr>
          <w:p>
            <w:pPr>
              <w:spacing w:after="0"/>
              <w:jc w:val="left"/>
            </w:pPr>
            <w:r>
              <w:rPr>
                <w:sz w:val="16"/>
              </w:rPr>
              <w:t>Flood</w:t>
            </w:r>
          </w:p>
        </w:tc>
        <w:tc>
          <w:tcPr>
            <w:tcW w:type="dxa" w:w="1587"/>
          </w:tcPr>
          <w:p>
            <w:pPr>
              <w:spacing w:after="0"/>
              <w:jc w:val="left"/>
            </w:pPr>
          </w:p>
        </w:tc>
        <w:tc>
          <w:tcPr>
            <w:tcW w:type="dxa" w:w="3424"/>
          </w:tcPr>
          <w:p>
            <w:pPr>
              <w:spacing w:after="0"/>
              <w:jc w:val="left"/>
            </w:pPr>
            <w:r>
              <w:rPr>
                <w:sz w:val="16"/>
              </w:rPr>
              <w:t>$5,000 property; $0 crops (2015 dollars)</w:t>
            </w:r>
          </w:p>
        </w:tc>
        <w:tc>
          <w:tcPr>
            <w:tcW w:type="dxa" w:w="944"/>
          </w:tcPr>
          <w:p>
            <w:pPr>
              <w:spacing w:after="0"/>
              <w:jc w:val="right"/>
            </w:pPr>
            <w:r>
              <w:rPr>
                <w:sz w:val="16"/>
              </w:rPr>
              <w:t>1, 0</w:t>
            </w:r>
          </w:p>
        </w:tc>
        <w:tc>
          <w:tcPr>
            <w:tcW w:type="dxa" w:w="2426"/>
          </w:tcPr>
          <w:p>
            <w:pPr>
              <w:spacing w:after="0"/>
              <w:jc w:val="left"/>
            </w:pPr>
            <w:r>
              <w:rPr>
                <w:sz w:val="16"/>
              </w:rPr>
              <w:t>OREGONIA</w:t>
            </w:r>
          </w:p>
        </w:tc>
        <w:tc>
          <w:tcPr>
            <w:tcW w:type="dxa" w:w="71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2015-03-04</w:t>
            </w:r>
          </w:p>
        </w:tc>
        <w:tc>
          <w:tcPr>
            <w:tcW w:type="dxa" w:w="1215"/>
          </w:tcPr>
          <w:p>
            <w:pPr>
              <w:spacing w:after="0"/>
              <w:jc w:val="left"/>
            </w:pPr>
            <w:r>
              <w:rPr>
                <w:sz w:val="16"/>
              </w:rPr>
              <w:t>Flood</w:t>
            </w:r>
          </w:p>
        </w:tc>
        <w:tc>
          <w:tcPr>
            <w:tcW w:type="dxa" w:w="1587"/>
          </w:tcPr>
          <w:p>
            <w:pPr>
              <w:spacing w:after="0"/>
              <w:jc w:val="left"/>
            </w:pPr>
          </w:p>
        </w:tc>
        <w:tc>
          <w:tcPr>
            <w:tcW w:type="dxa" w:w="3424"/>
          </w:tcPr>
          <w:p>
            <w:pPr>
              <w:spacing w:after="0"/>
              <w:jc w:val="left"/>
            </w:pPr>
            <w:r>
              <w:rPr>
                <w:sz w:val="16"/>
              </w:rPr>
              <w:t>$5,000 property; $0 crops (2015 dollars)</w:t>
            </w:r>
          </w:p>
        </w:tc>
        <w:tc>
          <w:tcPr>
            <w:tcW w:type="dxa" w:w="944"/>
          </w:tcPr>
          <w:p>
            <w:pPr>
              <w:spacing w:after="0"/>
              <w:jc w:val="right"/>
            </w:pPr>
            <w:r>
              <w:rPr>
                <w:sz w:val="16"/>
              </w:rPr>
              <w:t>1, 0</w:t>
            </w:r>
          </w:p>
        </w:tc>
        <w:tc>
          <w:tcPr>
            <w:tcW w:type="dxa" w:w="2426"/>
          </w:tcPr>
          <w:p>
            <w:pPr>
              <w:spacing w:after="0"/>
              <w:jc w:val="left"/>
            </w:pPr>
            <w:r>
              <w:rPr>
                <w:sz w:val="16"/>
              </w:rPr>
              <w:t>OREGONIA</w:t>
            </w:r>
          </w:p>
        </w:tc>
        <w:tc>
          <w:tcPr>
            <w:tcW w:type="dxa" w:w="714"/>
          </w:tcPr>
          <w:p>
            <w:pPr>
              <w:spacing w:after="0"/>
              <w:jc w:val="left"/>
            </w:pPr>
          </w:p>
        </w:tc>
        <w:tc>
          <w:tcPr>
            <w:tcW w:type="dxa" w:w="2765"/>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587"/>
          </w:tcPr>
          <w:p>
            <w:pPr>
              <w:spacing w:after="0"/>
              <w:jc w:val="left"/>
            </w:pPr>
            <w:r>
              <w:rPr>
                <w:sz w:val="16"/>
              </w:rPr>
              <w:t>68 kt (78 mph) estimated gust</w:t>
            </w:r>
          </w:p>
        </w:tc>
        <w:tc>
          <w:tcPr>
            <w:tcW w:type="dxa" w:w="3424"/>
          </w:tcPr>
          <w:p>
            <w:pPr>
              <w:spacing w:after="0"/>
              <w:jc w:val="left"/>
            </w:pPr>
            <w:r>
              <w:rPr>
                <w:sz w:val="16"/>
              </w:rPr>
              <w:t>$23,700,000 property; crops not reported (zone total, 2008 dollars)</w:t>
            </w:r>
          </w:p>
        </w:tc>
        <w:tc>
          <w:tcPr>
            <w:tcW w:type="dxa" w:w="944"/>
          </w:tcPr>
          <w:p>
            <w:pPr>
              <w:spacing w:after="0"/>
              <w:jc w:val="right"/>
            </w:pPr>
            <w:r>
              <w:rPr>
                <w:sz w:val="16"/>
              </w:rPr>
              <w:t>0, 1</w:t>
            </w:r>
          </w:p>
        </w:tc>
        <w:tc>
          <w:tcPr>
            <w:tcW w:type="dxa" w:w="2426"/>
          </w:tcPr>
          <w:p>
            <w:pPr>
              <w:spacing w:after="0"/>
              <w:jc w:val="left"/>
            </w:pPr>
            <w:r>
              <w:rPr>
                <w:sz w:val="16"/>
              </w:rPr>
              <w:t>NWS zone OHZ071 (WARREN), zone-level</w:t>
            </w:r>
          </w:p>
        </w:tc>
        <w:tc>
          <w:tcPr>
            <w:tcW w:type="dxa" w:w="714"/>
          </w:tcPr>
          <w:p>
            <w:pPr>
              <w:spacing w:after="0"/>
              <w:jc w:val="left"/>
            </w:pPr>
          </w:p>
        </w:tc>
        <w:tc>
          <w:tcPr>
            <w:tcW w:type="dxa" w:w="2765"/>
          </w:tcPr>
          <w:p>
            <w:pPr>
              <w:spacing w:after="0"/>
              <w:jc w:val="left"/>
            </w:pPr>
            <w:r>
              <w:rPr>
                <w:sz w:val="16"/>
              </w:rPr>
              <w:t>B1-c worst recorded: High Wind and Strong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1587"/>
          </w:tcPr>
          <w:p>
            <w:pPr>
              <w:spacing w:after="0"/>
              <w:jc w:val="left"/>
            </w:pPr>
          </w:p>
        </w:tc>
        <w:tc>
          <w:tcPr>
            <w:tcW w:type="dxa" w:w="3424"/>
          </w:tcPr>
          <w:p>
            <w:pPr>
              <w:spacing w:after="0"/>
              <w:jc w:val="left"/>
            </w:pPr>
            <w:r>
              <w:rPr>
                <w:sz w:val="16"/>
              </w:rPr>
              <w:t>$0 property; $540,000 crops (zone total, 2007 dollars)</w:t>
            </w:r>
          </w:p>
        </w:tc>
        <w:tc>
          <w:tcPr>
            <w:tcW w:type="dxa" w:w="944"/>
          </w:tcPr>
          <w:p>
            <w:pPr>
              <w:spacing w:after="0"/>
              <w:jc w:val="right"/>
            </w:pPr>
            <w:r>
              <w:rPr>
                <w:sz w:val="16"/>
              </w:rPr>
              <w:t>0, 0</w:t>
            </w:r>
          </w:p>
        </w:tc>
        <w:tc>
          <w:tcPr>
            <w:tcW w:type="dxa" w:w="2426"/>
          </w:tcPr>
          <w:p>
            <w:pPr>
              <w:spacing w:after="0"/>
              <w:jc w:val="left"/>
            </w:pPr>
            <w:r>
              <w:rPr>
                <w:sz w:val="16"/>
              </w:rPr>
              <w:t>NWS zone OHZ071 (WARREN), zone-level</w:t>
            </w:r>
          </w:p>
        </w:tc>
        <w:tc>
          <w:tcPr>
            <w:tcW w:type="dxa" w:w="714"/>
          </w:tcPr>
          <w:p>
            <w:pPr>
              <w:spacing w:after="0"/>
              <w:jc w:val="left"/>
            </w:pPr>
          </w:p>
        </w:tc>
        <w:tc>
          <w:tcPr>
            <w:tcW w:type="dxa" w:w="2765"/>
          </w:tcPr>
          <w:p>
            <w:pPr>
              <w:spacing w:after="0"/>
              <w:jc w:val="left"/>
            </w:pPr>
            <w:r>
              <w:rPr>
                <w:sz w:val="16"/>
              </w:rPr>
              <w:t>B1-c worst recorded: Frost/Freeze</w:t>
            </w:r>
          </w:p>
        </w:tc>
      </w:tr>
      <w:tr>
        <w:trPr>
          <w:cantSplit/>
        </w:trPr>
        <w:tc>
          <w:tcPr>
            <w:tcW w:type="dxa" w:w="1037"/>
          </w:tcPr>
          <w:p>
            <w:pPr>
              <w:spacing w:after="0"/>
              <w:jc w:val="left"/>
            </w:pPr>
            <w:r>
              <w:rPr>
                <w:sz w:val="16"/>
              </w:rPr>
              <w:t>2004-05-30</w:t>
            </w:r>
          </w:p>
        </w:tc>
        <w:tc>
          <w:tcPr>
            <w:tcW w:type="dxa" w:w="1215"/>
          </w:tcPr>
          <w:p>
            <w:pPr>
              <w:spacing w:after="0"/>
              <w:jc w:val="left"/>
            </w:pPr>
            <w:r>
              <w:rPr>
                <w:sz w:val="16"/>
              </w:rPr>
              <w:t>Lightning</w:t>
            </w:r>
          </w:p>
        </w:tc>
        <w:tc>
          <w:tcPr>
            <w:tcW w:type="dxa" w:w="1587"/>
          </w:tcPr>
          <w:p>
            <w:pPr>
              <w:spacing w:after="0"/>
              <w:jc w:val="left"/>
            </w:pPr>
          </w:p>
        </w:tc>
        <w:tc>
          <w:tcPr>
            <w:tcW w:type="dxa" w:w="3424"/>
          </w:tcPr>
          <w:p>
            <w:pPr>
              <w:spacing w:after="0"/>
              <w:jc w:val="left"/>
            </w:pPr>
            <w:r>
              <w:rPr>
                <w:sz w:val="16"/>
              </w:rPr>
              <w:t>damage not reported</w:t>
            </w:r>
          </w:p>
        </w:tc>
        <w:tc>
          <w:tcPr>
            <w:tcW w:type="dxa" w:w="944"/>
          </w:tcPr>
          <w:p>
            <w:pPr>
              <w:spacing w:after="0"/>
              <w:jc w:val="right"/>
            </w:pPr>
            <w:r>
              <w:rPr>
                <w:sz w:val="16"/>
              </w:rPr>
              <w:t>1, 0</w:t>
            </w:r>
          </w:p>
        </w:tc>
        <w:tc>
          <w:tcPr>
            <w:tcW w:type="dxa" w:w="2426"/>
          </w:tcPr>
          <w:p>
            <w:pPr>
              <w:spacing w:after="0"/>
              <w:jc w:val="left"/>
            </w:pPr>
            <w:r>
              <w:rPr>
                <w:sz w:val="16"/>
              </w:rPr>
              <w:t>MORROW</w:t>
            </w:r>
          </w:p>
        </w:tc>
        <w:tc>
          <w:tcPr>
            <w:tcW w:type="dxa" w:w="714"/>
          </w:tcPr>
          <w:p>
            <w:pPr>
              <w:spacing w:after="0"/>
              <w:jc w:val="left"/>
            </w:pPr>
          </w:p>
        </w:tc>
        <w:tc>
          <w:tcPr>
            <w:tcW w:type="dxa" w:w="2765"/>
          </w:tcPr>
          <w:p>
            <w:pPr>
              <w:spacing w:after="0"/>
              <w:jc w:val="left"/>
            </w:pPr>
            <w:r>
              <w:rPr>
                <w:sz w:val="16"/>
              </w:rPr>
              <w:t>B1-c worst recorded: Lightning</w:t>
            </w:r>
          </w:p>
        </w:tc>
      </w:tr>
      <w:tr>
        <w:trPr>
          <w:cantSplit/>
        </w:trPr>
        <w:tc>
          <w:tcPr>
            <w:tcW w:type="dxa" w:w="1037"/>
          </w:tcPr>
          <w:p>
            <w:pPr>
              <w:spacing w:after="0"/>
              <w:jc w:val="left"/>
            </w:pPr>
            <w:r>
              <w:rPr>
                <w:sz w:val="16"/>
              </w:rPr>
              <w:t>2003-09-27</w:t>
            </w:r>
          </w:p>
        </w:tc>
        <w:tc>
          <w:tcPr>
            <w:tcW w:type="dxa" w:w="1215"/>
          </w:tcPr>
          <w:p>
            <w:pPr>
              <w:spacing w:after="0"/>
              <w:jc w:val="left"/>
            </w:pPr>
            <w:r>
              <w:rPr>
                <w:sz w:val="16"/>
              </w:rPr>
              <w:t>Thunderstorm Wind</w:t>
            </w:r>
          </w:p>
        </w:tc>
        <w:tc>
          <w:tcPr>
            <w:tcW w:type="dxa" w:w="1587"/>
          </w:tcPr>
          <w:p>
            <w:pPr>
              <w:spacing w:after="0"/>
              <w:jc w:val="left"/>
            </w:pPr>
            <w:r>
              <w:rPr>
                <w:sz w:val="16"/>
              </w:rPr>
              <w:t>78 kt (90 mph) estimated gust</w:t>
            </w:r>
          </w:p>
        </w:tc>
        <w:tc>
          <w:tcPr>
            <w:tcW w:type="dxa" w:w="3424"/>
          </w:tcPr>
          <w:p>
            <w:pPr>
              <w:spacing w:after="0"/>
              <w:jc w:val="left"/>
            </w:pPr>
            <w:r>
              <w:rPr>
                <w:sz w:val="16"/>
              </w:rPr>
              <w:t>$4,000,000 property; crops not reported (2003 dollars)</w:t>
            </w:r>
          </w:p>
        </w:tc>
        <w:tc>
          <w:tcPr>
            <w:tcW w:type="dxa" w:w="944"/>
          </w:tcPr>
          <w:p>
            <w:pPr>
              <w:spacing w:after="0"/>
              <w:jc w:val="right"/>
            </w:pPr>
            <w:r>
              <w:rPr>
                <w:sz w:val="16"/>
              </w:rPr>
              <w:t>0, 0</w:t>
            </w:r>
          </w:p>
        </w:tc>
        <w:tc>
          <w:tcPr>
            <w:tcW w:type="dxa" w:w="2426"/>
          </w:tcPr>
          <w:p>
            <w:pPr>
              <w:spacing w:after="0"/>
              <w:jc w:val="left"/>
            </w:pPr>
            <w:r>
              <w:rPr>
                <w:sz w:val="16"/>
              </w:rPr>
              <w:t>MASON</w:t>
            </w:r>
          </w:p>
        </w:tc>
        <w:tc>
          <w:tcPr>
            <w:tcW w:type="dxa" w:w="714"/>
          </w:tcPr>
          <w:p>
            <w:pPr>
              <w:spacing w:after="0"/>
              <w:jc w:val="left"/>
            </w:pPr>
          </w:p>
        </w:tc>
        <w:tc>
          <w:tcPr>
            <w:tcW w:type="dxa" w:w="2765"/>
          </w:tcPr>
          <w:p>
            <w:pPr>
              <w:spacing w:after="0"/>
              <w:jc w:val="left"/>
            </w:pPr>
            <w:r>
              <w:rPr>
                <w:sz w:val="16"/>
              </w:rPr>
              <w:t>B1-c worst recorded: Thunderstorm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587"/>
          </w:tcPr>
          <w:p>
            <w:pPr>
              <w:spacing w:after="0"/>
              <w:jc w:val="left"/>
            </w:pPr>
          </w:p>
        </w:tc>
        <w:tc>
          <w:tcPr>
            <w:tcW w:type="dxa" w:w="3424"/>
          </w:tcPr>
          <w:p>
            <w:pPr>
              <w:spacing w:after="0"/>
              <w:jc w:val="left"/>
            </w:pPr>
            <w:r>
              <w:rPr>
                <w:sz w:val="16"/>
              </w:rPr>
              <w:t>damage not reported</w:t>
            </w:r>
          </w:p>
        </w:tc>
        <w:tc>
          <w:tcPr>
            <w:tcW w:type="dxa" w:w="944"/>
          </w:tcPr>
          <w:p>
            <w:pPr>
              <w:spacing w:after="0"/>
              <w:jc w:val="right"/>
            </w:pPr>
            <w:r>
              <w:rPr>
                <w:sz w:val="16"/>
              </w:rPr>
              <w:t>0, 0</w:t>
            </w:r>
          </w:p>
        </w:tc>
        <w:tc>
          <w:tcPr>
            <w:tcW w:type="dxa" w:w="2426"/>
          </w:tcPr>
          <w:p>
            <w:pPr>
              <w:spacing w:after="0"/>
              <w:jc w:val="left"/>
            </w:pPr>
            <w:r>
              <w:rPr>
                <w:sz w:val="16"/>
              </w:rPr>
              <w:t>NWS zone OHZ071 (WARREN), zone-level</w:t>
            </w:r>
          </w:p>
        </w:tc>
        <w:tc>
          <w:tcPr>
            <w:tcW w:type="dxa" w:w="714"/>
          </w:tcPr>
          <w:p>
            <w:pPr>
              <w:spacing w:after="0"/>
              <w:jc w:val="left"/>
            </w:pPr>
          </w:p>
        </w:tc>
        <w:tc>
          <w:tcPr>
            <w:tcW w:type="dxa" w:w="2765"/>
          </w:tcPr>
          <w:p>
            <w:pPr>
              <w:spacing w:after="0"/>
              <w:jc w:val="left"/>
            </w:pPr>
            <w:r>
              <w:rPr>
                <w:sz w:val="16"/>
              </w:rPr>
              <w:t>B1-c worst recorded: Excessive Heat, Heat</w:t>
            </w:r>
          </w:p>
        </w:tc>
      </w:tr>
      <w:tr>
        <w:trPr>
          <w:cantSplit/>
        </w:trPr>
        <w:tc>
          <w:tcPr>
            <w:tcW w:type="dxa" w:w="1037"/>
          </w:tcPr>
          <w:p>
            <w:pPr>
              <w:spacing w:after="0"/>
              <w:jc w:val="left"/>
            </w:pPr>
            <w:r>
              <w:rPr>
                <w:sz w:val="16"/>
              </w:rPr>
              <w:t>1998-04-16</w:t>
            </w:r>
          </w:p>
        </w:tc>
        <w:tc>
          <w:tcPr>
            <w:tcW w:type="dxa" w:w="1215"/>
          </w:tcPr>
          <w:p>
            <w:pPr>
              <w:spacing w:after="0"/>
              <w:jc w:val="left"/>
            </w:pPr>
            <w:r>
              <w:rPr>
                <w:sz w:val="16"/>
              </w:rPr>
              <w:t>Flash Flood</w:t>
            </w:r>
          </w:p>
        </w:tc>
        <w:tc>
          <w:tcPr>
            <w:tcW w:type="dxa" w:w="1587"/>
          </w:tcPr>
          <w:p>
            <w:pPr>
              <w:spacing w:after="0"/>
              <w:jc w:val="left"/>
            </w:pPr>
          </w:p>
        </w:tc>
        <w:tc>
          <w:tcPr>
            <w:tcW w:type="dxa" w:w="3424"/>
          </w:tcPr>
          <w:p>
            <w:pPr>
              <w:spacing w:after="0"/>
              <w:jc w:val="left"/>
            </w:pPr>
            <w:r>
              <w:rPr>
                <w:sz w:val="16"/>
              </w:rPr>
              <w:t>$2,000,000 property; crops not reported (1998 dollars)</w:t>
            </w:r>
          </w:p>
        </w:tc>
        <w:tc>
          <w:tcPr>
            <w:tcW w:type="dxa" w:w="944"/>
          </w:tcPr>
          <w:p>
            <w:pPr>
              <w:spacing w:after="0"/>
              <w:jc w:val="right"/>
            </w:pPr>
            <w:r>
              <w:rPr>
                <w:sz w:val="16"/>
              </w:rPr>
              <w:t>0, 0</w:t>
            </w:r>
          </w:p>
        </w:tc>
        <w:tc>
          <w:tcPr>
            <w:tcW w:type="dxa" w:w="2426"/>
          </w:tcPr>
          <w:p>
            <w:pPr>
              <w:spacing w:after="0"/>
              <w:jc w:val="left"/>
            </w:pPr>
            <w:r>
              <w:rPr>
                <w:sz w:val="16"/>
              </w:rPr>
              <w:t>COUNTYWIDE</w:t>
            </w:r>
          </w:p>
        </w:tc>
        <w:tc>
          <w:tcPr>
            <w:tcW w:type="dxa" w:w="714"/>
          </w:tcPr>
          <w:p>
            <w:pPr>
              <w:spacing w:after="0"/>
              <w:jc w:val="left"/>
            </w:pPr>
          </w:p>
        </w:tc>
        <w:tc>
          <w:tcPr>
            <w:tcW w:type="dxa" w:w="27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587"/>
          </w:tcPr>
          <w:p>
            <w:pPr>
              <w:spacing w:after="0"/>
              <w:jc w:val="left"/>
            </w:pPr>
          </w:p>
        </w:tc>
        <w:tc>
          <w:tcPr>
            <w:tcW w:type="dxa" w:w="3424"/>
          </w:tcPr>
          <w:p>
            <w:pPr>
              <w:spacing w:after="0"/>
              <w:jc w:val="left"/>
            </w:pPr>
            <w:r>
              <w:rPr>
                <w:sz w:val="16"/>
              </w:rPr>
              <w:t>$30,000 property; crops not reported (zone total, 1996 dollars)</w:t>
            </w:r>
          </w:p>
        </w:tc>
        <w:tc>
          <w:tcPr>
            <w:tcW w:type="dxa" w:w="944"/>
          </w:tcPr>
          <w:p>
            <w:pPr>
              <w:spacing w:after="0"/>
              <w:jc w:val="right"/>
            </w:pPr>
            <w:r>
              <w:rPr>
                <w:sz w:val="16"/>
              </w:rPr>
              <w:t>0, 0</w:t>
            </w:r>
          </w:p>
        </w:tc>
        <w:tc>
          <w:tcPr>
            <w:tcW w:type="dxa" w:w="2426"/>
          </w:tcPr>
          <w:p>
            <w:pPr>
              <w:spacing w:after="0"/>
              <w:jc w:val="left"/>
            </w:pPr>
            <w:r>
              <w:rPr>
                <w:sz w:val="16"/>
              </w:rPr>
              <w:t>NWS zone OHZ071 (WARREN), zone-level</w:t>
            </w:r>
          </w:p>
        </w:tc>
        <w:tc>
          <w:tcPr>
            <w:tcW w:type="dxa" w:w="714"/>
          </w:tcPr>
          <w:p>
            <w:pPr>
              <w:spacing w:after="0"/>
              <w:jc w:val="left"/>
            </w:pPr>
          </w:p>
        </w:tc>
        <w:tc>
          <w:tcPr>
            <w:tcW w:type="dxa" w:w="27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1990-06-30</w:t>
            </w:r>
          </w:p>
        </w:tc>
        <w:tc>
          <w:tcPr>
            <w:tcW w:type="dxa" w:w="1215"/>
          </w:tcPr>
          <w:p>
            <w:pPr>
              <w:spacing w:after="0"/>
              <w:jc w:val="left"/>
            </w:pPr>
            <w:r>
              <w:rPr>
                <w:sz w:val="16"/>
              </w:rPr>
              <w:t>Hail</w:t>
            </w:r>
          </w:p>
        </w:tc>
        <w:tc>
          <w:tcPr>
            <w:tcW w:type="dxa" w:w="1587"/>
          </w:tcPr>
          <w:p>
            <w:pPr>
              <w:spacing w:after="0"/>
              <w:jc w:val="left"/>
            </w:pPr>
            <w:r>
              <w:rPr>
                <w:sz w:val="16"/>
              </w:rPr>
              <w:t>4 in</w:t>
            </w:r>
          </w:p>
        </w:tc>
        <w:tc>
          <w:tcPr>
            <w:tcW w:type="dxa" w:w="3424"/>
          </w:tcPr>
          <w:p>
            <w:pPr>
              <w:spacing w:after="0"/>
              <w:jc w:val="left"/>
            </w:pPr>
            <w:r>
              <w:rPr>
                <w:sz w:val="16"/>
              </w:rPr>
              <w:t>damage not recorded (pre-1996 record)</w:t>
            </w:r>
          </w:p>
        </w:tc>
        <w:tc>
          <w:tcPr>
            <w:tcW w:type="dxa" w:w="944"/>
          </w:tcPr>
          <w:p>
            <w:pPr>
              <w:spacing w:after="0"/>
              <w:jc w:val="right"/>
            </w:pPr>
            <w:r>
              <w:rPr>
                <w:sz w:val="16"/>
              </w:rPr>
              <w:t>0, 0</w:t>
            </w:r>
          </w:p>
        </w:tc>
        <w:tc>
          <w:tcPr>
            <w:tcW w:type="dxa" w:w="2426"/>
          </w:tcPr>
          <w:p>
            <w:pPr>
              <w:spacing w:after="0"/>
              <w:jc w:val="left"/>
            </w:pPr>
            <w:r>
              <w:rPr>
                <w:sz w:val="16"/>
              </w:rPr>
              <w:t>location not recorded</w:t>
            </w:r>
          </w:p>
        </w:tc>
        <w:tc>
          <w:tcPr>
            <w:tcW w:type="dxa" w:w="714"/>
          </w:tcPr>
          <w:p>
            <w:pPr>
              <w:spacing w:after="0"/>
              <w:jc w:val="left"/>
            </w:pPr>
          </w:p>
        </w:tc>
        <w:tc>
          <w:tcPr>
            <w:tcW w:type="dxa" w:w="2765"/>
          </w:tcPr>
          <w:p>
            <w:pPr>
              <w:spacing w:after="0"/>
              <w:jc w:val="left"/>
            </w:pPr>
            <w:r>
              <w:rPr>
                <w:sz w:val="16"/>
              </w:rPr>
              <w:t>B1-c worst recorded: Hail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587"/>
          </w:tcPr>
          <w:p>
            <w:pPr>
              <w:spacing w:after="0"/>
              <w:jc w:val="left"/>
            </w:pPr>
            <w:r>
              <w:rPr>
                <w:sz w:val="16"/>
              </w:rPr>
              <w:t>F4, 2 mi path length (whole path, pre-1996), 1,350 yd wide</w:t>
            </w:r>
          </w:p>
        </w:tc>
        <w:tc>
          <w:tcPr>
            <w:tcW w:type="dxa" w:w="3424"/>
          </w:tcPr>
          <w:p>
            <w:pPr>
              <w:spacing w:after="0"/>
              <w:jc w:val="left"/>
            </w:pPr>
            <w:r>
              <w:rPr>
                <w:sz w:val="16"/>
              </w:rPr>
              <w:t>$25,000,000 property; crops not recorded (1990 dollars)</w:t>
            </w:r>
          </w:p>
        </w:tc>
        <w:tc>
          <w:tcPr>
            <w:tcW w:type="dxa" w:w="944"/>
          </w:tcPr>
          <w:p>
            <w:pPr>
              <w:spacing w:after="0"/>
              <w:jc w:val="right"/>
            </w:pPr>
            <w:r>
              <w:rPr>
                <w:sz w:val="16"/>
              </w:rPr>
              <w:t>0, 0</w:t>
            </w:r>
          </w:p>
        </w:tc>
        <w:tc>
          <w:tcPr>
            <w:tcW w:type="dxa" w:w="2426"/>
          </w:tcPr>
          <w:p>
            <w:pPr>
              <w:spacing w:after="0"/>
              <w:jc w:val="left"/>
            </w:pPr>
            <w:r>
              <w:rPr>
                <w:sz w:val="16"/>
              </w:rPr>
              <w:t>location not recorded</w:t>
            </w:r>
          </w:p>
        </w:tc>
        <w:tc>
          <w:tcPr>
            <w:tcW w:type="dxa" w:w="714"/>
          </w:tcPr>
          <w:p>
            <w:pPr>
              <w:spacing w:after="0"/>
              <w:jc w:val="left"/>
            </w:pPr>
          </w:p>
        </w:tc>
        <w:tc>
          <w:tcPr>
            <w:tcW w:type="dxa" w:w="276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3.26</w:t>
            </w:r>
          </w:p>
        </w:tc>
        <w:tc>
          <w:tcPr>
            <w:tcW w:type="dxa" w:w="1277"/>
          </w:tcPr>
          <w:p>
            <w:pPr>
              <w:spacing w:after="0"/>
              <w:jc w:val="left"/>
            </w:pPr>
            <w:r>
              <w:rPr>
                <w:sz w:val="16"/>
              </w:rPr>
              <w:t>event-days per year</w:t>
            </w:r>
          </w:p>
        </w:tc>
        <w:tc>
          <w:tcPr>
            <w:tcW w:type="dxa" w:w="1576"/>
          </w:tcPr>
          <w:p>
            <w:pPr>
              <w:spacing w:after="0"/>
              <w:jc w:val="left"/>
            </w:pPr>
            <w:r>
              <w:rPr>
                <w:sz w:val="16"/>
              </w:rPr>
              <w:t>about 3.26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3 of 30 years, 1996 to 2025 (10%)</w:t>
            </w:r>
          </w:p>
        </w:tc>
        <w:tc>
          <w:tcPr>
            <w:tcW w:type="dxa" w:w="1522"/>
          </w:tcPr>
          <w:p>
            <w:pPr>
              <w:spacing w:after="0"/>
              <w:jc w:val="right"/>
            </w:pPr>
            <w:r>
              <w:rPr>
                <w:sz w:val="16"/>
              </w:rPr>
              <w:t>62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1.97</w:t>
            </w:r>
          </w:p>
        </w:tc>
        <w:tc>
          <w:tcPr>
            <w:tcW w:type="dxa" w:w="1277"/>
          </w:tcPr>
          <w:p>
            <w:pPr>
              <w:spacing w:after="0"/>
              <w:jc w:val="left"/>
            </w:pPr>
            <w:r>
              <w:rPr>
                <w:sz w:val="16"/>
              </w:rPr>
              <w:t>event-days per year</w:t>
            </w:r>
          </w:p>
        </w:tc>
        <w:tc>
          <w:tcPr>
            <w:tcW w:type="dxa" w:w="1576"/>
          </w:tcPr>
          <w:p>
            <w:pPr>
              <w:spacing w:after="0"/>
              <w:jc w:val="left"/>
            </w:pPr>
            <w:r>
              <w:rPr>
                <w:sz w:val="16"/>
              </w:rPr>
              <w:t>about 1.97 days per year</w:t>
            </w:r>
          </w:p>
        </w:tc>
        <w:tc>
          <w:tcPr>
            <w:tcW w:type="dxa" w:w="1093"/>
          </w:tcPr>
          <w:p>
            <w:pPr>
              <w:spacing w:after="0"/>
              <w:jc w:val="left"/>
            </w:pPr>
            <w:r>
              <w:rPr>
                <w:sz w:val="16"/>
              </w:rPr>
              <w:t>Possible</w:t>
            </w:r>
          </w:p>
        </w:tc>
        <w:tc>
          <w:tcPr>
            <w:tcW w:type="dxa" w:w="1977"/>
          </w:tcPr>
          <w:p>
            <w:pPr>
              <w:spacing w:after="0"/>
              <w:jc w:val="left"/>
            </w:pPr>
            <w:r>
              <w:rPr>
                <w:sz w:val="16"/>
              </w:rPr>
              <w:t>Storm Events event-days in 1 of 30 years, 1996 to 2025 (3.33%)</w:t>
            </w:r>
          </w:p>
        </w:tc>
        <w:tc>
          <w:tcPr>
            <w:tcW w:type="dxa" w:w="1522"/>
          </w:tcPr>
          <w:p>
            <w:pPr>
              <w:spacing w:after="0"/>
              <w:jc w:val="right"/>
            </w:pPr>
            <w:r>
              <w:rPr>
                <w:sz w:val="16"/>
              </w:rPr>
              <w:t>77</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0.00167</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0.167%</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3.37</w:t>
            </w:r>
          </w:p>
        </w:tc>
        <w:tc>
          <w:tcPr>
            <w:tcW w:type="dxa" w:w="1277"/>
          </w:tcPr>
          <w:p>
            <w:pPr>
              <w:spacing w:after="0"/>
              <w:jc w:val="left"/>
            </w:pPr>
            <w:r>
              <w:rPr>
                <w:sz w:val="16"/>
              </w:rPr>
              <w:t>events per year</w:t>
            </w:r>
          </w:p>
        </w:tc>
        <w:tc>
          <w:tcPr>
            <w:tcW w:type="dxa" w:w="1576"/>
          </w:tcPr>
          <w:p>
            <w:pPr>
              <w:spacing w:after="0"/>
              <w:jc w:val="left"/>
            </w:pPr>
            <w:r>
              <w:rPr>
                <w:sz w:val="16"/>
              </w:rPr>
              <w:t>about 3.37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128.1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5.79</w:t>
            </w:r>
          </w:p>
        </w:tc>
        <w:tc>
          <w:tcPr>
            <w:tcW w:type="dxa" w:w="1277"/>
          </w:tcPr>
          <w:p>
            <w:pPr>
              <w:spacing w:after="0"/>
              <w:jc w:val="left"/>
            </w:pPr>
            <w:r>
              <w:rPr>
                <w:sz w:val="16"/>
              </w:rPr>
              <w:t>event-days per year</w:t>
            </w:r>
          </w:p>
        </w:tc>
        <w:tc>
          <w:tcPr>
            <w:tcW w:type="dxa" w:w="1576"/>
          </w:tcPr>
          <w:p>
            <w:pPr>
              <w:spacing w:after="0"/>
              <w:jc w:val="left"/>
            </w:pPr>
            <w:r>
              <w:rPr>
                <w:sz w:val="16"/>
              </w:rPr>
              <w:t>about 5.79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5 of 30 years, 1996 to 2025 (16.7%)</w:t>
            </w:r>
          </w:p>
        </w:tc>
        <w:tc>
          <w:tcPr>
            <w:tcW w:type="dxa" w:w="1522"/>
          </w:tcPr>
          <w:p>
            <w:pPr>
              <w:spacing w:after="0"/>
              <w:jc w:val="right"/>
            </w:pPr>
            <w:r>
              <w:rPr>
                <w:sz w:val="16"/>
              </w:rPr>
              <w:t>91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0.00575</w:t>
            </w:r>
          </w:p>
        </w:tc>
        <w:tc>
          <w:tcPr>
            <w:tcW w:type="dxa" w:w="1277"/>
          </w:tcPr>
          <w:p>
            <w:pPr>
              <w:spacing w:after="0"/>
              <w:jc w:val="left"/>
            </w:pPr>
            <w:r>
              <w:rPr>
                <w:sz w:val="16"/>
              </w:rPr>
              <w:t>events per year</w:t>
            </w:r>
          </w:p>
        </w:tc>
        <w:tc>
          <w:tcPr>
            <w:tcW w:type="dxa" w:w="1576"/>
          </w:tcPr>
          <w:p>
            <w:pPr>
              <w:spacing w:after="0"/>
              <w:jc w:val="left"/>
            </w:pPr>
            <w:r>
              <w:rPr>
                <w:sz w:val="16"/>
              </w:rPr>
              <w:t>about 1 in 174 years</w:t>
            </w:r>
          </w:p>
        </w:tc>
        <w:tc>
          <w:tcPr>
            <w:tcW w:type="dxa" w:w="1093"/>
          </w:tcPr>
          <w:p>
            <w:pPr>
              <w:spacing w:after="0"/>
              <w:jc w:val="left"/>
            </w:pPr>
            <w:r>
              <w:rPr>
                <w:sz w:val="16"/>
              </w:rPr>
              <w:t>Unlikely</w:t>
            </w:r>
          </w:p>
        </w:tc>
        <w:tc>
          <w:tcPr>
            <w:tcW w:type="dxa" w:w="1977"/>
          </w:tcPr>
          <w:p>
            <w:pPr>
              <w:spacing w:after="0"/>
              <w:jc w:val="left"/>
            </w:pPr>
            <w:r>
              <w:rPr>
                <w:sz w:val="16"/>
              </w:rPr>
              <w:t>FEMA annualized frequency (modeled)</w:t>
            </w:r>
          </w:p>
        </w:tc>
        <w:tc>
          <w:tcPr>
            <w:tcW w:type="dxa" w:w="1522"/>
          </w:tcPr>
          <w:p>
            <w:pPr>
              <w:spacing w:after="0"/>
              <w:jc w:val="right"/>
            </w:pPr>
            <w:r>
              <w:rPr>
                <w:sz w:val="16"/>
              </w:rPr>
              <w:t>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1.19</w:t>
            </w:r>
          </w:p>
        </w:tc>
        <w:tc>
          <w:tcPr>
            <w:tcW w:type="dxa" w:w="1277"/>
          </w:tcPr>
          <w:p>
            <w:pPr>
              <w:spacing w:after="0"/>
              <w:jc w:val="left"/>
            </w:pPr>
            <w:r>
              <w:rPr>
                <w:sz w:val="16"/>
              </w:rPr>
              <w:t>event-days per year</w:t>
            </w:r>
          </w:p>
        </w:tc>
        <w:tc>
          <w:tcPr>
            <w:tcW w:type="dxa" w:w="1576"/>
          </w:tcPr>
          <w:p>
            <w:pPr>
              <w:spacing w:after="0"/>
              <w:jc w:val="left"/>
            </w:pPr>
            <w:r>
              <w:rPr>
                <w:sz w:val="16"/>
              </w:rPr>
              <w:t>about 1.19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6 of 30 years, 1996 to 2025 (20%)</w:t>
            </w:r>
          </w:p>
        </w:tc>
        <w:tc>
          <w:tcPr>
            <w:tcW w:type="dxa" w:w="1522"/>
          </w:tcPr>
          <w:p>
            <w:pPr>
              <w:spacing w:after="0"/>
              <w:jc w:val="right"/>
            </w:pPr>
            <w:r>
              <w:rPr>
                <w:sz w:val="16"/>
              </w:rPr>
              <w:t>80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3.11</w:t>
            </w:r>
          </w:p>
        </w:tc>
        <w:tc>
          <w:tcPr>
            <w:tcW w:type="dxa" w:w="1277"/>
          </w:tcPr>
          <w:p>
            <w:pPr>
              <w:spacing w:after="0"/>
              <w:jc w:val="left"/>
            </w:pPr>
            <w:r>
              <w:rPr>
                <w:sz w:val="16"/>
              </w:rPr>
              <w:t>event-days per year</w:t>
            </w:r>
          </w:p>
        </w:tc>
        <w:tc>
          <w:tcPr>
            <w:tcW w:type="dxa" w:w="1576"/>
          </w:tcPr>
          <w:p>
            <w:pPr>
              <w:spacing w:after="0"/>
              <w:jc w:val="left"/>
            </w:pPr>
            <w:r>
              <w:rPr>
                <w:sz w:val="16"/>
              </w:rPr>
              <w:t>about 3.11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27 of 30 years, 1996 to 2025 (90%)</w:t>
            </w:r>
          </w:p>
        </w:tc>
        <w:tc>
          <w:tcPr>
            <w:tcW w:type="dxa" w:w="1522"/>
          </w:tcPr>
          <w:p>
            <w:pPr>
              <w:spacing w:after="0"/>
              <w:jc w:val="right"/>
            </w:pPr>
            <w:r>
              <w:rPr>
                <w:sz w:val="16"/>
              </w:rPr>
              <w:t>87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0.137</w:t>
            </w:r>
          </w:p>
        </w:tc>
        <w:tc>
          <w:tcPr>
            <w:tcW w:type="dxa" w:w="1277"/>
          </w:tcPr>
          <w:p>
            <w:pPr>
              <w:spacing w:after="0"/>
              <w:jc w:val="left"/>
            </w:pPr>
            <w:r>
              <w:rPr>
                <w:sz w:val="16"/>
              </w:rPr>
              <w:t>events per year (modeled)</w:t>
            </w:r>
          </w:p>
        </w:tc>
        <w:tc>
          <w:tcPr>
            <w:tcW w:type="dxa" w:w="1576"/>
          </w:tcPr>
          <w:p>
            <w:pPr>
              <w:spacing w:after="0"/>
              <w:jc w:val="left"/>
            </w:pPr>
            <w:r>
              <w:rPr>
                <w:sz w:val="16"/>
              </w:rPr>
              <w:t>about 1 in 7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48.8</w:t>
            </w:r>
          </w:p>
        </w:tc>
        <w:tc>
          <w:tcPr>
            <w:tcW w:type="dxa" w:w="1277"/>
          </w:tcPr>
          <w:p>
            <w:pPr>
              <w:spacing w:after="0"/>
              <w:jc w:val="left"/>
            </w:pPr>
            <w:r>
              <w:rPr>
                <w:sz w:val="16"/>
              </w:rPr>
              <w:t>days per year with a strike</w:t>
            </w:r>
          </w:p>
        </w:tc>
        <w:tc>
          <w:tcPr>
            <w:tcW w:type="dxa" w:w="1576"/>
          </w:tcPr>
          <w:p>
            <w:pPr>
              <w:spacing w:after="0"/>
              <w:jc w:val="left"/>
            </w:pPr>
            <w:r>
              <w:rPr>
                <w:sz w:val="16"/>
              </w:rPr>
              <w:t>about 48.8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2.04</w:t>
            </w:r>
          </w:p>
        </w:tc>
        <w:tc>
          <w:tcPr>
            <w:tcW w:type="dxa" w:w="1277"/>
          </w:tcPr>
          <w:p>
            <w:pPr>
              <w:spacing w:after="0"/>
              <w:jc w:val="left"/>
            </w:pPr>
            <w:r>
              <w:rPr>
                <w:sz w:val="16"/>
              </w:rPr>
              <w:t>events per year</w:t>
            </w:r>
          </w:p>
        </w:tc>
        <w:tc>
          <w:tcPr>
            <w:tcW w:type="dxa" w:w="1576"/>
          </w:tcPr>
          <w:p>
            <w:pPr>
              <w:spacing w:after="0"/>
              <w:jc w:val="left"/>
            </w:pPr>
            <w:r>
              <w:rPr>
                <w:sz w:val="16"/>
              </w:rPr>
              <w:t>about 2.04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78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0.262</w:t>
            </w:r>
          </w:p>
        </w:tc>
        <w:tc>
          <w:tcPr>
            <w:tcW w:type="dxa" w:w="1277"/>
          </w:tcPr>
          <w:p>
            <w:pPr>
              <w:spacing w:after="0"/>
              <w:jc w:val="left"/>
            </w:pPr>
            <w:r>
              <w:rPr>
                <w:sz w:val="16"/>
              </w:rPr>
              <w:t>events per year</w:t>
            </w:r>
          </w:p>
        </w:tc>
        <w:tc>
          <w:tcPr>
            <w:tcW w:type="dxa" w:w="1576"/>
          </w:tcPr>
          <w:p>
            <w:pPr>
              <w:spacing w:after="0"/>
              <w:jc w:val="left"/>
            </w:pPr>
            <w:r>
              <w:rPr>
                <w:sz w:val="16"/>
              </w:rPr>
              <w:t>about 1 in 4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0.0000396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0.00396%</w:t>
            </w:r>
          </w:p>
        </w:tc>
        <w:tc>
          <w:tcPr>
            <w:tcW w:type="dxa" w:w="1093"/>
          </w:tcPr>
          <w:p>
            <w:pPr>
              <w:spacing w:after="0"/>
              <w:jc w:val="left"/>
            </w:pPr>
          </w:p>
        </w:tc>
        <w:tc>
          <w:tcPr>
            <w:tcW w:type="dxa" w:w="197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11.5</w:t>
            </w:r>
          </w:p>
        </w:tc>
        <w:tc>
          <w:tcPr>
            <w:tcW w:type="dxa" w:w="1277"/>
          </w:tcPr>
          <w:p>
            <w:pPr>
              <w:spacing w:after="0"/>
              <w:jc w:val="left"/>
            </w:pPr>
            <w:r>
              <w:rPr>
                <w:sz w:val="16"/>
              </w:rPr>
              <w:t>event-days per year</w:t>
            </w:r>
          </w:p>
        </w:tc>
        <w:tc>
          <w:tcPr>
            <w:tcW w:type="dxa" w:w="1576"/>
          </w:tcPr>
          <w:p>
            <w:pPr>
              <w:spacing w:after="0"/>
              <w:jc w:val="left"/>
            </w:pPr>
            <w:r>
              <w:rPr>
                <w:sz w:val="16"/>
              </w:rPr>
              <w:t>about 11.5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28 of 30 years, 1996 to 2025 (93.3%)</w:t>
            </w:r>
          </w:p>
        </w:tc>
        <w:tc>
          <w:tcPr>
            <w:tcW w:type="dxa" w:w="1522"/>
          </w:tcPr>
          <w:p>
            <w:pPr>
              <w:spacing w:after="0"/>
              <w:jc w:val="right"/>
            </w:pPr>
            <w:r>
              <w:rPr>
                <w:sz w:val="16"/>
              </w:rPr>
              <w:t>219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289</w:t>
            </w:r>
          </w:p>
        </w:tc>
        <w:tc>
          <w:tcPr>
            <w:tcW w:type="dxa" w:w="1381"/>
          </w:tcPr>
          <w:p>
            <w:pPr>
              <w:spacing w:after="0"/>
              <w:jc w:val="right"/>
            </w:pPr>
            <w:r>
              <w:rPr>
                <w:sz w:val="16"/>
              </w:rPr>
              <w:t>30</w:t>
            </w:r>
          </w:p>
        </w:tc>
        <w:tc>
          <w:tcPr>
            <w:tcW w:type="dxa" w:w="1381"/>
          </w:tcPr>
          <w:p>
            <w:pPr>
              <w:spacing w:after="0"/>
              <w:jc w:val="right"/>
            </w:pPr>
            <w:r>
              <w:rPr>
                <w:sz w:val="16"/>
              </w:rPr>
              <w:t>9.63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44 of 44</w:t>
            </w:r>
          </w:p>
        </w:tc>
        <w:tc>
          <w:tcPr>
            <w:tcW w:type="dxa" w:w="985"/>
          </w:tcPr>
          <w:p>
            <w:pPr>
              <w:spacing w:after="0"/>
              <w:jc w:val="right"/>
            </w:pPr>
            <w:r>
              <w:rPr>
                <w:sz w:val="16"/>
              </w:rPr>
              <w:t>41.2</w:t>
            </w:r>
          </w:p>
        </w:tc>
        <w:tc>
          <w:tcPr>
            <w:tcW w:type="dxa" w:w="1033"/>
          </w:tcPr>
          <w:p>
            <w:pPr>
              <w:spacing w:after="0"/>
              <w:jc w:val="right"/>
            </w:pPr>
            <w:r>
              <w:rPr>
                <w:sz w:val="16"/>
              </w:rPr>
              <w:t>70.9</w:t>
            </w:r>
          </w:p>
        </w:tc>
        <w:tc>
          <w:tcPr>
            <w:tcW w:type="dxa" w:w="985"/>
          </w:tcPr>
          <w:p>
            <w:pPr>
              <w:spacing w:after="0"/>
              <w:jc w:val="right"/>
            </w:pPr>
            <w:r>
              <w:rPr>
                <w:sz w:val="16"/>
              </w:rPr>
              <w:t>87.6</w:t>
            </w:r>
          </w:p>
        </w:tc>
        <w:tc>
          <w:tcPr>
            <w:tcW w:type="dxa" w:w="8227"/>
          </w:tcPr>
          <w:p>
            <w:pPr>
              <w:spacing w:after="0"/>
              <w:jc w:val="left"/>
            </w:pPr>
            <w:r>
              <w:rPr>
                <w:sz w:val="16"/>
              </w:rPr>
              <w:t>Relatively High 5, Relatively Moderate 37, Relatively Low 2</w:t>
            </w:r>
          </w:p>
        </w:tc>
      </w:tr>
      <w:tr>
        <w:trPr>
          <w:cantSplit/>
        </w:trPr>
        <w:tc>
          <w:tcPr>
            <w:tcW w:type="dxa" w:w="1576"/>
          </w:tcPr>
          <w:p>
            <w:pPr>
              <w:spacing w:after="0"/>
              <w:jc w:val="left"/>
            </w:pPr>
            <w:r>
              <w:rPr>
                <w:sz w:val="16"/>
              </w:rPr>
              <w:t>Drought</w:t>
            </w:r>
          </w:p>
        </w:tc>
        <w:tc>
          <w:tcPr>
            <w:tcW w:type="dxa" w:w="1305"/>
          </w:tcPr>
          <w:p>
            <w:pPr>
              <w:spacing w:after="0"/>
              <w:jc w:val="right"/>
            </w:pPr>
            <w:r>
              <w:rPr>
                <w:sz w:val="16"/>
              </w:rPr>
              <w:t>41 of 44</w:t>
            </w:r>
          </w:p>
        </w:tc>
        <w:tc>
          <w:tcPr>
            <w:tcW w:type="dxa" w:w="985"/>
          </w:tcPr>
          <w:p>
            <w:pPr>
              <w:spacing w:after="0"/>
              <w:jc w:val="right"/>
            </w:pPr>
            <w:r>
              <w:rPr>
                <w:sz w:val="16"/>
              </w:rPr>
              <w:t>67.0</w:t>
            </w:r>
          </w:p>
        </w:tc>
        <w:tc>
          <w:tcPr>
            <w:tcW w:type="dxa" w:w="1033"/>
          </w:tcPr>
          <w:p>
            <w:pPr>
              <w:spacing w:after="0"/>
              <w:jc w:val="right"/>
            </w:pPr>
            <w:r>
              <w:rPr>
                <w:sz w:val="16"/>
              </w:rPr>
              <w:t>76.2</w:t>
            </w:r>
          </w:p>
        </w:tc>
        <w:tc>
          <w:tcPr>
            <w:tcW w:type="dxa" w:w="985"/>
          </w:tcPr>
          <w:p>
            <w:pPr>
              <w:spacing w:after="0"/>
              <w:jc w:val="right"/>
            </w:pPr>
            <w:r>
              <w:rPr>
                <w:sz w:val="16"/>
              </w:rPr>
              <w:t>93.7</w:t>
            </w:r>
          </w:p>
        </w:tc>
        <w:tc>
          <w:tcPr>
            <w:tcW w:type="dxa" w:w="8227"/>
          </w:tcPr>
          <w:p>
            <w:pPr>
              <w:spacing w:after="0"/>
              <w:jc w:val="left"/>
            </w:pPr>
            <w:r>
              <w:rPr>
                <w:sz w:val="16"/>
              </w:rPr>
              <w:t>Relatively Moderate 2, Relatively Low 14, Very Low 25,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44 of 44</w:t>
            </w:r>
          </w:p>
        </w:tc>
        <w:tc>
          <w:tcPr>
            <w:tcW w:type="dxa" w:w="985"/>
          </w:tcPr>
          <w:p>
            <w:pPr>
              <w:spacing w:after="0"/>
              <w:jc w:val="right"/>
            </w:pPr>
            <w:r>
              <w:rPr>
                <w:sz w:val="16"/>
              </w:rPr>
              <w:t>17.8</w:t>
            </w:r>
          </w:p>
        </w:tc>
        <w:tc>
          <w:tcPr>
            <w:tcW w:type="dxa" w:w="1033"/>
          </w:tcPr>
          <w:p>
            <w:pPr>
              <w:spacing w:after="0"/>
              <w:jc w:val="right"/>
            </w:pPr>
            <w:r>
              <w:rPr>
                <w:sz w:val="16"/>
              </w:rPr>
              <w:t>51.4</w:t>
            </w:r>
          </w:p>
        </w:tc>
        <w:tc>
          <w:tcPr>
            <w:tcW w:type="dxa" w:w="985"/>
          </w:tcPr>
          <w:p>
            <w:pPr>
              <w:spacing w:after="0"/>
              <w:jc w:val="right"/>
            </w:pPr>
            <w:r>
              <w:rPr>
                <w:sz w:val="16"/>
              </w:rPr>
              <w:t>73.3</w:t>
            </w:r>
          </w:p>
        </w:tc>
        <w:tc>
          <w:tcPr>
            <w:tcW w:type="dxa" w:w="8227"/>
          </w:tcPr>
          <w:p>
            <w:pPr>
              <w:spacing w:after="0"/>
              <w:jc w:val="left"/>
            </w:pPr>
            <w:r>
              <w:rPr>
                <w:sz w:val="16"/>
              </w:rPr>
              <w:t>Relatively Low 33, Very Low 11</w:t>
            </w:r>
          </w:p>
        </w:tc>
      </w:tr>
      <w:tr>
        <w:trPr>
          <w:cantSplit/>
        </w:trPr>
        <w:tc>
          <w:tcPr>
            <w:tcW w:type="dxa" w:w="1576"/>
          </w:tcPr>
          <w:p>
            <w:pPr>
              <w:spacing w:after="0"/>
              <w:jc w:val="left"/>
            </w:pPr>
            <w:r>
              <w:rPr>
                <w:sz w:val="16"/>
              </w:rPr>
              <w:t>Hail</w:t>
            </w:r>
          </w:p>
        </w:tc>
        <w:tc>
          <w:tcPr>
            <w:tcW w:type="dxa" w:w="1305"/>
          </w:tcPr>
          <w:p>
            <w:pPr>
              <w:spacing w:after="0"/>
              <w:jc w:val="right"/>
            </w:pPr>
            <w:r>
              <w:rPr>
                <w:sz w:val="16"/>
              </w:rPr>
              <w:t>44 of 44</w:t>
            </w:r>
          </w:p>
        </w:tc>
        <w:tc>
          <w:tcPr>
            <w:tcW w:type="dxa" w:w="985"/>
          </w:tcPr>
          <w:p>
            <w:pPr>
              <w:spacing w:after="0"/>
              <w:jc w:val="right"/>
            </w:pPr>
            <w:r>
              <w:rPr>
                <w:sz w:val="16"/>
              </w:rPr>
              <w:t>26.8</w:t>
            </w:r>
          </w:p>
        </w:tc>
        <w:tc>
          <w:tcPr>
            <w:tcW w:type="dxa" w:w="1033"/>
          </w:tcPr>
          <w:p>
            <w:pPr>
              <w:spacing w:after="0"/>
              <w:jc w:val="right"/>
            </w:pPr>
            <w:r>
              <w:rPr>
                <w:sz w:val="16"/>
              </w:rPr>
              <w:t>55.9</w:t>
            </w:r>
          </w:p>
        </w:tc>
        <w:tc>
          <w:tcPr>
            <w:tcW w:type="dxa" w:w="985"/>
          </w:tcPr>
          <w:p>
            <w:pPr>
              <w:spacing w:after="0"/>
              <w:jc w:val="right"/>
            </w:pPr>
            <w:r>
              <w:rPr>
                <w:sz w:val="16"/>
              </w:rPr>
              <w:t>71.3</w:t>
            </w:r>
          </w:p>
        </w:tc>
        <w:tc>
          <w:tcPr>
            <w:tcW w:type="dxa" w:w="8227"/>
          </w:tcPr>
          <w:p>
            <w:pPr>
              <w:spacing w:after="0"/>
              <w:jc w:val="left"/>
            </w:pPr>
            <w:r>
              <w:rPr>
                <w:sz w:val="16"/>
              </w:rPr>
              <w:t>Relatively Moderate 1, Relatively Low 41, Very Low 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44 of 44</w:t>
            </w:r>
          </w:p>
        </w:tc>
        <w:tc>
          <w:tcPr>
            <w:tcW w:type="dxa" w:w="985"/>
          </w:tcPr>
          <w:p>
            <w:pPr>
              <w:spacing w:after="0"/>
              <w:jc w:val="right"/>
            </w:pPr>
            <w:r>
              <w:rPr>
                <w:sz w:val="16"/>
              </w:rPr>
              <w:t>8.1</w:t>
            </w:r>
          </w:p>
        </w:tc>
        <w:tc>
          <w:tcPr>
            <w:tcW w:type="dxa" w:w="1033"/>
          </w:tcPr>
          <w:p>
            <w:pPr>
              <w:spacing w:after="0"/>
              <w:jc w:val="right"/>
            </w:pPr>
            <w:r>
              <w:rPr>
                <w:sz w:val="16"/>
              </w:rPr>
              <w:t>31.1</w:t>
            </w:r>
          </w:p>
        </w:tc>
        <w:tc>
          <w:tcPr>
            <w:tcW w:type="dxa" w:w="985"/>
          </w:tcPr>
          <w:p>
            <w:pPr>
              <w:spacing w:after="0"/>
              <w:jc w:val="right"/>
            </w:pPr>
            <w:r>
              <w:rPr>
                <w:sz w:val="16"/>
              </w:rPr>
              <w:t>58.7</w:t>
            </w:r>
          </w:p>
        </w:tc>
        <w:tc>
          <w:tcPr>
            <w:tcW w:type="dxa" w:w="8227"/>
          </w:tcPr>
          <w:p>
            <w:pPr>
              <w:spacing w:after="0"/>
              <w:jc w:val="left"/>
            </w:pPr>
            <w:r>
              <w:rPr>
                <w:sz w:val="16"/>
              </w:rPr>
              <w:t>Relatively Moderate 1, Relatively Low 37, Very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44 of 44</w:t>
            </w:r>
          </w:p>
        </w:tc>
        <w:tc>
          <w:tcPr>
            <w:tcW w:type="dxa" w:w="985"/>
          </w:tcPr>
          <w:p>
            <w:pPr>
              <w:spacing w:after="0"/>
              <w:jc w:val="right"/>
            </w:pPr>
            <w:r>
              <w:rPr>
                <w:sz w:val="16"/>
              </w:rPr>
              <w:t>15.7</w:t>
            </w:r>
          </w:p>
        </w:tc>
        <w:tc>
          <w:tcPr>
            <w:tcW w:type="dxa" w:w="1033"/>
          </w:tcPr>
          <w:p>
            <w:pPr>
              <w:spacing w:after="0"/>
              <w:jc w:val="right"/>
            </w:pPr>
            <w:r>
              <w:rPr>
                <w:sz w:val="16"/>
              </w:rPr>
              <w:t>23.4</w:t>
            </w:r>
          </w:p>
        </w:tc>
        <w:tc>
          <w:tcPr>
            <w:tcW w:type="dxa" w:w="985"/>
          </w:tcPr>
          <w:p>
            <w:pPr>
              <w:spacing w:after="0"/>
              <w:jc w:val="right"/>
            </w:pPr>
            <w:r>
              <w:rPr>
                <w:sz w:val="16"/>
              </w:rPr>
              <w:t>29.3</w:t>
            </w:r>
          </w:p>
        </w:tc>
        <w:tc>
          <w:tcPr>
            <w:tcW w:type="dxa" w:w="8227"/>
          </w:tcPr>
          <w:p>
            <w:pPr>
              <w:spacing w:after="0"/>
              <w:jc w:val="left"/>
            </w:pPr>
            <w:r>
              <w:rPr>
                <w:sz w:val="16"/>
              </w:rPr>
              <w:t>Very Low 44</w:t>
            </w:r>
          </w:p>
        </w:tc>
      </w:tr>
      <w:tr>
        <w:trPr>
          <w:cantSplit/>
        </w:trPr>
        <w:tc>
          <w:tcPr>
            <w:tcW w:type="dxa" w:w="1576"/>
          </w:tcPr>
          <w:p>
            <w:pPr>
              <w:spacing w:after="0"/>
              <w:jc w:val="left"/>
            </w:pPr>
            <w:r>
              <w:rPr>
                <w:sz w:val="16"/>
              </w:rPr>
              <w:t>Ice Storm</w:t>
            </w:r>
          </w:p>
        </w:tc>
        <w:tc>
          <w:tcPr>
            <w:tcW w:type="dxa" w:w="1305"/>
          </w:tcPr>
          <w:p>
            <w:pPr>
              <w:spacing w:after="0"/>
              <w:jc w:val="right"/>
            </w:pPr>
            <w:r>
              <w:rPr>
                <w:sz w:val="16"/>
              </w:rPr>
              <w:t>44 of 44</w:t>
            </w:r>
          </w:p>
        </w:tc>
        <w:tc>
          <w:tcPr>
            <w:tcW w:type="dxa" w:w="985"/>
          </w:tcPr>
          <w:p>
            <w:pPr>
              <w:spacing w:after="0"/>
              <w:jc w:val="right"/>
            </w:pPr>
            <w:r>
              <w:rPr>
                <w:sz w:val="16"/>
              </w:rPr>
              <w:t>55.7</w:t>
            </w:r>
          </w:p>
        </w:tc>
        <w:tc>
          <w:tcPr>
            <w:tcW w:type="dxa" w:w="1033"/>
          </w:tcPr>
          <w:p>
            <w:pPr>
              <w:spacing w:after="0"/>
              <w:jc w:val="right"/>
            </w:pPr>
            <w:r>
              <w:rPr>
                <w:sz w:val="16"/>
              </w:rPr>
              <w:t>85.3</w:t>
            </w:r>
          </w:p>
        </w:tc>
        <w:tc>
          <w:tcPr>
            <w:tcW w:type="dxa" w:w="985"/>
          </w:tcPr>
          <w:p>
            <w:pPr>
              <w:spacing w:after="0"/>
              <w:jc w:val="right"/>
            </w:pPr>
            <w:r>
              <w:rPr>
                <w:sz w:val="16"/>
              </w:rPr>
              <w:t>93.8</w:t>
            </w:r>
          </w:p>
        </w:tc>
        <w:tc>
          <w:tcPr>
            <w:tcW w:type="dxa" w:w="8227"/>
          </w:tcPr>
          <w:p>
            <w:pPr>
              <w:spacing w:after="0"/>
              <w:jc w:val="left"/>
            </w:pPr>
            <w:r>
              <w:rPr>
                <w:sz w:val="16"/>
              </w:rPr>
              <w:t>Relatively High 6, Relatively Moderate 33, Relatively Low 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44 of 44</w:t>
            </w:r>
          </w:p>
        </w:tc>
        <w:tc>
          <w:tcPr>
            <w:tcW w:type="dxa" w:w="985"/>
          </w:tcPr>
          <w:p>
            <w:pPr>
              <w:spacing w:after="0"/>
              <w:jc w:val="right"/>
            </w:pPr>
            <w:r>
              <w:rPr>
                <w:sz w:val="16"/>
              </w:rPr>
              <w:t>0.7</w:t>
            </w:r>
          </w:p>
        </w:tc>
        <w:tc>
          <w:tcPr>
            <w:tcW w:type="dxa" w:w="1033"/>
          </w:tcPr>
          <w:p>
            <w:pPr>
              <w:spacing w:after="0"/>
              <w:jc w:val="right"/>
            </w:pPr>
            <w:r>
              <w:rPr>
                <w:sz w:val="16"/>
              </w:rPr>
              <w:t>57.4</w:t>
            </w:r>
          </w:p>
        </w:tc>
        <w:tc>
          <w:tcPr>
            <w:tcW w:type="dxa" w:w="985"/>
          </w:tcPr>
          <w:p>
            <w:pPr>
              <w:spacing w:after="0"/>
              <w:jc w:val="right"/>
            </w:pPr>
            <w:r>
              <w:rPr>
                <w:sz w:val="16"/>
              </w:rPr>
              <w:t>92.4</w:t>
            </w:r>
          </w:p>
        </w:tc>
        <w:tc>
          <w:tcPr>
            <w:tcW w:type="dxa" w:w="8227"/>
          </w:tcPr>
          <w:p>
            <w:pPr>
              <w:spacing w:after="0"/>
              <w:jc w:val="left"/>
            </w:pPr>
            <w:r>
              <w:rPr>
                <w:sz w:val="16"/>
              </w:rPr>
              <w:t>Relatively High 6, Relatively Moderate 21, Relatively Low 15,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44 of 44</w:t>
            </w:r>
          </w:p>
        </w:tc>
        <w:tc>
          <w:tcPr>
            <w:tcW w:type="dxa" w:w="985"/>
          </w:tcPr>
          <w:p>
            <w:pPr>
              <w:spacing w:after="0"/>
              <w:jc w:val="right"/>
            </w:pPr>
            <w:r>
              <w:rPr>
                <w:sz w:val="16"/>
              </w:rPr>
              <w:t>33.1</w:t>
            </w:r>
          </w:p>
        </w:tc>
        <w:tc>
          <w:tcPr>
            <w:tcW w:type="dxa" w:w="1033"/>
          </w:tcPr>
          <w:p>
            <w:pPr>
              <w:spacing w:after="0"/>
              <w:jc w:val="right"/>
            </w:pPr>
            <w:r>
              <w:rPr>
                <w:sz w:val="16"/>
              </w:rPr>
              <w:t>66.6</w:t>
            </w:r>
          </w:p>
        </w:tc>
        <w:tc>
          <w:tcPr>
            <w:tcW w:type="dxa" w:w="985"/>
          </w:tcPr>
          <w:p>
            <w:pPr>
              <w:spacing w:after="0"/>
              <w:jc w:val="right"/>
            </w:pPr>
            <w:r>
              <w:rPr>
                <w:sz w:val="16"/>
              </w:rPr>
              <w:t>92.9</w:t>
            </w:r>
          </w:p>
        </w:tc>
        <w:tc>
          <w:tcPr>
            <w:tcW w:type="dxa" w:w="8227"/>
          </w:tcPr>
          <w:p>
            <w:pPr>
              <w:spacing w:after="0"/>
              <w:jc w:val="left"/>
            </w:pPr>
            <w:r>
              <w:rPr>
                <w:sz w:val="16"/>
              </w:rPr>
              <w:t>Relatively Low 10, Very Low 34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44 of 44</w:t>
            </w:r>
          </w:p>
        </w:tc>
        <w:tc>
          <w:tcPr>
            <w:tcW w:type="dxa" w:w="985"/>
          </w:tcPr>
          <w:p>
            <w:pPr>
              <w:spacing w:after="0"/>
              <w:jc w:val="right"/>
            </w:pPr>
            <w:r>
              <w:rPr>
                <w:sz w:val="16"/>
              </w:rPr>
              <w:t>36.4</w:t>
            </w:r>
          </w:p>
        </w:tc>
        <w:tc>
          <w:tcPr>
            <w:tcW w:type="dxa" w:w="1033"/>
          </w:tcPr>
          <w:p>
            <w:pPr>
              <w:spacing w:after="0"/>
              <w:jc w:val="right"/>
            </w:pPr>
            <w:r>
              <w:rPr>
                <w:sz w:val="16"/>
              </w:rPr>
              <w:t>74.1</w:t>
            </w:r>
          </w:p>
        </w:tc>
        <w:tc>
          <w:tcPr>
            <w:tcW w:type="dxa" w:w="985"/>
          </w:tcPr>
          <w:p>
            <w:pPr>
              <w:spacing w:after="0"/>
              <w:jc w:val="right"/>
            </w:pPr>
            <w:r>
              <w:rPr>
                <w:sz w:val="16"/>
              </w:rPr>
              <w:t>93.8</w:t>
            </w:r>
          </w:p>
        </w:tc>
        <w:tc>
          <w:tcPr>
            <w:tcW w:type="dxa" w:w="8227"/>
          </w:tcPr>
          <w:p>
            <w:pPr>
              <w:spacing w:after="0"/>
              <w:jc w:val="left"/>
            </w:pPr>
            <w:r>
              <w:rPr>
                <w:sz w:val="16"/>
              </w:rPr>
              <w:t>Relatively High 18, Relatively Moderate 23,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44 of 44</w:t>
            </w:r>
          </w:p>
        </w:tc>
        <w:tc>
          <w:tcPr>
            <w:tcW w:type="dxa" w:w="985"/>
          </w:tcPr>
          <w:p>
            <w:pPr>
              <w:spacing w:after="0"/>
              <w:jc w:val="right"/>
            </w:pPr>
            <w:r>
              <w:rPr>
                <w:sz w:val="16"/>
              </w:rPr>
              <w:t>33.8</w:t>
            </w:r>
          </w:p>
        </w:tc>
        <w:tc>
          <w:tcPr>
            <w:tcW w:type="dxa" w:w="1033"/>
          </w:tcPr>
          <w:p>
            <w:pPr>
              <w:spacing w:after="0"/>
              <w:jc w:val="right"/>
            </w:pPr>
            <w:r>
              <w:rPr>
                <w:sz w:val="16"/>
              </w:rPr>
              <w:t>68.6</w:t>
            </w:r>
          </w:p>
        </w:tc>
        <w:tc>
          <w:tcPr>
            <w:tcW w:type="dxa" w:w="985"/>
          </w:tcPr>
          <w:p>
            <w:pPr>
              <w:spacing w:after="0"/>
              <w:jc w:val="right"/>
            </w:pPr>
            <w:r>
              <w:rPr>
                <w:sz w:val="16"/>
              </w:rPr>
              <w:t>86.8</w:t>
            </w:r>
          </w:p>
        </w:tc>
        <w:tc>
          <w:tcPr>
            <w:tcW w:type="dxa" w:w="8227"/>
          </w:tcPr>
          <w:p>
            <w:pPr>
              <w:spacing w:after="0"/>
              <w:jc w:val="left"/>
            </w:pPr>
            <w:r>
              <w:rPr>
                <w:sz w:val="16"/>
              </w:rPr>
              <w:t>Relatively High 1, Relatively Moderate 36, Relatively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44 of 44</w:t>
            </w:r>
          </w:p>
        </w:tc>
        <w:tc>
          <w:tcPr>
            <w:tcW w:type="dxa" w:w="985"/>
          </w:tcPr>
          <w:p>
            <w:pPr>
              <w:spacing w:after="0"/>
              <w:jc w:val="right"/>
            </w:pPr>
            <w:r>
              <w:rPr>
                <w:sz w:val="16"/>
              </w:rPr>
              <w:t>40.3</w:t>
            </w:r>
          </w:p>
        </w:tc>
        <w:tc>
          <w:tcPr>
            <w:tcW w:type="dxa" w:w="1033"/>
          </w:tcPr>
          <w:p>
            <w:pPr>
              <w:spacing w:after="0"/>
              <w:jc w:val="right"/>
            </w:pPr>
            <w:r>
              <w:rPr>
                <w:sz w:val="16"/>
              </w:rPr>
              <w:t>65.1</w:t>
            </w:r>
          </w:p>
        </w:tc>
        <w:tc>
          <w:tcPr>
            <w:tcW w:type="dxa" w:w="985"/>
          </w:tcPr>
          <w:p>
            <w:pPr>
              <w:spacing w:after="0"/>
              <w:jc w:val="right"/>
            </w:pPr>
            <w:r>
              <w:rPr>
                <w:sz w:val="16"/>
              </w:rPr>
              <w:t>86.4</w:t>
            </w:r>
          </w:p>
        </w:tc>
        <w:tc>
          <w:tcPr>
            <w:tcW w:type="dxa" w:w="8227"/>
          </w:tcPr>
          <w:p>
            <w:pPr>
              <w:spacing w:after="0"/>
              <w:jc w:val="left"/>
            </w:pPr>
            <w:r>
              <w:rPr>
                <w:sz w:val="16"/>
              </w:rPr>
              <w:t>Relatively High 6, Relatively Moderate 33, Relatively Low 5</w:t>
            </w:r>
          </w:p>
        </w:tc>
      </w:tr>
      <w:tr>
        <w:trPr>
          <w:cantSplit/>
        </w:trPr>
        <w:tc>
          <w:tcPr>
            <w:tcW w:type="dxa" w:w="1576"/>
          </w:tcPr>
          <w:p>
            <w:pPr>
              <w:spacing w:after="0"/>
              <w:jc w:val="left"/>
            </w:pPr>
            <w:r>
              <w:rPr>
                <w:sz w:val="16"/>
              </w:rPr>
              <w:t>Wildfire</w:t>
            </w:r>
          </w:p>
        </w:tc>
        <w:tc>
          <w:tcPr>
            <w:tcW w:type="dxa" w:w="1305"/>
          </w:tcPr>
          <w:p>
            <w:pPr>
              <w:spacing w:after="0"/>
              <w:jc w:val="right"/>
            </w:pPr>
            <w:r>
              <w:rPr>
                <w:sz w:val="16"/>
              </w:rPr>
              <w:t>44 of 44</w:t>
            </w:r>
          </w:p>
        </w:tc>
        <w:tc>
          <w:tcPr>
            <w:tcW w:type="dxa" w:w="985"/>
          </w:tcPr>
          <w:p>
            <w:pPr>
              <w:spacing w:after="0"/>
              <w:jc w:val="right"/>
            </w:pPr>
            <w:r>
              <w:rPr>
                <w:sz w:val="16"/>
              </w:rPr>
              <w:t>31.0</w:t>
            </w:r>
          </w:p>
        </w:tc>
        <w:tc>
          <w:tcPr>
            <w:tcW w:type="dxa" w:w="1033"/>
          </w:tcPr>
          <w:p>
            <w:pPr>
              <w:spacing w:after="0"/>
              <w:jc w:val="right"/>
            </w:pPr>
            <w:r>
              <w:rPr>
                <w:sz w:val="16"/>
              </w:rPr>
              <w:t>57.8</w:t>
            </w:r>
          </w:p>
        </w:tc>
        <w:tc>
          <w:tcPr>
            <w:tcW w:type="dxa" w:w="985"/>
          </w:tcPr>
          <w:p>
            <w:pPr>
              <w:spacing w:after="0"/>
              <w:jc w:val="right"/>
            </w:pPr>
            <w:r>
              <w:rPr>
                <w:sz w:val="16"/>
              </w:rPr>
              <w:t>73.9</w:t>
            </w:r>
          </w:p>
        </w:tc>
        <w:tc>
          <w:tcPr>
            <w:tcW w:type="dxa" w:w="8227"/>
          </w:tcPr>
          <w:p>
            <w:pPr>
              <w:spacing w:after="0"/>
              <w:jc w:val="left"/>
            </w:pPr>
            <w:r>
              <w:rPr>
                <w:sz w:val="16"/>
              </w:rPr>
              <w:t>Relatively Low 5, Very Low 39</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44 of 44</w:t>
            </w:r>
          </w:p>
        </w:tc>
        <w:tc>
          <w:tcPr>
            <w:tcW w:type="dxa" w:w="985"/>
          </w:tcPr>
          <w:p>
            <w:pPr>
              <w:spacing w:after="0"/>
              <w:jc w:val="right"/>
            </w:pPr>
            <w:r>
              <w:rPr>
                <w:sz w:val="16"/>
              </w:rPr>
              <w:t>39.8</w:t>
            </w:r>
          </w:p>
        </w:tc>
        <w:tc>
          <w:tcPr>
            <w:tcW w:type="dxa" w:w="1033"/>
          </w:tcPr>
          <w:p>
            <w:pPr>
              <w:spacing w:after="0"/>
              <w:jc w:val="right"/>
            </w:pPr>
            <w:r>
              <w:rPr>
                <w:sz w:val="16"/>
              </w:rPr>
              <w:t>69.6</w:t>
            </w:r>
          </w:p>
        </w:tc>
        <w:tc>
          <w:tcPr>
            <w:tcW w:type="dxa" w:w="985"/>
          </w:tcPr>
          <w:p>
            <w:pPr>
              <w:spacing w:after="0"/>
              <w:jc w:val="right"/>
            </w:pPr>
            <w:r>
              <w:rPr>
                <w:sz w:val="16"/>
              </w:rPr>
              <w:t>86.7</w:t>
            </w:r>
          </w:p>
        </w:tc>
        <w:tc>
          <w:tcPr>
            <w:tcW w:type="dxa" w:w="8227"/>
          </w:tcPr>
          <w:p>
            <w:pPr>
              <w:spacing w:after="0"/>
              <w:jc w:val="left"/>
            </w:pPr>
            <w:r>
              <w:rPr>
                <w:sz w:val="16"/>
              </w:rPr>
              <w:t>Relatively High 4, Relatively Moderate 38,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7"/>
        <w:gridCol w:w="858"/>
        <w:gridCol w:w="2236"/>
        <w:gridCol w:w="1861"/>
        <w:gridCol w:w="2325"/>
        <w:gridCol w:w="2033"/>
        <w:gridCol w:w="3191"/>
      </w:tblGrid>
      <w:tr>
        <w:trPr>
          <w:cantSplit/>
          <w:tblHeader/>
        </w:trPr>
        <w:tc>
          <w:tcPr>
            <w:tcW w:type="dxa" w:w="160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36"/>
            <w:shd w:val="clear" w:color="auto" w:fill="E8E8E8"/>
          </w:tcPr>
          <w:p>
            <w:pPr>
              <w:spacing w:after="0"/>
              <w:jc w:val="left"/>
            </w:pPr>
            <w:r>
              <w:rPr>
                <w:b/>
                <w:sz w:val="16"/>
              </w:rPr>
              <w:t>Plan status</w:t>
            </w:r>
          </w:p>
        </w:tc>
        <w:tc>
          <w:tcPr>
            <w:tcW w:type="dxa" w:w="18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2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91"/>
            <w:shd w:val="clear" w:color="auto" w:fill="E8E8E8"/>
          </w:tcPr>
          <w:p>
            <w:pPr>
              <w:spacing w:after="0"/>
              <w:jc w:val="left"/>
            </w:pPr>
            <w:r>
              <w:rPr>
                <w:b/>
                <w:sz w:val="16"/>
              </w:rPr>
              <w:t>Notes</w:t>
            </w:r>
          </w:p>
        </w:tc>
      </w:tr>
      <w:tr>
        <w:trPr>
          <w:cantSplit/>
        </w:trPr>
        <w:tc>
          <w:tcPr>
            <w:tcW w:type="dxa" w:w="1607"/>
          </w:tcPr>
          <w:p>
            <w:pPr>
              <w:spacing w:after="0"/>
              <w:jc w:val="left"/>
            </w:pPr>
            <w:r>
              <w:rPr>
                <w:sz w:val="16"/>
              </w:rPr>
              <w:t>Warren County</w:t>
            </w:r>
          </w:p>
        </w:tc>
        <w:tc>
          <w:tcPr>
            <w:tcW w:type="dxa" w:w="858"/>
          </w:tcPr>
          <w:p>
            <w:pPr>
              <w:spacing w:after="0"/>
              <w:jc w:val="left"/>
            </w:pPr>
            <w:r>
              <w:rPr>
                <w:sz w:val="16"/>
              </w:rPr>
              <w:t>County</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4</w:t>
            </w:r>
          </w:p>
        </w:tc>
        <w:tc>
          <w:tcPr>
            <w:tcW w:type="dxa" w:w="2325"/>
          </w:tcPr>
          <w:p>
            <w:pPr>
              <w:spacing w:after="0"/>
              <w:jc w:val="right"/>
            </w:pPr>
            <w:r>
              <w:rPr>
                <w:sz w:val="16"/>
              </w:rPr>
              <w:t>$175,607.34</w:t>
            </w:r>
          </w:p>
        </w:tc>
        <w:tc>
          <w:tcPr>
            <w:tcW w:type="dxa" w:w="2033"/>
          </w:tcPr>
          <w:p>
            <w:pPr>
              <w:spacing w:after="0"/>
              <w:jc w:val="right"/>
            </w:pPr>
            <w:r>
              <w:rPr>
                <w:sz w:val="16"/>
              </w:rPr>
              <w:t>0 total; 0 since its plan</w:t>
            </w:r>
          </w:p>
        </w:tc>
        <w:tc>
          <w:tcPr>
            <w:tcW w:type="dxa" w:w="3191"/>
          </w:tcPr>
          <w:p>
            <w:pPr>
              <w:spacing w:after="0"/>
              <w:jc w:val="left"/>
            </w:pPr>
            <w:r>
              <w:rPr>
                <w:sz w:val="16"/>
              </w:rPr>
              <w:t>Includes $60,150.68 for declarations not counted as hazard incidents (DR-4507-OH).</w:t>
            </w:r>
          </w:p>
        </w:tc>
      </w:tr>
      <w:tr>
        <w:trPr>
          <w:cantSplit/>
        </w:trPr>
        <w:tc>
          <w:tcPr>
            <w:tcW w:type="dxa" w:w="1607"/>
          </w:tcPr>
          <w:p>
            <w:pPr>
              <w:spacing w:after="0"/>
              <w:jc w:val="left"/>
            </w:pPr>
            <w:r>
              <w:rPr>
                <w:sz w:val="16"/>
              </w:rPr>
              <w:t>Carlisle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$66,805.30</w:t>
            </w:r>
          </w:p>
        </w:tc>
        <w:tc>
          <w:tcPr>
            <w:tcW w:type="dxa" w:w="2033"/>
          </w:tcPr>
          <w:p>
            <w:pPr>
              <w:spacing w:after="0"/>
              <w:jc w:val="right"/>
            </w:pPr>
            <w:r>
              <w:rPr>
                <w:sz w:val="16"/>
              </w:rPr>
              <w:t>9 total; 0 since its plan</w:t>
            </w:r>
          </w:p>
        </w:tc>
        <w:tc>
          <w:tcPr>
            <w:tcW w:type="dxa" w:w="3191"/>
          </w:tcPr>
          <w:p>
            <w:pPr>
              <w:spacing w:after="0"/>
              <w:jc w:val="left"/>
            </w:pPr>
          </w:p>
        </w:tc>
      </w:tr>
      <w:tr>
        <w:trPr>
          <w:cantSplit/>
        </w:trPr>
        <w:tc>
          <w:tcPr>
            <w:tcW w:type="dxa" w:w="1607"/>
          </w:tcPr>
          <w:p>
            <w:pPr>
              <w:spacing w:after="0"/>
              <w:jc w:val="left"/>
            </w:pPr>
            <w:r>
              <w:rPr>
                <w:sz w:val="16"/>
              </w:rPr>
              <w:t>Corwin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no Public Assistance recorded</w:t>
            </w:r>
          </w:p>
        </w:tc>
        <w:tc>
          <w:tcPr>
            <w:tcW w:type="dxa" w:w="2033"/>
          </w:tcPr>
          <w:p>
            <w:pPr>
              <w:spacing w:after="0"/>
              <w:jc w:val="right"/>
            </w:pPr>
            <w:r>
              <w:rPr>
                <w:sz w:val="16"/>
              </w:rPr>
              <w:t>5 total; 1 since its plan</w:t>
            </w:r>
          </w:p>
        </w:tc>
        <w:tc>
          <w:tcPr>
            <w:tcW w:type="dxa" w:w="3191"/>
          </w:tcPr>
          <w:p>
            <w:pPr>
              <w:spacing w:after="0"/>
              <w:jc w:val="left"/>
            </w:pPr>
          </w:p>
        </w:tc>
      </w:tr>
      <w:tr>
        <w:trPr>
          <w:cantSplit/>
        </w:trPr>
        <w:tc>
          <w:tcPr>
            <w:tcW w:type="dxa" w:w="1607"/>
          </w:tcPr>
          <w:p>
            <w:pPr>
              <w:spacing w:after="0"/>
              <w:jc w:val="left"/>
            </w:pPr>
            <w:r>
              <w:rPr>
                <w:sz w:val="16"/>
              </w:rPr>
              <w:t>Franklin city</w:t>
            </w:r>
          </w:p>
        </w:tc>
        <w:tc>
          <w:tcPr>
            <w:tcW w:type="dxa" w:w="858"/>
          </w:tcPr>
          <w:p>
            <w:pPr>
              <w:spacing w:after="0"/>
              <w:jc w:val="left"/>
            </w:pPr>
            <w:r>
              <w:rPr>
                <w:sz w:val="16"/>
              </w:rPr>
              <w:t>City</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$203,798.03</w:t>
            </w:r>
          </w:p>
        </w:tc>
        <w:tc>
          <w:tcPr>
            <w:tcW w:type="dxa" w:w="2033"/>
          </w:tcPr>
          <w:p>
            <w:pPr>
              <w:spacing w:after="0"/>
              <w:jc w:val="right"/>
            </w:pPr>
            <w:r>
              <w:rPr>
                <w:sz w:val="16"/>
              </w:rPr>
              <w:t>27 total; 0 since its plan</w:t>
            </w:r>
          </w:p>
        </w:tc>
        <w:tc>
          <w:tcPr>
            <w:tcW w:type="dxa" w:w="3191"/>
          </w:tcPr>
          <w:p>
            <w:pPr>
              <w:spacing w:after="0"/>
              <w:jc w:val="left"/>
            </w:pPr>
          </w:p>
        </w:tc>
      </w:tr>
      <w:tr>
        <w:trPr>
          <w:cantSplit/>
        </w:trPr>
        <w:tc>
          <w:tcPr>
            <w:tcW w:type="dxa" w:w="1607"/>
          </w:tcPr>
          <w:p>
            <w:pPr>
              <w:spacing w:after="0"/>
              <w:jc w:val="left"/>
            </w:pPr>
            <w:r>
              <w:rPr>
                <w:sz w:val="16"/>
              </w:rPr>
              <w:t>Harveysburg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$1,856.50</w:t>
            </w:r>
          </w:p>
        </w:tc>
        <w:tc>
          <w:tcPr>
            <w:tcW w:type="dxa" w:w="2033"/>
          </w:tcPr>
          <w:p>
            <w:pPr>
              <w:spacing w:after="0"/>
              <w:jc w:val="right"/>
            </w:pPr>
            <w:r>
              <w:rPr>
                <w:sz w:val="16"/>
              </w:rPr>
              <w:t>13 total; 0 since its plan</w:t>
            </w:r>
          </w:p>
        </w:tc>
        <w:tc>
          <w:tcPr>
            <w:tcW w:type="dxa" w:w="3191"/>
          </w:tcPr>
          <w:p>
            <w:pPr>
              <w:spacing w:after="0"/>
              <w:jc w:val="left"/>
            </w:pPr>
          </w:p>
        </w:tc>
      </w:tr>
      <w:tr>
        <w:trPr>
          <w:cantSplit/>
        </w:trPr>
        <w:tc>
          <w:tcPr>
            <w:tcW w:type="dxa" w:w="1607"/>
          </w:tcPr>
          <w:p>
            <w:pPr>
              <w:spacing w:after="0"/>
              <w:jc w:val="left"/>
            </w:pPr>
            <w:r>
              <w:rPr>
                <w:sz w:val="16"/>
              </w:rPr>
              <w:t>Lebanon city</w:t>
            </w:r>
          </w:p>
        </w:tc>
        <w:tc>
          <w:tcPr>
            <w:tcW w:type="dxa" w:w="858"/>
          </w:tcPr>
          <w:p>
            <w:pPr>
              <w:spacing w:after="0"/>
              <w:jc w:val="left"/>
            </w:pPr>
            <w:r>
              <w:rPr>
                <w:sz w:val="16"/>
              </w:rPr>
              <w:t>City</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3</w:t>
            </w:r>
          </w:p>
        </w:tc>
        <w:tc>
          <w:tcPr>
            <w:tcW w:type="dxa" w:w="2325"/>
          </w:tcPr>
          <w:p>
            <w:pPr>
              <w:spacing w:after="0"/>
              <w:jc w:val="right"/>
            </w:pPr>
            <w:r>
              <w:rPr>
                <w:sz w:val="16"/>
              </w:rPr>
              <w:t>$208,210.48</w:t>
            </w:r>
          </w:p>
        </w:tc>
        <w:tc>
          <w:tcPr>
            <w:tcW w:type="dxa" w:w="2033"/>
          </w:tcPr>
          <w:p>
            <w:pPr>
              <w:spacing w:after="0"/>
              <w:jc w:val="right"/>
            </w:pPr>
            <w:r>
              <w:rPr>
                <w:sz w:val="16"/>
              </w:rPr>
              <w:t>67 total; 0 since its plan</w:t>
            </w:r>
          </w:p>
        </w:tc>
        <w:tc>
          <w:tcPr>
            <w:tcW w:type="dxa" w:w="3191"/>
          </w:tcPr>
          <w:p>
            <w:pPr>
              <w:spacing w:after="0"/>
              <w:jc w:val="left"/>
            </w:pPr>
          </w:p>
        </w:tc>
      </w:tr>
      <w:tr>
        <w:trPr>
          <w:cantSplit/>
        </w:trPr>
        <w:tc>
          <w:tcPr>
            <w:tcW w:type="dxa" w:w="1607"/>
          </w:tcPr>
          <w:p>
            <w:pPr>
              <w:spacing w:after="0"/>
              <w:jc w:val="left"/>
            </w:pPr>
            <w:r>
              <w:rPr>
                <w:sz w:val="16"/>
              </w:rPr>
              <w:t>Loveland city</w:t>
            </w:r>
          </w:p>
        </w:tc>
        <w:tc>
          <w:tcPr>
            <w:tcW w:type="dxa" w:w="858"/>
          </w:tcPr>
          <w:p>
            <w:pPr>
              <w:spacing w:after="0"/>
              <w:jc w:val="left"/>
            </w:pPr>
            <w:r>
              <w:rPr>
                <w:sz w:val="16"/>
              </w:rPr>
              <w:t>City</w:t>
            </w:r>
          </w:p>
        </w:tc>
        <w:tc>
          <w:tcPr>
            <w:tcW w:type="dxa" w:w="2236"/>
          </w:tcPr>
          <w:p>
            <w:pPr>
              <w:spacing w:after="0"/>
              <w:jc w:val="left"/>
            </w:pPr>
            <w:r>
              <w:rPr>
                <w:sz w:val="16"/>
              </w:rPr>
              <w:t>Approved, expires 2030-11-16</w:t>
            </w:r>
          </w:p>
        </w:tc>
        <w:tc>
          <w:tcPr>
            <w:tcW w:type="dxa" w:w="1861"/>
          </w:tcPr>
          <w:p>
            <w:pPr>
              <w:spacing w:after="0"/>
              <w:jc w:val="right"/>
            </w:pPr>
            <w:r>
              <w:rPr>
                <w:sz w:val="16"/>
              </w:rPr>
              <w:t>FMA RL 1, SRL 0; any 5</w:t>
            </w:r>
          </w:p>
        </w:tc>
        <w:tc>
          <w:tcPr>
            <w:tcW w:type="dxa" w:w="2325"/>
          </w:tcPr>
          <w:p>
            <w:pPr>
              <w:spacing w:after="0"/>
              <w:jc w:val="right"/>
            </w:pPr>
            <w:r>
              <w:rPr>
                <w:sz w:val="16"/>
              </w:rPr>
              <w:t>no Public Assistance recorded</w:t>
            </w:r>
          </w:p>
        </w:tc>
        <w:tc>
          <w:tcPr>
            <w:tcW w:type="dxa" w:w="2033"/>
          </w:tcPr>
          <w:p>
            <w:pPr>
              <w:spacing w:after="0"/>
              <w:jc w:val="right"/>
            </w:pPr>
            <w:r>
              <w:rPr>
                <w:sz w:val="16"/>
              </w:rPr>
              <w:t>1 total; 0 since its plan</w:t>
            </w:r>
          </w:p>
        </w:tc>
        <w:tc>
          <w:tcPr>
            <w:tcW w:type="dxa" w:w="3191"/>
          </w:tcPr>
          <w:p>
            <w:pPr>
              <w:spacing w:after="0"/>
              <w:jc w:val="left"/>
            </w:pPr>
            <w:r>
              <w:rPr>
                <w:sz w:val="16"/>
              </w:rPr>
              <w:t>Also approved under plan 109296 (Hamilton County, expires 2028-09-20). FEMA's plan status map shows one plan per jurisdiction and may show one of these; this packet uses the approved plan that expires last. Whole community, including the part in Hamilton County; in-county portion (county table): FMA RL 0, FMA SRL 0, NFIP RL 2, NFIP SRL 0, any category 2.</w:t>
            </w:r>
          </w:p>
        </w:tc>
      </w:tr>
      <w:tr>
        <w:trPr>
          <w:cantSplit/>
        </w:trPr>
        <w:tc>
          <w:tcPr>
            <w:tcW w:type="dxa" w:w="1607"/>
          </w:tcPr>
          <w:p>
            <w:pPr>
              <w:spacing w:after="0"/>
              <w:jc w:val="left"/>
            </w:pPr>
            <w:r>
              <w:rPr>
                <w:sz w:val="16"/>
              </w:rPr>
              <w:t>Maineville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$3,914.83</w:t>
            </w:r>
          </w:p>
        </w:tc>
        <w:tc>
          <w:tcPr>
            <w:tcW w:type="dxa" w:w="2033"/>
          </w:tcPr>
          <w:p>
            <w:pPr>
              <w:spacing w:after="0"/>
              <w:jc w:val="right"/>
            </w:pPr>
            <w:r>
              <w:rPr>
                <w:sz w:val="16"/>
              </w:rPr>
              <w:t>33 total; 0 since its plan</w:t>
            </w:r>
          </w:p>
        </w:tc>
        <w:tc>
          <w:tcPr>
            <w:tcW w:type="dxa" w:w="3191"/>
          </w:tcPr>
          <w:p>
            <w:pPr>
              <w:spacing w:after="0"/>
              <w:jc w:val="left"/>
            </w:pPr>
          </w:p>
        </w:tc>
      </w:tr>
      <w:tr>
        <w:trPr>
          <w:cantSplit/>
        </w:trPr>
        <w:tc>
          <w:tcPr>
            <w:tcW w:type="dxa" w:w="1607"/>
          </w:tcPr>
          <w:p>
            <w:pPr>
              <w:spacing w:after="0"/>
              <w:jc w:val="left"/>
            </w:pPr>
            <w:r>
              <w:rPr>
                <w:sz w:val="16"/>
              </w:rPr>
              <w:t>Mason city</w:t>
            </w:r>
          </w:p>
        </w:tc>
        <w:tc>
          <w:tcPr>
            <w:tcW w:type="dxa" w:w="858"/>
          </w:tcPr>
          <w:p>
            <w:pPr>
              <w:spacing w:after="0"/>
              <w:jc w:val="left"/>
            </w:pPr>
            <w:r>
              <w:rPr>
                <w:sz w:val="16"/>
              </w:rPr>
              <w:t>City</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1</w:t>
            </w:r>
          </w:p>
        </w:tc>
        <w:tc>
          <w:tcPr>
            <w:tcW w:type="dxa" w:w="2325"/>
          </w:tcPr>
          <w:p>
            <w:pPr>
              <w:spacing w:after="0"/>
              <w:jc w:val="right"/>
            </w:pPr>
            <w:r>
              <w:rPr>
                <w:sz w:val="16"/>
              </w:rPr>
              <w:t>$264,591.06</w:t>
            </w:r>
          </w:p>
        </w:tc>
        <w:tc>
          <w:tcPr>
            <w:tcW w:type="dxa" w:w="2033"/>
          </w:tcPr>
          <w:p>
            <w:pPr>
              <w:spacing w:after="0"/>
              <w:jc w:val="right"/>
            </w:pPr>
            <w:r>
              <w:rPr>
                <w:sz w:val="16"/>
              </w:rPr>
              <w:t>58 total; 0 since its plan</w:t>
            </w:r>
          </w:p>
        </w:tc>
        <w:tc>
          <w:tcPr>
            <w:tcW w:type="dxa" w:w="3191"/>
          </w:tcPr>
          <w:p>
            <w:pPr>
              <w:spacing w:after="0"/>
              <w:jc w:val="left"/>
            </w:pPr>
          </w:p>
        </w:tc>
      </w:tr>
      <w:tr>
        <w:trPr>
          <w:cantSplit/>
        </w:trPr>
        <w:tc>
          <w:tcPr>
            <w:tcW w:type="dxa" w:w="1607"/>
          </w:tcPr>
          <w:p>
            <w:pPr>
              <w:spacing w:after="0"/>
              <w:jc w:val="left"/>
            </w:pPr>
            <w:r>
              <w:rPr>
                <w:sz w:val="16"/>
              </w:rPr>
              <w:t>Middletown city</w:t>
            </w:r>
          </w:p>
        </w:tc>
        <w:tc>
          <w:tcPr>
            <w:tcW w:type="dxa" w:w="858"/>
          </w:tcPr>
          <w:p>
            <w:pPr>
              <w:spacing w:after="0"/>
              <w:jc w:val="left"/>
            </w:pPr>
            <w:r>
              <w:rPr>
                <w:sz w:val="16"/>
              </w:rPr>
              <w:t>City</w:t>
            </w:r>
          </w:p>
        </w:tc>
        <w:tc>
          <w:tcPr>
            <w:tcW w:type="dxa" w:w="2236"/>
          </w:tcPr>
          <w:p>
            <w:pPr>
              <w:spacing w:after="0"/>
              <w:jc w:val="left"/>
            </w:pPr>
            <w:r>
              <w:rPr>
                <w:sz w:val="16"/>
              </w:rPr>
              <w:t>Approved, expires 2028-11-16</w:t>
            </w:r>
          </w:p>
        </w:tc>
        <w:tc>
          <w:tcPr>
            <w:tcW w:type="dxa" w:w="1861"/>
          </w:tcPr>
          <w:p>
            <w:pPr>
              <w:spacing w:after="0"/>
              <w:jc w:val="right"/>
            </w:pPr>
            <w:r>
              <w:rPr>
                <w:sz w:val="16"/>
              </w:rPr>
              <w:t>FMA RL 0, SRL 0; any 2</w:t>
            </w:r>
          </w:p>
        </w:tc>
        <w:tc>
          <w:tcPr>
            <w:tcW w:type="dxa" w:w="2325"/>
          </w:tcPr>
          <w:p>
            <w:pPr>
              <w:spacing w:after="0"/>
              <w:jc w:val="right"/>
            </w:pPr>
            <w:r>
              <w:rPr>
                <w:sz w:val="16"/>
              </w:rPr>
              <w:t>no Public Assistance recorded</w:t>
            </w:r>
          </w:p>
        </w:tc>
        <w:tc>
          <w:tcPr>
            <w:tcW w:type="dxa" w:w="2033"/>
          </w:tcPr>
          <w:p>
            <w:pPr>
              <w:spacing w:after="0"/>
              <w:jc w:val="right"/>
            </w:pPr>
            <w:r>
              <w:rPr>
                <w:sz w:val="16"/>
              </w:rPr>
              <w:t>0 total; 0 since its plan</w:t>
            </w:r>
          </w:p>
        </w:tc>
        <w:tc>
          <w:tcPr>
            <w:tcW w:type="dxa" w:w="3191"/>
          </w:tcPr>
          <w:p>
            <w:pPr>
              <w:spacing w:after="0"/>
              <w:jc w:val="left"/>
            </w:pPr>
            <w:r>
              <w:rPr>
                <w:sz w:val="16"/>
              </w:rPr>
              <w:t>Whole community, including the part in Butler County; none of its repeat-flood properties are in this county.</w:t>
            </w:r>
          </w:p>
        </w:tc>
      </w:tr>
      <w:tr>
        <w:trPr>
          <w:cantSplit/>
        </w:trPr>
        <w:tc>
          <w:tcPr>
            <w:tcW w:type="dxa" w:w="1607"/>
          </w:tcPr>
          <w:p>
            <w:pPr>
              <w:spacing w:after="0"/>
              <w:jc w:val="left"/>
            </w:pPr>
            <w:r>
              <w:rPr>
                <w:sz w:val="16"/>
              </w:rPr>
              <w:t>Monroe city</w:t>
            </w:r>
          </w:p>
        </w:tc>
        <w:tc>
          <w:tcPr>
            <w:tcW w:type="dxa" w:w="858"/>
          </w:tcPr>
          <w:p>
            <w:pPr>
              <w:spacing w:after="0"/>
              <w:jc w:val="left"/>
            </w:pPr>
            <w:r>
              <w:rPr>
                <w:sz w:val="16"/>
              </w:rPr>
              <w:t>City</w:t>
            </w:r>
          </w:p>
        </w:tc>
        <w:tc>
          <w:tcPr>
            <w:tcW w:type="dxa" w:w="2236"/>
          </w:tcPr>
          <w:p>
            <w:pPr>
              <w:spacing w:after="0"/>
              <w:jc w:val="left"/>
            </w:pPr>
            <w:r>
              <w:rPr>
                <w:sz w:val="16"/>
              </w:rPr>
              <w:t>Approved, expires 2030-11-16</w:t>
            </w:r>
          </w:p>
        </w:tc>
        <w:tc>
          <w:tcPr>
            <w:tcW w:type="dxa" w:w="1861"/>
          </w:tcPr>
          <w:p>
            <w:pPr>
              <w:spacing w:after="0"/>
              <w:jc w:val="right"/>
            </w:pPr>
            <w:r>
              <w:rPr>
                <w:sz w:val="16"/>
              </w:rPr>
              <w:t>FMA RL 0, SRL 1; any 1</w:t>
            </w:r>
          </w:p>
        </w:tc>
        <w:tc>
          <w:tcPr>
            <w:tcW w:type="dxa" w:w="2325"/>
          </w:tcPr>
          <w:p>
            <w:pPr>
              <w:spacing w:after="0"/>
              <w:jc w:val="right"/>
            </w:pPr>
            <w:r>
              <w:rPr>
                <w:sz w:val="16"/>
              </w:rPr>
              <w:t>no Public Assistance recorded</w:t>
            </w:r>
          </w:p>
        </w:tc>
        <w:tc>
          <w:tcPr>
            <w:tcW w:type="dxa" w:w="2033"/>
          </w:tcPr>
          <w:p>
            <w:pPr>
              <w:spacing w:after="0"/>
              <w:jc w:val="right"/>
            </w:pPr>
            <w:r>
              <w:rPr>
                <w:sz w:val="16"/>
              </w:rPr>
              <w:t>0 total; 0 since its plan</w:t>
            </w:r>
          </w:p>
        </w:tc>
        <w:tc>
          <w:tcPr>
            <w:tcW w:type="dxa" w:w="3191"/>
          </w:tcPr>
          <w:p>
            <w:pPr>
              <w:spacing w:after="0"/>
              <w:jc w:val="left"/>
            </w:pPr>
            <w:r>
              <w:rPr>
                <w:sz w:val="16"/>
              </w:rPr>
              <w:t>Also approved under plan 109337 (Butler County, expires 2028-11-16). FEMA's plan status map shows one plan per jurisdiction and may show one of these; this packet uses the approved plan that expires last.</w:t>
            </w:r>
          </w:p>
        </w:tc>
      </w:tr>
      <w:tr>
        <w:trPr>
          <w:cantSplit/>
        </w:trPr>
        <w:tc>
          <w:tcPr>
            <w:tcW w:type="dxa" w:w="1607"/>
          </w:tcPr>
          <w:p>
            <w:pPr>
              <w:spacing w:after="0"/>
              <w:jc w:val="left"/>
            </w:pPr>
            <w:r>
              <w:rPr>
                <w:sz w:val="16"/>
              </w:rPr>
              <w:t>Morrow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3</w:t>
            </w:r>
          </w:p>
        </w:tc>
        <w:tc>
          <w:tcPr>
            <w:tcW w:type="dxa" w:w="2325"/>
          </w:tcPr>
          <w:p>
            <w:pPr>
              <w:spacing w:after="0"/>
              <w:jc w:val="right"/>
            </w:pPr>
            <w:r>
              <w:rPr>
                <w:sz w:val="16"/>
              </w:rPr>
              <w:t>$12,085.46</w:t>
            </w:r>
          </w:p>
        </w:tc>
        <w:tc>
          <w:tcPr>
            <w:tcW w:type="dxa" w:w="2033"/>
          </w:tcPr>
          <w:p>
            <w:pPr>
              <w:spacing w:after="0"/>
              <w:jc w:val="right"/>
            </w:pPr>
            <w:r>
              <w:rPr>
                <w:sz w:val="16"/>
              </w:rPr>
              <w:t>31 total; 0 since its plan</w:t>
            </w:r>
          </w:p>
        </w:tc>
        <w:tc>
          <w:tcPr>
            <w:tcW w:type="dxa" w:w="3191"/>
          </w:tcPr>
          <w:p>
            <w:pPr>
              <w:spacing w:after="0"/>
              <w:jc w:val="left"/>
            </w:pPr>
          </w:p>
        </w:tc>
      </w:tr>
      <w:tr>
        <w:trPr>
          <w:cantSplit/>
        </w:trPr>
        <w:tc>
          <w:tcPr>
            <w:tcW w:type="dxa" w:w="1607"/>
          </w:tcPr>
          <w:p>
            <w:pPr>
              <w:spacing w:after="0"/>
              <w:jc w:val="left"/>
            </w:pPr>
            <w:r>
              <w:rPr>
                <w:sz w:val="16"/>
              </w:rPr>
              <w:t>Pleasant Plain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no Public Assistance recorded</w:t>
            </w:r>
          </w:p>
        </w:tc>
        <w:tc>
          <w:tcPr>
            <w:tcW w:type="dxa" w:w="2033"/>
          </w:tcPr>
          <w:p>
            <w:pPr>
              <w:spacing w:after="0"/>
              <w:jc w:val="right"/>
            </w:pPr>
            <w:r>
              <w:rPr>
                <w:sz w:val="16"/>
              </w:rPr>
              <w:t>5 total; 0 since its plan</w:t>
            </w:r>
          </w:p>
        </w:tc>
        <w:tc>
          <w:tcPr>
            <w:tcW w:type="dxa" w:w="3191"/>
          </w:tcPr>
          <w:p>
            <w:pPr>
              <w:spacing w:after="0"/>
              <w:jc w:val="left"/>
            </w:pPr>
          </w:p>
        </w:tc>
      </w:tr>
      <w:tr>
        <w:trPr>
          <w:cantSplit/>
        </w:trPr>
        <w:tc>
          <w:tcPr>
            <w:tcW w:type="dxa" w:w="1607"/>
          </w:tcPr>
          <w:p>
            <w:pPr>
              <w:spacing w:after="0"/>
              <w:jc w:val="left"/>
            </w:pPr>
            <w:r>
              <w:rPr>
                <w:sz w:val="16"/>
              </w:rPr>
              <w:t>South Lebanon village</w:t>
            </w:r>
          </w:p>
        </w:tc>
        <w:tc>
          <w:tcPr>
            <w:tcW w:type="dxa" w:w="858"/>
          </w:tcPr>
          <w:p>
            <w:pPr>
              <w:spacing w:after="0"/>
              <w:jc w:val="left"/>
            </w:pPr>
            <w:r>
              <w:rPr>
                <w:sz w:val="16"/>
              </w:rPr>
              <w:t>Village</w:t>
            </w:r>
          </w:p>
        </w:tc>
        <w:tc>
          <w:tcPr>
            <w:tcW w:type="dxa" w:w="2236"/>
          </w:tcPr>
          <w:p>
            <w:pPr>
              <w:spacing w:after="0"/>
              <w:jc w:val="left"/>
            </w:pPr>
            <w:r>
              <w:rPr>
                <w:sz w:val="16"/>
              </w:rPr>
              <w:t>Plan 111229 approved 2025-11-17, pending adoption here; not yet eligible</w:t>
            </w:r>
          </w:p>
        </w:tc>
        <w:tc>
          <w:tcPr>
            <w:tcW w:type="dxa" w:w="1861"/>
          </w:tcPr>
          <w:p>
            <w:pPr>
              <w:spacing w:after="0"/>
              <w:jc w:val="right"/>
            </w:pPr>
            <w:r>
              <w:rPr>
                <w:sz w:val="16"/>
              </w:rPr>
              <w:t>FMA RL 1, SRL 2; any 6</w:t>
            </w:r>
          </w:p>
        </w:tc>
        <w:tc>
          <w:tcPr>
            <w:tcW w:type="dxa" w:w="2325"/>
          </w:tcPr>
          <w:p>
            <w:pPr>
              <w:spacing w:after="0"/>
              <w:jc w:val="right"/>
            </w:pPr>
            <w:r>
              <w:rPr>
                <w:sz w:val="16"/>
              </w:rPr>
              <w:t>$22,012.26</w:t>
            </w:r>
          </w:p>
        </w:tc>
        <w:tc>
          <w:tcPr>
            <w:tcW w:type="dxa" w:w="2033"/>
          </w:tcPr>
          <w:p>
            <w:pPr>
              <w:spacing w:after="0"/>
              <w:jc w:val="right"/>
            </w:pPr>
            <w:r>
              <w:rPr>
                <w:sz w:val="16"/>
              </w:rPr>
              <w:t>18 total; no approved plan</w:t>
            </w:r>
          </w:p>
        </w:tc>
        <w:tc>
          <w:tcPr>
            <w:tcW w:type="dxa" w:w="3191"/>
          </w:tcPr>
          <w:p>
            <w:pPr>
              <w:spacing w:after="0"/>
              <w:jc w:val="left"/>
            </w:pPr>
          </w:p>
        </w:tc>
      </w:tr>
      <w:tr>
        <w:trPr>
          <w:cantSplit/>
        </w:trPr>
        <w:tc>
          <w:tcPr>
            <w:tcW w:type="dxa" w:w="1607"/>
          </w:tcPr>
          <w:p>
            <w:pPr>
              <w:spacing w:after="0"/>
              <w:jc w:val="left"/>
            </w:pPr>
            <w:r>
              <w:rPr>
                <w:sz w:val="16"/>
              </w:rPr>
              <w:t>Springboro city</w:t>
            </w:r>
          </w:p>
        </w:tc>
        <w:tc>
          <w:tcPr>
            <w:tcW w:type="dxa" w:w="858"/>
          </w:tcPr>
          <w:p>
            <w:pPr>
              <w:spacing w:after="0"/>
              <w:jc w:val="left"/>
            </w:pPr>
            <w:r>
              <w:rPr>
                <w:sz w:val="16"/>
              </w:rPr>
              <w:t>City</w:t>
            </w:r>
          </w:p>
        </w:tc>
        <w:tc>
          <w:tcPr>
            <w:tcW w:type="dxa" w:w="2236"/>
          </w:tcPr>
          <w:p>
            <w:pPr>
              <w:spacing w:after="0"/>
              <w:jc w:val="left"/>
            </w:pPr>
            <w:r>
              <w:rPr>
                <w:sz w:val="16"/>
              </w:rPr>
              <w:t>Plan 111229 approved 2025-11-17, pending adoption here; not yet eligible</w:t>
            </w:r>
          </w:p>
        </w:tc>
        <w:tc>
          <w:tcPr>
            <w:tcW w:type="dxa" w:w="1861"/>
          </w:tcPr>
          <w:p>
            <w:pPr>
              <w:spacing w:after="0"/>
              <w:jc w:val="right"/>
            </w:pPr>
            <w:r>
              <w:rPr>
                <w:sz w:val="16"/>
              </w:rPr>
              <w:t>FMA RL 0, SRL 0; any 1</w:t>
            </w:r>
          </w:p>
        </w:tc>
        <w:tc>
          <w:tcPr>
            <w:tcW w:type="dxa" w:w="2325"/>
          </w:tcPr>
          <w:p>
            <w:pPr>
              <w:spacing w:after="0"/>
              <w:jc w:val="right"/>
            </w:pPr>
            <w:r>
              <w:rPr>
                <w:sz w:val="16"/>
              </w:rPr>
              <w:t>$188,230.43</w:t>
            </w:r>
          </w:p>
        </w:tc>
        <w:tc>
          <w:tcPr>
            <w:tcW w:type="dxa" w:w="2033"/>
          </w:tcPr>
          <w:p>
            <w:pPr>
              <w:spacing w:after="0"/>
              <w:jc w:val="right"/>
            </w:pPr>
            <w:r>
              <w:rPr>
                <w:sz w:val="16"/>
              </w:rPr>
              <w:t>43 total; no approved plan</w:t>
            </w:r>
          </w:p>
        </w:tc>
        <w:tc>
          <w:tcPr>
            <w:tcW w:type="dxa" w:w="3191"/>
          </w:tcPr>
          <w:p>
            <w:pPr>
              <w:spacing w:after="0"/>
              <w:jc w:val="left"/>
            </w:pPr>
          </w:p>
        </w:tc>
      </w:tr>
      <w:tr>
        <w:trPr>
          <w:cantSplit/>
        </w:trPr>
        <w:tc>
          <w:tcPr>
            <w:tcW w:type="dxa" w:w="1607"/>
          </w:tcPr>
          <w:p>
            <w:pPr>
              <w:spacing w:after="0"/>
              <w:jc w:val="left"/>
            </w:pPr>
            <w:r>
              <w:rPr>
                <w:sz w:val="16"/>
              </w:rPr>
              <w:t>Waynesville village</w:t>
            </w:r>
          </w:p>
        </w:tc>
        <w:tc>
          <w:tcPr>
            <w:tcW w:type="dxa" w:w="858"/>
          </w:tcPr>
          <w:p>
            <w:pPr>
              <w:spacing w:after="0"/>
              <w:jc w:val="left"/>
            </w:pPr>
            <w:r>
              <w:rPr>
                <w:sz w:val="16"/>
              </w:rPr>
              <w:t>Village</w:t>
            </w:r>
          </w:p>
        </w:tc>
        <w:tc>
          <w:tcPr>
            <w:tcW w:type="dxa" w:w="2236"/>
          </w:tcPr>
          <w:p>
            <w:pPr>
              <w:spacing w:after="0"/>
              <w:jc w:val="left"/>
            </w:pPr>
            <w:r>
              <w:rPr>
                <w:sz w:val="16"/>
              </w:rPr>
              <w:t>Approved, expires 2030-11-16</w:t>
            </w:r>
          </w:p>
        </w:tc>
        <w:tc>
          <w:tcPr>
            <w:tcW w:type="dxa" w:w="1861"/>
          </w:tcPr>
          <w:p>
            <w:pPr>
              <w:spacing w:after="0"/>
              <w:jc w:val="right"/>
            </w:pPr>
            <w:r>
              <w:rPr>
                <w:sz w:val="16"/>
              </w:rPr>
              <w:t>FMA RL 0, SRL 0; any 0</w:t>
            </w:r>
          </w:p>
        </w:tc>
        <w:tc>
          <w:tcPr>
            <w:tcW w:type="dxa" w:w="2325"/>
          </w:tcPr>
          <w:p>
            <w:pPr>
              <w:spacing w:after="0"/>
              <w:jc w:val="right"/>
            </w:pPr>
            <w:r>
              <w:rPr>
                <w:sz w:val="16"/>
              </w:rPr>
              <w:t>$16,302.50</w:t>
            </w:r>
          </w:p>
        </w:tc>
        <w:tc>
          <w:tcPr>
            <w:tcW w:type="dxa" w:w="2033"/>
          </w:tcPr>
          <w:p>
            <w:pPr>
              <w:spacing w:after="0"/>
              <w:jc w:val="right"/>
            </w:pPr>
            <w:r>
              <w:rPr>
                <w:sz w:val="16"/>
              </w:rPr>
              <w:t>25 total; 0 since its plan</w:t>
            </w:r>
          </w:p>
        </w:tc>
        <w:tc>
          <w:tcPr>
            <w:tcW w:type="dxa" w:w="3191"/>
          </w:tcPr>
          <w:p>
            <w:pPr>
              <w:spacing w:after="0"/>
              <w:jc w:val="left"/>
            </w:pPr>
          </w:p>
        </w:tc>
      </w:tr>
      <w:tr>
        <w:trPr>
          <w:cantSplit/>
        </w:trPr>
        <w:tc>
          <w:tcPr>
            <w:tcW w:type="dxa" w:w="1607"/>
          </w:tcPr>
          <w:p>
            <w:pPr>
              <w:spacing w:after="0"/>
              <w:jc w:val="left"/>
            </w:pPr>
            <w:r>
              <w:rPr>
                <w:sz w:val="16"/>
              </w:rPr>
              <w:t>Clear Creek township</w:t>
            </w:r>
          </w:p>
        </w:tc>
        <w:tc>
          <w:tcPr>
            <w:tcW w:type="dxa" w:w="858"/>
          </w:tcPr>
          <w:p>
            <w:pPr>
              <w:spacing w:after="0"/>
              <w:jc w:val="left"/>
            </w:pPr>
            <w:r>
              <w:rPr>
                <w:sz w:val="16"/>
              </w:rPr>
              <w:t>Township</w:t>
            </w:r>
          </w:p>
        </w:tc>
        <w:tc>
          <w:tcPr>
            <w:tcW w:type="dxa" w:w="2236"/>
          </w:tcPr>
          <w:p>
            <w:pPr>
              <w:spacing w:after="0"/>
              <w:jc w:val="left"/>
            </w:pPr>
            <w:r>
              <w:rPr>
                <w:sz w:val="16"/>
              </w:rPr>
              <w:t>Approved, expires 2030-11-16</w:t>
            </w:r>
          </w:p>
        </w:tc>
        <w:tc>
          <w:tcPr>
            <w:tcW w:type="dxa" w:w="1861"/>
          </w:tcPr>
          <w:p>
            <w:pPr>
              <w:spacing w:after="0"/>
              <w:jc w:val="right"/>
            </w:pPr>
          </w:p>
        </w:tc>
        <w:tc>
          <w:tcPr>
            <w:tcW w:type="dxa" w:w="2325"/>
          </w:tcPr>
          <w:p>
            <w:pPr>
              <w:spacing w:after="0"/>
              <w:jc w:val="right"/>
            </w:pPr>
            <w:r>
              <w:rPr>
                <w:sz w:val="16"/>
              </w:rPr>
              <w:t>no Public Assistance recorded</w:t>
            </w:r>
          </w:p>
        </w:tc>
        <w:tc>
          <w:tcPr>
            <w:tcW w:type="dxa" w:w="2033"/>
          </w:tcPr>
          <w:p>
            <w:pPr>
              <w:spacing w:after="0"/>
              <w:jc w:val="right"/>
            </w:pPr>
            <w:r>
              <w:rPr>
                <w:sz w:val="16"/>
              </w:rPr>
              <w:t>0 total; 0 since its plan</w:t>
            </w:r>
          </w:p>
        </w:tc>
        <w:tc>
          <w:tcPr>
            <w:tcW w:type="dxa" w:w="3191"/>
          </w:tcPr>
          <w:p>
            <w:pPr>
              <w:spacing w:after="0"/>
              <w:jc w:val="left"/>
            </w:pPr>
            <w:r>
              <w:rPr>
                <w:sz w:val="16"/>
              </w:rPr>
              <w:t>No NFIP community ID on this jurisdiction's plan row.</w:t>
            </w:r>
          </w:p>
        </w:tc>
      </w:tr>
      <w:tr>
        <w:trPr>
          <w:cantSplit/>
        </w:trPr>
        <w:tc>
          <w:tcPr>
            <w:tcW w:type="dxa" w:w="1607"/>
          </w:tcPr>
          <w:p>
            <w:pPr>
              <w:spacing w:after="0"/>
              <w:jc w:val="left"/>
            </w:pPr>
            <w:r>
              <w:rPr>
                <w:sz w:val="16"/>
              </w:rPr>
              <w:t>Deerfield township</w:t>
            </w:r>
          </w:p>
        </w:tc>
        <w:tc>
          <w:tcPr>
            <w:tcW w:type="dxa" w:w="858"/>
          </w:tcPr>
          <w:p>
            <w:pPr>
              <w:spacing w:after="0"/>
              <w:jc w:val="left"/>
            </w:pPr>
            <w:r>
              <w:rPr>
                <w:sz w:val="16"/>
              </w:rPr>
              <w:t>Township</w:t>
            </w:r>
          </w:p>
        </w:tc>
        <w:tc>
          <w:tcPr>
            <w:tcW w:type="dxa" w:w="2236"/>
          </w:tcPr>
          <w:p>
            <w:pPr>
              <w:spacing w:after="0"/>
              <w:jc w:val="left"/>
            </w:pPr>
            <w:r>
              <w:rPr>
                <w:sz w:val="16"/>
              </w:rPr>
              <w:t>Approved, expires 2030-11-16</w:t>
            </w:r>
          </w:p>
        </w:tc>
        <w:tc>
          <w:tcPr>
            <w:tcW w:type="dxa" w:w="1861"/>
          </w:tcPr>
          <w:p>
            <w:pPr>
              <w:spacing w:after="0"/>
              <w:jc w:val="right"/>
            </w:pPr>
          </w:p>
        </w:tc>
        <w:tc>
          <w:tcPr>
            <w:tcW w:type="dxa" w:w="2325"/>
          </w:tcPr>
          <w:p>
            <w:pPr>
              <w:spacing w:after="0"/>
              <w:jc w:val="right"/>
            </w:pPr>
            <w:r>
              <w:rPr>
                <w:sz w:val="16"/>
              </w:rPr>
              <w:t>$233,698.09</w:t>
            </w:r>
          </w:p>
        </w:tc>
        <w:tc>
          <w:tcPr>
            <w:tcW w:type="dxa" w:w="2033"/>
          </w:tcPr>
          <w:p>
            <w:pPr>
              <w:spacing w:after="0"/>
              <w:jc w:val="right"/>
            </w:pPr>
            <w:r>
              <w:rPr>
                <w:sz w:val="16"/>
              </w:rPr>
              <w:t>0 total; 0 since its plan</w:t>
            </w:r>
          </w:p>
        </w:tc>
        <w:tc>
          <w:tcPr>
            <w:tcW w:type="dxa" w:w="3191"/>
          </w:tcPr>
          <w:p>
            <w:pPr>
              <w:spacing w:after="0"/>
              <w:jc w:val="left"/>
            </w:pPr>
            <w:r>
              <w:rPr>
                <w:sz w:val="16"/>
              </w:rPr>
              <w:t>No NFIP community ID on this jurisdiction's plan row.</w:t>
            </w:r>
          </w:p>
        </w:tc>
      </w:tr>
      <w:tr>
        <w:trPr>
          <w:cantSplit/>
        </w:trPr>
        <w:tc>
          <w:tcPr>
            <w:tcW w:type="dxa" w:w="1607"/>
          </w:tcPr>
          <w:p>
            <w:pPr>
              <w:spacing w:after="0"/>
              <w:jc w:val="left"/>
            </w:pPr>
            <w:r>
              <w:rPr>
                <w:sz w:val="16"/>
              </w:rPr>
              <w:t>Hamilton township</w:t>
            </w:r>
          </w:p>
        </w:tc>
        <w:tc>
          <w:tcPr>
            <w:tcW w:type="dxa" w:w="858"/>
          </w:tcPr>
          <w:p>
            <w:pPr>
              <w:spacing w:after="0"/>
              <w:jc w:val="left"/>
            </w:pPr>
            <w:r>
              <w:rPr>
                <w:sz w:val="16"/>
              </w:rPr>
              <w:t>Township</w:t>
            </w:r>
          </w:p>
        </w:tc>
        <w:tc>
          <w:tcPr>
            <w:tcW w:type="dxa" w:w="2236"/>
          </w:tcPr>
          <w:p>
            <w:pPr>
              <w:spacing w:after="0"/>
              <w:jc w:val="left"/>
            </w:pPr>
            <w:r>
              <w:rPr>
                <w:sz w:val="16"/>
              </w:rPr>
              <w:t>Approved, expires 2030-11-16</w:t>
            </w:r>
          </w:p>
        </w:tc>
        <w:tc>
          <w:tcPr>
            <w:tcW w:type="dxa" w:w="1861"/>
          </w:tcPr>
          <w:p>
            <w:pPr>
              <w:spacing w:after="0"/>
              <w:jc w:val="right"/>
            </w:pPr>
          </w:p>
        </w:tc>
        <w:tc>
          <w:tcPr>
            <w:tcW w:type="dxa" w:w="2325"/>
          </w:tcPr>
          <w:p>
            <w:pPr>
              <w:spacing w:after="0"/>
              <w:jc w:val="right"/>
            </w:pPr>
            <w:r>
              <w:rPr>
                <w:sz w:val="16"/>
              </w:rPr>
              <w:t>$55,043.68</w:t>
            </w:r>
          </w:p>
        </w:tc>
        <w:tc>
          <w:tcPr>
            <w:tcW w:type="dxa" w:w="2033"/>
          </w:tcPr>
          <w:p>
            <w:pPr>
              <w:spacing w:after="0"/>
              <w:jc w:val="right"/>
            </w:pPr>
            <w:r>
              <w:rPr>
                <w:sz w:val="16"/>
              </w:rPr>
              <w:t>1 total; 0 since its plan</w:t>
            </w:r>
          </w:p>
        </w:tc>
        <w:tc>
          <w:tcPr>
            <w:tcW w:type="dxa" w:w="319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2025-11-17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$55,654,005,202</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$8,454</w:t>
            </w:r>
          </w:p>
        </w:tc>
        <w:tc>
          <w:tcPr>
            <w:tcW w:type="dxa" w:w="1126"/>
          </w:tcPr>
          <w:p>
            <w:pPr>
              <w:spacing w:after="0"/>
              <w:jc w:val="right"/>
            </w:pPr>
            <w:r>
              <w:rPr>
                <w:sz w:val="16"/>
              </w:rPr>
              <w:t>$52,376</w:t>
            </w:r>
          </w:p>
        </w:tc>
        <w:tc>
          <w:tcPr>
            <w:tcW w:type="dxa" w:w="1108"/>
          </w:tcPr>
          <w:p>
            <w:pPr>
              <w:spacing w:after="0"/>
              <w:jc w:val="right"/>
            </w:pPr>
            <w:r>
              <w:rPr>
                <w:sz w:val="16"/>
              </w:rPr>
              <w:t>$6,511,645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$44,103,860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$200,719</w:t>
            </w:r>
          </w:p>
        </w:tc>
        <w:tc>
          <w:tcPr>
            <w:tcW w:type="dxa" w:w="1108"/>
          </w:tcPr>
          <w:p>
            <w:pPr>
              <w:spacing w:after="0"/>
              <w:jc w:val="right"/>
            </w:pPr>
            <w:r>
              <w:rPr>
                <w:sz w:val="16"/>
              </w:rPr>
              <w:t>n/a</w:t>
            </w:r>
          </w:p>
        </w:tc>
        <w:tc>
          <w:tcPr>
            <w:tcW w:type="dxa" w:w="1305"/>
          </w:tcPr>
          <w:p>
            <w:pPr>
              <w:spacing w:after="0"/>
              <w:jc w:val="right"/>
            </w:pPr>
            <w:r>
              <w:rPr>
                <w:sz w:val="16"/>
              </w:rPr>
              <w:t>0.455%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$93,825,598,746</w:t>
            </w:r>
          </w:p>
        </w:tc>
        <w:tc>
          <w:tcPr>
            <w:tcW w:type="dxa" w:w="1132"/>
          </w:tcPr>
          <w:p>
            <w:pPr>
              <w:spacing w:after="0"/>
              <w:jc w:val="right"/>
            </w:pPr>
            <w:r>
              <w:rPr>
                <w:sz w:val="16"/>
              </w:rPr>
              <w:t>n/a</w:t>
            </w:r>
          </w:p>
        </w:tc>
        <w:tc>
          <w:tcPr>
            <w:tcW w:type="dxa" w:w="1042"/>
          </w:tcPr>
          <w:p>
            <w:pPr>
              <w:spacing w:after="0"/>
              <w:jc w:val="right"/>
            </w:pPr>
            <w:r>
              <w:rPr>
                <w:sz w:val="16"/>
              </w:rPr>
              <w:t>242,337</w:t>
            </w:r>
          </w:p>
        </w:tc>
        <w:tc>
          <w:tcPr>
            <w:tcW w:type="dxa" w:w="1126"/>
          </w:tcPr>
          <w:p>
            <w:pPr>
              <w:spacing w:after="0"/>
              <w:jc w:val="right"/>
            </w:pPr>
            <w:r>
              <w:rPr>
                <w:sz w:val="16"/>
              </w:rPr>
              <w:t>$1,486,707</w:t>
            </w:r>
          </w:p>
        </w:tc>
        <w:tc>
          <w:tcPr>
            <w:tcW w:type="dxa" w:w="1126"/>
          </w:tcPr>
          <w:p>
            <w:pPr>
              <w:spacing w:after="0"/>
              <w:jc w:val="right"/>
            </w:pPr>
            <w:r>
              <w:rPr>
                <w:sz w:val="16"/>
              </w:rPr>
              <w:t>n/a</w:t>
            </w:r>
          </w:p>
        </w:tc>
        <w:tc>
          <w:tcPr>
            <w:tcW w:type="dxa" w:w="1108"/>
          </w:tcPr>
          <w:p>
            <w:pPr>
              <w:spacing w:after="0"/>
              <w:jc w:val="right"/>
            </w:pPr>
            <w:r>
              <w:rPr>
                <w:sz w:val="16"/>
              </w:rPr>
              <w:t>$428,413</w:t>
            </w:r>
          </w:p>
        </w:tc>
        <w:tc>
          <w:tcPr>
            <w:tcW w:type="dxa" w:w="1305"/>
          </w:tcPr>
          <w:p>
            <w:pPr>
              <w:spacing w:after="0"/>
              <w:jc w:val="right"/>
            </w:pPr>
            <w:r>
              <w:rPr>
                <w:sz w:val="16"/>
              </w:rPr>
              <w:t>0.00158%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$55,654,015,560</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$551,121</w:t>
            </w:r>
          </w:p>
        </w:tc>
        <w:tc>
          <w:tcPr>
            <w:tcW w:type="dxa" w:w="1126"/>
          </w:tcPr>
          <w:p>
            <w:pPr>
              <w:spacing w:after="0"/>
              <w:jc w:val="right"/>
            </w:pPr>
            <w:r>
              <w:rPr>
                <w:sz w:val="16"/>
              </w:rPr>
              <w:t>$13,946</w:t>
            </w:r>
          </w:p>
        </w:tc>
        <w:tc>
          <w:tcPr>
            <w:tcW w:type="dxa" w:w="1108"/>
          </w:tcPr>
          <w:p>
            <w:pPr>
              <w:spacing w:after="0"/>
              <w:jc w:val="right"/>
            </w:pPr>
            <w:r>
              <w:rPr>
                <w:sz w:val="16"/>
              </w:rPr>
              <w:t>$4,599</w:t>
            </w:r>
          </w:p>
        </w:tc>
        <w:tc>
          <w:tcPr>
            <w:tcW w:type="dxa" w:w="1305"/>
          </w:tcPr>
          <w:p>
            <w:pPr>
              <w:spacing w:after="0"/>
              <w:jc w:val="right"/>
            </w:pPr>
            <w:r>
              <w:rPr>
                <w:sz w:val="16"/>
              </w:rPr>
              <w:t>0.00099%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$55,654,005,202</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$24,919</w:t>
            </w:r>
          </w:p>
        </w:tc>
        <w:tc>
          <w:tcPr>
            <w:tcW w:type="dxa" w:w="1126"/>
          </w:tcPr>
          <w:p>
            <w:pPr>
              <w:spacing w:after="0"/>
              <w:jc w:val="right"/>
            </w:pPr>
            <w:r>
              <w:rPr>
                <w:sz w:val="16"/>
              </w:rPr>
              <w:t>$1</w:t>
            </w:r>
          </w:p>
        </w:tc>
        <w:tc>
          <w:tcPr>
            <w:tcW w:type="dxa" w:w="1108"/>
          </w:tcPr>
          <w:p>
            <w:pPr>
              <w:spacing w:after="0"/>
              <w:jc w:val="right"/>
            </w:pPr>
            <w:r>
              <w:rPr>
                <w:sz w:val="16"/>
              </w:rPr>
              <w:t>$1,205,500</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$55,654,005,202</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$9,091</w:t>
            </w:r>
          </w:p>
        </w:tc>
        <w:tc>
          <w:tcPr>
            <w:tcW w:type="dxa" w:w="1126"/>
          </w:tcPr>
          <w:p>
            <w:pPr>
              <w:spacing w:after="0"/>
              <w:jc w:val="right"/>
            </w:pPr>
            <w:r>
              <w:rPr>
                <w:sz w:val="16"/>
              </w:rPr>
              <w:t>$1,659</w:t>
            </w:r>
          </w:p>
        </w:tc>
        <w:tc>
          <w:tcPr>
            <w:tcW w:type="dxa" w:w="1108"/>
          </w:tcPr>
          <w:p>
            <w:pPr>
              <w:spacing w:after="0"/>
              <w:jc w:val="right"/>
            </w:pPr>
            <w:r>
              <w:rPr>
                <w:sz w:val="16"/>
              </w:rPr>
              <w:t>$94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$55,649,246,021</w:t>
            </w:r>
          </w:p>
        </w:tc>
        <w:tc>
          <w:tcPr>
            <w:tcW w:type="dxa" w:w="1132"/>
          </w:tcPr>
          <w:p>
            <w:pPr>
              <w:spacing w:after="0"/>
              <w:jc w:val="right"/>
            </w:pPr>
            <w:r>
              <w:rPr>
                <w:sz w:val="16"/>
              </w:rPr>
              <w:t>n/a</w:t>
            </w:r>
          </w:p>
        </w:tc>
        <w:tc>
          <w:tcPr>
            <w:tcW w:type="dxa" w:w="1042"/>
          </w:tcPr>
          <w:p>
            <w:pPr>
              <w:spacing w:after="0"/>
              <w:jc w:val="right"/>
            </w:pPr>
            <w:r>
              <w:rPr>
                <w:sz w:val="16"/>
              </w:rPr>
              <w:t>242,238</w:t>
            </w:r>
          </w:p>
        </w:tc>
        <w:tc>
          <w:tcPr>
            <w:tcW w:type="dxa" w:w="1126"/>
          </w:tcPr>
          <w:p>
            <w:pPr>
              <w:spacing w:after="0"/>
              <w:jc w:val="right"/>
            </w:pPr>
            <w:r>
              <w:rPr>
                <w:sz w:val="16"/>
              </w:rPr>
              <w:t>$947,296</w:t>
            </w:r>
          </w:p>
        </w:tc>
        <w:tc>
          <w:tcPr>
            <w:tcW w:type="dxa" w:w="1126"/>
          </w:tcPr>
          <w:p>
            <w:pPr>
              <w:spacing w:after="0"/>
              <w:jc w:val="right"/>
            </w:pPr>
            <w:r>
              <w:rPr>
                <w:sz w:val="16"/>
              </w:rPr>
              <w:t>n/a</w:t>
            </w:r>
          </w:p>
        </w:tc>
        <w:tc>
          <w:tcPr>
            <w:tcW w:type="dxa" w:w="1108"/>
          </w:tcPr>
          <w:p>
            <w:pPr>
              <w:spacing w:after="0"/>
              <w:jc w:val="right"/>
            </w:pPr>
            <w:r>
              <w:rPr>
                <w:sz w:val="16"/>
              </w:rPr>
              <w:t>$308,665</w:t>
            </w:r>
          </w:p>
        </w:tc>
        <w:tc>
          <w:tcPr>
            <w:tcW w:type="dxa" w:w="1305"/>
          </w:tcPr>
          <w:p>
            <w:pPr>
              <w:spacing w:after="0"/>
              <w:jc w:val="right"/>
            </w:pPr>
            <w:r>
              <w:rPr>
                <w:sz w:val="16"/>
              </w:rPr>
              <w:t>0.0017%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$55,561,403,572</w:t>
            </w:r>
          </w:p>
        </w:tc>
        <w:tc>
          <w:tcPr>
            <w:tcW w:type="dxa" w:w="1132"/>
          </w:tcPr>
          <w:p>
            <w:pPr>
              <w:spacing w:after="0"/>
              <w:jc w:val="right"/>
            </w:pPr>
            <w:r>
              <w:rPr>
                <w:sz w:val="16"/>
              </w:rPr>
              <w:t>$4,564,764</w:t>
            </w:r>
          </w:p>
        </w:tc>
        <w:tc>
          <w:tcPr>
            <w:tcW w:type="dxa" w:w="1042"/>
          </w:tcPr>
          <w:p>
            <w:pPr>
              <w:spacing w:after="0"/>
              <w:jc w:val="right"/>
            </w:pPr>
            <w:r>
              <w:rPr>
                <w:sz w:val="16"/>
              </w:rPr>
              <w:t>5,172</w:t>
            </w:r>
          </w:p>
        </w:tc>
        <w:tc>
          <w:tcPr>
            <w:tcW w:type="dxa" w:w="1126"/>
          </w:tcPr>
          <w:p>
            <w:pPr>
              <w:spacing w:after="0"/>
              <w:jc w:val="right"/>
            </w:pPr>
            <w:r>
              <w:rPr>
                <w:sz w:val="16"/>
              </w:rPr>
              <w:t>$36,771,627</w:t>
            </w:r>
          </w:p>
        </w:tc>
        <w:tc>
          <w:tcPr>
            <w:tcW w:type="dxa" w:w="1126"/>
          </w:tcPr>
          <w:p>
            <w:pPr>
              <w:spacing w:after="0"/>
              <w:jc w:val="right"/>
            </w:pPr>
            <w:r>
              <w:rPr>
                <w:sz w:val="16"/>
              </w:rPr>
              <w:t>$116,116</w:t>
            </w:r>
          </w:p>
        </w:tc>
        <w:tc>
          <w:tcPr>
            <w:tcW w:type="dxa" w:w="1108"/>
          </w:tcPr>
          <w:p>
            <w:pPr>
              <w:spacing w:after="0"/>
              <w:jc w:val="right"/>
            </w:pPr>
            <w:r>
              <w:rPr>
                <w:sz w:val="16"/>
              </w:rPr>
              <w:t>$1,830,167</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$652,239,667</w:t>
            </w:r>
          </w:p>
        </w:tc>
        <w:tc>
          <w:tcPr>
            <w:tcW w:type="dxa" w:w="1132"/>
          </w:tcPr>
          <w:p>
            <w:pPr>
              <w:spacing w:after="0"/>
              <w:jc w:val="right"/>
            </w:pPr>
            <w:r>
              <w:rPr>
                <w:sz w:val="16"/>
              </w:rPr>
              <w:t>n/a</w:t>
            </w:r>
          </w:p>
        </w:tc>
        <w:tc>
          <w:tcPr>
            <w:tcW w:type="dxa" w:w="1042"/>
          </w:tcPr>
          <w:p>
            <w:pPr>
              <w:spacing w:after="0"/>
              <w:jc w:val="right"/>
            </w:pPr>
            <w:r>
              <w:rPr>
                <w:sz w:val="16"/>
              </w:rPr>
              <w:t>2,895</w:t>
            </w:r>
          </w:p>
        </w:tc>
        <w:tc>
          <w:tcPr>
            <w:tcW w:type="dxa" w:w="1126"/>
          </w:tcPr>
          <w:p>
            <w:pPr>
              <w:spacing w:after="0"/>
              <w:jc w:val="right"/>
            </w:pPr>
            <w:r>
              <w:rPr>
                <w:sz w:val="16"/>
              </w:rPr>
              <w:t>$1,409</w:t>
            </w:r>
          </w:p>
        </w:tc>
        <w:tc>
          <w:tcPr>
            <w:tcW w:type="dxa" w:w="1126"/>
          </w:tcPr>
          <w:p>
            <w:pPr>
              <w:spacing w:after="0"/>
              <w:jc w:val="right"/>
            </w:pPr>
            <w:r>
              <w:rPr>
                <w:sz w:val="16"/>
              </w:rPr>
              <w:t>n/a</w:t>
            </w:r>
          </w:p>
        </w:tc>
        <w:tc>
          <w:tcPr>
            <w:tcW w:type="dxa" w:w="1108"/>
          </w:tcPr>
          <w:p>
            <w:pPr>
              <w:spacing w:after="0"/>
              <w:jc w:val="right"/>
            </w:pPr>
            <w:r>
              <w:rPr>
                <w:sz w:val="16"/>
              </w:rPr>
              <w:t>$5,959</w:t>
            </w:r>
          </w:p>
        </w:tc>
        <w:tc>
          <w:tcPr>
            <w:tcW w:type="dxa" w:w="1305"/>
          </w:tcPr>
          <w:p>
            <w:pPr>
              <w:spacing w:after="0"/>
              <w:jc w:val="right"/>
            </w:pPr>
            <w:r>
              <w:rPr>
                <w:sz w:val="16"/>
              </w:rPr>
              <w:t>0.000216%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$55,654,015,560</w:t>
            </w:r>
          </w:p>
        </w:tc>
        <w:tc>
          <w:tcPr>
            <w:tcW w:type="dxa" w:w="1132"/>
          </w:tcPr>
          <w:p>
            <w:pPr>
              <w:spacing w:after="0"/>
              <w:jc w:val="right"/>
            </w:pPr>
            <w:r>
              <w:rPr>
                <w:sz w:val="16"/>
              </w:rPr>
              <w:t>n/a</w:t>
            </w:r>
          </w:p>
        </w:tc>
        <w:tc>
          <w:tcPr>
            <w:tcW w:type="dxa" w:w="1042"/>
          </w:tcPr>
          <w:p>
            <w:pPr>
              <w:spacing w:after="0"/>
              <w:jc w:val="right"/>
            </w:pPr>
            <w:r>
              <w:rPr>
                <w:sz w:val="16"/>
              </w:rPr>
              <w:t>242,269</w:t>
            </w:r>
          </w:p>
        </w:tc>
        <w:tc>
          <w:tcPr>
            <w:tcW w:type="dxa" w:w="1126"/>
          </w:tcPr>
          <w:p>
            <w:pPr>
              <w:spacing w:after="0"/>
              <w:jc w:val="right"/>
            </w:pPr>
            <w:r>
              <w:rPr>
                <w:sz w:val="16"/>
              </w:rPr>
              <w:t>$51,520</w:t>
            </w:r>
          </w:p>
        </w:tc>
        <w:tc>
          <w:tcPr>
            <w:tcW w:type="dxa" w:w="1126"/>
          </w:tcPr>
          <w:p>
            <w:pPr>
              <w:spacing w:after="0"/>
              <w:jc w:val="right"/>
            </w:pPr>
            <w:r>
              <w:rPr>
                <w:sz w:val="16"/>
              </w:rPr>
              <w:t>n/a</w:t>
            </w:r>
          </w:p>
        </w:tc>
        <w:tc>
          <w:tcPr>
            <w:tcW w:type="dxa" w:w="1108"/>
          </w:tcPr>
          <w:p>
            <w:pPr>
              <w:spacing w:after="0"/>
              <w:jc w:val="right"/>
            </w:pPr>
            <w:r>
              <w:rPr>
                <w:sz w:val="16"/>
              </w:rPr>
              <w:t>$1,336,367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$55,654,015,560</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$1,211,361</w:t>
            </w:r>
          </w:p>
        </w:tc>
        <w:tc>
          <w:tcPr>
            <w:tcW w:type="dxa" w:w="1126"/>
          </w:tcPr>
          <w:p>
            <w:pPr>
              <w:spacing w:after="0"/>
              <w:jc w:val="right"/>
            </w:pPr>
            <w:r>
              <w:rPr>
                <w:sz w:val="16"/>
              </w:rPr>
              <w:t>$512</w:t>
            </w:r>
          </w:p>
        </w:tc>
        <w:tc>
          <w:tcPr>
            <w:tcW w:type="dxa" w:w="1108"/>
          </w:tcPr>
          <w:p>
            <w:pPr>
              <w:spacing w:after="0"/>
              <w:jc w:val="right"/>
            </w:pPr>
            <w:r>
              <w:rPr>
                <w:sz w:val="16"/>
              </w:rPr>
              <w:t>$648,757</w:t>
            </w:r>
          </w:p>
        </w:tc>
        <w:tc>
          <w:tcPr>
            <w:tcW w:type="dxa" w:w="1305"/>
          </w:tcPr>
          <w:p>
            <w:pPr>
              <w:spacing w:after="0"/>
              <w:jc w:val="right"/>
            </w:pPr>
            <w:r>
              <w:rPr>
                <w:sz w:val="16"/>
              </w:rPr>
              <w:t>0.00218%</w:t>
            </w:r>
          </w:p>
        </w:tc>
        <w:tc>
          <w:tcPr>
            <w:tcW w:type="dxa" w:w="1175"/>
          </w:tcPr>
          <w:p>
            <w:pPr>
              <w:spacing w:after="0"/>
              <w:jc w:val="right"/>
            </w:pPr>
            <w:r>
              <w:rPr>
                <w:sz w:val="16"/>
              </w:rPr>
              <w:t>$8,000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$55,654,015,560</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$5,271,702</w:t>
            </w:r>
          </w:p>
        </w:tc>
        <w:tc>
          <w:tcPr>
            <w:tcW w:type="dxa" w:w="1126"/>
          </w:tcPr>
          <w:p>
            <w:pPr>
              <w:spacing w:after="0"/>
              <w:jc w:val="right"/>
            </w:pPr>
            <w:r>
              <w:rPr>
                <w:sz w:val="16"/>
              </w:rPr>
              <w:t>$311</w:t>
            </w:r>
          </w:p>
        </w:tc>
        <w:tc>
          <w:tcPr>
            <w:tcW w:type="dxa" w:w="1108"/>
          </w:tcPr>
          <w:p>
            <w:pPr>
              <w:spacing w:after="0"/>
              <w:jc w:val="right"/>
            </w:pPr>
            <w:r>
              <w:rPr>
                <w:sz w:val="16"/>
              </w:rPr>
              <w:t>$2,481,527</w:t>
            </w:r>
          </w:p>
        </w:tc>
        <w:tc>
          <w:tcPr>
            <w:tcW w:type="dxa" w:w="1305"/>
          </w:tcPr>
          <w:p>
            <w:pPr>
              <w:spacing w:after="0"/>
              <w:jc w:val="right"/>
            </w:pPr>
            <w:r>
              <w:rPr>
                <w:sz w:val="16"/>
              </w:rPr>
              <w:t>0.00947%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$24,748,421,571</w:t>
            </w:r>
          </w:p>
        </w:tc>
        <w:tc>
          <w:tcPr>
            <w:tcW w:type="dxa" w:w="1132"/>
          </w:tcPr>
          <w:p>
            <w:pPr>
              <w:spacing w:after="0"/>
              <w:jc w:val="right"/>
            </w:pPr>
            <w:r>
              <w:rPr>
                <w:sz w:val="16"/>
              </w:rPr>
              <w:t>$22,826,043</w:t>
            </w:r>
          </w:p>
        </w:tc>
        <w:tc>
          <w:tcPr>
            <w:tcW w:type="dxa" w:w="1042"/>
          </w:tcPr>
          <w:p>
            <w:pPr>
              <w:spacing w:after="0"/>
              <w:jc w:val="right"/>
            </w:pPr>
            <w:r>
              <w:rPr>
                <w:sz w:val="16"/>
              </w:rPr>
              <w:t>110,748</w:t>
            </w:r>
          </w:p>
        </w:tc>
        <w:tc>
          <w:tcPr>
            <w:tcW w:type="dxa" w:w="1126"/>
          </w:tcPr>
          <w:p>
            <w:pPr>
              <w:spacing w:after="0"/>
              <w:jc w:val="right"/>
            </w:pPr>
            <w:r>
              <w:rPr>
                <w:sz w:val="16"/>
              </w:rPr>
              <w:t>$30,128</w:t>
            </w:r>
          </w:p>
        </w:tc>
        <w:tc>
          <w:tcPr>
            <w:tcW w:type="dxa" w:w="1126"/>
          </w:tcPr>
          <w:p>
            <w:pPr>
              <w:spacing w:after="0"/>
              <w:jc w:val="right"/>
            </w:pPr>
            <w:r>
              <w:rPr>
                <w:sz w:val="16"/>
              </w:rPr>
              <w:t>$9</w:t>
            </w:r>
          </w:p>
        </w:tc>
        <w:tc>
          <w:tcPr>
            <w:tcW w:type="dxa" w:w="1108"/>
          </w:tcPr>
          <w:p>
            <w:pPr>
              <w:spacing w:after="0"/>
              <w:jc w:val="right"/>
            </w:pPr>
            <w:r>
              <w:rPr>
                <w:sz w:val="16"/>
              </w:rPr>
              <w:t>$5,665</w:t>
            </w:r>
          </w:p>
        </w:tc>
        <w:tc>
          <w:tcPr>
            <w:tcW w:type="dxa" w:w="1305"/>
          </w:tcPr>
          <w:p>
            <w:pPr>
              <w:spacing w:after="0"/>
              <w:jc w:val="right"/>
            </w:pPr>
            <w:r>
              <w:rPr>
                <w:sz w:val="16"/>
              </w:rPr>
              <w:t>0.000122%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$55,654,005,202</w:t>
            </w:r>
          </w:p>
        </w:tc>
        <w:tc>
          <w:tcPr>
            <w:tcW w:type="dxa" w:w="1132"/>
          </w:tcPr>
          <w:p>
            <w:pPr>
              <w:spacing w:after="0"/>
              <w:jc w:val="right"/>
            </w:pPr>
            <w:r>
              <w:rPr>
                <w:sz w:val="16"/>
              </w:rPr>
              <w:t>$61,373,117</w:t>
            </w:r>
          </w:p>
        </w:tc>
        <w:tc>
          <w:tcPr>
            <w:tcW w:type="dxa" w:w="1042"/>
          </w:tcPr>
          <w:p>
            <w:pPr>
              <w:spacing w:after="0"/>
              <w:jc w:val="right"/>
            </w:pPr>
            <w:r>
              <w:rPr>
                <w:sz w:val="16"/>
              </w:rPr>
              <w:t>242,269</w:t>
            </w:r>
          </w:p>
        </w:tc>
        <w:tc>
          <w:tcPr>
            <w:tcW w:type="dxa" w:w="1126"/>
          </w:tcPr>
          <w:p>
            <w:pPr>
              <w:spacing w:after="0"/>
              <w:jc w:val="right"/>
            </w:pPr>
            <w:r>
              <w:rPr>
                <w:sz w:val="16"/>
              </w:rPr>
              <w:t>$164,938</w:t>
            </w:r>
          </w:p>
        </w:tc>
        <w:tc>
          <w:tcPr>
            <w:tcW w:type="dxa" w:w="1126"/>
          </w:tcPr>
          <w:p>
            <w:pPr>
              <w:spacing w:after="0"/>
              <w:jc w:val="right"/>
            </w:pPr>
            <w:r>
              <w:rPr>
                <w:sz w:val="16"/>
              </w:rPr>
              <w:t>$233</w:t>
            </w:r>
          </w:p>
        </w:tc>
        <w:tc>
          <w:tcPr>
            <w:tcW w:type="dxa" w:w="1108"/>
          </w:tcPr>
          <w:p>
            <w:pPr>
              <w:spacing w:after="0"/>
              <w:jc w:val="right"/>
            </w:pPr>
            <w:r>
              <w:rPr>
                <w:sz w:val="16"/>
              </w:rPr>
              <w:t>$155,457</w:t>
            </w:r>
          </w:p>
        </w:tc>
        <w:tc>
          <w:tcPr>
            <w:tcW w:type="dxa" w:w="1305"/>
          </w:tcPr>
          <w:p>
            <w:pPr>
              <w:spacing w:after="0"/>
              <w:jc w:val="right"/>
            </w:pPr>
            <w:r>
              <w:rPr>
                <w:sz w:val="16"/>
              </w:rPr>
              <w:t>0.000296%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2025-11-17 (Storm Events through 2026-06-30): 5 county-coded records, 5 with a damage value recorded (including $0), $8,000; 7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242,269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$55,654,015,560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$61,373,117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$46,916,154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$14,922,815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21</w:t>
            </w:r>
          </w:p>
        </w:tc>
        <w:tc>
          <w:tcPr>
            <w:tcW w:type="dxa" w:w="1467"/>
          </w:tcPr>
          <w:p>
            <w:pPr>
              <w:spacing w:after="0"/>
              <w:jc w:val="right"/>
            </w:pPr>
            <w:r>
              <w:rPr>
                <w:sz w:val="16"/>
              </w:rPr>
              <w:t>3</w:t>
            </w:r>
          </w:p>
        </w:tc>
        <w:tc>
          <w:tcPr>
            <w:tcW w:type="dxa" w:w="1467"/>
          </w:tcPr>
          <w:p>
            <w:pPr>
              <w:spacing w:after="0"/>
              <w:jc w:val="right"/>
            </w:pPr>
            <w:r>
              <w:rPr>
                <w:sz w:val="16"/>
              </w:rPr>
              <w:t>21</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Monroe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Loveland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Lebanon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Mason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Morrow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South Lebanon city</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Springboro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Warren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22"/>
        <w:gridCol w:w="1049"/>
        <w:gridCol w:w="948"/>
        <w:gridCol w:w="948"/>
        <w:gridCol w:w="948"/>
        <w:gridCol w:w="948"/>
        <w:gridCol w:w="948"/>
        <w:gridCol w:w="948"/>
        <w:gridCol w:w="1049"/>
        <w:gridCol w:w="4607"/>
      </w:tblGrid>
      <w:tr>
        <w:trPr>
          <w:cantSplit/>
          <w:tblHeader/>
        </w:trPr>
        <w:tc>
          <w:tcPr>
            <w:tcW w:type="dxa" w:w="1722"/>
            <w:shd w:val="clear" w:color="auto" w:fill="E8E8E8"/>
          </w:tcPr>
          <w:p>
            <w:pPr>
              <w:spacing w:after="0"/>
              <w:jc w:val="left"/>
            </w:pPr>
            <w:r>
              <w:rPr>
                <w:b/>
                <w:sz w:val="16"/>
              </w:rPr>
              <w:t>Jurisdiction</w:t>
            </w:r>
          </w:p>
        </w:tc>
        <w:tc>
          <w:tcPr>
            <w:tcW w:type="dxa" w:w="1049"/>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07"/>
            <w:shd w:val="clear" w:color="auto" w:fill="E8E8E8"/>
          </w:tcPr>
          <w:p>
            <w:pPr>
              <w:spacing w:after="0"/>
              <w:jc w:val="left"/>
            </w:pPr>
            <w:r>
              <w:rPr>
                <w:b/>
                <w:sz w:val="16"/>
              </w:rPr>
              <w:t>Note</w:t>
            </w:r>
          </w:p>
        </w:tc>
      </w:tr>
      <w:tr>
        <w:trPr>
          <w:cantSplit/>
        </w:trPr>
        <w:tc>
          <w:tcPr>
            <w:tcW w:type="dxa" w:w="1722"/>
          </w:tcPr>
          <w:p>
            <w:pPr>
              <w:spacing w:after="0"/>
              <w:jc w:val="left"/>
            </w:pPr>
            <w:r>
              <w:rPr>
                <w:sz w:val="16"/>
              </w:rPr>
              <w:t>Warren County</w:t>
            </w:r>
          </w:p>
        </w:tc>
        <w:tc>
          <w:tcPr>
            <w:tcW w:type="dxa" w:w="1049"/>
          </w:tcPr>
          <w:p>
            <w:pPr>
              <w:spacing w:after="0"/>
              <w:jc w:val="left"/>
            </w:pPr>
            <w:r>
              <w:rPr>
                <w:sz w:val="16"/>
              </w:rPr>
              <w:t>390757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9"/>
          </w:tcPr>
          <w:p>
            <w:pPr>
              <w:spacing w:after="0"/>
              <w:jc w:val="right"/>
            </w:pPr>
            <w:r>
              <w:rPr>
                <w:sz w:val="16"/>
              </w:rPr>
              <w:t>2</w:t>
            </w:r>
          </w:p>
        </w:tc>
        <w:tc>
          <w:tcPr>
            <w:tcW w:type="dxa" w:w="4607"/>
          </w:tcPr>
          <w:p>
            <w:pPr>
              <w:spacing w:after="0"/>
              <w:jc w:val="left"/>
            </w:pPr>
          </w:p>
        </w:tc>
      </w:tr>
      <w:tr>
        <w:trPr>
          <w:cantSplit/>
        </w:trPr>
        <w:tc>
          <w:tcPr>
            <w:tcW w:type="dxa" w:w="1722"/>
          </w:tcPr>
          <w:p>
            <w:pPr>
              <w:spacing w:after="0"/>
              <w:jc w:val="left"/>
            </w:pPr>
            <w:r>
              <w:rPr>
                <w:sz w:val="16"/>
              </w:rPr>
              <w:t>Carlisle village</w:t>
            </w:r>
          </w:p>
        </w:tc>
        <w:tc>
          <w:tcPr>
            <w:tcW w:type="dxa" w:w="1049"/>
          </w:tcPr>
          <w:p>
            <w:pPr>
              <w:spacing w:after="0"/>
              <w:jc w:val="left"/>
            </w:pPr>
            <w:r>
              <w:rPr>
                <w:sz w:val="16"/>
              </w:rPr>
              <w:t>390606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Corwin village</w:t>
            </w:r>
          </w:p>
        </w:tc>
        <w:tc>
          <w:tcPr>
            <w:tcW w:type="dxa" w:w="1049"/>
          </w:tcPr>
          <w:p>
            <w:pPr>
              <w:spacing w:after="0"/>
              <w:jc w:val="left"/>
            </w:pPr>
            <w:r>
              <w:rPr>
                <w:sz w:val="16"/>
              </w:rPr>
              <w:t>390555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Franklin city</w:t>
            </w:r>
          </w:p>
        </w:tc>
        <w:tc>
          <w:tcPr>
            <w:tcW w:type="dxa" w:w="1049"/>
          </w:tcPr>
          <w:p>
            <w:pPr>
              <w:spacing w:after="0"/>
              <w:jc w:val="left"/>
            </w:pPr>
            <w:r>
              <w:rPr>
                <w:sz w:val="16"/>
              </w:rPr>
              <w:t>390556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Harveysburg village</w:t>
            </w:r>
          </w:p>
        </w:tc>
        <w:tc>
          <w:tcPr>
            <w:tcW w:type="dxa" w:w="1049"/>
          </w:tcPr>
          <w:p>
            <w:pPr>
              <w:spacing w:after="0"/>
              <w:jc w:val="left"/>
            </w:pPr>
            <w:r>
              <w:rPr>
                <w:sz w:val="16"/>
              </w:rPr>
              <w:t>390833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Lebanon city</w:t>
            </w:r>
          </w:p>
        </w:tc>
        <w:tc>
          <w:tcPr>
            <w:tcW w:type="dxa" w:w="1049"/>
          </w:tcPr>
          <w:p>
            <w:pPr>
              <w:spacing w:after="0"/>
              <w:jc w:val="left"/>
            </w:pPr>
            <w:r>
              <w:rPr>
                <w:sz w:val="16"/>
              </w:rPr>
              <w:t>390557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07"/>
          </w:tcPr>
          <w:p>
            <w:pPr>
              <w:spacing w:after="0"/>
              <w:jc w:val="left"/>
            </w:pPr>
          </w:p>
        </w:tc>
      </w:tr>
      <w:tr>
        <w:trPr>
          <w:cantSplit/>
        </w:trPr>
        <w:tc>
          <w:tcPr>
            <w:tcW w:type="dxa" w:w="1722"/>
          </w:tcPr>
          <w:p>
            <w:pPr>
              <w:spacing w:after="0"/>
              <w:jc w:val="left"/>
            </w:pPr>
            <w:r>
              <w:rPr>
                <w:sz w:val="16"/>
              </w:rPr>
              <w:t>Loveland city</w:t>
            </w:r>
          </w:p>
        </w:tc>
        <w:tc>
          <w:tcPr>
            <w:tcW w:type="dxa" w:w="1049"/>
          </w:tcPr>
          <w:p>
            <w:pPr>
              <w:spacing w:after="0"/>
              <w:jc w:val="left"/>
            </w:pPr>
            <w:r>
              <w:rPr>
                <w:sz w:val="16"/>
              </w:rPr>
              <w:t>390068</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r>
              <w:rPr>
                <w:sz w:val="16"/>
              </w:rPr>
              <w:t>Whole community, including the part in Hamilton County; in-county portion (county table): FMA RL 0, FMA SRL 0, NFIP RL 2, NFIP SRL 0, any category 2.</w:t>
            </w:r>
          </w:p>
        </w:tc>
      </w:tr>
      <w:tr>
        <w:trPr>
          <w:cantSplit/>
        </w:trPr>
        <w:tc>
          <w:tcPr>
            <w:tcW w:type="dxa" w:w="1722"/>
          </w:tcPr>
          <w:p>
            <w:pPr>
              <w:spacing w:after="0"/>
              <w:jc w:val="left"/>
            </w:pPr>
            <w:r>
              <w:rPr>
                <w:sz w:val="16"/>
              </w:rPr>
              <w:t>Maineville village</w:t>
            </w:r>
          </w:p>
        </w:tc>
        <w:tc>
          <w:tcPr>
            <w:tcW w:type="dxa" w:w="1049"/>
          </w:tcPr>
          <w:p>
            <w:pPr>
              <w:spacing w:after="0"/>
              <w:jc w:val="left"/>
            </w:pPr>
            <w:r>
              <w:rPr>
                <w:sz w:val="16"/>
              </w:rPr>
              <w:t>390934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Mason city</w:t>
            </w:r>
          </w:p>
        </w:tc>
        <w:tc>
          <w:tcPr>
            <w:tcW w:type="dxa" w:w="1049"/>
          </w:tcPr>
          <w:p>
            <w:pPr>
              <w:spacing w:after="0"/>
              <w:jc w:val="left"/>
            </w:pPr>
            <w:r>
              <w:rPr>
                <w:sz w:val="16"/>
              </w:rPr>
              <w:t>390559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07"/>
          </w:tcPr>
          <w:p>
            <w:pPr>
              <w:spacing w:after="0"/>
              <w:jc w:val="left"/>
            </w:pPr>
          </w:p>
        </w:tc>
      </w:tr>
      <w:tr>
        <w:trPr>
          <w:cantSplit/>
        </w:trPr>
        <w:tc>
          <w:tcPr>
            <w:tcW w:type="dxa" w:w="1722"/>
          </w:tcPr>
          <w:p>
            <w:pPr>
              <w:spacing w:after="0"/>
              <w:jc w:val="left"/>
            </w:pPr>
            <w:r>
              <w:rPr>
                <w:sz w:val="16"/>
              </w:rPr>
              <w:t>Middletown city</w:t>
            </w:r>
          </w:p>
        </w:tc>
        <w:tc>
          <w:tcPr>
            <w:tcW w:type="dxa" w:w="1049"/>
          </w:tcPr>
          <w:p>
            <w:pPr>
              <w:spacing w:after="0"/>
              <w:jc w:val="left"/>
            </w:pPr>
            <w:r>
              <w:rPr>
                <w:sz w:val="16"/>
              </w:rPr>
              <w:t>390040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07"/>
          </w:tcPr>
          <w:p>
            <w:pPr>
              <w:spacing w:after="0"/>
              <w:jc w:val="left"/>
            </w:pPr>
            <w:r>
              <w:rPr>
                <w:sz w:val="16"/>
              </w:rPr>
              <w:t>Whole community, including the part in Butler County; none of its repeat-flood properties are in this county.</w:t>
            </w:r>
          </w:p>
        </w:tc>
      </w:tr>
      <w:tr>
        <w:trPr>
          <w:cantSplit/>
        </w:trPr>
        <w:tc>
          <w:tcPr>
            <w:tcW w:type="dxa" w:w="1722"/>
          </w:tcPr>
          <w:p>
            <w:pPr>
              <w:spacing w:after="0"/>
              <w:jc w:val="left"/>
            </w:pPr>
            <w:r>
              <w:rPr>
                <w:sz w:val="16"/>
              </w:rPr>
              <w:t>Monroe city</w:t>
            </w:r>
          </w:p>
        </w:tc>
        <w:tc>
          <w:tcPr>
            <w:tcW w:type="dxa" w:w="1049"/>
          </w:tcPr>
          <w:p>
            <w:pPr>
              <w:spacing w:after="0"/>
              <w:jc w:val="left"/>
            </w:pPr>
            <w:r>
              <w:rPr>
                <w:sz w:val="16"/>
              </w:rPr>
              <w:t>390042</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07"/>
          </w:tcPr>
          <w:p>
            <w:pPr>
              <w:spacing w:after="0"/>
              <w:jc w:val="left"/>
            </w:pPr>
          </w:p>
        </w:tc>
      </w:tr>
      <w:tr>
        <w:trPr>
          <w:cantSplit/>
        </w:trPr>
        <w:tc>
          <w:tcPr>
            <w:tcW w:type="dxa" w:w="1722"/>
          </w:tcPr>
          <w:p>
            <w:pPr>
              <w:spacing w:after="0"/>
              <w:jc w:val="left"/>
            </w:pPr>
            <w:r>
              <w:rPr>
                <w:sz w:val="16"/>
              </w:rPr>
              <w:t>Morrow village</w:t>
            </w:r>
          </w:p>
        </w:tc>
        <w:tc>
          <w:tcPr>
            <w:tcW w:type="dxa" w:w="1049"/>
          </w:tcPr>
          <w:p>
            <w:pPr>
              <w:spacing w:after="0"/>
              <w:jc w:val="left"/>
            </w:pPr>
            <w:r>
              <w:rPr>
                <w:sz w:val="16"/>
              </w:rPr>
              <w:t>390561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9"/>
          </w:tcPr>
          <w:p>
            <w:pPr>
              <w:spacing w:after="0"/>
              <w:jc w:val="right"/>
            </w:pPr>
            <w:r>
              <w:rPr>
                <w:sz w:val="16"/>
              </w:rPr>
              <w:t>1</w:t>
            </w:r>
          </w:p>
        </w:tc>
        <w:tc>
          <w:tcPr>
            <w:tcW w:type="dxa" w:w="4607"/>
          </w:tcPr>
          <w:p>
            <w:pPr>
              <w:spacing w:after="0"/>
              <w:jc w:val="left"/>
            </w:pPr>
          </w:p>
        </w:tc>
      </w:tr>
      <w:tr>
        <w:trPr>
          <w:cantSplit/>
        </w:trPr>
        <w:tc>
          <w:tcPr>
            <w:tcW w:type="dxa" w:w="1722"/>
          </w:tcPr>
          <w:p>
            <w:pPr>
              <w:spacing w:after="0"/>
              <w:jc w:val="left"/>
            </w:pPr>
            <w:r>
              <w:rPr>
                <w:sz w:val="16"/>
              </w:rPr>
              <w:t>Pleasant Plain village</w:t>
            </w:r>
          </w:p>
        </w:tc>
        <w:tc>
          <w:tcPr>
            <w:tcW w:type="dxa" w:w="1049"/>
          </w:tcPr>
          <w:p>
            <w:pPr>
              <w:spacing w:after="0"/>
              <w:jc w:val="left"/>
            </w:pPr>
            <w:r>
              <w:rPr>
                <w:sz w:val="16"/>
              </w:rPr>
              <w:t>390562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South Lebanon village</w:t>
            </w:r>
          </w:p>
        </w:tc>
        <w:tc>
          <w:tcPr>
            <w:tcW w:type="dxa" w:w="1049"/>
          </w:tcPr>
          <w:p>
            <w:pPr>
              <w:spacing w:after="0"/>
              <w:jc w:val="left"/>
            </w:pPr>
            <w:r>
              <w:rPr>
                <w:sz w:val="16"/>
              </w:rPr>
              <w:t>390563</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2</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9"/>
          </w:tcPr>
          <w:p>
            <w:pPr>
              <w:spacing w:after="0"/>
              <w:jc w:val="right"/>
            </w:pPr>
            <w:r>
              <w:rPr>
                <w:sz w:val="16"/>
              </w:rPr>
              <w:t>4</w:t>
            </w:r>
          </w:p>
        </w:tc>
        <w:tc>
          <w:tcPr>
            <w:tcW w:type="dxa" w:w="4607"/>
          </w:tcPr>
          <w:p>
            <w:pPr>
              <w:spacing w:after="0"/>
              <w:jc w:val="left"/>
            </w:pPr>
          </w:p>
        </w:tc>
      </w:tr>
      <w:tr>
        <w:trPr>
          <w:cantSplit/>
        </w:trPr>
        <w:tc>
          <w:tcPr>
            <w:tcW w:type="dxa" w:w="1722"/>
          </w:tcPr>
          <w:p>
            <w:pPr>
              <w:spacing w:after="0"/>
              <w:jc w:val="left"/>
            </w:pPr>
            <w:r>
              <w:rPr>
                <w:sz w:val="16"/>
              </w:rPr>
              <w:t>Springboro city</w:t>
            </w:r>
          </w:p>
        </w:tc>
        <w:tc>
          <w:tcPr>
            <w:tcW w:type="dxa" w:w="1049"/>
          </w:tcPr>
          <w:p>
            <w:pPr>
              <w:spacing w:after="0"/>
              <w:jc w:val="left"/>
            </w:pPr>
            <w:r>
              <w:rPr>
                <w:sz w:val="16"/>
              </w:rPr>
              <w:t>390564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r>
        <w:trPr>
          <w:cantSplit/>
        </w:trPr>
        <w:tc>
          <w:tcPr>
            <w:tcW w:type="dxa" w:w="1722"/>
          </w:tcPr>
          <w:p>
            <w:pPr>
              <w:spacing w:after="0"/>
              <w:jc w:val="left"/>
            </w:pPr>
            <w:r>
              <w:rPr>
                <w:sz w:val="16"/>
              </w:rPr>
              <w:t>Waynesville village</w:t>
            </w:r>
          </w:p>
        </w:tc>
        <w:tc>
          <w:tcPr>
            <w:tcW w:type="dxa" w:w="1049"/>
          </w:tcPr>
          <w:p>
            <w:pPr>
              <w:spacing w:after="0"/>
              <w:jc w:val="left"/>
            </w:pPr>
            <w:r>
              <w:rPr>
                <w:sz w:val="16"/>
              </w:rPr>
              <w:t>390565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9"/>
          </w:tcPr>
          <w:p>
            <w:pPr>
              <w:spacing w:after="0"/>
              <w:jc w:val="right"/>
            </w:pPr>
            <w:r>
              <w:rPr>
                <w:sz w:val="16"/>
              </w:rPr>
              <w:t>0</w:t>
            </w:r>
          </w:p>
        </w:tc>
        <w:tc>
          <w:tcPr>
            <w:tcW w:type="dxa" w:w="46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OH: risk-assessment baseline packet, release 2026-10 (data as of 2026-09-30; County FIPS 39165). Automated baseline. </w:t>
      </w:r>
      <w:hyperlink r:id="rId15">
        <w:r>
          <w:rPr>
            <w:color w:val="1F4E99"/>
            <w:sz w:val="17"/>
            <w:u w:val="single"/>
          </w:rPr>
          <w:t>https://hazardplain.org/oh/39165/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OH: Risk-assessment baseline packet</dc:title>
  <dc:subject>Hazard Plain release 2026-10, as of 2026-09-30. Automated baseline</dc:subject>
  <dc:creator>Hazard Plain</dc:creator>
  <cp:keywords>Hazard Plain; hazard mitigation; risk assessment; 39165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