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Vinton County, OH</w:t>
      </w:r>
    </w:p>
    <w:p>
      <w:pPr>
        <w:spacing w:after="120" w:before="0"/>
      </w:pPr>
      <w:r>
        <w:rPr>
          <w:color w:val="555555"/>
          <w:sz w:val="24"/>
        </w:rPr>
        <w:t>Risk-assessment baseline packet</w:t>
      </w:r>
    </w:p>
    <w:p>
      <w:pPr>
        <w:spacing w:after="120" w:before="0"/>
      </w:pPr>
      <w:r>
        <w:rPr>
          <w:b/>
          <w:sz w:val="18"/>
        </w:rPr>
        <w:t xml:space="preserve">County FIPS: </w:t>
      </w:r>
      <w:r>
        <w:rPr>
          <w:sz w:val="18"/>
        </w:rPr>
        <w:t>39163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2031-06-30. Plan: Vinton County 2026 Hazard Mitigation Plan (FEMA plan 112027), approved 2026-07-01.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2026-07-01: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($2,971,073 a year), Tornado ($194,589) and Heat Wave ($185,816).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2031-06-30</w:t>
      </w:r>
    </w:p>
    <w:p>
      <w:pPr>
        <w:keepNext/>
        <w:spacing w:after="40" w:before="0"/>
      </w:pPr>
      <w:r>
        <w:rPr>
          <w:b/>
        </w:rPr>
        <w:t xml:space="preserve">Plan: </w:t>
      </w:r>
      <w:r>
        <w:rPr/>
        <w:t>Vinton County 2026 Hazard Mitigation Plan (FEMA plan 112027)</w:t>
      </w:r>
    </w:p>
    <w:p>
      <w:pPr>
        <w:keepNext/>
        <w:spacing w:after="40" w:before="0"/>
      </w:pPr>
      <w:r>
        <w:rPr>
          <w:b/>
        </w:rPr>
        <w:t xml:space="preserve">Approved: </w:t>
      </w:r>
      <w:r>
        <w:rPr/>
        <w:t>2026-07-01</w:t>
      </w:r>
    </w:p>
    <w:p>
      <w:pPr>
        <w:keepNext/>
        <w:spacing w:after="40" w:before="0"/>
      </w:pPr>
      <w:r>
        <w:rPr>
          <w:b/>
        </w:rPr>
        <w:t xml:space="preserve">Days to expiry: </w:t>
      </w:r>
      <w:r>
        <w:rPr/>
        <w:t>1,734</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9"/>
        <w:gridCol w:w="807"/>
        <w:gridCol w:w="2773"/>
        <w:gridCol w:w="5770"/>
        <w:gridCol w:w="1088"/>
        <w:gridCol w:w="1088"/>
        <w:gridCol w:w="938"/>
      </w:tblGrid>
      <w:tr>
        <w:trPr>
          <w:cantSplit/>
          <w:tblHeader/>
        </w:trPr>
        <w:tc>
          <w:tcPr>
            <w:tcW w:type="dxa" w:w="1649"/>
            <w:shd w:val="clear" w:color="auto" w:fill="E8E8E8"/>
          </w:tcPr>
          <w:p>
            <w:pPr>
              <w:spacing w:after="0"/>
              <w:jc w:val="left"/>
            </w:pPr>
            <w:r>
              <w:rPr>
                <w:b/>
                <w:sz w:val="16"/>
              </w:rPr>
              <w:t>Jurisdiction</w:t>
            </w:r>
          </w:p>
        </w:tc>
        <w:tc>
          <w:tcPr>
            <w:tcW w:type="dxa" w:w="807"/>
            <w:shd w:val="clear" w:color="auto" w:fill="E8E8E8"/>
          </w:tcPr>
          <w:p>
            <w:pPr>
              <w:spacing w:after="0"/>
              <w:jc w:val="left"/>
            </w:pPr>
            <w:r>
              <w:rPr>
                <w:b/>
                <w:sz w:val="16"/>
              </w:rPr>
              <w:t>Type</w:t>
            </w:r>
          </w:p>
        </w:tc>
        <w:tc>
          <w:tcPr>
            <w:tcW w:type="dxa" w:w="2773"/>
            <w:shd w:val="clear" w:color="auto" w:fill="E8E8E8"/>
          </w:tcPr>
          <w:p>
            <w:pPr>
              <w:spacing w:after="0"/>
              <w:jc w:val="left"/>
            </w:pPr>
            <w:r>
              <w:rPr>
                <w:b/>
                <w:sz w:val="16"/>
              </w:rPr>
              <w:t>Status</w:t>
            </w:r>
          </w:p>
        </w:tc>
        <w:tc>
          <w:tcPr>
            <w:tcW w:type="dxa" w:w="5770"/>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49"/>
          </w:tcPr>
          <w:p>
            <w:pPr>
              <w:spacing w:after="0"/>
              <w:jc w:val="left"/>
            </w:pPr>
            <w:r>
              <w:rPr>
                <w:sz w:val="16"/>
              </w:rPr>
              <w:t>Vinton County</w:t>
            </w:r>
          </w:p>
        </w:tc>
        <w:tc>
          <w:tcPr>
            <w:tcW w:type="dxa" w:w="807"/>
          </w:tcPr>
          <w:p>
            <w:pPr>
              <w:spacing w:after="0"/>
              <w:jc w:val="left"/>
            </w:pPr>
            <w:r>
              <w:rPr>
                <w:sz w:val="16"/>
              </w:rPr>
              <w:t>County</w:t>
            </w:r>
          </w:p>
        </w:tc>
        <w:tc>
          <w:tcPr>
            <w:tcW w:type="dxa" w:w="2773"/>
          </w:tcPr>
          <w:p>
            <w:pPr>
              <w:spacing w:after="0"/>
              <w:jc w:val="left"/>
            </w:pPr>
            <w:r>
              <w:rPr>
                <w:sz w:val="16"/>
              </w:rPr>
              <w:t>Approved, expires 2031-06-30</w:t>
            </w:r>
          </w:p>
        </w:tc>
        <w:tc>
          <w:tcPr>
            <w:tcW w:type="dxa" w:w="5770"/>
          </w:tcPr>
          <w:p>
            <w:pPr>
              <w:spacing w:after="0"/>
              <w:jc w:val="left"/>
            </w:pPr>
            <w:r>
              <w:rPr>
                <w:sz w:val="16"/>
              </w:rPr>
              <w:t>Vinton County 2026 Hazard Mitigation Plan (FEMA plan 112027)</w:t>
            </w:r>
          </w:p>
        </w:tc>
        <w:tc>
          <w:tcPr>
            <w:tcW w:type="dxa" w:w="1088"/>
          </w:tcPr>
          <w:p>
            <w:pPr>
              <w:spacing w:after="0"/>
              <w:jc w:val="left"/>
            </w:pPr>
            <w:r>
              <w:rPr>
                <w:sz w:val="16"/>
              </w:rPr>
              <w:t>2026-07-01</w:t>
            </w:r>
          </w:p>
        </w:tc>
        <w:tc>
          <w:tcPr>
            <w:tcW w:type="dxa" w:w="1088"/>
          </w:tcPr>
          <w:p>
            <w:pPr>
              <w:spacing w:after="0"/>
              <w:jc w:val="left"/>
            </w:pPr>
            <w:r>
              <w:rPr>
                <w:sz w:val="16"/>
              </w:rPr>
              <w:t>2031-06-30</w:t>
            </w:r>
          </w:p>
        </w:tc>
        <w:tc>
          <w:tcPr>
            <w:tcW w:type="dxa" w:w="938"/>
          </w:tcPr>
          <w:p>
            <w:pPr>
              <w:spacing w:after="0"/>
              <w:jc w:val="right"/>
            </w:pPr>
            <w:r>
              <w:rPr>
                <w:sz w:val="16"/>
              </w:rPr>
              <w:t>1,734</w:t>
            </w:r>
          </w:p>
        </w:tc>
      </w:tr>
      <w:tr>
        <w:trPr>
          <w:cantSplit/>
        </w:trPr>
        <w:tc>
          <w:tcPr>
            <w:tcW w:type="dxa" w:w="1649"/>
          </w:tcPr>
          <w:p>
            <w:pPr>
              <w:spacing w:after="0"/>
              <w:jc w:val="left"/>
            </w:pPr>
            <w:r>
              <w:rPr>
                <w:sz w:val="16"/>
              </w:rPr>
              <w:t>Hamden village</w:t>
            </w:r>
          </w:p>
        </w:tc>
        <w:tc>
          <w:tcPr>
            <w:tcW w:type="dxa" w:w="807"/>
          </w:tcPr>
          <w:p>
            <w:pPr>
              <w:spacing w:after="0"/>
              <w:jc w:val="left"/>
            </w:pPr>
            <w:r>
              <w:rPr>
                <w:sz w:val="16"/>
              </w:rPr>
              <w:t>Village</w:t>
            </w:r>
          </w:p>
        </w:tc>
        <w:tc>
          <w:tcPr>
            <w:tcW w:type="dxa" w:w="2773"/>
          </w:tcPr>
          <w:p>
            <w:pPr>
              <w:spacing w:after="0"/>
              <w:jc w:val="left"/>
            </w:pPr>
            <w:r>
              <w:rPr>
                <w:sz w:val="16"/>
              </w:rPr>
              <w:t>Approved, expires 2031-06-30</w:t>
            </w:r>
          </w:p>
        </w:tc>
        <w:tc>
          <w:tcPr>
            <w:tcW w:type="dxa" w:w="5770"/>
          </w:tcPr>
          <w:p>
            <w:pPr>
              <w:spacing w:after="0"/>
              <w:jc w:val="left"/>
            </w:pPr>
            <w:r>
              <w:rPr>
                <w:sz w:val="16"/>
              </w:rPr>
              <w:t>Vinton County 2026 Hazard Mitigation Plan (FEMA plan 112027)</w:t>
            </w:r>
          </w:p>
        </w:tc>
        <w:tc>
          <w:tcPr>
            <w:tcW w:type="dxa" w:w="1088"/>
          </w:tcPr>
          <w:p>
            <w:pPr>
              <w:spacing w:after="0"/>
              <w:jc w:val="left"/>
            </w:pPr>
            <w:r>
              <w:rPr>
                <w:sz w:val="16"/>
              </w:rPr>
              <w:t>2026-07-01</w:t>
            </w:r>
          </w:p>
        </w:tc>
        <w:tc>
          <w:tcPr>
            <w:tcW w:type="dxa" w:w="1088"/>
          </w:tcPr>
          <w:p>
            <w:pPr>
              <w:spacing w:after="0"/>
              <w:jc w:val="left"/>
            </w:pPr>
            <w:r>
              <w:rPr>
                <w:sz w:val="16"/>
              </w:rPr>
              <w:t>2031-06-30</w:t>
            </w:r>
          </w:p>
        </w:tc>
        <w:tc>
          <w:tcPr>
            <w:tcW w:type="dxa" w:w="938"/>
          </w:tcPr>
          <w:p>
            <w:pPr>
              <w:spacing w:after="0"/>
              <w:jc w:val="right"/>
            </w:pPr>
            <w:r>
              <w:rPr>
                <w:sz w:val="16"/>
              </w:rPr>
              <w:t>1,734</w:t>
            </w:r>
          </w:p>
        </w:tc>
      </w:tr>
      <w:tr>
        <w:trPr>
          <w:cantSplit/>
        </w:trPr>
        <w:tc>
          <w:tcPr>
            <w:tcW w:type="dxa" w:w="1649"/>
          </w:tcPr>
          <w:p>
            <w:pPr>
              <w:spacing w:after="0"/>
              <w:jc w:val="left"/>
            </w:pPr>
            <w:r>
              <w:rPr>
                <w:sz w:val="16"/>
              </w:rPr>
              <w:t>McArthur village</w:t>
            </w:r>
          </w:p>
        </w:tc>
        <w:tc>
          <w:tcPr>
            <w:tcW w:type="dxa" w:w="807"/>
          </w:tcPr>
          <w:p>
            <w:pPr>
              <w:spacing w:after="0"/>
              <w:jc w:val="left"/>
            </w:pPr>
            <w:r>
              <w:rPr>
                <w:sz w:val="16"/>
              </w:rPr>
              <w:t>Village</w:t>
            </w:r>
          </w:p>
        </w:tc>
        <w:tc>
          <w:tcPr>
            <w:tcW w:type="dxa" w:w="2773"/>
          </w:tcPr>
          <w:p>
            <w:pPr>
              <w:spacing w:after="0"/>
              <w:jc w:val="left"/>
            </w:pPr>
            <w:r>
              <w:rPr>
                <w:sz w:val="16"/>
              </w:rPr>
              <w:t>Approved, expires 2031-06-30</w:t>
            </w:r>
          </w:p>
        </w:tc>
        <w:tc>
          <w:tcPr>
            <w:tcW w:type="dxa" w:w="5770"/>
          </w:tcPr>
          <w:p>
            <w:pPr>
              <w:spacing w:after="0"/>
              <w:jc w:val="left"/>
            </w:pPr>
            <w:r>
              <w:rPr>
                <w:sz w:val="16"/>
              </w:rPr>
              <w:t>Vinton County 2026 Hazard Mitigation Plan (FEMA plan 112027)</w:t>
            </w:r>
          </w:p>
        </w:tc>
        <w:tc>
          <w:tcPr>
            <w:tcW w:type="dxa" w:w="1088"/>
          </w:tcPr>
          <w:p>
            <w:pPr>
              <w:spacing w:after="0"/>
              <w:jc w:val="left"/>
            </w:pPr>
            <w:r>
              <w:rPr>
                <w:sz w:val="16"/>
              </w:rPr>
              <w:t>2026-07-01</w:t>
            </w:r>
          </w:p>
        </w:tc>
        <w:tc>
          <w:tcPr>
            <w:tcW w:type="dxa" w:w="1088"/>
          </w:tcPr>
          <w:p>
            <w:pPr>
              <w:spacing w:after="0"/>
              <w:jc w:val="left"/>
            </w:pPr>
            <w:r>
              <w:rPr>
                <w:sz w:val="16"/>
              </w:rPr>
              <w:t>2031-06-30</w:t>
            </w:r>
          </w:p>
        </w:tc>
        <w:tc>
          <w:tcPr>
            <w:tcW w:type="dxa" w:w="938"/>
          </w:tcPr>
          <w:p>
            <w:pPr>
              <w:spacing w:after="0"/>
              <w:jc w:val="right"/>
            </w:pPr>
            <w:r>
              <w:rPr>
                <w:sz w:val="16"/>
              </w:rPr>
              <w:t>1,734</w:t>
            </w:r>
          </w:p>
        </w:tc>
      </w:tr>
      <w:tr>
        <w:trPr>
          <w:cantSplit/>
        </w:trPr>
        <w:tc>
          <w:tcPr>
            <w:tcW w:type="dxa" w:w="1649"/>
          </w:tcPr>
          <w:p>
            <w:pPr>
              <w:spacing w:after="0"/>
              <w:jc w:val="left"/>
            </w:pPr>
            <w:r>
              <w:rPr>
                <w:sz w:val="16"/>
              </w:rPr>
              <w:t>Wilkesville village</w:t>
            </w:r>
          </w:p>
        </w:tc>
        <w:tc>
          <w:tcPr>
            <w:tcW w:type="dxa" w:w="807"/>
          </w:tcPr>
          <w:p>
            <w:pPr>
              <w:spacing w:after="0"/>
              <w:jc w:val="left"/>
            </w:pPr>
            <w:r>
              <w:rPr>
                <w:sz w:val="16"/>
              </w:rPr>
              <w:t>Village</w:t>
            </w:r>
          </w:p>
        </w:tc>
        <w:tc>
          <w:tcPr>
            <w:tcW w:type="dxa" w:w="2773"/>
          </w:tcPr>
          <w:p>
            <w:pPr>
              <w:spacing w:after="0"/>
              <w:jc w:val="left"/>
            </w:pPr>
            <w:r>
              <w:rPr>
                <w:sz w:val="16"/>
              </w:rPr>
              <w:t>Approved, expires 2031-06-30</w:t>
            </w:r>
          </w:p>
        </w:tc>
        <w:tc>
          <w:tcPr>
            <w:tcW w:type="dxa" w:w="5770"/>
          </w:tcPr>
          <w:p>
            <w:pPr>
              <w:spacing w:after="0"/>
              <w:jc w:val="left"/>
            </w:pPr>
            <w:r>
              <w:rPr>
                <w:sz w:val="16"/>
              </w:rPr>
              <w:t>Vinton County 2026 Hazard Mitigation Plan (FEMA plan 112027)</w:t>
            </w:r>
          </w:p>
        </w:tc>
        <w:tc>
          <w:tcPr>
            <w:tcW w:type="dxa" w:w="1088"/>
          </w:tcPr>
          <w:p>
            <w:pPr>
              <w:spacing w:after="0"/>
              <w:jc w:val="left"/>
            </w:pPr>
            <w:r>
              <w:rPr>
                <w:sz w:val="16"/>
              </w:rPr>
              <w:t>2026-07-01</w:t>
            </w:r>
          </w:p>
        </w:tc>
        <w:tc>
          <w:tcPr>
            <w:tcW w:type="dxa" w:w="1088"/>
          </w:tcPr>
          <w:p>
            <w:pPr>
              <w:spacing w:after="0"/>
              <w:jc w:val="left"/>
            </w:pPr>
            <w:r>
              <w:rPr>
                <w:sz w:val="16"/>
              </w:rPr>
              <w:t>2031-06-30</w:t>
            </w:r>
          </w:p>
        </w:tc>
        <w:tc>
          <w:tcPr>
            <w:tcW w:type="dxa" w:w="938"/>
          </w:tcPr>
          <w:p>
            <w:pPr>
              <w:spacing w:after="0"/>
              <w:jc w:val="right"/>
            </w:pPr>
            <w:r>
              <w:rPr>
                <w:sz w:val="16"/>
              </w:rPr>
              <w:t>1,734</w:t>
            </w:r>
          </w:p>
        </w:tc>
      </w:tr>
      <w:tr>
        <w:trPr>
          <w:cantSplit/>
        </w:trPr>
        <w:tc>
          <w:tcPr>
            <w:tcW w:type="dxa" w:w="1649"/>
          </w:tcPr>
          <w:p>
            <w:pPr>
              <w:spacing w:after="0"/>
              <w:jc w:val="left"/>
            </w:pPr>
            <w:r>
              <w:rPr>
                <w:sz w:val="16"/>
              </w:rPr>
              <w:t>Zaleski village</w:t>
            </w:r>
          </w:p>
        </w:tc>
        <w:tc>
          <w:tcPr>
            <w:tcW w:type="dxa" w:w="807"/>
          </w:tcPr>
          <w:p>
            <w:pPr>
              <w:spacing w:after="0"/>
              <w:jc w:val="left"/>
            </w:pPr>
            <w:r>
              <w:rPr>
                <w:sz w:val="16"/>
              </w:rPr>
              <w:t>Village</w:t>
            </w:r>
          </w:p>
        </w:tc>
        <w:tc>
          <w:tcPr>
            <w:tcW w:type="dxa" w:w="2773"/>
          </w:tcPr>
          <w:p>
            <w:pPr>
              <w:spacing w:after="0"/>
              <w:jc w:val="left"/>
            </w:pPr>
            <w:r>
              <w:rPr>
                <w:sz w:val="16"/>
              </w:rPr>
              <w:t>Approved, expires 2031-06-30</w:t>
            </w:r>
          </w:p>
        </w:tc>
        <w:tc>
          <w:tcPr>
            <w:tcW w:type="dxa" w:w="5770"/>
          </w:tcPr>
          <w:p>
            <w:pPr>
              <w:spacing w:after="0"/>
              <w:jc w:val="left"/>
            </w:pPr>
            <w:r>
              <w:rPr>
                <w:sz w:val="16"/>
              </w:rPr>
              <w:t>Vinton County 2026 Hazard Mitigation Plan (FEMA plan 112027)</w:t>
            </w:r>
          </w:p>
        </w:tc>
        <w:tc>
          <w:tcPr>
            <w:tcW w:type="dxa" w:w="1088"/>
          </w:tcPr>
          <w:p>
            <w:pPr>
              <w:spacing w:after="0"/>
              <w:jc w:val="left"/>
            </w:pPr>
            <w:r>
              <w:rPr>
                <w:sz w:val="16"/>
              </w:rPr>
              <w:t>2026-07-01</w:t>
            </w:r>
          </w:p>
        </w:tc>
        <w:tc>
          <w:tcPr>
            <w:tcW w:type="dxa" w:w="1088"/>
          </w:tcPr>
          <w:p>
            <w:pPr>
              <w:spacing w:after="0"/>
              <w:jc w:val="left"/>
            </w:pPr>
            <w:r>
              <w:rPr>
                <w:sz w:val="16"/>
              </w:rPr>
              <w:t>2031-06-30</w:t>
            </w:r>
          </w:p>
        </w:tc>
        <w:tc>
          <w:tcPr>
            <w:tcW w:type="dxa" w:w="938"/>
          </w:tcPr>
          <w:p>
            <w:pPr>
              <w:spacing w:after="0"/>
              <w:jc w:val="right"/>
            </w:pPr>
            <w:r>
              <w:rPr>
                <w:sz w:val="16"/>
              </w:rPr>
              <w:t>1,734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40"/>
        <w:gridCol w:w="1037"/>
        <w:gridCol w:w="1037"/>
        <w:gridCol w:w="1126"/>
        <w:gridCol w:w="1549"/>
        <w:gridCol w:w="1138"/>
        <w:gridCol w:w="1748"/>
        <w:gridCol w:w="350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0"/>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50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4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$2,913,425</w:t>
            </w:r>
          </w:p>
        </w:tc>
        <w:tc>
          <w:tcPr>
            <w:tcW w:type="dxa" w:w="1126"/>
          </w:tcPr>
          <w:p>
            <w:pPr>
              <w:spacing w:after="0"/>
              <w:jc w:val="right"/>
            </w:pPr>
            <w:r>
              <w:rPr>
                <w:sz w:val="16"/>
              </w:rPr>
              <w:t>$36,175</w:t>
            </w:r>
          </w:p>
        </w:tc>
        <w:tc>
          <w:tcPr>
            <w:tcW w:type="dxa" w:w="1549"/>
          </w:tcPr>
          <w:p>
            <w:pPr>
              <w:spacing w:after="0"/>
              <w:jc w:val="right"/>
            </w:pPr>
            <w:r>
              <w:rPr>
                <w:sz w:val="16"/>
              </w:rPr>
              <w:t>$21,473</w:t>
            </w:r>
          </w:p>
        </w:tc>
        <w:tc>
          <w:tcPr>
            <w:tcW w:type="dxa" w:w="1138"/>
          </w:tcPr>
          <w:p>
            <w:pPr>
              <w:spacing w:after="0"/>
              <w:jc w:val="right"/>
            </w:pPr>
            <w:r>
              <w:rPr>
                <w:sz w:val="16"/>
              </w:rPr>
              <w:t>$2,971,073</w:t>
            </w:r>
          </w:p>
        </w:tc>
        <w:tc>
          <w:tcPr>
            <w:tcW w:type="dxa" w:w="1748"/>
          </w:tcPr>
          <w:p>
            <w:pPr>
              <w:spacing w:after="0"/>
              <w:jc w:val="right"/>
            </w:pPr>
            <w:r>
              <w:rPr>
                <w:sz w:val="16"/>
              </w:rPr>
              <w:t>107</w:t>
            </w:r>
          </w:p>
        </w:tc>
        <w:tc>
          <w:tcPr>
            <w:tcW w:type="dxa" w:w="350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24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$137,338</w:t>
            </w:r>
          </w:p>
        </w:tc>
        <w:tc>
          <w:tcPr>
            <w:tcW w:type="dxa" w:w="1126"/>
          </w:tcPr>
          <w:p>
            <w:pPr>
              <w:spacing w:after="0"/>
              <w:jc w:val="right"/>
            </w:pPr>
            <w:r>
              <w:rPr>
                <w:sz w:val="16"/>
              </w:rPr>
              <w:t>$83</w:t>
            </w:r>
          </w:p>
        </w:tc>
        <w:tc>
          <w:tcPr>
            <w:tcW w:type="dxa" w:w="1549"/>
          </w:tcPr>
          <w:p>
            <w:pPr>
              <w:spacing w:after="0"/>
              <w:jc w:val="right"/>
            </w:pPr>
            <w:r>
              <w:rPr>
                <w:sz w:val="16"/>
              </w:rPr>
              <w:t>$57,168</w:t>
            </w:r>
          </w:p>
        </w:tc>
        <w:tc>
          <w:tcPr>
            <w:tcW w:type="dxa" w:w="1138"/>
          </w:tcPr>
          <w:p>
            <w:pPr>
              <w:spacing w:after="0"/>
              <w:jc w:val="right"/>
            </w:pPr>
            <w:r>
              <w:rPr>
                <w:sz w:val="16"/>
              </w:rPr>
              <w:t>$194,589</w:t>
            </w:r>
          </w:p>
        </w:tc>
        <w:tc>
          <w:tcPr>
            <w:tcW w:type="dxa" w:w="1748"/>
          </w:tcPr>
          <w:p>
            <w:pPr>
              <w:spacing w:after="0"/>
              <w:jc w:val="right"/>
            </w:pPr>
            <w:r>
              <w:rPr>
                <w:sz w:val="16"/>
              </w:rPr>
              <w:t>6</w:t>
            </w:r>
          </w:p>
        </w:tc>
        <w:tc>
          <w:tcPr>
            <w:tcW w:type="dxa" w:w="350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Heat Wave</w:t>
            </w:r>
          </w:p>
        </w:tc>
        <w:tc>
          <w:tcPr>
            <w:tcW w:type="dxa" w:w="1240"/>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r>
              <w:rPr>
                <w:sz w:val="16"/>
              </w:rPr>
              <w:t>under $1</w:t>
            </w:r>
          </w:p>
        </w:tc>
        <w:tc>
          <w:tcPr>
            <w:tcW w:type="dxa" w:w="1549"/>
          </w:tcPr>
          <w:p>
            <w:pPr>
              <w:spacing w:after="0"/>
              <w:jc w:val="right"/>
            </w:pPr>
            <w:r>
              <w:rPr>
                <w:sz w:val="16"/>
              </w:rPr>
              <w:t>$185,780</w:t>
            </w:r>
          </w:p>
        </w:tc>
        <w:tc>
          <w:tcPr>
            <w:tcW w:type="dxa" w:w="1138"/>
          </w:tcPr>
          <w:p>
            <w:pPr>
              <w:spacing w:after="0"/>
              <w:jc w:val="right"/>
            </w:pPr>
            <w:r>
              <w:rPr>
                <w:sz w:val="16"/>
              </w:rPr>
              <w:t>$185,816</w:t>
            </w:r>
          </w:p>
        </w:tc>
        <w:tc>
          <w:tcPr>
            <w:tcW w:type="dxa" w:w="1748"/>
          </w:tcPr>
          <w:p>
            <w:pPr>
              <w:spacing w:after="0"/>
              <w:jc w:val="right"/>
            </w:pPr>
            <w:r>
              <w:rPr>
                <w:sz w:val="16"/>
              </w:rPr>
              <w:t>18</w:t>
            </w:r>
          </w:p>
        </w:tc>
        <w:tc>
          <w:tcPr>
            <w:tcW w:type="dxa" w:w="350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Lightning</w:t>
            </w:r>
          </w:p>
        </w:tc>
        <w:tc>
          <w:tcPr>
            <w:tcW w:type="dxa" w:w="124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$2,532</w:t>
            </w:r>
          </w:p>
        </w:tc>
        <w:tc>
          <w:tcPr>
            <w:tcW w:type="dxa" w:w="1126"/>
          </w:tcPr>
          <w:p>
            <w:pPr>
              <w:spacing w:after="0"/>
              <w:jc w:val="right"/>
            </w:pPr>
            <w:r>
              <w:rPr>
                <w:sz w:val="16"/>
              </w:rPr>
              <w:t>n/a</w:t>
            </w:r>
          </w:p>
        </w:tc>
        <w:tc>
          <w:tcPr>
            <w:tcW w:type="dxa" w:w="1549"/>
          </w:tcPr>
          <w:p>
            <w:pPr>
              <w:spacing w:after="0"/>
              <w:jc w:val="right"/>
            </w:pPr>
            <w:r>
              <w:rPr>
                <w:sz w:val="16"/>
              </w:rPr>
              <w:t>$92,014</w:t>
            </w:r>
          </w:p>
        </w:tc>
        <w:tc>
          <w:tcPr>
            <w:tcW w:type="dxa" w:w="1138"/>
          </w:tcPr>
          <w:p>
            <w:pPr>
              <w:spacing w:after="0"/>
              <w:jc w:val="right"/>
            </w:pPr>
            <w:r>
              <w:rPr>
                <w:sz w:val="16"/>
              </w:rPr>
              <w:t>$94,546</w:t>
            </w:r>
          </w:p>
        </w:tc>
        <w:tc>
          <w:tcPr>
            <w:tcW w:type="dxa" w:w="1748"/>
          </w:tcPr>
          <w:p>
            <w:pPr>
              <w:spacing w:after="0"/>
              <w:jc w:val="right"/>
            </w:pPr>
            <w:r>
              <w:rPr>
                <w:sz w:val="16"/>
              </w:rPr>
              <w:t>1</w:t>
            </w:r>
          </w:p>
        </w:tc>
        <w:tc>
          <w:tcPr>
            <w:tcW w:type="dxa" w:w="350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Strong Wind</w:t>
            </w:r>
          </w:p>
        </w:tc>
        <w:tc>
          <w:tcPr>
            <w:tcW w:type="dxa" w:w="124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$37,286</w:t>
            </w:r>
          </w:p>
        </w:tc>
        <w:tc>
          <w:tcPr>
            <w:tcW w:type="dxa" w:w="1126"/>
          </w:tcPr>
          <w:p>
            <w:pPr>
              <w:spacing w:after="0"/>
              <w:jc w:val="right"/>
            </w:pPr>
            <w:r>
              <w:rPr>
                <w:sz w:val="16"/>
              </w:rPr>
              <w:t>$70</w:t>
            </w:r>
          </w:p>
        </w:tc>
        <w:tc>
          <w:tcPr>
            <w:tcW w:type="dxa" w:w="1549"/>
          </w:tcPr>
          <w:p>
            <w:pPr>
              <w:spacing w:after="0"/>
              <w:jc w:val="right"/>
            </w:pPr>
            <w:r>
              <w:rPr>
                <w:sz w:val="16"/>
              </w:rPr>
              <w:t>$34,695</w:t>
            </w:r>
          </w:p>
        </w:tc>
        <w:tc>
          <w:tcPr>
            <w:tcW w:type="dxa" w:w="1138"/>
          </w:tcPr>
          <w:p>
            <w:pPr>
              <w:spacing w:after="0"/>
              <w:jc w:val="right"/>
            </w:pPr>
            <w:r>
              <w:rPr>
                <w:sz w:val="16"/>
              </w:rPr>
              <w:t>$72,052</w:t>
            </w:r>
          </w:p>
        </w:tc>
        <w:tc>
          <w:tcPr>
            <w:tcW w:type="dxa" w:w="1748"/>
          </w:tcPr>
          <w:p>
            <w:pPr>
              <w:spacing w:after="0"/>
              <w:jc w:val="right"/>
            </w:pPr>
            <w:r>
              <w:rPr>
                <w:sz w:val="16"/>
              </w:rPr>
              <w:t>145</w:t>
            </w:r>
          </w:p>
        </w:tc>
        <w:tc>
          <w:tcPr>
            <w:tcW w:type="dxa" w:w="3503"/>
          </w:tcPr>
          <w:p>
            <w:pPr>
              <w:spacing w:after="0"/>
              <w:jc w:val="left"/>
            </w:pPr>
            <w:r>
              <w:rPr>
                <w:sz w:val="16"/>
              </w:rPr>
              <w:t>Includes 14 High Wind and 14 Strong Wind records (NOAA non-thunderstorm wind types, outside NRI's Strong Wind definition).</w:t>
            </w:r>
          </w:p>
        </w:tc>
      </w:tr>
      <w:tr>
        <w:trPr>
          <w:cantSplit/>
        </w:trPr>
        <w:tc>
          <w:tcPr>
            <w:tcW w:type="dxa" w:w="697"/>
          </w:tcPr>
          <w:p>
            <w:pPr>
              <w:spacing w:after="0"/>
              <w:jc w:val="right"/>
            </w:pPr>
            <w:r>
              <w:rPr>
                <w:sz w:val="16"/>
              </w:rPr>
              <w:t>6</w:t>
            </w:r>
          </w:p>
        </w:tc>
        <w:tc>
          <w:tcPr>
            <w:tcW w:type="dxa" w:w="1037"/>
          </w:tcPr>
          <w:p>
            <w:pPr>
              <w:spacing w:after="0"/>
              <w:jc w:val="left"/>
            </w:pPr>
            <w:r>
              <w:rPr>
                <w:sz w:val="16"/>
              </w:rPr>
              <w:t>Ice Storm</w:t>
            </w:r>
          </w:p>
        </w:tc>
        <w:tc>
          <w:tcPr>
            <w:tcW w:type="dxa" w:w="124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$49,118</w:t>
            </w:r>
          </w:p>
        </w:tc>
        <w:tc>
          <w:tcPr>
            <w:tcW w:type="dxa" w:w="1126"/>
          </w:tcPr>
          <w:p>
            <w:pPr>
              <w:spacing w:after="0"/>
              <w:jc w:val="right"/>
            </w:pPr>
            <w:r>
              <w:rPr>
                <w:sz w:val="16"/>
              </w:rPr>
              <w:t>n/a</w:t>
            </w:r>
          </w:p>
        </w:tc>
        <w:tc>
          <w:tcPr>
            <w:tcW w:type="dxa" w:w="1549"/>
          </w:tcPr>
          <w:p>
            <w:pPr>
              <w:spacing w:after="0"/>
              <w:jc w:val="right"/>
            </w:pPr>
            <w:r>
              <w:rPr>
                <w:sz w:val="16"/>
              </w:rPr>
              <w:t>$18,797</w:t>
            </w:r>
          </w:p>
        </w:tc>
        <w:tc>
          <w:tcPr>
            <w:tcW w:type="dxa" w:w="1138"/>
          </w:tcPr>
          <w:p>
            <w:pPr>
              <w:spacing w:after="0"/>
              <w:jc w:val="right"/>
            </w:pPr>
            <w:r>
              <w:rPr>
                <w:sz w:val="16"/>
              </w:rPr>
              <w:t>$67,915</w:t>
            </w:r>
          </w:p>
        </w:tc>
        <w:tc>
          <w:tcPr>
            <w:tcW w:type="dxa" w:w="1748"/>
          </w:tcPr>
          <w:p>
            <w:pPr>
              <w:spacing w:after="0"/>
              <w:jc w:val="right"/>
            </w:pPr>
            <w:r>
              <w:rPr>
                <w:sz w:val="16"/>
              </w:rPr>
              <w:t>1</w:t>
            </w:r>
          </w:p>
        </w:tc>
        <w:tc>
          <w:tcPr>
            <w:tcW w:type="dxa" w:w="350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Hail</w:t>
            </w:r>
          </w:p>
        </w:tc>
        <w:tc>
          <w:tcPr>
            <w:tcW w:type="dxa" w:w="124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$56,437</w:t>
            </w:r>
          </w:p>
        </w:tc>
        <w:tc>
          <w:tcPr>
            <w:tcW w:type="dxa" w:w="1126"/>
          </w:tcPr>
          <w:p>
            <w:pPr>
              <w:spacing w:after="0"/>
              <w:jc w:val="right"/>
            </w:pPr>
            <w:r>
              <w:rPr>
                <w:sz w:val="16"/>
              </w:rPr>
              <w:t>$701</w:t>
            </w:r>
          </w:p>
        </w:tc>
        <w:tc>
          <w:tcPr>
            <w:tcW w:type="dxa" w:w="1549"/>
          </w:tcPr>
          <w:p>
            <w:pPr>
              <w:spacing w:after="0"/>
              <w:jc w:val="right"/>
            </w:pPr>
            <w:r>
              <w:rPr>
                <w:sz w:val="16"/>
              </w:rPr>
              <w:t>$484</w:t>
            </w:r>
          </w:p>
        </w:tc>
        <w:tc>
          <w:tcPr>
            <w:tcW w:type="dxa" w:w="1138"/>
          </w:tcPr>
          <w:p>
            <w:pPr>
              <w:spacing w:after="0"/>
              <w:jc w:val="right"/>
            </w:pPr>
            <w:r>
              <w:rPr>
                <w:sz w:val="16"/>
              </w:rPr>
              <w:t>$57,622</w:t>
            </w:r>
          </w:p>
        </w:tc>
        <w:tc>
          <w:tcPr>
            <w:tcW w:type="dxa" w:w="1748"/>
          </w:tcPr>
          <w:p>
            <w:pPr>
              <w:spacing w:after="0"/>
              <w:jc w:val="right"/>
            </w:pPr>
            <w:r>
              <w:rPr>
                <w:sz w:val="16"/>
              </w:rPr>
              <w:t>16</w:t>
            </w:r>
          </w:p>
        </w:tc>
        <w:tc>
          <w:tcPr>
            <w:tcW w:type="dxa" w:w="350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Cold Wave</w:t>
            </w:r>
          </w:p>
        </w:tc>
        <w:tc>
          <w:tcPr>
            <w:tcW w:type="dxa" w:w="124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$4,337</w:t>
            </w:r>
          </w:p>
        </w:tc>
        <w:tc>
          <w:tcPr>
            <w:tcW w:type="dxa" w:w="1126"/>
          </w:tcPr>
          <w:p>
            <w:pPr>
              <w:spacing w:after="0"/>
              <w:jc w:val="right"/>
            </w:pPr>
            <w:r>
              <w:rPr>
                <w:sz w:val="16"/>
              </w:rPr>
              <w:t>$1,420</w:t>
            </w:r>
          </w:p>
        </w:tc>
        <w:tc>
          <w:tcPr>
            <w:tcW w:type="dxa" w:w="1549"/>
          </w:tcPr>
          <w:p>
            <w:pPr>
              <w:spacing w:after="0"/>
              <w:jc w:val="right"/>
            </w:pPr>
            <w:r>
              <w:rPr>
                <w:sz w:val="16"/>
              </w:rPr>
              <w:t>$50,980</w:t>
            </w:r>
          </w:p>
        </w:tc>
        <w:tc>
          <w:tcPr>
            <w:tcW w:type="dxa" w:w="1138"/>
          </w:tcPr>
          <w:p>
            <w:pPr>
              <w:spacing w:after="0"/>
              <w:jc w:val="right"/>
            </w:pPr>
            <w:r>
              <w:rPr>
                <w:sz w:val="16"/>
              </w:rPr>
              <w:t>$56,736</w:t>
            </w:r>
          </w:p>
        </w:tc>
        <w:tc>
          <w:tcPr>
            <w:tcW w:type="dxa" w:w="1748"/>
          </w:tcPr>
          <w:p>
            <w:pPr>
              <w:spacing w:after="0"/>
              <w:jc w:val="right"/>
            </w:pPr>
            <w:r>
              <w:rPr>
                <w:sz w:val="16"/>
              </w:rPr>
              <w:t>34</w:t>
            </w:r>
          </w:p>
        </w:tc>
        <w:tc>
          <w:tcPr>
            <w:tcW w:type="dxa" w:w="3503"/>
          </w:tcPr>
          <w:p>
            <w:pPr>
              <w:spacing w:after="0"/>
              <w:jc w:val="left"/>
            </w:pPr>
            <w:r>
              <w:rPr>
                <w:sz w:val="16"/>
              </w:rPr>
              <w:t>Includes 4 Frost/Freeze records (outside NRI's Cold Wave definition; counted in this table and in B1-d, not in the B1-e descriptor).</w:t>
            </w:r>
          </w:p>
        </w:tc>
      </w:tr>
      <w:tr>
        <w:trPr>
          <w:cantSplit/>
        </w:trPr>
        <w:tc>
          <w:tcPr>
            <w:tcW w:type="dxa" w:w="697"/>
          </w:tcPr>
          <w:p>
            <w:pPr>
              <w:spacing w:after="0"/>
              <w:jc w:val="right"/>
            </w:pPr>
            <w:r>
              <w:rPr>
                <w:sz w:val="16"/>
              </w:rPr>
              <w:t>9</w:t>
            </w:r>
          </w:p>
        </w:tc>
        <w:tc>
          <w:tcPr>
            <w:tcW w:type="dxa" w:w="1037"/>
          </w:tcPr>
          <w:p>
            <w:pPr>
              <w:spacing w:after="0"/>
              <w:jc w:val="left"/>
            </w:pPr>
            <w:r>
              <w:rPr>
                <w:sz w:val="16"/>
              </w:rPr>
              <w:t>Drought</w:t>
            </w:r>
          </w:p>
        </w:tc>
        <w:tc>
          <w:tcPr>
            <w:tcW w:type="dxa" w:w="124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$50,228</w:t>
            </w:r>
          </w:p>
        </w:tc>
        <w:tc>
          <w:tcPr>
            <w:tcW w:type="dxa" w:w="1549"/>
          </w:tcPr>
          <w:p>
            <w:pPr>
              <w:spacing w:after="0"/>
              <w:jc w:val="right"/>
            </w:pPr>
            <w:r>
              <w:rPr>
                <w:sz w:val="16"/>
              </w:rPr>
              <w:t>n/a</w:t>
            </w:r>
          </w:p>
        </w:tc>
        <w:tc>
          <w:tcPr>
            <w:tcW w:type="dxa" w:w="1138"/>
          </w:tcPr>
          <w:p>
            <w:pPr>
              <w:spacing w:after="0"/>
              <w:jc w:val="right"/>
            </w:pPr>
            <w:r>
              <w:rPr>
                <w:sz w:val="16"/>
              </w:rPr>
              <w:t>$50,228</w:t>
            </w:r>
          </w:p>
        </w:tc>
        <w:tc>
          <w:tcPr>
            <w:tcW w:type="dxa" w:w="1748"/>
          </w:tcPr>
          <w:p>
            <w:pPr>
              <w:spacing w:after="0"/>
              <w:jc w:val="right"/>
            </w:pPr>
            <w:r>
              <w:rPr>
                <w:sz w:val="16"/>
              </w:rPr>
              <w:t>15</w:t>
            </w:r>
          </w:p>
        </w:tc>
        <w:tc>
          <w:tcPr>
            <w:tcW w:type="dxa" w:w="3503"/>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Earthquake</w:t>
            </w:r>
          </w:p>
        </w:tc>
        <w:tc>
          <w:tcPr>
            <w:tcW w:type="dxa" w:w="124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$34,900</w:t>
            </w:r>
          </w:p>
        </w:tc>
        <w:tc>
          <w:tcPr>
            <w:tcW w:type="dxa" w:w="1126"/>
          </w:tcPr>
          <w:p>
            <w:pPr>
              <w:spacing w:after="0"/>
              <w:jc w:val="right"/>
            </w:pPr>
            <w:r>
              <w:rPr>
                <w:sz w:val="16"/>
              </w:rPr>
              <w:t>n/a</w:t>
            </w:r>
          </w:p>
        </w:tc>
        <w:tc>
          <w:tcPr>
            <w:tcW w:type="dxa" w:w="1549"/>
          </w:tcPr>
          <w:p>
            <w:pPr>
              <w:spacing w:after="0"/>
              <w:jc w:val="right"/>
            </w:pPr>
            <w:r>
              <w:rPr>
                <w:sz w:val="16"/>
              </w:rPr>
              <w:t>$10,544</w:t>
            </w:r>
          </w:p>
        </w:tc>
        <w:tc>
          <w:tcPr>
            <w:tcW w:type="dxa" w:w="1138"/>
          </w:tcPr>
          <w:p>
            <w:pPr>
              <w:spacing w:after="0"/>
              <w:jc w:val="right"/>
            </w:pPr>
            <w:r>
              <w:rPr>
                <w:sz w:val="16"/>
              </w:rPr>
              <w:t>$45,443</w:t>
            </w:r>
          </w:p>
        </w:tc>
        <w:tc>
          <w:tcPr>
            <w:tcW w:type="dxa" w:w="1748"/>
          </w:tcPr>
          <w:p>
            <w:pPr>
              <w:spacing w:after="0"/>
              <w:jc w:val="right"/>
            </w:pPr>
          </w:p>
        </w:tc>
        <w:tc>
          <w:tcPr>
            <w:tcW w:type="dxa" w:w="3503"/>
          </w:tcPr>
          <w:p>
            <w:pPr>
              <w:spacing w:after="0"/>
              <w:jc w:val="left"/>
            </w:pPr>
            <w:r>
              <w:rPr>
                <w:sz w:val="16"/>
              </w:rPr>
              <w:t>Storm Events does not record earthquakes.</w:t>
            </w:r>
          </w:p>
        </w:tc>
      </w:tr>
      <w:tr>
        <w:trPr>
          <w:cantSplit/>
        </w:trPr>
        <w:tc>
          <w:tcPr>
            <w:tcW w:type="dxa" w:w="697"/>
          </w:tcPr>
          <w:p>
            <w:pPr>
              <w:spacing w:after="0"/>
              <w:jc w:val="right"/>
            </w:pPr>
            <w:r>
              <w:rPr>
                <w:sz w:val="16"/>
              </w:rPr>
              <w:t>11</w:t>
            </w:r>
          </w:p>
        </w:tc>
        <w:tc>
          <w:tcPr>
            <w:tcW w:type="dxa" w:w="1037"/>
          </w:tcPr>
          <w:p>
            <w:pPr>
              <w:spacing w:after="0"/>
              <w:jc w:val="left"/>
            </w:pPr>
            <w:r>
              <w:rPr>
                <w:sz w:val="16"/>
              </w:rPr>
              <w:t>Landslide</w:t>
            </w:r>
          </w:p>
        </w:tc>
        <w:tc>
          <w:tcPr>
            <w:tcW w:type="dxa" w:w="124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$946</w:t>
            </w:r>
          </w:p>
        </w:tc>
        <w:tc>
          <w:tcPr>
            <w:tcW w:type="dxa" w:w="1126"/>
          </w:tcPr>
          <w:p>
            <w:pPr>
              <w:spacing w:after="0"/>
              <w:jc w:val="right"/>
            </w:pPr>
            <w:r>
              <w:rPr>
                <w:sz w:val="16"/>
              </w:rPr>
              <w:t>n/a</w:t>
            </w:r>
          </w:p>
        </w:tc>
        <w:tc>
          <w:tcPr>
            <w:tcW w:type="dxa" w:w="1549"/>
          </w:tcPr>
          <w:p>
            <w:pPr>
              <w:spacing w:after="0"/>
              <w:jc w:val="right"/>
            </w:pPr>
            <w:r>
              <w:rPr>
                <w:sz w:val="16"/>
              </w:rPr>
              <w:t>$27,915</w:t>
            </w:r>
          </w:p>
        </w:tc>
        <w:tc>
          <w:tcPr>
            <w:tcW w:type="dxa" w:w="1138"/>
          </w:tcPr>
          <w:p>
            <w:pPr>
              <w:spacing w:after="0"/>
              <w:jc w:val="right"/>
            </w:pPr>
            <w:r>
              <w:rPr>
                <w:sz w:val="16"/>
              </w:rPr>
              <w:t>$28,860</w:t>
            </w:r>
          </w:p>
        </w:tc>
        <w:tc>
          <w:tcPr>
            <w:tcW w:type="dxa" w:w="1748"/>
          </w:tcPr>
          <w:p>
            <w:pPr>
              <w:spacing w:after="0"/>
              <w:jc w:val="right"/>
            </w:pPr>
            <w:r>
              <w:rPr>
                <w:sz w:val="16"/>
              </w:rPr>
              <w:t>0</w:t>
            </w:r>
          </w:p>
        </w:tc>
        <w:tc>
          <w:tcPr>
            <w:tcW w:type="dxa" w:w="3503"/>
          </w:tcPr>
          <w:p>
            <w:pPr>
              <w:spacing w:after="0"/>
              <w:jc w:val="left"/>
            </w:pPr>
            <w:r>
              <w:rPr>
                <w:sz w:val="16"/>
              </w:rPr>
              <w:t>Declared 2 times; no Storm Events record of this type.</w:t>
            </w:r>
          </w:p>
        </w:tc>
      </w:tr>
      <w:tr>
        <w:trPr>
          <w:cantSplit/>
        </w:trPr>
        <w:tc>
          <w:tcPr>
            <w:tcW w:type="dxa" w:w="697"/>
          </w:tcPr>
          <w:p>
            <w:pPr>
              <w:spacing w:after="0"/>
              <w:jc w:val="right"/>
            </w:pPr>
            <w:r>
              <w:rPr>
                <w:sz w:val="16"/>
              </w:rPr>
              <w:t>12</w:t>
            </w:r>
          </w:p>
        </w:tc>
        <w:tc>
          <w:tcPr>
            <w:tcW w:type="dxa" w:w="1037"/>
          </w:tcPr>
          <w:p>
            <w:pPr>
              <w:spacing w:after="0"/>
              <w:jc w:val="left"/>
            </w:pPr>
            <w:r>
              <w:rPr>
                <w:sz w:val="16"/>
              </w:rPr>
              <w:t>Hurricane</w:t>
            </w:r>
          </w:p>
        </w:tc>
        <w:tc>
          <w:tcPr>
            <w:tcW w:type="dxa" w:w="124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$12,477</w:t>
            </w:r>
          </w:p>
        </w:tc>
        <w:tc>
          <w:tcPr>
            <w:tcW w:type="dxa" w:w="1126"/>
          </w:tcPr>
          <w:p>
            <w:pPr>
              <w:spacing w:after="0"/>
              <w:jc w:val="right"/>
            </w:pPr>
            <w:r>
              <w:rPr>
                <w:sz w:val="16"/>
              </w:rPr>
              <w:t>$711</w:t>
            </w:r>
          </w:p>
        </w:tc>
        <w:tc>
          <w:tcPr>
            <w:tcW w:type="dxa" w:w="1549"/>
          </w:tcPr>
          <w:p>
            <w:pPr>
              <w:spacing w:after="0"/>
              <w:jc w:val="right"/>
            </w:pPr>
            <w:r>
              <w:rPr>
                <w:sz w:val="16"/>
              </w:rPr>
              <w:t>$255</w:t>
            </w:r>
          </w:p>
        </w:tc>
        <w:tc>
          <w:tcPr>
            <w:tcW w:type="dxa" w:w="1138"/>
          </w:tcPr>
          <w:p>
            <w:pPr>
              <w:spacing w:after="0"/>
              <w:jc w:val="right"/>
            </w:pPr>
            <w:r>
              <w:rPr>
                <w:sz w:val="16"/>
              </w:rPr>
              <w:t>$13,443</w:t>
            </w:r>
          </w:p>
        </w:tc>
        <w:tc>
          <w:tcPr>
            <w:tcW w:type="dxa" w:w="1748"/>
          </w:tcPr>
          <w:p>
            <w:pPr>
              <w:spacing w:after="0"/>
              <w:jc w:val="right"/>
            </w:pPr>
            <w:r>
              <w:rPr>
                <w:sz w:val="16"/>
              </w:rPr>
              <w:t>0</w:t>
            </w:r>
          </w:p>
        </w:tc>
        <w:tc>
          <w:tcPr>
            <w:tcW w:type="dxa" w:w="350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Winter Weather</w:t>
            </w:r>
          </w:p>
        </w:tc>
        <w:tc>
          <w:tcPr>
            <w:tcW w:type="dxa" w:w="124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$4,023</w:t>
            </w:r>
          </w:p>
        </w:tc>
        <w:tc>
          <w:tcPr>
            <w:tcW w:type="dxa" w:w="1126"/>
          </w:tcPr>
          <w:p>
            <w:pPr>
              <w:spacing w:after="0"/>
              <w:jc w:val="right"/>
            </w:pPr>
            <w:r>
              <w:rPr>
                <w:sz w:val="16"/>
              </w:rPr>
              <w:t>$20</w:t>
            </w:r>
          </w:p>
        </w:tc>
        <w:tc>
          <w:tcPr>
            <w:tcW w:type="dxa" w:w="1549"/>
          </w:tcPr>
          <w:p>
            <w:pPr>
              <w:spacing w:after="0"/>
              <w:jc w:val="right"/>
            </w:pPr>
            <w:r>
              <w:rPr>
                <w:sz w:val="16"/>
              </w:rPr>
              <w:t>$5,609</w:t>
            </w:r>
          </w:p>
        </w:tc>
        <w:tc>
          <w:tcPr>
            <w:tcW w:type="dxa" w:w="1138"/>
          </w:tcPr>
          <w:p>
            <w:pPr>
              <w:spacing w:after="0"/>
              <w:jc w:val="right"/>
            </w:pPr>
            <w:r>
              <w:rPr>
                <w:sz w:val="16"/>
              </w:rPr>
              <w:t>$9,652</w:t>
            </w:r>
          </w:p>
        </w:tc>
        <w:tc>
          <w:tcPr>
            <w:tcW w:type="dxa" w:w="1748"/>
          </w:tcPr>
          <w:p>
            <w:pPr>
              <w:spacing w:after="0"/>
              <w:jc w:val="right"/>
            </w:pPr>
            <w:r>
              <w:rPr>
                <w:sz w:val="16"/>
              </w:rPr>
              <w:t>66</w:t>
            </w:r>
          </w:p>
        </w:tc>
        <w:tc>
          <w:tcPr>
            <w:tcW w:type="dxa" w:w="3503"/>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Wildfire</w:t>
            </w:r>
          </w:p>
        </w:tc>
        <w:tc>
          <w:tcPr>
            <w:tcW w:type="dxa" w:w="124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$675</w:t>
            </w:r>
          </w:p>
        </w:tc>
        <w:tc>
          <w:tcPr>
            <w:tcW w:type="dxa" w:w="1126"/>
          </w:tcPr>
          <w:p>
            <w:pPr>
              <w:spacing w:after="0"/>
              <w:jc w:val="right"/>
            </w:pPr>
            <w:r>
              <w:rPr>
                <w:sz w:val="16"/>
              </w:rPr>
              <w:t>$1</w:t>
            </w:r>
          </w:p>
        </w:tc>
        <w:tc>
          <w:tcPr>
            <w:tcW w:type="dxa" w:w="1549"/>
          </w:tcPr>
          <w:p>
            <w:pPr>
              <w:spacing w:after="0"/>
              <w:jc w:val="right"/>
            </w:pPr>
            <w:r>
              <w:rPr>
                <w:sz w:val="16"/>
              </w:rPr>
              <w:t>$304</w:t>
            </w:r>
          </w:p>
        </w:tc>
        <w:tc>
          <w:tcPr>
            <w:tcW w:type="dxa" w:w="1138"/>
          </w:tcPr>
          <w:p>
            <w:pPr>
              <w:spacing w:after="0"/>
              <w:jc w:val="right"/>
            </w:pPr>
            <w:r>
              <w:rPr>
                <w:sz w:val="16"/>
              </w:rPr>
              <w:t>$980</w:t>
            </w:r>
          </w:p>
        </w:tc>
        <w:tc>
          <w:tcPr>
            <w:tcW w:type="dxa" w:w="1748"/>
          </w:tcPr>
          <w:p>
            <w:pPr>
              <w:spacing w:after="0"/>
              <w:jc w:val="right"/>
            </w:pPr>
            <w:r>
              <w:rPr>
                <w:sz w:val="16"/>
              </w:rPr>
              <w:t>0</w:t>
            </w:r>
          </w:p>
        </w:tc>
        <w:tc>
          <w:tcPr>
            <w:tcW w:type="dxa" w:w="350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9531 (Relatively Low, 52.4); tract 9530 (Very Low, 38.3); tract 9532 (Very Low, 28.7)</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9531 (Relatively Low, 51.5); tract 9530 (Very Low, 47.8); tract 9532 (Very Low, 45.1)</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9530 (Relatively Moderate, 98.7); tract 9532 (Relatively Moderate, 97.8); tract 9531 (Relatively Low, 93.4)</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9531 (Relatively Moderate, 64.4); tract 9530 (Relatively Low, 53.3); tract 9532 (Relatively Low, 47.6)</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9530 (Very Low, 61.0); tract 9531 (Very Low, 57.0); tract 9532 (Very Low, 52.7)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9531 is Census Tract 9531).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66"/>
        <w:gridCol w:w="1778"/>
        <w:gridCol w:w="1983"/>
        <w:gridCol w:w="1560"/>
        <w:gridCol w:w="1654"/>
        <w:gridCol w:w="1485"/>
        <w:gridCol w:w="1942"/>
      </w:tblGrid>
      <w:tr>
        <w:trPr>
          <w:cantSplit/>
          <w:tblHeader/>
        </w:trPr>
        <w:tc>
          <w:tcPr>
            <w:tcW w:type="dxa" w:w="1845"/>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7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3"/>
            <w:shd w:val="clear" w:color="auto" w:fill="E8E8E8"/>
          </w:tcPr>
          <w:p>
            <w:pPr>
              <w:spacing w:after="0"/>
              <w:jc w:val="left"/>
            </w:pPr>
            <w:r>
              <w:rPr>
                <w:b/>
                <w:sz w:val="16"/>
              </w:rPr>
              <w:t>Observed range</w:t>
            </w:r>
          </w:p>
        </w:tc>
        <w:tc>
          <w:tcPr>
            <w:tcW w:type="dxa" w:w="1560"/>
            <w:shd w:val="clear" w:color="auto" w:fill="E8E8E8"/>
          </w:tcPr>
          <w:p>
            <w:pPr>
              <w:spacing w:after="0"/>
              <w:jc w:val="left"/>
            </w:pPr>
            <w:r>
              <w:rPr>
                <w:b/>
                <w:sz w:val="16"/>
              </w:rPr>
              <w:t>Worst recorded event</w:t>
            </w:r>
          </w:p>
        </w:tc>
        <w:tc>
          <w:tcPr>
            <w:tcW w:type="dxa" w:w="1654"/>
            <w:shd w:val="clear" w:color="auto" w:fill="E8E8E8"/>
          </w:tcPr>
          <w:p>
            <w:pPr>
              <w:spacing w:after="0"/>
              <w:jc w:val="left"/>
            </w:pPr>
            <w:r>
              <w:rPr>
                <w:b/>
                <w:sz w:val="16"/>
              </w:rPr>
              <w:t>Most damaging (when different)</w:t>
            </w:r>
          </w:p>
        </w:tc>
        <w:tc>
          <w:tcPr>
            <w:tcW w:type="dxa" w:w="1485"/>
            <w:shd w:val="clear" w:color="auto" w:fill="E8E8E8"/>
          </w:tcPr>
          <w:p>
            <w:pPr>
              <w:spacing w:after="0"/>
              <w:jc w:val="left"/>
            </w:pPr>
            <w:r>
              <w:rPr>
                <w:b/>
                <w:sz w:val="16"/>
              </w:rPr>
              <w:t>How it applies to jurisdictions</w:t>
            </w:r>
          </w:p>
        </w:tc>
        <w:tc>
          <w:tcPr>
            <w:tcW w:type="dxa" w:w="1942"/>
            <w:shd w:val="clear" w:color="auto" w:fill="E8E8E8"/>
          </w:tcPr>
          <w:p>
            <w:pPr>
              <w:spacing w:after="0"/>
              <w:jc w:val="left"/>
            </w:pPr>
            <w:r>
              <w:rPr>
                <w:b/>
                <w:sz w:val="16"/>
              </w:rPr>
              <w:t>Note</w:t>
            </w:r>
          </w:p>
        </w:tc>
      </w:tr>
      <w:tr>
        <w:trPr>
          <w:cantSplit/>
        </w:trPr>
        <w:tc>
          <w:tcPr>
            <w:tcW w:type="dxa" w:w="1845"/>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778"/>
          </w:tcPr>
          <w:p>
            <w:pPr>
              <w:spacing w:after="0"/>
              <w:jc w:val="right"/>
            </w:pPr>
            <w:r>
              <w:rPr>
                <w:sz w:val="16"/>
              </w:rPr>
              <w:t>30 records, 1996 to 2026 (30 zone-level)</w:t>
            </w:r>
          </w:p>
        </w:tc>
        <w:tc>
          <w:tcPr>
            <w:tcW w:type="dxa" w:w="1983"/>
          </w:tcPr>
          <w:p>
            <w:pPr>
              <w:spacing w:after="0"/>
              <w:jc w:val="left"/>
            </w:pPr>
            <w:r>
              <w:rPr>
                <w:sz w:val="16"/>
              </w:rPr>
              <w:t>1 day to 31 days (median 2 days); 25 with a recorded value</w:t>
            </w:r>
          </w:p>
        </w:tc>
        <w:tc>
          <w:tcPr>
            <w:tcW w:type="dxa" w:w="1560"/>
          </w:tcPr>
          <w:p>
            <w:pPr>
              <w:spacing w:after="0"/>
              <w:jc w:val="left"/>
            </w:pPr>
            <w:r>
              <w:rPr>
                <w:sz w:val="16"/>
              </w:rPr>
              <w:t>December 2000 (1 monthly summary record), zone-level</w:t>
            </w:r>
          </w:p>
        </w:tc>
        <w:tc>
          <w:tcPr>
            <w:tcW w:type="dxa" w:w="1654"/>
          </w:tcPr>
          <w:p>
            <w:pPr>
              <w:spacing w:after="0"/>
              <w:jc w:val="left"/>
            </w:pPr>
            <w:r>
              <w:rPr>
                <w:sz w:val="16"/>
              </w:rPr>
              <w:t>Extreme Cold/Wind Chill, 2014-01-27, $50,000 property; $0 crops (zone total, 2014 dollars)</w:t>
            </w:r>
          </w:p>
        </w:tc>
        <w:tc>
          <w:tcPr>
            <w:tcW w:type="dxa" w:w="1485"/>
          </w:tcPr>
          <w:p>
            <w:pPr>
              <w:spacing w:after="0"/>
              <w:jc w:val="left"/>
            </w:pPr>
            <w:r>
              <w:rPr>
                <w:sz w:val="16"/>
              </w:rPr>
              <w:t>Countywide (zone-level records).</w:t>
            </w:r>
          </w:p>
        </w:tc>
        <w:tc>
          <w:tcPr>
            <w:tcW w:type="dxa" w:w="1942"/>
          </w:tcPr>
          <w:p>
            <w:pPr>
              <w:spacing w:after="0"/>
              <w:jc w:val="left"/>
            </w:pPr>
            <w:r>
              <w:rPr>
                <w:sz w:val="16"/>
              </w:rPr>
              <w:t>Cold/Wind Chill records from May to September (a frost night, not a cold wave) are counted but not used for the longest run.</w:t>
            </w:r>
          </w:p>
        </w:tc>
      </w:tr>
      <w:tr>
        <w:trPr>
          <w:cantSplit/>
        </w:trPr>
        <w:tc>
          <w:tcPr>
            <w:tcW w:type="dxa" w:w="1845"/>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778"/>
          </w:tcPr>
          <w:p>
            <w:pPr>
              <w:spacing w:after="0"/>
              <w:jc w:val="right"/>
            </w:pPr>
            <w:r>
              <w:rPr>
                <w:sz w:val="16"/>
              </w:rPr>
              <w:t>4 records, 2003 to 2004 (4 zone-level)</w:t>
            </w:r>
          </w:p>
        </w:tc>
        <w:tc>
          <w:tcPr>
            <w:tcW w:type="dxa" w:w="1983"/>
          </w:tcPr>
          <w:p>
            <w:pPr>
              <w:spacing w:after="0"/>
              <w:jc w:val="left"/>
            </w:pPr>
          </w:p>
        </w:tc>
        <w:tc>
          <w:tcPr>
            <w:tcW w:type="dxa" w:w="1560"/>
          </w:tcPr>
          <w:p>
            <w:pPr>
              <w:spacing w:after="0"/>
              <w:jc w:val="left"/>
            </w:pPr>
            <w:r>
              <w:rPr>
                <w:sz w:val="16"/>
              </w:rPr>
              <w:t>No crop damage reported in 4 records.</w:t>
            </w:r>
          </w:p>
        </w:tc>
        <w:tc>
          <w:tcPr>
            <w:tcW w:type="dxa" w:w="1654"/>
          </w:tcPr>
          <w:p>
            <w:pPr>
              <w:spacing w:after="0"/>
              <w:jc w:val="left"/>
            </w:pPr>
          </w:p>
        </w:tc>
        <w:tc>
          <w:tcPr>
            <w:tcW w:type="dxa" w:w="1485"/>
          </w:tcPr>
          <w:p>
            <w:pPr>
              <w:spacing w:after="0"/>
              <w:jc w:val="left"/>
            </w:pPr>
            <w:r>
              <w:rPr>
                <w:sz w:val="16"/>
              </w:rPr>
              <w:t>Countywide (zone-level records).</w:t>
            </w:r>
          </w:p>
        </w:tc>
        <w:tc>
          <w:tcPr>
            <w:tcW w:type="dxa" w:w="1942"/>
          </w:tcPr>
          <w:p>
            <w:pPr>
              <w:spacing w:after="0"/>
              <w:jc w:val="left"/>
            </w:pPr>
          </w:p>
        </w:tc>
      </w:tr>
      <w:tr>
        <w:trPr>
          <w:cantSplit/>
        </w:trPr>
        <w:tc>
          <w:tcPr>
            <w:tcW w:type="dxa" w:w="1845"/>
          </w:tcPr>
          <w:p>
            <w:pPr>
              <w:spacing w:after="0"/>
              <w:jc w:val="left"/>
            </w:pPr>
            <w:r>
              <w:rPr>
                <w:sz w:val="16"/>
              </w:rPr>
              <w:t>Drought</w:t>
            </w:r>
          </w:p>
        </w:tc>
        <w:tc>
          <w:tcPr>
            <w:tcW w:type="dxa" w:w="1866"/>
          </w:tcPr>
          <w:p>
            <w:pPr>
              <w:spacing w:after="0"/>
              <w:jc w:val="left"/>
            </w:pPr>
            <w:r>
              <w:rPr>
                <w:sz w:val="16"/>
              </w:rPr>
              <w:t>U.S. Drought Monitor scale (D0 to D4)</w:t>
            </w:r>
          </w:p>
        </w:tc>
        <w:tc>
          <w:tcPr>
            <w:tcW w:type="dxa" w:w="1778"/>
          </w:tcPr>
          <w:p>
            <w:pPr>
              <w:spacing w:after="0"/>
              <w:jc w:val="right"/>
            </w:pPr>
            <w:r>
              <w:rPr>
                <w:sz w:val="16"/>
              </w:rPr>
              <w:t>15 records, 1999 to 2025 (15 zone-level)</w:t>
            </w:r>
          </w:p>
        </w:tc>
        <w:tc>
          <w:tcPr>
            <w:tcW w:type="dxa" w:w="1983"/>
          </w:tcPr>
          <w:p>
            <w:pPr>
              <w:spacing w:after="0"/>
              <w:jc w:val="left"/>
            </w:pPr>
            <w:r>
              <w:rPr>
                <w:sz w:val="16"/>
              </w:rPr>
              <w:t>25 days to 122 days (median 76 days); 6 with a recorded value</w:t>
            </w:r>
          </w:p>
        </w:tc>
        <w:tc>
          <w:tcPr>
            <w:tcW w:type="dxa" w:w="1560"/>
          </w:tcPr>
          <w:p>
            <w:pPr>
              <w:spacing w:after="0"/>
              <w:jc w:val="left"/>
            </w:pPr>
            <w:r>
              <w:rPr>
                <w:sz w:val="16"/>
              </w:rPr>
              <w:t>122 days (4 months), 2024-08-01 to 2024-11-30, a run of 4 consecutive Storm Events drought records, zone-level</w:t>
            </w:r>
          </w:p>
        </w:tc>
        <w:tc>
          <w:tcPr>
            <w:tcW w:type="dxa" w:w="1654"/>
          </w:tcPr>
          <w:p>
            <w:pPr>
              <w:spacing w:after="0"/>
              <w:jc w:val="left"/>
            </w:pPr>
          </w:p>
        </w:tc>
        <w:tc>
          <w:tcPr>
            <w:tcW w:type="dxa" w:w="1485"/>
          </w:tcPr>
          <w:p>
            <w:pPr>
              <w:spacing w:after="0"/>
              <w:jc w:val="left"/>
            </w:pPr>
            <w:r>
              <w:rPr>
                <w:sz w:val="16"/>
              </w:rPr>
              <w:t>Countywide (zone-level records).</w:t>
            </w:r>
          </w:p>
        </w:tc>
        <w:tc>
          <w:tcPr>
            <w:tcW w:type="dxa" w:w="19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66"/>
          </w:tcPr>
          <w:p>
            <w:pPr>
              <w:spacing w:after="0"/>
              <w:jc w:val="left"/>
            </w:pPr>
            <w:r>
              <w:rPr>
                <w:sz w:val="16"/>
              </w:rPr>
              <w:t>Modified Mercalli (local data)</w:t>
            </w:r>
          </w:p>
        </w:tc>
        <w:tc>
          <w:tcPr>
            <w:tcW w:type="dxa" w:w="1778"/>
          </w:tcPr>
          <w:p>
            <w:pPr>
              <w:spacing w:after="0"/>
              <w:jc w:val="right"/>
            </w:pPr>
            <w:r>
              <w:rPr>
                <w:sz w:val="16"/>
              </w:rPr>
              <w:t>0</w:t>
            </w:r>
          </w:p>
        </w:tc>
        <w:tc>
          <w:tcPr>
            <w:tcW w:type="dxa" w:w="1983"/>
          </w:tcPr>
          <w:p>
            <w:pPr>
              <w:spacing w:after="0"/>
              <w:jc w:val="left"/>
            </w:pPr>
          </w:p>
        </w:tc>
        <w:tc>
          <w:tcPr>
            <w:tcW w:type="dxa" w:w="1560"/>
          </w:tcPr>
          <w:p>
            <w:pPr>
              <w:spacing w:after="0"/>
              <w:jc w:val="left"/>
            </w:pPr>
          </w:p>
        </w:tc>
        <w:tc>
          <w:tcPr>
            <w:tcW w:type="dxa" w:w="1654"/>
          </w:tcPr>
          <w:p>
            <w:pPr>
              <w:spacing w:after="0"/>
              <w:jc w:val="left"/>
            </w:pPr>
          </w:p>
        </w:tc>
        <w:tc>
          <w:tcPr>
            <w:tcW w:type="dxa" w:w="1485"/>
          </w:tcPr>
          <w:p>
            <w:pPr>
              <w:spacing w:after="0"/>
              <w:jc w:val="left"/>
            </w:pPr>
          </w:p>
        </w:tc>
        <w:tc>
          <w:tcPr>
            <w:tcW w:type="dxa" w:w="1942"/>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866"/>
          </w:tcPr>
          <w:p>
            <w:pPr>
              <w:spacing w:after="0"/>
              <w:jc w:val="left"/>
            </w:pPr>
            <w:r>
              <w:rPr>
                <w:sz w:val="16"/>
              </w:rPr>
              <w:t>hail size (inches)</w:t>
            </w:r>
          </w:p>
        </w:tc>
        <w:tc>
          <w:tcPr>
            <w:tcW w:type="dxa" w:w="1778"/>
          </w:tcPr>
          <w:p>
            <w:pPr>
              <w:spacing w:after="0"/>
              <w:jc w:val="right"/>
            </w:pPr>
            <w:r>
              <w:rPr>
                <w:sz w:val="16"/>
              </w:rPr>
              <w:t>17 records, 1995 to 2022</w:t>
            </w:r>
          </w:p>
        </w:tc>
        <w:tc>
          <w:tcPr>
            <w:tcW w:type="dxa" w:w="1983"/>
          </w:tcPr>
          <w:p>
            <w:pPr>
              <w:spacing w:after="0"/>
              <w:jc w:val="left"/>
            </w:pPr>
            <w:r>
              <w:rPr>
                <w:sz w:val="16"/>
              </w:rPr>
              <w:t>0.75 in to 1 in (median 0.88 in); 17 with a recorded value</w:t>
            </w:r>
          </w:p>
        </w:tc>
        <w:tc>
          <w:tcPr>
            <w:tcW w:type="dxa" w:w="1560"/>
          </w:tcPr>
          <w:p>
            <w:pPr>
              <w:spacing w:after="0"/>
              <w:jc w:val="left"/>
            </w:pPr>
            <w:r>
              <w:rPr>
                <w:sz w:val="16"/>
              </w:rPr>
              <w:t>1 in hail, 2022-07-06; same size also recorded on 2001-05-18, 2006-06-22, 2008-08-01, 2011-03-23, 2015-04-09, 2018-05-13</w:t>
            </w:r>
          </w:p>
        </w:tc>
        <w:tc>
          <w:tcPr>
            <w:tcW w:type="dxa" w:w="1654"/>
          </w:tcPr>
          <w:p>
            <w:pPr>
              <w:spacing w:after="0"/>
              <w:jc w:val="left"/>
            </w:pPr>
          </w:p>
        </w:tc>
        <w:tc>
          <w:tcPr>
            <w:tcW w:type="dxa" w:w="1485"/>
          </w:tcPr>
          <w:p>
            <w:pPr>
              <w:spacing w:after="0"/>
              <w:jc w:val="left"/>
            </w:pPr>
            <w:r>
              <w:rPr>
                <w:sz w:val="16"/>
              </w:rPr>
              <w:t>Event records naming jurisdictions in the plan: Wilkesville village (3 records), Hamden village (1 record), McArthur village (1 record), Zaleski village (1 record).</w:t>
            </w:r>
          </w:p>
        </w:tc>
        <w:tc>
          <w:tcPr>
            <w:tcW w:type="dxa" w:w="1942"/>
          </w:tcPr>
          <w:p>
            <w:pPr>
              <w:spacing w:after="0"/>
              <w:jc w:val="left"/>
            </w:pPr>
          </w:p>
        </w:tc>
      </w:tr>
      <w:tr>
        <w:trPr>
          <w:cantSplit/>
        </w:trPr>
        <w:tc>
          <w:tcPr>
            <w:tcW w:type="dxa" w:w="1845"/>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778"/>
          </w:tcPr>
          <w:p>
            <w:pPr>
              <w:spacing w:after="0"/>
              <w:jc w:val="right"/>
            </w:pPr>
            <w:r>
              <w:rPr>
                <w:sz w:val="16"/>
              </w:rPr>
              <w:t>18 records, 1997 to 2011 (18 zone-level)</w:t>
            </w:r>
          </w:p>
        </w:tc>
        <w:tc>
          <w:tcPr>
            <w:tcW w:type="dxa" w:w="1983"/>
          </w:tcPr>
          <w:p>
            <w:pPr>
              <w:spacing w:after="0"/>
              <w:jc w:val="left"/>
            </w:pPr>
            <w:r>
              <w:rPr>
                <w:sz w:val="16"/>
              </w:rPr>
              <w:t>1 day to 3 days (median 2 days); 4 with a recorded value</w:t>
            </w:r>
          </w:p>
        </w:tc>
        <w:tc>
          <w:tcPr>
            <w:tcW w:type="dxa" w:w="1560"/>
          </w:tcPr>
          <w:p>
            <w:pPr>
              <w:spacing w:after="0"/>
              <w:jc w:val="left"/>
            </w:pPr>
            <w:r>
              <w:rPr>
                <w:sz w:val="16"/>
              </w:rPr>
              <w:t>3 consecutive days, 2011-07-20 to 2011-07-22, zone-level</w:t>
            </w:r>
          </w:p>
        </w:tc>
        <w:tc>
          <w:tcPr>
            <w:tcW w:type="dxa" w:w="1654"/>
          </w:tcPr>
          <w:p>
            <w:pPr>
              <w:spacing w:after="0"/>
              <w:jc w:val="left"/>
            </w:pPr>
          </w:p>
        </w:tc>
        <w:tc>
          <w:tcPr>
            <w:tcW w:type="dxa" w:w="1485"/>
          </w:tcPr>
          <w:p>
            <w:pPr>
              <w:spacing w:after="0"/>
              <w:jc w:val="left"/>
            </w:pPr>
            <w:r>
              <w:rPr>
                <w:sz w:val="16"/>
              </w:rPr>
              <w:t>Countywide (zone-level records).</w:t>
            </w:r>
          </w:p>
        </w:tc>
        <w:tc>
          <w:tcPr>
            <w:tcW w:type="dxa" w:w="1942"/>
          </w:tcPr>
          <w:p>
            <w:pPr>
              <w:spacing w:after="0"/>
              <w:jc w:val="left"/>
            </w:pPr>
            <w:r>
              <w:rPr>
                <w:sz w:val="16"/>
              </w:rPr>
              <w:t>Heat records from November to March (unseasonable warmth, not a heat wave) are counted but not used for the longest run.</w:t>
            </w:r>
          </w:p>
        </w:tc>
      </w:tr>
      <w:tr>
        <w:trPr>
          <w:cantSplit/>
        </w:trPr>
        <w:tc>
          <w:tcPr>
            <w:tcW w:type="dxa" w:w="1845"/>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778"/>
          </w:tcPr>
          <w:p>
            <w:pPr>
              <w:spacing w:after="0"/>
              <w:jc w:val="right"/>
            </w:pPr>
            <w:r>
              <w:rPr>
                <w:sz w:val="16"/>
              </w:rPr>
              <w:t>0</w:t>
            </w:r>
          </w:p>
        </w:tc>
        <w:tc>
          <w:tcPr>
            <w:tcW w:type="dxa" w:w="1983"/>
          </w:tcPr>
          <w:p>
            <w:pPr>
              <w:spacing w:after="0"/>
              <w:jc w:val="left"/>
            </w:pPr>
          </w:p>
        </w:tc>
        <w:tc>
          <w:tcPr>
            <w:tcW w:type="dxa" w:w="1560"/>
          </w:tcPr>
          <w:p>
            <w:pPr>
              <w:spacing w:after="0"/>
              <w:jc w:val="left"/>
            </w:pPr>
          </w:p>
        </w:tc>
        <w:tc>
          <w:tcPr>
            <w:tcW w:type="dxa" w:w="1654"/>
          </w:tcPr>
          <w:p>
            <w:pPr>
              <w:spacing w:after="0"/>
              <w:jc w:val="left"/>
            </w:pPr>
          </w:p>
        </w:tc>
        <w:tc>
          <w:tcPr>
            <w:tcW w:type="dxa" w:w="1485"/>
          </w:tcPr>
          <w:p>
            <w:pPr>
              <w:spacing w:after="0"/>
              <w:jc w:val="left"/>
            </w:pPr>
          </w:p>
        </w:tc>
        <w:tc>
          <w:tcPr>
            <w:tcW w:type="dxa" w:w="19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866"/>
          </w:tcPr>
          <w:p>
            <w:pPr>
              <w:spacing w:after="0"/>
              <w:jc w:val="left"/>
            </w:pPr>
            <w:r>
              <w:rPr>
                <w:sz w:val="16"/>
              </w:rPr>
              <w:t>Sperry-Piltz ice scale (local data)</w:t>
            </w:r>
          </w:p>
        </w:tc>
        <w:tc>
          <w:tcPr>
            <w:tcW w:type="dxa" w:w="1778"/>
          </w:tcPr>
          <w:p>
            <w:pPr>
              <w:spacing w:after="0"/>
              <w:jc w:val="right"/>
            </w:pPr>
            <w:r>
              <w:rPr>
                <w:sz w:val="16"/>
              </w:rPr>
              <w:t>1 record, 1999 (1 zone-level)</w:t>
            </w:r>
          </w:p>
        </w:tc>
        <w:tc>
          <w:tcPr>
            <w:tcW w:type="dxa" w:w="1983"/>
          </w:tcPr>
          <w:p>
            <w:pPr>
              <w:spacing w:after="0"/>
              <w:jc w:val="left"/>
            </w:pPr>
          </w:p>
        </w:tc>
        <w:tc>
          <w:tcPr>
            <w:tcW w:type="dxa" w:w="1560"/>
          </w:tcPr>
          <w:p>
            <w:pPr>
              <w:spacing w:after="0"/>
              <w:jc w:val="left"/>
            </w:pPr>
            <w:r>
              <w:rPr>
                <w:sz w:val="16"/>
              </w:rPr>
              <w:t>No damage reported in 1 record.</w:t>
            </w:r>
          </w:p>
        </w:tc>
        <w:tc>
          <w:tcPr>
            <w:tcW w:type="dxa" w:w="1654"/>
          </w:tcPr>
          <w:p>
            <w:pPr>
              <w:spacing w:after="0"/>
              <w:jc w:val="left"/>
            </w:pPr>
          </w:p>
        </w:tc>
        <w:tc>
          <w:tcPr>
            <w:tcW w:type="dxa" w:w="1485"/>
          </w:tcPr>
          <w:p>
            <w:pPr>
              <w:spacing w:after="0"/>
              <w:jc w:val="left"/>
            </w:pPr>
            <w:r>
              <w:rPr>
                <w:sz w:val="16"/>
              </w:rPr>
              <w:t>Countywide (zone-level records).</w:t>
            </w:r>
          </w:p>
        </w:tc>
        <w:tc>
          <w:tcPr>
            <w:tcW w:type="dxa" w:w="1942"/>
          </w:tcPr>
          <w:p>
            <w:pPr>
              <w:spacing w:after="0"/>
              <w:jc w:val="left"/>
            </w:pPr>
          </w:p>
        </w:tc>
      </w:tr>
      <w:tr>
        <w:trPr>
          <w:cantSplit/>
        </w:trPr>
        <w:tc>
          <w:tcPr>
            <w:tcW w:type="dxa" w:w="1845"/>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778"/>
          </w:tcPr>
          <w:p>
            <w:pPr>
              <w:spacing w:after="0"/>
              <w:jc w:val="right"/>
            </w:pPr>
            <w:r>
              <w:rPr>
                <w:sz w:val="16"/>
              </w:rPr>
              <w:t>107 records, 1996 to 2026 (7 zone-level)</w:t>
            </w:r>
          </w:p>
        </w:tc>
        <w:tc>
          <w:tcPr>
            <w:tcW w:type="dxa" w:w="1983"/>
          </w:tcPr>
          <w:p>
            <w:pPr>
              <w:spacing w:after="0"/>
              <w:jc w:val="left"/>
            </w:pPr>
          </w:p>
        </w:tc>
        <w:tc>
          <w:tcPr>
            <w:tcW w:type="dxa" w:w="1560"/>
          </w:tcPr>
          <w:p>
            <w:pPr>
              <w:spacing w:after="0"/>
              <w:jc w:val="left"/>
            </w:pPr>
            <w:r>
              <w:rPr>
                <w:sz w:val="16"/>
              </w:rPr>
              <w:t>Flash Flood, 2011-05-10, $2,500,000 property; $0 crops (2011 dollars)</w:t>
            </w:r>
          </w:p>
        </w:tc>
        <w:tc>
          <w:tcPr>
            <w:tcW w:type="dxa" w:w="1654"/>
          </w:tcPr>
          <w:p>
            <w:pPr>
              <w:spacing w:after="0"/>
              <w:jc w:val="left"/>
            </w:pPr>
          </w:p>
        </w:tc>
        <w:tc>
          <w:tcPr>
            <w:tcW w:type="dxa" w:w="1485"/>
          </w:tcPr>
          <w:p>
            <w:pPr>
              <w:spacing w:after="0"/>
              <w:jc w:val="left"/>
            </w:pPr>
            <w:r>
              <w:rPr>
                <w:sz w:val="16"/>
              </w:rPr>
              <w:t>Event records naming jurisdictions in the plan: Hamden village (13 records), Zaleski village (10 records), Wilkesville village (3 records). Zone-level records (7) apply countywide.</w:t>
            </w:r>
          </w:p>
        </w:tc>
        <w:tc>
          <w:tcPr>
            <w:tcW w:type="dxa" w:w="19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866"/>
          </w:tcPr>
          <w:p>
            <w:pPr>
              <w:spacing w:after="0"/>
              <w:jc w:val="left"/>
            </w:pPr>
            <w:r>
              <w:rPr>
                <w:sz w:val="16"/>
              </w:rPr>
              <w:t>none (count and damage only)</w:t>
            </w:r>
          </w:p>
        </w:tc>
        <w:tc>
          <w:tcPr>
            <w:tcW w:type="dxa" w:w="1778"/>
          </w:tcPr>
          <w:p>
            <w:pPr>
              <w:spacing w:after="0"/>
              <w:jc w:val="right"/>
            </w:pPr>
            <w:r>
              <w:rPr>
                <w:sz w:val="16"/>
              </w:rPr>
              <w:t>0</w:t>
            </w:r>
          </w:p>
        </w:tc>
        <w:tc>
          <w:tcPr>
            <w:tcW w:type="dxa" w:w="1983"/>
          </w:tcPr>
          <w:p>
            <w:pPr>
              <w:spacing w:after="0"/>
              <w:jc w:val="left"/>
            </w:pPr>
          </w:p>
        </w:tc>
        <w:tc>
          <w:tcPr>
            <w:tcW w:type="dxa" w:w="1560"/>
          </w:tcPr>
          <w:p>
            <w:pPr>
              <w:spacing w:after="0"/>
              <w:jc w:val="left"/>
            </w:pPr>
          </w:p>
        </w:tc>
        <w:tc>
          <w:tcPr>
            <w:tcW w:type="dxa" w:w="1654"/>
          </w:tcPr>
          <w:p>
            <w:pPr>
              <w:spacing w:after="0"/>
              <w:jc w:val="left"/>
            </w:pPr>
          </w:p>
        </w:tc>
        <w:tc>
          <w:tcPr>
            <w:tcW w:type="dxa" w:w="1485"/>
          </w:tcPr>
          <w:p>
            <w:pPr>
              <w:spacing w:after="0"/>
              <w:jc w:val="left"/>
            </w:pPr>
          </w:p>
        </w:tc>
        <w:tc>
          <w:tcPr>
            <w:tcW w:type="dxa" w:w="1942"/>
          </w:tcPr>
          <w:p>
            <w:pPr>
              <w:spacing w:after="0"/>
              <w:jc w:val="left"/>
            </w:pPr>
          </w:p>
        </w:tc>
      </w:tr>
      <w:tr>
        <w:trPr>
          <w:cantSplit/>
        </w:trPr>
        <w:tc>
          <w:tcPr>
            <w:tcW w:type="dxa" w:w="1845"/>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778"/>
          </w:tcPr>
          <w:p>
            <w:pPr>
              <w:spacing w:after="0"/>
              <w:jc w:val="right"/>
            </w:pPr>
            <w:r>
              <w:rPr>
                <w:sz w:val="16"/>
              </w:rPr>
              <w:t>1 record, 2020</w:t>
            </w:r>
          </w:p>
        </w:tc>
        <w:tc>
          <w:tcPr>
            <w:tcW w:type="dxa" w:w="1983"/>
          </w:tcPr>
          <w:p>
            <w:pPr>
              <w:spacing w:after="0"/>
              <w:jc w:val="left"/>
            </w:pPr>
          </w:p>
        </w:tc>
        <w:tc>
          <w:tcPr>
            <w:tcW w:type="dxa" w:w="1560"/>
          </w:tcPr>
          <w:p>
            <w:pPr>
              <w:spacing w:after="0"/>
              <w:jc w:val="left"/>
            </w:pPr>
            <w:r>
              <w:rPr>
                <w:sz w:val="16"/>
              </w:rPr>
              <w:t>Lightning, 2020-08-16, $0 property; $0 crops (2020 dollars), 1 direct injury</w:t>
            </w:r>
          </w:p>
        </w:tc>
        <w:tc>
          <w:tcPr>
            <w:tcW w:type="dxa" w:w="1654"/>
          </w:tcPr>
          <w:p>
            <w:pPr>
              <w:spacing w:after="0"/>
              <w:jc w:val="left"/>
            </w:pPr>
          </w:p>
        </w:tc>
        <w:tc>
          <w:tcPr>
            <w:tcW w:type="dxa" w:w="1485"/>
          </w:tcPr>
          <w:p>
            <w:pPr>
              <w:spacing w:after="0"/>
              <w:jc w:val="left"/>
            </w:pPr>
            <w:r>
              <w:rPr>
                <w:sz w:val="16"/>
              </w:rPr>
              <w:t>No event record names a jurisdiction in the plan.</w:t>
            </w:r>
          </w:p>
        </w:tc>
        <w:tc>
          <w:tcPr>
            <w:tcW w:type="dxa" w:w="1942"/>
          </w:tcPr>
          <w:p>
            <w:pPr>
              <w:spacing w:after="0"/>
              <w:jc w:val="left"/>
            </w:pPr>
            <w:r>
              <w:rPr>
                <w:sz w:val="16"/>
              </w:rPr>
              <w:t>Storm Events lists lightning with damage or casualties.</w:t>
            </w:r>
          </w:p>
        </w:tc>
      </w:tr>
      <w:tr>
        <w:trPr>
          <w:cantSplit/>
        </w:trPr>
        <w:tc>
          <w:tcPr>
            <w:tcW w:type="dxa" w:w="1845"/>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778"/>
          </w:tcPr>
          <w:p>
            <w:pPr>
              <w:spacing w:after="0"/>
              <w:jc w:val="right"/>
            </w:pPr>
            <w:r>
              <w:rPr>
                <w:sz w:val="16"/>
              </w:rPr>
              <w:t>28 records, 1999 to 2026 (28 zone-level)</w:t>
            </w:r>
          </w:p>
        </w:tc>
        <w:tc>
          <w:tcPr>
            <w:tcW w:type="dxa" w:w="1983"/>
          </w:tcPr>
          <w:p>
            <w:pPr>
              <w:spacing w:after="0"/>
              <w:jc w:val="left"/>
            </w:pPr>
            <w:r>
              <w:rPr>
                <w:sz w:val="16"/>
              </w:rPr>
              <w:t>30 kt (35 mph) to 50 kt (58 mph) (median 39.5 kt (45 mph)); 18 with a recorded value</w:t>
            </w:r>
          </w:p>
        </w:tc>
        <w:tc>
          <w:tcPr>
            <w:tcW w:type="dxa" w:w="1560"/>
          </w:tcPr>
          <w:p>
            <w:pPr>
              <w:spacing w:after="0"/>
              <w:jc w:val="left"/>
            </w:pPr>
            <w:r>
              <w:rPr>
                <w:sz w:val="16"/>
              </w:rPr>
              <w:t>50 kt (58 mph) estimated gust, High Wind, 2023-04-01; same speed and measurement basis also recorded on 2004-12-07, 2006-12-01, 2008-01-09, 2009-02-11; NWS zone OHZ084</w:t>
            </w:r>
          </w:p>
        </w:tc>
        <w:tc>
          <w:tcPr>
            <w:tcW w:type="dxa" w:w="1654"/>
          </w:tcPr>
          <w:p>
            <w:pPr>
              <w:spacing w:after="0"/>
              <w:jc w:val="left"/>
            </w:pPr>
            <w:r>
              <w:rPr>
                <w:sz w:val="16"/>
              </w:rPr>
              <w:t>Strong Wind, 2019-02-24, $25,000 property; $0 crops (zone total, 2019 dollars)</w:t>
            </w:r>
          </w:p>
        </w:tc>
        <w:tc>
          <w:tcPr>
            <w:tcW w:type="dxa" w:w="1485"/>
          </w:tcPr>
          <w:p>
            <w:pPr>
              <w:spacing w:after="0"/>
              <w:jc w:val="left"/>
            </w:pPr>
            <w:r>
              <w:rPr>
                <w:sz w:val="16"/>
              </w:rPr>
              <w:t>Countywide (zone-level records).</w:t>
            </w:r>
          </w:p>
        </w:tc>
        <w:tc>
          <w:tcPr>
            <w:tcW w:type="dxa" w:w="1942"/>
          </w:tcPr>
          <w:p>
            <w:pPr>
              <w:spacing w:after="0"/>
              <w:jc w:val="left"/>
            </w:pPr>
          </w:p>
        </w:tc>
      </w:tr>
      <w:tr>
        <w:trPr>
          <w:cantSplit/>
        </w:trPr>
        <w:tc>
          <w:tcPr>
            <w:tcW w:type="dxa" w:w="1845"/>
          </w:tcPr>
          <w:p>
            <w:pPr>
              <w:spacing w:after="0"/>
              <w:jc w:val="left"/>
            </w:pPr>
            <w:r>
              <w:rPr>
                <w:sz w:val="16"/>
              </w:rPr>
              <w:t>Thunderstorm Wind</w:t>
            </w:r>
          </w:p>
        </w:tc>
        <w:tc>
          <w:tcPr>
            <w:tcW w:type="dxa" w:w="1866"/>
          </w:tcPr>
          <w:p>
            <w:pPr>
              <w:spacing w:after="0"/>
              <w:jc w:val="left"/>
            </w:pPr>
            <w:r>
              <w:rPr>
                <w:sz w:val="16"/>
              </w:rPr>
              <w:t>wind speed (kt and mph)</w:t>
            </w:r>
          </w:p>
        </w:tc>
        <w:tc>
          <w:tcPr>
            <w:tcW w:type="dxa" w:w="1778"/>
          </w:tcPr>
          <w:p>
            <w:pPr>
              <w:spacing w:after="0"/>
              <w:jc w:val="right"/>
            </w:pPr>
            <w:r>
              <w:rPr>
                <w:sz w:val="16"/>
              </w:rPr>
              <w:t>130 records, 1974 to 2026</w:t>
            </w:r>
          </w:p>
        </w:tc>
        <w:tc>
          <w:tcPr>
            <w:tcW w:type="dxa" w:w="1983"/>
          </w:tcPr>
          <w:p>
            <w:pPr>
              <w:spacing w:after="0"/>
              <w:jc w:val="left"/>
            </w:pPr>
            <w:r>
              <w:rPr>
                <w:sz w:val="16"/>
              </w:rPr>
              <w:t>45 kt (52 mph) to 91 kt (105 mph) (median 50 kt (58 mph)); 102 with a recorded value</w:t>
            </w:r>
          </w:p>
        </w:tc>
        <w:tc>
          <w:tcPr>
            <w:tcW w:type="dxa" w:w="1560"/>
          </w:tcPr>
          <w:p>
            <w:pPr>
              <w:spacing w:after="0"/>
              <w:jc w:val="left"/>
            </w:pPr>
            <w:r>
              <w:rPr>
                <w:sz w:val="16"/>
              </w:rPr>
              <w:t>91 kt (105 mph) estimated gust, Thunderstorm Wind, 2008-07-22</w:t>
            </w:r>
          </w:p>
        </w:tc>
        <w:tc>
          <w:tcPr>
            <w:tcW w:type="dxa" w:w="1654"/>
          </w:tcPr>
          <w:p>
            <w:pPr>
              <w:spacing w:after="0"/>
              <w:jc w:val="left"/>
            </w:pPr>
            <w:r>
              <w:rPr>
                <w:sz w:val="16"/>
              </w:rPr>
              <w:t>Thunderstorm Wind, 2012-06-29, $500,000 property; $0 crops (2012 dollars)</w:t>
            </w:r>
          </w:p>
        </w:tc>
        <w:tc>
          <w:tcPr>
            <w:tcW w:type="dxa" w:w="1485"/>
          </w:tcPr>
          <w:p>
            <w:pPr>
              <w:spacing w:after="0"/>
              <w:jc w:val="left"/>
            </w:pPr>
            <w:r>
              <w:rPr>
                <w:sz w:val="16"/>
              </w:rPr>
              <w:t>Event records naming jurisdictions in the plan: Wilkesville village (11 records), Zaleski village (9 records), Hamden village (6 records).</w:t>
            </w:r>
          </w:p>
        </w:tc>
        <w:tc>
          <w:tcPr>
            <w:tcW w:type="dxa" w:w="1942"/>
          </w:tcPr>
          <w:p>
            <w:pPr>
              <w:spacing w:after="0"/>
              <w:jc w:val="left"/>
            </w:pPr>
          </w:p>
        </w:tc>
      </w:tr>
      <w:tr>
        <w:trPr>
          <w:cantSplit/>
        </w:trPr>
        <w:tc>
          <w:tcPr>
            <w:tcW w:type="dxa" w:w="1845"/>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778"/>
          </w:tcPr>
          <w:p>
            <w:pPr>
              <w:spacing w:after="0"/>
              <w:jc w:val="right"/>
            </w:pPr>
            <w:r>
              <w:rPr>
                <w:sz w:val="16"/>
              </w:rPr>
              <w:t>6 records, 2017 to 2022</w:t>
            </w:r>
          </w:p>
        </w:tc>
        <w:tc>
          <w:tcPr>
            <w:tcW w:type="dxa" w:w="1983"/>
          </w:tcPr>
          <w:p>
            <w:pPr>
              <w:spacing w:after="0"/>
              <w:jc w:val="left"/>
            </w:pPr>
            <w:r>
              <w:rPr>
                <w:sz w:val="16"/>
              </w:rPr>
              <w:t>F/EF0 to F/EF1 (median F/EF1); 6 with a recorded value</w:t>
            </w:r>
          </w:p>
        </w:tc>
        <w:tc>
          <w:tcPr>
            <w:tcW w:type="dxa" w:w="1560"/>
          </w:tcPr>
          <w:p>
            <w:pPr>
              <w:spacing w:after="0"/>
              <w:jc w:val="left"/>
            </w:pPr>
            <w:r>
              <w:rPr>
                <w:sz w:val="16"/>
              </w:rPr>
              <w:t>EF1 tornado, 2020-04-08, 0.25 mi within this county, 125 yd wide, $200,000 property; $0 crops (2020 dollars)</w:t>
            </w:r>
          </w:p>
        </w:tc>
        <w:tc>
          <w:tcPr>
            <w:tcW w:type="dxa" w:w="1654"/>
          </w:tcPr>
          <w:p>
            <w:pPr>
              <w:spacing w:after="0"/>
              <w:jc w:val="left"/>
            </w:pPr>
          </w:p>
        </w:tc>
        <w:tc>
          <w:tcPr>
            <w:tcW w:type="dxa" w:w="1485"/>
          </w:tcPr>
          <w:p>
            <w:pPr>
              <w:spacing w:after="0"/>
              <w:jc w:val="left"/>
            </w:pPr>
            <w:r>
              <w:rPr>
                <w:sz w:val="16"/>
              </w:rPr>
              <w:t>Event records naming jurisdictions in the plan: Wilkesville village (1 record).</w:t>
            </w:r>
          </w:p>
        </w:tc>
        <w:tc>
          <w:tcPr>
            <w:tcW w:type="dxa" w:w="19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Wildfire</w:t>
            </w:r>
          </w:p>
        </w:tc>
        <w:tc>
          <w:tcPr>
            <w:tcW w:type="dxa" w:w="1866"/>
          </w:tcPr>
          <w:p>
            <w:pPr>
              <w:spacing w:after="0"/>
              <w:jc w:val="left"/>
            </w:pPr>
            <w:r>
              <w:rPr>
                <w:sz w:val="16"/>
              </w:rPr>
              <w:t>acres burned (local data)</w:t>
            </w:r>
          </w:p>
        </w:tc>
        <w:tc>
          <w:tcPr>
            <w:tcW w:type="dxa" w:w="1778"/>
          </w:tcPr>
          <w:p>
            <w:pPr>
              <w:spacing w:after="0"/>
              <w:jc w:val="right"/>
            </w:pPr>
            <w:r>
              <w:rPr>
                <w:sz w:val="16"/>
              </w:rPr>
              <w:t>0</w:t>
            </w:r>
          </w:p>
        </w:tc>
        <w:tc>
          <w:tcPr>
            <w:tcW w:type="dxa" w:w="1983"/>
          </w:tcPr>
          <w:p>
            <w:pPr>
              <w:spacing w:after="0"/>
              <w:jc w:val="left"/>
            </w:pPr>
          </w:p>
        </w:tc>
        <w:tc>
          <w:tcPr>
            <w:tcW w:type="dxa" w:w="1560"/>
          </w:tcPr>
          <w:p>
            <w:pPr>
              <w:spacing w:after="0"/>
              <w:jc w:val="left"/>
            </w:pPr>
          </w:p>
        </w:tc>
        <w:tc>
          <w:tcPr>
            <w:tcW w:type="dxa" w:w="1654"/>
          </w:tcPr>
          <w:p>
            <w:pPr>
              <w:spacing w:after="0"/>
              <w:jc w:val="left"/>
            </w:pPr>
          </w:p>
        </w:tc>
        <w:tc>
          <w:tcPr>
            <w:tcW w:type="dxa" w:w="1485"/>
          </w:tcPr>
          <w:p>
            <w:pPr>
              <w:spacing w:after="0"/>
              <w:jc w:val="left"/>
            </w:pPr>
          </w:p>
        </w:tc>
        <w:tc>
          <w:tcPr>
            <w:tcW w:type="dxa" w:w="1942"/>
          </w:tcPr>
          <w:p>
            <w:pPr>
              <w:spacing w:after="0"/>
              <w:jc w:val="left"/>
            </w:pPr>
          </w:p>
        </w:tc>
      </w:tr>
      <w:tr>
        <w:trPr>
          <w:cantSplit/>
        </w:trPr>
        <w:tc>
          <w:tcPr>
            <w:tcW w:type="dxa" w:w="1845"/>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778"/>
          </w:tcPr>
          <w:p>
            <w:pPr>
              <w:spacing w:after="0"/>
              <w:jc w:val="right"/>
            </w:pPr>
            <w:r>
              <w:rPr>
                <w:sz w:val="16"/>
              </w:rPr>
              <w:t>66 records, 1996 to 2026 (66 zone-level)</w:t>
            </w:r>
          </w:p>
        </w:tc>
        <w:tc>
          <w:tcPr>
            <w:tcW w:type="dxa" w:w="1983"/>
          </w:tcPr>
          <w:p>
            <w:pPr>
              <w:spacing w:after="0"/>
              <w:jc w:val="left"/>
            </w:pPr>
          </w:p>
        </w:tc>
        <w:tc>
          <w:tcPr>
            <w:tcW w:type="dxa" w:w="1560"/>
          </w:tcPr>
          <w:p>
            <w:pPr>
              <w:spacing w:after="0"/>
              <w:jc w:val="left"/>
            </w:pPr>
            <w:r>
              <w:rPr>
                <w:sz w:val="16"/>
              </w:rPr>
              <w:t>Heavy Snow, 2015-03-04, $20,000 property; $0 crops (2015 dollars); NWS zone OHZ084</w:t>
            </w:r>
          </w:p>
        </w:tc>
        <w:tc>
          <w:tcPr>
            <w:tcW w:type="dxa" w:w="1654"/>
          </w:tcPr>
          <w:p>
            <w:pPr>
              <w:spacing w:after="0"/>
              <w:jc w:val="left"/>
            </w:pPr>
          </w:p>
        </w:tc>
        <w:tc>
          <w:tcPr>
            <w:tcW w:type="dxa" w:w="1485"/>
          </w:tcPr>
          <w:p>
            <w:pPr>
              <w:spacing w:after="0"/>
              <w:jc w:val="left"/>
            </w:pPr>
            <w:r>
              <w:rPr>
                <w:sz w:val="16"/>
              </w:rPr>
              <w:t>Countywide (zone-level records).</w:t>
            </w:r>
          </w:p>
        </w:tc>
        <w:tc>
          <w:tcPr>
            <w:tcW w:type="dxa" w:w="19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0"/>
        <w:gridCol w:w="2566"/>
        <w:gridCol w:w="3370"/>
        <w:gridCol w:w="2976"/>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0"/>
            <w:shd w:val="clear" w:color="auto" w:fill="E8E8E8"/>
          </w:tcPr>
          <w:p>
            <w:pPr>
              <w:spacing w:after="0"/>
              <w:jc w:val="left"/>
            </w:pPr>
            <w:r>
              <w:rPr>
                <w:b/>
                <w:sz w:val="16"/>
              </w:rPr>
              <w:t>Type</w:t>
            </w:r>
          </w:p>
        </w:tc>
        <w:tc>
          <w:tcPr>
            <w:tcW w:type="dxa" w:w="2566"/>
            <w:shd w:val="clear" w:color="auto" w:fill="E8E8E8"/>
          </w:tcPr>
          <w:p>
            <w:pPr>
              <w:spacing w:after="0"/>
              <w:jc w:val="left"/>
            </w:pPr>
            <w:r>
              <w:rPr>
                <w:b/>
                <w:sz w:val="16"/>
              </w:rPr>
              <w:t>Title</w:t>
            </w:r>
          </w:p>
        </w:tc>
        <w:tc>
          <w:tcPr>
            <w:tcW w:type="dxa" w:w="3370"/>
            <w:shd w:val="clear" w:color="auto" w:fill="E8E8E8"/>
          </w:tcPr>
          <w:p>
            <w:pPr>
              <w:spacing w:after="0"/>
              <w:jc w:val="left"/>
            </w:pPr>
            <w:r>
              <w:rPr>
                <w:b/>
                <w:sz w:val="16"/>
              </w:rPr>
              <w:t>Mapped hazard</w:t>
            </w:r>
          </w:p>
        </w:tc>
        <w:tc>
          <w:tcPr>
            <w:tcW w:type="dxa" w:w="29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10"/>
          </w:tcPr>
          <w:p>
            <w:pPr>
              <w:spacing w:after="0"/>
              <w:jc w:val="left"/>
            </w:pPr>
            <w:r>
              <w:rPr>
                <w:sz w:val="16"/>
              </w:rPr>
              <w:t>Major disaster</w:t>
            </w:r>
          </w:p>
        </w:tc>
        <w:tc>
          <w:tcPr>
            <w:tcW w:type="dxa" w:w="2566"/>
          </w:tcPr>
          <w:p>
            <w:pPr>
              <w:spacing w:after="0"/>
              <w:jc w:val="left"/>
            </w:pPr>
            <w:r>
              <w:rPr>
                <w:sz w:val="16"/>
              </w:rPr>
              <w:t>COVID-19 Pandemic</w:t>
            </w:r>
          </w:p>
        </w:tc>
        <w:tc>
          <w:tcPr>
            <w:tcW w:type="dxa" w:w="3370"/>
          </w:tcPr>
          <w:p>
            <w:pPr>
              <w:spacing w:after="0"/>
              <w:jc w:val="left"/>
            </w:pPr>
            <w:r>
              <w:rPr>
                <w:sz w:val="16"/>
              </w:rPr>
              <w:t>Non-natural, not counted</w:t>
            </w:r>
          </w:p>
        </w:tc>
        <w:tc>
          <w:tcPr>
            <w:tcW w:type="dxa" w:w="2976"/>
          </w:tcPr>
          <w:p>
            <w:pPr>
              <w:spacing w:after="0"/>
              <w:jc w:val="right"/>
            </w:pPr>
            <w:r>
              <w:rPr>
                <w:sz w:val="16"/>
              </w:rPr>
              <w:t>none placed in this county by FEMA's record; $3,080,910.74 for this declaration is not placed in any county (see the state page)</w:t>
            </w: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10"/>
          </w:tcPr>
          <w:p>
            <w:pPr>
              <w:spacing w:after="0"/>
              <w:jc w:val="left"/>
            </w:pPr>
            <w:r>
              <w:rPr>
                <w:sz w:val="16"/>
              </w:rPr>
              <w:t>Emergency</w:t>
            </w:r>
          </w:p>
        </w:tc>
        <w:tc>
          <w:tcPr>
            <w:tcW w:type="dxa" w:w="2566"/>
          </w:tcPr>
          <w:p>
            <w:pPr>
              <w:spacing w:after="0"/>
              <w:jc w:val="left"/>
            </w:pPr>
            <w:r>
              <w:rPr>
                <w:sz w:val="16"/>
              </w:rPr>
              <w:t>COVID-19</w:t>
            </w:r>
          </w:p>
        </w:tc>
        <w:tc>
          <w:tcPr>
            <w:tcW w:type="dxa" w:w="3370"/>
          </w:tcPr>
          <w:p>
            <w:pPr>
              <w:spacing w:after="0"/>
              <w:jc w:val="left"/>
            </w:pPr>
            <w:r>
              <w:rPr>
                <w:sz w:val="16"/>
              </w:rPr>
              <w:t>Non-natural, not counted</w:t>
            </w:r>
          </w:p>
        </w:tc>
        <w:tc>
          <w:tcPr>
            <w:tcW w:type="dxa" w:w="2976"/>
          </w:tcPr>
          <w:p>
            <w:pPr>
              <w:spacing w:after="0"/>
              <w:jc w:val="right"/>
            </w:pPr>
            <w:r>
              <w:rPr>
                <w:sz w:val="16"/>
              </w:rPr>
              <w:t>no Public Assistance recorded</w:t>
            </w:r>
          </w:p>
        </w:tc>
        <w:tc>
          <w:tcPr>
            <w:tcW w:type="dxa" w:w="879"/>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210"/>
          </w:tcPr>
          <w:p>
            <w:pPr>
              <w:spacing w:after="0"/>
              <w:jc w:val="left"/>
            </w:pPr>
            <w:r>
              <w:rPr>
                <w:sz w:val="16"/>
              </w:rPr>
              <w:t>Major disaster</w:t>
            </w:r>
          </w:p>
        </w:tc>
        <w:tc>
          <w:tcPr>
            <w:tcW w:type="dxa" w:w="2566"/>
          </w:tcPr>
          <w:p>
            <w:pPr>
              <w:spacing w:after="0"/>
              <w:jc w:val="left"/>
            </w:pPr>
            <w:r>
              <w:rPr>
                <w:sz w:val="16"/>
              </w:rPr>
              <w:t>Severe Storms, Flooding, and Landslides</w:t>
            </w:r>
          </w:p>
        </w:tc>
        <w:tc>
          <w:tcPr>
            <w:tcW w:type="dxa" w:w="3370"/>
          </w:tcPr>
          <w:p>
            <w:pPr>
              <w:spacing w:after="0"/>
              <w:jc w:val="left"/>
            </w:pPr>
            <w:r>
              <w:rPr>
                <w:sz w:val="16"/>
              </w:rPr>
              <w:t>Inland Flooding (primary); also designated: Landslide</w:t>
            </w:r>
          </w:p>
        </w:tc>
        <w:tc>
          <w:tcPr>
            <w:tcW w:type="dxa" w:w="2976"/>
          </w:tcPr>
          <w:p>
            <w:pPr>
              <w:spacing w:after="0"/>
              <w:jc w:val="right"/>
            </w:pPr>
            <w:r>
              <w:rPr>
                <w:sz w:val="16"/>
              </w:rPr>
              <w:t>$1,459,782.18</w:t>
            </w:r>
          </w:p>
        </w:tc>
        <w:tc>
          <w:tcPr>
            <w:tcW w:type="dxa" w:w="879"/>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210"/>
          </w:tcPr>
          <w:p>
            <w:pPr>
              <w:spacing w:after="0"/>
              <w:jc w:val="left"/>
            </w:pPr>
            <w:r>
              <w:rPr>
                <w:sz w:val="16"/>
              </w:rPr>
              <w:t>Major disaster</w:t>
            </w:r>
          </w:p>
        </w:tc>
        <w:tc>
          <w:tcPr>
            <w:tcW w:type="dxa" w:w="2566"/>
          </w:tcPr>
          <w:p>
            <w:pPr>
              <w:spacing w:after="0"/>
              <w:jc w:val="left"/>
            </w:pPr>
            <w:r>
              <w:rPr>
                <w:sz w:val="16"/>
              </w:rPr>
              <w:t>Severe Storms, Landslides, and Mudslides</w:t>
            </w:r>
          </w:p>
        </w:tc>
        <w:tc>
          <w:tcPr>
            <w:tcW w:type="dxa" w:w="3370"/>
          </w:tcPr>
          <w:p>
            <w:pPr>
              <w:spacing w:after="0"/>
              <w:jc w:val="left"/>
            </w:pPr>
            <w:r>
              <w:rPr>
                <w:sz w:val="16"/>
              </w:rPr>
              <w:t>Inland Flooding (primary); also designated: Landslide</w:t>
            </w:r>
          </w:p>
        </w:tc>
        <w:tc>
          <w:tcPr>
            <w:tcW w:type="dxa" w:w="2976"/>
          </w:tcPr>
          <w:p>
            <w:pPr>
              <w:spacing w:after="0"/>
              <w:jc w:val="right"/>
            </w:pPr>
            <w:r>
              <w:rPr>
                <w:sz w:val="16"/>
              </w:rPr>
              <w:t>$1,665,981.66</w:t>
            </w:r>
          </w:p>
        </w:tc>
        <w:tc>
          <w:tcPr>
            <w:tcW w:type="dxa" w:w="879"/>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10"/>
          </w:tcPr>
          <w:p>
            <w:pPr>
              <w:spacing w:after="0"/>
              <w:jc w:val="left"/>
            </w:pPr>
            <w:r>
              <w:rPr>
                <w:sz w:val="16"/>
              </w:rPr>
              <w:t>Major disaster</w:t>
            </w:r>
          </w:p>
        </w:tc>
        <w:tc>
          <w:tcPr>
            <w:tcW w:type="dxa" w:w="2566"/>
          </w:tcPr>
          <w:p>
            <w:pPr>
              <w:spacing w:after="0"/>
              <w:jc w:val="left"/>
            </w:pPr>
            <w:r>
              <w:rPr>
                <w:sz w:val="16"/>
              </w:rPr>
              <w:t>Severe Storms and Straight-Line Winds</w:t>
            </w:r>
          </w:p>
        </w:tc>
        <w:tc>
          <w:tcPr>
            <w:tcW w:type="dxa" w:w="3370"/>
          </w:tcPr>
          <w:p>
            <w:pPr>
              <w:spacing w:after="0"/>
              <w:jc w:val="left"/>
            </w:pPr>
            <w:r>
              <w:rPr>
                <w:sz w:val="16"/>
              </w:rPr>
              <w:t>Strong Wind</w:t>
            </w:r>
          </w:p>
        </w:tc>
        <w:tc>
          <w:tcPr>
            <w:tcW w:type="dxa" w:w="2976"/>
          </w:tcPr>
          <w:p>
            <w:pPr>
              <w:spacing w:after="0"/>
              <w:jc w:val="right"/>
            </w:pPr>
            <w:r>
              <w:rPr>
                <w:sz w:val="16"/>
              </w:rPr>
              <w:t>$33,403.28</w:t>
            </w:r>
          </w:p>
        </w:tc>
        <w:tc>
          <w:tcPr>
            <w:tcW w:type="dxa" w:w="879"/>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10"/>
          </w:tcPr>
          <w:p>
            <w:pPr>
              <w:spacing w:after="0"/>
              <w:jc w:val="left"/>
            </w:pPr>
            <w:r>
              <w:rPr>
                <w:sz w:val="16"/>
              </w:rPr>
              <w:t>Emergency</w:t>
            </w:r>
          </w:p>
        </w:tc>
        <w:tc>
          <w:tcPr>
            <w:tcW w:type="dxa" w:w="2566"/>
          </w:tcPr>
          <w:p>
            <w:pPr>
              <w:spacing w:after="0"/>
              <w:jc w:val="left"/>
            </w:pPr>
            <w:r>
              <w:rPr>
                <w:sz w:val="16"/>
              </w:rPr>
              <w:t>Severe Storms</w:t>
            </w:r>
          </w:p>
        </w:tc>
        <w:tc>
          <w:tcPr>
            <w:tcW w:type="dxa" w:w="3370"/>
          </w:tcPr>
          <w:p>
            <w:pPr>
              <w:spacing w:after="0"/>
              <w:jc w:val="left"/>
            </w:pPr>
            <w:r>
              <w:rPr>
                <w:sz w:val="16"/>
              </w:rPr>
              <w:t>Hazard not mapped (severe storm title names no single hazard); not counted</w:t>
            </w:r>
          </w:p>
        </w:tc>
        <w:tc>
          <w:tcPr>
            <w:tcW w:type="dxa" w:w="2976"/>
          </w:tcPr>
          <w:p>
            <w:pPr>
              <w:spacing w:after="0"/>
              <w:jc w:val="right"/>
            </w:pPr>
            <w:r>
              <w:rPr>
                <w:sz w:val="16"/>
              </w:rPr>
              <w:t>no Public Assistance recorded</w:t>
            </w:r>
          </w:p>
        </w:tc>
        <w:tc>
          <w:tcPr>
            <w:tcW w:type="dxa" w:w="879"/>
          </w:tcPr>
          <w:p>
            <w:pPr>
              <w:spacing w:after="0"/>
              <w:jc w:val="left"/>
            </w:pPr>
            <w:r>
              <w:rPr>
                <w:sz w:val="16"/>
              </w:rPr>
              <w:t>same incident as DR-4077</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210"/>
          </w:tcPr>
          <w:p>
            <w:pPr>
              <w:spacing w:after="0"/>
              <w:jc w:val="left"/>
            </w:pPr>
            <w:r>
              <w:rPr>
                <w:sz w:val="16"/>
              </w:rPr>
              <w:t>Major disaster</w:t>
            </w:r>
          </w:p>
        </w:tc>
        <w:tc>
          <w:tcPr>
            <w:tcW w:type="dxa" w:w="2566"/>
          </w:tcPr>
          <w:p>
            <w:pPr>
              <w:spacing w:after="0"/>
              <w:jc w:val="left"/>
            </w:pPr>
            <w:r>
              <w:rPr>
                <w:sz w:val="16"/>
              </w:rPr>
              <w:t>Severe Storms and Flooding</w:t>
            </w:r>
          </w:p>
        </w:tc>
        <w:tc>
          <w:tcPr>
            <w:tcW w:type="dxa" w:w="3370"/>
          </w:tcPr>
          <w:p>
            <w:pPr>
              <w:spacing w:after="0"/>
              <w:jc w:val="left"/>
            </w:pPr>
            <w:r>
              <w:rPr>
                <w:sz w:val="16"/>
              </w:rPr>
              <w:t>Inland Flooding</w:t>
            </w:r>
          </w:p>
        </w:tc>
        <w:tc>
          <w:tcPr>
            <w:tcW w:type="dxa" w:w="2976"/>
          </w:tcPr>
          <w:p>
            <w:pPr>
              <w:spacing w:after="0"/>
              <w:jc w:val="right"/>
            </w:pPr>
            <w:r>
              <w:rPr>
                <w:sz w:val="16"/>
              </w:rPr>
              <w:t>$70,862.02</w:t>
            </w: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10"/>
          </w:tcPr>
          <w:p>
            <w:pPr>
              <w:spacing w:after="0"/>
              <w:jc w:val="left"/>
            </w:pPr>
            <w:r>
              <w:rPr>
                <w:sz w:val="16"/>
              </w:rPr>
              <w:t>Emergency</w:t>
            </w:r>
          </w:p>
        </w:tc>
        <w:tc>
          <w:tcPr>
            <w:tcW w:type="dxa" w:w="2566"/>
          </w:tcPr>
          <w:p>
            <w:pPr>
              <w:spacing w:after="0"/>
              <w:jc w:val="left"/>
            </w:pPr>
            <w:r>
              <w:rPr>
                <w:sz w:val="16"/>
              </w:rPr>
              <w:t>Hurricane Katrina Evacuation</w:t>
            </w:r>
          </w:p>
        </w:tc>
        <w:tc>
          <w:tcPr>
            <w:tcW w:type="dxa" w:w="3370"/>
          </w:tcPr>
          <w:p>
            <w:pPr>
              <w:spacing w:after="0"/>
              <w:jc w:val="left"/>
            </w:pPr>
            <w:r>
              <w:rPr>
                <w:sz w:val="16"/>
              </w:rPr>
              <w:t>Hurricane: evacuation support, not a local hazard event; not counted</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10"/>
          </w:tcPr>
          <w:p>
            <w:pPr>
              <w:spacing w:after="0"/>
              <w:jc w:val="left"/>
            </w:pPr>
            <w:r>
              <w:rPr>
                <w:sz w:val="16"/>
              </w:rPr>
              <w:t>Major disaster</w:t>
            </w:r>
          </w:p>
        </w:tc>
        <w:tc>
          <w:tcPr>
            <w:tcW w:type="dxa" w:w="2566"/>
          </w:tcPr>
          <w:p>
            <w:pPr>
              <w:spacing w:after="0"/>
              <w:jc w:val="left"/>
            </w:pPr>
            <w:r>
              <w:rPr>
                <w:sz w:val="16"/>
              </w:rPr>
              <w:t>Severe Storms and Flooding</w:t>
            </w:r>
          </w:p>
        </w:tc>
        <w:tc>
          <w:tcPr>
            <w:tcW w:type="dxa" w:w="3370"/>
          </w:tcPr>
          <w:p>
            <w:pPr>
              <w:spacing w:after="0"/>
              <w:jc w:val="left"/>
            </w:pPr>
            <w:r>
              <w:rPr>
                <w:sz w:val="16"/>
              </w:rPr>
              <w:t>Inland Flooding</w:t>
            </w:r>
          </w:p>
        </w:tc>
        <w:tc>
          <w:tcPr>
            <w:tcW w:type="dxa" w:w="2976"/>
          </w:tcPr>
          <w:p>
            <w:pPr>
              <w:spacing w:after="0"/>
              <w:jc w:val="right"/>
            </w:pPr>
            <w:r>
              <w:rPr>
                <w:sz w:val="16"/>
              </w:rPr>
              <w:t>$33,986.57</w:t>
            </w:r>
          </w:p>
        </w:tc>
        <w:tc>
          <w:tcPr>
            <w:tcW w:type="dxa" w:w="879"/>
          </w:tcPr>
          <w:p>
            <w:pPr>
              <w:spacing w:after="0"/>
              <w:jc w:val="left"/>
            </w:pPr>
          </w:p>
        </w:tc>
      </w:tr>
      <w:tr>
        <w:trPr>
          <w:cantSplit/>
        </w:trPr>
        <w:tc>
          <w:tcPr>
            <w:tcW w:type="dxa" w:w="1037"/>
          </w:tcPr>
          <w:p>
            <w:pPr>
              <w:spacing w:after="0"/>
              <w:jc w:val="left"/>
            </w:pPr>
            <w:r>
              <w:rPr>
                <w:sz w:val="16"/>
              </w:rPr>
              <w:t>2003-08-01</w:t>
            </w:r>
          </w:p>
        </w:tc>
        <w:tc>
          <w:tcPr>
            <w:tcW w:type="dxa" w:w="1037"/>
          </w:tcPr>
          <w:p>
            <w:pPr>
              <w:spacing w:after="0"/>
              <w:jc w:val="left"/>
            </w:pPr>
            <w:r>
              <w:rPr>
                <w:sz w:val="16"/>
              </w:rPr>
              <w:t>2003-07-21</w:t>
            </w:r>
          </w:p>
        </w:tc>
        <w:tc>
          <w:tcPr>
            <w:tcW w:type="dxa" w:w="1037"/>
          </w:tcPr>
          <w:p>
            <w:pPr>
              <w:spacing w:after="0"/>
              <w:jc w:val="left"/>
            </w:pPr>
            <w:r>
              <w:rPr>
                <w:sz w:val="16"/>
              </w:rPr>
              <w:t>DR-1484-OH</w:t>
            </w:r>
          </w:p>
        </w:tc>
        <w:tc>
          <w:tcPr>
            <w:tcW w:type="dxa" w:w="1210"/>
          </w:tcPr>
          <w:p>
            <w:pPr>
              <w:spacing w:after="0"/>
              <w:jc w:val="left"/>
            </w:pPr>
            <w:r>
              <w:rPr>
                <w:sz w:val="16"/>
              </w:rPr>
              <w:t>Major disaster</w:t>
            </w:r>
          </w:p>
        </w:tc>
        <w:tc>
          <w:tcPr>
            <w:tcW w:type="dxa" w:w="2566"/>
          </w:tcPr>
          <w:p>
            <w:pPr>
              <w:spacing w:after="0"/>
              <w:jc w:val="left"/>
            </w:pPr>
            <w:r>
              <w:rPr>
                <w:sz w:val="16"/>
              </w:rPr>
              <w:t>Tornadoes, Flooding, Severe Storms, and High Winds</w:t>
            </w:r>
          </w:p>
        </w:tc>
        <w:tc>
          <w:tcPr>
            <w:tcW w:type="dxa" w:w="3370"/>
          </w:tcPr>
          <w:p>
            <w:pPr>
              <w:spacing w:after="0"/>
              <w:jc w:val="left"/>
            </w:pPr>
            <w:r>
              <w:rPr>
                <w:sz w:val="16"/>
              </w:rPr>
              <w:t>Tornado (primary); also designated: Inland Flooding, Strong Wind</w:t>
            </w:r>
          </w:p>
        </w:tc>
        <w:tc>
          <w:tcPr>
            <w:tcW w:type="dxa" w:w="2976"/>
          </w:tcPr>
          <w:p>
            <w:pPr>
              <w:spacing w:after="0"/>
              <w:jc w:val="right"/>
            </w:pPr>
            <w:r>
              <w:rPr>
                <w:sz w:val="16"/>
              </w:rPr>
              <w:t>$112,479.24</w:t>
            </w:r>
          </w:p>
        </w:tc>
        <w:tc>
          <w:tcPr>
            <w:tcW w:type="dxa" w:w="87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10"/>
          </w:tcPr>
          <w:p>
            <w:pPr>
              <w:spacing w:after="0"/>
              <w:jc w:val="left"/>
            </w:pPr>
            <w:r>
              <w:rPr>
                <w:sz w:val="16"/>
              </w:rPr>
              <w:t>Major disaster</w:t>
            </w:r>
          </w:p>
        </w:tc>
        <w:tc>
          <w:tcPr>
            <w:tcW w:type="dxa" w:w="2566"/>
          </w:tcPr>
          <w:p>
            <w:pPr>
              <w:spacing w:after="0"/>
              <w:jc w:val="left"/>
            </w:pPr>
            <w:r>
              <w:rPr>
                <w:sz w:val="16"/>
              </w:rPr>
              <w:t>Severe Winter Storm and Record/Near Record Snow</w:t>
            </w:r>
          </w:p>
        </w:tc>
        <w:tc>
          <w:tcPr>
            <w:tcW w:type="dxa" w:w="3370"/>
          </w:tcPr>
          <w:p>
            <w:pPr>
              <w:spacing w:after="0"/>
              <w:jc w:val="left"/>
            </w:pPr>
            <w:r>
              <w:rPr>
                <w:sz w:val="16"/>
              </w:rPr>
              <w:t>Winter Weather</w:t>
            </w:r>
          </w:p>
        </w:tc>
        <w:tc>
          <w:tcPr>
            <w:tcW w:type="dxa" w:w="2976"/>
          </w:tcPr>
          <w:p>
            <w:pPr>
              <w:spacing w:after="0"/>
              <w:jc w:val="right"/>
            </w:pPr>
            <w:r>
              <w:rPr>
                <w:sz w:val="16"/>
              </w:rPr>
              <w:t>$329,611.68</w:t>
            </w:r>
          </w:p>
        </w:tc>
        <w:tc>
          <w:tcPr>
            <w:tcW w:type="dxa" w:w="879"/>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210"/>
          </w:tcPr>
          <w:p>
            <w:pPr>
              <w:spacing w:after="0"/>
              <w:jc w:val="left"/>
            </w:pPr>
            <w:r>
              <w:rPr>
                <w:sz w:val="16"/>
              </w:rPr>
              <w:t>Major disaster</w:t>
            </w:r>
          </w:p>
        </w:tc>
        <w:tc>
          <w:tcPr>
            <w:tcW w:type="dxa" w:w="2566"/>
          </w:tcPr>
          <w:p>
            <w:pPr>
              <w:spacing w:after="0"/>
              <w:jc w:val="left"/>
            </w:pPr>
            <w:r>
              <w:rPr>
                <w:sz w:val="16"/>
              </w:rPr>
              <w:t>Severe Storms and Flooding</w:t>
            </w:r>
          </w:p>
        </w:tc>
        <w:tc>
          <w:tcPr>
            <w:tcW w:type="dxa" w:w="3370"/>
          </w:tcPr>
          <w:p>
            <w:pPr>
              <w:spacing w:after="0"/>
              <w:jc w:val="left"/>
            </w:pPr>
            <w:r>
              <w:rPr>
                <w:sz w:val="16"/>
              </w:rPr>
              <w:t>Inland Flooding</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1996-05-02</w:t>
            </w:r>
          </w:p>
        </w:tc>
        <w:tc>
          <w:tcPr>
            <w:tcW w:type="dxa" w:w="1037"/>
          </w:tcPr>
          <w:p>
            <w:pPr>
              <w:spacing w:after="0"/>
              <w:jc w:val="left"/>
            </w:pPr>
            <w:r>
              <w:rPr>
                <w:sz w:val="16"/>
              </w:rPr>
              <w:t>DR-1122-OH</w:t>
            </w:r>
          </w:p>
        </w:tc>
        <w:tc>
          <w:tcPr>
            <w:tcW w:type="dxa" w:w="1210"/>
          </w:tcPr>
          <w:p>
            <w:pPr>
              <w:spacing w:after="0"/>
              <w:jc w:val="left"/>
            </w:pPr>
            <w:r>
              <w:rPr>
                <w:sz w:val="16"/>
              </w:rPr>
              <w:t>Major disaster</w:t>
            </w:r>
          </w:p>
        </w:tc>
        <w:tc>
          <w:tcPr>
            <w:tcW w:type="dxa" w:w="2566"/>
          </w:tcPr>
          <w:p>
            <w:pPr>
              <w:spacing w:after="0"/>
              <w:jc w:val="left"/>
            </w:pPr>
            <w:r>
              <w:rPr>
                <w:sz w:val="16"/>
              </w:rPr>
              <w:t>Flooding</w:t>
            </w:r>
          </w:p>
        </w:tc>
        <w:tc>
          <w:tcPr>
            <w:tcW w:type="dxa" w:w="3370"/>
          </w:tcPr>
          <w:p>
            <w:pPr>
              <w:spacing w:after="0"/>
              <w:jc w:val="left"/>
            </w:pPr>
            <w:r>
              <w:rPr>
                <w:sz w:val="16"/>
              </w:rPr>
              <w:t>Inland Flooding</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210"/>
          </w:tcPr>
          <w:p>
            <w:pPr>
              <w:spacing w:after="0"/>
              <w:jc w:val="left"/>
            </w:pPr>
            <w:r>
              <w:rPr>
                <w:sz w:val="16"/>
              </w:rPr>
              <w:t>Major disaster</w:t>
            </w:r>
          </w:p>
        </w:tc>
        <w:tc>
          <w:tcPr>
            <w:tcW w:type="dxa" w:w="2566"/>
          </w:tcPr>
          <w:p>
            <w:pPr>
              <w:spacing w:after="0"/>
              <w:jc w:val="left"/>
            </w:pPr>
            <w:r>
              <w:rPr>
                <w:sz w:val="16"/>
              </w:rPr>
              <w:t>Severe Storms, Tornadoes &amp; Flooding</w:t>
            </w:r>
          </w:p>
        </w:tc>
        <w:tc>
          <w:tcPr>
            <w:tcW w:type="dxa" w:w="3370"/>
          </w:tcPr>
          <w:p>
            <w:pPr>
              <w:spacing w:after="0"/>
              <w:jc w:val="left"/>
            </w:pPr>
            <w:r>
              <w:rPr>
                <w:sz w:val="16"/>
              </w:rPr>
              <w:t>Inland Flooding; Tornado</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10"/>
          </w:tcPr>
          <w:p>
            <w:pPr>
              <w:spacing w:after="0"/>
              <w:jc w:val="left"/>
            </w:pPr>
            <w:r>
              <w:rPr>
                <w:sz w:val="16"/>
              </w:rPr>
              <w:t>Emergency</w:t>
            </w:r>
          </w:p>
        </w:tc>
        <w:tc>
          <w:tcPr>
            <w:tcW w:type="dxa" w:w="2566"/>
          </w:tcPr>
          <w:p>
            <w:pPr>
              <w:spacing w:after="0"/>
              <w:jc w:val="left"/>
            </w:pPr>
            <w:r>
              <w:rPr>
                <w:sz w:val="16"/>
              </w:rPr>
              <w:t>Blizzards &amp; Snowstorms</w:t>
            </w:r>
          </w:p>
        </w:tc>
        <w:tc>
          <w:tcPr>
            <w:tcW w:type="dxa" w:w="3370"/>
          </w:tcPr>
          <w:p>
            <w:pPr>
              <w:spacing w:after="0"/>
              <w:jc w:val="left"/>
            </w:pPr>
            <w:r>
              <w:rPr>
                <w:sz w:val="16"/>
              </w:rPr>
              <w:t>Winter Weather</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210"/>
          </w:tcPr>
          <w:p>
            <w:pPr>
              <w:spacing w:after="0"/>
              <w:jc w:val="left"/>
            </w:pPr>
            <w:r>
              <w:rPr>
                <w:sz w:val="16"/>
              </w:rPr>
              <w:t>Major disaster</w:t>
            </w:r>
          </w:p>
        </w:tc>
        <w:tc>
          <w:tcPr>
            <w:tcW w:type="dxa" w:w="2566"/>
          </w:tcPr>
          <w:p>
            <w:pPr>
              <w:spacing w:after="0"/>
              <w:jc w:val="left"/>
            </w:pPr>
            <w:r>
              <w:rPr>
                <w:sz w:val="16"/>
              </w:rPr>
              <w:t>Heavy Rains &amp; Flooding</w:t>
            </w:r>
          </w:p>
        </w:tc>
        <w:tc>
          <w:tcPr>
            <w:tcW w:type="dxa" w:w="3370"/>
          </w:tcPr>
          <w:p>
            <w:pPr>
              <w:spacing w:after="0"/>
              <w:jc w:val="left"/>
            </w:pPr>
            <w:r>
              <w:rPr>
                <w:sz w:val="16"/>
              </w:rPr>
              <w:t>Inland Flooding</w:t>
            </w:r>
          </w:p>
        </w:tc>
        <w:tc>
          <w:tcPr>
            <w:tcW w:type="dxa" w:w="2976"/>
          </w:tcPr>
          <w:p>
            <w:pPr>
              <w:spacing w:after="0"/>
              <w:jc w:val="right"/>
            </w:pPr>
            <w:r>
              <w:rPr>
                <w:sz w:val="16"/>
              </w:rPr>
              <w:t>no Public Assistance recorded</w:t>
            </w: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34</w:t>
            </w:r>
          </w:p>
        </w:tc>
        <w:tc>
          <w:tcPr>
            <w:tcW w:type="dxa" w:w="1067"/>
          </w:tcPr>
          <w:p>
            <w:pPr>
              <w:spacing w:after="0"/>
              <w:jc w:val="right"/>
            </w:pPr>
          </w:p>
        </w:tc>
        <w:tc>
          <w:tcPr>
            <w:tcW w:type="dxa" w:w="1728"/>
          </w:tcPr>
          <w:p>
            <w:pPr>
              <w:spacing w:after="0"/>
              <w:jc w:val="right"/>
            </w:pPr>
            <w:r>
              <w:rPr>
                <w:sz w:val="16"/>
              </w:rPr>
              <w:t>2</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15</w:t>
            </w:r>
          </w:p>
        </w:tc>
        <w:tc>
          <w:tcPr>
            <w:tcW w:type="dxa" w:w="1067"/>
          </w:tcPr>
          <w:p>
            <w:pPr>
              <w:spacing w:after="0"/>
              <w:jc w:val="right"/>
            </w:pPr>
          </w:p>
        </w:tc>
        <w:tc>
          <w:tcPr>
            <w:tcW w:type="dxa" w:w="1728"/>
          </w:tcPr>
          <w:p>
            <w:pPr>
              <w:spacing w:after="0"/>
              <w:jc w:val="right"/>
            </w:pPr>
            <w:r>
              <w:rPr>
                <w:sz w:val="16"/>
              </w:rPr>
              <w:t>2</w:t>
            </w:r>
          </w:p>
        </w:tc>
        <w:tc>
          <w:tcPr>
            <w:tcW w:type="dxa" w:w="762"/>
          </w:tcPr>
          <w:p>
            <w:pPr>
              <w:spacing w:after="0"/>
              <w:jc w:val="right"/>
            </w:pPr>
            <w:r>
              <w:rPr>
                <w:sz w:val="16"/>
              </w:rPr>
              <w:t>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17</w:t>
            </w:r>
          </w:p>
        </w:tc>
        <w:tc>
          <w:tcPr>
            <w:tcW w:type="dxa" w:w="1067"/>
          </w:tcPr>
          <w:p>
            <w:pPr>
              <w:spacing w:after="0"/>
              <w:jc w:val="right"/>
            </w:pP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18</w:t>
            </w:r>
          </w:p>
        </w:tc>
        <w:tc>
          <w:tcPr>
            <w:tcW w:type="dxa" w:w="1067"/>
          </w:tcPr>
          <w:p>
            <w:pPr>
              <w:spacing w:after="0"/>
              <w:jc w:val="right"/>
            </w:pP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1</w:t>
            </w:r>
          </w:p>
        </w:tc>
        <w:tc>
          <w:tcPr>
            <w:tcW w:type="dxa" w:w="1067"/>
          </w:tcPr>
          <w:p>
            <w:pPr>
              <w:spacing w:after="0"/>
              <w:jc w:val="right"/>
            </w:pP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107</w:t>
            </w:r>
          </w:p>
        </w:tc>
        <w:tc>
          <w:tcPr>
            <w:tcW w:type="dxa" w:w="1067"/>
          </w:tcPr>
          <w:p>
            <w:pPr>
              <w:spacing w:after="0"/>
              <w:jc w:val="right"/>
            </w:pPr>
          </w:p>
        </w:tc>
        <w:tc>
          <w:tcPr>
            <w:tcW w:type="dxa" w:w="1728"/>
          </w:tcPr>
          <w:p>
            <w:pPr>
              <w:spacing w:after="0"/>
              <w:jc w:val="right"/>
            </w:pPr>
            <w:r>
              <w:rPr>
                <w:sz w:val="16"/>
              </w:rPr>
              <w:t>9</w:t>
            </w:r>
          </w:p>
        </w:tc>
        <w:tc>
          <w:tcPr>
            <w:tcW w:type="dxa" w:w="762"/>
          </w:tcPr>
          <w:p>
            <w:pPr>
              <w:spacing w:after="0"/>
              <w:jc w:val="right"/>
            </w:pPr>
            <w:r>
              <w:rPr>
                <w:sz w:val="16"/>
              </w:rPr>
              <w:t>33</w:t>
            </w:r>
          </w:p>
        </w:tc>
        <w:tc>
          <w:tcPr>
            <w:tcW w:type="dxa" w:w="1490"/>
          </w:tcPr>
          <w:p>
            <w:pPr>
              <w:spacing w:after="0"/>
              <w:jc w:val="right"/>
            </w:pPr>
            <w:r>
              <w:rPr>
                <w:sz w:val="16"/>
              </w:rPr>
              <w:t>9</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w:t>
            </w:r>
          </w:p>
        </w:tc>
        <w:tc>
          <w:tcPr>
            <w:tcW w:type="dxa" w:w="1067"/>
          </w:tcPr>
          <w:p>
            <w:pPr>
              <w:spacing w:after="0"/>
              <w:jc w:val="right"/>
            </w:pP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158</w:t>
            </w:r>
          </w:p>
        </w:tc>
        <w:tc>
          <w:tcPr>
            <w:tcW w:type="dxa" w:w="1067"/>
          </w:tcPr>
          <w:p>
            <w:pPr>
              <w:spacing w:after="0"/>
              <w:jc w:val="right"/>
            </w:pPr>
          </w:p>
        </w:tc>
        <w:tc>
          <w:tcPr>
            <w:tcW w:type="dxa" w:w="1728"/>
          </w:tcPr>
          <w:p>
            <w:pPr>
              <w:spacing w:after="0"/>
              <w:jc w:val="right"/>
            </w:pPr>
            <w:r>
              <w:rPr>
                <w:sz w:val="16"/>
              </w:rPr>
              <w:t>9</w:t>
            </w:r>
          </w:p>
        </w:tc>
        <w:tc>
          <w:tcPr>
            <w:tcW w:type="dxa" w:w="762"/>
          </w:tcPr>
          <w:p>
            <w:pPr>
              <w:spacing w:after="0"/>
              <w:jc w:val="right"/>
            </w:pPr>
            <w:r>
              <w:rPr>
                <w:sz w:val="16"/>
              </w:rPr>
              <w:t>52</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14 High Wind and 14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6</w:t>
            </w:r>
          </w:p>
        </w:tc>
        <w:tc>
          <w:tcPr>
            <w:tcW w:type="dxa" w:w="1067"/>
          </w:tcPr>
          <w:p>
            <w:pPr>
              <w:spacing w:after="0"/>
              <w:jc w:val="right"/>
            </w:pP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66</w:t>
            </w:r>
          </w:p>
        </w:tc>
        <w:tc>
          <w:tcPr>
            <w:tcW w:type="dxa" w:w="1067"/>
          </w:tcPr>
          <w:p>
            <w:pPr>
              <w:spacing w:after="0"/>
              <w:jc w:val="right"/>
            </w:pPr>
          </w:p>
        </w:tc>
        <w:tc>
          <w:tcPr>
            <w:tcW w:type="dxa" w:w="1728"/>
          </w:tcPr>
          <w:p>
            <w:pPr>
              <w:spacing w:after="0"/>
              <w:jc w:val="right"/>
            </w:pPr>
            <w:r>
              <w:rPr>
                <w:sz w:val="16"/>
              </w:rPr>
              <w:t>5</w:t>
            </w:r>
          </w:p>
        </w:tc>
        <w:tc>
          <w:tcPr>
            <w:tcW w:type="dxa" w:w="762"/>
          </w:tcPr>
          <w:p>
            <w:pPr>
              <w:spacing w:after="0"/>
              <w:jc w:val="right"/>
            </w:pPr>
            <w:r>
              <w:rPr>
                <w:sz w:val="16"/>
              </w:rPr>
              <w:t>16</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3"/>
        <w:gridCol w:w="2948"/>
        <w:gridCol w:w="939"/>
        <w:gridCol w:w="2383"/>
        <w:gridCol w:w="712"/>
        <w:gridCol w:w="29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3"/>
            <w:shd w:val="clear" w:color="auto" w:fill="E8E8E8"/>
          </w:tcPr>
          <w:p>
            <w:pPr>
              <w:spacing w:after="0"/>
              <w:jc w:val="left"/>
            </w:pPr>
            <w:r>
              <w:rPr>
                <w:b/>
                <w:sz w:val="16"/>
              </w:rPr>
              <w:t>Magnitude or extent</w:t>
            </w:r>
          </w:p>
        </w:tc>
        <w:tc>
          <w:tcPr>
            <w:tcW w:type="dxa" w:w="2948"/>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3"/>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9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2024-08-01</w:t>
            </w:r>
          </w:p>
        </w:tc>
        <w:tc>
          <w:tcPr>
            <w:tcW w:type="dxa" w:w="1215"/>
          </w:tcPr>
          <w:p>
            <w:pPr>
              <w:spacing w:after="0"/>
              <w:jc w:val="left"/>
            </w:pPr>
            <w:r>
              <w:rPr>
                <w:sz w:val="16"/>
              </w:rPr>
              <w:t>Drought</w:t>
            </w:r>
          </w:p>
        </w:tc>
        <w:tc>
          <w:tcPr>
            <w:tcW w:type="dxa" w:w="1953"/>
          </w:tcPr>
          <w:p>
            <w:pPr>
              <w:spacing w:after="0"/>
              <w:jc w:val="left"/>
            </w:pPr>
          </w:p>
        </w:tc>
        <w:tc>
          <w:tcPr>
            <w:tcW w:type="dxa" w:w="2948"/>
          </w:tcPr>
          <w:p>
            <w:pPr>
              <w:spacing w:after="0"/>
              <w:jc w:val="left"/>
            </w:pPr>
            <w:r>
              <w:rPr>
                <w:sz w:val="16"/>
              </w:rPr>
              <w:t>$0 property; $0 crops (zone total, 2024 dollars)</w:t>
            </w:r>
          </w:p>
        </w:tc>
        <w:tc>
          <w:tcPr>
            <w:tcW w:type="dxa" w:w="939"/>
          </w:tcPr>
          <w:p>
            <w:pPr>
              <w:spacing w:after="0"/>
              <w:jc w:val="right"/>
            </w:pPr>
            <w:r>
              <w:rPr>
                <w:sz w:val="16"/>
              </w:rPr>
              <w:t>0, 0</w:t>
            </w:r>
          </w:p>
        </w:tc>
        <w:tc>
          <w:tcPr>
            <w:tcW w:type="dxa" w:w="2383"/>
          </w:tcPr>
          <w:p>
            <w:pPr>
              <w:spacing w:after="0"/>
              <w:jc w:val="left"/>
            </w:pPr>
            <w:r>
              <w:rPr>
                <w:sz w:val="16"/>
              </w:rPr>
              <w:t>NWS zone OHZ084 (VINTON), zone-level</w:t>
            </w:r>
          </w:p>
        </w:tc>
        <w:tc>
          <w:tcPr>
            <w:tcW w:type="dxa" w:w="712"/>
          </w:tcPr>
          <w:p>
            <w:pPr>
              <w:spacing w:after="0"/>
              <w:jc w:val="left"/>
            </w:pPr>
            <w:r>
              <w:rPr>
                <w:sz w:val="16"/>
              </w:rPr>
              <w:t>within last 5 years</w:t>
            </w:r>
          </w:p>
        </w:tc>
        <w:tc>
          <w:tcPr>
            <w:tcW w:type="dxa" w:w="2925"/>
          </w:tcPr>
          <w:p>
            <w:pPr>
              <w:spacing w:after="0"/>
              <w:jc w:val="left"/>
            </w:pPr>
            <w:r>
              <w:rPr>
                <w:sz w:val="16"/>
              </w:rPr>
              <w:t>B1-c worst recorded: Drought</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953"/>
          </w:tcPr>
          <w:p>
            <w:pPr>
              <w:spacing w:after="0"/>
              <w:jc w:val="left"/>
            </w:pPr>
            <w:r>
              <w:rPr>
                <w:sz w:val="16"/>
              </w:rPr>
              <w:t>50 kt (58 mph) estimated gust</w:t>
            </w:r>
          </w:p>
        </w:tc>
        <w:tc>
          <w:tcPr>
            <w:tcW w:type="dxa" w:w="2948"/>
          </w:tcPr>
          <w:p>
            <w:pPr>
              <w:spacing w:after="0"/>
              <w:jc w:val="left"/>
            </w:pPr>
            <w:r>
              <w:rPr>
                <w:sz w:val="16"/>
              </w:rPr>
              <w:t>$0 property; $0 crops (zone total, 2023 dollars)</w:t>
            </w:r>
          </w:p>
        </w:tc>
        <w:tc>
          <w:tcPr>
            <w:tcW w:type="dxa" w:w="939"/>
          </w:tcPr>
          <w:p>
            <w:pPr>
              <w:spacing w:after="0"/>
              <w:jc w:val="right"/>
            </w:pPr>
            <w:r>
              <w:rPr>
                <w:sz w:val="16"/>
              </w:rPr>
              <w:t>0, 0</w:t>
            </w:r>
          </w:p>
        </w:tc>
        <w:tc>
          <w:tcPr>
            <w:tcW w:type="dxa" w:w="2383"/>
          </w:tcPr>
          <w:p>
            <w:pPr>
              <w:spacing w:after="0"/>
              <w:jc w:val="left"/>
            </w:pPr>
            <w:r>
              <w:rPr>
                <w:sz w:val="16"/>
              </w:rPr>
              <w:t>NWS zone OHZ084 (VINTON), zone-level</w:t>
            </w:r>
          </w:p>
        </w:tc>
        <w:tc>
          <w:tcPr>
            <w:tcW w:type="dxa" w:w="712"/>
          </w:tcPr>
          <w:p>
            <w:pPr>
              <w:spacing w:after="0"/>
              <w:jc w:val="left"/>
            </w:pPr>
            <w:r>
              <w:rPr>
                <w:sz w:val="16"/>
              </w:rPr>
              <w:t>within last 5 years</w:t>
            </w:r>
          </w:p>
        </w:tc>
        <w:tc>
          <w:tcPr>
            <w:tcW w:type="dxa" w:w="2925"/>
          </w:tcPr>
          <w:p>
            <w:pPr>
              <w:spacing w:after="0"/>
              <w:jc w:val="left"/>
            </w:pPr>
            <w:r>
              <w:rPr>
                <w:sz w:val="16"/>
              </w:rPr>
              <w:t>B1-c worst recorded: High Wind and Strong Wind</w:t>
            </w:r>
          </w:p>
        </w:tc>
      </w:tr>
      <w:tr>
        <w:trPr>
          <w:cantSplit/>
        </w:trPr>
        <w:tc>
          <w:tcPr>
            <w:tcW w:type="dxa" w:w="1037"/>
          </w:tcPr>
          <w:p>
            <w:pPr>
              <w:spacing w:after="0"/>
              <w:jc w:val="left"/>
            </w:pPr>
            <w:r>
              <w:rPr>
                <w:sz w:val="16"/>
              </w:rPr>
              <w:t>2022-07-06</w:t>
            </w:r>
          </w:p>
        </w:tc>
        <w:tc>
          <w:tcPr>
            <w:tcW w:type="dxa" w:w="1215"/>
          </w:tcPr>
          <w:p>
            <w:pPr>
              <w:spacing w:after="0"/>
              <w:jc w:val="left"/>
            </w:pPr>
            <w:r>
              <w:rPr>
                <w:sz w:val="16"/>
              </w:rPr>
              <w:t>Hail</w:t>
            </w:r>
          </w:p>
        </w:tc>
        <w:tc>
          <w:tcPr>
            <w:tcW w:type="dxa" w:w="1953"/>
          </w:tcPr>
          <w:p>
            <w:pPr>
              <w:spacing w:after="0"/>
              <w:jc w:val="left"/>
            </w:pPr>
            <w:r>
              <w:rPr>
                <w:sz w:val="16"/>
              </w:rPr>
              <w:t>1 in</w:t>
            </w:r>
          </w:p>
        </w:tc>
        <w:tc>
          <w:tcPr>
            <w:tcW w:type="dxa" w:w="2948"/>
          </w:tcPr>
          <w:p>
            <w:pPr>
              <w:spacing w:after="0"/>
              <w:jc w:val="left"/>
            </w:pPr>
            <w:r>
              <w:rPr>
                <w:sz w:val="16"/>
              </w:rPr>
              <w:t>$0 property; $0 crops (2022 dollars)</w:t>
            </w:r>
          </w:p>
        </w:tc>
        <w:tc>
          <w:tcPr>
            <w:tcW w:type="dxa" w:w="939"/>
          </w:tcPr>
          <w:p>
            <w:pPr>
              <w:spacing w:after="0"/>
              <w:jc w:val="right"/>
            </w:pPr>
            <w:r>
              <w:rPr>
                <w:sz w:val="16"/>
              </w:rPr>
              <w:t>0, 0</w:t>
            </w:r>
          </w:p>
        </w:tc>
        <w:tc>
          <w:tcPr>
            <w:tcW w:type="dxa" w:w="2383"/>
          </w:tcPr>
          <w:p>
            <w:pPr>
              <w:spacing w:after="0"/>
              <w:jc w:val="left"/>
            </w:pPr>
            <w:r>
              <w:rPr>
                <w:sz w:val="16"/>
              </w:rPr>
              <w:t>EAGLE MILLS</w:t>
            </w:r>
          </w:p>
        </w:tc>
        <w:tc>
          <w:tcPr>
            <w:tcW w:type="dxa" w:w="712"/>
          </w:tcPr>
          <w:p>
            <w:pPr>
              <w:spacing w:after="0"/>
              <w:jc w:val="left"/>
            </w:pPr>
            <w:r>
              <w:rPr>
                <w:sz w:val="16"/>
              </w:rPr>
              <w:t>within last 5 years</w:t>
            </w:r>
          </w:p>
        </w:tc>
        <w:tc>
          <w:tcPr>
            <w:tcW w:type="dxa" w:w="2925"/>
          </w:tcPr>
          <w:p>
            <w:pPr>
              <w:spacing w:after="0"/>
              <w:jc w:val="left"/>
            </w:pPr>
            <w:r>
              <w:rPr>
                <w:sz w:val="16"/>
              </w:rPr>
              <w:t>B1-c worst recorded: Hail</w:t>
            </w:r>
          </w:p>
        </w:tc>
      </w:tr>
      <w:tr>
        <w:trPr>
          <w:cantSplit/>
        </w:trPr>
        <w:tc>
          <w:tcPr>
            <w:tcW w:type="dxa" w:w="1037"/>
          </w:tcPr>
          <w:p>
            <w:pPr>
              <w:spacing w:after="0"/>
              <w:jc w:val="left"/>
            </w:pPr>
            <w:r>
              <w:rPr>
                <w:sz w:val="16"/>
              </w:rPr>
              <w:t>2020-08-16</w:t>
            </w:r>
          </w:p>
        </w:tc>
        <w:tc>
          <w:tcPr>
            <w:tcW w:type="dxa" w:w="1215"/>
          </w:tcPr>
          <w:p>
            <w:pPr>
              <w:spacing w:after="0"/>
              <w:jc w:val="left"/>
            </w:pPr>
            <w:r>
              <w:rPr>
                <w:sz w:val="16"/>
              </w:rPr>
              <w:t>Lightning</w:t>
            </w:r>
          </w:p>
        </w:tc>
        <w:tc>
          <w:tcPr>
            <w:tcW w:type="dxa" w:w="1953"/>
          </w:tcPr>
          <w:p>
            <w:pPr>
              <w:spacing w:after="0"/>
              <w:jc w:val="left"/>
            </w:pPr>
          </w:p>
        </w:tc>
        <w:tc>
          <w:tcPr>
            <w:tcW w:type="dxa" w:w="2948"/>
          </w:tcPr>
          <w:p>
            <w:pPr>
              <w:spacing w:after="0"/>
              <w:jc w:val="left"/>
            </w:pPr>
            <w:r>
              <w:rPr>
                <w:sz w:val="16"/>
              </w:rPr>
              <w:t>$0 property; $0 crops (2020 dollars)</w:t>
            </w:r>
          </w:p>
        </w:tc>
        <w:tc>
          <w:tcPr>
            <w:tcW w:type="dxa" w:w="939"/>
          </w:tcPr>
          <w:p>
            <w:pPr>
              <w:spacing w:after="0"/>
              <w:jc w:val="right"/>
            </w:pPr>
            <w:r>
              <w:rPr>
                <w:sz w:val="16"/>
              </w:rPr>
              <w:t>0, 1</w:t>
            </w:r>
          </w:p>
        </w:tc>
        <w:tc>
          <w:tcPr>
            <w:tcW w:type="dxa" w:w="2383"/>
          </w:tcPr>
          <w:p>
            <w:pPr>
              <w:spacing w:after="0"/>
              <w:jc w:val="left"/>
            </w:pPr>
            <w:r>
              <w:rPr>
                <w:sz w:val="16"/>
              </w:rPr>
              <w:t>EAGLE MILLS</w:t>
            </w:r>
          </w:p>
        </w:tc>
        <w:tc>
          <w:tcPr>
            <w:tcW w:type="dxa" w:w="712"/>
          </w:tcPr>
          <w:p>
            <w:pPr>
              <w:spacing w:after="0"/>
              <w:jc w:val="left"/>
            </w:pPr>
          </w:p>
        </w:tc>
        <w:tc>
          <w:tcPr>
            <w:tcW w:type="dxa" w:w="2925"/>
          </w:tcPr>
          <w:p>
            <w:pPr>
              <w:spacing w:after="0"/>
              <w:jc w:val="left"/>
            </w:pPr>
            <w:r>
              <w:rPr>
                <w:sz w:val="16"/>
              </w:rPr>
              <w:t>deaths or injuries recorded</w:t>
            </w:r>
          </w:p>
        </w:tc>
      </w:tr>
      <w:tr>
        <w:trPr>
          <w:cantSplit/>
        </w:trPr>
        <w:tc>
          <w:tcPr>
            <w:tcW w:type="dxa" w:w="1037"/>
          </w:tcPr>
          <w:p>
            <w:pPr>
              <w:spacing w:after="0"/>
              <w:jc w:val="left"/>
            </w:pPr>
            <w:r>
              <w:rPr>
                <w:sz w:val="16"/>
              </w:rPr>
              <w:t>2020-04-08</w:t>
            </w:r>
          </w:p>
        </w:tc>
        <w:tc>
          <w:tcPr>
            <w:tcW w:type="dxa" w:w="1215"/>
          </w:tcPr>
          <w:p>
            <w:pPr>
              <w:spacing w:after="0"/>
              <w:jc w:val="left"/>
            </w:pPr>
            <w:r>
              <w:rPr>
                <w:sz w:val="16"/>
              </w:rPr>
              <w:t>Tornado</w:t>
            </w:r>
          </w:p>
        </w:tc>
        <w:tc>
          <w:tcPr>
            <w:tcW w:type="dxa" w:w="1953"/>
          </w:tcPr>
          <w:p>
            <w:pPr>
              <w:spacing w:after="0"/>
              <w:jc w:val="left"/>
            </w:pPr>
            <w:r>
              <w:rPr>
                <w:sz w:val="16"/>
              </w:rPr>
              <w:t>EF1, 0.25 mi within this county, 125 yd wide</w:t>
            </w:r>
          </w:p>
        </w:tc>
        <w:tc>
          <w:tcPr>
            <w:tcW w:type="dxa" w:w="2948"/>
          </w:tcPr>
          <w:p>
            <w:pPr>
              <w:spacing w:after="0"/>
              <w:jc w:val="left"/>
            </w:pPr>
            <w:r>
              <w:rPr>
                <w:sz w:val="16"/>
              </w:rPr>
              <w:t>$200,000 property; $0 crops (2020 dollars)</w:t>
            </w:r>
          </w:p>
        </w:tc>
        <w:tc>
          <w:tcPr>
            <w:tcW w:type="dxa" w:w="939"/>
          </w:tcPr>
          <w:p>
            <w:pPr>
              <w:spacing w:after="0"/>
              <w:jc w:val="right"/>
            </w:pPr>
            <w:r>
              <w:rPr>
                <w:sz w:val="16"/>
              </w:rPr>
              <w:t>0, 0</w:t>
            </w:r>
          </w:p>
        </w:tc>
        <w:tc>
          <w:tcPr>
            <w:tcW w:type="dxa" w:w="2383"/>
          </w:tcPr>
          <w:p>
            <w:pPr>
              <w:spacing w:after="0"/>
              <w:jc w:val="left"/>
            </w:pPr>
            <w:r>
              <w:rPr>
                <w:sz w:val="16"/>
              </w:rPr>
              <w:t>WILKESVILLE</w:t>
            </w:r>
          </w:p>
        </w:tc>
        <w:tc>
          <w:tcPr>
            <w:tcW w:type="dxa" w:w="712"/>
          </w:tcPr>
          <w:p>
            <w:pPr>
              <w:spacing w:after="0"/>
              <w:jc w:val="left"/>
            </w:pPr>
          </w:p>
        </w:tc>
        <w:tc>
          <w:tcPr>
            <w:tcW w:type="dxa" w:w="2925"/>
          </w:tcPr>
          <w:p>
            <w:pPr>
              <w:spacing w:after="0"/>
              <w:jc w:val="left"/>
            </w:pPr>
            <w:r>
              <w:rPr>
                <w:sz w:val="16"/>
              </w:rPr>
              <w:t>B1-c worst recorded: Tornado</w:t>
            </w:r>
          </w:p>
        </w:tc>
      </w:tr>
      <w:tr>
        <w:trPr>
          <w:cantSplit/>
        </w:trPr>
        <w:tc>
          <w:tcPr>
            <w:tcW w:type="dxa" w:w="1037"/>
          </w:tcPr>
          <w:p>
            <w:pPr>
              <w:spacing w:after="0"/>
              <w:jc w:val="left"/>
            </w:pPr>
            <w:r>
              <w:rPr>
                <w:sz w:val="16"/>
              </w:rPr>
              <w:t>2019-02-24</w:t>
            </w:r>
          </w:p>
        </w:tc>
        <w:tc>
          <w:tcPr>
            <w:tcW w:type="dxa" w:w="1215"/>
          </w:tcPr>
          <w:p>
            <w:pPr>
              <w:spacing w:after="0"/>
              <w:jc w:val="left"/>
            </w:pPr>
            <w:r>
              <w:rPr>
                <w:sz w:val="16"/>
              </w:rPr>
              <w:t>Strong Wind</w:t>
            </w:r>
          </w:p>
        </w:tc>
        <w:tc>
          <w:tcPr>
            <w:tcW w:type="dxa" w:w="1953"/>
          </w:tcPr>
          <w:p>
            <w:pPr>
              <w:spacing w:after="0"/>
              <w:jc w:val="left"/>
            </w:pPr>
            <w:r>
              <w:rPr>
                <w:sz w:val="16"/>
              </w:rPr>
              <w:t>45 kt (52 mph) estimated gust</w:t>
            </w:r>
          </w:p>
        </w:tc>
        <w:tc>
          <w:tcPr>
            <w:tcW w:type="dxa" w:w="2948"/>
          </w:tcPr>
          <w:p>
            <w:pPr>
              <w:spacing w:after="0"/>
              <w:jc w:val="left"/>
            </w:pPr>
            <w:r>
              <w:rPr>
                <w:sz w:val="16"/>
              </w:rPr>
              <w:t>$25,000 property; $0 crops (zone total, 2019 dollars)</w:t>
            </w:r>
          </w:p>
        </w:tc>
        <w:tc>
          <w:tcPr>
            <w:tcW w:type="dxa" w:w="939"/>
          </w:tcPr>
          <w:p>
            <w:pPr>
              <w:spacing w:after="0"/>
              <w:jc w:val="right"/>
            </w:pPr>
            <w:r>
              <w:rPr>
                <w:sz w:val="16"/>
              </w:rPr>
              <w:t>0, 0</w:t>
            </w:r>
          </w:p>
        </w:tc>
        <w:tc>
          <w:tcPr>
            <w:tcW w:type="dxa" w:w="2383"/>
          </w:tcPr>
          <w:p>
            <w:pPr>
              <w:spacing w:after="0"/>
              <w:jc w:val="left"/>
            </w:pPr>
            <w:r>
              <w:rPr>
                <w:sz w:val="16"/>
              </w:rPr>
              <w:t>NWS zone OHZ084 (VINTON), zone-level</w:t>
            </w:r>
          </w:p>
        </w:tc>
        <w:tc>
          <w:tcPr>
            <w:tcW w:type="dxa" w:w="712"/>
          </w:tcPr>
          <w:p>
            <w:pPr>
              <w:spacing w:after="0"/>
              <w:jc w:val="left"/>
            </w:pPr>
          </w:p>
        </w:tc>
        <w:tc>
          <w:tcPr>
            <w:tcW w:type="dxa" w:w="2925"/>
          </w:tcPr>
          <w:p>
            <w:pPr>
              <w:spacing w:after="0"/>
              <w:jc w:val="left"/>
            </w:pPr>
            <w:r>
              <w:rPr>
                <w:sz w:val="16"/>
              </w:rPr>
              <w:t>B1-c most damaging: High Wind and Strong Wind</w:t>
            </w:r>
          </w:p>
        </w:tc>
      </w:tr>
      <w:tr>
        <w:trPr>
          <w:cantSplit/>
        </w:trPr>
        <w:tc>
          <w:tcPr>
            <w:tcW w:type="dxa" w:w="1037"/>
          </w:tcPr>
          <w:p>
            <w:pPr>
              <w:spacing w:after="0"/>
              <w:jc w:val="left"/>
            </w:pPr>
            <w:r>
              <w:rPr>
                <w:sz w:val="16"/>
              </w:rPr>
              <w:t>2015-03-04</w:t>
            </w:r>
          </w:p>
        </w:tc>
        <w:tc>
          <w:tcPr>
            <w:tcW w:type="dxa" w:w="1215"/>
          </w:tcPr>
          <w:p>
            <w:pPr>
              <w:spacing w:after="0"/>
              <w:jc w:val="left"/>
            </w:pPr>
            <w:r>
              <w:rPr>
                <w:sz w:val="16"/>
              </w:rPr>
              <w:t>Heavy Snow</w:t>
            </w:r>
          </w:p>
        </w:tc>
        <w:tc>
          <w:tcPr>
            <w:tcW w:type="dxa" w:w="1953"/>
          </w:tcPr>
          <w:p>
            <w:pPr>
              <w:spacing w:after="0"/>
              <w:jc w:val="left"/>
            </w:pPr>
          </w:p>
        </w:tc>
        <w:tc>
          <w:tcPr>
            <w:tcW w:type="dxa" w:w="2948"/>
          </w:tcPr>
          <w:p>
            <w:pPr>
              <w:spacing w:after="0"/>
              <w:jc w:val="left"/>
            </w:pPr>
            <w:r>
              <w:rPr>
                <w:sz w:val="16"/>
              </w:rPr>
              <w:t>$20,000 property; $0 crops (zone total, 2015 dollars)</w:t>
            </w:r>
          </w:p>
        </w:tc>
        <w:tc>
          <w:tcPr>
            <w:tcW w:type="dxa" w:w="939"/>
          </w:tcPr>
          <w:p>
            <w:pPr>
              <w:spacing w:after="0"/>
              <w:jc w:val="right"/>
            </w:pPr>
            <w:r>
              <w:rPr>
                <w:sz w:val="16"/>
              </w:rPr>
              <w:t>0, 0</w:t>
            </w:r>
          </w:p>
        </w:tc>
        <w:tc>
          <w:tcPr>
            <w:tcW w:type="dxa" w:w="2383"/>
          </w:tcPr>
          <w:p>
            <w:pPr>
              <w:spacing w:after="0"/>
              <w:jc w:val="left"/>
            </w:pPr>
            <w:r>
              <w:rPr>
                <w:sz w:val="16"/>
              </w:rPr>
              <w:t>NWS zone OHZ084 (VINTON), zone-level</w:t>
            </w:r>
          </w:p>
        </w:tc>
        <w:tc>
          <w:tcPr>
            <w:tcW w:type="dxa" w:w="712"/>
          </w:tcPr>
          <w:p>
            <w:pPr>
              <w:spacing w:after="0"/>
              <w:jc w:val="left"/>
            </w:pPr>
          </w:p>
        </w:tc>
        <w:tc>
          <w:tcPr>
            <w:tcW w:type="dxa" w:w="292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953"/>
          </w:tcPr>
          <w:p>
            <w:pPr>
              <w:spacing w:after="0"/>
              <w:jc w:val="left"/>
            </w:pPr>
            <w:r>
              <w:rPr>
                <w:sz w:val="16"/>
              </w:rPr>
              <w:t>56 kt (64 mph) estimated gust</w:t>
            </w:r>
          </w:p>
        </w:tc>
        <w:tc>
          <w:tcPr>
            <w:tcW w:type="dxa" w:w="2948"/>
          </w:tcPr>
          <w:p>
            <w:pPr>
              <w:spacing w:after="0"/>
              <w:jc w:val="left"/>
            </w:pPr>
            <w:r>
              <w:rPr>
                <w:sz w:val="16"/>
              </w:rPr>
              <w:t>$500,000 property; $0 crops (2012 dollars)</w:t>
            </w:r>
          </w:p>
        </w:tc>
        <w:tc>
          <w:tcPr>
            <w:tcW w:type="dxa" w:w="939"/>
          </w:tcPr>
          <w:p>
            <w:pPr>
              <w:spacing w:after="0"/>
              <w:jc w:val="right"/>
            </w:pPr>
            <w:r>
              <w:rPr>
                <w:sz w:val="16"/>
              </w:rPr>
              <w:t>0, 0</w:t>
            </w:r>
          </w:p>
        </w:tc>
        <w:tc>
          <w:tcPr>
            <w:tcW w:type="dxa" w:w="2383"/>
          </w:tcPr>
          <w:p>
            <w:pPr>
              <w:spacing w:after="0"/>
              <w:jc w:val="left"/>
            </w:pPr>
            <w:r>
              <w:rPr>
                <w:sz w:val="16"/>
              </w:rPr>
              <w:t>EAGLE MILLS to BOLINS MILLS</w:t>
            </w:r>
          </w:p>
        </w:tc>
        <w:tc>
          <w:tcPr>
            <w:tcW w:type="dxa" w:w="712"/>
          </w:tcPr>
          <w:p>
            <w:pPr>
              <w:spacing w:after="0"/>
              <w:jc w:val="left"/>
            </w:pPr>
          </w:p>
        </w:tc>
        <w:tc>
          <w:tcPr>
            <w:tcW w:type="dxa" w:w="2925"/>
          </w:tcPr>
          <w:p>
            <w:pPr>
              <w:spacing w:after="0"/>
              <w:jc w:val="left"/>
            </w:pPr>
            <w:r>
              <w:rPr>
                <w:sz w:val="16"/>
              </w:rPr>
              <w:t>B1-c most damaging: Thunderstorm Wind</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953"/>
          </w:tcPr>
          <w:p>
            <w:pPr>
              <w:spacing w:after="0"/>
              <w:jc w:val="left"/>
            </w:pPr>
          </w:p>
        </w:tc>
        <w:tc>
          <w:tcPr>
            <w:tcW w:type="dxa" w:w="2948"/>
          </w:tcPr>
          <w:p>
            <w:pPr>
              <w:spacing w:after="0"/>
              <w:jc w:val="left"/>
            </w:pPr>
            <w:r>
              <w:rPr>
                <w:sz w:val="16"/>
              </w:rPr>
              <w:t>$0 property; $0 crops (zone total, 2011 dollars)</w:t>
            </w:r>
          </w:p>
        </w:tc>
        <w:tc>
          <w:tcPr>
            <w:tcW w:type="dxa" w:w="939"/>
          </w:tcPr>
          <w:p>
            <w:pPr>
              <w:spacing w:after="0"/>
              <w:jc w:val="right"/>
            </w:pPr>
            <w:r>
              <w:rPr>
                <w:sz w:val="16"/>
              </w:rPr>
              <w:t>0, 0</w:t>
            </w:r>
          </w:p>
        </w:tc>
        <w:tc>
          <w:tcPr>
            <w:tcW w:type="dxa" w:w="2383"/>
          </w:tcPr>
          <w:p>
            <w:pPr>
              <w:spacing w:after="0"/>
              <w:jc w:val="left"/>
            </w:pPr>
            <w:r>
              <w:rPr>
                <w:sz w:val="16"/>
              </w:rPr>
              <w:t>NWS zone OHZ084 (VINTON), zone-level</w:t>
            </w:r>
          </w:p>
        </w:tc>
        <w:tc>
          <w:tcPr>
            <w:tcW w:type="dxa" w:w="712"/>
          </w:tcPr>
          <w:p>
            <w:pPr>
              <w:spacing w:after="0"/>
              <w:jc w:val="left"/>
            </w:pPr>
          </w:p>
        </w:tc>
        <w:tc>
          <w:tcPr>
            <w:tcW w:type="dxa" w:w="2925"/>
          </w:tcPr>
          <w:p>
            <w:pPr>
              <w:spacing w:after="0"/>
              <w:jc w:val="left"/>
            </w:pPr>
            <w:r>
              <w:rPr>
                <w:sz w:val="16"/>
              </w:rPr>
              <w:t>B1-c worst recorded: Excessive Heat, Heat</w:t>
            </w:r>
          </w:p>
        </w:tc>
      </w:tr>
      <w:tr>
        <w:trPr>
          <w:cantSplit/>
        </w:trPr>
        <w:tc>
          <w:tcPr>
            <w:tcW w:type="dxa" w:w="1037"/>
          </w:tcPr>
          <w:p>
            <w:pPr>
              <w:spacing w:after="0"/>
              <w:jc w:val="left"/>
            </w:pPr>
            <w:r>
              <w:rPr>
                <w:sz w:val="16"/>
              </w:rPr>
              <w:t>2011-05-10</w:t>
            </w:r>
          </w:p>
        </w:tc>
        <w:tc>
          <w:tcPr>
            <w:tcW w:type="dxa" w:w="1215"/>
          </w:tcPr>
          <w:p>
            <w:pPr>
              <w:spacing w:after="0"/>
              <w:jc w:val="left"/>
            </w:pPr>
            <w:r>
              <w:rPr>
                <w:sz w:val="16"/>
              </w:rPr>
              <w:t>Flash Flood</w:t>
            </w:r>
          </w:p>
        </w:tc>
        <w:tc>
          <w:tcPr>
            <w:tcW w:type="dxa" w:w="1953"/>
          </w:tcPr>
          <w:p>
            <w:pPr>
              <w:spacing w:after="0"/>
              <w:jc w:val="left"/>
            </w:pPr>
          </w:p>
        </w:tc>
        <w:tc>
          <w:tcPr>
            <w:tcW w:type="dxa" w:w="2948"/>
          </w:tcPr>
          <w:p>
            <w:pPr>
              <w:spacing w:after="0"/>
              <w:jc w:val="left"/>
            </w:pPr>
            <w:r>
              <w:rPr>
                <w:sz w:val="16"/>
              </w:rPr>
              <w:t>$2,500,000 property; $0 crops (2011 dollars)</w:t>
            </w:r>
          </w:p>
        </w:tc>
        <w:tc>
          <w:tcPr>
            <w:tcW w:type="dxa" w:w="939"/>
          </w:tcPr>
          <w:p>
            <w:pPr>
              <w:spacing w:after="0"/>
              <w:jc w:val="right"/>
            </w:pPr>
            <w:r>
              <w:rPr>
                <w:sz w:val="16"/>
              </w:rPr>
              <w:t>0, 0</w:t>
            </w:r>
          </w:p>
        </w:tc>
        <w:tc>
          <w:tcPr>
            <w:tcW w:type="dxa" w:w="2383"/>
          </w:tcPr>
          <w:p>
            <w:pPr>
              <w:spacing w:after="0"/>
              <w:jc w:val="left"/>
            </w:pPr>
            <w:r>
              <w:rPr>
                <w:sz w:val="16"/>
              </w:rPr>
              <w:t>JIMTOWN to RAY</w:t>
            </w:r>
          </w:p>
        </w:tc>
        <w:tc>
          <w:tcPr>
            <w:tcW w:type="dxa" w:w="712"/>
          </w:tcPr>
          <w:p>
            <w:pPr>
              <w:spacing w:after="0"/>
              <w:jc w:val="left"/>
            </w:pPr>
          </w:p>
        </w:tc>
        <w:tc>
          <w:tcPr>
            <w:tcW w:type="dxa" w:w="29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2008-07-22</w:t>
            </w:r>
          </w:p>
        </w:tc>
        <w:tc>
          <w:tcPr>
            <w:tcW w:type="dxa" w:w="1215"/>
          </w:tcPr>
          <w:p>
            <w:pPr>
              <w:spacing w:after="0"/>
              <w:jc w:val="left"/>
            </w:pPr>
            <w:r>
              <w:rPr>
                <w:sz w:val="16"/>
              </w:rPr>
              <w:t>Thunderstorm Wind</w:t>
            </w:r>
          </w:p>
        </w:tc>
        <w:tc>
          <w:tcPr>
            <w:tcW w:type="dxa" w:w="1953"/>
          </w:tcPr>
          <w:p>
            <w:pPr>
              <w:spacing w:after="0"/>
              <w:jc w:val="left"/>
            </w:pPr>
            <w:r>
              <w:rPr>
                <w:sz w:val="16"/>
              </w:rPr>
              <w:t>91 kt (105 mph) estimated gust</w:t>
            </w:r>
          </w:p>
        </w:tc>
        <w:tc>
          <w:tcPr>
            <w:tcW w:type="dxa" w:w="2948"/>
          </w:tcPr>
          <w:p>
            <w:pPr>
              <w:spacing w:after="0"/>
              <w:jc w:val="left"/>
            </w:pPr>
            <w:r>
              <w:rPr>
                <w:sz w:val="16"/>
              </w:rPr>
              <w:t>$5,000 property; $0 crops (2008 dollars)</w:t>
            </w:r>
          </w:p>
        </w:tc>
        <w:tc>
          <w:tcPr>
            <w:tcW w:type="dxa" w:w="939"/>
          </w:tcPr>
          <w:p>
            <w:pPr>
              <w:spacing w:after="0"/>
              <w:jc w:val="right"/>
            </w:pPr>
            <w:r>
              <w:rPr>
                <w:sz w:val="16"/>
              </w:rPr>
              <w:t>0, 0</w:t>
            </w:r>
          </w:p>
        </w:tc>
        <w:tc>
          <w:tcPr>
            <w:tcW w:type="dxa" w:w="2383"/>
          </w:tcPr>
          <w:p>
            <w:pPr>
              <w:spacing w:after="0"/>
              <w:jc w:val="left"/>
            </w:pPr>
            <w:r>
              <w:rPr>
                <w:sz w:val="16"/>
              </w:rPr>
              <w:t>RAY</w:t>
            </w:r>
          </w:p>
        </w:tc>
        <w:tc>
          <w:tcPr>
            <w:tcW w:type="dxa" w:w="712"/>
          </w:tcPr>
          <w:p>
            <w:pPr>
              <w:spacing w:after="0"/>
              <w:jc w:val="left"/>
            </w:pPr>
          </w:p>
        </w:tc>
        <w:tc>
          <w:tcPr>
            <w:tcW w:type="dxa" w:w="2925"/>
          </w:tcPr>
          <w:p>
            <w:pPr>
              <w:spacing w:after="0"/>
              <w:jc w:val="left"/>
            </w:pPr>
            <w:r>
              <w:rPr>
                <w:sz w:val="16"/>
              </w:rPr>
              <w:t>B1-c worst recorded: Thunderstorm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953"/>
          </w:tcPr>
          <w:p>
            <w:pPr>
              <w:spacing w:after="0"/>
              <w:jc w:val="left"/>
            </w:pPr>
          </w:p>
        </w:tc>
        <w:tc>
          <w:tcPr>
            <w:tcW w:type="dxa" w:w="2948"/>
          </w:tcPr>
          <w:p>
            <w:pPr>
              <w:spacing w:after="0"/>
              <w:jc w:val="left"/>
            </w:pPr>
            <w:r>
              <w:rPr>
                <w:sz w:val="16"/>
              </w:rPr>
              <w:t>damage not reported</w:t>
            </w:r>
          </w:p>
        </w:tc>
        <w:tc>
          <w:tcPr>
            <w:tcW w:type="dxa" w:w="939"/>
          </w:tcPr>
          <w:p>
            <w:pPr>
              <w:spacing w:after="0"/>
              <w:jc w:val="right"/>
            </w:pPr>
            <w:r>
              <w:rPr>
                <w:sz w:val="16"/>
              </w:rPr>
              <w:t>0, 0</w:t>
            </w:r>
          </w:p>
        </w:tc>
        <w:tc>
          <w:tcPr>
            <w:tcW w:type="dxa" w:w="2383"/>
          </w:tcPr>
          <w:p>
            <w:pPr>
              <w:spacing w:after="0"/>
              <w:jc w:val="left"/>
            </w:pPr>
            <w:r>
              <w:rPr>
                <w:sz w:val="16"/>
              </w:rPr>
              <w:t>NWS zone OHZ084 (VINTON), zone-level</w:t>
            </w:r>
          </w:p>
        </w:tc>
        <w:tc>
          <w:tcPr>
            <w:tcW w:type="dxa" w:w="712"/>
          </w:tcPr>
          <w:p>
            <w:pPr>
              <w:spacing w:after="0"/>
              <w:jc w:val="left"/>
            </w:pPr>
          </w:p>
        </w:tc>
        <w:tc>
          <w:tcPr>
            <w:tcW w:type="dxa" w:w="2925"/>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1.47</w:t>
            </w:r>
          </w:p>
        </w:tc>
        <w:tc>
          <w:tcPr>
            <w:tcW w:type="dxa" w:w="1334"/>
          </w:tcPr>
          <w:p>
            <w:pPr>
              <w:spacing w:after="0"/>
              <w:jc w:val="left"/>
            </w:pPr>
            <w:r>
              <w:rPr>
                <w:sz w:val="16"/>
              </w:rPr>
              <w:t>event-days per year</w:t>
            </w:r>
          </w:p>
        </w:tc>
        <w:tc>
          <w:tcPr>
            <w:tcW w:type="dxa" w:w="1723"/>
          </w:tcPr>
          <w:p>
            <w:pPr>
              <w:spacing w:after="0"/>
              <w:jc w:val="left"/>
            </w:pPr>
            <w:r>
              <w:rPr>
                <w:sz w:val="16"/>
              </w:rPr>
              <w:t>about 1.47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28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6.1</w:t>
            </w:r>
          </w:p>
        </w:tc>
        <w:tc>
          <w:tcPr>
            <w:tcW w:type="dxa" w:w="1334"/>
          </w:tcPr>
          <w:p>
            <w:pPr>
              <w:spacing w:after="0"/>
              <w:jc w:val="left"/>
            </w:pPr>
            <w:r>
              <w:rPr>
                <w:sz w:val="16"/>
              </w:rPr>
              <w:t>event-days per year</w:t>
            </w:r>
          </w:p>
        </w:tc>
        <w:tc>
          <w:tcPr>
            <w:tcW w:type="dxa" w:w="1723"/>
          </w:tcPr>
          <w:p>
            <w:pPr>
              <w:spacing w:after="0"/>
              <w:jc w:val="left"/>
            </w:pPr>
            <w:r>
              <w:rPr>
                <w:sz w:val="16"/>
              </w:rPr>
              <w:t>about 6.1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154</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0.000975</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0.0975%</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2.92</w:t>
            </w:r>
          </w:p>
        </w:tc>
        <w:tc>
          <w:tcPr>
            <w:tcW w:type="dxa" w:w="1334"/>
          </w:tcPr>
          <w:p>
            <w:pPr>
              <w:spacing w:after="0"/>
              <w:jc w:val="left"/>
            </w:pPr>
            <w:r>
              <w:rPr>
                <w:sz w:val="16"/>
              </w:rPr>
              <w:t>events per year</w:t>
            </w:r>
          </w:p>
        </w:tc>
        <w:tc>
          <w:tcPr>
            <w:tcW w:type="dxa" w:w="1723"/>
          </w:tcPr>
          <w:p>
            <w:pPr>
              <w:spacing w:after="0"/>
              <w:jc w:val="left"/>
            </w:pPr>
            <w:r>
              <w:rPr>
                <w:sz w:val="16"/>
              </w:rPr>
              <w:t>about 2.92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111.0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3.42</w:t>
            </w:r>
          </w:p>
        </w:tc>
        <w:tc>
          <w:tcPr>
            <w:tcW w:type="dxa" w:w="1334"/>
          </w:tcPr>
          <w:p>
            <w:pPr>
              <w:spacing w:after="0"/>
              <w:jc w:val="left"/>
            </w:pPr>
            <w:r>
              <w:rPr>
                <w:sz w:val="16"/>
              </w:rPr>
              <w:t>event-days per year</w:t>
            </w:r>
          </w:p>
        </w:tc>
        <w:tc>
          <w:tcPr>
            <w:tcW w:type="dxa" w:w="1723"/>
          </w:tcPr>
          <w:p>
            <w:pPr>
              <w:spacing w:after="0"/>
              <w:jc w:val="left"/>
            </w:pPr>
            <w:r>
              <w:rPr>
                <w:sz w:val="16"/>
              </w:rPr>
              <w:t>about 3.42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58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0.0115</w:t>
            </w:r>
          </w:p>
        </w:tc>
        <w:tc>
          <w:tcPr>
            <w:tcW w:type="dxa" w:w="1334"/>
          </w:tcPr>
          <w:p>
            <w:pPr>
              <w:spacing w:after="0"/>
              <w:jc w:val="left"/>
            </w:pPr>
            <w:r>
              <w:rPr>
                <w:sz w:val="16"/>
              </w:rPr>
              <w:t>events per year</w:t>
            </w:r>
          </w:p>
        </w:tc>
        <w:tc>
          <w:tcPr>
            <w:tcW w:type="dxa" w:w="1723"/>
          </w:tcPr>
          <w:p>
            <w:pPr>
              <w:spacing w:after="0"/>
              <w:jc w:val="left"/>
            </w:pPr>
            <w:r>
              <w:rPr>
                <w:sz w:val="16"/>
              </w:rPr>
              <w:t>about 1 in 87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4</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0.849</w:t>
            </w:r>
          </w:p>
        </w:tc>
        <w:tc>
          <w:tcPr>
            <w:tcW w:type="dxa" w:w="1334"/>
          </w:tcPr>
          <w:p>
            <w:pPr>
              <w:spacing w:after="0"/>
              <w:jc w:val="left"/>
            </w:pPr>
            <w:r>
              <w:rPr>
                <w:sz w:val="16"/>
              </w:rPr>
              <w:t>event-days per year</w:t>
            </w:r>
          </w:p>
        </w:tc>
        <w:tc>
          <w:tcPr>
            <w:tcW w:type="dxa" w:w="1723"/>
          </w:tcPr>
          <w:p>
            <w:pPr>
              <w:spacing w:after="0"/>
              <w:jc w:val="left"/>
            </w:pPr>
            <w:r>
              <w:rPr>
                <w:sz w:val="16"/>
              </w:rPr>
              <w:t>about 0.849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57</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2.43</w:t>
            </w:r>
          </w:p>
        </w:tc>
        <w:tc>
          <w:tcPr>
            <w:tcW w:type="dxa" w:w="1334"/>
          </w:tcPr>
          <w:p>
            <w:pPr>
              <w:spacing w:after="0"/>
              <w:jc w:val="left"/>
            </w:pPr>
            <w:r>
              <w:rPr>
                <w:sz w:val="16"/>
              </w:rPr>
              <w:t>event-days per year</w:t>
            </w:r>
          </w:p>
        </w:tc>
        <w:tc>
          <w:tcPr>
            <w:tcW w:type="dxa" w:w="1723"/>
          </w:tcPr>
          <w:p>
            <w:pPr>
              <w:spacing w:after="0"/>
              <w:jc w:val="left"/>
            </w:pPr>
            <w:r>
              <w:rPr>
                <w:sz w:val="16"/>
              </w:rPr>
              <w:t>about 2.43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25 of 30 years, 1996 to 2025 (83.3%)</w:t>
            </w:r>
          </w:p>
        </w:tc>
        <w:tc>
          <w:tcPr>
            <w:tcW w:type="dxa" w:w="1571"/>
          </w:tcPr>
          <w:p>
            <w:pPr>
              <w:spacing w:after="0"/>
              <w:jc w:val="right"/>
            </w:pPr>
            <w:r>
              <w:rPr>
                <w:sz w:val="16"/>
              </w:rPr>
              <w:t>68</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0.979</w:t>
            </w:r>
          </w:p>
        </w:tc>
        <w:tc>
          <w:tcPr>
            <w:tcW w:type="dxa" w:w="1334"/>
          </w:tcPr>
          <w:p>
            <w:pPr>
              <w:spacing w:after="0"/>
              <w:jc w:val="left"/>
            </w:pPr>
            <w:r>
              <w:rPr>
                <w:sz w:val="16"/>
              </w:rPr>
              <w:t>events per year (modeled)</w:t>
            </w:r>
          </w:p>
        </w:tc>
        <w:tc>
          <w:tcPr>
            <w:tcW w:type="dxa" w:w="1723"/>
          </w:tcPr>
          <w:p>
            <w:pPr>
              <w:spacing w:after="0"/>
              <w:jc w:val="left"/>
            </w:pPr>
            <w:r>
              <w:rPr>
                <w:sz w:val="16"/>
              </w:rPr>
              <w:t>about 0.98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46.2</w:t>
            </w:r>
          </w:p>
        </w:tc>
        <w:tc>
          <w:tcPr>
            <w:tcW w:type="dxa" w:w="1334"/>
          </w:tcPr>
          <w:p>
            <w:pPr>
              <w:spacing w:after="0"/>
              <w:jc w:val="left"/>
            </w:pPr>
            <w:r>
              <w:rPr>
                <w:sz w:val="16"/>
              </w:rPr>
              <w:t>days per year with a strike</w:t>
            </w:r>
          </w:p>
        </w:tc>
        <w:tc>
          <w:tcPr>
            <w:tcW w:type="dxa" w:w="1723"/>
          </w:tcPr>
          <w:p>
            <w:pPr>
              <w:spacing w:after="0"/>
              <w:jc w:val="left"/>
            </w:pPr>
            <w:r>
              <w:rPr>
                <w:sz w:val="16"/>
              </w:rPr>
              <w:t>about 46.2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1.27</w:t>
            </w:r>
          </w:p>
        </w:tc>
        <w:tc>
          <w:tcPr>
            <w:tcW w:type="dxa" w:w="1334"/>
          </w:tcPr>
          <w:p>
            <w:pPr>
              <w:spacing w:after="0"/>
              <w:jc w:val="left"/>
            </w:pPr>
            <w:r>
              <w:rPr>
                <w:sz w:val="16"/>
              </w:rPr>
              <w:t>events per year</w:t>
            </w:r>
          </w:p>
        </w:tc>
        <w:tc>
          <w:tcPr>
            <w:tcW w:type="dxa" w:w="1723"/>
          </w:tcPr>
          <w:p>
            <w:pPr>
              <w:spacing w:after="0"/>
              <w:jc w:val="left"/>
            </w:pPr>
            <w:r>
              <w:rPr>
                <w:sz w:val="16"/>
              </w:rPr>
              <w:t>about 1.27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49</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0.154</w:t>
            </w:r>
          </w:p>
        </w:tc>
        <w:tc>
          <w:tcPr>
            <w:tcW w:type="dxa" w:w="1334"/>
          </w:tcPr>
          <w:p>
            <w:pPr>
              <w:spacing w:after="0"/>
              <w:jc w:val="left"/>
            </w:pPr>
            <w:r>
              <w:rPr>
                <w:sz w:val="16"/>
              </w:rPr>
              <w:t>events per year</w:t>
            </w:r>
          </w:p>
        </w:tc>
        <w:tc>
          <w:tcPr>
            <w:tcW w:type="dxa" w:w="1723"/>
          </w:tcPr>
          <w:p>
            <w:pPr>
              <w:spacing w:after="0"/>
              <w:jc w:val="left"/>
            </w:pPr>
            <w:r>
              <w:rPr>
                <w:sz w:val="16"/>
              </w:rPr>
              <w:t>about 1 in 6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0.000132</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0.0132%</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8.26</w:t>
            </w:r>
          </w:p>
        </w:tc>
        <w:tc>
          <w:tcPr>
            <w:tcW w:type="dxa" w:w="1334"/>
          </w:tcPr>
          <w:p>
            <w:pPr>
              <w:spacing w:after="0"/>
              <w:jc w:val="left"/>
            </w:pPr>
            <w:r>
              <w:rPr>
                <w:sz w:val="16"/>
              </w:rPr>
              <w:t>event-days per year</w:t>
            </w:r>
          </w:p>
        </w:tc>
        <w:tc>
          <w:tcPr>
            <w:tcW w:type="dxa" w:w="1723"/>
          </w:tcPr>
          <w:p>
            <w:pPr>
              <w:spacing w:after="0"/>
              <w:jc w:val="left"/>
            </w:pPr>
            <w:r>
              <w:rPr>
                <w:sz w:val="16"/>
              </w:rPr>
              <w:t>about 8.26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27 of 30 years, 1996 to 2025 (90%)</w:t>
            </w:r>
          </w:p>
        </w:tc>
        <w:tc>
          <w:tcPr>
            <w:tcW w:type="dxa" w:w="1571"/>
          </w:tcPr>
          <w:p>
            <w:pPr>
              <w:spacing w:after="0"/>
              <w:jc w:val="right"/>
            </w:pPr>
            <w:r>
              <w:rPr>
                <w:sz w:val="16"/>
              </w:rPr>
              <w:t>157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28.5</w:t>
            </w:r>
          </w:p>
        </w:tc>
        <w:tc>
          <w:tcPr>
            <w:tcW w:type="dxa" w:w="1311"/>
          </w:tcPr>
          <w:p>
            <w:pPr>
              <w:spacing w:after="0"/>
              <w:jc w:val="right"/>
            </w:pPr>
            <w:r>
              <w:rPr>
                <w:sz w:val="16"/>
              </w:rPr>
              <w:t>34.2</w:t>
            </w:r>
          </w:p>
        </w:tc>
        <w:tc>
          <w:tcPr>
            <w:tcW w:type="dxa" w:w="1250"/>
          </w:tcPr>
          <w:p>
            <w:pPr>
              <w:spacing w:after="0"/>
              <w:jc w:val="right"/>
            </w:pPr>
            <w:r>
              <w:rPr>
                <w:sz w:val="16"/>
              </w:rPr>
              <w:t>41.0</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83.2</w:t>
            </w:r>
          </w:p>
        </w:tc>
        <w:tc>
          <w:tcPr>
            <w:tcW w:type="dxa" w:w="1311"/>
          </w:tcPr>
          <w:p>
            <w:pPr>
              <w:spacing w:after="0"/>
              <w:jc w:val="right"/>
            </w:pPr>
            <w:r>
              <w:rPr>
                <w:sz w:val="16"/>
              </w:rPr>
              <w:t>89.0</w:t>
            </w:r>
          </w:p>
        </w:tc>
        <w:tc>
          <w:tcPr>
            <w:tcW w:type="dxa" w:w="1250"/>
          </w:tcPr>
          <w:p>
            <w:pPr>
              <w:spacing w:after="0"/>
              <w:jc w:val="right"/>
            </w:pPr>
            <w:r>
              <w:rPr>
                <w:sz w:val="16"/>
              </w:rPr>
              <w:t>93.2</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28.7</w:t>
            </w:r>
          </w:p>
        </w:tc>
        <w:tc>
          <w:tcPr>
            <w:tcW w:type="dxa" w:w="1311"/>
          </w:tcPr>
          <w:p>
            <w:pPr>
              <w:spacing w:after="0"/>
              <w:jc w:val="right"/>
            </w:pPr>
            <w:r>
              <w:rPr>
                <w:sz w:val="16"/>
              </w:rPr>
              <w:t>38.3</w:t>
            </w:r>
          </w:p>
        </w:tc>
        <w:tc>
          <w:tcPr>
            <w:tcW w:type="dxa" w:w="1250"/>
          </w:tcPr>
          <w:p>
            <w:pPr>
              <w:spacing w:after="0"/>
              <w:jc w:val="right"/>
            </w:pPr>
            <w:r>
              <w:rPr>
                <w:sz w:val="16"/>
              </w:rPr>
              <w:t>52.4</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65.4</w:t>
            </w:r>
          </w:p>
        </w:tc>
        <w:tc>
          <w:tcPr>
            <w:tcW w:type="dxa" w:w="1311"/>
          </w:tcPr>
          <w:p>
            <w:pPr>
              <w:spacing w:after="0"/>
              <w:jc w:val="right"/>
            </w:pPr>
            <w:r>
              <w:rPr>
                <w:sz w:val="16"/>
              </w:rPr>
              <w:t>70.3</w:t>
            </w:r>
          </w:p>
        </w:tc>
        <w:tc>
          <w:tcPr>
            <w:tcW w:type="dxa" w:w="1250"/>
          </w:tcPr>
          <w:p>
            <w:pPr>
              <w:spacing w:after="0"/>
              <w:jc w:val="right"/>
            </w:pPr>
            <w:r>
              <w:rPr>
                <w:sz w:val="16"/>
              </w:rPr>
              <w:t>79.8</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61.4</w:t>
            </w:r>
          </w:p>
        </w:tc>
        <w:tc>
          <w:tcPr>
            <w:tcW w:type="dxa" w:w="1311"/>
          </w:tcPr>
          <w:p>
            <w:pPr>
              <w:spacing w:after="0"/>
              <w:jc w:val="right"/>
            </w:pPr>
            <w:r>
              <w:rPr>
                <w:sz w:val="16"/>
              </w:rPr>
              <w:t>72.7</w:t>
            </w:r>
          </w:p>
        </w:tc>
        <w:tc>
          <w:tcPr>
            <w:tcW w:type="dxa" w:w="1250"/>
          </w:tcPr>
          <w:p>
            <w:pPr>
              <w:spacing w:after="0"/>
              <w:jc w:val="right"/>
            </w:pPr>
            <w:r>
              <w:rPr>
                <w:sz w:val="16"/>
              </w:rPr>
              <w:t>82.1</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45.1</w:t>
            </w:r>
          </w:p>
        </w:tc>
        <w:tc>
          <w:tcPr>
            <w:tcW w:type="dxa" w:w="1311"/>
          </w:tcPr>
          <w:p>
            <w:pPr>
              <w:spacing w:after="0"/>
              <w:jc w:val="right"/>
            </w:pPr>
            <w:r>
              <w:rPr>
                <w:sz w:val="16"/>
              </w:rPr>
              <w:t>47.8</w:t>
            </w:r>
          </w:p>
        </w:tc>
        <w:tc>
          <w:tcPr>
            <w:tcW w:type="dxa" w:w="1250"/>
          </w:tcPr>
          <w:p>
            <w:pPr>
              <w:spacing w:after="0"/>
              <w:jc w:val="right"/>
            </w:pPr>
            <w:r>
              <w:rPr>
                <w:sz w:val="16"/>
              </w:rPr>
              <w:t>51.5</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83.4</w:t>
            </w:r>
          </w:p>
        </w:tc>
        <w:tc>
          <w:tcPr>
            <w:tcW w:type="dxa" w:w="1311"/>
          </w:tcPr>
          <w:p>
            <w:pPr>
              <w:spacing w:after="0"/>
              <w:jc w:val="right"/>
            </w:pPr>
            <w:r>
              <w:rPr>
                <w:sz w:val="16"/>
              </w:rPr>
              <w:t>87.7</w:t>
            </w:r>
          </w:p>
        </w:tc>
        <w:tc>
          <w:tcPr>
            <w:tcW w:type="dxa" w:w="1250"/>
          </w:tcPr>
          <w:p>
            <w:pPr>
              <w:spacing w:after="0"/>
              <w:jc w:val="right"/>
            </w:pPr>
            <w:r>
              <w:rPr>
                <w:sz w:val="16"/>
              </w:rPr>
              <w:t>93.0</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64.8</w:t>
            </w:r>
          </w:p>
        </w:tc>
        <w:tc>
          <w:tcPr>
            <w:tcW w:type="dxa" w:w="1311"/>
          </w:tcPr>
          <w:p>
            <w:pPr>
              <w:spacing w:after="0"/>
              <w:jc w:val="right"/>
            </w:pPr>
            <w:r>
              <w:rPr>
                <w:sz w:val="16"/>
              </w:rPr>
              <w:t>88.4</w:t>
            </w:r>
          </w:p>
        </w:tc>
        <w:tc>
          <w:tcPr>
            <w:tcW w:type="dxa" w:w="1250"/>
          </w:tcPr>
          <w:p>
            <w:pPr>
              <w:spacing w:after="0"/>
              <w:jc w:val="right"/>
            </w:pPr>
            <w:r>
              <w:rPr>
                <w:sz w:val="16"/>
              </w:rPr>
              <w:t>91.2</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93.4</w:t>
            </w:r>
          </w:p>
        </w:tc>
        <w:tc>
          <w:tcPr>
            <w:tcW w:type="dxa" w:w="1311"/>
          </w:tcPr>
          <w:p>
            <w:pPr>
              <w:spacing w:after="0"/>
              <w:jc w:val="right"/>
            </w:pPr>
            <w:r>
              <w:rPr>
                <w:sz w:val="16"/>
              </w:rPr>
              <w:t>97.8</w:t>
            </w:r>
          </w:p>
        </w:tc>
        <w:tc>
          <w:tcPr>
            <w:tcW w:type="dxa" w:w="1250"/>
          </w:tcPr>
          <w:p>
            <w:pPr>
              <w:spacing w:after="0"/>
              <w:jc w:val="right"/>
            </w:pPr>
            <w:r>
              <w:rPr>
                <w:sz w:val="16"/>
              </w:rPr>
              <w:t>98.7</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77.3</w:t>
            </w:r>
          </w:p>
        </w:tc>
        <w:tc>
          <w:tcPr>
            <w:tcW w:type="dxa" w:w="1311"/>
          </w:tcPr>
          <w:p>
            <w:pPr>
              <w:spacing w:after="0"/>
              <w:jc w:val="right"/>
            </w:pPr>
            <w:r>
              <w:rPr>
                <w:sz w:val="16"/>
              </w:rPr>
              <w:t>87.4</w:t>
            </w:r>
          </w:p>
        </w:tc>
        <w:tc>
          <w:tcPr>
            <w:tcW w:type="dxa" w:w="1250"/>
          </w:tcPr>
          <w:p>
            <w:pPr>
              <w:spacing w:after="0"/>
              <w:jc w:val="right"/>
            </w:pPr>
            <w:r>
              <w:rPr>
                <w:sz w:val="16"/>
              </w:rPr>
              <w:t>94.1</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56.0</w:t>
            </w:r>
          </w:p>
        </w:tc>
        <w:tc>
          <w:tcPr>
            <w:tcW w:type="dxa" w:w="1311"/>
          </w:tcPr>
          <w:p>
            <w:pPr>
              <w:spacing w:after="0"/>
              <w:jc w:val="right"/>
            </w:pPr>
            <w:r>
              <w:rPr>
                <w:sz w:val="16"/>
              </w:rPr>
              <w:t>65.0</w:t>
            </w:r>
          </w:p>
        </w:tc>
        <w:tc>
          <w:tcPr>
            <w:tcW w:type="dxa" w:w="1250"/>
          </w:tcPr>
          <w:p>
            <w:pPr>
              <w:spacing w:after="0"/>
              <w:jc w:val="right"/>
            </w:pPr>
            <w:r>
              <w:rPr>
                <w:sz w:val="16"/>
              </w:rPr>
              <w:t>77.8</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47.6</w:t>
            </w:r>
          </w:p>
        </w:tc>
        <w:tc>
          <w:tcPr>
            <w:tcW w:type="dxa" w:w="1311"/>
          </w:tcPr>
          <w:p>
            <w:pPr>
              <w:spacing w:after="0"/>
              <w:jc w:val="right"/>
            </w:pPr>
            <w:r>
              <w:rPr>
                <w:sz w:val="16"/>
              </w:rPr>
              <w:t>53.3</w:t>
            </w:r>
          </w:p>
        </w:tc>
        <w:tc>
          <w:tcPr>
            <w:tcW w:type="dxa" w:w="1250"/>
          </w:tcPr>
          <w:p>
            <w:pPr>
              <w:spacing w:after="0"/>
              <w:jc w:val="right"/>
            </w:pPr>
            <w:r>
              <w:rPr>
                <w:sz w:val="16"/>
              </w:rPr>
              <w:t>64.4</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52.7</w:t>
            </w:r>
          </w:p>
        </w:tc>
        <w:tc>
          <w:tcPr>
            <w:tcW w:type="dxa" w:w="1311"/>
          </w:tcPr>
          <w:p>
            <w:pPr>
              <w:spacing w:after="0"/>
              <w:jc w:val="right"/>
            </w:pPr>
            <w:r>
              <w:rPr>
                <w:sz w:val="16"/>
              </w:rPr>
              <w:t>57.0</w:t>
            </w:r>
          </w:p>
        </w:tc>
        <w:tc>
          <w:tcPr>
            <w:tcW w:type="dxa" w:w="1250"/>
          </w:tcPr>
          <w:p>
            <w:pPr>
              <w:spacing w:after="0"/>
              <w:jc w:val="right"/>
            </w:pPr>
            <w:r>
              <w:rPr>
                <w:sz w:val="16"/>
              </w:rPr>
              <w:t>61.0</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51.7</w:t>
            </w:r>
          </w:p>
        </w:tc>
        <w:tc>
          <w:tcPr>
            <w:tcW w:type="dxa" w:w="1311"/>
          </w:tcPr>
          <w:p>
            <w:pPr>
              <w:spacing w:after="0"/>
              <w:jc w:val="right"/>
            </w:pPr>
            <w:r>
              <w:rPr>
                <w:sz w:val="16"/>
              </w:rPr>
              <w:t>59.7</w:t>
            </w:r>
          </w:p>
        </w:tc>
        <w:tc>
          <w:tcPr>
            <w:tcW w:type="dxa" w:w="1250"/>
          </w:tcPr>
          <w:p>
            <w:pPr>
              <w:spacing w:after="0"/>
              <w:jc w:val="right"/>
            </w:pPr>
            <w:r>
              <w:rPr>
                <w:sz w:val="16"/>
              </w:rPr>
              <w:t>71.6</w:t>
            </w:r>
          </w:p>
        </w:tc>
        <w:tc>
          <w:tcPr>
            <w:tcW w:type="dxa" w:w="6992"/>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6"/>
        <w:gridCol w:w="769"/>
        <w:gridCol w:w="2208"/>
        <w:gridCol w:w="1859"/>
        <w:gridCol w:w="1918"/>
        <w:gridCol w:w="1950"/>
        <w:gridCol w:w="3932"/>
      </w:tblGrid>
      <w:tr>
        <w:trPr>
          <w:cantSplit/>
          <w:tblHeader/>
        </w:trPr>
        <w:tc>
          <w:tcPr>
            <w:tcW w:type="dxa" w:w="147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08"/>
            <w:shd w:val="clear" w:color="auto" w:fill="E8E8E8"/>
          </w:tcPr>
          <w:p>
            <w:pPr>
              <w:spacing w:after="0"/>
              <w:jc w:val="left"/>
            </w:pPr>
            <w:r>
              <w:rPr>
                <w:b/>
                <w:sz w:val="16"/>
              </w:rPr>
              <w:t>Plan status</w:t>
            </w:r>
          </w:p>
        </w:tc>
        <w:tc>
          <w:tcPr>
            <w:tcW w:type="dxa" w:w="18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32"/>
            <w:shd w:val="clear" w:color="auto" w:fill="E8E8E8"/>
          </w:tcPr>
          <w:p>
            <w:pPr>
              <w:spacing w:after="0"/>
              <w:jc w:val="left"/>
            </w:pPr>
            <w:r>
              <w:rPr>
                <w:b/>
                <w:sz w:val="16"/>
              </w:rPr>
              <w:t>Notes</w:t>
            </w:r>
          </w:p>
        </w:tc>
      </w:tr>
      <w:tr>
        <w:trPr>
          <w:cantSplit/>
        </w:trPr>
        <w:tc>
          <w:tcPr>
            <w:tcW w:type="dxa" w:w="1476"/>
          </w:tcPr>
          <w:p>
            <w:pPr>
              <w:spacing w:after="0"/>
              <w:jc w:val="left"/>
            </w:pPr>
            <w:r>
              <w:rPr>
                <w:sz w:val="16"/>
              </w:rPr>
              <w:t>Vinton County</w:t>
            </w:r>
          </w:p>
        </w:tc>
        <w:tc>
          <w:tcPr>
            <w:tcW w:type="dxa" w:w="769"/>
          </w:tcPr>
          <w:p>
            <w:pPr>
              <w:spacing w:after="0"/>
              <w:jc w:val="left"/>
            </w:pPr>
            <w:r>
              <w:rPr>
                <w:sz w:val="16"/>
              </w:rPr>
              <w:t>County</w:t>
            </w:r>
          </w:p>
        </w:tc>
        <w:tc>
          <w:tcPr>
            <w:tcW w:type="dxa" w:w="2208"/>
          </w:tcPr>
          <w:p>
            <w:pPr>
              <w:spacing w:after="0"/>
              <w:jc w:val="left"/>
            </w:pPr>
            <w:r>
              <w:rPr>
                <w:sz w:val="16"/>
              </w:rPr>
              <w:t>Approved, expires 2031-06-30</w:t>
            </w:r>
          </w:p>
        </w:tc>
        <w:tc>
          <w:tcPr>
            <w:tcW w:type="dxa" w:w="1859"/>
          </w:tcPr>
          <w:p>
            <w:pPr>
              <w:spacing w:after="0"/>
              <w:jc w:val="right"/>
            </w:pPr>
            <w:r>
              <w:rPr>
                <w:sz w:val="16"/>
              </w:rPr>
              <w:t>FMA RL 0, SRL 0; any 0</w:t>
            </w:r>
          </w:p>
        </w:tc>
        <w:tc>
          <w:tcPr>
            <w:tcW w:type="dxa" w:w="1918"/>
          </w:tcPr>
          <w:p>
            <w:pPr>
              <w:spacing w:after="0"/>
              <w:jc w:val="right"/>
            </w:pPr>
            <w:r>
              <w:rPr>
                <w:sz w:val="16"/>
              </w:rPr>
              <w:t>$5,827.50</w:t>
            </w:r>
          </w:p>
        </w:tc>
        <w:tc>
          <w:tcPr>
            <w:tcW w:type="dxa" w:w="1950"/>
          </w:tcPr>
          <w:p>
            <w:pPr>
              <w:spacing w:after="0"/>
              <w:jc w:val="right"/>
            </w:pPr>
            <w:r>
              <w:rPr>
                <w:sz w:val="16"/>
              </w:rPr>
              <w:t>0 total; Storm Events data end 2026-06-30, before this plan's approval</w:t>
            </w:r>
          </w:p>
        </w:tc>
        <w:tc>
          <w:tcPr>
            <w:tcW w:type="dxa" w:w="3932"/>
          </w:tcPr>
          <w:p>
            <w:pPr>
              <w:spacing w:after="0"/>
              <w:jc w:val="left"/>
            </w:pPr>
          </w:p>
        </w:tc>
      </w:tr>
      <w:tr>
        <w:trPr>
          <w:cantSplit/>
        </w:trPr>
        <w:tc>
          <w:tcPr>
            <w:tcW w:type="dxa" w:w="1476"/>
          </w:tcPr>
          <w:p>
            <w:pPr>
              <w:spacing w:after="0"/>
              <w:jc w:val="left"/>
            </w:pPr>
            <w:r>
              <w:rPr>
                <w:sz w:val="16"/>
              </w:rPr>
              <w:t>Hamden village</w:t>
            </w:r>
          </w:p>
        </w:tc>
        <w:tc>
          <w:tcPr>
            <w:tcW w:type="dxa" w:w="769"/>
          </w:tcPr>
          <w:p>
            <w:pPr>
              <w:spacing w:after="0"/>
              <w:jc w:val="left"/>
            </w:pPr>
            <w:r>
              <w:rPr>
                <w:sz w:val="16"/>
              </w:rPr>
              <w:t>Village</w:t>
            </w:r>
          </w:p>
        </w:tc>
        <w:tc>
          <w:tcPr>
            <w:tcW w:type="dxa" w:w="2208"/>
          </w:tcPr>
          <w:p>
            <w:pPr>
              <w:spacing w:after="0"/>
              <w:jc w:val="left"/>
            </w:pPr>
            <w:r>
              <w:rPr>
                <w:sz w:val="16"/>
              </w:rPr>
              <w:t>Approved, expires 2031-06-30</w:t>
            </w:r>
          </w:p>
        </w:tc>
        <w:tc>
          <w:tcPr>
            <w:tcW w:type="dxa" w:w="1859"/>
          </w:tcPr>
          <w:p>
            <w:pPr>
              <w:spacing w:after="0"/>
              <w:jc w:val="right"/>
            </w:pPr>
            <w:r>
              <w:rPr>
                <w:sz w:val="16"/>
              </w:rPr>
              <w:t>FMA RL 0, SRL 0; any 0</w:t>
            </w:r>
          </w:p>
        </w:tc>
        <w:tc>
          <w:tcPr>
            <w:tcW w:type="dxa" w:w="1918"/>
          </w:tcPr>
          <w:p>
            <w:pPr>
              <w:spacing w:after="0"/>
              <w:jc w:val="right"/>
            </w:pPr>
            <w:r>
              <w:rPr>
                <w:sz w:val="16"/>
              </w:rPr>
              <w:t>$8,592.22</w:t>
            </w:r>
          </w:p>
        </w:tc>
        <w:tc>
          <w:tcPr>
            <w:tcW w:type="dxa" w:w="1950"/>
          </w:tcPr>
          <w:p>
            <w:pPr>
              <w:spacing w:after="0"/>
              <w:jc w:val="right"/>
            </w:pPr>
            <w:r>
              <w:rPr>
                <w:sz w:val="16"/>
              </w:rPr>
              <w:t>20 total; Storm Events data end 2026-06-30, before this plan's approval</w:t>
            </w:r>
          </w:p>
        </w:tc>
        <w:tc>
          <w:tcPr>
            <w:tcW w:type="dxa" w:w="3932"/>
          </w:tcPr>
          <w:p>
            <w:pPr>
              <w:spacing w:after="0"/>
              <w:jc w:val="left"/>
            </w:pPr>
          </w:p>
        </w:tc>
      </w:tr>
      <w:tr>
        <w:trPr>
          <w:cantSplit/>
        </w:trPr>
        <w:tc>
          <w:tcPr>
            <w:tcW w:type="dxa" w:w="1476"/>
          </w:tcPr>
          <w:p>
            <w:pPr>
              <w:spacing w:after="0"/>
              <w:jc w:val="left"/>
            </w:pPr>
            <w:r>
              <w:rPr>
                <w:sz w:val="16"/>
              </w:rPr>
              <w:t>McArthur village</w:t>
            </w:r>
          </w:p>
        </w:tc>
        <w:tc>
          <w:tcPr>
            <w:tcW w:type="dxa" w:w="769"/>
          </w:tcPr>
          <w:p>
            <w:pPr>
              <w:spacing w:after="0"/>
              <w:jc w:val="left"/>
            </w:pPr>
            <w:r>
              <w:rPr>
                <w:sz w:val="16"/>
              </w:rPr>
              <w:t>Village</w:t>
            </w:r>
          </w:p>
        </w:tc>
        <w:tc>
          <w:tcPr>
            <w:tcW w:type="dxa" w:w="2208"/>
          </w:tcPr>
          <w:p>
            <w:pPr>
              <w:spacing w:after="0"/>
              <w:jc w:val="left"/>
            </w:pPr>
            <w:r>
              <w:rPr>
                <w:sz w:val="16"/>
              </w:rPr>
              <w:t>Approved, expires 2031-06-30</w:t>
            </w:r>
          </w:p>
        </w:tc>
        <w:tc>
          <w:tcPr>
            <w:tcW w:type="dxa" w:w="1859"/>
          </w:tcPr>
          <w:p>
            <w:pPr>
              <w:spacing w:after="0"/>
              <w:jc w:val="right"/>
            </w:pPr>
            <w:r>
              <w:rPr>
                <w:sz w:val="16"/>
              </w:rPr>
              <w:t>FMA RL 0, SRL 0; any 0</w:t>
            </w:r>
          </w:p>
        </w:tc>
        <w:tc>
          <w:tcPr>
            <w:tcW w:type="dxa" w:w="1918"/>
          </w:tcPr>
          <w:p>
            <w:pPr>
              <w:spacing w:after="0"/>
              <w:jc w:val="right"/>
            </w:pPr>
            <w:r>
              <w:rPr>
                <w:sz w:val="16"/>
              </w:rPr>
              <w:t>$30,200.57</w:t>
            </w:r>
          </w:p>
        </w:tc>
        <w:tc>
          <w:tcPr>
            <w:tcW w:type="dxa" w:w="1950"/>
          </w:tcPr>
          <w:p>
            <w:pPr>
              <w:spacing w:after="0"/>
              <w:jc w:val="right"/>
            </w:pPr>
            <w:r>
              <w:rPr>
                <w:sz w:val="16"/>
              </w:rPr>
              <w:t>1 total; Storm Events data end 2026-06-30, before this plan's approval</w:t>
            </w:r>
          </w:p>
        </w:tc>
        <w:tc>
          <w:tcPr>
            <w:tcW w:type="dxa" w:w="3932"/>
          </w:tcPr>
          <w:p>
            <w:pPr>
              <w:spacing w:after="0"/>
              <w:jc w:val="left"/>
            </w:pPr>
          </w:p>
        </w:tc>
      </w:tr>
      <w:tr>
        <w:trPr>
          <w:cantSplit/>
        </w:trPr>
        <w:tc>
          <w:tcPr>
            <w:tcW w:type="dxa" w:w="1476"/>
          </w:tcPr>
          <w:p>
            <w:pPr>
              <w:spacing w:after="0"/>
              <w:jc w:val="left"/>
            </w:pPr>
            <w:r>
              <w:rPr>
                <w:sz w:val="16"/>
              </w:rPr>
              <w:t>Wilkesville village</w:t>
            </w:r>
          </w:p>
        </w:tc>
        <w:tc>
          <w:tcPr>
            <w:tcW w:type="dxa" w:w="769"/>
          </w:tcPr>
          <w:p>
            <w:pPr>
              <w:spacing w:after="0"/>
              <w:jc w:val="left"/>
            </w:pPr>
            <w:r>
              <w:rPr>
                <w:sz w:val="16"/>
              </w:rPr>
              <w:t>Village</w:t>
            </w:r>
          </w:p>
        </w:tc>
        <w:tc>
          <w:tcPr>
            <w:tcW w:type="dxa" w:w="2208"/>
          </w:tcPr>
          <w:p>
            <w:pPr>
              <w:spacing w:after="0"/>
              <w:jc w:val="left"/>
            </w:pPr>
            <w:r>
              <w:rPr>
                <w:sz w:val="16"/>
              </w:rPr>
              <w:t>Approved, expires 2031-06-30</w:t>
            </w:r>
          </w:p>
        </w:tc>
        <w:tc>
          <w:tcPr>
            <w:tcW w:type="dxa" w:w="1859"/>
          </w:tcPr>
          <w:p>
            <w:pPr>
              <w:spacing w:after="0"/>
              <w:jc w:val="right"/>
            </w:pPr>
          </w:p>
        </w:tc>
        <w:tc>
          <w:tcPr>
            <w:tcW w:type="dxa" w:w="1918"/>
          </w:tcPr>
          <w:p>
            <w:pPr>
              <w:spacing w:after="0"/>
              <w:jc w:val="right"/>
            </w:pPr>
            <w:r>
              <w:rPr>
                <w:sz w:val="16"/>
              </w:rPr>
              <w:t>no Public Assistance recorded</w:t>
            </w:r>
          </w:p>
        </w:tc>
        <w:tc>
          <w:tcPr>
            <w:tcW w:type="dxa" w:w="1950"/>
          </w:tcPr>
          <w:p>
            <w:pPr>
              <w:spacing w:after="0"/>
              <w:jc w:val="right"/>
            </w:pPr>
            <w:r>
              <w:rPr>
                <w:sz w:val="16"/>
              </w:rPr>
              <w:t>18 total; Storm Events data end 2026-06-30, before this plan's approval</w:t>
            </w:r>
          </w:p>
        </w:tc>
        <w:tc>
          <w:tcPr>
            <w:tcW w:type="dxa" w:w="3932"/>
          </w:tcPr>
          <w:p>
            <w:pPr>
              <w:spacing w:after="0"/>
              <w:jc w:val="left"/>
            </w:pPr>
            <w:r>
              <w:rPr>
                <w:sz w:val="16"/>
              </w:rPr>
              <w:t>No NFIP community ID on this jurisdiction's plan row.</w:t>
            </w:r>
          </w:p>
        </w:tc>
      </w:tr>
      <w:tr>
        <w:trPr>
          <w:cantSplit/>
        </w:trPr>
        <w:tc>
          <w:tcPr>
            <w:tcW w:type="dxa" w:w="1476"/>
          </w:tcPr>
          <w:p>
            <w:pPr>
              <w:spacing w:after="0"/>
              <w:jc w:val="left"/>
            </w:pPr>
            <w:r>
              <w:rPr>
                <w:sz w:val="16"/>
              </w:rPr>
              <w:t>Zaleski village</w:t>
            </w:r>
          </w:p>
        </w:tc>
        <w:tc>
          <w:tcPr>
            <w:tcW w:type="dxa" w:w="769"/>
          </w:tcPr>
          <w:p>
            <w:pPr>
              <w:spacing w:after="0"/>
              <w:jc w:val="left"/>
            </w:pPr>
            <w:r>
              <w:rPr>
                <w:sz w:val="16"/>
              </w:rPr>
              <w:t>Village</w:t>
            </w:r>
          </w:p>
        </w:tc>
        <w:tc>
          <w:tcPr>
            <w:tcW w:type="dxa" w:w="2208"/>
          </w:tcPr>
          <w:p>
            <w:pPr>
              <w:spacing w:after="0"/>
              <w:jc w:val="left"/>
            </w:pPr>
            <w:r>
              <w:rPr>
                <w:sz w:val="16"/>
              </w:rPr>
              <w:t>Approved, expires 2031-06-30</w:t>
            </w:r>
          </w:p>
        </w:tc>
        <w:tc>
          <w:tcPr>
            <w:tcW w:type="dxa" w:w="1859"/>
          </w:tcPr>
          <w:p>
            <w:pPr>
              <w:spacing w:after="0"/>
              <w:jc w:val="right"/>
            </w:pPr>
          </w:p>
        </w:tc>
        <w:tc>
          <w:tcPr>
            <w:tcW w:type="dxa" w:w="1918"/>
          </w:tcPr>
          <w:p>
            <w:pPr>
              <w:spacing w:after="0"/>
              <w:jc w:val="right"/>
            </w:pPr>
            <w:r>
              <w:rPr>
                <w:sz w:val="16"/>
              </w:rPr>
              <w:t>$5,550</w:t>
            </w:r>
          </w:p>
        </w:tc>
        <w:tc>
          <w:tcPr>
            <w:tcW w:type="dxa" w:w="1950"/>
          </w:tcPr>
          <w:p>
            <w:pPr>
              <w:spacing w:after="0"/>
              <w:jc w:val="right"/>
            </w:pPr>
            <w:r>
              <w:rPr>
                <w:sz w:val="16"/>
              </w:rPr>
              <w:t>20 total; Storm Events data end 2026-06-30, before this plan's approval</w:t>
            </w:r>
          </w:p>
        </w:tc>
        <w:tc>
          <w:tcPr>
            <w:tcW w:type="dxa" w:w="3932"/>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2026-07-01</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$2,535,990,406</w:t>
            </w:r>
          </w:p>
        </w:tc>
        <w:tc>
          <w:tcPr>
            <w:tcW w:type="dxa" w:w="1136"/>
          </w:tcPr>
          <w:p>
            <w:pPr>
              <w:spacing w:after="0"/>
              <w:jc w:val="right"/>
            </w:pPr>
            <w:r>
              <w:rPr>
                <w:sz w:val="16"/>
              </w:rPr>
              <w:t>$7,329,877</w:t>
            </w:r>
          </w:p>
        </w:tc>
        <w:tc>
          <w:tcPr>
            <w:tcW w:type="dxa" w:w="1045"/>
          </w:tcPr>
          <w:p>
            <w:pPr>
              <w:spacing w:after="0"/>
              <w:jc w:val="right"/>
            </w:pPr>
            <w:r>
              <w:rPr>
                <w:sz w:val="16"/>
              </w:rPr>
              <w:t>12,767</w:t>
            </w:r>
          </w:p>
        </w:tc>
        <w:tc>
          <w:tcPr>
            <w:tcW w:type="dxa" w:w="1037"/>
          </w:tcPr>
          <w:p>
            <w:pPr>
              <w:spacing w:after="0"/>
              <w:jc w:val="right"/>
            </w:pPr>
            <w:r>
              <w:rPr>
                <w:sz w:val="16"/>
              </w:rPr>
              <w:t>$4,337</w:t>
            </w:r>
          </w:p>
        </w:tc>
        <w:tc>
          <w:tcPr>
            <w:tcW w:type="dxa" w:w="1126"/>
          </w:tcPr>
          <w:p>
            <w:pPr>
              <w:spacing w:after="0"/>
              <w:jc w:val="right"/>
            </w:pPr>
            <w:r>
              <w:rPr>
                <w:sz w:val="16"/>
              </w:rPr>
              <w:t>$1,420</w:t>
            </w:r>
          </w:p>
        </w:tc>
        <w:tc>
          <w:tcPr>
            <w:tcW w:type="dxa" w:w="995"/>
          </w:tcPr>
          <w:p>
            <w:pPr>
              <w:spacing w:after="0"/>
              <w:jc w:val="right"/>
            </w:pPr>
            <w:r>
              <w:rPr>
                <w:sz w:val="16"/>
              </w:rPr>
              <w:t>$50,980</w:t>
            </w:r>
          </w:p>
        </w:tc>
        <w:tc>
          <w:tcPr>
            <w:tcW w:type="dxa" w:w="1305"/>
          </w:tcPr>
          <w:p>
            <w:pPr>
              <w:spacing w:after="0"/>
              <w:jc w:val="right"/>
            </w:pPr>
            <w:r>
              <w:rPr>
                <w:sz w:val="16"/>
              </w:rPr>
              <w:t>0.000171%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$2,365,445</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$50,228</w:t>
            </w:r>
          </w:p>
        </w:tc>
        <w:tc>
          <w:tcPr>
            <w:tcW w:type="dxa" w:w="995"/>
          </w:tcPr>
          <w:p>
            <w:pPr>
              <w:spacing w:after="0"/>
              <w:jc w:val="right"/>
            </w:pPr>
            <w:r>
              <w:rPr>
                <w:sz w:val="16"/>
              </w:rPr>
              <w:t>n/a</w:t>
            </w:r>
          </w:p>
        </w:tc>
        <w:tc>
          <w:tcPr>
            <w:tcW w:type="dxa" w:w="1305"/>
          </w:tcPr>
          <w:p>
            <w:pPr>
              <w:spacing w:after="0"/>
              <w:jc w:val="right"/>
            </w:pPr>
            <w:r>
              <w:rPr>
                <w:sz w:val="16"/>
              </w:rPr>
              <w:t>2.12%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$4,554,885,521</w:t>
            </w:r>
          </w:p>
        </w:tc>
        <w:tc>
          <w:tcPr>
            <w:tcW w:type="dxa" w:w="1136"/>
          </w:tcPr>
          <w:p>
            <w:pPr>
              <w:spacing w:after="0"/>
              <w:jc w:val="right"/>
            </w:pPr>
            <w:r>
              <w:rPr>
                <w:sz w:val="16"/>
              </w:rPr>
              <w:t>n/a</w:t>
            </w:r>
          </w:p>
        </w:tc>
        <w:tc>
          <w:tcPr>
            <w:tcW w:type="dxa" w:w="1045"/>
          </w:tcPr>
          <w:p>
            <w:pPr>
              <w:spacing w:after="0"/>
              <w:jc w:val="right"/>
            </w:pPr>
            <w:r>
              <w:rPr>
                <w:sz w:val="16"/>
              </w:rPr>
              <w:t>12,800</w:t>
            </w:r>
          </w:p>
        </w:tc>
        <w:tc>
          <w:tcPr>
            <w:tcW w:type="dxa" w:w="1037"/>
          </w:tcPr>
          <w:p>
            <w:pPr>
              <w:spacing w:after="0"/>
              <w:jc w:val="right"/>
            </w:pPr>
            <w:r>
              <w:rPr>
                <w:sz w:val="16"/>
              </w:rPr>
              <w:t>$34,900</w:t>
            </w:r>
          </w:p>
        </w:tc>
        <w:tc>
          <w:tcPr>
            <w:tcW w:type="dxa" w:w="1126"/>
          </w:tcPr>
          <w:p>
            <w:pPr>
              <w:spacing w:after="0"/>
              <w:jc w:val="right"/>
            </w:pPr>
            <w:r>
              <w:rPr>
                <w:sz w:val="16"/>
              </w:rPr>
              <w:t>n/a</w:t>
            </w:r>
          </w:p>
        </w:tc>
        <w:tc>
          <w:tcPr>
            <w:tcW w:type="dxa" w:w="995"/>
          </w:tcPr>
          <w:p>
            <w:pPr>
              <w:spacing w:after="0"/>
              <w:jc w:val="right"/>
            </w:pPr>
            <w:r>
              <w:rPr>
                <w:sz w:val="16"/>
              </w:rPr>
              <w:t>$10,544</w:t>
            </w:r>
          </w:p>
        </w:tc>
        <w:tc>
          <w:tcPr>
            <w:tcW w:type="dxa" w:w="1305"/>
          </w:tcPr>
          <w:p>
            <w:pPr>
              <w:spacing w:after="0"/>
              <w:jc w:val="right"/>
            </w:pPr>
            <w:r>
              <w:rPr>
                <w:sz w:val="16"/>
              </w:rPr>
              <w:t>0.000766%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$2,535,990,406</w:t>
            </w:r>
          </w:p>
        </w:tc>
        <w:tc>
          <w:tcPr>
            <w:tcW w:type="dxa" w:w="1136"/>
          </w:tcPr>
          <w:p>
            <w:pPr>
              <w:spacing w:after="0"/>
              <w:jc w:val="right"/>
            </w:pPr>
            <w:r>
              <w:rPr>
                <w:sz w:val="16"/>
              </w:rPr>
              <w:t>$7,329,877</w:t>
            </w:r>
          </w:p>
        </w:tc>
        <w:tc>
          <w:tcPr>
            <w:tcW w:type="dxa" w:w="1045"/>
          </w:tcPr>
          <w:p>
            <w:pPr>
              <w:spacing w:after="0"/>
              <w:jc w:val="right"/>
            </w:pPr>
            <w:r>
              <w:rPr>
                <w:sz w:val="16"/>
              </w:rPr>
              <w:t>12,767</w:t>
            </w:r>
          </w:p>
        </w:tc>
        <w:tc>
          <w:tcPr>
            <w:tcW w:type="dxa" w:w="1037"/>
          </w:tcPr>
          <w:p>
            <w:pPr>
              <w:spacing w:after="0"/>
              <w:jc w:val="right"/>
            </w:pPr>
            <w:r>
              <w:rPr>
                <w:sz w:val="16"/>
              </w:rPr>
              <w:t>$56,437</w:t>
            </w:r>
          </w:p>
        </w:tc>
        <w:tc>
          <w:tcPr>
            <w:tcW w:type="dxa" w:w="1126"/>
          </w:tcPr>
          <w:p>
            <w:pPr>
              <w:spacing w:after="0"/>
              <w:jc w:val="right"/>
            </w:pPr>
            <w:r>
              <w:rPr>
                <w:sz w:val="16"/>
              </w:rPr>
              <w:t>$701</w:t>
            </w:r>
          </w:p>
        </w:tc>
        <w:tc>
          <w:tcPr>
            <w:tcW w:type="dxa" w:w="995"/>
          </w:tcPr>
          <w:p>
            <w:pPr>
              <w:spacing w:after="0"/>
              <w:jc w:val="right"/>
            </w:pPr>
            <w:r>
              <w:rPr>
                <w:sz w:val="16"/>
              </w:rPr>
              <w:t>$484</w:t>
            </w:r>
          </w:p>
        </w:tc>
        <w:tc>
          <w:tcPr>
            <w:tcW w:type="dxa" w:w="1305"/>
          </w:tcPr>
          <w:p>
            <w:pPr>
              <w:spacing w:after="0"/>
              <w:jc w:val="right"/>
            </w:pPr>
            <w:r>
              <w:rPr>
                <w:sz w:val="16"/>
              </w:rPr>
              <w:t>0.00223%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$2,535,990,406</w:t>
            </w:r>
          </w:p>
        </w:tc>
        <w:tc>
          <w:tcPr>
            <w:tcW w:type="dxa" w:w="1136"/>
          </w:tcPr>
          <w:p>
            <w:pPr>
              <w:spacing w:after="0"/>
              <w:jc w:val="right"/>
            </w:pPr>
            <w:r>
              <w:rPr>
                <w:sz w:val="16"/>
              </w:rPr>
              <w:t>$7,329,877</w:t>
            </w:r>
          </w:p>
        </w:tc>
        <w:tc>
          <w:tcPr>
            <w:tcW w:type="dxa" w:w="1045"/>
          </w:tcPr>
          <w:p>
            <w:pPr>
              <w:spacing w:after="0"/>
              <w:jc w:val="right"/>
            </w:pPr>
            <w:r>
              <w:rPr>
                <w:sz w:val="16"/>
              </w:rPr>
              <w:t>12,767</w:t>
            </w:r>
          </w:p>
        </w:tc>
        <w:tc>
          <w:tcPr>
            <w:tcW w:type="dxa" w:w="1037"/>
          </w:tcPr>
          <w:p>
            <w:pPr>
              <w:spacing w:after="0"/>
              <w:jc w:val="right"/>
            </w:pPr>
            <w:r>
              <w:rPr>
                <w:sz w:val="16"/>
              </w:rPr>
              <w:t>$36</w:t>
            </w:r>
          </w:p>
        </w:tc>
        <w:tc>
          <w:tcPr>
            <w:tcW w:type="dxa" w:w="1126"/>
          </w:tcPr>
          <w:p>
            <w:pPr>
              <w:spacing w:after="0"/>
              <w:jc w:val="right"/>
            </w:pPr>
            <w:r>
              <w:rPr>
                <w:sz w:val="16"/>
              </w:rPr>
              <w:t>under $1</w:t>
            </w:r>
          </w:p>
        </w:tc>
        <w:tc>
          <w:tcPr>
            <w:tcW w:type="dxa" w:w="995"/>
          </w:tcPr>
          <w:p>
            <w:pPr>
              <w:spacing w:after="0"/>
              <w:jc w:val="right"/>
            </w:pPr>
            <w:r>
              <w:rPr>
                <w:sz w:val="16"/>
              </w:rPr>
              <w:t>$185,780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$2,534,109,041</w:t>
            </w:r>
          </w:p>
        </w:tc>
        <w:tc>
          <w:tcPr>
            <w:tcW w:type="dxa" w:w="1136"/>
          </w:tcPr>
          <w:p>
            <w:pPr>
              <w:spacing w:after="0"/>
              <w:jc w:val="right"/>
            </w:pPr>
            <w:r>
              <w:rPr>
                <w:sz w:val="16"/>
              </w:rPr>
              <w:t>$7,306,069</w:t>
            </w:r>
          </w:p>
        </w:tc>
        <w:tc>
          <w:tcPr>
            <w:tcW w:type="dxa" w:w="1045"/>
          </w:tcPr>
          <w:p>
            <w:pPr>
              <w:spacing w:after="0"/>
              <w:jc w:val="right"/>
            </w:pPr>
            <w:r>
              <w:rPr>
                <w:sz w:val="16"/>
              </w:rPr>
              <w:t>12,762</w:t>
            </w:r>
          </w:p>
        </w:tc>
        <w:tc>
          <w:tcPr>
            <w:tcW w:type="dxa" w:w="1037"/>
          </w:tcPr>
          <w:p>
            <w:pPr>
              <w:spacing w:after="0"/>
              <w:jc w:val="right"/>
            </w:pPr>
            <w:r>
              <w:rPr>
                <w:sz w:val="16"/>
              </w:rPr>
              <w:t>$12,477</w:t>
            </w:r>
          </w:p>
        </w:tc>
        <w:tc>
          <w:tcPr>
            <w:tcW w:type="dxa" w:w="1126"/>
          </w:tcPr>
          <w:p>
            <w:pPr>
              <w:spacing w:after="0"/>
              <w:jc w:val="right"/>
            </w:pPr>
            <w:r>
              <w:rPr>
                <w:sz w:val="16"/>
              </w:rPr>
              <w:t>$711</w:t>
            </w:r>
          </w:p>
        </w:tc>
        <w:tc>
          <w:tcPr>
            <w:tcW w:type="dxa" w:w="995"/>
          </w:tcPr>
          <w:p>
            <w:pPr>
              <w:spacing w:after="0"/>
              <w:jc w:val="right"/>
            </w:pPr>
            <w:r>
              <w:rPr>
                <w:sz w:val="16"/>
              </w:rPr>
              <w:t>$255</w:t>
            </w:r>
          </w:p>
        </w:tc>
        <w:tc>
          <w:tcPr>
            <w:tcW w:type="dxa" w:w="1305"/>
          </w:tcPr>
          <w:p>
            <w:pPr>
              <w:spacing w:after="0"/>
              <w:jc w:val="right"/>
            </w:pPr>
            <w:r>
              <w:rPr>
                <w:sz w:val="16"/>
              </w:rPr>
              <w:t>0.000492%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$2,535,990,406</w:t>
            </w:r>
          </w:p>
        </w:tc>
        <w:tc>
          <w:tcPr>
            <w:tcW w:type="dxa" w:w="1136"/>
          </w:tcPr>
          <w:p>
            <w:pPr>
              <w:spacing w:after="0"/>
              <w:jc w:val="right"/>
            </w:pPr>
            <w:r>
              <w:rPr>
                <w:sz w:val="16"/>
              </w:rPr>
              <w:t>n/a</w:t>
            </w:r>
          </w:p>
        </w:tc>
        <w:tc>
          <w:tcPr>
            <w:tcW w:type="dxa" w:w="1045"/>
          </w:tcPr>
          <w:p>
            <w:pPr>
              <w:spacing w:after="0"/>
              <w:jc w:val="right"/>
            </w:pPr>
            <w:r>
              <w:rPr>
                <w:sz w:val="16"/>
              </w:rPr>
              <w:t>12,767</w:t>
            </w:r>
          </w:p>
        </w:tc>
        <w:tc>
          <w:tcPr>
            <w:tcW w:type="dxa" w:w="1037"/>
          </w:tcPr>
          <w:p>
            <w:pPr>
              <w:spacing w:after="0"/>
              <w:jc w:val="right"/>
            </w:pPr>
            <w:r>
              <w:rPr>
                <w:sz w:val="16"/>
              </w:rPr>
              <w:t>$49,118</w:t>
            </w:r>
          </w:p>
        </w:tc>
        <w:tc>
          <w:tcPr>
            <w:tcW w:type="dxa" w:w="1126"/>
          </w:tcPr>
          <w:p>
            <w:pPr>
              <w:spacing w:after="0"/>
              <w:jc w:val="right"/>
            </w:pPr>
            <w:r>
              <w:rPr>
                <w:sz w:val="16"/>
              </w:rPr>
              <w:t>n/a</w:t>
            </w:r>
          </w:p>
        </w:tc>
        <w:tc>
          <w:tcPr>
            <w:tcW w:type="dxa" w:w="995"/>
          </w:tcPr>
          <w:p>
            <w:pPr>
              <w:spacing w:after="0"/>
              <w:jc w:val="right"/>
            </w:pPr>
            <w:r>
              <w:rPr>
                <w:sz w:val="16"/>
              </w:rPr>
              <w:t>$18,797</w:t>
            </w:r>
          </w:p>
        </w:tc>
        <w:tc>
          <w:tcPr>
            <w:tcW w:type="dxa" w:w="1305"/>
          </w:tcPr>
          <w:p>
            <w:pPr>
              <w:spacing w:after="0"/>
              <w:jc w:val="right"/>
            </w:pPr>
            <w:r>
              <w:rPr>
                <w:sz w:val="16"/>
              </w:rPr>
              <w:t>0.00194%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$2,535,576,518</w:t>
            </w:r>
          </w:p>
        </w:tc>
        <w:tc>
          <w:tcPr>
            <w:tcW w:type="dxa" w:w="1136"/>
          </w:tcPr>
          <w:p>
            <w:pPr>
              <w:spacing w:after="0"/>
              <w:jc w:val="right"/>
            </w:pPr>
            <w:r>
              <w:rPr>
                <w:sz w:val="16"/>
              </w:rPr>
              <w:t>$1,798,736</w:t>
            </w:r>
          </w:p>
        </w:tc>
        <w:tc>
          <w:tcPr>
            <w:tcW w:type="dxa" w:w="1045"/>
          </w:tcPr>
          <w:p>
            <w:pPr>
              <w:spacing w:after="0"/>
              <w:jc w:val="right"/>
            </w:pPr>
            <w:r>
              <w:rPr>
                <w:sz w:val="16"/>
              </w:rPr>
              <w:t>354</w:t>
            </w:r>
          </w:p>
        </w:tc>
        <w:tc>
          <w:tcPr>
            <w:tcW w:type="dxa" w:w="1037"/>
          </w:tcPr>
          <w:p>
            <w:pPr>
              <w:spacing w:after="0"/>
              <w:jc w:val="right"/>
            </w:pPr>
            <w:r>
              <w:rPr>
                <w:sz w:val="16"/>
              </w:rPr>
              <w:t>$2,913,425</w:t>
            </w:r>
          </w:p>
        </w:tc>
        <w:tc>
          <w:tcPr>
            <w:tcW w:type="dxa" w:w="1126"/>
          </w:tcPr>
          <w:p>
            <w:pPr>
              <w:spacing w:after="0"/>
              <w:jc w:val="right"/>
            </w:pPr>
            <w:r>
              <w:rPr>
                <w:sz w:val="16"/>
              </w:rPr>
              <w:t>$36,175</w:t>
            </w:r>
          </w:p>
        </w:tc>
        <w:tc>
          <w:tcPr>
            <w:tcW w:type="dxa" w:w="995"/>
          </w:tcPr>
          <w:p>
            <w:pPr>
              <w:spacing w:after="0"/>
              <w:jc w:val="right"/>
            </w:pPr>
            <w:r>
              <w:rPr>
                <w:sz w:val="16"/>
              </w:rPr>
              <w:t>$21,473</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$318,736,813</w:t>
            </w:r>
          </w:p>
        </w:tc>
        <w:tc>
          <w:tcPr>
            <w:tcW w:type="dxa" w:w="1136"/>
          </w:tcPr>
          <w:p>
            <w:pPr>
              <w:spacing w:after="0"/>
              <w:jc w:val="right"/>
            </w:pPr>
            <w:r>
              <w:rPr>
                <w:sz w:val="16"/>
              </w:rPr>
              <w:t>n/a</w:t>
            </w:r>
          </w:p>
        </w:tc>
        <w:tc>
          <w:tcPr>
            <w:tcW w:type="dxa" w:w="1045"/>
          </w:tcPr>
          <w:p>
            <w:pPr>
              <w:spacing w:after="0"/>
              <w:jc w:val="right"/>
            </w:pPr>
            <w:r>
              <w:rPr>
                <w:sz w:val="16"/>
              </w:rPr>
              <w:t>1,741</w:t>
            </w:r>
          </w:p>
        </w:tc>
        <w:tc>
          <w:tcPr>
            <w:tcW w:type="dxa" w:w="1037"/>
          </w:tcPr>
          <w:p>
            <w:pPr>
              <w:spacing w:after="0"/>
              <w:jc w:val="right"/>
            </w:pPr>
            <w:r>
              <w:rPr>
                <w:sz w:val="16"/>
              </w:rPr>
              <w:t>$946</w:t>
            </w:r>
          </w:p>
        </w:tc>
        <w:tc>
          <w:tcPr>
            <w:tcW w:type="dxa" w:w="1126"/>
          </w:tcPr>
          <w:p>
            <w:pPr>
              <w:spacing w:after="0"/>
              <w:jc w:val="right"/>
            </w:pPr>
            <w:r>
              <w:rPr>
                <w:sz w:val="16"/>
              </w:rPr>
              <w:t>n/a</w:t>
            </w:r>
          </w:p>
        </w:tc>
        <w:tc>
          <w:tcPr>
            <w:tcW w:type="dxa" w:w="995"/>
          </w:tcPr>
          <w:p>
            <w:pPr>
              <w:spacing w:after="0"/>
              <w:jc w:val="right"/>
            </w:pPr>
            <w:r>
              <w:rPr>
                <w:sz w:val="16"/>
              </w:rPr>
              <w:t>$27,915</w:t>
            </w:r>
          </w:p>
        </w:tc>
        <w:tc>
          <w:tcPr>
            <w:tcW w:type="dxa" w:w="1305"/>
          </w:tcPr>
          <w:p>
            <w:pPr>
              <w:spacing w:after="0"/>
              <w:jc w:val="right"/>
            </w:pPr>
            <w:r>
              <w:rPr>
                <w:sz w:val="16"/>
              </w:rPr>
              <w:t>0.000297%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$2,535,990,406</w:t>
            </w:r>
          </w:p>
        </w:tc>
        <w:tc>
          <w:tcPr>
            <w:tcW w:type="dxa" w:w="1136"/>
          </w:tcPr>
          <w:p>
            <w:pPr>
              <w:spacing w:after="0"/>
              <w:jc w:val="right"/>
            </w:pPr>
            <w:r>
              <w:rPr>
                <w:sz w:val="16"/>
              </w:rPr>
              <w:t>n/a</w:t>
            </w:r>
          </w:p>
        </w:tc>
        <w:tc>
          <w:tcPr>
            <w:tcW w:type="dxa" w:w="1045"/>
          </w:tcPr>
          <w:p>
            <w:pPr>
              <w:spacing w:after="0"/>
              <w:jc w:val="right"/>
            </w:pPr>
            <w:r>
              <w:rPr>
                <w:sz w:val="16"/>
              </w:rPr>
              <w:t>12,767</w:t>
            </w:r>
          </w:p>
        </w:tc>
        <w:tc>
          <w:tcPr>
            <w:tcW w:type="dxa" w:w="1037"/>
          </w:tcPr>
          <w:p>
            <w:pPr>
              <w:spacing w:after="0"/>
              <w:jc w:val="right"/>
            </w:pPr>
            <w:r>
              <w:rPr>
                <w:sz w:val="16"/>
              </w:rPr>
              <w:t>$2,532</w:t>
            </w:r>
          </w:p>
        </w:tc>
        <w:tc>
          <w:tcPr>
            <w:tcW w:type="dxa" w:w="1126"/>
          </w:tcPr>
          <w:p>
            <w:pPr>
              <w:spacing w:after="0"/>
              <w:jc w:val="right"/>
            </w:pPr>
            <w:r>
              <w:rPr>
                <w:sz w:val="16"/>
              </w:rPr>
              <w:t>n/a</w:t>
            </w:r>
          </w:p>
        </w:tc>
        <w:tc>
          <w:tcPr>
            <w:tcW w:type="dxa" w:w="995"/>
          </w:tcPr>
          <w:p>
            <w:pPr>
              <w:spacing w:after="0"/>
              <w:jc w:val="right"/>
            </w:pPr>
            <w:r>
              <w:rPr>
                <w:sz w:val="16"/>
              </w:rPr>
              <w:t>$92,014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$2,535,990,406</w:t>
            </w:r>
          </w:p>
        </w:tc>
        <w:tc>
          <w:tcPr>
            <w:tcW w:type="dxa" w:w="1136"/>
          </w:tcPr>
          <w:p>
            <w:pPr>
              <w:spacing w:after="0"/>
              <w:jc w:val="right"/>
            </w:pPr>
            <w:r>
              <w:rPr>
                <w:sz w:val="16"/>
              </w:rPr>
              <w:t>$7,329,877</w:t>
            </w:r>
          </w:p>
        </w:tc>
        <w:tc>
          <w:tcPr>
            <w:tcW w:type="dxa" w:w="1045"/>
          </w:tcPr>
          <w:p>
            <w:pPr>
              <w:spacing w:after="0"/>
              <w:jc w:val="right"/>
            </w:pPr>
            <w:r>
              <w:rPr>
                <w:sz w:val="16"/>
              </w:rPr>
              <w:t>12,767</w:t>
            </w:r>
          </w:p>
        </w:tc>
        <w:tc>
          <w:tcPr>
            <w:tcW w:type="dxa" w:w="1037"/>
          </w:tcPr>
          <w:p>
            <w:pPr>
              <w:spacing w:after="0"/>
              <w:jc w:val="right"/>
            </w:pPr>
            <w:r>
              <w:rPr>
                <w:sz w:val="16"/>
              </w:rPr>
              <w:t>$37,286</w:t>
            </w:r>
          </w:p>
        </w:tc>
        <w:tc>
          <w:tcPr>
            <w:tcW w:type="dxa" w:w="1126"/>
          </w:tcPr>
          <w:p>
            <w:pPr>
              <w:spacing w:after="0"/>
              <w:jc w:val="right"/>
            </w:pPr>
            <w:r>
              <w:rPr>
                <w:sz w:val="16"/>
              </w:rPr>
              <w:t>$70</w:t>
            </w:r>
          </w:p>
        </w:tc>
        <w:tc>
          <w:tcPr>
            <w:tcW w:type="dxa" w:w="995"/>
          </w:tcPr>
          <w:p>
            <w:pPr>
              <w:spacing w:after="0"/>
              <w:jc w:val="right"/>
            </w:pPr>
            <w:r>
              <w:rPr>
                <w:sz w:val="16"/>
              </w:rPr>
              <w:t>$34,695</w:t>
            </w:r>
          </w:p>
        </w:tc>
        <w:tc>
          <w:tcPr>
            <w:tcW w:type="dxa" w:w="1305"/>
          </w:tcPr>
          <w:p>
            <w:pPr>
              <w:spacing w:after="0"/>
              <w:jc w:val="right"/>
            </w:pPr>
            <w:r>
              <w:rPr>
                <w:sz w:val="16"/>
              </w:rPr>
              <w:t>0.00147%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$2,535,990,406</w:t>
            </w:r>
          </w:p>
        </w:tc>
        <w:tc>
          <w:tcPr>
            <w:tcW w:type="dxa" w:w="1136"/>
          </w:tcPr>
          <w:p>
            <w:pPr>
              <w:spacing w:after="0"/>
              <w:jc w:val="right"/>
            </w:pPr>
            <w:r>
              <w:rPr>
                <w:sz w:val="16"/>
              </w:rPr>
              <w:t>$7,329,877</w:t>
            </w:r>
          </w:p>
        </w:tc>
        <w:tc>
          <w:tcPr>
            <w:tcW w:type="dxa" w:w="1045"/>
          </w:tcPr>
          <w:p>
            <w:pPr>
              <w:spacing w:after="0"/>
              <w:jc w:val="right"/>
            </w:pPr>
            <w:r>
              <w:rPr>
                <w:sz w:val="16"/>
              </w:rPr>
              <w:t>12,767</w:t>
            </w:r>
          </w:p>
        </w:tc>
        <w:tc>
          <w:tcPr>
            <w:tcW w:type="dxa" w:w="1037"/>
          </w:tcPr>
          <w:p>
            <w:pPr>
              <w:spacing w:after="0"/>
              <w:jc w:val="right"/>
            </w:pPr>
            <w:r>
              <w:rPr>
                <w:sz w:val="16"/>
              </w:rPr>
              <w:t>$137,338</w:t>
            </w:r>
          </w:p>
        </w:tc>
        <w:tc>
          <w:tcPr>
            <w:tcW w:type="dxa" w:w="1126"/>
          </w:tcPr>
          <w:p>
            <w:pPr>
              <w:spacing w:after="0"/>
              <w:jc w:val="right"/>
            </w:pPr>
            <w:r>
              <w:rPr>
                <w:sz w:val="16"/>
              </w:rPr>
              <w:t>$83</w:t>
            </w:r>
          </w:p>
        </w:tc>
        <w:tc>
          <w:tcPr>
            <w:tcW w:type="dxa" w:w="995"/>
          </w:tcPr>
          <w:p>
            <w:pPr>
              <w:spacing w:after="0"/>
              <w:jc w:val="right"/>
            </w:pPr>
            <w:r>
              <w:rPr>
                <w:sz w:val="16"/>
              </w:rPr>
              <w:t>$57,168</w:t>
            </w:r>
          </w:p>
        </w:tc>
        <w:tc>
          <w:tcPr>
            <w:tcW w:type="dxa" w:w="1305"/>
          </w:tcPr>
          <w:p>
            <w:pPr>
              <w:spacing w:after="0"/>
              <w:jc w:val="right"/>
            </w:pPr>
            <w:r>
              <w:rPr>
                <w:sz w:val="16"/>
              </w:rPr>
              <w:t>0.00542%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$245,494,844</w:t>
            </w:r>
          </w:p>
        </w:tc>
        <w:tc>
          <w:tcPr>
            <w:tcW w:type="dxa" w:w="1136"/>
          </w:tcPr>
          <w:p>
            <w:pPr>
              <w:spacing w:after="0"/>
              <w:jc w:val="right"/>
            </w:pPr>
            <w:r>
              <w:rPr>
                <w:sz w:val="16"/>
              </w:rPr>
              <w:t>$844,176</w:t>
            </w:r>
          </w:p>
        </w:tc>
        <w:tc>
          <w:tcPr>
            <w:tcW w:type="dxa" w:w="1045"/>
          </w:tcPr>
          <w:p>
            <w:pPr>
              <w:spacing w:after="0"/>
              <w:jc w:val="right"/>
            </w:pPr>
            <w:r>
              <w:rPr>
                <w:sz w:val="16"/>
              </w:rPr>
              <w:t>1,771</w:t>
            </w:r>
          </w:p>
        </w:tc>
        <w:tc>
          <w:tcPr>
            <w:tcW w:type="dxa" w:w="1037"/>
          </w:tcPr>
          <w:p>
            <w:pPr>
              <w:spacing w:after="0"/>
              <w:jc w:val="right"/>
            </w:pPr>
            <w:r>
              <w:rPr>
                <w:sz w:val="16"/>
              </w:rPr>
              <w:t>$675</w:t>
            </w:r>
          </w:p>
        </w:tc>
        <w:tc>
          <w:tcPr>
            <w:tcW w:type="dxa" w:w="1126"/>
          </w:tcPr>
          <w:p>
            <w:pPr>
              <w:spacing w:after="0"/>
              <w:jc w:val="right"/>
            </w:pPr>
            <w:r>
              <w:rPr>
                <w:sz w:val="16"/>
              </w:rPr>
              <w:t>$1</w:t>
            </w:r>
          </w:p>
        </w:tc>
        <w:tc>
          <w:tcPr>
            <w:tcW w:type="dxa" w:w="995"/>
          </w:tcPr>
          <w:p>
            <w:pPr>
              <w:spacing w:after="0"/>
              <w:jc w:val="right"/>
            </w:pPr>
            <w:r>
              <w:rPr>
                <w:sz w:val="16"/>
              </w:rPr>
              <w:t>$304</w:t>
            </w:r>
          </w:p>
        </w:tc>
        <w:tc>
          <w:tcPr>
            <w:tcW w:type="dxa" w:w="1305"/>
          </w:tcPr>
          <w:p>
            <w:pPr>
              <w:spacing w:after="0"/>
              <w:jc w:val="right"/>
            </w:pPr>
            <w:r>
              <w:rPr>
                <w:sz w:val="16"/>
              </w:rPr>
              <w:t>0.000275%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$2,535,990,406</w:t>
            </w:r>
          </w:p>
        </w:tc>
        <w:tc>
          <w:tcPr>
            <w:tcW w:type="dxa" w:w="1136"/>
          </w:tcPr>
          <w:p>
            <w:pPr>
              <w:spacing w:after="0"/>
              <w:jc w:val="right"/>
            </w:pPr>
            <w:r>
              <w:rPr>
                <w:sz w:val="16"/>
              </w:rPr>
              <w:t>$7,329,877</w:t>
            </w:r>
          </w:p>
        </w:tc>
        <w:tc>
          <w:tcPr>
            <w:tcW w:type="dxa" w:w="1045"/>
          </w:tcPr>
          <w:p>
            <w:pPr>
              <w:spacing w:after="0"/>
              <w:jc w:val="right"/>
            </w:pPr>
            <w:r>
              <w:rPr>
                <w:sz w:val="16"/>
              </w:rPr>
              <w:t>12,767</w:t>
            </w:r>
          </w:p>
        </w:tc>
        <w:tc>
          <w:tcPr>
            <w:tcW w:type="dxa" w:w="1037"/>
          </w:tcPr>
          <w:p>
            <w:pPr>
              <w:spacing w:after="0"/>
              <w:jc w:val="right"/>
            </w:pPr>
            <w:r>
              <w:rPr>
                <w:sz w:val="16"/>
              </w:rPr>
              <w:t>$4,023</w:t>
            </w:r>
          </w:p>
        </w:tc>
        <w:tc>
          <w:tcPr>
            <w:tcW w:type="dxa" w:w="1126"/>
          </w:tcPr>
          <w:p>
            <w:pPr>
              <w:spacing w:after="0"/>
              <w:jc w:val="right"/>
            </w:pPr>
            <w:r>
              <w:rPr>
                <w:sz w:val="16"/>
              </w:rPr>
              <w:t>$20</w:t>
            </w:r>
          </w:p>
        </w:tc>
        <w:tc>
          <w:tcPr>
            <w:tcW w:type="dxa" w:w="995"/>
          </w:tcPr>
          <w:p>
            <w:pPr>
              <w:spacing w:after="0"/>
              <w:jc w:val="right"/>
            </w:pPr>
            <w:r>
              <w:rPr>
                <w:sz w:val="16"/>
              </w:rPr>
              <w:t>$5,609</w:t>
            </w:r>
          </w:p>
        </w:tc>
        <w:tc>
          <w:tcPr>
            <w:tcW w:type="dxa" w:w="1305"/>
          </w:tcPr>
          <w:p>
            <w:pPr>
              <w:spacing w:after="0"/>
              <w:jc w:val="right"/>
            </w:pPr>
            <w:r>
              <w:rPr>
                <w:sz w:val="16"/>
              </w:rPr>
              <w:t>0.000159%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2026-07-01: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12,767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$2,535,990,406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$7,329,877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$3,342,938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$506,018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Vinton County</w:t>
            </w:r>
          </w:p>
        </w:tc>
        <w:tc>
          <w:tcPr>
            <w:tcW w:type="dxa" w:w="1620"/>
          </w:tcPr>
          <w:p>
            <w:pPr>
              <w:spacing w:after="0"/>
              <w:jc w:val="left"/>
            </w:pPr>
            <w:r>
              <w:rPr>
                <w:sz w:val="16"/>
              </w:rPr>
              <w:t>390553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Hamden village</w:t>
            </w:r>
          </w:p>
        </w:tc>
        <w:tc>
          <w:tcPr>
            <w:tcW w:type="dxa" w:w="1620"/>
          </w:tcPr>
          <w:p>
            <w:pPr>
              <w:spacing w:after="0"/>
              <w:jc w:val="left"/>
            </w:pPr>
            <w:r>
              <w:rPr>
                <w:sz w:val="16"/>
              </w:rPr>
              <w:t>390554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McArthur village</w:t>
            </w:r>
          </w:p>
        </w:tc>
        <w:tc>
          <w:tcPr>
            <w:tcW w:type="dxa" w:w="1620"/>
          </w:tcPr>
          <w:p>
            <w:pPr>
              <w:spacing w:after="0"/>
              <w:jc w:val="left"/>
            </w:pPr>
            <w:r>
              <w:rPr>
                <w:sz w:val="16"/>
              </w:rPr>
              <w:t>390718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Vinton County, OH: risk-assessment baseline packet, release 2026-10 (data as of 2026-09-30; County FIPS 39163). Automated baseline. </w:t>
      </w:r>
      <w:hyperlink r:id="rId15">
        <w:r>
          <w:rPr>
            <w:color w:val="1F4E99"/>
            <w:sz w:val="17"/>
            <w:u w:val="single"/>
          </w:rPr>
          <w:t>https://hazardplain.org/oh/39163/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Vinton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Vinton County, OH: Risk-assessment baseline packet</dc:title>
  <dc:subject>Hazard Plain release 2026-10, as of 2026-09-30. Automated baseline</dc:subject>
  <dc:creator>Hazard Plain</dc:creator>
  <cp:keywords>Hazard Plain; hazard mitigation; risk assessment; 39163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