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Union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39159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Union County (FEMA plan 108995)</w:t>
      </w:r>
    </w:p>
    <w:p>
      <w:pPr>
        <w:keepNext/>
        <w:spacing w:after="40" w:before="0"/>
      </w:pPr>
      <w:r>
        <w:rPr>
          <w:b/>
        </w:rPr>
        <w:t xml:space="preserve">Approved: </w:t>
      </w:r>
      <w:r>
        <w:rPr/>
        <w:t>2023-04-18</w:t>
      </w:r>
    </w:p>
    <w:p>
      <w:pPr>
        <w:keepNext/>
        <w:spacing w:after="40" w:before="0"/>
      </w:pPr>
      <w:r>
        <w:rPr>
          <w:b/>
        </w:rPr>
        <w:t xml:space="preserve">Expires: </w:t>
      </w:r>
      <w:r>
        <w:rPr/>
        <w:t>2028-04-17</w:t>
      </w:r>
    </w:p>
    <w:p>
      <w:pPr>
        <w:keepNext/>
        <w:spacing w:after="40" w:before="0"/>
      </w:pPr>
      <w:r>
        <w:rPr>
          <w:b/>
        </w:rPr>
        <w:t xml:space="preserve">As of: </w:t>
      </w:r>
      <w:r>
        <w:rPr/>
        <w:t>2026-09-28</w:t>
      </w:r>
    </w:p>
    <w:p>
      <w:pPr>
        <w:keepNext/>
        <w:spacing w:after="40" w:before="0"/>
      </w:pPr>
      <w:r>
        <w:rPr>
          <w:b/>
        </w:rPr>
        <w:t xml:space="preserve">Days: </w:t>
      </w:r>
      <w:r>
        <w:rPr/>
        <w:t>567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DR-4777-OH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6"/>
        <w:gridCol w:w="1305"/>
        <w:gridCol w:w="2232"/>
        <w:gridCol w:w="1709"/>
        <w:gridCol w:w="1297"/>
        <w:gridCol w:w="1037"/>
        <w:gridCol w:w="865"/>
        <w:gridCol w:w="1593"/>
        <w:gridCol w:w="2078"/>
      </w:tblGrid>
      <w:tr>
        <w:trPr>
          <w:cantSplit/>
          <w:tblHeader/>
        </w:trPr>
        <w:tc>
          <w:tcPr>
            <w:tcW w:type="dxa" w:w="199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32"/>
            <w:shd w:val="clear" w:color="auto" w:fill="E8E8E8"/>
          </w:tcPr>
          <w:p>
            <w:pPr>
              <w:spacing w:after="0"/>
              <w:jc w:val="left"/>
            </w:pPr>
            <w:r>
              <w:rPr>
                <w:b/>
                <w:sz w:val="16"/>
              </w:rPr>
              <w:t>Status</w:t>
            </w:r>
          </w:p>
        </w:tc>
        <w:tc>
          <w:tcPr>
            <w:tcW w:type="dxa" w:w="1709"/>
            <w:shd w:val="clear" w:color="auto" w:fill="E8E8E8"/>
          </w:tcPr>
          <w:p>
            <w:pPr>
              <w:spacing w:after="0"/>
              <w:jc w:val="left"/>
            </w:pPr>
            <w:r>
              <w:rPr>
                <w:b/>
                <w:sz w:val="16"/>
              </w:rPr>
              <w:t>Plan</w:t>
            </w:r>
          </w:p>
        </w:tc>
        <w:tc>
          <w:tcPr>
            <w:tcW w:type="dxa" w:w="129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3"/>
            <w:shd w:val="clear" w:color="auto" w:fill="E8E8E8"/>
          </w:tcPr>
          <w:p>
            <w:pPr>
              <w:spacing w:after="0"/>
              <w:jc w:val="left"/>
            </w:pPr>
            <w:r>
              <w:rPr>
                <w:b/>
                <w:sz w:val="16"/>
              </w:rPr>
              <w:t>Update underway</w:t>
            </w:r>
          </w:p>
        </w:tc>
        <w:tc>
          <w:tcPr>
            <w:tcW w:type="dxa" w:w="2078"/>
            <w:shd w:val="clear" w:color="auto" w:fill="E8E8E8"/>
          </w:tcPr>
          <w:p>
            <w:pPr>
              <w:spacing w:after="0"/>
              <w:jc w:val="left"/>
            </w:pPr>
            <w:r>
              <w:rPr>
                <w:b/>
                <w:sz w:val="16"/>
              </w:rPr>
              <w:t>Notes</w:t>
            </w:r>
          </w:p>
        </w:tc>
      </w:tr>
      <w:tr>
        <w:trPr>
          <w:cantSplit/>
        </w:trPr>
        <w:tc>
          <w:tcPr>
            <w:tcW w:type="dxa" w:w="1996"/>
          </w:tcPr>
          <w:p>
            <w:pPr>
              <w:spacing w:after="0"/>
              <w:jc w:val="left"/>
            </w:pPr>
            <w:r>
              <w:rPr>
                <w:sz w:val="16"/>
              </w:rPr>
              <w:t>Union County</w:t>
            </w:r>
          </w:p>
        </w:tc>
        <w:tc>
          <w:tcPr>
            <w:tcW w:type="dxa" w:w="1305"/>
          </w:tcPr>
          <w:p>
            <w:pPr>
              <w:spacing w:after="0"/>
              <w:jc w:val="left"/>
            </w:pPr>
            <w:r>
              <w:rPr>
                <w:sz w:val="16"/>
              </w:rPr>
              <w:t>County</w:t>
            </w:r>
          </w:p>
        </w:tc>
        <w:tc>
          <w:tcPr>
            <w:tcW w:type="dxa" w:w="2232"/>
          </w:tcPr>
          <w:p>
            <w:pPr>
              <w:spacing w:after="0"/>
              <w:jc w:val="left"/>
            </w:pPr>
            <w:r>
              <w:rPr>
                <w:sz w:val="16"/>
              </w:rPr>
              <w:t>Approved, expires 2028-04-17</w:t>
            </w:r>
          </w:p>
        </w:tc>
        <w:tc>
          <w:tcPr>
            <w:tcW w:type="dxa" w:w="1709"/>
          </w:tcPr>
          <w:p>
            <w:pPr>
              <w:spacing w:after="0"/>
              <w:jc w:val="left"/>
            </w:pPr>
            <w:r>
              <w:rPr>
                <w:sz w:val="16"/>
              </w:rPr>
              <w:t>Union County (FEMA plan 108995)</w:t>
            </w:r>
          </w:p>
        </w:tc>
        <w:tc>
          <w:tcPr>
            <w:tcW w:type="dxa" w:w="129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567</w:t>
            </w:r>
          </w:p>
        </w:tc>
        <w:tc>
          <w:tcPr>
            <w:tcW w:type="dxa" w:w="1593"/>
          </w:tcPr>
          <w:p>
            <w:pPr>
              <w:spacing w:after="0"/>
              <w:jc w:val="left"/>
            </w:pPr>
          </w:p>
        </w:tc>
        <w:tc>
          <w:tcPr>
            <w:tcW w:type="dxa" w:w="2078"/>
          </w:tcPr>
          <w:p>
            <w:pPr>
              <w:spacing w:after="0"/>
              <w:jc w:val="left"/>
            </w:pPr>
            <w:r>
              <w:rPr>
                <w:sz w:val="16"/>
              </w:rPr>
              <w:t>member approved 2023-04-20</w:t>
            </w:r>
          </w:p>
        </w:tc>
      </w:tr>
      <w:tr>
        <w:trPr>
          <w:cantSplit/>
        </w:trPr>
        <w:tc>
          <w:tcPr>
            <w:tcW w:type="dxa" w:w="1996"/>
          </w:tcPr>
          <w:p>
            <w:pPr>
              <w:spacing w:after="0"/>
              <w:jc w:val="left"/>
            </w:pPr>
            <w:r>
              <w:rPr>
                <w:sz w:val="16"/>
              </w:rPr>
              <w:t>Magnetic Springs village</w:t>
            </w:r>
          </w:p>
        </w:tc>
        <w:tc>
          <w:tcPr>
            <w:tcW w:type="dxa" w:w="1305"/>
          </w:tcPr>
          <w:p>
            <w:pPr>
              <w:spacing w:after="0"/>
              <w:jc w:val="left"/>
            </w:pPr>
            <w:r>
              <w:rPr>
                <w:sz w:val="16"/>
              </w:rPr>
              <w:t>Village</w:t>
            </w:r>
          </w:p>
        </w:tc>
        <w:tc>
          <w:tcPr>
            <w:tcW w:type="dxa" w:w="2232"/>
          </w:tcPr>
          <w:p>
            <w:pPr>
              <w:spacing w:after="0"/>
              <w:jc w:val="left"/>
            </w:pPr>
            <w:r>
              <w:rPr>
                <w:sz w:val="16"/>
              </w:rPr>
              <w:t>Approved, expires 2028-04-17</w:t>
            </w:r>
          </w:p>
        </w:tc>
        <w:tc>
          <w:tcPr>
            <w:tcW w:type="dxa" w:w="1709"/>
          </w:tcPr>
          <w:p>
            <w:pPr>
              <w:spacing w:after="0"/>
              <w:jc w:val="left"/>
            </w:pPr>
            <w:r>
              <w:rPr>
                <w:sz w:val="16"/>
              </w:rPr>
              <w:t>Union County (FEMA plan 108995)</w:t>
            </w:r>
          </w:p>
        </w:tc>
        <w:tc>
          <w:tcPr>
            <w:tcW w:type="dxa" w:w="129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567</w:t>
            </w:r>
          </w:p>
        </w:tc>
        <w:tc>
          <w:tcPr>
            <w:tcW w:type="dxa" w:w="1593"/>
          </w:tcPr>
          <w:p>
            <w:pPr>
              <w:spacing w:after="0"/>
              <w:jc w:val="left"/>
            </w:pPr>
          </w:p>
        </w:tc>
        <w:tc>
          <w:tcPr>
            <w:tcW w:type="dxa" w:w="2078"/>
          </w:tcPr>
          <w:p>
            <w:pPr>
              <w:spacing w:after="0"/>
              <w:jc w:val="left"/>
            </w:pPr>
            <w:r>
              <w:rPr>
                <w:sz w:val="16"/>
              </w:rPr>
              <w:t>member approved 2023-04-20</w:t>
            </w:r>
          </w:p>
        </w:tc>
      </w:tr>
      <w:tr>
        <w:trPr>
          <w:cantSplit/>
        </w:trPr>
        <w:tc>
          <w:tcPr>
            <w:tcW w:type="dxa" w:w="1996"/>
          </w:tcPr>
          <w:p>
            <w:pPr>
              <w:spacing w:after="0"/>
              <w:jc w:val="left"/>
            </w:pPr>
            <w:r>
              <w:rPr>
                <w:sz w:val="16"/>
              </w:rPr>
              <w:t>Marysville city</w:t>
            </w:r>
          </w:p>
        </w:tc>
        <w:tc>
          <w:tcPr>
            <w:tcW w:type="dxa" w:w="1305"/>
          </w:tcPr>
          <w:p>
            <w:pPr>
              <w:spacing w:after="0"/>
              <w:jc w:val="left"/>
            </w:pPr>
            <w:r>
              <w:rPr>
                <w:sz w:val="16"/>
              </w:rPr>
              <w:t>City</w:t>
            </w:r>
          </w:p>
        </w:tc>
        <w:tc>
          <w:tcPr>
            <w:tcW w:type="dxa" w:w="2232"/>
          </w:tcPr>
          <w:p>
            <w:pPr>
              <w:spacing w:after="0"/>
              <w:jc w:val="left"/>
            </w:pPr>
            <w:r>
              <w:rPr>
                <w:sz w:val="16"/>
              </w:rPr>
              <w:t>Approved, expires 2028-04-17</w:t>
            </w:r>
          </w:p>
        </w:tc>
        <w:tc>
          <w:tcPr>
            <w:tcW w:type="dxa" w:w="1709"/>
          </w:tcPr>
          <w:p>
            <w:pPr>
              <w:spacing w:after="0"/>
              <w:jc w:val="left"/>
            </w:pPr>
            <w:r>
              <w:rPr>
                <w:sz w:val="16"/>
              </w:rPr>
              <w:t>Union County (FEMA plan 108995)</w:t>
            </w:r>
          </w:p>
        </w:tc>
        <w:tc>
          <w:tcPr>
            <w:tcW w:type="dxa" w:w="129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567</w:t>
            </w:r>
          </w:p>
        </w:tc>
        <w:tc>
          <w:tcPr>
            <w:tcW w:type="dxa" w:w="1593"/>
          </w:tcPr>
          <w:p>
            <w:pPr>
              <w:spacing w:after="0"/>
              <w:jc w:val="left"/>
            </w:pPr>
          </w:p>
        </w:tc>
        <w:tc>
          <w:tcPr>
            <w:tcW w:type="dxa" w:w="2078"/>
          </w:tcPr>
          <w:p>
            <w:pPr>
              <w:spacing w:after="0"/>
              <w:jc w:val="left"/>
            </w:pPr>
            <w:r>
              <w:rPr>
                <w:sz w:val="16"/>
              </w:rPr>
              <w:t>member approved 2023-04-20</w:t>
            </w:r>
          </w:p>
        </w:tc>
      </w:tr>
      <w:tr>
        <w:trPr>
          <w:cantSplit/>
        </w:trPr>
        <w:tc>
          <w:tcPr>
            <w:tcW w:type="dxa" w:w="1996"/>
          </w:tcPr>
          <w:p>
            <w:pPr>
              <w:spacing w:after="0"/>
              <w:jc w:val="left"/>
            </w:pPr>
            <w:r>
              <w:rPr>
                <w:sz w:val="16"/>
              </w:rPr>
              <w:t>Milford Center village</w:t>
            </w:r>
          </w:p>
        </w:tc>
        <w:tc>
          <w:tcPr>
            <w:tcW w:type="dxa" w:w="1305"/>
          </w:tcPr>
          <w:p>
            <w:pPr>
              <w:spacing w:after="0"/>
              <w:jc w:val="left"/>
            </w:pPr>
            <w:r>
              <w:rPr>
                <w:sz w:val="16"/>
              </w:rPr>
              <w:t>Village</w:t>
            </w:r>
          </w:p>
        </w:tc>
        <w:tc>
          <w:tcPr>
            <w:tcW w:type="dxa" w:w="2232"/>
          </w:tcPr>
          <w:p>
            <w:pPr>
              <w:spacing w:after="0"/>
              <w:jc w:val="left"/>
            </w:pPr>
            <w:r>
              <w:rPr>
                <w:sz w:val="16"/>
              </w:rPr>
              <w:t>Approved, expires 2028-04-17</w:t>
            </w:r>
          </w:p>
        </w:tc>
        <w:tc>
          <w:tcPr>
            <w:tcW w:type="dxa" w:w="1709"/>
          </w:tcPr>
          <w:p>
            <w:pPr>
              <w:spacing w:after="0"/>
              <w:jc w:val="left"/>
            </w:pPr>
            <w:r>
              <w:rPr>
                <w:sz w:val="16"/>
              </w:rPr>
              <w:t>Union County (FEMA plan 108995)</w:t>
            </w:r>
          </w:p>
        </w:tc>
        <w:tc>
          <w:tcPr>
            <w:tcW w:type="dxa" w:w="129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567</w:t>
            </w:r>
          </w:p>
        </w:tc>
        <w:tc>
          <w:tcPr>
            <w:tcW w:type="dxa" w:w="1593"/>
          </w:tcPr>
          <w:p>
            <w:pPr>
              <w:spacing w:after="0"/>
              <w:jc w:val="left"/>
            </w:pPr>
          </w:p>
        </w:tc>
        <w:tc>
          <w:tcPr>
            <w:tcW w:type="dxa" w:w="2078"/>
          </w:tcPr>
          <w:p>
            <w:pPr>
              <w:spacing w:after="0"/>
              <w:jc w:val="left"/>
            </w:pPr>
            <w:r>
              <w:rPr>
                <w:sz w:val="16"/>
              </w:rPr>
              <w:t>member approved 2023-04-20</w:t>
            </w:r>
          </w:p>
        </w:tc>
      </w:tr>
      <w:tr>
        <w:trPr>
          <w:cantSplit/>
        </w:trPr>
        <w:tc>
          <w:tcPr>
            <w:tcW w:type="dxa" w:w="1996"/>
          </w:tcPr>
          <w:p>
            <w:pPr>
              <w:spacing w:after="0"/>
              <w:jc w:val="left"/>
            </w:pPr>
            <w:r>
              <w:rPr>
                <w:sz w:val="16"/>
              </w:rPr>
              <w:t>Plain City village</w:t>
            </w:r>
          </w:p>
        </w:tc>
        <w:tc>
          <w:tcPr>
            <w:tcW w:type="dxa" w:w="1305"/>
          </w:tcPr>
          <w:p>
            <w:pPr>
              <w:spacing w:after="0"/>
              <w:jc w:val="left"/>
            </w:pPr>
            <w:r>
              <w:rPr>
                <w:sz w:val="16"/>
              </w:rPr>
              <w:t>Village</w:t>
            </w:r>
          </w:p>
        </w:tc>
        <w:tc>
          <w:tcPr>
            <w:tcW w:type="dxa" w:w="2232"/>
          </w:tcPr>
          <w:p>
            <w:pPr>
              <w:spacing w:after="0"/>
              <w:jc w:val="left"/>
            </w:pPr>
            <w:r>
              <w:rPr>
                <w:sz w:val="16"/>
              </w:rPr>
              <w:t>Approved, expires 2030-11-16</w:t>
            </w:r>
          </w:p>
        </w:tc>
        <w:tc>
          <w:tcPr>
            <w:tcW w:type="dxa" w:w="1709"/>
          </w:tcPr>
          <w:p>
            <w:pPr>
              <w:spacing w:after="0"/>
              <w:jc w:val="left"/>
            </w:pPr>
            <w:r>
              <w:rPr>
                <w:sz w:val="16"/>
              </w:rPr>
              <w:t>Madison County 2025 Hazard Mitigation Plan (FEMA plan 111233)</w:t>
            </w:r>
          </w:p>
        </w:tc>
        <w:tc>
          <w:tcPr>
            <w:tcW w:type="dxa" w:w="1297"/>
          </w:tcPr>
          <w:p>
            <w:pPr>
              <w:spacing w:after="0"/>
              <w:jc w:val="left"/>
            </w:pPr>
            <w:r>
              <w:rPr>
                <w:sz w:val="16"/>
              </w:rPr>
              <w:t>2025-11-17</w:t>
            </w:r>
          </w:p>
        </w:tc>
        <w:tc>
          <w:tcPr>
            <w:tcW w:type="dxa" w:w="1037"/>
          </w:tcPr>
          <w:p>
            <w:pPr>
              <w:spacing w:after="0"/>
              <w:jc w:val="left"/>
            </w:pPr>
            <w:r>
              <w:rPr>
                <w:sz w:val="16"/>
              </w:rPr>
              <w:t>2030-11-16</w:t>
            </w:r>
          </w:p>
        </w:tc>
        <w:tc>
          <w:tcPr>
            <w:tcW w:type="dxa" w:w="865"/>
          </w:tcPr>
          <w:p>
            <w:pPr>
              <w:spacing w:after="0"/>
              <w:jc w:val="right"/>
            </w:pPr>
            <w:r>
              <w:rPr>
                <w:sz w:val="16"/>
              </w:rPr>
              <w:t>1,510</w:t>
            </w:r>
          </w:p>
        </w:tc>
        <w:tc>
          <w:tcPr>
            <w:tcW w:type="dxa" w:w="1593"/>
          </w:tcPr>
          <w:p>
            <w:pPr>
              <w:spacing w:after="0"/>
              <w:jc w:val="left"/>
            </w:pPr>
          </w:p>
        </w:tc>
        <w:tc>
          <w:tcPr>
            <w:tcW w:type="dxa" w:w="2078"/>
          </w:tcPr>
          <w:p>
            <w:pPr>
              <w:spacing w:after="0"/>
              <w:jc w:val="left"/>
            </w:pPr>
            <w:r>
              <w:rPr>
                <w:sz w:val="16"/>
              </w:rPr>
              <w:t>member approved 2026-02-18</w:t>
            </w:r>
          </w:p>
        </w:tc>
      </w:tr>
      <w:tr>
        <w:trPr>
          <w:cantSplit/>
        </w:trPr>
        <w:tc>
          <w:tcPr>
            <w:tcW w:type="dxa" w:w="1996"/>
          </w:tcPr>
          <w:p>
            <w:pPr>
              <w:spacing w:after="0"/>
              <w:jc w:val="left"/>
            </w:pPr>
            <w:r>
              <w:rPr>
                <w:sz w:val="16"/>
              </w:rPr>
              <w:t>Richwood village</w:t>
            </w:r>
          </w:p>
        </w:tc>
        <w:tc>
          <w:tcPr>
            <w:tcW w:type="dxa" w:w="1305"/>
          </w:tcPr>
          <w:p>
            <w:pPr>
              <w:spacing w:after="0"/>
              <w:jc w:val="left"/>
            </w:pPr>
            <w:r>
              <w:rPr>
                <w:sz w:val="16"/>
              </w:rPr>
              <w:t>Village</w:t>
            </w:r>
          </w:p>
        </w:tc>
        <w:tc>
          <w:tcPr>
            <w:tcW w:type="dxa" w:w="2232"/>
          </w:tcPr>
          <w:p>
            <w:pPr>
              <w:spacing w:after="0"/>
              <w:jc w:val="left"/>
            </w:pPr>
            <w:r>
              <w:rPr>
                <w:sz w:val="16"/>
              </w:rPr>
              <w:t>Approved, expires 2028-04-17</w:t>
            </w:r>
          </w:p>
        </w:tc>
        <w:tc>
          <w:tcPr>
            <w:tcW w:type="dxa" w:w="1709"/>
          </w:tcPr>
          <w:p>
            <w:pPr>
              <w:spacing w:after="0"/>
              <w:jc w:val="left"/>
            </w:pPr>
            <w:r>
              <w:rPr>
                <w:sz w:val="16"/>
              </w:rPr>
              <w:t>Union County (FEMA plan 108995)</w:t>
            </w:r>
          </w:p>
        </w:tc>
        <w:tc>
          <w:tcPr>
            <w:tcW w:type="dxa" w:w="129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567</w:t>
            </w:r>
          </w:p>
        </w:tc>
        <w:tc>
          <w:tcPr>
            <w:tcW w:type="dxa" w:w="1593"/>
          </w:tcPr>
          <w:p>
            <w:pPr>
              <w:spacing w:after="0"/>
              <w:jc w:val="left"/>
            </w:pPr>
          </w:p>
        </w:tc>
        <w:tc>
          <w:tcPr>
            <w:tcW w:type="dxa" w:w="2078"/>
          </w:tcPr>
          <w:p>
            <w:pPr>
              <w:spacing w:after="0"/>
              <w:jc w:val="left"/>
            </w:pPr>
            <w:r>
              <w:rPr>
                <w:sz w:val="16"/>
              </w:rPr>
              <w:t>member approved 2023-04-20</w:t>
            </w:r>
          </w:p>
        </w:tc>
      </w:tr>
      <w:tr>
        <w:trPr>
          <w:cantSplit/>
        </w:trPr>
        <w:tc>
          <w:tcPr>
            <w:tcW w:type="dxa" w:w="1996"/>
          </w:tcPr>
          <w:p>
            <w:pPr>
              <w:spacing w:after="0"/>
              <w:jc w:val="left"/>
            </w:pPr>
            <w:r>
              <w:rPr>
                <w:sz w:val="16"/>
              </w:rPr>
              <w:t>Union city</w:t>
            </w:r>
          </w:p>
        </w:tc>
        <w:tc>
          <w:tcPr>
            <w:tcW w:type="dxa" w:w="1305"/>
          </w:tcPr>
          <w:p>
            <w:pPr>
              <w:spacing w:after="0"/>
              <w:jc w:val="left"/>
            </w:pPr>
            <w:r>
              <w:rPr>
                <w:sz w:val="16"/>
              </w:rPr>
              <w:t>City</w:t>
            </w:r>
          </w:p>
        </w:tc>
        <w:tc>
          <w:tcPr>
            <w:tcW w:type="dxa" w:w="2232"/>
          </w:tcPr>
          <w:p>
            <w:pPr>
              <w:spacing w:after="0"/>
              <w:jc w:val="left"/>
            </w:pPr>
            <w:r>
              <w:rPr>
                <w:sz w:val="16"/>
              </w:rPr>
              <w:t>Approved, expires 2030-02-04</w:t>
            </w:r>
          </w:p>
        </w:tc>
        <w:tc>
          <w:tcPr>
            <w:tcW w:type="dxa" w:w="1709"/>
          </w:tcPr>
          <w:p>
            <w:pPr>
              <w:spacing w:after="0"/>
              <w:jc w:val="left"/>
            </w:pPr>
            <w:r>
              <w:rPr>
                <w:sz w:val="16"/>
              </w:rPr>
              <w:t>Montgomery County 2025 Hazard Mitigation Plan (FEMA plan 110353)</w:t>
            </w:r>
          </w:p>
        </w:tc>
        <w:tc>
          <w:tcPr>
            <w:tcW w:type="dxa" w:w="1297"/>
          </w:tcPr>
          <w:p>
            <w:pPr>
              <w:spacing w:after="0"/>
              <w:jc w:val="left"/>
            </w:pPr>
            <w:r>
              <w:rPr>
                <w:sz w:val="16"/>
              </w:rPr>
              <w:t>2025-02-05</w:t>
            </w:r>
          </w:p>
        </w:tc>
        <w:tc>
          <w:tcPr>
            <w:tcW w:type="dxa" w:w="1037"/>
          </w:tcPr>
          <w:p>
            <w:pPr>
              <w:spacing w:after="0"/>
              <w:jc w:val="left"/>
            </w:pPr>
            <w:r>
              <w:rPr>
                <w:sz w:val="16"/>
              </w:rPr>
              <w:t>2030-02-04</w:t>
            </w:r>
          </w:p>
        </w:tc>
        <w:tc>
          <w:tcPr>
            <w:tcW w:type="dxa" w:w="865"/>
          </w:tcPr>
          <w:p>
            <w:pPr>
              <w:spacing w:after="0"/>
              <w:jc w:val="right"/>
            </w:pPr>
            <w:r>
              <w:rPr>
                <w:sz w:val="16"/>
              </w:rPr>
              <w:t>1,225</w:t>
            </w:r>
          </w:p>
        </w:tc>
        <w:tc>
          <w:tcPr>
            <w:tcW w:type="dxa" w:w="1593"/>
          </w:tcPr>
          <w:p>
            <w:pPr>
              <w:spacing w:after="0"/>
              <w:jc w:val="left"/>
            </w:pPr>
          </w:p>
        </w:tc>
        <w:tc>
          <w:tcPr>
            <w:tcW w:type="dxa" w:w="2078"/>
          </w:tcPr>
          <w:p>
            <w:pPr>
              <w:spacing w:after="0"/>
              <w:jc w:val="left"/>
            </w:pPr>
          </w:p>
        </w:tc>
      </w:tr>
      <w:tr>
        <w:trPr>
          <w:cantSplit/>
        </w:trPr>
        <w:tc>
          <w:tcPr>
            <w:tcW w:type="dxa" w:w="1996"/>
          </w:tcPr>
          <w:p>
            <w:pPr>
              <w:spacing w:after="0"/>
              <w:jc w:val="left"/>
            </w:pPr>
            <w:r>
              <w:rPr>
                <w:sz w:val="16"/>
              </w:rPr>
              <w:t>Unionville Center village</w:t>
            </w:r>
          </w:p>
        </w:tc>
        <w:tc>
          <w:tcPr>
            <w:tcW w:type="dxa" w:w="1305"/>
          </w:tcPr>
          <w:p>
            <w:pPr>
              <w:spacing w:after="0"/>
              <w:jc w:val="left"/>
            </w:pPr>
            <w:r>
              <w:rPr>
                <w:sz w:val="16"/>
              </w:rPr>
              <w:t>Village</w:t>
            </w:r>
          </w:p>
        </w:tc>
        <w:tc>
          <w:tcPr>
            <w:tcW w:type="dxa" w:w="2232"/>
          </w:tcPr>
          <w:p>
            <w:pPr>
              <w:spacing w:after="0"/>
              <w:jc w:val="left"/>
            </w:pPr>
            <w:r>
              <w:rPr>
                <w:sz w:val="16"/>
              </w:rPr>
              <w:t>Approved, expires 2028-04-17</w:t>
            </w:r>
          </w:p>
        </w:tc>
        <w:tc>
          <w:tcPr>
            <w:tcW w:type="dxa" w:w="1709"/>
          </w:tcPr>
          <w:p>
            <w:pPr>
              <w:spacing w:after="0"/>
              <w:jc w:val="left"/>
            </w:pPr>
            <w:r>
              <w:rPr>
                <w:sz w:val="16"/>
              </w:rPr>
              <w:t>Union County (FEMA plan 108995)</w:t>
            </w:r>
          </w:p>
        </w:tc>
        <w:tc>
          <w:tcPr>
            <w:tcW w:type="dxa" w:w="1297"/>
          </w:tcPr>
          <w:p>
            <w:pPr>
              <w:spacing w:after="0"/>
              <w:jc w:val="left"/>
            </w:pPr>
            <w:r>
              <w:rPr>
                <w:sz w:val="16"/>
              </w:rPr>
              <w:t>2023-04-18</w:t>
            </w:r>
          </w:p>
        </w:tc>
        <w:tc>
          <w:tcPr>
            <w:tcW w:type="dxa" w:w="1037"/>
          </w:tcPr>
          <w:p>
            <w:pPr>
              <w:spacing w:after="0"/>
              <w:jc w:val="left"/>
            </w:pPr>
            <w:r>
              <w:rPr>
                <w:sz w:val="16"/>
              </w:rPr>
              <w:t>2028-04-17</w:t>
            </w:r>
          </w:p>
        </w:tc>
        <w:tc>
          <w:tcPr>
            <w:tcW w:type="dxa" w:w="865"/>
          </w:tcPr>
          <w:p>
            <w:pPr>
              <w:spacing w:after="0"/>
              <w:jc w:val="right"/>
            </w:pPr>
            <w:r>
              <w:rPr>
                <w:sz w:val="16"/>
              </w:rPr>
              <w:t>567</w:t>
            </w:r>
          </w:p>
        </w:tc>
        <w:tc>
          <w:tcPr>
            <w:tcW w:type="dxa" w:w="1593"/>
          </w:tcPr>
          <w:p>
            <w:pPr>
              <w:spacing w:after="0"/>
              <w:jc w:val="left"/>
            </w:pPr>
          </w:p>
        </w:tc>
        <w:tc>
          <w:tcPr>
            <w:tcW w:type="dxa" w:w="2078"/>
          </w:tcPr>
          <w:p>
            <w:pPr>
              <w:spacing w:after="0"/>
              <w:jc w:val="left"/>
            </w:pPr>
            <w:r>
              <w:rPr>
                <w:sz w:val="16"/>
              </w:rPr>
              <w:t>member approved 2023-07-05</w:t>
            </w:r>
          </w:p>
        </w:tc>
      </w:tr>
      <w:tr>
        <w:trPr>
          <w:cantSplit/>
        </w:trPr>
        <w:tc>
          <w:tcPr>
            <w:tcW w:type="dxa" w:w="1996"/>
          </w:tcPr>
          <w:p>
            <w:pPr>
              <w:spacing w:after="0"/>
              <w:jc w:val="left"/>
            </w:pPr>
            <w:r>
              <w:rPr>
                <w:sz w:val="16"/>
              </w:rPr>
              <w:t>Jonathan Alder Local School District</w:t>
            </w:r>
          </w:p>
        </w:tc>
        <w:tc>
          <w:tcPr>
            <w:tcW w:type="dxa" w:w="1305"/>
          </w:tcPr>
          <w:p>
            <w:pPr>
              <w:spacing w:after="0"/>
              <w:jc w:val="left"/>
            </w:pPr>
            <w:r>
              <w:rPr>
                <w:sz w:val="16"/>
              </w:rPr>
              <w:t>School/School District</w:t>
            </w:r>
          </w:p>
        </w:tc>
        <w:tc>
          <w:tcPr>
            <w:tcW w:type="dxa" w:w="2232"/>
          </w:tcPr>
          <w:p>
            <w:pPr>
              <w:spacing w:after="0"/>
              <w:jc w:val="left"/>
            </w:pPr>
            <w:r>
              <w:rPr>
                <w:sz w:val="16"/>
              </w:rPr>
              <w:t>Plan 111233 approved 2025-11-17, pending adoption here; not yet eligible</w:t>
            </w:r>
          </w:p>
        </w:tc>
        <w:tc>
          <w:tcPr>
            <w:tcW w:type="dxa" w:w="1709"/>
          </w:tcPr>
          <w:p>
            <w:pPr>
              <w:spacing w:after="0"/>
              <w:jc w:val="left"/>
            </w:pPr>
            <w:r>
              <w:rPr>
                <w:sz w:val="16"/>
              </w:rPr>
              <w:t>Madison County 2025 Hazard Mitigation Plan (FEMA plan 111233), pending adoption here</w:t>
            </w:r>
          </w:p>
        </w:tc>
        <w:tc>
          <w:tcPr>
            <w:tcW w:type="dxa" w:w="1297"/>
          </w:tcPr>
          <w:p>
            <w:pPr>
              <w:spacing w:after="0"/>
              <w:jc w:val="left"/>
            </w:pPr>
            <w:r>
              <w:rPr>
                <w:sz w:val="16"/>
              </w:rPr>
              <w:t>2025-11-17 by FEMA; not yet adopted here</w:t>
            </w:r>
          </w:p>
        </w:tc>
        <w:tc>
          <w:tcPr>
            <w:tcW w:type="dxa" w:w="1037"/>
          </w:tcPr>
          <w:p>
            <w:pPr>
              <w:spacing w:after="0"/>
              <w:jc w:val="left"/>
            </w:pPr>
            <w:r>
              <w:rPr>
                <w:sz w:val="16"/>
              </w:rPr>
              <w:t>2030-11-16 once adopted</w:t>
            </w:r>
          </w:p>
        </w:tc>
        <w:tc>
          <w:tcPr>
            <w:tcW w:type="dxa" w:w="865"/>
          </w:tcPr>
          <w:p>
            <w:pPr>
              <w:spacing w:after="0"/>
              <w:jc w:val="right"/>
            </w:pPr>
          </w:p>
        </w:tc>
        <w:tc>
          <w:tcPr>
            <w:tcW w:type="dxa" w:w="159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3"/>
        <w:gridCol w:w="1173"/>
        <w:gridCol w:w="1126"/>
        <w:gridCol w:w="1126"/>
        <w:gridCol w:w="1283"/>
        <w:gridCol w:w="1160"/>
        <w:gridCol w:w="1164"/>
        <w:gridCol w:w="2087"/>
        <w:gridCol w:w="2102"/>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3"/>
            <w:shd w:val="clear" w:color="auto" w:fill="E8E8E8"/>
          </w:tcPr>
          <w:p>
            <w:pPr>
              <w:spacing w:after="0"/>
              <w:jc w:val="left"/>
            </w:pPr>
            <w:r>
              <w:rPr>
                <w:b/>
                <w:sz w:val="16"/>
              </w:rPr>
              <w:t>NRI risk rating</w:t>
            </w:r>
          </w:p>
        </w:tc>
        <w:tc>
          <w:tcPr>
            <w:tcW w:type="dxa" w:w="11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2"/>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r>
              <w:rPr>
                <w:sz w:val="16"/>
              </w:rPr>
              <w:t>$12,595,800</w:t>
            </w:r>
          </w:p>
        </w:tc>
        <w:tc>
          <w:tcPr>
            <w:tcW w:type="dxa" w:w="1126"/>
          </w:tcPr>
          <w:p>
            <w:pPr>
              <w:spacing w:after="0"/>
              <w:jc w:val="right"/>
            </w:pPr>
            <w:r>
              <w:rPr>
                <w:sz w:val="16"/>
              </w:rPr>
              <w:t>$237,117</w:t>
            </w:r>
          </w:p>
        </w:tc>
        <w:tc>
          <w:tcPr>
            <w:tcW w:type="dxa" w:w="1283"/>
          </w:tcPr>
          <w:p>
            <w:pPr>
              <w:spacing w:after="0"/>
              <w:jc w:val="right"/>
            </w:pPr>
            <w:r>
              <w:rPr>
                <w:sz w:val="16"/>
              </w:rPr>
              <w:t>$33,199</w:t>
            </w:r>
          </w:p>
        </w:tc>
        <w:tc>
          <w:tcPr>
            <w:tcW w:type="dxa" w:w="1160"/>
          </w:tcPr>
          <w:p>
            <w:pPr>
              <w:spacing w:after="0"/>
              <w:jc w:val="right"/>
            </w:pPr>
            <w:r>
              <w:rPr>
                <w:sz w:val="16"/>
              </w:rPr>
              <w:t>$12,866,116</w:t>
            </w:r>
          </w:p>
        </w:tc>
        <w:tc>
          <w:tcPr>
            <w:tcW w:type="dxa" w:w="1164"/>
          </w:tcPr>
          <w:p>
            <w:pPr>
              <w:spacing w:after="0"/>
              <w:jc w:val="right"/>
            </w:pPr>
            <w:r>
              <w:rPr>
                <w:sz w:val="16"/>
              </w:rPr>
              <w:t>57</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173"/>
          </w:tcPr>
          <w:p>
            <w:pPr>
              <w:spacing w:after="0"/>
              <w:jc w:val="left"/>
            </w:pPr>
            <w:r>
              <w:rPr>
                <w:sz w:val="16"/>
              </w:rPr>
              <w:t>Relatively Low</w:t>
            </w:r>
          </w:p>
        </w:tc>
        <w:tc>
          <w:tcPr>
            <w:tcW w:type="dxa" w:w="1173"/>
          </w:tcPr>
          <w:p>
            <w:pPr>
              <w:spacing w:after="0"/>
              <w:jc w:val="left"/>
            </w:pPr>
            <w:r>
              <w:rPr>
                <w:sz w:val="16"/>
              </w:rPr>
              <w:t>Relatively Moderate</w:t>
            </w:r>
          </w:p>
        </w:tc>
        <w:tc>
          <w:tcPr>
            <w:tcW w:type="dxa" w:w="1126"/>
          </w:tcPr>
          <w:p>
            <w:pPr>
              <w:spacing w:after="0"/>
              <w:jc w:val="right"/>
            </w:pPr>
            <w:r>
              <w:rPr>
                <w:sz w:val="16"/>
              </w:rPr>
              <w:t>$1,637,970</w:t>
            </w:r>
          </w:p>
        </w:tc>
        <w:tc>
          <w:tcPr>
            <w:tcW w:type="dxa" w:w="1126"/>
          </w:tcPr>
          <w:p>
            <w:pPr>
              <w:spacing w:after="0"/>
              <w:jc w:val="right"/>
            </w:pPr>
            <w:r>
              <w:rPr>
                <w:sz w:val="16"/>
              </w:rPr>
              <w:t>$2,363</w:t>
            </w:r>
          </w:p>
        </w:tc>
        <w:tc>
          <w:tcPr>
            <w:tcW w:type="dxa" w:w="1283"/>
          </w:tcPr>
          <w:p>
            <w:pPr>
              <w:spacing w:after="0"/>
              <w:jc w:val="right"/>
            </w:pPr>
            <w:r>
              <w:rPr>
                <w:sz w:val="16"/>
              </w:rPr>
              <w:t>$564,673</w:t>
            </w:r>
          </w:p>
        </w:tc>
        <w:tc>
          <w:tcPr>
            <w:tcW w:type="dxa" w:w="1160"/>
          </w:tcPr>
          <w:p>
            <w:pPr>
              <w:spacing w:after="0"/>
              <w:jc w:val="right"/>
            </w:pPr>
            <w:r>
              <w:rPr>
                <w:sz w:val="16"/>
              </w:rPr>
              <w:t>$2,205,006</w:t>
            </w:r>
          </w:p>
        </w:tc>
        <w:tc>
          <w:tcPr>
            <w:tcW w:type="dxa" w:w="1164"/>
          </w:tcPr>
          <w:p>
            <w:pPr>
              <w:spacing w:after="0"/>
              <w:jc w:val="right"/>
            </w:pPr>
            <w:r>
              <w:rPr>
                <w:sz w:val="16"/>
              </w:rPr>
              <w:t>5</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173"/>
          </w:tcPr>
          <w:p>
            <w:pPr>
              <w:spacing w:after="0"/>
              <w:jc w:val="left"/>
            </w:pPr>
            <w:r>
              <w:rPr>
                <w:sz w:val="16"/>
              </w:rPr>
              <w:t>Relatively Low</w:t>
            </w:r>
          </w:p>
        </w:tc>
        <w:tc>
          <w:tcPr>
            <w:tcW w:type="dxa" w:w="1173"/>
          </w:tcPr>
          <w:p>
            <w:pPr>
              <w:spacing w:after="0"/>
              <w:jc w:val="left"/>
            </w:pPr>
            <w:r>
              <w:rPr>
                <w:sz w:val="16"/>
              </w:rPr>
              <w:t>Relatively Moderate</w:t>
            </w:r>
          </w:p>
        </w:tc>
        <w:tc>
          <w:tcPr>
            <w:tcW w:type="dxa" w:w="1126"/>
          </w:tcPr>
          <w:p>
            <w:pPr>
              <w:spacing w:after="0"/>
              <w:jc w:val="right"/>
            </w:pPr>
            <w:r>
              <w:rPr>
                <w:sz w:val="16"/>
              </w:rPr>
              <w:t>$709,852</w:t>
            </w:r>
          </w:p>
        </w:tc>
        <w:tc>
          <w:tcPr>
            <w:tcW w:type="dxa" w:w="1126"/>
          </w:tcPr>
          <w:p>
            <w:pPr>
              <w:spacing w:after="0"/>
              <w:jc w:val="right"/>
            </w:pPr>
            <w:r>
              <w:rPr>
                <w:sz w:val="16"/>
              </w:rPr>
              <w:t>$8,865</w:t>
            </w:r>
          </w:p>
        </w:tc>
        <w:tc>
          <w:tcPr>
            <w:tcW w:type="dxa" w:w="1283"/>
          </w:tcPr>
          <w:p>
            <w:pPr>
              <w:spacing w:after="0"/>
              <w:jc w:val="right"/>
            </w:pPr>
            <w:r>
              <w:rPr>
                <w:sz w:val="16"/>
              </w:rPr>
              <w:t>$3,232</w:t>
            </w:r>
          </w:p>
        </w:tc>
        <w:tc>
          <w:tcPr>
            <w:tcW w:type="dxa" w:w="1160"/>
          </w:tcPr>
          <w:p>
            <w:pPr>
              <w:spacing w:after="0"/>
              <w:jc w:val="right"/>
            </w:pPr>
            <w:r>
              <w:rPr>
                <w:sz w:val="16"/>
              </w:rPr>
              <w:t>$721,949</w:t>
            </w:r>
          </w:p>
        </w:tc>
        <w:tc>
          <w:tcPr>
            <w:tcW w:type="dxa" w:w="1164"/>
          </w:tcPr>
          <w:p>
            <w:pPr>
              <w:spacing w:after="0"/>
              <w:jc w:val="right"/>
            </w:pPr>
            <w:r>
              <w:rPr>
                <w:sz w:val="16"/>
              </w:rPr>
              <w:t>57</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r>
              <w:rPr>
                <w:sz w:val="16"/>
              </w:rPr>
              <w:t>$4,344</w:t>
            </w:r>
          </w:p>
        </w:tc>
        <w:tc>
          <w:tcPr>
            <w:tcW w:type="dxa" w:w="1126"/>
          </w:tcPr>
          <w:p>
            <w:pPr>
              <w:spacing w:after="0"/>
              <w:jc w:val="right"/>
            </w:pPr>
            <w:r>
              <w:rPr>
                <w:sz w:val="16"/>
              </w:rPr>
              <w:t>$3</w:t>
            </w:r>
          </w:p>
        </w:tc>
        <w:tc>
          <w:tcPr>
            <w:tcW w:type="dxa" w:w="1283"/>
          </w:tcPr>
          <w:p>
            <w:pPr>
              <w:spacing w:after="0"/>
              <w:jc w:val="right"/>
            </w:pPr>
            <w:r>
              <w:rPr>
                <w:sz w:val="16"/>
              </w:rPr>
              <w:t>$642,787</w:t>
            </w:r>
          </w:p>
        </w:tc>
        <w:tc>
          <w:tcPr>
            <w:tcW w:type="dxa" w:w="1160"/>
          </w:tcPr>
          <w:p>
            <w:pPr>
              <w:spacing w:after="0"/>
              <w:jc w:val="right"/>
            </w:pPr>
            <w:r>
              <w:rPr>
                <w:sz w:val="16"/>
              </w:rPr>
              <w:t>$647,134</w:t>
            </w:r>
          </w:p>
        </w:tc>
        <w:tc>
          <w:tcPr>
            <w:tcW w:type="dxa" w:w="1164"/>
          </w:tcPr>
          <w:p>
            <w:pPr>
              <w:spacing w:after="0"/>
              <w:jc w:val="right"/>
            </w:pPr>
            <w:r>
              <w:rPr>
                <w:sz w:val="16"/>
              </w:rPr>
              <w:t>5</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173"/>
          </w:tcPr>
          <w:p>
            <w:pPr>
              <w:spacing w:after="0"/>
              <w:jc w:val="left"/>
            </w:pPr>
            <w:r>
              <w:rPr>
                <w:sz w:val="16"/>
              </w:rPr>
              <w:t>Relatively Low</w:t>
            </w:r>
          </w:p>
        </w:tc>
        <w:tc>
          <w:tcPr>
            <w:tcW w:type="dxa" w:w="1173"/>
          </w:tcPr>
          <w:p>
            <w:pPr>
              <w:spacing w:after="0"/>
              <w:jc w:val="left"/>
            </w:pPr>
            <w:r>
              <w:rPr>
                <w:sz w:val="16"/>
              </w:rPr>
              <w:t>Relatively Moderate</w:t>
            </w:r>
          </w:p>
        </w:tc>
        <w:tc>
          <w:tcPr>
            <w:tcW w:type="dxa" w:w="1126"/>
          </w:tcPr>
          <w:p>
            <w:pPr>
              <w:spacing w:after="0"/>
              <w:jc w:val="right"/>
            </w:pPr>
            <w:r>
              <w:rPr>
                <w:sz w:val="16"/>
              </w:rPr>
              <w:t>$307,273</w:t>
            </w:r>
          </w:p>
        </w:tc>
        <w:tc>
          <w:tcPr>
            <w:tcW w:type="dxa" w:w="1126"/>
          </w:tcPr>
          <w:p>
            <w:pPr>
              <w:spacing w:after="0"/>
              <w:jc w:val="right"/>
            </w:pPr>
            <w:r>
              <w:rPr>
                <w:sz w:val="16"/>
              </w:rPr>
              <w:t>$33,255</w:t>
            </w:r>
          </w:p>
        </w:tc>
        <w:tc>
          <w:tcPr>
            <w:tcW w:type="dxa" w:w="1283"/>
          </w:tcPr>
          <w:p>
            <w:pPr>
              <w:spacing w:after="0"/>
              <w:jc w:val="right"/>
            </w:pPr>
            <w:r>
              <w:rPr>
                <w:sz w:val="16"/>
              </w:rPr>
              <w:t>$247,854</w:t>
            </w:r>
          </w:p>
        </w:tc>
        <w:tc>
          <w:tcPr>
            <w:tcW w:type="dxa" w:w="1160"/>
          </w:tcPr>
          <w:p>
            <w:pPr>
              <w:spacing w:after="0"/>
              <w:jc w:val="right"/>
            </w:pPr>
            <w:r>
              <w:rPr>
                <w:sz w:val="16"/>
              </w:rPr>
              <w:t>$588,382</w:t>
            </w:r>
          </w:p>
        </w:tc>
        <w:tc>
          <w:tcPr>
            <w:tcW w:type="dxa" w:w="1164"/>
          </w:tcPr>
          <w:p>
            <w:pPr>
              <w:spacing w:after="0"/>
              <w:jc w:val="right"/>
            </w:pPr>
            <w:r>
              <w:rPr>
                <w:sz w:val="16"/>
              </w:rPr>
              <w:t>125</w:t>
            </w:r>
          </w:p>
        </w:tc>
        <w:tc>
          <w:tcPr>
            <w:tcW w:type="dxa" w:w="2087"/>
          </w:tcPr>
          <w:p>
            <w:pPr>
              <w:spacing w:after="0"/>
              <w:jc w:val="left"/>
            </w:pPr>
          </w:p>
        </w:tc>
        <w:tc>
          <w:tcPr>
            <w:tcW w:type="dxa" w:w="2102"/>
          </w:tcPr>
          <w:p>
            <w:pPr>
              <w:spacing w:after="0"/>
              <w:jc w:val="left"/>
            </w:pPr>
            <w:r>
              <w:rPr>
                <w:sz w:val="16"/>
              </w:rPr>
              <w:t>Includes 13 High Wind records and 2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173"/>
          </w:tcPr>
          <w:p>
            <w:pPr>
              <w:spacing w:after="0"/>
              <w:jc w:val="left"/>
            </w:pPr>
            <w:r>
              <w:rPr>
                <w:sz w:val="16"/>
              </w:rPr>
              <w:t>Relatively Moderate</w:t>
            </w:r>
          </w:p>
        </w:tc>
        <w:tc>
          <w:tcPr>
            <w:tcW w:type="dxa" w:w="1173"/>
          </w:tcPr>
          <w:p>
            <w:pPr>
              <w:spacing w:after="0"/>
              <w:jc w:val="left"/>
            </w:pPr>
            <w:r>
              <w:rPr>
                <w:sz w:val="16"/>
              </w:rPr>
              <w:t>Relatively High</w:t>
            </w:r>
          </w:p>
        </w:tc>
        <w:tc>
          <w:tcPr>
            <w:tcW w:type="dxa" w:w="1126"/>
          </w:tcPr>
          <w:p>
            <w:pPr>
              <w:spacing w:after="0"/>
              <w:jc w:val="right"/>
            </w:pPr>
            <w:r>
              <w:rPr>
                <w:sz w:val="16"/>
              </w:rPr>
              <w:t>$511,795</w:t>
            </w:r>
          </w:p>
        </w:tc>
        <w:tc>
          <w:tcPr>
            <w:tcW w:type="dxa" w:w="1126"/>
          </w:tcPr>
          <w:p>
            <w:pPr>
              <w:spacing w:after="0"/>
              <w:jc w:val="right"/>
            </w:pPr>
          </w:p>
        </w:tc>
        <w:tc>
          <w:tcPr>
            <w:tcW w:type="dxa" w:w="1283"/>
          </w:tcPr>
          <w:p>
            <w:pPr>
              <w:spacing w:after="0"/>
              <w:jc w:val="right"/>
            </w:pPr>
            <w:r>
              <w:rPr>
                <w:sz w:val="16"/>
              </w:rPr>
              <w:t>$12,452</w:t>
            </w:r>
          </w:p>
        </w:tc>
        <w:tc>
          <w:tcPr>
            <w:tcW w:type="dxa" w:w="1160"/>
          </w:tcPr>
          <w:p>
            <w:pPr>
              <w:spacing w:after="0"/>
              <w:jc w:val="right"/>
            </w:pPr>
            <w:r>
              <w:rPr>
                <w:sz w:val="16"/>
              </w:rPr>
              <w:t>$524,247</w:t>
            </w:r>
          </w:p>
        </w:tc>
        <w:tc>
          <w:tcPr>
            <w:tcW w:type="dxa" w:w="1164"/>
          </w:tcPr>
          <w:p>
            <w:pPr>
              <w:spacing w:after="0"/>
              <w:jc w:val="right"/>
            </w:pPr>
            <w:r>
              <w:rPr>
                <w:sz w:val="16"/>
              </w:rPr>
              <w:t>6</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173"/>
          </w:tcPr>
          <w:p>
            <w:pPr>
              <w:spacing w:after="0"/>
              <w:jc w:val="left"/>
            </w:pPr>
            <w:r>
              <w:rPr>
                <w:sz w:val="16"/>
              </w:rPr>
              <w:t>Very Low</w:t>
            </w:r>
          </w:p>
        </w:tc>
        <w:tc>
          <w:tcPr>
            <w:tcW w:type="dxa" w:w="1173"/>
          </w:tcPr>
          <w:p>
            <w:pPr>
              <w:spacing w:after="0"/>
              <w:jc w:val="left"/>
            </w:pPr>
            <w:r>
              <w:rPr>
                <w:sz w:val="16"/>
              </w:rPr>
              <w:t>Relatively Low</w:t>
            </w:r>
          </w:p>
        </w:tc>
        <w:tc>
          <w:tcPr>
            <w:tcW w:type="dxa" w:w="1126"/>
          </w:tcPr>
          <w:p>
            <w:pPr>
              <w:spacing w:after="0"/>
              <w:jc w:val="right"/>
            </w:pPr>
            <w:r>
              <w:rPr>
                <w:sz w:val="16"/>
              </w:rPr>
              <w:t>$983</w:t>
            </w:r>
          </w:p>
        </w:tc>
        <w:tc>
          <w:tcPr>
            <w:tcW w:type="dxa" w:w="1126"/>
          </w:tcPr>
          <w:p>
            <w:pPr>
              <w:spacing w:after="0"/>
              <w:jc w:val="right"/>
            </w:pPr>
            <w:r>
              <w:rPr>
                <w:sz w:val="16"/>
              </w:rPr>
              <w:t>$48,197</w:t>
            </w:r>
          </w:p>
        </w:tc>
        <w:tc>
          <w:tcPr>
            <w:tcW w:type="dxa" w:w="1283"/>
          </w:tcPr>
          <w:p>
            <w:pPr>
              <w:spacing w:after="0"/>
              <w:jc w:val="right"/>
            </w:pPr>
            <w:r>
              <w:rPr>
                <w:sz w:val="16"/>
              </w:rPr>
              <w:t>$417,621</w:t>
            </w:r>
          </w:p>
        </w:tc>
        <w:tc>
          <w:tcPr>
            <w:tcW w:type="dxa" w:w="1160"/>
          </w:tcPr>
          <w:p>
            <w:pPr>
              <w:spacing w:after="0"/>
              <w:jc w:val="right"/>
            </w:pPr>
            <w:r>
              <w:rPr>
                <w:sz w:val="16"/>
              </w:rPr>
              <w:t>$466,801</w:t>
            </w:r>
          </w:p>
        </w:tc>
        <w:tc>
          <w:tcPr>
            <w:tcW w:type="dxa" w:w="1164"/>
          </w:tcPr>
          <w:p>
            <w:pPr>
              <w:spacing w:after="0"/>
              <w:jc w:val="right"/>
            </w:pPr>
            <w:r>
              <w:rPr>
                <w:sz w:val="16"/>
              </w:rPr>
              <w:t>4</w:t>
            </w:r>
          </w:p>
        </w:tc>
        <w:tc>
          <w:tcPr>
            <w:tcW w:type="dxa" w:w="2087"/>
          </w:tcPr>
          <w:p>
            <w:pPr>
              <w:spacing w:after="0"/>
              <w:jc w:val="left"/>
            </w:pPr>
          </w:p>
        </w:tc>
        <w:tc>
          <w:tcPr>
            <w:tcW w:type="dxa" w:w="2102"/>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173"/>
          </w:tcPr>
          <w:p>
            <w:pPr>
              <w:spacing w:after="0"/>
              <w:jc w:val="left"/>
            </w:pPr>
            <w:r>
              <w:rPr>
                <w:sz w:val="16"/>
              </w:rPr>
              <w:t>Very Low</w:t>
            </w:r>
          </w:p>
        </w:tc>
        <w:tc>
          <w:tcPr>
            <w:tcW w:type="dxa" w:w="1173"/>
          </w:tcPr>
          <w:p>
            <w:pPr>
              <w:spacing w:after="0"/>
              <w:jc w:val="left"/>
            </w:pPr>
            <w:r>
              <w:rPr>
                <w:sz w:val="16"/>
              </w:rPr>
              <w:t>Relatively Low</w:t>
            </w:r>
          </w:p>
        </w:tc>
        <w:tc>
          <w:tcPr>
            <w:tcW w:type="dxa" w:w="1126"/>
          </w:tcPr>
          <w:p>
            <w:pPr>
              <w:spacing w:after="0"/>
              <w:jc w:val="right"/>
            </w:pPr>
            <w:r>
              <w:rPr>
                <w:sz w:val="16"/>
              </w:rPr>
              <w:t>$376,040</w:t>
            </w:r>
          </w:p>
        </w:tc>
        <w:tc>
          <w:tcPr>
            <w:tcW w:type="dxa" w:w="1126"/>
          </w:tcPr>
          <w:p>
            <w:pPr>
              <w:spacing w:after="0"/>
              <w:jc w:val="right"/>
            </w:pPr>
          </w:p>
        </w:tc>
        <w:tc>
          <w:tcPr>
            <w:tcW w:type="dxa" w:w="1283"/>
          </w:tcPr>
          <w:p>
            <w:pPr>
              <w:spacing w:after="0"/>
              <w:jc w:val="right"/>
            </w:pPr>
            <w:r>
              <w:rPr>
                <w:sz w:val="16"/>
              </w:rPr>
              <w:t>$83,341</w:t>
            </w:r>
          </w:p>
        </w:tc>
        <w:tc>
          <w:tcPr>
            <w:tcW w:type="dxa" w:w="1160"/>
          </w:tcPr>
          <w:p>
            <w:pPr>
              <w:spacing w:after="0"/>
              <w:jc w:val="right"/>
            </w:pPr>
            <w:r>
              <w:rPr>
                <w:sz w:val="16"/>
              </w:rPr>
              <w:t>$459,381</w:t>
            </w:r>
          </w:p>
        </w:tc>
        <w:tc>
          <w:tcPr>
            <w:tcW w:type="dxa" w:w="1164"/>
          </w:tcPr>
          <w:p>
            <w:pPr>
              <w:spacing w:after="0"/>
              <w:jc w:val="right"/>
            </w:pPr>
          </w:p>
        </w:tc>
        <w:tc>
          <w:tcPr>
            <w:tcW w:type="dxa" w:w="2087"/>
          </w:tcPr>
          <w:p>
            <w:pPr>
              <w:spacing w:after="0"/>
              <w:jc w:val="left"/>
            </w:pPr>
          </w:p>
        </w:tc>
        <w:tc>
          <w:tcPr>
            <w:tcW w:type="dxa" w:w="2102"/>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r>
              <w:rPr>
                <w:sz w:val="16"/>
              </w:rPr>
              <w:t>$21,524</w:t>
            </w:r>
          </w:p>
        </w:tc>
        <w:tc>
          <w:tcPr>
            <w:tcW w:type="dxa" w:w="1126"/>
          </w:tcPr>
          <w:p>
            <w:pPr>
              <w:spacing w:after="0"/>
              <w:jc w:val="right"/>
            </w:pPr>
          </w:p>
        </w:tc>
        <w:tc>
          <w:tcPr>
            <w:tcW w:type="dxa" w:w="1283"/>
          </w:tcPr>
          <w:p>
            <w:pPr>
              <w:spacing w:after="0"/>
              <w:jc w:val="right"/>
            </w:pPr>
            <w:r>
              <w:rPr>
                <w:sz w:val="16"/>
              </w:rPr>
              <w:t>$233,890</w:t>
            </w:r>
          </w:p>
        </w:tc>
        <w:tc>
          <w:tcPr>
            <w:tcW w:type="dxa" w:w="1160"/>
          </w:tcPr>
          <w:p>
            <w:pPr>
              <w:spacing w:after="0"/>
              <w:jc w:val="right"/>
            </w:pPr>
            <w:r>
              <w:rPr>
                <w:sz w:val="16"/>
              </w:rPr>
              <w:t>$255,413</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173"/>
          </w:tcPr>
          <w:p>
            <w:pPr>
              <w:spacing w:after="0"/>
              <w:jc w:val="left"/>
            </w:pPr>
            <w:r>
              <w:rPr>
                <w:sz w:val="16"/>
              </w:rPr>
              <w:t>Relatively Low</w:t>
            </w:r>
          </w:p>
        </w:tc>
        <w:tc>
          <w:tcPr>
            <w:tcW w:type="dxa" w:w="1173"/>
          </w:tcPr>
          <w:p>
            <w:pPr>
              <w:spacing w:after="0"/>
              <w:jc w:val="left"/>
            </w:pPr>
            <w:r>
              <w:rPr>
                <w:sz w:val="16"/>
              </w:rPr>
              <w:t>Relatively Moderate</w:t>
            </w:r>
          </w:p>
        </w:tc>
        <w:tc>
          <w:tcPr>
            <w:tcW w:type="dxa" w:w="1126"/>
          </w:tcPr>
          <w:p>
            <w:pPr>
              <w:spacing w:after="0"/>
              <w:jc w:val="right"/>
            </w:pPr>
            <w:r>
              <w:rPr>
                <w:sz w:val="16"/>
              </w:rPr>
              <w:t>$109,117</w:t>
            </w:r>
          </w:p>
        </w:tc>
        <w:tc>
          <w:tcPr>
            <w:tcW w:type="dxa" w:w="1126"/>
          </w:tcPr>
          <w:p>
            <w:pPr>
              <w:spacing w:after="0"/>
              <w:jc w:val="right"/>
            </w:pPr>
            <w:r>
              <w:rPr>
                <w:sz w:val="16"/>
              </w:rPr>
              <w:t>$1,033</w:t>
            </w:r>
          </w:p>
        </w:tc>
        <w:tc>
          <w:tcPr>
            <w:tcW w:type="dxa" w:w="1283"/>
          </w:tcPr>
          <w:p>
            <w:pPr>
              <w:spacing w:after="0"/>
              <w:jc w:val="right"/>
            </w:pPr>
            <w:r>
              <w:rPr>
                <w:sz w:val="16"/>
              </w:rPr>
              <w:t>$44,786</w:t>
            </w:r>
          </w:p>
        </w:tc>
        <w:tc>
          <w:tcPr>
            <w:tcW w:type="dxa" w:w="1160"/>
          </w:tcPr>
          <w:p>
            <w:pPr>
              <w:spacing w:after="0"/>
              <w:jc w:val="right"/>
            </w:pPr>
            <w:r>
              <w:rPr>
                <w:sz w:val="16"/>
              </w:rPr>
              <w:t>$154,936</w:t>
            </w:r>
          </w:p>
        </w:tc>
        <w:tc>
          <w:tcPr>
            <w:tcW w:type="dxa" w:w="1164"/>
          </w:tcPr>
          <w:p>
            <w:pPr>
              <w:spacing w:after="0"/>
              <w:jc w:val="right"/>
            </w:pPr>
            <w:r>
              <w:rPr>
                <w:sz w:val="16"/>
              </w:rPr>
              <w:t>112</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$78,106</w:t>
            </w:r>
          </w:p>
        </w:tc>
        <w:tc>
          <w:tcPr>
            <w:tcW w:type="dxa" w:w="1283"/>
          </w:tcPr>
          <w:p>
            <w:pPr>
              <w:spacing w:after="0"/>
              <w:jc w:val="right"/>
            </w:pPr>
          </w:p>
        </w:tc>
        <w:tc>
          <w:tcPr>
            <w:tcW w:type="dxa" w:w="1160"/>
          </w:tcPr>
          <w:p>
            <w:pPr>
              <w:spacing w:after="0"/>
              <w:jc w:val="right"/>
            </w:pPr>
            <w:r>
              <w:rPr>
                <w:sz w:val="16"/>
              </w:rPr>
              <w:t>$78,106</w:t>
            </w:r>
          </w:p>
        </w:tc>
        <w:tc>
          <w:tcPr>
            <w:tcW w:type="dxa" w:w="1164"/>
          </w:tcPr>
          <w:p>
            <w:pPr>
              <w:spacing w:after="0"/>
              <w:jc w:val="right"/>
            </w:pPr>
            <w:r>
              <w:rPr>
                <w:sz w:val="16"/>
              </w:rPr>
              <w:t>2</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$3,476</w:t>
            </w:r>
          </w:p>
        </w:tc>
        <w:tc>
          <w:tcPr>
            <w:tcW w:type="dxa" w:w="1126"/>
          </w:tcPr>
          <w:p>
            <w:pPr>
              <w:spacing w:after="0"/>
              <w:jc w:val="right"/>
            </w:pPr>
            <w:r>
              <w:rPr>
                <w:sz w:val="16"/>
              </w:rPr>
              <w:t>$10,284</w:t>
            </w:r>
          </w:p>
        </w:tc>
        <w:tc>
          <w:tcPr>
            <w:tcW w:type="dxa" w:w="1283"/>
          </w:tcPr>
          <w:p>
            <w:pPr>
              <w:spacing w:after="0"/>
              <w:jc w:val="right"/>
            </w:pPr>
            <w:r>
              <w:rPr>
                <w:sz w:val="16"/>
              </w:rPr>
              <w:t>$52</w:t>
            </w:r>
          </w:p>
        </w:tc>
        <w:tc>
          <w:tcPr>
            <w:tcW w:type="dxa" w:w="1160"/>
          </w:tcPr>
          <w:p>
            <w:pPr>
              <w:spacing w:after="0"/>
              <w:jc w:val="right"/>
            </w:pPr>
            <w:r>
              <w:rPr>
                <w:sz w:val="16"/>
              </w:rPr>
              <w:t>$13,812</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Declared 1 time; no Storm Events record of this type.</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$2,048</w:t>
            </w:r>
          </w:p>
        </w:tc>
        <w:tc>
          <w:tcPr>
            <w:tcW w:type="dxa" w:w="1126"/>
          </w:tcPr>
          <w:p>
            <w:pPr>
              <w:spacing w:after="0"/>
              <w:jc w:val="right"/>
            </w:pPr>
            <w:r>
              <w:rPr>
                <w:sz w:val="16"/>
              </w:rPr>
              <w:t>$5</w:t>
            </w:r>
          </w:p>
        </w:tc>
        <w:tc>
          <w:tcPr>
            <w:tcW w:type="dxa" w:w="1283"/>
          </w:tcPr>
          <w:p>
            <w:pPr>
              <w:spacing w:after="0"/>
              <w:jc w:val="right"/>
            </w:pPr>
            <w:r>
              <w:rPr>
                <w:sz w:val="16"/>
              </w:rPr>
              <w:t>$368</w:t>
            </w:r>
          </w:p>
        </w:tc>
        <w:tc>
          <w:tcPr>
            <w:tcW w:type="dxa" w:w="1160"/>
          </w:tcPr>
          <w:p>
            <w:pPr>
              <w:spacing w:after="0"/>
              <w:jc w:val="right"/>
            </w:pPr>
            <w:r>
              <w:rPr>
                <w:sz w:val="16"/>
              </w:rPr>
              <w:t>$2,421</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$47</w:t>
            </w:r>
          </w:p>
        </w:tc>
        <w:tc>
          <w:tcPr>
            <w:tcW w:type="dxa" w:w="1126"/>
          </w:tcPr>
          <w:p>
            <w:pPr>
              <w:spacing w:after="0"/>
              <w:jc w:val="right"/>
            </w:pPr>
          </w:p>
        </w:tc>
        <w:tc>
          <w:tcPr>
            <w:tcW w:type="dxa" w:w="1283"/>
          </w:tcPr>
          <w:p>
            <w:pPr>
              <w:spacing w:after="0"/>
              <w:jc w:val="right"/>
            </w:pPr>
            <w:r>
              <w:rPr>
                <w:sz w:val="16"/>
              </w:rPr>
              <w:t>$317</w:t>
            </w:r>
          </w:p>
        </w:tc>
        <w:tc>
          <w:tcPr>
            <w:tcW w:type="dxa" w:w="1160"/>
          </w:tcPr>
          <w:p>
            <w:pPr>
              <w:spacing w:after="0"/>
              <w:jc w:val="right"/>
            </w:pPr>
            <w:r>
              <w:rPr>
                <w:sz w:val="16"/>
              </w:rPr>
              <w:t>$364</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avalanche Not Applicable for this county, and no federal declaration for this county names it.</w:t>
            </w:r>
          </w:p>
        </w:tc>
        <w:tc>
          <w:tcPr>
            <w:tcW w:type="dxa" w:w="2102"/>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coastal flooding Not Applicable for this county, and no federal declaration for this county names it.</w:t>
            </w:r>
          </w:p>
        </w:tc>
        <w:tc>
          <w:tcPr>
            <w:tcW w:type="dxa" w:w="2102"/>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tsunami Not Applicable for this county, and no federal declaration for this county names it.</w:t>
            </w: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volcanic activity Not Applicable for this county, and no federal declaration for this county names it.</w:t>
            </w: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53"/>
        <w:gridCol w:w="1913"/>
        <w:gridCol w:w="1604"/>
        <w:gridCol w:w="1732"/>
        <w:gridCol w:w="1620"/>
        <w:gridCol w:w="2228"/>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913"/>
            <w:shd w:val="clear" w:color="auto" w:fill="E8E8E8"/>
          </w:tcPr>
          <w:p>
            <w:pPr>
              <w:spacing w:after="0"/>
              <w:jc w:val="left"/>
            </w:pPr>
            <w:r>
              <w:rPr>
                <w:b/>
                <w:sz w:val="16"/>
              </w:rPr>
              <w:t>Observed range</w:t>
            </w:r>
          </w:p>
        </w:tc>
        <w:tc>
          <w:tcPr>
            <w:tcW w:type="dxa" w:w="1604"/>
            <w:shd w:val="clear" w:color="auto" w:fill="E8E8E8"/>
          </w:tcPr>
          <w:p>
            <w:pPr>
              <w:spacing w:after="0"/>
              <w:jc w:val="left"/>
            </w:pPr>
            <w:r>
              <w:rPr>
                <w:b/>
                <w:sz w:val="16"/>
              </w:rPr>
              <w:t>Worst recorded event</w:t>
            </w:r>
          </w:p>
        </w:tc>
        <w:tc>
          <w:tcPr>
            <w:tcW w:type="dxa" w:w="1732"/>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228"/>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3"/>
          </w:tcPr>
          <w:p>
            <w:pPr>
              <w:spacing w:after="0"/>
              <w:jc w:val="left"/>
            </w:pPr>
          </w:p>
        </w:tc>
        <w:tc>
          <w:tcPr>
            <w:tcW w:type="dxa" w:w="1604"/>
          </w:tcPr>
          <w:p>
            <w:pPr>
              <w:spacing w:after="0"/>
              <w:jc w:val="left"/>
            </w:pPr>
          </w:p>
        </w:tc>
        <w:tc>
          <w:tcPr>
            <w:tcW w:type="dxa" w:w="1732"/>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913"/>
          </w:tcPr>
          <w:p>
            <w:pPr>
              <w:spacing w:after="0"/>
              <w:jc w:val="left"/>
            </w:pPr>
          </w:p>
        </w:tc>
        <w:tc>
          <w:tcPr>
            <w:tcW w:type="dxa" w:w="1604"/>
          </w:tcPr>
          <w:p>
            <w:pPr>
              <w:spacing w:after="0"/>
              <w:jc w:val="left"/>
            </w:pPr>
          </w:p>
        </w:tc>
        <w:tc>
          <w:tcPr>
            <w:tcW w:type="dxa" w:w="1732"/>
          </w:tcPr>
          <w:p>
            <w:pPr>
              <w:spacing w:after="0"/>
              <w:jc w:val="left"/>
            </w:pPr>
          </w:p>
        </w:tc>
        <w:tc>
          <w:tcPr>
            <w:tcW w:type="dxa" w:w="1620"/>
          </w:tcPr>
          <w:p>
            <w:pPr>
              <w:spacing w:after="0"/>
              <w:jc w:val="left"/>
            </w:pPr>
          </w:p>
        </w:tc>
        <w:tc>
          <w:tcPr>
            <w:tcW w:type="dxa" w:w="2228"/>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3, 1996 to 2022 (3 zone-level)</w:t>
            </w:r>
          </w:p>
        </w:tc>
        <w:tc>
          <w:tcPr>
            <w:tcW w:type="dxa" w:w="1913"/>
          </w:tcPr>
          <w:p>
            <w:pPr>
              <w:spacing w:after="0"/>
              <w:jc w:val="left"/>
            </w:pPr>
            <w:r>
              <w:rPr>
                <w:sz w:val="16"/>
              </w:rPr>
              <w:t>1 day to 5 days (median 3 days); 3 with a recorded value</w:t>
            </w:r>
          </w:p>
        </w:tc>
        <w:tc>
          <w:tcPr>
            <w:tcW w:type="dxa" w:w="1604"/>
          </w:tcPr>
          <w:p>
            <w:pPr>
              <w:spacing w:after="0"/>
              <w:jc w:val="left"/>
            </w:pPr>
            <w:r>
              <w:rPr>
                <w:sz w:val="16"/>
              </w:rPr>
              <w:t>5 consecutive days, 1996-02-01 to 1996-02-05, zone-level</w:t>
            </w:r>
          </w:p>
        </w:tc>
        <w:tc>
          <w:tcPr>
            <w:tcW w:type="dxa" w:w="1732"/>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1, 2007 to 2007 (1 zone-level)</w:t>
            </w:r>
          </w:p>
        </w:tc>
        <w:tc>
          <w:tcPr>
            <w:tcW w:type="dxa" w:w="1913"/>
          </w:tcPr>
          <w:p>
            <w:pPr>
              <w:spacing w:after="0"/>
              <w:jc w:val="left"/>
            </w:pPr>
          </w:p>
        </w:tc>
        <w:tc>
          <w:tcPr>
            <w:tcW w:type="dxa" w:w="1604"/>
          </w:tcPr>
          <w:p>
            <w:pPr>
              <w:spacing w:after="0"/>
              <w:jc w:val="left"/>
            </w:pPr>
            <w:r>
              <w:rPr>
                <w:sz w:val="16"/>
              </w:rPr>
              <w:t>Frost/Freeze, 2007-04-06, $540,000 crop damage, reported for the zone (2007 dollars); NWS zone OHZ045 (UNION), zone-level: may include parts of neighboring counties</w:t>
            </w:r>
          </w:p>
        </w:tc>
        <w:tc>
          <w:tcPr>
            <w:tcW w:type="dxa" w:w="1732"/>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2, 1999 to 1999 (2 zone-level)</w:t>
            </w:r>
          </w:p>
        </w:tc>
        <w:tc>
          <w:tcPr>
            <w:tcW w:type="dxa" w:w="1913"/>
          </w:tcPr>
          <w:p>
            <w:pPr>
              <w:spacing w:after="0"/>
              <w:jc w:val="left"/>
            </w:pPr>
            <w:r>
              <w:rPr>
                <w:sz w:val="16"/>
              </w:rPr>
              <w:t>62 days; 1 with a recorded value</w:t>
            </w:r>
          </w:p>
        </w:tc>
        <w:tc>
          <w:tcPr>
            <w:tcW w:type="dxa" w:w="1604"/>
          </w:tcPr>
          <w:p>
            <w:pPr>
              <w:spacing w:after="0"/>
              <w:jc w:val="left"/>
            </w:pPr>
            <w:r>
              <w:rPr>
                <w:sz w:val="16"/>
              </w:rPr>
              <w:t>62 days (2 months), 1999-07-01 to 1999-08-31, a run of 2 consecutive Storm Events drought records, zone-level</w:t>
            </w:r>
          </w:p>
        </w:tc>
        <w:tc>
          <w:tcPr>
            <w:tcW w:type="dxa" w:w="1732"/>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913"/>
          </w:tcPr>
          <w:p>
            <w:pPr>
              <w:spacing w:after="0"/>
              <w:jc w:val="left"/>
            </w:pPr>
          </w:p>
        </w:tc>
        <w:tc>
          <w:tcPr>
            <w:tcW w:type="dxa" w:w="1604"/>
          </w:tcPr>
          <w:p>
            <w:pPr>
              <w:spacing w:after="0"/>
              <w:jc w:val="left"/>
            </w:pPr>
          </w:p>
        </w:tc>
        <w:tc>
          <w:tcPr>
            <w:tcW w:type="dxa" w:w="1732"/>
          </w:tcPr>
          <w:p>
            <w:pPr>
              <w:spacing w:after="0"/>
              <w:jc w:val="left"/>
            </w:pPr>
          </w:p>
        </w:tc>
        <w:tc>
          <w:tcPr>
            <w:tcW w:type="dxa" w:w="1620"/>
          </w:tcPr>
          <w:p>
            <w:pPr>
              <w:spacing w:after="0"/>
              <w:jc w:val="left"/>
            </w:pPr>
          </w:p>
        </w:tc>
        <w:tc>
          <w:tcPr>
            <w:tcW w:type="dxa" w:w="2228"/>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67, 1965 to 2026</w:t>
            </w:r>
          </w:p>
        </w:tc>
        <w:tc>
          <w:tcPr>
            <w:tcW w:type="dxa" w:w="1913"/>
          </w:tcPr>
          <w:p>
            <w:pPr>
              <w:spacing w:after="0"/>
              <w:jc w:val="left"/>
            </w:pPr>
            <w:r>
              <w:rPr>
                <w:sz w:val="16"/>
              </w:rPr>
              <w:t>0.75 in to 2 in (median 1 in); 67 with a recorded value</w:t>
            </w:r>
          </w:p>
        </w:tc>
        <w:tc>
          <w:tcPr>
            <w:tcW w:type="dxa" w:w="1604"/>
          </w:tcPr>
          <w:p>
            <w:pPr>
              <w:spacing w:after="0"/>
              <w:jc w:val="left"/>
            </w:pPr>
            <w:r>
              <w:rPr>
                <w:sz w:val="16"/>
              </w:rPr>
              <w:t>2 in hail, 2020-06-04; same size also recorded on 2012-06-29</w:t>
            </w:r>
          </w:p>
        </w:tc>
        <w:tc>
          <w:tcPr>
            <w:tcW w:type="dxa" w:w="1732"/>
          </w:tcPr>
          <w:p>
            <w:pPr>
              <w:spacing w:after="0"/>
              <w:jc w:val="left"/>
            </w:pPr>
            <w:r>
              <w:rPr>
                <w:sz w:val="16"/>
              </w:rPr>
              <w:t>Hail, 1995-06-21, $10,000 property; $15,000 crops (1995 dollars)</w:t>
            </w:r>
          </w:p>
        </w:tc>
        <w:tc>
          <w:tcPr>
            <w:tcW w:type="dxa" w:w="1620"/>
          </w:tcPr>
          <w:p>
            <w:pPr>
              <w:spacing w:after="0"/>
              <w:jc w:val="left"/>
            </w:pPr>
            <w:r>
              <w:rPr>
                <w:sz w:val="16"/>
              </w:rPr>
              <w:t>Event records naming member places: Marysville city (20 records), Plain City village (8 records), Milford Center village (6 records), Richwood village (5 records), Unionville Center village (4 records), Magnetic Springs village (2 records).</w:t>
            </w:r>
          </w:p>
        </w:tc>
        <w:tc>
          <w:tcPr>
            <w:tcW w:type="dxa" w:w="2228"/>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5, 1999 to 2019 (5 zone-level)</w:t>
            </w:r>
          </w:p>
        </w:tc>
        <w:tc>
          <w:tcPr>
            <w:tcW w:type="dxa" w:w="1913"/>
          </w:tcPr>
          <w:p>
            <w:pPr>
              <w:spacing w:after="0"/>
              <w:jc w:val="left"/>
            </w:pPr>
            <w:r>
              <w:rPr>
                <w:sz w:val="16"/>
              </w:rPr>
              <w:t>2 days to 12 days (median 10 days); 3 with a recorded value</w:t>
            </w:r>
          </w:p>
        </w:tc>
        <w:tc>
          <w:tcPr>
            <w:tcW w:type="dxa" w:w="1604"/>
          </w:tcPr>
          <w:p>
            <w:pPr>
              <w:spacing w:after="0"/>
              <w:jc w:val="left"/>
            </w:pPr>
            <w:r>
              <w:rPr>
                <w:sz w:val="16"/>
              </w:rPr>
              <w:t>12 consecutive days, 1999-07-20 to 1999-07-31, zone-level</w:t>
            </w:r>
          </w:p>
        </w:tc>
        <w:tc>
          <w:tcPr>
            <w:tcW w:type="dxa" w:w="1732"/>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0</w:t>
            </w:r>
          </w:p>
        </w:tc>
        <w:tc>
          <w:tcPr>
            <w:tcW w:type="dxa" w:w="1913"/>
          </w:tcPr>
          <w:p>
            <w:pPr>
              <w:spacing w:after="0"/>
              <w:jc w:val="left"/>
            </w:pPr>
          </w:p>
        </w:tc>
        <w:tc>
          <w:tcPr>
            <w:tcW w:type="dxa" w:w="1604"/>
          </w:tcPr>
          <w:p>
            <w:pPr>
              <w:spacing w:after="0"/>
              <w:jc w:val="left"/>
            </w:pPr>
          </w:p>
        </w:tc>
        <w:tc>
          <w:tcPr>
            <w:tcW w:type="dxa" w:w="1732"/>
          </w:tcPr>
          <w:p>
            <w:pPr>
              <w:spacing w:after="0"/>
              <w:jc w:val="left"/>
            </w:pPr>
          </w:p>
        </w:tc>
        <w:tc>
          <w:tcPr>
            <w:tcW w:type="dxa" w:w="1620"/>
          </w:tcPr>
          <w:p>
            <w:pPr>
              <w:spacing w:after="0"/>
              <w:jc w:val="left"/>
            </w:pPr>
          </w:p>
        </w:tc>
        <w:tc>
          <w:tcPr>
            <w:tcW w:type="dxa" w:w="22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6, 1996 to 2018 (6 zone-level)</w:t>
            </w:r>
          </w:p>
        </w:tc>
        <w:tc>
          <w:tcPr>
            <w:tcW w:type="dxa" w:w="1913"/>
          </w:tcPr>
          <w:p>
            <w:pPr>
              <w:spacing w:after="0"/>
              <w:jc w:val="left"/>
            </w:pPr>
          </w:p>
        </w:tc>
        <w:tc>
          <w:tcPr>
            <w:tcW w:type="dxa" w:w="1604"/>
          </w:tcPr>
          <w:p>
            <w:pPr>
              <w:spacing w:after="0"/>
              <w:jc w:val="left"/>
            </w:pPr>
            <w:r>
              <w:rPr>
                <w:sz w:val="16"/>
              </w:rPr>
              <w:t>No damage reported in 6 records.</w:t>
            </w:r>
          </w:p>
        </w:tc>
        <w:tc>
          <w:tcPr>
            <w:tcW w:type="dxa" w:w="1732"/>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57, 1996 to 2024 (11 zone-level)</w:t>
            </w:r>
          </w:p>
        </w:tc>
        <w:tc>
          <w:tcPr>
            <w:tcW w:type="dxa" w:w="1913"/>
          </w:tcPr>
          <w:p>
            <w:pPr>
              <w:spacing w:after="0"/>
              <w:jc w:val="left"/>
            </w:pPr>
          </w:p>
        </w:tc>
        <w:tc>
          <w:tcPr>
            <w:tcW w:type="dxa" w:w="1604"/>
          </w:tcPr>
          <w:p>
            <w:pPr>
              <w:spacing w:after="0"/>
              <w:jc w:val="left"/>
            </w:pPr>
            <w:r>
              <w:rPr>
                <w:sz w:val="16"/>
              </w:rPr>
              <w:t>Flash Flood, 1997-06-01, $3,000,000 property; crops not reported (1997 dollars)</w:t>
            </w:r>
          </w:p>
        </w:tc>
        <w:tc>
          <w:tcPr>
            <w:tcW w:type="dxa" w:w="1732"/>
          </w:tcPr>
          <w:p>
            <w:pPr>
              <w:spacing w:after="0"/>
              <w:jc w:val="left"/>
            </w:pPr>
          </w:p>
        </w:tc>
        <w:tc>
          <w:tcPr>
            <w:tcW w:type="dxa" w:w="1620"/>
          </w:tcPr>
          <w:p>
            <w:pPr>
              <w:spacing w:after="0"/>
              <w:jc w:val="left"/>
            </w:pPr>
            <w:r>
              <w:rPr>
                <w:sz w:val="16"/>
              </w:rPr>
              <w:t>Event records naming member places: Marysville city (7 records), Richwood village (6 records), Milford Center village (5 records), Plain City village (1 record). Zone-level records (11) apply countywide.</w:t>
            </w:r>
          </w:p>
        </w:tc>
        <w:tc>
          <w:tcPr>
            <w:tcW w:type="dxa" w:w="22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3"/>
          </w:tcPr>
          <w:p>
            <w:pPr>
              <w:spacing w:after="0"/>
              <w:jc w:val="left"/>
            </w:pPr>
          </w:p>
        </w:tc>
        <w:tc>
          <w:tcPr>
            <w:tcW w:type="dxa" w:w="1604"/>
          </w:tcPr>
          <w:p>
            <w:pPr>
              <w:spacing w:after="0"/>
              <w:jc w:val="left"/>
            </w:pPr>
          </w:p>
        </w:tc>
        <w:tc>
          <w:tcPr>
            <w:tcW w:type="dxa" w:w="1732"/>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0</w:t>
            </w:r>
          </w:p>
        </w:tc>
        <w:tc>
          <w:tcPr>
            <w:tcW w:type="dxa" w:w="1913"/>
          </w:tcPr>
          <w:p>
            <w:pPr>
              <w:spacing w:after="0"/>
              <w:jc w:val="left"/>
            </w:pPr>
          </w:p>
        </w:tc>
        <w:tc>
          <w:tcPr>
            <w:tcW w:type="dxa" w:w="1604"/>
          </w:tcPr>
          <w:p>
            <w:pPr>
              <w:spacing w:after="0"/>
              <w:jc w:val="left"/>
            </w:pPr>
          </w:p>
        </w:tc>
        <w:tc>
          <w:tcPr>
            <w:tcW w:type="dxa" w:w="1732"/>
          </w:tcPr>
          <w:p>
            <w:pPr>
              <w:spacing w:after="0"/>
              <w:jc w:val="left"/>
            </w:pPr>
          </w:p>
        </w:tc>
        <w:tc>
          <w:tcPr>
            <w:tcW w:type="dxa" w:w="1620"/>
          </w:tcPr>
          <w:p>
            <w:pPr>
              <w:spacing w:after="0"/>
              <w:jc w:val="left"/>
            </w:pPr>
          </w:p>
        </w:tc>
        <w:tc>
          <w:tcPr>
            <w:tcW w:type="dxa" w:w="2228"/>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15, 1997 to 2026 (15 zone-level)</w:t>
            </w:r>
          </w:p>
        </w:tc>
        <w:tc>
          <w:tcPr>
            <w:tcW w:type="dxa" w:w="1913"/>
          </w:tcPr>
          <w:p>
            <w:pPr>
              <w:spacing w:after="0"/>
              <w:jc w:val="left"/>
            </w:pPr>
            <w:r>
              <w:rPr>
                <w:sz w:val="16"/>
              </w:rPr>
              <w:t>43 kt (49 mph) to 63 kt (72 mph) (median 50 kt (58 mph)); 15 with a recorded value</w:t>
            </w:r>
          </w:p>
        </w:tc>
        <w:tc>
          <w:tcPr>
            <w:tcW w:type="dxa" w:w="1604"/>
          </w:tcPr>
          <w:p>
            <w:pPr>
              <w:spacing w:after="0"/>
              <w:jc w:val="left"/>
            </w:pPr>
            <w:r>
              <w:rPr>
                <w:sz w:val="16"/>
              </w:rPr>
              <w:t>63 kt (72 mph) measured, High Wind, 2002-03-09; NWS zone OHZ045 (UNION), zone-level: may include parts of neighboring counties</w:t>
            </w:r>
          </w:p>
        </w:tc>
        <w:tc>
          <w:tcPr>
            <w:tcW w:type="dxa" w:w="1732"/>
          </w:tcPr>
          <w:p>
            <w:pPr>
              <w:spacing w:after="0"/>
              <w:jc w:val="left"/>
            </w:pPr>
            <w:r>
              <w:rPr>
                <w:sz w:val="16"/>
              </w:rPr>
              <w:t>High Wind, 2008-09-14, $5,500,000 property; crops not reported, reported for the zone (2008 dollars)</w:t>
            </w: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147, 1964 to 2026</w:t>
            </w:r>
          </w:p>
        </w:tc>
        <w:tc>
          <w:tcPr>
            <w:tcW w:type="dxa" w:w="1913"/>
          </w:tcPr>
          <w:p>
            <w:pPr>
              <w:spacing w:after="0"/>
              <w:jc w:val="left"/>
            </w:pPr>
            <w:r>
              <w:rPr>
                <w:sz w:val="16"/>
              </w:rPr>
              <w:t>39 kt (45 mph) to 70 kt (81 mph) (median 50 kt (58 mph)); 116 with a recorded value</w:t>
            </w:r>
          </w:p>
        </w:tc>
        <w:tc>
          <w:tcPr>
            <w:tcW w:type="dxa" w:w="1604"/>
          </w:tcPr>
          <w:p>
            <w:pPr>
              <w:spacing w:after="0"/>
              <w:jc w:val="left"/>
            </w:pPr>
            <w:r>
              <w:rPr>
                <w:sz w:val="16"/>
              </w:rPr>
              <w:t>70 kt (81 mph), measurement type not recorded, Thunderstorm Wind, 1971-06-25</w:t>
            </w:r>
          </w:p>
        </w:tc>
        <w:tc>
          <w:tcPr>
            <w:tcW w:type="dxa" w:w="1732"/>
          </w:tcPr>
          <w:p>
            <w:pPr>
              <w:spacing w:after="0"/>
              <w:jc w:val="left"/>
            </w:pPr>
            <w:r>
              <w:rPr>
                <w:sz w:val="16"/>
              </w:rPr>
              <w:t>Thunderstorm Wind, 2022-06-13, $250,000 property; $0 crops (2022 dollars)</w:t>
            </w:r>
          </w:p>
        </w:tc>
        <w:tc>
          <w:tcPr>
            <w:tcW w:type="dxa" w:w="1620"/>
          </w:tcPr>
          <w:p>
            <w:pPr>
              <w:spacing w:after="0"/>
              <w:jc w:val="left"/>
            </w:pPr>
            <w:r>
              <w:rPr>
                <w:sz w:val="16"/>
              </w:rPr>
              <w:t>Event records naming member places: Marysville city (32 records), Richwood village (12 records), Plain City village (8 records), Milford Center village (5 records), Magnetic Springs village (4 records), Unionville Center village (2 records).</w:t>
            </w:r>
          </w:p>
        </w:tc>
        <w:tc>
          <w:tcPr>
            <w:tcW w:type="dxa" w:w="2228"/>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12, 1963 to 2024</w:t>
            </w:r>
          </w:p>
        </w:tc>
        <w:tc>
          <w:tcPr>
            <w:tcW w:type="dxa" w:w="1913"/>
          </w:tcPr>
          <w:p>
            <w:pPr>
              <w:spacing w:after="0"/>
              <w:jc w:val="left"/>
            </w:pPr>
            <w:r>
              <w:rPr>
                <w:sz w:val="16"/>
              </w:rPr>
              <w:t>F/EF0 to F/EF3 (median F/EF1); 11 with a recorded value</w:t>
            </w:r>
          </w:p>
        </w:tc>
        <w:tc>
          <w:tcPr>
            <w:tcW w:type="dxa" w:w="1604"/>
          </w:tcPr>
          <w:p>
            <w:pPr>
              <w:spacing w:after="0"/>
              <w:jc w:val="left"/>
            </w:pPr>
            <w:r>
              <w:rPr>
                <w:sz w:val="16"/>
              </w:rPr>
              <w:t>F3 tornado, 2002-11-10, 7 mi within this county, 300 yd wide, $500,000 property; crops not reported (2002 dollars), 2 direct injuries</w:t>
            </w:r>
          </w:p>
        </w:tc>
        <w:tc>
          <w:tcPr>
            <w:tcW w:type="dxa" w:w="1732"/>
          </w:tcPr>
          <w:p>
            <w:pPr>
              <w:spacing w:after="0"/>
              <w:jc w:val="left"/>
            </w:pPr>
          </w:p>
        </w:tc>
        <w:tc>
          <w:tcPr>
            <w:tcW w:type="dxa" w:w="1620"/>
          </w:tcPr>
          <w:p>
            <w:pPr>
              <w:spacing w:after="0"/>
              <w:jc w:val="left"/>
            </w:pPr>
            <w:r>
              <w:rPr>
                <w:sz w:val="16"/>
              </w:rPr>
              <w:t>No event record names a member place.</w:t>
            </w:r>
          </w:p>
        </w:tc>
        <w:tc>
          <w:tcPr>
            <w:tcW w:type="dxa" w:w="22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3"/>
          </w:tcPr>
          <w:p>
            <w:pPr>
              <w:spacing w:after="0"/>
              <w:jc w:val="left"/>
            </w:pPr>
          </w:p>
        </w:tc>
        <w:tc>
          <w:tcPr>
            <w:tcW w:type="dxa" w:w="1604"/>
          </w:tcPr>
          <w:p>
            <w:pPr>
              <w:spacing w:after="0"/>
              <w:jc w:val="left"/>
            </w:pPr>
          </w:p>
        </w:tc>
        <w:tc>
          <w:tcPr>
            <w:tcW w:type="dxa" w:w="1732"/>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913"/>
          </w:tcPr>
          <w:p>
            <w:pPr>
              <w:spacing w:after="0"/>
              <w:jc w:val="left"/>
            </w:pPr>
          </w:p>
        </w:tc>
        <w:tc>
          <w:tcPr>
            <w:tcW w:type="dxa" w:w="1604"/>
          </w:tcPr>
          <w:p>
            <w:pPr>
              <w:spacing w:after="0"/>
              <w:jc w:val="left"/>
            </w:pPr>
          </w:p>
        </w:tc>
        <w:tc>
          <w:tcPr>
            <w:tcW w:type="dxa" w:w="1732"/>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913"/>
          </w:tcPr>
          <w:p>
            <w:pPr>
              <w:spacing w:after="0"/>
              <w:jc w:val="left"/>
            </w:pPr>
          </w:p>
        </w:tc>
        <w:tc>
          <w:tcPr>
            <w:tcW w:type="dxa" w:w="1604"/>
          </w:tcPr>
          <w:p>
            <w:pPr>
              <w:spacing w:after="0"/>
              <w:jc w:val="left"/>
            </w:pPr>
          </w:p>
        </w:tc>
        <w:tc>
          <w:tcPr>
            <w:tcW w:type="dxa" w:w="1732"/>
          </w:tcPr>
          <w:p>
            <w:pPr>
              <w:spacing w:after="0"/>
              <w:jc w:val="left"/>
            </w:pPr>
          </w:p>
        </w:tc>
        <w:tc>
          <w:tcPr>
            <w:tcW w:type="dxa" w:w="1620"/>
          </w:tcPr>
          <w:p>
            <w:pPr>
              <w:spacing w:after="0"/>
              <w:jc w:val="left"/>
            </w:pPr>
          </w:p>
        </w:tc>
        <w:tc>
          <w:tcPr>
            <w:tcW w:type="dxa" w:w="2228"/>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112, 1996 to 2026 (112 zone-level)</w:t>
            </w:r>
          </w:p>
        </w:tc>
        <w:tc>
          <w:tcPr>
            <w:tcW w:type="dxa" w:w="1913"/>
          </w:tcPr>
          <w:p>
            <w:pPr>
              <w:spacing w:after="0"/>
              <w:jc w:val="left"/>
            </w:pPr>
          </w:p>
        </w:tc>
        <w:tc>
          <w:tcPr>
            <w:tcW w:type="dxa" w:w="1604"/>
          </w:tcPr>
          <w:p>
            <w:pPr>
              <w:spacing w:after="0"/>
              <w:jc w:val="left"/>
            </w:pPr>
            <w:r>
              <w:rPr>
                <w:sz w:val="16"/>
              </w:rPr>
              <w:t>Winter Storm, 1996-01-02, $25,000 property; crops not reported, reported for the zone (1996 dollars); NWS zone OHZ045 (UNION), zone-level: may include parts of neighboring counties</w:t>
            </w:r>
          </w:p>
        </w:tc>
        <w:tc>
          <w:tcPr>
            <w:tcW w:type="dxa" w:w="1732"/>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690"/>
        <w:gridCol w:w="3449"/>
        <w:gridCol w:w="1379"/>
        <w:gridCol w:w="12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690"/>
            <w:shd w:val="clear" w:color="auto" w:fill="E8E8E8"/>
          </w:tcPr>
          <w:p>
            <w:pPr>
              <w:spacing w:after="0"/>
              <w:jc w:val="left"/>
            </w:pPr>
            <w:r>
              <w:rPr>
                <w:b/>
                <w:sz w:val="16"/>
              </w:rPr>
              <w:t>Title</w:t>
            </w:r>
          </w:p>
        </w:tc>
        <w:tc>
          <w:tcPr>
            <w:tcW w:type="dxa" w:w="3449"/>
            <w:shd w:val="clear" w:color="auto" w:fill="E8E8E8"/>
          </w:tcPr>
          <w:p>
            <w:pPr>
              <w:spacing w:after="0"/>
              <w:jc w:val="left"/>
            </w:pPr>
            <w:r>
              <w:rPr>
                <w:b/>
                <w:sz w:val="16"/>
              </w:rPr>
              <w:t>Mapped hazard</w:t>
            </w:r>
          </w:p>
        </w:tc>
        <w:tc>
          <w:tcPr>
            <w:tcW w:type="dxa" w:w="13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320"/>
          </w:tcPr>
          <w:p>
            <w:pPr>
              <w:spacing w:after="0"/>
              <w:jc w:val="left"/>
            </w:pPr>
            <w:r>
              <w:rPr>
                <w:sz w:val="16"/>
              </w:rPr>
              <w:t>Major disaster</w:t>
            </w:r>
          </w:p>
        </w:tc>
        <w:tc>
          <w:tcPr>
            <w:tcW w:type="dxa" w:w="2690"/>
          </w:tcPr>
          <w:p>
            <w:pPr>
              <w:spacing w:after="0"/>
              <w:jc w:val="left"/>
            </w:pPr>
            <w:r>
              <w:rPr>
                <w:sz w:val="16"/>
              </w:rPr>
              <w:t>TORNADOES</w:t>
            </w:r>
          </w:p>
        </w:tc>
        <w:tc>
          <w:tcPr>
            <w:tcW w:type="dxa" w:w="3449"/>
          </w:tcPr>
          <w:p>
            <w:pPr>
              <w:spacing w:after="0"/>
              <w:jc w:val="left"/>
            </w:pPr>
            <w:r>
              <w:rPr>
                <w:sz w:val="16"/>
              </w:rPr>
              <w:t>Tornado</w:t>
            </w:r>
          </w:p>
        </w:tc>
        <w:tc>
          <w:tcPr>
            <w:tcW w:type="dxa" w:w="1379"/>
          </w:tcPr>
          <w:p>
            <w:pPr>
              <w:spacing w:after="0"/>
              <w:jc w:val="right"/>
            </w:pPr>
            <w:r>
              <w:rPr>
                <w:sz w:val="16"/>
              </w:rPr>
              <w:t>PA not declared for this county</w:t>
            </w:r>
          </w:p>
        </w:tc>
        <w:tc>
          <w:tcPr>
            <w:tcW w:type="dxa" w:w="127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20"/>
          </w:tcPr>
          <w:p>
            <w:pPr>
              <w:spacing w:after="0"/>
              <w:jc w:val="left"/>
            </w:pPr>
            <w:r>
              <w:rPr>
                <w:sz w:val="16"/>
              </w:rPr>
              <w:t>Major disaster</w:t>
            </w:r>
          </w:p>
        </w:tc>
        <w:tc>
          <w:tcPr>
            <w:tcW w:type="dxa" w:w="2690"/>
          </w:tcPr>
          <w:p>
            <w:pPr>
              <w:spacing w:after="0"/>
              <w:jc w:val="left"/>
            </w:pPr>
            <w:r>
              <w:rPr>
                <w:sz w:val="16"/>
              </w:rPr>
              <w:t>COVID-19 PANDEMIC</w:t>
            </w:r>
          </w:p>
        </w:tc>
        <w:tc>
          <w:tcPr>
            <w:tcW w:type="dxa" w:w="3449"/>
          </w:tcPr>
          <w:p>
            <w:pPr>
              <w:spacing w:after="0"/>
              <w:jc w:val="left"/>
            </w:pPr>
            <w:r>
              <w:rPr>
                <w:sz w:val="16"/>
              </w:rPr>
              <w:t>Non-natural, not counted</w:t>
            </w:r>
          </w:p>
        </w:tc>
        <w:tc>
          <w:tcPr>
            <w:tcW w:type="dxa" w:w="1379"/>
          </w:tcPr>
          <w:p>
            <w:pPr>
              <w:spacing w:after="0"/>
              <w:jc w:val="right"/>
            </w:pPr>
            <w:r>
              <w:rPr>
                <w:sz w:val="16"/>
              </w:rPr>
              <w:t>$351,819.97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20"/>
          </w:tcPr>
          <w:p>
            <w:pPr>
              <w:spacing w:after="0"/>
              <w:jc w:val="left"/>
            </w:pPr>
            <w:r>
              <w:rPr>
                <w:sz w:val="16"/>
              </w:rPr>
              <w:t>Emergency</w:t>
            </w:r>
          </w:p>
        </w:tc>
        <w:tc>
          <w:tcPr>
            <w:tcW w:type="dxa" w:w="2690"/>
          </w:tcPr>
          <w:p>
            <w:pPr>
              <w:spacing w:after="0"/>
              <w:jc w:val="left"/>
            </w:pPr>
            <w:r>
              <w:rPr>
                <w:sz w:val="16"/>
              </w:rPr>
              <w:t>COVID-19</w:t>
            </w:r>
          </w:p>
        </w:tc>
        <w:tc>
          <w:tcPr>
            <w:tcW w:type="dxa" w:w="3449"/>
          </w:tcPr>
          <w:p>
            <w:pPr>
              <w:spacing w:after="0"/>
              <w:jc w:val="left"/>
            </w:pPr>
            <w:r>
              <w:rPr>
                <w:sz w:val="16"/>
              </w:rPr>
              <w:t>Non-natural, not counted</w:t>
            </w:r>
          </w:p>
        </w:tc>
        <w:tc>
          <w:tcPr>
            <w:tcW w:type="dxa" w:w="1379"/>
          </w:tcPr>
          <w:p>
            <w:pPr>
              <w:spacing w:after="0"/>
              <w:jc w:val="right"/>
            </w:pPr>
            <w:r>
              <w:rPr>
                <w:sz w:val="16"/>
              </w:rPr>
              <w:t>none found</w:t>
            </w:r>
          </w:p>
        </w:tc>
        <w:tc>
          <w:tcPr>
            <w:tcW w:type="dxa" w:w="1275"/>
          </w:tcPr>
          <w:p>
            <w:pPr>
              <w:spacing w:after="0"/>
              <w:jc w:val="left"/>
            </w:pPr>
          </w:p>
        </w:tc>
        <w:tc>
          <w:tcPr>
            <w:tcW w:type="dxa" w:w="888"/>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20"/>
          </w:tcPr>
          <w:p>
            <w:pPr>
              <w:spacing w:after="0"/>
              <w:jc w:val="left"/>
            </w:pPr>
            <w:r>
              <w:rPr>
                <w:sz w:val="16"/>
              </w:rPr>
              <w:t>Emergency</w:t>
            </w:r>
          </w:p>
        </w:tc>
        <w:tc>
          <w:tcPr>
            <w:tcW w:type="dxa" w:w="2690"/>
          </w:tcPr>
          <w:p>
            <w:pPr>
              <w:spacing w:after="0"/>
              <w:jc w:val="left"/>
            </w:pPr>
            <w:r>
              <w:rPr>
                <w:sz w:val="16"/>
              </w:rPr>
              <w:t>SEVERE STORMS</w:t>
            </w:r>
          </w:p>
        </w:tc>
        <w:tc>
          <w:tcPr>
            <w:tcW w:type="dxa" w:w="3449"/>
          </w:tcPr>
          <w:p>
            <w:pPr>
              <w:spacing w:after="0"/>
              <w:jc w:val="left"/>
            </w:pPr>
            <w:r>
              <w:rPr>
                <w:sz w:val="16"/>
              </w:rPr>
              <w:t>Hazard not mapped (severe storm title names no single hazard); not counted</w:t>
            </w:r>
          </w:p>
        </w:tc>
        <w:tc>
          <w:tcPr>
            <w:tcW w:type="dxa" w:w="1379"/>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20"/>
          </w:tcPr>
          <w:p>
            <w:pPr>
              <w:spacing w:after="0"/>
              <w:jc w:val="left"/>
            </w:pPr>
            <w:r>
              <w:rPr>
                <w:sz w:val="16"/>
              </w:rPr>
              <w:t>Major disaster</w:t>
            </w:r>
          </w:p>
        </w:tc>
        <w:tc>
          <w:tcPr>
            <w:tcW w:type="dxa" w:w="2690"/>
          </w:tcPr>
          <w:p>
            <w:pPr>
              <w:spacing w:after="0"/>
              <w:jc w:val="left"/>
            </w:pPr>
            <w:r>
              <w:rPr>
                <w:sz w:val="16"/>
              </w:rPr>
              <w:t>SEVERE WIND STORM ASSOCIATED WITH TROPICAL DEPRESSION IKE</w:t>
            </w:r>
          </w:p>
        </w:tc>
        <w:tc>
          <w:tcPr>
            <w:tcW w:type="dxa" w:w="3449"/>
          </w:tcPr>
          <w:p>
            <w:pPr>
              <w:spacing w:after="0"/>
              <w:jc w:val="left"/>
            </w:pPr>
            <w:r>
              <w:rPr>
                <w:sz w:val="16"/>
              </w:rPr>
              <w:t>Hurricane; Strong Wind</w:t>
            </w:r>
          </w:p>
        </w:tc>
        <w:tc>
          <w:tcPr>
            <w:tcW w:type="dxa" w:w="1379"/>
          </w:tcPr>
          <w:p>
            <w:pPr>
              <w:spacing w:after="0"/>
              <w:jc w:val="right"/>
            </w:pPr>
            <w:r>
              <w:rPr>
                <w:sz w:val="16"/>
              </w:rPr>
              <w:t>$159,598.54</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320"/>
          </w:tcPr>
          <w:p>
            <w:pPr>
              <w:spacing w:after="0"/>
              <w:jc w:val="left"/>
            </w:pPr>
            <w:r>
              <w:rPr>
                <w:sz w:val="16"/>
              </w:rPr>
              <w:t>Emergency</w:t>
            </w:r>
          </w:p>
        </w:tc>
        <w:tc>
          <w:tcPr>
            <w:tcW w:type="dxa" w:w="2690"/>
          </w:tcPr>
          <w:p>
            <w:pPr>
              <w:spacing w:after="0"/>
              <w:jc w:val="left"/>
            </w:pPr>
            <w:r>
              <w:rPr>
                <w:sz w:val="16"/>
              </w:rPr>
              <w:t>RECORD SNOW AND NEAR RECORD SNOW</w:t>
            </w:r>
          </w:p>
        </w:tc>
        <w:tc>
          <w:tcPr>
            <w:tcW w:type="dxa" w:w="3449"/>
          </w:tcPr>
          <w:p>
            <w:pPr>
              <w:spacing w:after="0"/>
              <w:jc w:val="left"/>
            </w:pPr>
            <w:r>
              <w:rPr>
                <w:sz w:val="16"/>
              </w:rPr>
              <w:t>Winter Weather</w:t>
            </w:r>
          </w:p>
        </w:tc>
        <w:tc>
          <w:tcPr>
            <w:tcW w:type="dxa" w:w="1379"/>
          </w:tcPr>
          <w:p>
            <w:pPr>
              <w:spacing w:after="0"/>
              <w:jc w:val="right"/>
            </w:pPr>
            <w:r>
              <w:rPr>
                <w:sz w:val="16"/>
              </w:rPr>
              <w:t>$137,258.13</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20"/>
          </w:tcPr>
          <w:p>
            <w:pPr>
              <w:spacing w:after="0"/>
              <w:jc w:val="left"/>
            </w:pPr>
            <w:r>
              <w:rPr>
                <w:sz w:val="16"/>
              </w:rPr>
              <w:t>Emergency</w:t>
            </w:r>
          </w:p>
        </w:tc>
        <w:tc>
          <w:tcPr>
            <w:tcW w:type="dxa" w:w="2690"/>
          </w:tcPr>
          <w:p>
            <w:pPr>
              <w:spacing w:after="0"/>
              <w:jc w:val="left"/>
            </w:pPr>
            <w:r>
              <w:rPr>
                <w:sz w:val="16"/>
              </w:rPr>
              <w:t>HURRICANE KATRINA EVACUATION</w:t>
            </w:r>
          </w:p>
        </w:tc>
        <w:tc>
          <w:tcPr>
            <w:tcW w:type="dxa" w:w="3449"/>
          </w:tcPr>
          <w:p>
            <w:pPr>
              <w:spacing w:after="0"/>
              <w:jc w:val="left"/>
            </w:pPr>
            <w:r>
              <w:rPr>
                <w:sz w:val="16"/>
              </w:rPr>
              <w:t>Hurricane: evacuation support, not a local hazard event; not counted</w:t>
            </w:r>
          </w:p>
        </w:tc>
        <w:tc>
          <w:tcPr>
            <w:tcW w:type="dxa" w:w="1379"/>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20"/>
          </w:tcPr>
          <w:p>
            <w:pPr>
              <w:spacing w:after="0"/>
              <w:jc w:val="left"/>
            </w:pPr>
            <w:r>
              <w:rPr>
                <w:sz w:val="16"/>
              </w:rPr>
              <w:t>Major disaster</w:t>
            </w:r>
          </w:p>
        </w:tc>
        <w:tc>
          <w:tcPr>
            <w:tcW w:type="dxa" w:w="2690"/>
          </w:tcPr>
          <w:p>
            <w:pPr>
              <w:spacing w:after="0"/>
              <w:jc w:val="left"/>
            </w:pPr>
            <w:r>
              <w:rPr>
                <w:sz w:val="16"/>
              </w:rPr>
              <w:t>SEVERE WINTER STORMS, FLOODING, AND MUDSLIDES</w:t>
            </w:r>
          </w:p>
        </w:tc>
        <w:tc>
          <w:tcPr>
            <w:tcW w:type="dxa" w:w="3449"/>
          </w:tcPr>
          <w:p>
            <w:pPr>
              <w:spacing w:after="0"/>
              <w:jc w:val="left"/>
            </w:pPr>
            <w:r>
              <w:rPr>
                <w:sz w:val="16"/>
              </w:rPr>
              <w:t>Inland Flooding; Landslide; Winter Weather</w:t>
            </w:r>
          </w:p>
        </w:tc>
        <w:tc>
          <w:tcPr>
            <w:tcW w:type="dxa" w:w="1379"/>
          </w:tcPr>
          <w:p>
            <w:pPr>
              <w:spacing w:after="0"/>
              <w:jc w:val="right"/>
            </w:pPr>
            <w:r>
              <w:rPr>
                <w:sz w:val="16"/>
              </w:rPr>
              <w:t>$178,672.10</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20"/>
          </w:tcPr>
          <w:p>
            <w:pPr>
              <w:spacing w:after="0"/>
              <w:jc w:val="left"/>
            </w:pPr>
            <w:r>
              <w:rPr>
                <w:sz w:val="16"/>
              </w:rPr>
              <w:t>Emergency</w:t>
            </w:r>
          </w:p>
        </w:tc>
        <w:tc>
          <w:tcPr>
            <w:tcW w:type="dxa" w:w="2690"/>
          </w:tcPr>
          <w:p>
            <w:pPr>
              <w:spacing w:after="0"/>
              <w:jc w:val="left"/>
            </w:pPr>
            <w:r>
              <w:rPr>
                <w:sz w:val="16"/>
              </w:rPr>
              <w:t>SNOW</w:t>
            </w:r>
          </w:p>
        </w:tc>
        <w:tc>
          <w:tcPr>
            <w:tcW w:type="dxa" w:w="3449"/>
          </w:tcPr>
          <w:p>
            <w:pPr>
              <w:spacing w:after="0"/>
              <w:jc w:val="left"/>
            </w:pPr>
            <w:r>
              <w:rPr>
                <w:sz w:val="16"/>
              </w:rPr>
              <w:t>Winter Weather</w:t>
            </w:r>
          </w:p>
        </w:tc>
        <w:tc>
          <w:tcPr>
            <w:tcW w:type="dxa" w:w="1379"/>
          </w:tcPr>
          <w:p>
            <w:pPr>
              <w:spacing w:after="0"/>
              <w:jc w:val="right"/>
            </w:pPr>
            <w:r>
              <w:rPr>
                <w:sz w:val="16"/>
              </w:rPr>
              <w:t>$89,445.57</w:t>
            </w:r>
          </w:p>
        </w:tc>
        <w:tc>
          <w:tcPr>
            <w:tcW w:type="dxa" w:w="1275"/>
          </w:tcPr>
          <w:p>
            <w:pPr>
              <w:spacing w:after="0"/>
              <w:jc w:val="left"/>
            </w:pPr>
          </w:p>
        </w:tc>
        <w:tc>
          <w:tcPr>
            <w:tcW w:type="dxa" w:w="888"/>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20"/>
          </w:tcPr>
          <w:p>
            <w:pPr>
              <w:spacing w:after="0"/>
              <w:jc w:val="left"/>
            </w:pPr>
            <w:r>
              <w:rPr>
                <w:sz w:val="16"/>
              </w:rPr>
              <w:t>Major disaster</w:t>
            </w:r>
          </w:p>
        </w:tc>
        <w:tc>
          <w:tcPr>
            <w:tcW w:type="dxa" w:w="2690"/>
          </w:tcPr>
          <w:p>
            <w:pPr>
              <w:spacing w:after="0"/>
              <w:jc w:val="left"/>
            </w:pPr>
            <w:r>
              <w:rPr>
                <w:sz w:val="16"/>
              </w:rPr>
              <w:t>SEVERE STORMS AND FLOODING</w:t>
            </w:r>
          </w:p>
        </w:tc>
        <w:tc>
          <w:tcPr>
            <w:tcW w:type="dxa" w:w="3449"/>
          </w:tcPr>
          <w:p>
            <w:pPr>
              <w:spacing w:after="0"/>
              <w:jc w:val="left"/>
            </w:pPr>
            <w:r>
              <w:rPr>
                <w:sz w:val="16"/>
              </w:rPr>
              <w:t>Inland Flooding: designated for Hazard Mitigation only (no Public or Individual Assistance for this county); not counted</w:t>
            </w:r>
          </w:p>
        </w:tc>
        <w:tc>
          <w:tcPr>
            <w:tcW w:type="dxa" w:w="1379"/>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20"/>
          </w:tcPr>
          <w:p>
            <w:pPr>
              <w:spacing w:after="0"/>
              <w:jc w:val="left"/>
            </w:pPr>
            <w:r>
              <w:rPr>
                <w:sz w:val="16"/>
              </w:rPr>
              <w:t>Major disaster</w:t>
            </w:r>
          </w:p>
        </w:tc>
        <w:tc>
          <w:tcPr>
            <w:tcW w:type="dxa" w:w="2690"/>
          </w:tcPr>
          <w:p>
            <w:pPr>
              <w:spacing w:after="0"/>
              <w:jc w:val="left"/>
            </w:pPr>
            <w:r>
              <w:rPr>
                <w:sz w:val="16"/>
              </w:rPr>
              <w:t>SEVERE WINTER STORM AND RECORD/NEAR RECORD SNOW</w:t>
            </w:r>
          </w:p>
        </w:tc>
        <w:tc>
          <w:tcPr>
            <w:tcW w:type="dxa" w:w="3449"/>
          </w:tcPr>
          <w:p>
            <w:pPr>
              <w:spacing w:after="0"/>
              <w:jc w:val="left"/>
            </w:pPr>
            <w:r>
              <w:rPr>
                <w:sz w:val="16"/>
              </w:rPr>
              <w:t>Winter Weather</w:t>
            </w:r>
          </w:p>
        </w:tc>
        <w:tc>
          <w:tcPr>
            <w:tcW w:type="dxa" w:w="1379"/>
          </w:tcPr>
          <w:p>
            <w:pPr>
              <w:spacing w:after="0"/>
              <w:jc w:val="right"/>
            </w:pPr>
            <w:r>
              <w:rPr>
                <w:sz w:val="16"/>
              </w:rPr>
              <w:t>$64,818.97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20"/>
          </w:tcPr>
          <w:p>
            <w:pPr>
              <w:spacing w:after="0"/>
              <w:jc w:val="left"/>
            </w:pPr>
            <w:r>
              <w:rPr>
                <w:sz w:val="16"/>
              </w:rPr>
              <w:t>Major disaster</w:t>
            </w:r>
          </w:p>
        </w:tc>
        <w:tc>
          <w:tcPr>
            <w:tcW w:type="dxa" w:w="2690"/>
          </w:tcPr>
          <w:p>
            <w:pPr>
              <w:spacing w:after="0"/>
              <w:jc w:val="left"/>
            </w:pPr>
            <w:r>
              <w:rPr>
                <w:sz w:val="16"/>
              </w:rPr>
              <w:t>SEVERE STORMS AND TORNADOES</w:t>
            </w:r>
          </w:p>
        </w:tc>
        <w:tc>
          <w:tcPr>
            <w:tcW w:type="dxa" w:w="3449"/>
          </w:tcPr>
          <w:p>
            <w:pPr>
              <w:spacing w:after="0"/>
              <w:jc w:val="left"/>
            </w:pPr>
            <w:r>
              <w:rPr>
                <w:sz w:val="16"/>
              </w:rPr>
              <w:t>Tornado</w:t>
            </w:r>
          </w:p>
        </w:tc>
        <w:tc>
          <w:tcPr>
            <w:tcW w:type="dxa" w:w="1379"/>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20"/>
          </w:tcPr>
          <w:p>
            <w:pPr>
              <w:spacing w:after="0"/>
              <w:jc w:val="left"/>
            </w:pPr>
            <w:r>
              <w:rPr>
                <w:sz w:val="16"/>
              </w:rPr>
              <w:t>Emergency</w:t>
            </w:r>
          </w:p>
        </w:tc>
        <w:tc>
          <w:tcPr>
            <w:tcW w:type="dxa" w:w="2690"/>
          </w:tcPr>
          <w:p>
            <w:pPr>
              <w:spacing w:after="0"/>
              <w:jc w:val="left"/>
            </w:pPr>
            <w:r>
              <w:rPr>
                <w:sz w:val="16"/>
              </w:rPr>
              <w:t>BLIZZARDS &amp; SNOWSTORMS</w:t>
            </w:r>
          </w:p>
        </w:tc>
        <w:tc>
          <w:tcPr>
            <w:tcW w:type="dxa" w:w="3449"/>
          </w:tcPr>
          <w:p>
            <w:pPr>
              <w:spacing w:after="0"/>
              <w:jc w:val="left"/>
            </w:pPr>
            <w:r>
              <w:rPr>
                <w:sz w:val="16"/>
              </w:rPr>
              <w:t>Winter Weather</w:t>
            </w:r>
          </w:p>
        </w:tc>
        <w:tc>
          <w:tcPr>
            <w:tcW w:type="dxa" w:w="1379"/>
          </w:tcPr>
          <w:p>
            <w:pPr>
              <w:spacing w:after="0"/>
              <w:jc w:val="right"/>
            </w:pPr>
            <w:r>
              <w:rPr>
                <w:sz w:val="16"/>
              </w:rPr>
              <w:t>none found</w:t>
            </w:r>
          </w:p>
        </w:tc>
        <w:tc>
          <w:tcPr>
            <w:tcW w:type="dxa" w:w="1275"/>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57</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162</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112</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63"/>
        <w:gridCol w:w="1870"/>
        <w:gridCol w:w="1272"/>
        <w:gridCol w:w="2197"/>
        <w:gridCol w:w="648"/>
        <w:gridCol w:w="18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63"/>
            <w:shd w:val="clear" w:color="auto" w:fill="E8E8E8"/>
          </w:tcPr>
          <w:p>
            <w:pPr>
              <w:spacing w:after="0"/>
              <w:jc w:val="left"/>
            </w:pPr>
            <w:r>
              <w:rPr>
                <w:b/>
                <w:sz w:val="16"/>
              </w:rPr>
              <w:t>Magnitude or extent</w:t>
            </w:r>
          </w:p>
        </w:tc>
        <w:tc>
          <w:tcPr>
            <w:tcW w:type="dxa" w:w="1870"/>
            <w:shd w:val="clear" w:color="auto" w:fill="E8E8E8"/>
          </w:tcPr>
          <w:p>
            <w:pPr>
              <w:spacing w:after="0"/>
              <w:jc w:val="left"/>
            </w:pPr>
            <w:r>
              <w:rPr>
                <w:b/>
                <w:sz w:val="16"/>
              </w:rPr>
              <w:t>Damage</w:t>
            </w:r>
          </w:p>
          <w:p>
            <w:pPr>
              <w:spacing w:after="0"/>
              <w:jc w:val="left"/>
            </w:pPr>
            <w:r>
              <w:rPr>
                <w:i/>
                <w:color w:val="555555"/>
                <w:sz w:val="14"/>
              </w:rPr>
              <w:t>nominal dollars</w:t>
            </w:r>
          </w:p>
        </w:tc>
        <w:tc>
          <w:tcPr>
            <w:tcW w:type="dxa" w:w="12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8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2020-06-04</w:t>
            </w:r>
          </w:p>
        </w:tc>
        <w:tc>
          <w:tcPr>
            <w:tcW w:type="dxa" w:w="1215"/>
          </w:tcPr>
          <w:p>
            <w:pPr>
              <w:spacing w:after="0"/>
              <w:jc w:val="left"/>
            </w:pPr>
            <w:r>
              <w:rPr>
                <w:sz w:val="16"/>
              </w:rPr>
              <w:t>Hail</w:t>
            </w:r>
          </w:p>
        </w:tc>
        <w:tc>
          <w:tcPr>
            <w:tcW w:type="dxa" w:w="4063"/>
          </w:tcPr>
          <w:p>
            <w:pPr>
              <w:spacing w:after="0"/>
              <w:jc w:val="left"/>
            </w:pPr>
            <w:r>
              <w:rPr>
                <w:sz w:val="16"/>
              </w:rPr>
              <w:t>2 in</w:t>
            </w:r>
          </w:p>
        </w:tc>
        <w:tc>
          <w:tcPr>
            <w:tcW w:type="dxa" w:w="1870"/>
          </w:tcPr>
          <w:p>
            <w:pPr>
              <w:spacing w:after="0"/>
              <w:jc w:val="left"/>
            </w:pPr>
            <w:r>
              <w:rPr>
                <w:sz w:val="16"/>
              </w:rPr>
              <w:t>$0 property; $0 crops (2020 dollars)</w:t>
            </w:r>
          </w:p>
        </w:tc>
        <w:tc>
          <w:tcPr>
            <w:tcW w:type="dxa" w:w="1272"/>
          </w:tcPr>
          <w:p>
            <w:pPr>
              <w:spacing w:after="0"/>
              <w:jc w:val="right"/>
            </w:pPr>
            <w:r>
              <w:rPr>
                <w:sz w:val="16"/>
              </w:rPr>
              <w:t>0, 0</w:t>
            </w:r>
          </w:p>
        </w:tc>
        <w:tc>
          <w:tcPr>
            <w:tcW w:type="dxa" w:w="2197"/>
          </w:tcPr>
          <w:p>
            <w:pPr>
              <w:spacing w:after="0"/>
              <w:jc w:val="left"/>
            </w:pPr>
            <w:r>
              <w:rPr>
                <w:sz w:val="16"/>
              </w:rPr>
              <w:t>MILFORD CENTER</w:t>
            </w:r>
          </w:p>
        </w:tc>
        <w:tc>
          <w:tcPr>
            <w:tcW w:type="dxa" w:w="648"/>
          </w:tcPr>
          <w:p>
            <w:pPr>
              <w:spacing w:after="0"/>
              <w:jc w:val="left"/>
            </w:pPr>
          </w:p>
        </w:tc>
        <w:tc>
          <w:tcPr>
            <w:tcW w:type="dxa" w:w="1810"/>
          </w:tcPr>
          <w:p>
            <w:pPr>
              <w:spacing w:after="0"/>
              <w:jc w:val="left"/>
            </w:pPr>
            <w:r>
              <w:rPr>
                <w:sz w:val="16"/>
              </w:rPr>
              <w:t>B1-c worst recorded: Hail</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4063"/>
          </w:tcPr>
          <w:p>
            <w:pPr>
              <w:spacing w:after="0"/>
              <w:jc w:val="left"/>
            </w:pPr>
          </w:p>
        </w:tc>
        <w:tc>
          <w:tcPr>
            <w:tcW w:type="dxa" w:w="1870"/>
          </w:tcPr>
          <w:p>
            <w:pPr>
              <w:spacing w:after="0"/>
              <w:jc w:val="left"/>
            </w:pPr>
            <w:r>
              <w:rPr>
                <w:sz w:val="16"/>
              </w:rPr>
              <w:t>$0 property; $540,000 crops, reported for the zone (2007 dollars)</w:t>
            </w:r>
          </w:p>
        </w:tc>
        <w:tc>
          <w:tcPr>
            <w:tcW w:type="dxa" w:w="1272"/>
          </w:tcPr>
          <w:p>
            <w:pPr>
              <w:spacing w:after="0"/>
              <w:jc w:val="right"/>
            </w:pPr>
            <w:r>
              <w:rPr>
                <w:sz w:val="16"/>
              </w:rPr>
              <w:t>0, 0</w:t>
            </w:r>
          </w:p>
        </w:tc>
        <w:tc>
          <w:tcPr>
            <w:tcW w:type="dxa" w:w="2197"/>
          </w:tcPr>
          <w:p>
            <w:pPr>
              <w:spacing w:after="0"/>
              <w:jc w:val="left"/>
            </w:pPr>
            <w:r>
              <w:rPr>
                <w:sz w:val="16"/>
              </w:rPr>
              <w:t>NWS zone OHZ045 (UNION), zone-level: may include parts of neighboring counties</w:t>
            </w:r>
          </w:p>
        </w:tc>
        <w:tc>
          <w:tcPr>
            <w:tcW w:type="dxa" w:w="648"/>
          </w:tcPr>
          <w:p>
            <w:pPr>
              <w:spacing w:after="0"/>
              <w:jc w:val="left"/>
            </w:pPr>
          </w:p>
        </w:tc>
        <w:tc>
          <w:tcPr>
            <w:tcW w:type="dxa" w:w="181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4063"/>
          </w:tcPr>
          <w:p>
            <w:pPr>
              <w:spacing w:after="0"/>
              <w:jc w:val="left"/>
            </w:pPr>
            <w:r>
              <w:rPr>
                <w:sz w:val="16"/>
              </w:rPr>
              <w:t>F3, 7 mi within this county, 300 yd wide</w:t>
            </w:r>
          </w:p>
        </w:tc>
        <w:tc>
          <w:tcPr>
            <w:tcW w:type="dxa" w:w="1870"/>
          </w:tcPr>
          <w:p>
            <w:pPr>
              <w:spacing w:after="0"/>
              <w:jc w:val="left"/>
            </w:pPr>
            <w:r>
              <w:rPr>
                <w:sz w:val="16"/>
              </w:rPr>
              <w:t>$500,000 property; crops not reported (2002 dollars)</w:t>
            </w:r>
          </w:p>
        </w:tc>
        <w:tc>
          <w:tcPr>
            <w:tcW w:type="dxa" w:w="1272"/>
          </w:tcPr>
          <w:p>
            <w:pPr>
              <w:spacing w:after="0"/>
              <w:jc w:val="right"/>
            </w:pPr>
            <w:r>
              <w:rPr>
                <w:sz w:val="16"/>
              </w:rPr>
              <w:t>0, 2</w:t>
            </w:r>
          </w:p>
        </w:tc>
        <w:tc>
          <w:tcPr>
            <w:tcW w:type="dxa" w:w="2197"/>
          </w:tcPr>
          <w:p>
            <w:pPr>
              <w:spacing w:after="0"/>
              <w:jc w:val="left"/>
            </w:pPr>
            <w:r>
              <w:rPr>
                <w:sz w:val="16"/>
              </w:rPr>
              <w:t>RAYMOND</w:t>
            </w:r>
          </w:p>
        </w:tc>
        <w:tc>
          <w:tcPr>
            <w:tcW w:type="dxa" w:w="648"/>
          </w:tcPr>
          <w:p>
            <w:pPr>
              <w:spacing w:after="0"/>
              <w:jc w:val="left"/>
            </w:pPr>
          </w:p>
        </w:tc>
        <w:tc>
          <w:tcPr>
            <w:tcW w:type="dxa" w:w="1810"/>
          </w:tcPr>
          <w:p>
            <w:pPr>
              <w:spacing w:after="0"/>
              <w:jc w:val="left"/>
            </w:pPr>
            <w:r>
              <w:rPr>
                <w:sz w:val="16"/>
              </w:rPr>
              <w:t>deaths or injuries recorded</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4063"/>
          </w:tcPr>
          <w:p>
            <w:pPr>
              <w:spacing w:after="0"/>
              <w:jc w:val="left"/>
            </w:pPr>
            <w:r>
              <w:rPr>
                <w:sz w:val="16"/>
              </w:rPr>
              <w:t>63 kt (72 mph) measured</w:t>
            </w:r>
          </w:p>
        </w:tc>
        <w:tc>
          <w:tcPr>
            <w:tcW w:type="dxa" w:w="1870"/>
          </w:tcPr>
          <w:p>
            <w:pPr>
              <w:spacing w:after="0"/>
              <w:jc w:val="left"/>
            </w:pPr>
            <w:r>
              <w:rPr>
                <w:sz w:val="16"/>
              </w:rPr>
              <w:t>$75,000 property; crops not reported, reported for the zone (2002 dollars)</w:t>
            </w:r>
          </w:p>
        </w:tc>
        <w:tc>
          <w:tcPr>
            <w:tcW w:type="dxa" w:w="1272"/>
          </w:tcPr>
          <w:p>
            <w:pPr>
              <w:spacing w:after="0"/>
              <w:jc w:val="right"/>
            </w:pPr>
            <w:r>
              <w:rPr>
                <w:sz w:val="16"/>
              </w:rPr>
              <w:t>0, 0</w:t>
            </w:r>
          </w:p>
        </w:tc>
        <w:tc>
          <w:tcPr>
            <w:tcW w:type="dxa" w:w="2197"/>
          </w:tcPr>
          <w:p>
            <w:pPr>
              <w:spacing w:after="0"/>
              <w:jc w:val="left"/>
            </w:pPr>
            <w:r>
              <w:rPr>
                <w:sz w:val="16"/>
              </w:rPr>
              <w:t>NWS zone OHZ045 (UNION), zone-level: may include parts of neighboring counties</w:t>
            </w:r>
          </w:p>
        </w:tc>
        <w:tc>
          <w:tcPr>
            <w:tcW w:type="dxa" w:w="648"/>
          </w:tcPr>
          <w:p>
            <w:pPr>
              <w:spacing w:after="0"/>
              <w:jc w:val="left"/>
            </w:pPr>
          </w:p>
        </w:tc>
        <w:tc>
          <w:tcPr>
            <w:tcW w:type="dxa" w:w="181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4063"/>
          </w:tcPr>
          <w:p>
            <w:pPr>
              <w:spacing w:after="0"/>
              <w:jc w:val="left"/>
            </w:pPr>
          </w:p>
        </w:tc>
        <w:tc>
          <w:tcPr>
            <w:tcW w:type="dxa" w:w="1870"/>
          </w:tcPr>
          <w:p>
            <w:pPr>
              <w:spacing w:after="0"/>
              <w:jc w:val="left"/>
            </w:pPr>
            <w:r>
              <w:rPr>
                <w:sz w:val="16"/>
              </w:rPr>
              <w:t>damage not reported</w:t>
            </w:r>
          </w:p>
        </w:tc>
        <w:tc>
          <w:tcPr>
            <w:tcW w:type="dxa" w:w="1272"/>
          </w:tcPr>
          <w:p>
            <w:pPr>
              <w:spacing w:after="0"/>
              <w:jc w:val="right"/>
            </w:pPr>
            <w:r>
              <w:rPr>
                <w:sz w:val="16"/>
              </w:rPr>
              <w:t>0, 0</w:t>
            </w:r>
          </w:p>
        </w:tc>
        <w:tc>
          <w:tcPr>
            <w:tcW w:type="dxa" w:w="2197"/>
          </w:tcPr>
          <w:p>
            <w:pPr>
              <w:spacing w:after="0"/>
              <w:jc w:val="left"/>
            </w:pPr>
            <w:r>
              <w:rPr>
                <w:sz w:val="16"/>
              </w:rPr>
              <w:t>NWS zone OHZ045 (UNION), zone-level: may include parts of neighboring counties</w:t>
            </w:r>
          </w:p>
        </w:tc>
        <w:tc>
          <w:tcPr>
            <w:tcW w:type="dxa" w:w="648"/>
          </w:tcPr>
          <w:p>
            <w:pPr>
              <w:spacing w:after="0"/>
              <w:jc w:val="left"/>
            </w:pPr>
          </w:p>
        </w:tc>
        <w:tc>
          <w:tcPr>
            <w:tcW w:type="dxa" w:w="1810"/>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4063"/>
          </w:tcPr>
          <w:p>
            <w:pPr>
              <w:spacing w:after="0"/>
              <w:jc w:val="left"/>
            </w:pPr>
          </w:p>
        </w:tc>
        <w:tc>
          <w:tcPr>
            <w:tcW w:type="dxa" w:w="1870"/>
          </w:tcPr>
          <w:p>
            <w:pPr>
              <w:spacing w:after="0"/>
              <w:jc w:val="left"/>
            </w:pPr>
            <w:r>
              <w:rPr>
                <w:sz w:val="16"/>
              </w:rPr>
              <w:t>damage not reported</w:t>
            </w:r>
          </w:p>
        </w:tc>
        <w:tc>
          <w:tcPr>
            <w:tcW w:type="dxa" w:w="1272"/>
          </w:tcPr>
          <w:p>
            <w:pPr>
              <w:spacing w:after="0"/>
              <w:jc w:val="right"/>
            </w:pPr>
            <w:r>
              <w:rPr>
                <w:sz w:val="16"/>
              </w:rPr>
              <w:t>0, 0</w:t>
            </w:r>
          </w:p>
        </w:tc>
        <w:tc>
          <w:tcPr>
            <w:tcW w:type="dxa" w:w="2197"/>
          </w:tcPr>
          <w:p>
            <w:pPr>
              <w:spacing w:after="0"/>
              <w:jc w:val="left"/>
            </w:pPr>
            <w:r>
              <w:rPr>
                <w:sz w:val="16"/>
              </w:rPr>
              <w:t>NWS zone OHZ045 (UNION), zone-level: may include parts of neighboring counties</w:t>
            </w:r>
          </w:p>
        </w:tc>
        <w:tc>
          <w:tcPr>
            <w:tcW w:type="dxa" w:w="648"/>
          </w:tcPr>
          <w:p>
            <w:pPr>
              <w:spacing w:after="0"/>
              <w:jc w:val="left"/>
            </w:pPr>
          </w:p>
        </w:tc>
        <w:tc>
          <w:tcPr>
            <w:tcW w:type="dxa" w:w="1810"/>
          </w:tcPr>
          <w:p>
            <w:pPr>
              <w:spacing w:after="0"/>
              <w:jc w:val="left"/>
            </w:pPr>
            <w:r>
              <w:rPr>
                <w:sz w:val="16"/>
              </w:rPr>
              <w:t>B1-c worst recorded: Drought</w:t>
            </w:r>
          </w:p>
        </w:tc>
      </w:tr>
      <w:tr>
        <w:trPr>
          <w:cantSplit/>
        </w:trPr>
        <w:tc>
          <w:tcPr>
            <w:tcW w:type="dxa" w:w="1037"/>
          </w:tcPr>
          <w:p>
            <w:pPr>
              <w:spacing w:after="0"/>
              <w:jc w:val="left"/>
            </w:pPr>
            <w:r>
              <w:rPr>
                <w:sz w:val="16"/>
              </w:rPr>
              <w:t>1997-06-01</w:t>
            </w:r>
          </w:p>
        </w:tc>
        <w:tc>
          <w:tcPr>
            <w:tcW w:type="dxa" w:w="1215"/>
          </w:tcPr>
          <w:p>
            <w:pPr>
              <w:spacing w:after="0"/>
              <w:jc w:val="left"/>
            </w:pPr>
            <w:r>
              <w:rPr>
                <w:sz w:val="16"/>
              </w:rPr>
              <w:t>Flash Flood</w:t>
            </w:r>
          </w:p>
        </w:tc>
        <w:tc>
          <w:tcPr>
            <w:tcW w:type="dxa" w:w="4063"/>
          </w:tcPr>
          <w:p>
            <w:pPr>
              <w:spacing w:after="0"/>
              <w:jc w:val="left"/>
            </w:pPr>
          </w:p>
        </w:tc>
        <w:tc>
          <w:tcPr>
            <w:tcW w:type="dxa" w:w="1870"/>
          </w:tcPr>
          <w:p>
            <w:pPr>
              <w:spacing w:after="0"/>
              <w:jc w:val="left"/>
            </w:pPr>
            <w:r>
              <w:rPr>
                <w:sz w:val="16"/>
              </w:rPr>
              <w:t>$3,000,000 property; crops not reported (1997 dollars)</w:t>
            </w:r>
          </w:p>
        </w:tc>
        <w:tc>
          <w:tcPr>
            <w:tcW w:type="dxa" w:w="1272"/>
          </w:tcPr>
          <w:p>
            <w:pPr>
              <w:spacing w:after="0"/>
              <w:jc w:val="right"/>
            </w:pPr>
            <w:r>
              <w:rPr>
                <w:sz w:val="16"/>
              </w:rPr>
              <w:t>0, 0</w:t>
            </w:r>
          </w:p>
        </w:tc>
        <w:tc>
          <w:tcPr>
            <w:tcW w:type="dxa" w:w="2197"/>
          </w:tcPr>
          <w:p>
            <w:pPr>
              <w:spacing w:after="0"/>
              <w:jc w:val="left"/>
            </w:pPr>
            <w:r>
              <w:rPr>
                <w:sz w:val="16"/>
              </w:rPr>
              <w:t>COUNTYWIDE</w:t>
            </w:r>
          </w:p>
        </w:tc>
        <w:tc>
          <w:tcPr>
            <w:tcW w:type="dxa" w:w="648"/>
          </w:tcPr>
          <w:p>
            <w:pPr>
              <w:spacing w:after="0"/>
              <w:jc w:val="left"/>
            </w:pPr>
          </w:p>
        </w:tc>
        <w:tc>
          <w:tcPr>
            <w:tcW w:type="dxa" w:w="18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4063"/>
          </w:tcPr>
          <w:p>
            <w:pPr>
              <w:spacing w:after="0"/>
              <w:jc w:val="left"/>
            </w:pPr>
          </w:p>
        </w:tc>
        <w:tc>
          <w:tcPr>
            <w:tcW w:type="dxa" w:w="1870"/>
          </w:tcPr>
          <w:p>
            <w:pPr>
              <w:spacing w:after="0"/>
              <w:jc w:val="left"/>
            </w:pPr>
            <w:r>
              <w:rPr>
                <w:sz w:val="16"/>
              </w:rPr>
              <w:t>$20,000 property; crops not reported, reported for the zone (1996 dollars)</w:t>
            </w:r>
          </w:p>
        </w:tc>
        <w:tc>
          <w:tcPr>
            <w:tcW w:type="dxa" w:w="1272"/>
          </w:tcPr>
          <w:p>
            <w:pPr>
              <w:spacing w:after="0"/>
              <w:jc w:val="right"/>
            </w:pPr>
            <w:r>
              <w:rPr>
                <w:sz w:val="16"/>
              </w:rPr>
              <w:t>0, 0</w:t>
            </w:r>
          </w:p>
        </w:tc>
        <w:tc>
          <w:tcPr>
            <w:tcW w:type="dxa" w:w="2197"/>
          </w:tcPr>
          <w:p>
            <w:pPr>
              <w:spacing w:after="0"/>
              <w:jc w:val="left"/>
            </w:pPr>
            <w:r>
              <w:rPr>
                <w:sz w:val="16"/>
              </w:rPr>
              <w:t>NWS zone OHZ045 (UNION), zone-level: may include parts of neighboring counties</w:t>
            </w:r>
          </w:p>
        </w:tc>
        <w:tc>
          <w:tcPr>
            <w:tcW w:type="dxa" w:w="648"/>
          </w:tcPr>
          <w:p>
            <w:pPr>
              <w:spacing w:after="0"/>
              <w:jc w:val="left"/>
            </w:pPr>
          </w:p>
        </w:tc>
        <w:tc>
          <w:tcPr>
            <w:tcW w:type="dxa" w:w="18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1996-01-02</w:t>
            </w:r>
          </w:p>
        </w:tc>
        <w:tc>
          <w:tcPr>
            <w:tcW w:type="dxa" w:w="1215"/>
          </w:tcPr>
          <w:p>
            <w:pPr>
              <w:spacing w:after="0"/>
              <w:jc w:val="left"/>
            </w:pPr>
            <w:r>
              <w:rPr>
                <w:sz w:val="16"/>
              </w:rPr>
              <w:t>Winter Storm</w:t>
            </w:r>
          </w:p>
        </w:tc>
        <w:tc>
          <w:tcPr>
            <w:tcW w:type="dxa" w:w="4063"/>
          </w:tcPr>
          <w:p>
            <w:pPr>
              <w:spacing w:after="0"/>
              <w:jc w:val="left"/>
            </w:pPr>
          </w:p>
        </w:tc>
        <w:tc>
          <w:tcPr>
            <w:tcW w:type="dxa" w:w="1870"/>
          </w:tcPr>
          <w:p>
            <w:pPr>
              <w:spacing w:after="0"/>
              <w:jc w:val="left"/>
            </w:pPr>
            <w:r>
              <w:rPr>
                <w:sz w:val="16"/>
              </w:rPr>
              <w:t>$25,000 property; crops not reported, reported for the zone (1996 dollars)</w:t>
            </w:r>
          </w:p>
        </w:tc>
        <w:tc>
          <w:tcPr>
            <w:tcW w:type="dxa" w:w="1272"/>
          </w:tcPr>
          <w:p>
            <w:pPr>
              <w:spacing w:after="0"/>
              <w:jc w:val="right"/>
            </w:pPr>
            <w:r>
              <w:rPr>
                <w:sz w:val="16"/>
              </w:rPr>
              <w:t>0, 0</w:t>
            </w:r>
          </w:p>
        </w:tc>
        <w:tc>
          <w:tcPr>
            <w:tcW w:type="dxa" w:w="2197"/>
          </w:tcPr>
          <w:p>
            <w:pPr>
              <w:spacing w:after="0"/>
              <w:jc w:val="left"/>
            </w:pPr>
            <w:r>
              <w:rPr>
                <w:sz w:val="16"/>
              </w:rPr>
              <w:t>NWS zone OHZ045 (UNION), zone-level: may include parts of neighboring counties</w:t>
            </w:r>
          </w:p>
        </w:tc>
        <w:tc>
          <w:tcPr>
            <w:tcW w:type="dxa" w:w="648"/>
          </w:tcPr>
          <w:p>
            <w:pPr>
              <w:spacing w:after="0"/>
              <w:jc w:val="left"/>
            </w:pPr>
          </w:p>
        </w:tc>
        <w:tc>
          <w:tcPr>
            <w:tcW w:type="dxa" w:w="181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1981-06-21</w:t>
            </w:r>
          </w:p>
        </w:tc>
        <w:tc>
          <w:tcPr>
            <w:tcW w:type="dxa" w:w="1215"/>
          </w:tcPr>
          <w:p>
            <w:pPr>
              <w:spacing w:after="0"/>
              <w:jc w:val="left"/>
            </w:pPr>
            <w:r>
              <w:rPr>
                <w:sz w:val="16"/>
              </w:rPr>
              <w:t>Tornado</w:t>
            </w:r>
          </w:p>
        </w:tc>
        <w:tc>
          <w:tcPr>
            <w:tcW w:type="dxa" w:w="4063"/>
          </w:tcPr>
          <w:p>
            <w:pPr>
              <w:spacing w:after="0"/>
              <w:jc w:val="left"/>
            </w:pPr>
            <w:r>
              <w:rPr>
                <w:sz w:val="16"/>
              </w:rPr>
              <w:t>F1, 1.9 mi path length (records before 1996 may include the whole path; rating and listing come from the county where the tornado began), 100 yd wide</w:t>
            </w:r>
          </w:p>
        </w:tc>
        <w:tc>
          <w:tcPr>
            <w:tcW w:type="dxa" w:w="1870"/>
          </w:tcPr>
          <w:p>
            <w:pPr>
              <w:spacing w:after="0"/>
              <w:jc w:val="left"/>
            </w:pPr>
            <w:r>
              <w:rPr>
                <w:sz w:val="16"/>
              </w:rPr>
              <w:t>$250,000 property; crops not recorded (1981 dollars)</w:t>
            </w:r>
          </w:p>
        </w:tc>
        <w:tc>
          <w:tcPr>
            <w:tcW w:type="dxa" w:w="1272"/>
          </w:tcPr>
          <w:p>
            <w:pPr>
              <w:spacing w:after="0"/>
              <w:jc w:val="right"/>
            </w:pPr>
            <w:r>
              <w:rPr>
                <w:sz w:val="16"/>
              </w:rPr>
              <w:t>0, 3</w:t>
            </w:r>
          </w:p>
        </w:tc>
        <w:tc>
          <w:tcPr>
            <w:tcW w:type="dxa" w:w="2197"/>
          </w:tcPr>
          <w:p>
            <w:pPr>
              <w:spacing w:after="0"/>
              <w:jc w:val="left"/>
            </w:pPr>
            <w:r>
              <w:rPr>
                <w:sz w:val="16"/>
              </w:rPr>
              <w:t>location not recorded</w:t>
            </w:r>
          </w:p>
        </w:tc>
        <w:tc>
          <w:tcPr>
            <w:tcW w:type="dxa" w:w="648"/>
          </w:tcPr>
          <w:p>
            <w:pPr>
              <w:spacing w:after="0"/>
              <w:jc w:val="left"/>
            </w:pPr>
          </w:p>
        </w:tc>
        <w:tc>
          <w:tcPr>
            <w:tcW w:type="dxa" w:w="1810"/>
          </w:tcPr>
          <w:p>
            <w:pPr>
              <w:spacing w:after="0"/>
              <w:jc w:val="left"/>
            </w:pPr>
            <w:r>
              <w:rPr>
                <w:sz w:val="16"/>
              </w:rPr>
              <w:t>deaths or injuries recorded</w:t>
            </w:r>
          </w:p>
        </w:tc>
      </w:tr>
      <w:tr>
        <w:trPr>
          <w:cantSplit/>
        </w:trPr>
        <w:tc>
          <w:tcPr>
            <w:tcW w:type="dxa" w:w="1037"/>
          </w:tcPr>
          <w:p>
            <w:pPr>
              <w:spacing w:after="0"/>
              <w:jc w:val="left"/>
            </w:pPr>
            <w:r>
              <w:rPr>
                <w:sz w:val="16"/>
              </w:rPr>
              <w:t>1971-06-25</w:t>
            </w:r>
          </w:p>
        </w:tc>
        <w:tc>
          <w:tcPr>
            <w:tcW w:type="dxa" w:w="1215"/>
          </w:tcPr>
          <w:p>
            <w:pPr>
              <w:spacing w:after="0"/>
              <w:jc w:val="left"/>
            </w:pPr>
            <w:r>
              <w:rPr>
                <w:sz w:val="16"/>
              </w:rPr>
              <w:t>Thunderstorm Wind</w:t>
            </w:r>
          </w:p>
        </w:tc>
        <w:tc>
          <w:tcPr>
            <w:tcW w:type="dxa" w:w="4063"/>
          </w:tcPr>
          <w:p>
            <w:pPr>
              <w:spacing w:after="0"/>
              <w:jc w:val="left"/>
            </w:pPr>
            <w:r>
              <w:rPr>
                <w:sz w:val="16"/>
              </w:rPr>
              <w:t>70 kt (81 mph), measurement type not recorded</w:t>
            </w:r>
          </w:p>
        </w:tc>
        <w:tc>
          <w:tcPr>
            <w:tcW w:type="dxa" w:w="1870"/>
          </w:tcPr>
          <w:p>
            <w:pPr>
              <w:spacing w:after="0"/>
              <w:jc w:val="left"/>
            </w:pPr>
            <w:r>
              <w:rPr>
                <w:sz w:val="16"/>
              </w:rPr>
              <w:t>damage not recorded (pre-1996 record)</w:t>
            </w:r>
          </w:p>
        </w:tc>
        <w:tc>
          <w:tcPr>
            <w:tcW w:type="dxa" w:w="1272"/>
          </w:tcPr>
          <w:p>
            <w:pPr>
              <w:spacing w:after="0"/>
              <w:jc w:val="right"/>
            </w:pPr>
            <w:r>
              <w:rPr>
                <w:sz w:val="16"/>
              </w:rPr>
              <w:t>0, 0</w:t>
            </w:r>
          </w:p>
        </w:tc>
        <w:tc>
          <w:tcPr>
            <w:tcW w:type="dxa" w:w="2197"/>
          </w:tcPr>
          <w:p>
            <w:pPr>
              <w:spacing w:after="0"/>
              <w:jc w:val="left"/>
            </w:pPr>
            <w:r>
              <w:rPr>
                <w:sz w:val="16"/>
              </w:rPr>
              <w:t>location not recorded</w:t>
            </w:r>
          </w:p>
        </w:tc>
        <w:tc>
          <w:tcPr>
            <w:tcW w:type="dxa" w:w="648"/>
          </w:tcPr>
          <w:p>
            <w:pPr>
              <w:spacing w:after="0"/>
              <w:jc w:val="left"/>
            </w:pPr>
          </w:p>
        </w:tc>
        <w:tc>
          <w:tcPr>
            <w:tcW w:type="dxa" w:w="1810"/>
          </w:tcPr>
          <w:p>
            <w:pPr>
              <w:spacing w:after="0"/>
              <w:jc w:val="left"/>
            </w:pPr>
            <w:r>
              <w:rPr>
                <w:sz w:val="16"/>
              </w:rPr>
              <w:t>B1-c worst recorded: Thunderstorm Wind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4063"/>
          </w:tcPr>
          <w:p>
            <w:pPr>
              <w:spacing w:after="0"/>
              <w:jc w:val="left"/>
            </w:pPr>
            <w:r>
              <w:rPr>
                <w:sz w:val="16"/>
              </w:rPr>
              <w:t>F2, 400 yd wide</w:t>
            </w:r>
          </w:p>
        </w:tc>
        <w:tc>
          <w:tcPr>
            <w:tcW w:type="dxa" w:w="1870"/>
          </w:tcPr>
          <w:p>
            <w:pPr>
              <w:spacing w:after="0"/>
              <w:jc w:val="left"/>
            </w:pPr>
            <w:r>
              <w:rPr>
                <w:sz w:val="16"/>
              </w:rPr>
              <w:t>$25,000 property; crops not recorded (1965 dollars)</w:t>
            </w:r>
          </w:p>
        </w:tc>
        <w:tc>
          <w:tcPr>
            <w:tcW w:type="dxa" w:w="1272"/>
          </w:tcPr>
          <w:p>
            <w:pPr>
              <w:spacing w:after="0"/>
              <w:jc w:val="right"/>
            </w:pPr>
            <w:r>
              <w:rPr>
                <w:sz w:val="16"/>
              </w:rPr>
              <w:t>0, 5</w:t>
            </w:r>
          </w:p>
        </w:tc>
        <w:tc>
          <w:tcPr>
            <w:tcW w:type="dxa" w:w="2197"/>
          </w:tcPr>
          <w:p>
            <w:pPr>
              <w:spacing w:after="0"/>
              <w:jc w:val="left"/>
            </w:pPr>
            <w:r>
              <w:rPr>
                <w:sz w:val="16"/>
              </w:rPr>
              <w:t>location not recorded</w:t>
            </w:r>
          </w:p>
        </w:tc>
        <w:tc>
          <w:tcPr>
            <w:tcW w:type="dxa" w:w="648"/>
          </w:tcPr>
          <w:p>
            <w:pPr>
              <w:spacing w:after="0"/>
              <w:jc w:val="left"/>
            </w:pPr>
          </w:p>
        </w:tc>
        <w:tc>
          <w:tcPr>
            <w:tcW w:type="dxa" w:w="181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4.79</w:t>
            </w:r>
          </w:p>
        </w:tc>
        <w:tc>
          <w:tcPr>
            <w:tcW w:type="dxa" w:w="1451"/>
          </w:tcPr>
          <w:p>
            <w:pPr>
              <w:spacing w:after="0"/>
              <w:jc w:val="left"/>
            </w:pPr>
            <w:r>
              <w:rPr>
                <w:sz w:val="16"/>
              </w:rPr>
              <w:t>event-days per year</w:t>
            </w:r>
          </w:p>
        </w:tc>
        <w:tc>
          <w:tcPr>
            <w:tcW w:type="dxa" w:w="1574"/>
          </w:tcPr>
          <w:p>
            <w:pPr>
              <w:spacing w:after="0"/>
              <w:jc w:val="left"/>
            </w:pPr>
            <w:r>
              <w:rPr>
                <w:sz w:val="16"/>
              </w:rPr>
              <w:t>about 4.79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91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4.79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0.345</w:t>
            </w:r>
          </w:p>
        </w:tc>
        <w:tc>
          <w:tcPr>
            <w:tcW w:type="dxa" w:w="1451"/>
          </w:tcPr>
          <w:p>
            <w:pPr>
              <w:spacing w:after="0"/>
              <w:jc w:val="left"/>
            </w:pPr>
            <w:r>
              <w:rPr>
                <w:sz w:val="16"/>
              </w:rPr>
              <w:t>event-days per year</w:t>
            </w:r>
          </w:p>
        </w:tc>
        <w:tc>
          <w:tcPr>
            <w:tcW w:type="dxa" w:w="1574"/>
          </w:tcPr>
          <w:p>
            <w:pPr>
              <w:spacing w:after="0"/>
              <w:jc w:val="left"/>
            </w:pPr>
            <w:r>
              <w:rPr>
                <w:sz w:val="16"/>
              </w:rPr>
              <w:t>about 0.345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14</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0.00139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3.48</w:t>
            </w:r>
          </w:p>
        </w:tc>
        <w:tc>
          <w:tcPr>
            <w:tcW w:type="dxa" w:w="1451"/>
          </w:tcPr>
          <w:p>
            <w:pPr>
              <w:spacing w:after="0"/>
              <w:jc w:val="left"/>
            </w:pPr>
            <w:r>
              <w:rPr>
                <w:sz w:val="16"/>
              </w:rPr>
              <w:t>events per year</w:t>
            </w:r>
          </w:p>
        </w:tc>
        <w:tc>
          <w:tcPr>
            <w:tcW w:type="dxa" w:w="1574"/>
          </w:tcPr>
          <w:p>
            <w:pPr>
              <w:spacing w:after="0"/>
              <w:jc w:val="left"/>
            </w:pPr>
            <w:r>
              <w:rPr>
                <w:sz w:val="16"/>
              </w:rPr>
              <w:t>about 3.48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132.2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3.58</w:t>
            </w:r>
          </w:p>
        </w:tc>
        <w:tc>
          <w:tcPr>
            <w:tcW w:type="dxa" w:w="1451"/>
          </w:tcPr>
          <w:p>
            <w:pPr>
              <w:spacing w:after="0"/>
              <w:jc w:val="left"/>
            </w:pPr>
            <w:r>
              <w:rPr>
                <w:sz w:val="16"/>
              </w:rPr>
              <w:t>event-days per year</w:t>
            </w:r>
          </w:p>
        </w:tc>
        <w:tc>
          <w:tcPr>
            <w:tcW w:type="dxa" w:w="1574"/>
          </w:tcPr>
          <w:p>
            <w:pPr>
              <w:spacing w:after="0"/>
              <w:jc w:val="left"/>
            </w:pPr>
            <w:r>
              <w:rPr>
                <w:sz w:val="16"/>
              </w:rPr>
              <w:t>about 3.58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59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3.58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0.00692</w:t>
            </w:r>
          </w:p>
        </w:tc>
        <w:tc>
          <w:tcPr>
            <w:tcW w:type="dxa" w:w="1451"/>
          </w:tcPr>
          <w:p>
            <w:pPr>
              <w:spacing w:after="0"/>
              <w:jc w:val="left"/>
            </w:pPr>
            <w:r>
              <w:rPr>
                <w:sz w:val="16"/>
              </w:rPr>
              <w:t>events per year</w:t>
            </w:r>
          </w:p>
        </w:tc>
        <w:tc>
          <w:tcPr>
            <w:tcW w:type="dxa" w:w="1574"/>
          </w:tcPr>
          <w:p>
            <w:pPr>
              <w:spacing w:after="0"/>
              <w:jc w:val="left"/>
            </w:pPr>
            <w:r>
              <w:rPr>
                <w:sz w:val="16"/>
              </w:rPr>
              <w:t>about 1 in 145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0.693</w:t>
            </w:r>
          </w:p>
        </w:tc>
        <w:tc>
          <w:tcPr>
            <w:tcW w:type="dxa" w:w="1451"/>
          </w:tcPr>
          <w:p>
            <w:pPr>
              <w:spacing w:after="0"/>
              <w:jc w:val="left"/>
            </w:pPr>
            <w:r>
              <w:rPr>
                <w:sz w:val="16"/>
              </w:rPr>
              <w:t>event-days per year</w:t>
            </w:r>
          </w:p>
        </w:tc>
        <w:tc>
          <w:tcPr>
            <w:tcW w:type="dxa" w:w="1574"/>
          </w:tcPr>
          <w:p>
            <w:pPr>
              <w:spacing w:after="0"/>
              <w:jc w:val="left"/>
            </w:pPr>
            <w:r>
              <w:rPr>
                <w:sz w:val="16"/>
              </w:rPr>
              <w:t>about 0.693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47</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1.5</w:t>
            </w:r>
          </w:p>
        </w:tc>
        <w:tc>
          <w:tcPr>
            <w:tcW w:type="dxa" w:w="1451"/>
          </w:tcPr>
          <w:p>
            <w:pPr>
              <w:spacing w:after="0"/>
              <w:jc w:val="left"/>
            </w:pPr>
            <w:r>
              <w:rPr>
                <w:sz w:val="16"/>
              </w:rPr>
              <w:t>event-days per year</w:t>
            </w:r>
          </w:p>
        </w:tc>
        <w:tc>
          <w:tcPr>
            <w:tcW w:type="dxa" w:w="1574"/>
          </w:tcPr>
          <w:p>
            <w:pPr>
              <w:spacing w:after="0"/>
              <w:jc w:val="left"/>
            </w:pPr>
            <w:r>
              <w:rPr>
                <w:sz w:val="16"/>
              </w:rPr>
              <w:t>about 1.5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42</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0.0671</w:t>
            </w:r>
          </w:p>
        </w:tc>
        <w:tc>
          <w:tcPr>
            <w:tcW w:type="dxa" w:w="1451"/>
          </w:tcPr>
          <w:p>
            <w:pPr>
              <w:spacing w:after="0"/>
              <w:jc w:val="left"/>
            </w:pPr>
            <w:r>
              <w:rPr>
                <w:sz w:val="16"/>
              </w:rPr>
              <w:t>events per year (modeled)</w:t>
            </w:r>
          </w:p>
        </w:tc>
        <w:tc>
          <w:tcPr>
            <w:tcW w:type="dxa" w:w="1574"/>
          </w:tcPr>
          <w:p>
            <w:pPr>
              <w:spacing w:after="0"/>
              <w:jc w:val="left"/>
            </w:pPr>
            <w:r>
              <w:rPr>
                <w:sz w:val="16"/>
              </w:rPr>
              <w:t>about 1 in 15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44.7</w:t>
            </w:r>
          </w:p>
        </w:tc>
        <w:tc>
          <w:tcPr>
            <w:tcW w:type="dxa" w:w="1451"/>
          </w:tcPr>
          <w:p>
            <w:pPr>
              <w:spacing w:after="0"/>
              <w:jc w:val="left"/>
            </w:pPr>
            <w:r>
              <w:rPr>
                <w:sz w:val="16"/>
              </w:rPr>
              <w:t>days per year with a strike</w:t>
            </w:r>
          </w:p>
        </w:tc>
        <w:tc>
          <w:tcPr>
            <w:tcW w:type="dxa" w:w="1574"/>
          </w:tcPr>
          <w:p>
            <w:pPr>
              <w:spacing w:after="0"/>
              <w:jc w:val="left"/>
            </w:pPr>
            <w:r>
              <w:rPr>
                <w:sz w:val="16"/>
              </w:rPr>
              <w:t>about 44.7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2.39</w:t>
            </w:r>
          </w:p>
        </w:tc>
        <w:tc>
          <w:tcPr>
            <w:tcW w:type="dxa" w:w="1451"/>
          </w:tcPr>
          <w:p>
            <w:pPr>
              <w:spacing w:after="0"/>
              <w:jc w:val="left"/>
            </w:pPr>
            <w:r>
              <w:rPr>
                <w:sz w:val="16"/>
              </w:rPr>
              <w:t>events per year</w:t>
            </w:r>
          </w:p>
        </w:tc>
        <w:tc>
          <w:tcPr>
            <w:tcW w:type="dxa" w:w="1574"/>
          </w:tcPr>
          <w:p>
            <w:pPr>
              <w:spacing w:after="0"/>
              <w:jc w:val="left"/>
            </w:pPr>
            <w:r>
              <w:rPr>
                <w:sz w:val="16"/>
              </w:rPr>
              <w:t>about 2.39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91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0.278</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0.0000297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0.00297%</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11.6</w:t>
            </w:r>
          </w:p>
        </w:tc>
        <w:tc>
          <w:tcPr>
            <w:tcW w:type="dxa" w:w="1451"/>
          </w:tcPr>
          <w:p>
            <w:pPr>
              <w:spacing w:after="0"/>
              <w:jc w:val="left"/>
            </w:pPr>
            <w:r>
              <w:rPr>
                <w:sz w:val="16"/>
              </w:rPr>
              <w:t>event-days per year</w:t>
            </w:r>
          </w:p>
        </w:tc>
        <w:tc>
          <w:tcPr>
            <w:tcW w:type="dxa" w:w="1574"/>
          </w:tcPr>
          <w:p>
            <w:pPr>
              <w:spacing w:after="0"/>
              <w:jc w:val="left"/>
            </w:pPr>
            <w:r>
              <w:rPr>
                <w:sz w:val="16"/>
              </w:rPr>
              <w:t>about 11.6 days per year</w:t>
            </w:r>
          </w:p>
        </w:tc>
        <w:tc>
          <w:tcPr>
            <w:tcW w:type="dxa" w:w="1037"/>
          </w:tcPr>
          <w:p>
            <w:pPr>
              <w:spacing w:after="0"/>
              <w:jc w:val="left"/>
            </w:pPr>
            <w:r>
              <w:rPr>
                <w:sz w:val="16"/>
              </w:rPr>
              <w:t>Likely</w:t>
            </w:r>
          </w:p>
        </w:tc>
        <w:tc>
          <w:tcPr>
            <w:tcW w:type="dxa" w:w="1729"/>
          </w:tcPr>
          <w:p>
            <w:pPr>
              <w:spacing w:after="0"/>
              <w:jc w:val="left"/>
            </w:pPr>
            <w:r>
              <w:rPr>
                <w:sz w:val="16"/>
              </w:rPr>
              <w:t>event-days in 26 of 30 years, 1996 to 2025 (86.7%)</w:t>
            </w:r>
          </w:p>
        </w:tc>
        <w:tc>
          <w:tcPr>
            <w:tcW w:type="dxa" w:w="1521"/>
          </w:tcPr>
          <w:p>
            <w:pPr>
              <w:spacing w:after="0"/>
              <w:jc w:val="right"/>
            </w:pPr>
            <w:r>
              <w:rPr>
                <w:sz w:val="16"/>
              </w:rPr>
              <w:t>221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101</w:t>
            </w:r>
          </w:p>
        </w:tc>
        <w:tc>
          <w:tcPr>
            <w:tcW w:type="dxa" w:w="1476"/>
          </w:tcPr>
          <w:p>
            <w:pPr>
              <w:spacing w:after="0"/>
              <w:jc w:val="right"/>
            </w:pPr>
            <w:r>
              <w:rPr>
                <w:sz w:val="16"/>
              </w:rPr>
              <w:t>30</w:t>
            </w:r>
          </w:p>
        </w:tc>
        <w:tc>
          <w:tcPr>
            <w:tcW w:type="dxa" w:w="1476"/>
          </w:tcPr>
          <w:p>
            <w:pPr>
              <w:spacing w:after="0"/>
              <w:jc w:val="right"/>
            </w:pPr>
            <w:r>
              <w:rPr>
                <w:sz w:val="16"/>
              </w:rPr>
              <w:t>3.37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23.2</w:t>
            </w:r>
          </w:p>
        </w:tc>
        <w:tc>
          <w:tcPr>
            <w:tcW w:type="dxa" w:w="680"/>
          </w:tcPr>
          <w:p>
            <w:pPr>
              <w:spacing w:after="0"/>
              <w:jc w:val="right"/>
            </w:pPr>
            <w:r>
              <w:rPr>
                <w:sz w:val="16"/>
              </w:rPr>
              <w:t>37.6</w:t>
            </w:r>
          </w:p>
        </w:tc>
        <w:tc>
          <w:tcPr>
            <w:tcW w:type="dxa" w:w="648"/>
          </w:tcPr>
          <w:p>
            <w:pPr>
              <w:spacing w:after="0"/>
              <w:jc w:val="right"/>
            </w:pPr>
            <w:r>
              <w:rPr>
                <w:sz w:val="16"/>
              </w:rPr>
              <w:t>44.3</w:t>
            </w:r>
          </w:p>
        </w:tc>
        <w:tc>
          <w:tcPr>
            <w:tcW w:type="dxa" w:w="3520"/>
          </w:tcPr>
          <w:p>
            <w:pPr>
              <w:spacing w:after="0"/>
              <w:jc w:val="left"/>
            </w:pPr>
            <w:r>
              <w:rPr>
                <w:sz w:val="16"/>
              </w:rPr>
              <w:t>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11 of 13</w:t>
            </w:r>
          </w:p>
        </w:tc>
        <w:tc>
          <w:tcPr>
            <w:tcW w:type="dxa" w:w="876"/>
          </w:tcPr>
          <w:p>
            <w:pPr>
              <w:spacing w:after="0"/>
              <w:jc w:val="right"/>
            </w:pPr>
            <w:r>
              <w:rPr>
                <w:sz w:val="16"/>
              </w:rPr>
              <w:t>68.6</w:t>
            </w:r>
          </w:p>
        </w:tc>
        <w:tc>
          <w:tcPr>
            <w:tcW w:type="dxa" w:w="680"/>
          </w:tcPr>
          <w:p>
            <w:pPr>
              <w:spacing w:after="0"/>
              <w:jc w:val="right"/>
            </w:pPr>
            <w:r>
              <w:rPr>
                <w:sz w:val="16"/>
              </w:rPr>
              <w:t>82.5</w:t>
            </w:r>
          </w:p>
        </w:tc>
        <w:tc>
          <w:tcPr>
            <w:tcW w:type="dxa" w:w="648"/>
          </w:tcPr>
          <w:p>
            <w:pPr>
              <w:spacing w:after="0"/>
              <w:jc w:val="right"/>
            </w:pPr>
            <w:r>
              <w:rPr>
                <w:sz w:val="16"/>
              </w:rPr>
              <w:t>91.8</w:t>
            </w:r>
          </w:p>
        </w:tc>
        <w:tc>
          <w:tcPr>
            <w:tcW w:type="dxa" w:w="3520"/>
          </w:tcPr>
          <w:p>
            <w:pPr>
              <w:spacing w:after="0"/>
              <w:jc w:val="left"/>
            </w:pPr>
            <w:r>
              <w:rPr>
                <w:sz w:val="16"/>
              </w:rPr>
              <w:t>Relatively Low 8, Very Low 3,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26.2</w:t>
            </w:r>
          </w:p>
        </w:tc>
        <w:tc>
          <w:tcPr>
            <w:tcW w:type="dxa" w:w="680"/>
          </w:tcPr>
          <w:p>
            <w:pPr>
              <w:spacing w:after="0"/>
              <w:jc w:val="right"/>
            </w:pPr>
            <w:r>
              <w:rPr>
                <w:sz w:val="16"/>
              </w:rPr>
              <w:t>47.9</w:t>
            </w:r>
          </w:p>
        </w:tc>
        <w:tc>
          <w:tcPr>
            <w:tcW w:type="dxa" w:w="648"/>
          </w:tcPr>
          <w:p>
            <w:pPr>
              <w:spacing w:after="0"/>
              <w:jc w:val="right"/>
            </w:pPr>
            <w:r>
              <w:rPr>
                <w:sz w:val="16"/>
              </w:rPr>
              <w:t>63.1</w:t>
            </w:r>
          </w:p>
        </w:tc>
        <w:tc>
          <w:tcPr>
            <w:tcW w:type="dxa" w:w="3520"/>
          </w:tcPr>
          <w:p>
            <w:pPr>
              <w:spacing w:after="0"/>
              <w:jc w:val="left"/>
            </w:pPr>
            <w:r>
              <w:rPr>
                <w:sz w:val="16"/>
              </w:rPr>
              <w:t>Relatively Low 10, Very Low 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68.1</w:t>
            </w:r>
          </w:p>
        </w:tc>
        <w:tc>
          <w:tcPr>
            <w:tcW w:type="dxa" w:w="680"/>
          </w:tcPr>
          <w:p>
            <w:pPr>
              <w:spacing w:after="0"/>
              <w:jc w:val="right"/>
            </w:pPr>
            <w:r>
              <w:rPr>
                <w:sz w:val="16"/>
              </w:rPr>
              <w:t>79.1</w:t>
            </w:r>
          </w:p>
        </w:tc>
        <w:tc>
          <w:tcPr>
            <w:tcW w:type="dxa" w:w="648"/>
          </w:tcPr>
          <w:p>
            <w:pPr>
              <w:spacing w:after="0"/>
              <w:jc w:val="right"/>
            </w:pPr>
            <w:r>
              <w:rPr>
                <w:sz w:val="16"/>
              </w:rPr>
              <w:t>88.8</w:t>
            </w:r>
          </w:p>
        </w:tc>
        <w:tc>
          <w:tcPr>
            <w:tcW w:type="dxa" w:w="3520"/>
          </w:tcPr>
          <w:p>
            <w:pPr>
              <w:spacing w:after="0"/>
              <w:jc w:val="left"/>
            </w:pPr>
            <w:r>
              <w:rPr>
                <w:sz w:val="16"/>
              </w:rPr>
              <w:t>Relatively High 1, Relatively Moderate 11,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17.9</w:t>
            </w:r>
          </w:p>
        </w:tc>
        <w:tc>
          <w:tcPr>
            <w:tcW w:type="dxa" w:w="680"/>
          </w:tcPr>
          <w:p>
            <w:pPr>
              <w:spacing w:after="0"/>
              <w:jc w:val="right"/>
            </w:pPr>
            <w:r>
              <w:rPr>
                <w:sz w:val="16"/>
              </w:rPr>
              <w:t>49.6</w:t>
            </w:r>
          </w:p>
        </w:tc>
        <w:tc>
          <w:tcPr>
            <w:tcW w:type="dxa" w:w="648"/>
          </w:tcPr>
          <w:p>
            <w:pPr>
              <w:spacing w:after="0"/>
              <w:jc w:val="right"/>
            </w:pPr>
            <w:r>
              <w:rPr>
                <w:sz w:val="16"/>
              </w:rPr>
              <w:t>65.0</w:t>
            </w:r>
          </w:p>
        </w:tc>
        <w:tc>
          <w:tcPr>
            <w:tcW w:type="dxa" w:w="3520"/>
          </w:tcPr>
          <w:p>
            <w:pPr>
              <w:spacing w:after="0"/>
              <w:jc w:val="left"/>
            </w:pPr>
            <w:r>
              <w:rPr>
                <w:sz w:val="16"/>
              </w:rPr>
              <w:t>Relatively Moderate 4,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20.1</w:t>
            </w:r>
          </w:p>
        </w:tc>
        <w:tc>
          <w:tcPr>
            <w:tcW w:type="dxa" w:w="680"/>
          </w:tcPr>
          <w:p>
            <w:pPr>
              <w:spacing w:after="0"/>
              <w:jc w:val="right"/>
            </w:pPr>
            <w:r>
              <w:rPr>
                <w:sz w:val="16"/>
              </w:rPr>
              <w:t>31.4</w:t>
            </w:r>
          </w:p>
        </w:tc>
        <w:tc>
          <w:tcPr>
            <w:tcW w:type="dxa" w:w="648"/>
          </w:tcPr>
          <w:p>
            <w:pPr>
              <w:spacing w:after="0"/>
              <w:jc w:val="right"/>
            </w:pPr>
            <w:r>
              <w:rPr>
                <w:sz w:val="16"/>
              </w:rPr>
              <w:t>42.5</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77.9</w:t>
            </w:r>
          </w:p>
        </w:tc>
        <w:tc>
          <w:tcPr>
            <w:tcW w:type="dxa" w:w="680"/>
          </w:tcPr>
          <w:p>
            <w:pPr>
              <w:spacing w:after="0"/>
              <w:jc w:val="right"/>
            </w:pPr>
            <w:r>
              <w:rPr>
                <w:sz w:val="16"/>
              </w:rPr>
              <w:t>89.0</w:t>
            </w:r>
          </w:p>
        </w:tc>
        <w:tc>
          <w:tcPr>
            <w:tcW w:type="dxa" w:w="648"/>
          </w:tcPr>
          <w:p>
            <w:pPr>
              <w:spacing w:after="0"/>
              <w:jc w:val="right"/>
            </w:pPr>
            <w:r>
              <w:rPr>
                <w:sz w:val="16"/>
              </w:rPr>
              <w:t>94.8</w:t>
            </w:r>
          </w:p>
        </w:tc>
        <w:tc>
          <w:tcPr>
            <w:tcW w:type="dxa" w:w="3520"/>
          </w:tcPr>
          <w:p>
            <w:pPr>
              <w:spacing w:after="0"/>
              <w:jc w:val="left"/>
            </w:pPr>
            <w:r>
              <w:rPr>
                <w:sz w:val="16"/>
              </w:rPr>
              <w:t>Relatively High 3, 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10.7</w:t>
            </w:r>
          </w:p>
        </w:tc>
        <w:tc>
          <w:tcPr>
            <w:tcW w:type="dxa" w:w="680"/>
          </w:tcPr>
          <w:p>
            <w:pPr>
              <w:spacing w:after="0"/>
              <w:jc w:val="right"/>
            </w:pPr>
            <w:r>
              <w:rPr>
                <w:sz w:val="16"/>
              </w:rPr>
              <w:t>61.2</w:t>
            </w:r>
          </w:p>
        </w:tc>
        <w:tc>
          <w:tcPr>
            <w:tcW w:type="dxa" w:w="648"/>
          </w:tcPr>
          <w:p>
            <w:pPr>
              <w:spacing w:after="0"/>
              <w:jc w:val="right"/>
            </w:pPr>
            <w:r>
              <w:rPr>
                <w:sz w:val="16"/>
              </w:rPr>
              <w:t>88.8</w:t>
            </w:r>
          </w:p>
        </w:tc>
        <w:tc>
          <w:tcPr>
            <w:tcW w:type="dxa" w:w="3520"/>
          </w:tcPr>
          <w:p>
            <w:pPr>
              <w:spacing w:after="0"/>
              <w:jc w:val="left"/>
            </w:pPr>
            <w:r>
              <w:rPr>
                <w:sz w:val="16"/>
              </w:rPr>
              <w:t>Relatively High 1, Relatively Moderate 8, Relatively Low 3,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36.9</w:t>
            </w:r>
          </w:p>
        </w:tc>
        <w:tc>
          <w:tcPr>
            <w:tcW w:type="dxa" w:w="680"/>
          </w:tcPr>
          <w:p>
            <w:pPr>
              <w:spacing w:after="0"/>
              <w:jc w:val="right"/>
            </w:pPr>
            <w:r>
              <w:rPr>
                <w:sz w:val="16"/>
              </w:rPr>
              <w:t>70.7</w:t>
            </w:r>
          </w:p>
        </w:tc>
        <w:tc>
          <w:tcPr>
            <w:tcW w:type="dxa" w:w="648"/>
          </w:tcPr>
          <w:p>
            <w:pPr>
              <w:spacing w:after="0"/>
              <w:jc w:val="right"/>
            </w:pPr>
            <w:r>
              <w:rPr>
                <w:sz w:val="16"/>
              </w:rPr>
              <w:t>76.3</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29.3</w:t>
            </w:r>
          </w:p>
        </w:tc>
        <w:tc>
          <w:tcPr>
            <w:tcW w:type="dxa" w:w="680"/>
          </w:tcPr>
          <w:p>
            <w:pPr>
              <w:spacing w:after="0"/>
              <w:jc w:val="right"/>
            </w:pPr>
            <w:r>
              <w:rPr>
                <w:sz w:val="16"/>
              </w:rPr>
              <w:t>58.8</w:t>
            </w:r>
          </w:p>
        </w:tc>
        <w:tc>
          <w:tcPr>
            <w:tcW w:type="dxa" w:w="648"/>
          </w:tcPr>
          <w:p>
            <w:pPr>
              <w:spacing w:after="0"/>
              <w:jc w:val="right"/>
            </w:pPr>
            <w:r>
              <w:rPr>
                <w:sz w:val="16"/>
              </w:rPr>
              <w:t>73.6</w:t>
            </w:r>
          </w:p>
        </w:tc>
        <w:tc>
          <w:tcPr>
            <w:tcW w:type="dxa" w:w="3520"/>
          </w:tcPr>
          <w:p>
            <w:pPr>
              <w:spacing w:after="0"/>
              <w:jc w:val="left"/>
            </w:pPr>
            <w:r>
              <w:rPr>
                <w:sz w:val="16"/>
              </w:rPr>
              <w:t>Relatively Moderate 9,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44.2</w:t>
            </w:r>
          </w:p>
        </w:tc>
        <w:tc>
          <w:tcPr>
            <w:tcW w:type="dxa" w:w="680"/>
          </w:tcPr>
          <w:p>
            <w:pPr>
              <w:spacing w:after="0"/>
              <w:jc w:val="right"/>
            </w:pPr>
            <w:r>
              <w:rPr>
                <w:sz w:val="16"/>
              </w:rPr>
              <w:t>70.9</w:t>
            </w:r>
          </w:p>
        </w:tc>
        <w:tc>
          <w:tcPr>
            <w:tcW w:type="dxa" w:w="648"/>
          </w:tcPr>
          <w:p>
            <w:pPr>
              <w:spacing w:after="0"/>
              <w:jc w:val="right"/>
            </w:pPr>
            <w:r>
              <w:rPr>
                <w:sz w:val="16"/>
              </w:rPr>
              <w:t>82.0</w:t>
            </w:r>
          </w:p>
        </w:tc>
        <w:tc>
          <w:tcPr>
            <w:tcW w:type="dxa" w:w="3520"/>
          </w:tcPr>
          <w:p>
            <w:pPr>
              <w:spacing w:after="0"/>
              <w:jc w:val="left"/>
            </w:pPr>
            <w:r>
              <w:rPr>
                <w:sz w:val="16"/>
              </w:rPr>
              <w:t>Relatively Moderate 11,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47.7</w:t>
            </w:r>
          </w:p>
        </w:tc>
        <w:tc>
          <w:tcPr>
            <w:tcW w:type="dxa" w:w="680"/>
          </w:tcPr>
          <w:p>
            <w:pPr>
              <w:spacing w:after="0"/>
              <w:jc w:val="right"/>
            </w:pPr>
            <w:r>
              <w:rPr>
                <w:sz w:val="16"/>
              </w:rPr>
              <w:t>63.2</w:t>
            </w:r>
          </w:p>
        </w:tc>
        <w:tc>
          <w:tcPr>
            <w:tcW w:type="dxa" w:w="648"/>
          </w:tcPr>
          <w:p>
            <w:pPr>
              <w:spacing w:after="0"/>
              <w:jc w:val="right"/>
            </w:pPr>
            <w:r>
              <w:rPr>
                <w:sz w:val="16"/>
              </w:rPr>
              <w:t>77.3</w:t>
            </w:r>
          </w:p>
        </w:tc>
        <w:tc>
          <w:tcPr>
            <w:tcW w:type="dxa" w:w="3520"/>
          </w:tcPr>
          <w:p>
            <w:pPr>
              <w:spacing w:after="0"/>
              <w:jc w:val="left"/>
            </w:pPr>
            <w:r>
              <w:rPr>
                <w:sz w:val="16"/>
              </w:rPr>
              <w:t>Relatively High 2, Relatively Moderate 8, Relatively Low 3</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24.3</w:t>
            </w:r>
          </w:p>
        </w:tc>
        <w:tc>
          <w:tcPr>
            <w:tcW w:type="dxa" w:w="680"/>
          </w:tcPr>
          <w:p>
            <w:pPr>
              <w:spacing w:after="0"/>
              <w:jc w:val="right"/>
            </w:pPr>
            <w:r>
              <w:rPr>
                <w:sz w:val="16"/>
              </w:rPr>
              <w:t>36.8</w:t>
            </w:r>
          </w:p>
        </w:tc>
        <w:tc>
          <w:tcPr>
            <w:tcW w:type="dxa" w:w="648"/>
          </w:tcPr>
          <w:p>
            <w:pPr>
              <w:spacing w:after="0"/>
              <w:jc w:val="right"/>
            </w:pPr>
            <w:r>
              <w:rPr>
                <w:sz w:val="16"/>
              </w:rPr>
              <w:t>58.9</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59.0</w:t>
            </w:r>
          </w:p>
        </w:tc>
        <w:tc>
          <w:tcPr>
            <w:tcW w:type="dxa" w:w="680"/>
          </w:tcPr>
          <w:p>
            <w:pPr>
              <w:spacing w:after="0"/>
              <w:jc w:val="right"/>
            </w:pPr>
            <w:r>
              <w:rPr>
                <w:sz w:val="16"/>
              </w:rPr>
              <w:t>78.6</w:t>
            </w:r>
          </w:p>
        </w:tc>
        <w:tc>
          <w:tcPr>
            <w:tcW w:type="dxa" w:w="648"/>
          </w:tcPr>
          <w:p>
            <w:pPr>
              <w:spacing w:after="0"/>
              <w:jc w:val="right"/>
            </w:pPr>
            <w:r>
              <w:rPr>
                <w:sz w:val="16"/>
              </w:rPr>
              <w:t>90.3</w:t>
            </w:r>
          </w:p>
        </w:tc>
        <w:tc>
          <w:tcPr>
            <w:tcW w:type="dxa" w:w="3520"/>
          </w:tcPr>
          <w:p>
            <w:pPr>
              <w:spacing w:after="0"/>
              <w:jc w:val="left"/>
            </w:pPr>
            <w:r>
              <w:rPr>
                <w:sz w:val="16"/>
              </w:rPr>
              <w:t>Relatively High 6,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572"/>
        <w:gridCol w:w="938"/>
        <w:gridCol w:w="3226"/>
        <w:gridCol w:w="2572"/>
        <w:gridCol w:w="1810"/>
        <w:gridCol w:w="2202"/>
        <w:gridCol w:w="791"/>
      </w:tblGrid>
      <w:tr>
        <w:trPr>
          <w:cantSplit/>
          <w:tblHeader/>
        </w:trPr>
        <w:tc>
          <w:tcPr>
            <w:tcW w:type="dxa" w:w="2572"/>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2572"/>
          </w:tcPr>
          <w:p>
            <w:pPr>
              <w:spacing w:after="0"/>
              <w:jc w:val="left"/>
            </w:pPr>
            <w:r>
              <w:rPr>
                <w:sz w:val="16"/>
              </w:rPr>
              <w:t>Union County</w:t>
            </w:r>
          </w:p>
        </w:tc>
        <w:tc>
          <w:tcPr>
            <w:tcW w:type="dxa" w:w="938"/>
          </w:tcPr>
          <w:p>
            <w:pPr>
              <w:spacing w:after="0"/>
              <w:jc w:val="left"/>
            </w:pPr>
            <w:r>
              <w:rPr>
                <w:sz w:val="16"/>
              </w:rPr>
              <w:t>County</w:t>
            </w:r>
          </w:p>
        </w:tc>
        <w:tc>
          <w:tcPr>
            <w:tcW w:type="dxa" w:w="3226"/>
          </w:tcPr>
          <w:p>
            <w:pPr>
              <w:spacing w:after="0"/>
              <w:jc w:val="left"/>
            </w:pPr>
            <w:r>
              <w:rPr>
                <w:sz w:val="16"/>
              </w:rPr>
              <w:t>Approved, expires 2028-04-17</w:t>
            </w:r>
          </w:p>
        </w:tc>
        <w:tc>
          <w:tcPr>
            <w:tcW w:type="dxa" w:w="2572"/>
          </w:tcPr>
          <w:p>
            <w:pPr>
              <w:spacing w:after="0"/>
              <w:jc w:val="right"/>
            </w:pPr>
            <w:r>
              <w:rPr>
                <w:sz w:val="16"/>
              </w:rPr>
              <w:t>FMA RL 0, SRL 0; any 4</w:t>
            </w:r>
          </w:p>
        </w:tc>
        <w:tc>
          <w:tcPr>
            <w:tcW w:type="dxa" w:w="1810"/>
          </w:tcPr>
          <w:p>
            <w:pPr>
              <w:spacing w:after="0"/>
              <w:jc w:val="right"/>
            </w:pPr>
            <w:r>
              <w:rPr>
                <w:sz w:val="16"/>
              </w:rPr>
              <w:t>$4,084.62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572"/>
          </w:tcPr>
          <w:p>
            <w:pPr>
              <w:spacing w:after="0"/>
              <w:jc w:val="left"/>
            </w:pPr>
            <w:r>
              <w:rPr>
                <w:sz w:val="16"/>
              </w:rPr>
              <w:t>Magnetic Springs village</w:t>
            </w:r>
          </w:p>
        </w:tc>
        <w:tc>
          <w:tcPr>
            <w:tcW w:type="dxa" w:w="938"/>
          </w:tcPr>
          <w:p>
            <w:pPr>
              <w:spacing w:after="0"/>
              <w:jc w:val="left"/>
            </w:pPr>
            <w:r>
              <w:rPr>
                <w:sz w:val="16"/>
              </w:rPr>
              <w:t>Village</w:t>
            </w:r>
          </w:p>
        </w:tc>
        <w:tc>
          <w:tcPr>
            <w:tcW w:type="dxa" w:w="3226"/>
          </w:tcPr>
          <w:p>
            <w:pPr>
              <w:spacing w:after="0"/>
              <w:jc w:val="left"/>
            </w:pPr>
            <w:r>
              <w:rPr>
                <w:sz w:val="16"/>
              </w:rPr>
              <w:t>Approved, expires 2028-04-17</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6; 0</w:t>
            </w:r>
          </w:p>
        </w:tc>
        <w:tc>
          <w:tcPr>
            <w:tcW w:type="dxa" w:w="791"/>
          </w:tcPr>
          <w:p>
            <w:pPr>
              <w:spacing w:after="0"/>
              <w:jc w:val="left"/>
            </w:pPr>
          </w:p>
        </w:tc>
      </w:tr>
      <w:tr>
        <w:trPr>
          <w:cantSplit/>
        </w:trPr>
        <w:tc>
          <w:tcPr>
            <w:tcW w:type="dxa" w:w="2572"/>
          </w:tcPr>
          <w:p>
            <w:pPr>
              <w:spacing w:after="0"/>
              <w:jc w:val="left"/>
            </w:pPr>
            <w:r>
              <w:rPr>
                <w:sz w:val="16"/>
              </w:rPr>
              <w:t>Marysville city</w:t>
            </w:r>
          </w:p>
        </w:tc>
        <w:tc>
          <w:tcPr>
            <w:tcW w:type="dxa" w:w="938"/>
          </w:tcPr>
          <w:p>
            <w:pPr>
              <w:spacing w:after="0"/>
              <w:jc w:val="left"/>
            </w:pPr>
            <w:r>
              <w:rPr>
                <w:sz w:val="16"/>
              </w:rPr>
              <w:t>City</w:t>
            </w:r>
          </w:p>
        </w:tc>
        <w:tc>
          <w:tcPr>
            <w:tcW w:type="dxa" w:w="3226"/>
          </w:tcPr>
          <w:p>
            <w:pPr>
              <w:spacing w:after="0"/>
              <w:jc w:val="left"/>
            </w:pPr>
            <w:r>
              <w:rPr>
                <w:sz w:val="16"/>
              </w:rPr>
              <w:t>Approved, expires 2028-04-17</w:t>
            </w:r>
          </w:p>
        </w:tc>
        <w:tc>
          <w:tcPr>
            <w:tcW w:type="dxa" w:w="2572"/>
          </w:tcPr>
          <w:p>
            <w:pPr>
              <w:spacing w:after="0"/>
              <w:jc w:val="right"/>
            </w:pPr>
            <w:r>
              <w:rPr>
                <w:sz w:val="16"/>
              </w:rPr>
              <w:t>FMA RL 0, SRL 0; any 1</w:t>
            </w:r>
          </w:p>
        </w:tc>
        <w:tc>
          <w:tcPr>
            <w:tcW w:type="dxa" w:w="1810"/>
          </w:tcPr>
          <w:p>
            <w:pPr>
              <w:spacing w:after="0"/>
              <w:jc w:val="right"/>
            </w:pPr>
            <w:r>
              <w:rPr>
                <w:sz w:val="16"/>
              </w:rPr>
              <w:t>$132,958.97</w:t>
            </w:r>
          </w:p>
        </w:tc>
        <w:tc>
          <w:tcPr>
            <w:tcW w:type="dxa" w:w="2202"/>
          </w:tcPr>
          <w:p>
            <w:pPr>
              <w:spacing w:after="0"/>
              <w:jc w:val="right"/>
            </w:pPr>
            <w:r>
              <w:rPr>
                <w:sz w:val="16"/>
              </w:rPr>
              <w:t>59; 1</w:t>
            </w:r>
          </w:p>
        </w:tc>
        <w:tc>
          <w:tcPr>
            <w:tcW w:type="dxa" w:w="791"/>
          </w:tcPr>
          <w:p>
            <w:pPr>
              <w:spacing w:after="0"/>
              <w:jc w:val="left"/>
            </w:pPr>
          </w:p>
        </w:tc>
      </w:tr>
      <w:tr>
        <w:trPr>
          <w:cantSplit/>
        </w:trPr>
        <w:tc>
          <w:tcPr>
            <w:tcW w:type="dxa" w:w="2572"/>
          </w:tcPr>
          <w:p>
            <w:pPr>
              <w:spacing w:after="0"/>
              <w:jc w:val="left"/>
            </w:pPr>
            <w:r>
              <w:rPr>
                <w:sz w:val="16"/>
              </w:rPr>
              <w:t>Milford Center village</w:t>
            </w:r>
          </w:p>
        </w:tc>
        <w:tc>
          <w:tcPr>
            <w:tcW w:type="dxa" w:w="938"/>
          </w:tcPr>
          <w:p>
            <w:pPr>
              <w:spacing w:after="0"/>
              <w:jc w:val="left"/>
            </w:pPr>
            <w:r>
              <w:rPr>
                <w:sz w:val="16"/>
              </w:rPr>
              <w:t>Village</w:t>
            </w:r>
          </w:p>
        </w:tc>
        <w:tc>
          <w:tcPr>
            <w:tcW w:type="dxa" w:w="3226"/>
          </w:tcPr>
          <w:p>
            <w:pPr>
              <w:spacing w:after="0"/>
              <w:jc w:val="left"/>
            </w:pPr>
            <w:r>
              <w:rPr>
                <w:sz w:val="16"/>
              </w:rPr>
              <w:t>Approved, expires 2028-04-17</w:t>
            </w:r>
          </w:p>
        </w:tc>
        <w:tc>
          <w:tcPr>
            <w:tcW w:type="dxa" w:w="2572"/>
          </w:tcPr>
          <w:p>
            <w:pPr>
              <w:spacing w:after="0"/>
              <w:jc w:val="right"/>
            </w:pPr>
            <w:r>
              <w:rPr>
                <w:sz w:val="16"/>
              </w:rPr>
              <w:t>FMA RL 0, SRL 0; any 0</w:t>
            </w:r>
          </w:p>
        </w:tc>
        <w:tc>
          <w:tcPr>
            <w:tcW w:type="dxa" w:w="1810"/>
          </w:tcPr>
          <w:p>
            <w:pPr>
              <w:spacing w:after="0"/>
              <w:jc w:val="right"/>
            </w:pPr>
            <w:r>
              <w:rPr>
                <w:sz w:val="16"/>
              </w:rPr>
              <w:t>$5,560.81</w:t>
            </w:r>
          </w:p>
        </w:tc>
        <w:tc>
          <w:tcPr>
            <w:tcW w:type="dxa" w:w="2202"/>
          </w:tcPr>
          <w:p>
            <w:pPr>
              <w:spacing w:after="0"/>
              <w:jc w:val="right"/>
            </w:pPr>
            <w:r>
              <w:rPr>
                <w:sz w:val="16"/>
              </w:rPr>
              <w:t>16; 0</w:t>
            </w:r>
          </w:p>
        </w:tc>
        <w:tc>
          <w:tcPr>
            <w:tcW w:type="dxa" w:w="791"/>
          </w:tcPr>
          <w:p>
            <w:pPr>
              <w:spacing w:after="0"/>
              <w:jc w:val="left"/>
            </w:pPr>
          </w:p>
        </w:tc>
      </w:tr>
      <w:tr>
        <w:trPr>
          <w:cantSplit/>
        </w:trPr>
        <w:tc>
          <w:tcPr>
            <w:tcW w:type="dxa" w:w="2572"/>
          </w:tcPr>
          <w:p>
            <w:pPr>
              <w:spacing w:after="0"/>
              <w:jc w:val="left"/>
            </w:pPr>
            <w:r>
              <w:rPr>
                <w:sz w:val="16"/>
              </w:rPr>
              <w:t>Plain City village</w:t>
            </w:r>
          </w:p>
        </w:tc>
        <w:tc>
          <w:tcPr>
            <w:tcW w:type="dxa" w:w="938"/>
          </w:tcPr>
          <w:p>
            <w:pPr>
              <w:spacing w:after="0"/>
              <w:jc w:val="left"/>
            </w:pPr>
            <w:r>
              <w:rPr>
                <w:sz w:val="16"/>
              </w:rPr>
              <w:t>Village</w:t>
            </w:r>
          </w:p>
        </w:tc>
        <w:tc>
          <w:tcPr>
            <w:tcW w:type="dxa" w:w="3226"/>
          </w:tcPr>
          <w:p>
            <w:pPr>
              <w:spacing w:after="0"/>
              <w:jc w:val="left"/>
            </w:pPr>
            <w:r>
              <w:rPr>
                <w:sz w:val="16"/>
              </w:rPr>
              <w:t>Approved, expires 2030-11-16</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17; 0</w:t>
            </w:r>
          </w:p>
        </w:tc>
        <w:tc>
          <w:tcPr>
            <w:tcW w:type="dxa" w:w="791"/>
          </w:tcPr>
          <w:p>
            <w:pPr>
              <w:spacing w:after="0"/>
              <w:jc w:val="left"/>
            </w:pPr>
          </w:p>
        </w:tc>
      </w:tr>
      <w:tr>
        <w:trPr>
          <w:cantSplit/>
        </w:trPr>
        <w:tc>
          <w:tcPr>
            <w:tcW w:type="dxa" w:w="2572"/>
          </w:tcPr>
          <w:p>
            <w:pPr>
              <w:spacing w:after="0"/>
              <w:jc w:val="left"/>
            </w:pPr>
            <w:r>
              <w:rPr>
                <w:sz w:val="16"/>
              </w:rPr>
              <w:t>Richwood village</w:t>
            </w:r>
          </w:p>
        </w:tc>
        <w:tc>
          <w:tcPr>
            <w:tcW w:type="dxa" w:w="938"/>
          </w:tcPr>
          <w:p>
            <w:pPr>
              <w:spacing w:after="0"/>
              <w:jc w:val="left"/>
            </w:pPr>
            <w:r>
              <w:rPr>
                <w:sz w:val="16"/>
              </w:rPr>
              <w:t>Village</w:t>
            </w:r>
          </w:p>
        </w:tc>
        <w:tc>
          <w:tcPr>
            <w:tcW w:type="dxa" w:w="3226"/>
          </w:tcPr>
          <w:p>
            <w:pPr>
              <w:spacing w:after="0"/>
              <w:jc w:val="left"/>
            </w:pPr>
            <w:r>
              <w:rPr>
                <w:sz w:val="16"/>
              </w:rPr>
              <w:t>Approved, expires 2028-04-17</w:t>
            </w:r>
          </w:p>
        </w:tc>
        <w:tc>
          <w:tcPr>
            <w:tcW w:type="dxa" w:w="2572"/>
          </w:tcPr>
          <w:p>
            <w:pPr>
              <w:spacing w:after="0"/>
              <w:jc w:val="right"/>
            </w:pPr>
            <w:r>
              <w:rPr>
                <w:sz w:val="16"/>
              </w:rPr>
              <w:t>FMA RL 0, SRL 0; any 1</w:t>
            </w:r>
          </w:p>
        </w:tc>
        <w:tc>
          <w:tcPr>
            <w:tcW w:type="dxa" w:w="1810"/>
          </w:tcPr>
          <w:p>
            <w:pPr>
              <w:spacing w:after="0"/>
              <w:jc w:val="right"/>
            </w:pPr>
            <w:r>
              <w:rPr>
                <w:sz w:val="16"/>
              </w:rPr>
              <w:t>$23,379.55</w:t>
            </w:r>
          </w:p>
        </w:tc>
        <w:tc>
          <w:tcPr>
            <w:tcW w:type="dxa" w:w="2202"/>
          </w:tcPr>
          <w:p>
            <w:pPr>
              <w:spacing w:after="0"/>
              <w:jc w:val="right"/>
            </w:pPr>
            <w:r>
              <w:rPr>
                <w:sz w:val="16"/>
              </w:rPr>
              <w:t>23; 3</w:t>
            </w:r>
          </w:p>
        </w:tc>
        <w:tc>
          <w:tcPr>
            <w:tcW w:type="dxa" w:w="791"/>
          </w:tcPr>
          <w:p>
            <w:pPr>
              <w:spacing w:after="0"/>
              <w:jc w:val="left"/>
            </w:pPr>
          </w:p>
        </w:tc>
      </w:tr>
      <w:tr>
        <w:trPr>
          <w:cantSplit/>
        </w:trPr>
        <w:tc>
          <w:tcPr>
            <w:tcW w:type="dxa" w:w="2572"/>
          </w:tcPr>
          <w:p>
            <w:pPr>
              <w:spacing w:after="0"/>
              <w:jc w:val="left"/>
            </w:pPr>
            <w:r>
              <w:rPr>
                <w:sz w:val="16"/>
              </w:rPr>
              <w:t>Union city</w:t>
            </w:r>
          </w:p>
        </w:tc>
        <w:tc>
          <w:tcPr>
            <w:tcW w:type="dxa" w:w="938"/>
          </w:tcPr>
          <w:p>
            <w:pPr>
              <w:spacing w:after="0"/>
              <w:jc w:val="left"/>
            </w:pPr>
            <w:r>
              <w:rPr>
                <w:sz w:val="16"/>
              </w:rPr>
              <w:t>City</w:t>
            </w:r>
          </w:p>
        </w:tc>
        <w:tc>
          <w:tcPr>
            <w:tcW w:type="dxa" w:w="3226"/>
          </w:tcPr>
          <w:p>
            <w:pPr>
              <w:spacing w:after="0"/>
              <w:jc w:val="left"/>
            </w:pPr>
            <w:r>
              <w:rPr>
                <w:sz w:val="16"/>
              </w:rPr>
              <w:t>Approved, expires 2030-02-04</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572"/>
          </w:tcPr>
          <w:p>
            <w:pPr>
              <w:spacing w:after="0"/>
              <w:jc w:val="left"/>
            </w:pPr>
            <w:r>
              <w:rPr>
                <w:sz w:val="16"/>
              </w:rPr>
              <w:t>Unionville Center village</w:t>
            </w:r>
          </w:p>
        </w:tc>
        <w:tc>
          <w:tcPr>
            <w:tcW w:type="dxa" w:w="938"/>
          </w:tcPr>
          <w:p>
            <w:pPr>
              <w:spacing w:after="0"/>
              <w:jc w:val="left"/>
            </w:pPr>
            <w:r>
              <w:rPr>
                <w:sz w:val="16"/>
              </w:rPr>
              <w:t>Village</w:t>
            </w:r>
          </w:p>
        </w:tc>
        <w:tc>
          <w:tcPr>
            <w:tcW w:type="dxa" w:w="3226"/>
          </w:tcPr>
          <w:p>
            <w:pPr>
              <w:spacing w:after="0"/>
              <w:jc w:val="left"/>
            </w:pPr>
            <w:r>
              <w:rPr>
                <w:sz w:val="16"/>
              </w:rPr>
              <w:t>Approved, expires 2028-04-17</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6;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$15,694,069,704</w:t>
            </w:r>
          </w:p>
        </w:tc>
        <w:tc>
          <w:tcPr>
            <w:tcW w:type="dxa" w:w="1215"/>
          </w:tcPr>
          <w:p>
            <w:pPr>
              <w:spacing w:after="0"/>
              <w:jc w:val="right"/>
            </w:pPr>
            <w:r>
              <w:rPr>
                <w:sz w:val="16"/>
              </w:rPr>
              <w:t>$269,492,218</w:t>
            </w:r>
          </w:p>
        </w:tc>
        <w:tc>
          <w:tcPr>
            <w:tcW w:type="dxa" w:w="1040"/>
          </w:tcPr>
          <w:p>
            <w:pPr>
              <w:spacing w:after="0"/>
              <w:jc w:val="right"/>
            </w:pPr>
            <w:r>
              <w:rPr>
                <w:sz w:val="16"/>
              </w:rPr>
              <w:t>62,265</w:t>
            </w:r>
          </w:p>
        </w:tc>
        <w:tc>
          <w:tcPr>
            <w:tcW w:type="dxa" w:w="1126"/>
          </w:tcPr>
          <w:p>
            <w:pPr>
              <w:spacing w:after="0"/>
              <w:jc w:val="right"/>
            </w:pPr>
            <w:r>
              <w:rPr>
                <w:sz w:val="16"/>
              </w:rPr>
              <w:t>$983</w:t>
            </w:r>
          </w:p>
        </w:tc>
        <w:tc>
          <w:tcPr>
            <w:tcW w:type="dxa" w:w="1126"/>
          </w:tcPr>
          <w:p>
            <w:pPr>
              <w:spacing w:after="0"/>
              <w:jc w:val="right"/>
            </w:pPr>
            <w:r>
              <w:rPr>
                <w:sz w:val="16"/>
              </w:rPr>
              <w:t>$48,197</w:t>
            </w:r>
          </w:p>
        </w:tc>
        <w:tc>
          <w:tcPr>
            <w:tcW w:type="dxa" w:w="1146"/>
          </w:tcPr>
          <w:p>
            <w:pPr>
              <w:spacing w:after="0"/>
              <w:jc w:val="right"/>
            </w:pPr>
            <w:r>
              <w:rPr>
                <w:sz w:val="16"/>
              </w:rPr>
              <w:t>$417,621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$54,982,136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$78,106</w:t>
            </w:r>
          </w:p>
        </w:tc>
        <w:tc>
          <w:tcPr>
            <w:tcW w:type="dxa" w:w="1146"/>
          </w:tcPr>
          <w:p>
            <w:pPr>
              <w:spacing w:after="0"/>
              <w:jc w:val="right"/>
            </w:pPr>
          </w:p>
        </w:tc>
        <w:tc>
          <w:tcPr>
            <w:tcW w:type="dxa" w:w="1305"/>
          </w:tcPr>
          <w:p>
            <w:pPr>
              <w:spacing w:after="0"/>
              <w:jc w:val="right"/>
            </w:pPr>
            <w:r>
              <w:rPr>
                <w:sz w:val="16"/>
              </w:rPr>
              <w:t>0.142%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$27,030,764,274</w:t>
            </w:r>
          </w:p>
        </w:tc>
        <w:tc>
          <w:tcPr>
            <w:tcW w:type="dxa" w:w="1215"/>
          </w:tcPr>
          <w:p>
            <w:pPr>
              <w:spacing w:after="0"/>
              <w:jc w:val="right"/>
            </w:pPr>
          </w:p>
        </w:tc>
        <w:tc>
          <w:tcPr>
            <w:tcW w:type="dxa" w:w="1040"/>
          </w:tcPr>
          <w:p>
            <w:pPr>
              <w:spacing w:after="0"/>
              <w:jc w:val="right"/>
            </w:pPr>
            <w:r>
              <w:rPr>
                <w:sz w:val="16"/>
              </w:rPr>
              <w:t>62,784</w:t>
            </w:r>
          </w:p>
        </w:tc>
        <w:tc>
          <w:tcPr>
            <w:tcW w:type="dxa" w:w="1126"/>
          </w:tcPr>
          <w:p>
            <w:pPr>
              <w:spacing w:after="0"/>
              <w:jc w:val="right"/>
            </w:pPr>
            <w:r>
              <w:rPr>
                <w:sz w:val="16"/>
              </w:rPr>
              <w:t>$376,040</w:t>
            </w:r>
          </w:p>
        </w:tc>
        <w:tc>
          <w:tcPr>
            <w:tcW w:type="dxa" w:w="1126"/>
          </w:tcPr>
          <w:p>
            <w:pPr>
              <w:spacing w:after="0"/>
              <w:jc w:val="right"/>
            </w:pPr>
          </w:p>
        </w:tc>
        <w:tc>
          <w:tcPr>
            <w:tcW w:type="dxa" w:w="1146"/>
          </w:tcPr>
          <w:p>
            <w:pPr>
              <w:spacing w:after="0"/>
              <w:jc w:val="right"/>
            </w:pPr>
            <w:r>
              <w:rPr>
                <w:sz w:val="16"/>
              </w:rPr>
              <w:t>$83,341</w:t>
            </w:r>
          </w:p>
        </w:tc>
        <w:tc>
          <w:tcPr>
            <w:tcW w:type="dxa" w:w="1305"/>
          </w:tcPr>
          <w:p>
            <w:pPr>
              <w:spacing w:after="0"/>
              <w:jc w:val="right"/>
            </w:pPr>
            <w:r>
              <w:rPr>
                <w:sz w:val="16"/>
              </w:rPr>
              <w:t>0.00139%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$15,694,069,704</w:t>
            </w:r>
          </w:p>
        </w:tc>
        <w:tc>
          <w:tcPr>
            <w:tcW w:type="dxa" w:w="1215"/>
          </w:tcPr>
          <w:p>
            <w:pPr>
              <w:spacing w:after="0"/>
              <w:jc w:val="right"/>
            </w:pPr>
            <w:r>
              <w:rPr>
                <w:sz w:val="16"/>
              </w:rPr>
              <w:t>$269,492,218</w:t>
            </w:r>
          </w:p>
        </w:tc>
        <w:tc>
          <w:tcPr>
            <w:tcW w:type="dxa" w:w="1040"/>
          </w:tcPr>
          <w:p>
            <w:pPr>
              <w:spacing w:after="0"/>
              <w:jc w:val="right"/>
            </w:pPr>
            <w:r>
              <w:rPr>
                <w:sz w:val="16"/>
              </w:rPr>
              <w:t>62,265</w:t>
            </w:r>
          </w:p>
        </w:tc>
        <w:tc>
          <w:tcPr>
            <w:tcW w:type="dxa" w:w="1126"/>
          </w:tcPr>
          <w:p>
            <w:pPr>
              <w:spacing w:after="0"/>
              <w:jc w:val="right"/>
            </w:pPr>
            <w:r>
              <w:rPr>
                <w:sz w:val="16"/>
              </w:rPr>
              <w:t>$709,852</w:t>
            </w:r>
          </w:p>
        </w:tc>
        <w:tc>
          <w:tcPr>
            <w:tcW w:type="dxa" w:w="1126"/>
          </w:tcPr>
          <w:p>
            <w:pPr>
              <w:spacing w:after="0"/>
              <w:jc w:val="right"/>
            </w:pPr>
            <w:r>
              <w:rPr>
                <w:sz w:val="16"/>
              </w:rPr>
              <w:t>$8,865</w:t>
            </w:r>
          </w:p>
        </w:tc>
        <w:tc>
          <w:tcPr>
            <w:tcW w:type="dxa" w:w="1146"/>
          </w:tcPr>
          <w:p>
            <w:pPr>
              <w:spacing w:after="0"/>
              <w:jc w:val="right"/>
            </w:pPr>
            <w:r>
              <w:rPr>
                <w:sz w:val="16"/>
              </w:rPr>
              <w:t>$3,232</w:t>
            </w:r>
          </w:p>
        </w:tc>
        <w:tc>
          <w:tcPr>
            <w:tcW w:type="dxa" w:w="1305"/>
          </w:tcPr>
          <w:p>
            <w:pPr>
              <w:spacing w:after="0"/>
              <w:jc w:val="right"/>
            </w:pPr>
            <w:r>
              <w:rPr>
                <w:sz w:val="16"/>
              </w:rPr>
              <w:t>0.00452%</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$15,694,069,704</w:t>
            </w:r>
          </w:p>
        </w:tc>
        <w:tc>
          <w:tcPr>
            <w:tcW w:type="dxa" w:w="1215"/>
          </w:tcPr>
          <w:p>
            <w:pPr>
              <w:spacing w:after="0"/>
              <w:jc w:val="right"/>
            </w:pPr>
            <w:r>
              <w:rPr>
                <w:sz w:val="16"/>
              </w:rPr>
              <w:t>$269,492,218</w:t>
            </w:r>
          </w:p>
        </w:tc>
        <w:tc>
          <w:tcPr>
            <w:tcW w:type="dxa" w:w="1040"/>
          </w:tcPr>
          <w:p>
            <w:pPr>
              <w:spacing w:after="0"/>
              <w:jc w:val="right"/>
            </w:pPr>
            <w:r>
              <w:rPr>
                <w:sz w:val="16"/>
              </w:rPr>
              <w:t>62,265</w:t>
            </w:r>
          </w:p>
        </w:tc>
        <w:tc>
          <w:tcPr>
            <w:tcW w:type="dxa" w:w="1126"/>
          </w:tcPr>
          <w:p>
            <w:pPr>
              <w:spacing w:after="0"/>
              <w:jc w:val="right"/>
            </w:pPr>
            <w:r>
              <w:rPr>
                <w:sz w:val="16"/>
              </w:rPr>
              <w:t>$4,344</w:t>
            </w:r>
          </w:p>
        </w:tc>
        <w:tc>
          <w:tcPr>
            <w:tcW w:type="dxa" w:w="1126"/>
          </w:tcPr>
          <w:p>
            <w:pPr>
              <w:spacing w:after="0"/>
              <w:jc w:val="right"/>
            </w:pPr>
            <w:r>
              <w:rPr>
                <w:sz w:val="16"/>
              </w:rPr>
              <w:t>$3</w:t>
            </w:r>
          </w:p>
        </w:tc>
        <w:tc>
          <w:tcPr>
            <w:tcW w:type="dxa" w:w="1146"/>
          </w:tcPr>
          <w:p>
            <w:pPr>
              <w:spacing w:after="0"/>
              <w:jc w:val="right"/>
            </w:pPr>
            <w:r>
              <w:rPr>
                <w:sz w:val="16"/>
              </w:rPr>
              <w:t>$642,787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$15,532,101,501</w:t>
            </w:r>
          </w:p>
        </w:tc>
        <w:tc>
          <w:tcPr>
            <w:tcW w:type="dxa" w:w="1215"/>
          </w:tcPr>
          <w:p>
            <w:pPr>
              <w:spacing w:after="0"/>
              <w:jc w:val="right"/>
            </w:pPr>
            <w:r>
              <w:rPr>
                <w:sz w:val="16"/>
              </w:rPr>
              <w:t>$262,797,895</w:t>
            </w:r>
          </w:p>
        </w:tc>
        <w:tc>
          <w:tcPr>
            <w:tcW w:type="dxa" w:w="1040"/>
          </w:tcPr>
          <w:p>
            <w:pPr>
              <w:spacing w:after="0"/>
              <w:jc w:val="right"/>
            </w:pPr>
            <w:r>
              <w:rPr>
                <w:sz w:val="16"/>
              </w:rPr>
              <w:t>62,183</w:t>
            </w:r>
          </w:p>
        </w:tc>
        <w:tc>
          <w:tcPr>
            <w:tcW w:type="dxa" w:w="1126"/>
          </w:tcPr>
          <w:p>
            <w:pPr>
              <w:spacing w:after="0"/>
              <w:jc w:val="right"/>
            </w:pPr>
            <w:r>
              <w:rPr>
                <w:sz w:val="16"/>
              </w:rPr>
              <w:t>$3,476</w:t>
            </w:r>
          </w:p>
        </w:tc>
        <w:tc>
          <w:tcPr>
            <w:tcW w:type="dxa" w:w="1126"/>
          </w:tcPr>
          <w:p>
            <w:pPr>
              <w:spacing w:after="0"/>
              <w:jc w:val="right"/>
            </w:pPr>
            <w:r>
              <w:rPr>
                <w:sz w:val="16"/>
              </w:rPr>
              <w:t>$10,284</w:t>
            </w:r>
          </w:p>
        </w:tc>
        <w:tc>
          <w:tcPr>
            <w:tcW w:type="dxa" w:w="1146"/>
          </w:tcPr>
          <w:p>
            <w:pPr>
              <w:spacing w:after="0"/>
              <w:jc w:val="right"/>
            </w:pPr>
            <w:r>
              <w:rPr>
                <w:sz w:val="16"/>
              </w:rPr>
              <w:t>$52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$15,618,464,702</w:t>
            </w:r>
          </w:p>
        </w:tc>
        <w:tc>
          <w:tcPr>
            <w:tcW w:type="dxa" w:w="1215"/>
          </w:tcPr>
          <w:p>
            <w:pPr>
              <w:spacing w:after="0"/>
              <w:jc w:val="right"/>
            </w:pPr>
          </w:p>
        </w:tc>
        <w:tc>
          <w:tcPr>
            <w:tcW w:type="dxa" w:w="1040"/>
          </w:tcPr>
          <w:p>
            <w:pPr>
              <w:spacing w:after="0"/>
              <w:jc w:val="right"/>
            </w:pPr>
            <w:r>
              <w:rPr>
                <w:sz w:val="16"/>
              </w:rPr>
              <w:t>61,943</w:t>
            </w:r>
          </w:p>
        </w:tc>
        <w:tc>
          <w:tcPr>
            <w:tcW w:type="dxa" w:w="1126"/>
          </w:tcPr>
          <w:p>
            <w:pPr>
              <w:spacing w:after="0"/>
              <w:jc w:val="right"/>
            </w:pPr>
            <w:r>
              <w:rPr>
                <w:sz w:val="16"/>
              </w:rPr>
              <w:t>$511,795</w:t>
            </w:r>
          </w:p>
        </w:tc>
        <w:tc>
          <w:tcPr>
            <w:tcW w:type="dxa" w:w="1126"/>
          </w:tcPr>
          <w:p>
            <w:pPr>
              <w:spacing w:after="0"/>
              <w:jc w:val="right"/>
            </w:pPr>
          </w:p>
        </w:tc>
        <w:tc>
          <w:tcPr>
            <w:tcW w:type="dxa" w:w="1146"/>
          </w:tcPr>
          <w:p>
            <w:pPr>
              <w:spacing w:after="0"/>
              <w:jc w:val="right"/>
            </w:pPr>
            <w:r>
              <w:rPr>
                <w:sz w:val="16"/>
              </w:rPr>
              <w:t>$12,452</w:t>
            </w:r>
          </w:p>
        </w:tc>
        <w:tc>
          <w:tcPr>
            <w:tcW w:type="dxa" w:w="1305"/>
          </w:tcPr>
          <w:p>
            <w:pPr>
              <w:spacing w:after="0"/>
              <w:jc w:val="right"/>
            </w:pPr>
            <w:r>
              <w:rPr>
                <w:sz w:val="16"/>
              </w:rPr>
              <w:t>0.00328%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$15,686,308,659</w:t>
            </w:r>
          </w:p>
        </w:tc>
        <w:tc>
          <w:tcPr>
            <w:tcW w:type="dxa" w:w="1215"/>
          </w:tcPr>
          <w:p>
            <w:pPr>
              <w:spacing w:after="0"/>
              <w:jc w:val="right"/>
            </w:pPr>
            <w:r>
              <w:rPr>
                <w:sz w:val="16"/>
              </w:rPr>
              <w:t>$15,224,400</w:t>
            </w:r>
          </w:p>
        </w:tc>
        <w:tc>
          <w:tcPr>
            <w:tcW w:type="dxa" w:w="1040"/>
          </w:tcPr>
          <w:p>
            <w:pPr>
              <w:spacing w:after="0"/>
              <w:jc w:val="right"/>
            </w:pPr>
            <w:r>
              <w:rPr>
                <w:sz w:val="16"/>
              </w:rPr>
              <w:t>702</w:t>
            </w:r>
          </w:p>
        </w:tc>
        <w:tc>
          <w:tcPr>
            <w:tcW w:type="dxa" w:w="1126"/>
          </w:tcPr>
          <w:p>
            <w:pPr>
              <w:spacing w:after="0"/>
              <w:jc w:val="right"/>
            </w:pPr>
            <w:r>
              <w:rPr>
                <w:sz w:val="16"/>
              </w:rPr>
              <w:t>$12,595,800</w:t>
            </w:r>
          </w:p>
        </w:tc>
        <w:tc>
          <w:tcPr>
            <w:tcW w:type="dxa" w:w="1126"/>
          </w:tcPr>
          <w:p>
            <w:pPr>
              <w:spacing w:after="0"/>
              <w:jc w:val="right"/>
            </w:pPr>
            <w:r>
              <w:rPr>
                <w:sz w:val="16"/>
              </w:rPr>
              <w:t>$237,117</w:t>
            </w:r>
          </w:p>
        </w:tc>
        <w:tc>
          <w:tcPr>
            <w:tcW w:type="dxa" w:w="1146"/>
          </w:tcPr>
          <w:p>
            <w:pPr>
              <w:spacing w:after="0"/>
              <w:jc w:val="right"/>
            </w:pPr>
            <w:r>
              <w:rPr>
                <w:sz w:val="16"/>
              </w:rPr>
              <w:t>$33,199</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$44,513,473</w:t>
            </w:r>
          </w:p>
        </w:tc>
        <w:tc>
          <w:tcPr>
            <w:tcW w:type="dxa" w:w="1215"/>
          </w:tcPr>
          <w:p>
            <w:pPr>
              <w:spacing w:after="0"/>
              <w:jc w:val="right"/>
            </w:pPr>
          </w:p>
        </w:tc>
        <w:tc>
          <w:tcPr>
            <w:tcW w:type="dxa" w:w="1040"/>
          </w:tcPr>
          <w:p>
            <w:pPr>
              <w:spacing w:after="0"/>
              <w:jc w:val="right"/>
            </w:pPr>
            <w:r>
              <w:rPr>
                <w:sz w:val="16"/>
              </w:rPr>
              <w:t>169</w:t>
            </w:r>
          </w:p>
        </w:tc>
        <w:tc>
          <w:tcPr>
            <w:tcW w:type="dxa" w:w="1126"/>
          </w:tcPr>
          <w:p>
            <w:pPr>
              <w:spacing w:after="0"/>
              <w:jc w:val="right"/>
            </w:pPr>
            <w:r>
              <w:rPr>
                <w:sz w:val="16"/>
              </w:rPr>
              <w:t>$47</w:t>
            </w:r>
          </w:p>
        </w:tc>
        <w:tc>
          <w:tcPr>
            <w:tcW w:type="dxa" w:w="1126"/>
          </w:tcPr>
          <w:p>
            <w:pPr>
              <w:spacing w:after="0"/>
              <w:jc w:val="right"/>
            </w:pPr>
          </w:p>
        </w:tc>
        <w:tc>
          <w:tcPr>
            <w:tcW w:type="dxa" w:w="1146"/>
          </w:tcPr>
          <w:p>
            <w:pPr>
              <w:spacing w:after="0"/>
              <w:jc w:val="right"/>
            </w:pPr>
            <w:r>
              <w:rPr>
                <w:sz w:val="16"/>
              </w:rPr>
              <w:t>$317</w:t>
            </w:r>
          </w:p>
        </w:tc>
        <w:tc>
          <w:tcPr>
            <w:tcW w:type="dxa" w:w="1305"/>
          </w:tcPr>
          <w:p>
            <w:pPr>
              <w:spacing w:after="0"/>
              <w:jc w:val="right"/>
            </w:pPr>
            <w:r>
              <w:rPr>
                <w:sz w:val="16"/>
              </w:rPr>
              <w:t>0.000106%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$15,694,069,704</w:t>
            </w:r>
          </w:p>
        </w:tc>
        <w:tc>
          <w:tcPr>
            <w:tcW w:type="dxa" w:w="1215"/>
          </w:tcPr>
          <w:p>
            <w:pPr>
              <w:spacing w:after="0"/>
              <w:jc w:val="right"/>
            </w:pPr>
          </w:p>
        </w:tc>
        <w:tc>
          <w:tcPr>
            <w:tcW w:type="dxa" w:w="1040"/>
          </w:tcPr>
          <w:p>
            <w:pPr>
              <w:spacing w:after="0"/>
              <w:jc w:val="right"/>
            </w:pPr>
            <w:r>
              <w:rPr>
                <w:sz w:val="16"/>
              </w:rPr>
              <w:t>62,265</w:t>
            </w:r>
          </w:p>
        </w:tc>
        <w:tc>
          <w:tcPr>
            <w:tcW w:type="dxa" w:w="1126"/>
          </w:tcPr>
          <w:p>
            <w:pPr>
              <w:spacing w:after="0"/>
              <w:jc w:val="right"/>
            </w:pPr>
            <w:r>
              <w:rPr>
                <w:sz w:val="16"/>
              </w:rPr>
              <w:t>$21,524</w:t>
            </w:r>
          </w:p>
        </w:tc>
        <w:tc>
          <w:tcPr>
            <w:tcW w:type="dxa" w:w="1126"/>
          </w:tcPr>
          <w:p>
            <w:pPr>
              <w:spacing w:after="0"/>
              <w:jc w:val="right"/>
            </w:pPr>
          </w:p>
        </w:tc>
        <w:tc>
          <w:tcPr>
            <w:tcW w:type="dxa" w:w="1146"/>
          </w:tcPr>
          <w:p>
            <w:pPr>
              <w:spacing w:after="0"/>
              <w:jc w:val="right"/>
            </w:pPr>
            <w:r>
              <w:rPr>
                <w:sz w:val="16"/>
              </w:rPr>
              <w:t>$233,890</w:t>
            </w:r>
          </w:p>
        </w:tc>
        <w:tc>
          <w:tcPr>
            <w:tcW w:type="dxa" w:w="1305"/>
          </w:tcPr>
          <w:p>
            <w:pPr>
              <w:spacing w:after="0"/>
              <w:jc w:val="right"/>
            </w:pPr>
            <w:r>
              <w:rPr>
                <w:sz w:val="16"/>
              </w:rPr>
              <w:t>0.000137%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$15,694,069,704</w:t>
            </w:r>
          </w:p>
        </w:tc>
        <w:tc>
          <w:tcPr>
            <w:tcW w:type="dxa" w:w="1215"/>
          </w:tcPr>
          <w:p>
            <w:pPr>
              <w:spacing w:after="0"/>
              <w:jc w:val="right"/>
            </w:pPr>
            <w:r>
              <w:rPr>
                <w:sz w:val="16"/>
              </w:rPr>
              <w:t>$269,492,218</w:t>
            </w:r>
          </w:p>
        </w:tc>
        <w:tc>
          <w:tcPr>
            <w:tcW w:type="dxa" w:w="1040"/>
          </w:tcPr>
          <w:p>
            <w:pPr>
              <w:spacing w:after="0"/>
              <w:jc w:val="right"/>
            </w:pPr>
            <w:r>
              <w:rPr>
                <w:sz w:val="16"/>
              </w:rPr>
              <w:t>62,265</w:t>
            </w:r>
          </w:p>
        </w:tc>
        <w:tc>
          <w:tcPr>
            <w:tcW w:type="dxa" w:w="1126"/>
          </w:tcPr>
          <w:p>
            <w:pPr>
              <w:spacing w:after="0"/>
              <w:jc w:val="right"/>
            </w:pPr>
            <w:r>
              <w:rPr>
                <w:sz w:val="16"/>
              </w:rPr>
              <w:t>$307,273</w:t>
            </w:r>
          </w:p>
        </w:tc>
        <w:tc>
          <w:tcPr>
            <w:tcW w:type="dxa" w:w="1126"/>
          </w:tcPr>
          <w:p>
            <w:pPr>
              <w:spacing w:after="0"/>
              <w:jc w:val="right"/>
            </w:pPr>
            <w:r>
              <w:rPr>
                <w:sz w:val="16"/>
              </w:rPr>
              <w:t>$33,255</w:t>
            </w:r>
          </w:p>
        </w:tc>
        <w:tc>
          <w:tcPr>
            <w:tcW w:type="dxa" w:w="1146"/>
          </w:tcPr>
          <w:p>
            <w:pPr>
              <w:spacing w:after="0"/>
              <w:jc w:val="right"/>
            </w:pPr>
            <w:r>
              <w:rPr>
                <w:sz w:val="16"/>
              </w:rPr>
              <w:t>$247,854</w:t>
            </w:r>
          </w:p>
        </w:tc>
        <w:tc>
          <w:tcPr>
            <w:tcW w:type="dxa" w:w="1305"/>
          </w:tcPr>
          <w:p>
            <w:pPr>
              <w:spacing w:after="0"/>
              <w:jc w:val="right"/>
            </w:pPr>
            <w:r>
              <w:rPr>
                <w:sz w:val="16"/>
              </w:rPr>
              <w:t>0.00196%</w:t>
            </w:r>
          </w:p>
        </w:tc>
        <w:tc>
          <w:tcPr>
            <w:tcW w:type="dxa" w:w="1155"/>
          </w:tcPr>
          <w:p>
            <w:pPr>
              <w:spacing w:after="0"/>
              <w:jc w:val="right"/>
            </w:pPr>
            <w:r>
              <w:rPr>
                <w:sz w:val="16"/>
              </w:rPr>
              <w:t>$32,000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$15,694,069,704</w:t>
            </w:r>
          </w:p>
        </w:tc>
        <w:tc>
          <w:tcPr>
            <w:tcW w:type="dxa" w:w="1215"/>
          </w:tcPr>
          <w:p>
            <w:pPr>
              <w:spacing w:after="0"/>
              <w:jc w:val="right"/>
            </w:pPr>
            <w:r>
              <w:rPr>
                <w:sz w:val="16"/>
              </w:rPr>
              <w:t>$269,492,218</w:t>
            </w:r>
          </w:p>
        </w:tc>
        <w:tc>
          <w:tcPr>
            <w:tcW w:type="dxa" w:w="1040"/>
          </w:tcPr>
          <w:p>
            <w:pPr>
              <w:spacing w:after="0"/>
              <w:jc w:val="right"/>
            </w:pPr>
            <w:r>
              <w:rPr>
                <w:sz w:val="16"/>
              </w:rPr>
              <w:t>62,265</w:t>
            </w:r>
          </w:p>
        </w:tc>
        <w:tc>
          <w:tcPr>
            <w:tcW w:type="dxa" w:w="1126"/>
          </w:tcPr>
          <w:p>
            <w:pPr>
              <w:spacing w:after="0"/>
              <w:jc w:val="right"/>
            </w:pPr>
            <w:r>
              <w:rPr>
                <w:sz w:val="16"/>
              </w:rPr>
              <w:t>$1,637,970</w:t>
            </w:r>
          </w:p>
        </w:tc>
        <w:tc>
          <w:tcPr>
            <w:tcW w:type="dxa" w:w="1126"/>
          </w:tcPr>
          <w:p>
            <w:pPr>
              <w:spacing w:after="0"/>
              <w:jc w:val="right"/>
            </w:pPr>
            <w:r>
              <w:rPr>
                <w:sz w:val="16"/>
              </w:rPr>
              <w:t>$2,363</w:t>
            </w:r>
          </w:p>
        </w:tc>
        <w:tc>
          <w:tcPr>
            <w:tcW w:type="dxa" w:w="1146"/>
          </w:tcPr>
          <w:p>
            <w:pPr>
              <w:spacing w:after="0"/>
              <w:jc w:val="right"/>
            </w:pPr>
            <w:r>
              <w:rPr>
                <w:sz w:val="16"/>
              </w:rPr>
              <w:t>$564,673</w:t>
            </w:r>
          </w:p>
        </w:tc>
        <w:tc>
          <w:tcPr>
            <w:tcW w:type="dxa" w:w="1305"/>
          </w:tcPr>
          <w:p>
            <w:pPr>
              <w:spacing w:after="0"/>
              <w:jc w:val="right"/>
            </w:pPr>
            <w:r>
              <w:rPr>
                <w:sz w:val="16"/>
              </w:rPr>
              <w:t>0.0104%</w:t>
            </w:r>
          </w:p>
        </w:tc>
        <w:tc>
          <w:tcPr>
            <w:tcW w:type="dxa" w:w="1155"/>
          </w:tcPr>
          <w:p>
            <w:pPr>
              <w:spacing w:after="0"/>
              <w:jc w:val="right"/>
            </w:pPr>
            <w:r>
              <w:rPr>
                <w:sz w:val="16"/>
              </w:rPr>
              <w:t>$515,000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$952,711,405</w:t>
            </w:r>
          </w:p>
        </w:tc>
        <w:tc>
          <w:tcPr>
            <w:tcW w:type="dxa" w:w="1215"/>
          </w:tcPr>
          <w:p>
            <w:pPr>
              <w:spacing w:after="0"/>
              <w:jc w:val="right"/>
            </w:pPr>
            <w:r>
              <w:rPr>
                <w:sz w:val="16"/>
              </w:rPr>
              <w:t>$15,480,320</w:t>
            </w:r>
          </w:p>
        </w:tc>
        <w:tc>
          <w:tcPr>
            <w:tcW w:type="dxa" w:w="1040"/>
          </w:tcPr>
          <w:p>
            <w:pPr>
              <w:spacing w:after="0"/>
              <w:jc w:val="right"/>
            </w:pPr>
            <w:r>
              <w:rPr>
                <w:sz w:val="16"/>
              </w:rPr>
              <w:t>4,716</w:t>
            </w:r>
          </w:p>
        </w:tc>
        <w:tc>
          <w:tcPr>
            <w:tcW w:type="dxa" w:w="1126"/>
          </w:tcPr>
          <w:p>
            <w:pPr>
              <w:spacing w:after="0"/>
              <w:jc w:val="right"/>
            </w:pPr>
            <w:r>
              <w:rPr>
                <w:sz w:val="16"/>
              </w:rPr>
              <w:t>$2,048</w:t>
            </w:r>
          </w:p>
        </w:tc>
        <w:tc>
          <w:tcPr>
            <w:tcW w:type="dxa" w:w="1126"/>
          </w:tcPr>
          <w:p>
            <w:pPr>
              <w:spacing w:after="0"/>
              <w:jc w:val="right"/>
            </w:pPr>
            <w:r>
              <w:rPr>
                <w:sz w:val="16"/>
              </w:rPr>
              <w:t>$5</w:t>
            </w:r>
          </w:p>
        </w:tc>
        <w:tc>
          <w:tcPr>
            <w:tcW w:type="dxa" w:w="1146"/>
          </w:tcPr>
          <w:p>
            <w:pPr>
              <w:spacing w:after="0"/>
              <w:jc w:val="right"/>
            </w:pPr>
            <w:r>
              <w:rPr>
                <w:sz w:val="16"/>
              </w:rPr>
              <w:t>$368</w:t>
            </w:r>
          </w:p>
        </w:tc>
        <w:tc>
          <w:tcPr>
            <w:tcW w:type="dxa" w:w="1305"/>
          </w:tcPr>
          <w:p>
            <w:pPr>
              <w:spacing w:after="0"/>
              <w:jc w:val="right"/>
            </w:pPr>
            <w:r>
              <w:rPr>
                <w:sz w:val="16"/>
              </w:rPr>
              <w:t>0.000215%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$15,694,069,704</w:t>
            </w:r>
          </w:p>
        </w:tc>
        <w:tc>
          <w:tcPr>
            <w:tcW w:type="dxa" w:w="1215"/>
          </w:tcPr>
          <w:p>
            <w:pPr>
              <w:spacing w:after="0"/>
              <w:jc w:val="right"/>
            </w:pPr>
            <w:r>
              <w:rPr>
                <w:sz w:val="16"/>
              </w:rPr>
              <w:t>$269,492,218</w:t>
            </w:r>
          </w:p>
        </w:tc>
        <w:tc>
          <w:tcPr>
            <w:tcW w:type="dxa" w:w="1040"/>
          </w:tcPr>
          <w:p>
            <w:pPr>
              <w:spacing w:after="0"/>
              <w:jc w:val="right"/>
            </w:pPr>
            <w:r>
              <w:rPr>
                <w:sz w:val="16"/>
              </w:rPr>
              <w:t>62,265</w:t>
            </w:r>
          </w:p>
        </w:tc>
        <w:tc>
          <w:tcPr>
            <w:tcW w:type="dxa" w:w="1126"/>
          </w:tcPr>
          <w:p>
            <w:pPr>
              <w:spacing w:after="0"/>
              <w:jc w:val="right"/>
            </w:pPr>
            <w:r>
              <w:rPr>
                <w:sz w:val="16"/>
              </w:rPr>
              <w:t>$109,117</w:t>
            </w:r>
          </w:p>
        </w:tc>
        <w:tc>
          <w:tcPr>
            <w:tcW w:type="dxa" w:w="1126"/>
          </w:tcPr>
          <w:p>
            <w:pPr>
              <w:spacing w:after="0"/>
              <w:jc w:val="right"/>
            </w:pPr>
            <w:r>
              <w:rPr>
                <w:sz w:val="16"/>
              </w:rPr>
              <w:t>$1,033</w:t>
            </w:r>
          </w:p>
        </w:tc>
        <w:tc>
          <w:tcPr>
            <w:tcW w:type="dxa" w:w="1146"/>
          </w:tcPr>
          <w:p>
            <w:pPr>
              <w:spacing w:after="0"/>
              <w:jc w:val="right"/>
            </w:pPr>
            <w:r>
              <w:rPr>
                <w:sz w:val="16"/>
              </w:rPr>
              <w:t>$44,786</w:t>
            </w:r>
          </w:p>
        </w:tc>
        <w:tc>
          <w:tcPr>
            <w:tcW w:type="dxa" w:w="1305"/>
          </w:tcPr>
          <w:p>
            <w:pPr>
              <w:spacing w:after="0"/>
              <w:jc w:val="right"/>
            </w:pPr>
            <w:r>
              <w:rPr>
                <w:sz w:val="16"/>
              </w:rPr>
              <w:t>0.000695%</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2023-04-18 (Storm Events through 2026-06-30): 21 county-coded records, 21 with a damage value recorded (including $0), $547,000; 10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62,265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$15,694,069,704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$269,492,218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$16,699,496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$2,284,572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MARYSVILLE,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RICHWOOD,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UNION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820"/>
        <w:gridCol w:w="1411"/>
        <w:gridCol w:w="1267"/>
        <w:gridCol w:w="1267"/>
        <w:gridCol w:w="1267"/>
        <w:gridCol w:w="1267"/>
        <w:gridCol w:w="1267"/>
        <w:gridCol w:w="1267"/>
        <w:gridCol w:w="1411"/>
        <w:gridCol w:w="867"/>
      </w:tblGrid>
      <w:tr>
        <w:trPr>
          <w:cantSplit/>
          <w:tblHeader/>
        </w:trPr>
        <w:tc>
          <w:tcPr>
            <w:tcW w:type="dxa" w:w="2820"/>
            <w:shd w:val="clear" w:color="auto" w:fill="E8E8E8"/>
          </w:tcPr>
          <w:p>
            <w:pPr>
              <w:spacing w:after="0"/>
              <w:jc w:val="left"/>
            </w:pPr>
            <w:r>
              <w:rPr>
                <w:b/>
                <w:sz w:val="16"/>
              </w:rPr>
              <w:t>Member</w:t>
            </w:r>
          </w:p>
        </w:tc>
        <w:tc>
          <w:tcPr>
            <w:tcW w:type="dxa" w:w="1411"/>
            <w:shd w:val="clear" w:color="auto" w:fill="E8E8E8"/>
          </w:tcPr>
          <w:p>
            <w:pPr>
              <w:spacing w:after="0"/>
              <w:jc w:val="left"/>
            </w:pPr>
            <w:r>
              <w:rPr>
                <w:b/>
                <w:sz w:val="16"/>
              </w:rPr>
              <w:t>NFIP community ID</w:t>
            </w:r>
          </w:p>
        </w:tc>
        <w:tc>
          <w:tcPr>
            <w:tcW w:type="dxa" w:w="1267"/>
            <w:shd w:val="clear" w:color="auto" w:fill="E8E8E8"/>
          </w:tcPr>
          <w:p>
            <w:pPr>
              <w:spacing w:after="0"/>
              <w:jc w:val="right"/>
            </w:pPr>
            <w:r>
              <w:rPr>
                <w:b/>
                <w:sz w:val="16"/>
              </w:rPr>
              <w:t>RL, FMA</w:t>
            </w:r>
          </w:p>
          <w:p>
            <w:pPr>
              <w:spacing w:after="0"/>
              <w:jc w:val="right"/>
            </w:pPr>
            <w:r>
              <w:rPr>
                <w:i/>
                <w:color w:val="555555"/>
                <w:sz w:val="14"/>
              </w:rPr>
              <w:t>properties</w:t>
            </w:r>
          </w:p>
        </w:tc>
        <w:tc>
          <w:tcPr>
            <w:tcW w:type="dxa" w:w="1267"/>
            <w:shd w:val="clear" w:color="auto" w:fill="E8E8E8"/>
          </w:tcPr>
          <w:p>
            <w:pPr>
              <w:spacing w:after="0"/>
              <w:jc w:val="right"/>
            </w:pPr>
            <w:r>
              <w:rPr>
                <w:b/>
                <w:sz w:val="16"/>
              </w:rPr>
              <w:t>SRL, FMA</w:t>
            </w:r>
          </w:p>
          <w:p>
            <w:pPr>
              <w:spacing w:after="0"/>
              <w:jc w:val="right"/>
            </w:pPr>
            <w:r>
              <w:rPr>
                <w:i/>
                <w:color w:val="555555"/>
                <w:sz w:val="14"/>
              </w:rPr>
              <w:t>properties</w:t>
            </w:r>
          </w:p>
        </w:tc>
        <w:tc>
          <w:tcPr>
            <w:tcW w:type="dxa" w:w="1267"/>
            <w:shd w:val="clear" w:color="auto" w:fill="E8E8E8"/>
          </w:tcPr>
          <w:p>
            <w:pPr>
              <w:spacing w:after="0"/>
              <w:jc w:val="right"/>
            </w:pPr>
            <w:r>
              <w:rPr>
                <w:b/>
                <w:sz w:val="16"/>
              </w:rPr>
              <w:t>RL, NFIP</w:t>
            </w:r>
          </w:p>
          <w:p>
            <w:pPr>
              <w:spacing w:after="0"/>
              <w:jc w:val="right"/>
            </w:pPr>
            <w:r>
              <w:rPr>
                <w:i/>
                <w:color w:val="555555"/>
                <w:sz w:val="14"/>
              </w:rPr>
              <w:t>properties</w:t>
            </w:r>
          </w:p>
        </w:tc>
        <w:tc>
          <w:tcPr>
            <w:tcW w:type="dxa" w:w="1267"/>
            <w:shd w:val="clear" w:color="auto" w:fill="E8E8E8"/>
          </w:tcPr>
          <w:p>
            <w:pPr>
              <w:spacing w:after="0"/>
              <w:jc w:val="right"/>
            </w:pPr>
            <w:r>
              <w:rPr>
                <w:b/>
                <w:sz w:val="16"/>
              </w:rPr>
              <w:t>SRL, NFIP</w:t>
            </w:r>
          </w:p>
          <w:p>
            <w:pPr>
              <w:spacing w:after="0"/>
              <w:jc w:val="right"/>
            </w:pPr>
            <w:r>
              <w:rPr>
                <w:i/>
                <w:color w:val="555555"/>
                <w:sz w:val="14"/>
              </w:rPr>
              <w:t>properties</w:t>
            </w:r>
          </w:p>
        </w:tc>
        <w:tc>
          <w:tcPr>
            <w:tcW w:type="dxa" w:w="12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7"/>
            <w:shd w:val="clear" w:color="auto" w:fill="E8E8E8"/>
          </w:tcPr>
          <w:p>
            <w:pPr>
              <w:spacing w:after="0"/>
              <w:jc w:val="right"/>
            </w:pPr>
            <w:r>
              <w:rPr>
                <w:b/>
                <w:sz w:val="16"/>
              </w:rPr>
              <w:t>Mitigated</w:t>
            </w:r>
          </w:p>
          <w:p>
            <w:pPr>
              <w:spacing w:after="0"/>
              <w:jc w:val="right"/>
            </w:pPr>
            <w:r>
              <w:rPr>
                <w:i/>
                <w:color w:val="555555"/>
                <w:sz w:val="14"/>
              </w:rPr>
              <w:t>properties</w:t>
            </w:r>
          </w:p>
        </w:tc>
        <w:tc>
          <w:tcPr>
            <w:tcW w:type="dxa" w:w="14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67"/>
            <w:shd w:val="clear" w:color="auto" w:fill="E8E8E8"/>
          </w:tcPr>
          <w:p>
            <w:pPr>
              <w:spacing w:after="0"/>
              <w:jc w:val="left"/>
            </w:pPr>
            <w:r>
              <w:rPr>
                <w:b/>
                <w:sz w:val="16"/>
              </w:rPr>
              <w:t>Note</w:t>
            </w:r>
          </w:p>
        </w:tc>
      </w:tr>
      <w:tr>
        <w:trPr>
          <w:cantSplit/>
        </w:trPr>
        <w:tc>
          <w:tcPr>
            <w:tcW w:type="dxa" w:w="2820"/>
          </w:tcPr>
          <w:p>
            <w:pPr>
              <w:spacing w:after="0"/>
              <w:jc w:val="left"/>
            </w:pPr>
            <w:r>
              <w:rPr>
                <w:sz w:val="16"/>
              </w:rPr>
              <w:t>Union County</w:t>
            </w:r>
          </w:p>
        </w:tc>
        <w:tc>
          <w:tcPr>
            <w:tcW w:type="dxa" w:w="1411"/>
          </w:tcPr>
          <w:p>
            <w:pPr>
              <w:spacing w:after="0"/>
              <w:jc w:val="left"/>
            </w:pPr>
            <w:r>
              <w:rPr>
                <w:sz w:val="16"/>
              </w:rPr>
              <w:t>390808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4</w:t>
            </w:r>
          </w:p>
        </w:tc>
        <w:tc>
          <w:tcPr>
            <w:tcW w:type="dxa" w:w="1267"/>
          </w:tcPr>
          <w:p>
            <w:pPr>
              <w:spacing w:after="0"/>
              <w:jc w:val="right"/>
            </w:pPr>
            <w:r>
              <w:rPr>
                <w:sz w:val="16"/>
              </w:rPr>
              <w:t>0</w:t>
            </w:r>
          </w:p>
        </w:tc>
        <w:tc>
          <w:tcPr>
            <w:tcW w:type="dxa" w:w="1267"/>
          </w:tcPr>
          <w:p>
            <w:pPr>
              <w:spacing w:after="0"/>
              <w:jc w:val="right"/>
            </w:pPr>
            <w:r>
              <w:rPr>
                <w:sz w:val="16"/>
              </w:rPr>
              <w:t>4</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Magnetic Springs village</w:t>
            </w:r>
          </w:p>
        </w:tc>
        <w:tc>
          <w:tcPr>
            <w:tcW w:type="dxa" w:w="1411"/>
          </w:tcPr>
          <w:p>
            <w:pPr>
              <w:spacing w:after="0"/>
              <w:jc w:val="left"/>
            </w:pPr>
            <w:r>
              <w:rPr>
                <w:sz w:val="16"/>
              </w:rPr>
              <w:t>390839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Marysville city</w:t>
            </w:r>
          </w:p>
        </w:tc>
        <w:tc>
          <w:tcPr>
            <w:tcW w:type="dxa" w:w="1411"/>
          </w:tcPr>
          <w:p>
            <w:pPr>
              <w:spacing w:after="0"/>
              <w:jc w:val="left"/>
            </w:pPr>
            <w:r>
              <w:rPr>
                <w:sz w:val="16"/>
              </w:rPr>
              <w:t>390548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Milford Center village</w:t>
            </w:r>
          </w:p>
        </w:tc>
        <w:tc>
          <w:tcPr>
            <w:tcW w:type="dxa" w:w="1411"/>
          </w:tcPr>
          <w:p>
            <w:pPr>
              <w:spacing w:after="0"/>
              <w:jc w:val="left"/>
            </w:pPr>
            <w:r>
              <w:rPr>
                <w:sz w:val="16"/>
              </w:rPr>
              <w:t>390662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Plain City village</w:t>
            </w:r>
          </w:p>
        </w:tc>
        <w:tc>
          <w:tcPr>
            <w:tcW w:type="dxa" w:w="1411"/>
          </w:tcPr>
          <w:p>
            <w:pPr>
              <w:spacing w:after="0"/>
              <w:jc w:val="left"/>
            </w:pPr>
            <w:r>
              <w:rPr>
                <w:sz w:val="16"/>
              </w:rPr>
              <w:t>390625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Richwood village</w:t>
            </w:r>
          </w:p>
        </w:tc>
        <w:tc>
          <w:tcPr>
            <w:tcW w:type="dxa" w:w="1411"/>
          </w:tcPr>
          <w:p>
            <w:pPr>
              <w:spacing w:after="0"/>
              <w:jc w:val="left"/>
            </w:pPr>
            <w:r>
              <w:rPr>
                <w:sz w:val="16"/>
              </w:rPr>
              <w:t>390549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Union city</w:t>
            </w:r>
          </w:p>
        </w:tc>
        <w:tc>
          <w:tcPr>
            <w:tcW w:type="dxa" w:w="1411"/>
          </w:tcPr>
          <w:p>
            <w:pPr>
              <w:spacing w:after="0"/>
              <w:jc w:val="left"/>
            </w:pPr>
            <w:r>
              <w:rPr>
                <w:sz w:val="16"/>
              </w:rPr>
              <w:t>390704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Unionville Center village</w:t>
            </w:r>
          </w:p>
        </w:tc>
        <w:tc>
          <w:tcPr>
            <w:tcW w:type="dxa" w:w="1411"/>
          </w:tcPr>
          <w:p>
            <w:pPr>
              <w:spacing w:after="0"/>
              <w:jc w:val="left"/>
            </w:pPr>
            <w:r>
              <w:rPr>
                <w:sz w:val="16"/>
              </w:rPr>
              <w:t>390716</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Union County, OH: risk-assessment baseline packet, release 2026-10 (data as of 2026-09-28; County area 39159).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OH: Risk-assessment baseline packet</dc:title>
  <dc:subject>Hazard Plain release 2026-10, as of 2026-09-28. Preview: automated baseline</dc:subject>
  <dc:creator>Hazard Plain</dc:creator>
  <cp:keywords>Hazard Plain; hazard mitigation; risk assessment; 39159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