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Trumbull County, OH</w:t>
      </w:r>
    </w:p>
    <w:p>
      <w:pPr>
        <w:spacing w:after="120" w:before="0"/>
      </w:pPr>
      <w:r>
        <w:rPr>
          <w:color w:val="555555"/>
          <w:sz w:val="24"/>
        </w:rPr>
        <w:t>Risk-assessment baseline packet</w:t>
      </w:r>
    </w:p>
    <w:p>
      <w:pPr>
        <w:spacing w:after="120" w:before="0"/>
      </w:pPr>
      <w:r>
        <w:rPr>
          <w:b/>
          <w:sz w:val="18"/>
        </w:rPr>
        <w:t xml:space="preserve">County FIPS: </w:t>
      </w:r>
      <w:r>
        <w:rPr>
          <w:sz w:val="18"/>
        </w:rPr>
        <w:t>39155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Trumbull County 2026 Hazard Mitigation Plan (FEMA plan 112025),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($28,557,664 a year), Tornado ($6,355,889) and Strong Wind ($3,193,756).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4 (44 CFR 77.2); any definition: 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Trumbull County 2026 Hazard Mitigation Plan (FEMA plan 112025)</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8"/>
        <w:gridCol w:w="1126"/>
        <w:gridCol w:w="1502"/>
        <w:gridCol w:w="1567"/>
        <w:gridCol w:w="1904"/>
        <w:gridCol w:w="1413"/>
        <w:gridCol w:w="821"/>
        <w:gridCol w:w="2280"/>
        <w:gridCol w:w="2082"/>
      </w:tblGrid>
      <w:tr>
        <w:trPr>
          <w:cantSplit/>
          <w:tblHeader/>
        </w:trPr>
        <w:tc>
          <w:tcPr>
            <w:tcW w:type="dxa" w:w="1418"/>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502"/>
            <w:shd w:val="clear" w:color="auto" w:fill="E8E8E8"/>
          </w:tcPr>
          <w:p>
            <w:pPr>
              <w:spacing w:after="0"/>
              <w:jc w:val="left"/>
            </w:pPr>
            <w:r>
              <w:rPr>
                <w:b/>
                <w:sz w:val="16"/>
              </w:rPr>
              <w:t>Status</w:t>
            </w:r>
          </w:p>
        </w:tc>
        <w:tc>
          <w:tcPr>
            <w:tcW w:type="dxa" w:w="1567"/>
            <w:shd w:val="clear" w:color="auto" w:fill="E8E8E8"/>
          </w:tcPr>
          <w:p>
            <w:pPr>
              <w:spacing w:after="0"/>
              <w:jc w:val="left"/>
            </w:pPr>
            <w:r>
              <w:rPr>
                <w:b/>
                <w:sz w:val="16"/>
              </w:rPr>
              <w:t>Plan</w:t>
            </w:r>
          </w:p>
        </w:tc>
        <w:tc>
          <w:tcPr>
            <w:tcW w:type="dxa" w:w="1904"/>
            <w:shd w:val="clear" w:color="auto" w:fill="E8E8E8"/>
          </w:tcPr>
          <w:p>
            <w:pPr>
              <w:spacing w:after="0"/>
              <w:jc w:val="left"/>
            </w:pPr>
            <w:r>
              <w:rPr>
                <w:b/>
                <w:sz w:val="16"/>
              </w:rPr>
              <w:t>Approved</w:t>
            </w:r>
          </w:p>
        </w:tc>
        <w:tc>
          <w:tcPr>
            <w:tcW w:type="dxa" w:w="1413"/>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0"/>
            <w:shd w:val="clear" w:color="auto" w:fill="E8E8E8"/>
          </w:tcPr>
          <w:p>
            <w:pPr>
              <w:spacing w:after="0"/>
              <w:jc w:val="left"/>
            </w:pPr>
            <w:r>
              <w:rPr>
                <w:b/>
                <w:sz w:val="16"/>
              </w:rPr>
              <w:t>Update underway</w:t>
            </w:r>
          </w:p>
        </w:tc>
        <w:tc>
          <w:tcPr>
            <w:tcW w:type="dxa" w:w="2082"/>
            <w:shd w:val="clear" w:color="auto" w:fill="E8E8E8"/>
          </w:tcPr>
          <w:p>
            <w:pPr>
              <w:spacing w:after="0"/>
              <w:jc w:val="left"/>
            </w:pPr>
            <w:r>
              <w:rPr>
                <w:b/>
                <w:sz w:val="16"/>
              </w:rPr>
              <w:t>Notes</w:t>
            </w:r>
          </w:p>
        </w:tc>
      </w:tr>
      <w:tr>
        <w:trPr>
          <w:cantSplit/>
        </w:trPr>
        <w:tc>
          <w:tcPr>
            <w:tcW w:type="dxa" w:w="1418"/>
          </w:tcPr>
          <w:p>
            <w:pPr>
              <w:spacing w:after="0"/>
              <w:jc w:val="left"/>
            </w:pPr>
            <w:r>
              <w:rPr>
                <w:sz w:val="16"/>
              </w:rPr>
              <w:t>Trumbull County</w:t>
            </w:r>
          </w:p>
        </w:tc>
        <w:tc>
          <w:tcPr>
            <w:tcW w:type="dxa" w:w="1126"/>
          </w:tcPr>
          <w:p>
            <w:pPr>
              <w:spacing w:after="0"/>
              <w:jc w:val="left"/>
            </w:pPr>
            <w:r>
              <w:rPr>
                <w:sz w:val="16"/>
              </w:rPr>
              <w:t>County</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p>
        </w:tc>
      </w:tr>
      <w:tr>
        <w:trPr>
          <w:cantSplit/>
        </w:trPr>
        <w:tc>
          <w:tcPr>
            <w:tcW w:type="dxa" w:w="1418"/>
          </w:tcPr>
          <w:p>
            <w:pPr>
              <w:spacing w:after="0"/>
              <w:jc w:val="left"/>
            </w:pPr>
            <w:r>
              <w:rPr>
                <w:sz w:val="16"/>
              </w:rPr>
              <w:t>Cortland city</w:t>
            </w:r>
          </w:p>
        </w:tc>
        <w:tc>
          <w:tcPr>
            <w:tcW w:type="dxa" w:w="1126"/>
          </w:tcPr>
          <w:p>
            <w:pPr>
              <w:spacing w:after="0"/>
              <w:jc w:val="left"/>
            </w:pPr>
            <w:r>
              <w:rPr>
                <w:sz w:val="16"/>
              </w:rPr>
              <w:t>City</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Girard city</w:t>
            </w:r>
          </w:p>
        </w:tc>
        <w:tc>
          <w:tcPr>
            <w:tcW w:type="dxa" w:w="1126"/>
          </w:tcPr>
          <w:p>
            <w:pPr>
              <w:spacing w:after="0"/>
              <w:jc w:val="left"/>
            </w:pPr>
            <w:r>
              <w:rPr>
                <w:sz w:val="16"/>
              </w:rPr>
              <w:t>City</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Hubbard city</w:t>
            </w:r>
          </w:p>
        </w:tc>
        <w:tc>
          <w:tcPr>
            <w:tcW w:type="dxa" w:w="1126"/>
          </w:tcPr>
          <w:p>
            <w:pPr>
              <w:spacing w:after="0"/>
              <w:jc w:val="left"/>
            </w:pPr>
            <w:r>
              <w:rPr>
                <w:sz w:val="16"/>
              </w:rPr>
              <w:t>City</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r>
              <w:rPr>
                <w:sz w:val="16"/>
              </w:rPr>
              <w:t>this jurisdiction approved 2026-08-05</w:t>
            </w:r>
          </w:p>
        </w:tc>
      </w:tr>
      <w:tr>
        <w:trPr>
          <w:cantSplit/>
        </w:trPr>
        <w:tc>
          <w:tcPr>
            <w:tcW w:type="dxa" w:w="1418"/>
          </w:tcPr>
          <w:p>
            <w:pPr>
              <w:spacing w:after="0"/>
              <w:jc w:val="left"/>
            </w:pPr>
            <w:r>
              <w:rPr>
                <w:sz w:val="16"/>
              </w:rPr>
              <w:t>Lordstown village</w:t>
            </w:r>
          </w:p>
        </w:tc>
        <w:tc>
          <w:tcPr>
            <w:tcW w:type="dxa" w:w="1126"/>
          </w:tcPr>
          <w:p>
            <w:pPr>
              <w:spacing w:after="0"/>
              <w:jc w:val="left"/>
            </w:pPr>
            <w:r>
              <w:rPr>
                <w:sz w:val="16"/>
              </w:rPr>
              <w:t>Village</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McDonald village</w:t>
            </w:r>
          </w:p>
        </w:tc>
        <w:tc>
          <w:tcPr>
            <w:tcW w:type="dxa" w:w="1126"/>
          </w:tcPr>
          <w:p>
            <w:pPr>
              <w:spacing w:after="0"/>
              <w:jc w:val="left"/>
            </w:pPr>
            <w:r>
              <w:rPr>
                <w:sz w:val="16"/>
              </w:rPr>
              <w:t>Village</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Newton Falls village</w:t>
            </w:r>
          </w:p>
        </w:tc>
        <w:tc>
          <w:tcPr>
            <w:tcW w:type="dxa" w:w="1126"/>
          </w:tcPr>
          <w:p>
            <w:pPr>
              <w:spacing w:after="0"/>
              <w:jc w:val="left"/>
            </w:pPr>
            <w:r>
              <w:rPr>
                <w:sz w:val="16"/>
              </w:rPr>
              <w:t>Village</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Niles city</w:t>
            </w:r>
          </w:p>
        </w:tc>
        <w:tc>
          <w:tcPr>
            <w:tcW w:type="dxa" w:w="1126"/>
          </w:tcPr>
          <w:p>
            <w:pPr>
              <w:spacing w:after="0"/>
              <w:jc w:val="left"/>
            </w:pPr>
            <w:r>
              <w:rPr>
                <w:sz w:val="16"/>
              </w:rPr>
              <w:t>City</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Orangeville village</w:t>
            </w:r>
          </w:p>
        </w:tc>
        <w:tc>
          <w:tcPr>
            <w:tcW w:type="dxa" w:w="1126"/>
          </w:tcPr>
          <w:p>
            <w:pPr>
              <w:spacing w:after="0"/>
              <w:jc w:val="left"/>
            </w:pPr>
            <w:r>
              <w:rPr>
                <w:sz w:val="16"/>
              </w:rPr>
              <w:t>Village</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Warren city</w:t>
            </w:r>
          </w:p>
        </w:tc>
        <w:tc>
          <w:tcPr>
            <w:tcW w:type="dxa" w:w="1126"/>
          </w:tcPr>
          <w:p>
            <w:pPr>
              <w:spacing w:after="0"/>
              <w:jc w:val="left"/>
            </w:pPr>
            <w:r>
              <w:rPr>
                <w:sz w:val="16"/>
              </w:rPr>
              <w:t>City</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r>
              <w:rPr>
                <w:sz w:val="16"/>
              </w:rPr>
              <w:t>this jurisdiction approved 2026-08-05</w:t>
            </w:r>
          </w:p>
        </w:tc>
      </w:tr>
      <w:tr>
        <w:trPr>
          <w:cantSplit/>
        </w:trPr>
        <w:tc>
          <w:tcPr>
            <w:tcW w:type="dxa" w:w="1418"/>
          </w:tcPr>
          <w:p>
            <w:pPr>
              <w:spacing w:after="0"/>
              <w:jc w:val="left"/>
            </w:pPr>
            <w:r>
              <w:rPr>
                <w:sz w:val="16"/>
              </w:rPr>
              <w:t>West Farmington village</w:t>
            </w:r>
          </w:p>
        </w:tc>
        <w:tc>
          <w:tcPr>
            <w:tcW w:type="dxa" w:w="1126"/>
          </w:tcPr>
          <w:p>
            <w:pPr>
              <w:spacing w:after="0"/>
              <w:jc w:val="left"/>
            </w:pPr>
            <w:r>
              <w:rPr>
                <w:sz w:val="16"/>
              </w:rPr>
              <w:t>Village</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r>
              <w:rPr>
                <w:sz w:val="16"/>
              </w:rPr>
              <w:t>this jurisdiction approved 2026-08-05</w:t>
            </w:r>
          </w:p>
        </w:tc>
      </w:tr>
      <w:tr>
        <w:trPr>
          <w:cantSplit/>
        </w:trPr>
        <w:tc>
          <w:tcPr>
            <w:tcW w:type="dxa" w:w="1418"/>
          </w:tcPr>
          <w:p>
            <w:pPr>
              <w:spacing w:after="0"/>
              <w:jc w:val="left"/>
            </w:pPr>
            <w:r>
              <w:rPr>
                <w:sz w:val="16"/>
              </w:rPr>
              <w:t>Yankee Lake village</w:t>
            </w:r>
          </w:p>
        </w:tc>
        <w:tc>
          <w:tcPr>
            <w:tcW w:type="dxa" w:w="1126"/>
          </w:tcPr>
          <w:p>
            <w:pPr>
              <w:spacing w:after="0"/>
              <w:jc w:val="left"/>
            </w:pPr>
            <w:r>
              <w:rPr>
                <w:sz w:val="16"/>
              </w:rPr>
              <w:t>Village</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Youngstown city</w:t>
            </w:r>
          </w:p>
        </w:tc>
        <w:tc>
          <w:tcPr>
            <w:tcW w:type="dxa" w:w="1126"/>
          </w:tcPr>
          <w:p>
            <w:pPr>
              <w:spacing w:after="0"/>
              <w:jc w:val="left"/>
            </w:pPr>
            <w:r>
              <w:rPr>
                <w:sz w:val="16"/>
              </w:rPr>
              <w:t>City</w:t>
            </w:r>
          </w:p>
        </w:tc>
        <w:tc>
          <w:tcPr>
            <w:tcW w:type="dxa" w:w="1502"/>
          </w:tcPr>
          <w:p>
            <w:pPr>
              <w:spacing w:after="0"/>
              <w:jc w:val="left"/>
            </w:pPr>
            <w:r>
              <w:rPr>
                <w:sz w:val="16"/>
              </w:rPr>
              <w:t>Approved, expires 2029-07-30</w:t>
            </w:r>
          </w:p>
        </w:tc>
        <w:tc>
          <w:tcPr>
            <w:tcW w:type="dxa" w:w="1567"/>
          </w:tcPr>
          <w:p>
            <w:pPr>
              <w:spacing w:after="0"/>
              <w:jc w:val="left"/>
            </w:pPr>
            <w:r>
              <w:rPr>
                <w:sz w:val="16"/>
              </w:rPr>
              <w:t>Mahoning County (FEMA plan 110026)</w:t>
            </w:r>
          </w:p>
        </w:tc>
        <w:tc>
          <w:tcPr>
            <w:tcW w:type="dxa" w:w="1904"/>
          </w:tcPr>
          <w:p>
            <w:pPr>
              <w:spacing w:after="0"/>
              <w:jc w:val="left"/>
            </w:pPr>
            <w:r>
              <w:rPr>
                <w:sz w:val="16"/>
              </w:rPr>
              <w:t>2024-07-31</w:t>
            </w:r>
          </w:p>
        </w:tc>
        <w:tc>
          <w:tcPr>
            <w:tcW w:type="dxa" w:w="1413"/>
          </w:tcPr>
          <w:p>
            <w:pPr>
              <w:spacing w:after="0"/>
              <w:jc w:val="left"/>
            </w:pPr>
            <w:r>
              <w:rPr>
                <w:sz w:val="16"/>
              </w:rPr>
              <w:t>2029-07-30</w:t>
            </w:r>
          </w:p>
        </w:tc>
        <w:tc>
          <w:tcPr>
            <w:tcW w:type="dxa" w:w="821"/>
          </w:tcPr>
          <w:p>
            <w:pPr>
              <w:spacing w:after="0"/>
              <w:jc w:val="right"/>
            </w:pPr>
            <w:r>
              <w:rPr>
                <w:sz w:val="16"/>
              </w:rPr>
              <w:t>1,034</w:t>
            </w:r>
          </w:p>
        </w:tc>
        <w:tc>
          <w:tcPr>
            <w:tcW w:type="dxa" w:w="2280"/>
          </w:tcPr>
          <w:p>
            <w:pPr>
              <w:spacing w:after="0"/>
              <w:jc w:val="left"/>
            </w:pPr>
          </w:p>
        </w:tc>
        <w:tc>
          <w:tcPr>
            <w:tcW w:type="dxa" w:w="2082"/>
          </w:tcPr>
          <w:p>
            <w:pPr>
              <w:spacing w:after="0"/>
              <w:jc w:val="left"/>
            </w:pPr>
            <w:r>
              <w:rPr>
                <w:sz w:val="16"/>
              </w:rPr>
              <w:t>this jurisdiction approved 2025-02-05</w:t>
            </w:r>
          </w:p>
        </w:tc>
      </w:tr>
      <w:tr>
        <w:trPr>
          <w:cantSplit/>
        </w:trPr>
        <w:tc>
          <w:tcPr>
            <w:tcW w:type="dxa" w:w="1418"/>
          </w:tcPr>
          <w:p>
            <w:pPr>
              <w:spacing w:after="0"/>
              <w:jc w:val="left"/>
            </w:pPr>
            <w:r>
              <w:rPr>
                <w:sz w:val="16"/>
              </w:rPr>
              <w:t>Howland township</w:t>
            </w:r>
          </w:p>
        </w:tc>
        <w:tc>
          <w:tcPr>
            <w:tcW w:type="dxa" w:w="1126"/>
          </w:tcPr>
          <w:p>
            <w:pPr>
              <w:spacing w:after="0"/>
              <w:jc w:val="left"/>
            </w:pPr>
            <w:r>
              <w:rPr>
                <w:sz w:val="16"/>
              </w:rPr>
              <w:t>Township</w:t>
            </w:r>
          </w:p>
        </w:tc>
        <w:tc>
          <w:tcPr>
            <w:tcW w:type="dxa" w:w="1502"/>
          </w:tcPr>
          <w:p>
            <w:pPr>
              <w:spacing w:after="0"/>
              <w:jc w:val="left"/>
            </w:pPr>
            <w:r>
              <w:rPr>
                <w:sz w:val="16"/>
              </w:rPr>
              <w:t>Plan 112025 approved 2026-07-01, pending adoption here; not yet eligible</w:t>
            </w:r>
          </w:p>
        </w:tc>
        <w:tc>
          <w:tcPr>
            <w:tcW w:type="dxa" w:w="1567"/>
          </w:tcPr>
          <w:p>
            <w:pPr>
              <w:spacing w:after="0"/>
              <w:jc w:val="left"/>
            </w:pPr>
            <w:r>
              <w:rPr>
                <w:sz w:val="16"/>
              </w:rPr>
              <w:t>Trumbull County 2026 Hazard Mitigation Plan (FEMA plan 112025), pending adoption here</w:t>
            </w:r>
          </w:p>
        </w:tc>
        <w:tc>
          <w:tcPr>
            <w:tcW w:type="dxa" w:w="1904"/>
          </w:tcPr>
          <w:p>
            <w:pPr>
              <w:spacing w:after="0"/>
              <w:jc w:val="left"/>
            </w:pPr>
            <w:r>
              <w:rPr>
                <w:sz w:val="16"/>
              </w:rPr>
              <w:t>2026-07-01 by FEMA; not yet adopted here</w:t>
            </w:r>
          </w:p>
        </w:tc>
        <w:tc>
          <w:tcPr>
            <w:tcW w:type="dxa" w:w="1413"/>
          </w:tcPr>
          <w:p>
            <w:pPr>
              <w:spacing w:after="0"/>
              <w:jc w:val="left"/>
            </w:pPr>
            <w:r>
              <w:rPr>
                <w:sz w:val="16"/>
              </w:rPr>
              <w:t>2031-06-30 once adopted</w:t>
            </w:r>
          </w:p>
        </w:tc>
        <w:tc>
          <w:tcPr>
            <w:tcW w:type="dxa" w:w="821"/>
          </w:tcPr>
          <w:p>
            <w:pPr>
              <w:spacing w:after="0"/>
              <w:jc w:val="right"/>
            </w:pPr>
          </w:p>
        </w:tc>
        <w:tc>
          <w:tcPr>
            <w:tcW w:type="dxa" w:w="2280"/>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8"/>
          </w:tcPr>
          <w:p>
            <w:pPr>
              <w:spacing w:after="0"/>
              <w:jc w:val="left"/>
            </w:pPr>
            <w:r>
              <w:rPr>
                <w:sz w:val="16"/>
              </w:rPr>
              <w:t>Liberty township</w:t>
            </w:r>
          </w:p>
        </w:tc>
        <w:tc>
          <w:tcPr>
            <w:tcW w:type="dxa" w:w="1126"/>
          </w:tcPr>
          <w:p>
            <w:pPr>
              <w:spacing w:after="0"/>
              <w:jc w:val="left"/>
            </w:pPr>
            <w:r>
              <w:rPr>
                <w:sz w:val="16"/>
              </w:rPr>
              <w:t>Township</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p>
        </w:tc>
      </w:tr>
      <w:tr>
        <w:trPr>
          <w:cantSplit/>
        </w:trPr>
        <w:tc>
          <w:tcPr>
            <w:tcW w:type="dxa" w:w="1418"/>
          </w:tcPr>
          <w:p>
            <w:pPr>
              <w:spacing w:after="0"/>
              <w:jc w:val="left"/>
            </w:pPr>
            <w:r>
              <w:rPr>
                <w:sz w:val="16"/>
              </w:rPr>
              <w:t>Mahoning Valley Sanitary District</w:t>
            </w:r>
          </w:p>
        </w:tc>
        <w:tc>
          <w:tcPr>
            <w:tcW w:type="dxa" w:w="1126"/>
          </w:tcPr>
          <w:p>
            <w:pPr>
              <w:spacing w:after="0"/>
              <w:jc w:val="left"/>
            </w:pPr>
            <w:r>
              <w:rPr>
                <w:sz w:val="16"/>
              </w:rPr>
              <w:t>Water/Sewer Authority</w:t>
            </w:r>
          </w:p>
        </w:tc>
        <w:tc>
          <w:tcPr>
            <w:tcW w:type="dxa" w:w="1502"/>
          </w:tcPr>
          <w:p>
            <w:pPr>
              <w:spacing w:after="0"/>
              <w:jc w:val="left"/>
            </w:pPr>
            <w:r>
              <w:rPr>
                <w:sz w:val="16"/>
              </w:rPr>
              <w:t>Approved, expires 2031-06-30</w:t>
            </w:r>
          </w:p>
        </w:tc>
        <w:tc>
          <w:tcPr>
            <w:tcW w:type="dxa" w:w="1567"/>
          </w:tcPr>
          <w:p>
            <w:pPr>
              <w:spacing w:after="0"/>
              <w:jc w:val="left"/>
            </w:pPr>
            <w:r>
              <w:rPr>
                <w:sz w:val="16"/>
              </w:rPr>
              <w:t>Trumbull County 2026 Hazard Mitigation Plan (FEMA plan 112025)</w:t>
            </w:r>
          </w:p>
        </w:tc>
        <w:tc>
          <w:tcPr>
            <w:tcW w:type="dxa" w:w="1904"/>
          </w:tcPr>
          <w:p>
            <w:pPr>
              <w:spacing w:after="0"/>
              <w:jc w:val="left"/>
            </w:pPr>
            <w:r>
              <w:rPr>
                <w:sz w:val="16"/>
              </w:rPr>
              <w:t>2026-07-01</w:t>
            </w:r>
          </w:p>
        </w:tc>
        <w:tc>
          <w:tcPr>
            <w:tcW w:type="dxa" w:w="1413"/>
          </w:tcPr>
          <w:p>
            <w:pPr>
              <w:spacing w:after="0"/>
              <w:jc w:val="left"/>
            </w:pPr>
            <w:r>
              <w:rPr>
                <w:sz w:val="16"/>
              </w:rPr>
              <w:t>2031-06-30</w:t>
            </w:r>
          </w:p>
        </w:tc>
        <w:tc>
          <w:tcPr>
            <w:tcW w:type="dxa" w:w="821"/>
          </w:tcPr>
          <w:p>
            <w:pPr>
              <w:spacing w:after="0"/>
              <w:jc w:val="right"/>
            </w:pPr>
            <w:r>
              <w:rPr>
                <w:sz w:val="16"/>
              </w:rPr>
              <w:t>1,734</w:t>
            </w:r>
          </w:p>
        </w:tc>
        <w:tc>
          <w:tcPr>
            <w:tcW w:type="dxa" w:w="2280"/>
          </w:tcPr>
          <w:p>
            <w:pPr>
              <w:spacing w:after="0"/>
              <w:jc w:val="left"/>
            </w:pPr>
          </w:p>
        </w:tc>
        <w:tc>
          <w:tcPr>
            <w:tcW w:type="dxa" w:w="208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478"/>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$27,640,231</w:t>
            </w:r>
          </w:p>
        </w:tc>
        <w:tc>
          <w:tcPr>
            <w:tcW w:type="dxa" w:w="1126"/>
          </w:tcPr>
          <w:p>
            <w:pPr>
              <w:spacing w:after="0"/>
              <w:jc w:val="right"/>
            </w:pPr>
            <w:r>
              <w:rPr>
                <w:sz w:val="16"/>
              </w:rPr>
              <w:t>$45,975</w:t>
            </w:r>
          </w:p>
        </w:tc>
        <w:tc>
          <w:tcPr>
            <w:tcW w:type="dxa" w:w="1606"/>
          </w:tcPr>
          <w:p>
            <w:pPr>
              <w:spacing w:after="0"/>
              <w:jc w:val="right"/>
            </w:pPr>
            <w:r>
              <w:rPr>
                <w:sz w:val="16"/>
              </w:rPr>
              <w:t>$871,459</w:t>
            </w:r>
          </w:p>
        </w:tc>
        <w:tc>
          <w:tcPr>
            <w:tcW w:type="dxa" w:w="1175"/>
          </w:tcPr>
          <w:p>
            <w:pPr>
              <w:spacing w:after="0"/>
              <w:jc w:val="right"/>
            </w:pPr>
            <w:r>
              <w:rPr>
                <w:sz w:val="16"/>
              </w:rPr>
              <w:t>$28,557,664</w:t>
            </w:r>
          </w:p>
        </w:tc>
        <w:tc>
          <w:tcPr>
            <w:tcW w:type="dxa" w:w="1723"/>
          </w:tcPr>
          <w:p>
            <w:pPr>
              <w:spacing w:after="0"/>
              <w:jc w:val="right"/>
            </w:pPr>
            <w:r>
              <w:rPr>
                <w:sz w:val="16"/>
              </w:rPr>
              <w:t>72</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$2,829,924</w:t>
            </w:r>
          </w:p>
        </w:tc>
        <w:tc>
          <w:tcPr>
            <w:tcW w:type="dxa" w:w="1126"/>
          </w:tcPr>
          <w:p>
            <w:pPr>
              <w:spacing w:after="0"/>
              <w:jc w:val="right"/>
            </w:pPr>
            <w:r>
              <w:rPr>
                <w:sz w:val="16"/>
              </w:rPr>
              <w:t>$1,235</w:t>
            </w:r>
          </w:p>
        </w:tc>
        <w:tc>
          <w:tcPr>
            <w:tcW w:type="dxa" w:w="1606"/>
          </w:tcPr>
          <w:p>
            <w:pPr>
              <w:spacing w:after="0"/>
              <w:jc w:val="right"/>
            </w:pPr>
            <w:r>
              <w:rPr>
                <w:sz w:val="16"/>
              </w:rPr>
              <w:t>$3,524,729</w:t>
            </w:r>
          </w:p>
        </w:tc>
        <w:tc>
          <w:tcPr>
            <w:tcW w:type="dxa" w:w="1175"/>
          </w:tcPr>
          <w:p>
            <w:pPr>
              <w:spacing w:after="0"/>
              <w:jc w:val="right"/>
            </w:pPr>
            <w:r>
              <w:rPr>
                <w:sz w:val="16"/>
              </w:rPr>
              <w:t>$6,355,889</w:t>
            </w:r>
          </w:p>
        </w:tc>
        <w:tc>
          <w:tcPr>
            <w:tcW w:type="dxa" w:w="1723"/>
          </w:tcPr>
          <w:p>
            <w:pPr>
              <w:spacing w:after="0"/>
              <w:jc w:val="right"/>
            </w:pPr>
            <w:r>
              <w:rPr>
                <w:sz w:val="16"/>
              </w:rPr>
              <w:t>11</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$1,078,825</w:t>
            </w:r>
          </w:p>
        </w:tc>
        <w:tc>
          <w:tcPr>
            <w:tcW w:type="dxa" w:w="1126"/>
          </w:tcPr>
          <w:p>
            <w:pPr>
              <w:spacing w:after="0"/>
              <w:jc w:val="right"/>
            </w:pPr>
            <w:r>
              <w:rPr>
                <w:sz w:val="16"/>
              </w:rPr>
              <w:t>$11,003</w:t>
            </w:r>
          </w:p>
        </w:tc>
        <w:tc>
          <w:tcPr>
            <w:tcW w:type="dxa" w:w="1606"/>
          </w:tcPr>
          <w:p>
            <w:pPr>
              <w:spacing w:after="0"/>
              <w:jc w:val="right"/>
            </w:pPr>
            <w:r>
              <w:rPr>
                <w:sz w:val="16"/>
              </w:rPr>
              <w:t>$2,103,929</w:t>
            </w:r>
          </w:p>
        </w:tc>
        <w:tc>
          <w:tcPr>
            <w:tcW w:type="dxa" w:w="1175"/>
          </w:tcPr>
          <w:p>
            <w:pPr>
              <w:spacing w:after="0"/>
              <w:jc w:val="right"/>
            </w:pPr>
            <w:r>
              <w:rPr>
                <w:sz w:val="16"/>
              </w:rPr>
              <w:t>$3,193,756</w:t>
            </w:r>
          </w:p>
        </w:tc>
        <w:tc>
          <w:tcPr>
            <w:tcW w:type="dxa" w:w="1723"/>
          </w:tcPr>
          <w:p>
            <w:pPr>
              <w:spacing w:after="0"/>
              <w:jc w:val="right"/>
            </w:pPr>
            <w:r>
              <w:rPr>
                <w:sz w:val="16"/>
              </w:rPr>
              <w:t>395</w:t>
            </w:r>
          </w:p>
        </w:tc>
        <w:tc>
          <w:tcPr>
            <w:tcW w:type="dxa" w:w="2864"/>
          </w:tcPr>
          <w:p>
            <w:pPr>
              <w:spacing w:after="0"/>
              <w:jc w:val="left"/>
            </w:pPr>
            <w:r>
              <w:rPr>
                <w:sz w:val="16"/>
              </w:rPr>
              <w:t>Includes 42 High Wind and 7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$1,767,468</w:t>
            </w:r>
          </w:p>
        </w:tc>
        <w:tc>
          <w:tcPr>
            <w:tcW w:type="dxa" w:w="1126"/>
          </w:tcPr>
          <w:p>
            <w:pPr>
              <w:spacing w:after="0"/>
              <w:jc w:val="right"/>
            </w:pPr>
            <w:r>
              <w:rPr>
                <w:sz w:val="16"/>
              </w:rPr>
              <w:t>$35,824</w:t>
            </w:r>
          </w:p>
        </w:tc>
        <w:tc>
          <w:tcPr>
            <w:tcW w:type="dxa" w:w="1606"/>
          </w:tcPr>
          <w:p>
            <w:pPr>
              <w:spacing w:after="0"/>
              <w:jc w:val="right"/>
            </w:pPr>
            <w:r>
              <w:rPr>
                <w:sz w:val="16"/>
              </w:rPr>
              <w:t>$80,672</w:t>
            </w:r>
          </w:p>
        </w:tc>
        <w:tc>
          <w:tcPr>
            <w:tcW w:type="dxa" w:w="1175"/>
          </w:tcPr>
          <w:p>
            <w:pPr>
              <w:spacing w:after="0"/>
              <w:jc w:val="right"/>
            </w:pPr>
            <w:r>
              <w:rPr>
                <w:sz w:val="16"/>
              </w:rPr>
              <w:t>$1,883,964</w:t>
            </w:r>
          </w:p>
        </w:tc>
        <w:tc>
          <w:tcPr>
            <w:tcW w:type="dxa" w:w="1723"/>
          </w:tcPr>
          <w:p>
            <w:pPr>
              <w:spacing w:after="0"/>
              <w:jc w:val="right"/>
            </w:pPr>
            <w:r>
              <w:rPr>
                <w:sz w:val="16"/>
              </w:rPr>
              <w:t>159</w:t>
            </w:r>
          </w:p>
        </w:tc>
        <w:tc>
          <w:tcPr>
            <w:tcW w:type="dxa" w:w="28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$6,146</w:t>
            </w:r>
          </w:p>
        </w:tc>
        <w:tc>
          <w:tcPr>
            <w:tcW w:type="dxa" w:w="1126"/>
          </w:tcPr>
          <w:p>
            <w:pPr>
              <w:spacing w:after="0"/>
              <w:jc w:val="right"/>
            </w:pPr>
            <w:r>
              <w:rPr>
                <w:sz w:val="16"/>
              </w:rPr>
              <w:t>under $1</w:t>
            </w:r>
          </w:p>
        </w:tc>
        <w:tc>
          <w:tcPr>
            <w:tcW w:type="dxa" w:w="1606"/>
          </w:tcPr>
          <w:p>
            <w:pPr>
              <w:spacing w:after="0"/>
              <w:jc w:val="right"/>
            </w:pPr>
            <w:r>
              <w:rPr>
                <w:sz w:val="16"/>
              </w:rPr>
              <w:t>$978,543</w:t>
            </w:r>
          </w:p>
        </w:tc>
        <w:tc>
          <w:tcPr>
            <w:tcW w:type="dxa" w:w="1175"/>
          </w:tcPr>
          <w:p>
            <w:pPr>
              <w:spacing w:after="0"/>
              <w:jc w:val="right"/>
            </w:pPr>
            <w:r>
              <w:rPr>
                <w:sz w:val="16"/>
              </w:rPr>
              <w:t>$984,690</w:t>
            </w:r>
          </w:p>
        </w:tc>
        <w:tc>
          <w:tcPr>
            <w:tcW w:type="dxa" w:w="1723"/>
          </w:tcPr>
          <w:p>
            <w:pPr>
              <w:spacing w:after="0"/>
              <w:jc w:val="right"/>
            </w:pPr>
            <w:r>
              <w:rPr>
                <w:sz w:val="16"/>
              </w:rPr>
              <w:t>2</w:t>
            </w:r>
          </w:p>
        </w:tc>
        <w:tc>
          <w:tcPr>
            <w:tcW w:type="dxa" w:w="28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$15,088</w:t>
            </w:r>
          </w:p>
        </w:tc>
        <w:tc>
          <w:tcPr>
            <w:tcW w:type="dxa" w:w="1126"/>
          </w:tcPr>
          <w:p>
            <w:pPr>
              <w:spacing w:after="0"/>
              <w:jc w:val="right"/>
            </w:pPr>
            <w:r>
              <w:rPr>
                <w:sz w:val="16"/>
              </w:rPr>
              <w:t>n/a</w:t>
            </w:r>
          </w:p>
        </w:tc>
        <w:tc>
          <w:tcPr>
            <w:tcW w:type="dxa" w:w="1606"/>
          </w:tcPr>
          <w:p>
            <w:pPr>
              <w:spacing w:after="0"/>
              <w:jc w:val="right"/>
            </w:pPr>
            <w:r>
              <w:rPr>
                <w:sz w:val="16"/>
              </w:rPr>
              <w:t>$731,489</w:t>
            </w:r>
          </w:p>
        </w:tc>
        <w:tc>
          <w:tcPr>
            <w:tcW w:type="dxa" w:w="1175"/>
          </w:tcPr>
          <w:p>
            <w:pPr>
              <w:spacing w:after="0"/>
              <w:jc w:val="right"/>
            </w:pPr>
            <w:r>
              <w:rPr>
                <w:sz w:val="16"/>
              </w:rPr>
              <w:t>$746,577</w:t>
            </w:r>
          </w:p>
        </w:tc>
        <w:tc>
          <w:tcPr>
            <w:tcW w:type="dxa" w:w="1723"/>
          </w:tcPr>
          <w:p>
            <w:pPr>
              <w:spacing w:after="0"/>
              <w:jc w:val="right"/>
            </w:pPr>
            <w:r>
              <w:rPr>
                <w:sz w:val="16"/>
              </w:rPr>
              <w:t>2</w:t>
            </w:r>
          </w:p>
        </w:tc>
        <w:tc>
          <w:tcPr>
            <w:tcW w:type="dxa" w:w="28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$486,851</w:t>
            </w:r>
          </w:p>
        </w:tc>
        <w:tc>
          <w:tcPr>
            <w:tcW w:type="dxa" w:w="1126"/>
          </w:tcPr>
          <w:p>
            <w:pPr>
              <w:spacing w:after="0"/>
              <w:jc w:val="right"/>
            </w:pPr>
            <w:r>
              <w:rPr>
                <w:sz w:val="16"/>
              </w:rPr>
              <w:t>n/a</w:t>
            </w:r>
          </w:p>
        </w:tc>
        <w:tc>
          <w:tcPr>
            <w:tcW w:type="dxa" w:w="1606"/>
          </w:tcPr>
          <w:p>
            <w:pPr>
              <w:spacing w:after="0"/>
              <w:jc w:val="right"/>
            </w:pPr>
            <w:r>
              <w:rPr>
                <w:sz w:val="16"/>
              </w:rPr>
              <w:t>$137,029</w:t>
            </w:r>
          </w:p>
        </w:tc>
        <w:tc>
          <w:tcPr>
            <w:tcW w:type="dxa" w:w="1175"/>
          </w:tcPr>
          <w:p>
            <w:pPr>
              <w:spacing w:after="0"/>
              <w:jc w:val="right"/>
            </w:pPr>
            <w:r>
              <w:rPr>
                <w:sz w:val="16"/>
              </w:rPr>
              <w:t>$623,879</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Hurricane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$420,432</w:t>
            </w:r>
          </w:p>
        </w:tc>
        <w:tc>
          <w:tcPr>
            <w:tcW w:type="dxa" w:w="1126"/>
          </w:tcPr>
          <w:p>
            <w:pPr>
              <w:spacing w:after="0"/>
              <w:jc w:val="right"/>
            </w:pPr>
            <w:r>
              <w:rPr>
                <w:sz w:val="16"/>
              </w:rPr>
              <w:t>$22,768</w:t>
            </w:r>
          </w:p>
        </w:tc>
        <w:tc>
          <w:tcPr>
            <w:tcW w:type="dxa" w:w="1606"/>
          </w:tcPr>
          <w:p>
            <w:pPr>
              <w:spacing w:after="0"/>
              <w:jc w:val="right"/>
            </w:pPr>
            <w:r>
              <w:rPr>
                <w:sz w:val="16"/>
              </w:rPr>
              <w:t>$15,910</w:t>
            </w:r>
          </w:p>
        </w:tc>
        <w:tc>
          <w:tcPr>
            <w:tcW w:type="dxa" w:w="1175"/>
          </w:tcPr>
          <w:p>
            <w:pPr>
              <w:spacing w:after="0"/>
              <w:jc w:val="right"/>
            </w:pPr>
            <w:r>
              <w:rPr>
                <w:sz w:val="16"/>
              </w:rPr>
              <w:t>$459,110</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9</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$10,075</w:t>
            </w:r>
          </w:p>
        </w:tc>
        <w:tc>
          <w:tcPr>
            <w:tcW w:type="dxa" w:w="1126"/>
          </w:tcPr>
          <w:p>
            <w:pPr>
              <w:spacing w:after="0"/>
              <w:jc w:val="right"/>
            </w:pPr>
            <w:r>
              <w:rPr>
                <w:sz w:val="16"/>
              </w:rPr>
              <w:t>$18,008</w:t>
            </w:r>
          </w:p>
        </w:tc>
        <w:tc>
          <w:tcPr>
            <w:tcW w:type="dxa" w:w="1606"/>
          </w:tcPr>
          <w:p>
            <w:pPr>
              <w:spacing w:after="0"/>
              <w:jc w:val="right"/>
            </w:pPr>
            <w:r>
              <w:rPr>
                <w:sz w:val="16"/>
              </w:rPr>
              <w:t>$387,854</w:t>
            </w:r>
          </w:p>
        </w:tc>
        <w:tc>
          <w:tcPr>
            <w:tcW w:type="dxa" w:w="1175"/>
          </w:tcPr>
          <w:p>
            <w:pPr>
              <w:spacing w:after="0"/>
              <w:jc w:val="right"/>
            </w:pPr>
            <w:r>
              <w:rPr>
                <w:sz w:val="16"/>
              </w:rPr>
              <w:t>$415,937</w:t>
            </w:r>
          </w:p>
        </w:tc>
        <w:tc>
          <w:tcPr>
            <w:tcW w:type="dxa" w:w="1723"/>
          </w:tcPr>
          <w:p>
            <w:pPr>
              <w:spacing w:after="0"/>
              <w:jc w:val="right"/>
            </w:pPr>
            <w:r>
              <w:rPr>
                <w:sz w:val="16"/>
              </w:rPr>
              <w:t>11</w:t>
            </w:r>
          </w:p>
        </w:tc>
        <w:tc>
          <w:tcPr>
            <w:tcW w:type="dxa" w:w="28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$207,802</w:t>
            </w:r>
          </w:p>
        </w:tc>
        <w:tc>
          <w:tcPr>
            <w:tcW w:type="dxa" w:w="1126"/>
          </w:tcPr>
          <w:p>
            <w:pPr>
              <w:spacing w:after="0"/>
              <w:jc w:val="right"/>
            </w:pPr>
            <w:r>
              <w:rPr>
                <w:sz w:val="16"/>
              </w:rPr>
              <w:t>n/a</w:t>
            </w:r>
          </w:p>
        </w:tc>
        <w:tc>
          <w:tcPr>
            <w:tcW w:type="dxa" w:w="1606"/>
          </w:tcPr>
          <w:p>
            <w:pPr>
              <w:spacing w:after="0"/>
              <w:jc w:val="right"/>
            </w:pPr>
            <w:r>
              <w:rPr>
                <w:sz w:val="16"/>
              </w:rPr>
              <w:t>$166,548</w:t>
            </w:r>
          </w:p>
        </w:tc>
        <w:tc>
          <w:tcPr>
            <w:tcW w:type="dxa" w:w="1175"/>
          </w:tcPr>
          <w:p>
            <w:pPr>
              <w:spacing w:after="0"/>
              <w:jc w:val="right"/>
            </w:pPr>
            <w:r>
              <w:rPr>
                <w:sz w:val="16"/>
              </w:rPr>
              <w:t>$374,350</w:t>
            </w:r>
          </w:p>
        </w:tc>
        <w:tc>
          <w:tcPr>
            <w:tcW w:type="dxa" w:w="1723"/>
          </w:tcPr>
          <w:p>
            <w:pPr>
              <w:spacing w:after="0"/>
              <w:jc w:val="right"/>
            </w:pPr>
            <w:r>
              <w:rPr>
                <w:sz w:val="16"/>
              </w:rPr>
              <w:t>3</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$220,441</w:t>
            </w:r>
          </w:p>
        </w:tc>
        <w:tc>
          <w:tcPr>
            <w:tcW w:type="dxa" w:w="1126"/>
          </w:tcPr>
          <w:p>
            <w:pPr>
              <w:spacing w:after="0"/>
              <w:jc w:val="right"/>
            </w:pPr>
            <w:r>
              <w:rPr>
                <w:sz w:val="16"/>
              </w:rPr>
              <w:t>$374</w:t>
            </w:r>
          </w:p>
        </w:tc>
        <w:tc>
          <w:tcPr>
            <w:tcW w:type="dxa" w:w="1606"/>
          </w:tcPr>
          <w:p>
            <w:pPr>
              <w:spacing w:after="0"/>
              <w:jc w:val="right"/>
            </w:pPr>
            <w:r>
              <w:rPr>
                <w:sz w:val="16"/>
              </w:rPr>
              <w:t>$49,741</w:t>
            </w:r>
          </w:p>
        </w:tc>
        <w:tc>
          <w:tcPr>
            <w:tcW w:type="dxa" w:w="1175"/>
          </w:tcPr>
          <w:p>
            <w:pPr>
              <w:spacing w:after="0"/>
              <w:jc w:val="right"/>
            </w:pPr>
            <w:r>
              <w:rPr>
                <w:sz w:val="16"/>
              </w:rPr>
              <w:t>$270,557</w:t>
            </w:r>
          </w:p>
        </w:tc>
        <w:tc>
          <w:tcPr>
            <w:tcW w:type="dxa" w:w="1723"/>
          </w:tcPr>
          <w:p>
            <w:pPr>
              <w:spacing w:after="0"/>
              <w:jc w:val="right"/>
            </w:pPr>
            <w:r>
              <w:rPr>
                <w:sz w:val="16"/>
              </w:rPr>
              <w:t>70</w:t>
            </w:r>
          </w:p>
        </w:tc>
        <w:tc>
          <w:tcPr>
            <w:tcW w:type="dxa" w:w="28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$22,696</w:t>
            </w:r>
          </w:p>
        </w:tc>
        <w:tc>
          <w:tcPr>
            <w:tcW w:type="dxa" w:w="1126"/>
          </w:tcPr>
          <w:p>
            <w:pPr>
              <w:spacing w:after="0"/>
              <w:jc w:val="right"/>
            </w:pPr>
            <w:r>
              <w:rPr>
                <w:sz w:val="16"/>
              </w:rPr>
              <w:t>$11</w:t>
            </w:r>
          </w:p>
        </w:tc>
        <w:tc>
          <w:tcPr>
            <w:tcW w:type="dxa" w:w="1606"/>
          </w:tcPr>
          <w:p>
            <w:pPr>
              <w:spacing w:after="0"/>
              <w:jc w:val="right"/>
            </w:pPr>
            <w:r>
              <w:rPr>
                <w:sz w:val="16"/>
              </w:rPr>
              <w:t>$4,107</w:t>
            </w:r>
          </w:p>
        </w:tc>
        <w:tc>
          <w:tcPr>
            <w:tcW w:type="dxa" w:w="1175"/>
          </w:tcPr>
          <w:p>
            <w:pPr>
              <w:spacing w:after="0"/>
              <w:jc w:val="right"/>
            </w:pPr>
            <w:r>
              <w:rPr>
                <w:sz w:val="16"/>
              </w:rPr>
              <w:t>$26,814</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$69</w:t>
            </w:r>
          </w:p>
        </w:tc>
        <w:tc>
          <w:tcPr>
            <w:tcW w:type="dxa" w:w="1126"/>
          </w:tcPr>
          <w:p>
            <w:pPr>
              <w:spacing w:after="0"/>
              <w:jc w:val="right"/>
            </w:pPr>
            <w:r>
              <w:rPr>
                <w:sz w:val="16"/>
              </w:rPr>
              <w:t>n/a</w:t>
            </w:r>
          </w:p>
        </w:tc>
        <w:tc>
          <w:tcPr>
            <w:tcW w:type="dxa" w:w="1606"/>
          </w:tcPr>
          <w:p>
            <w:pPr>
              <w:spacing w:after="0"/>
              <w:jc w:val="right"/>
            </w:pPr>
            <w:r>
              <w:rPr>
                <w:sz w:val="16"/>
              </w:rPr>
              <w:t>$84</w:t>
            </w:r>
          </w:p>
        </w:tc>
        <w:tc>
          <w:tcPr>
            <w:tcW w:type="dxa" w:w="1175"/>
          </w:tcPr>
          <w:p>
            <w:pPr>
              <w:spacing w:after="0"/>
              <w:jc w:val="right"/>
            </w:pPr>
            <w:r>
              <w:rPr>
                <w:sz w:val="16"/>
              </w:rPr>
              <w:t>$153</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82"/>
          </w:tcPr>
          <w:p>
            <w:pPr>
              <w:spacing w:after="0"/>
              <w:jc w:val="left"/>
            </w:pPr>
            <w:r>
              <w:rPr>
                <w:sz w:val="16"/>
              </w:rPr>
              <w:t>No Rating</w:t>
            </w:r>
          </w:p>
        </w:tc>
        <w:tc>
          <w:tcPr>
            <w:tcW w:type="dxa" w:w="147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06"/>
          </w:tcPr>
          <w:p>
            <w:pPr>
              <w:spacing w:after="0"/>
              <w:jc w:val="right"/>
            </w:pPr>
            <w:r>
              <w:rPr>
                <w:sz w:val="16"/>
              </w:rPr>
              <w:t>n/a</w:t>
            </w:r>
          </w:p>
        </w:tc>
        <w:tc>
          <w:tcPr>
            <w:tcW w:type="dxa" w:w="1175"/>
          </w:tcPr>
          <w:p>
            <w:pPr>
              <w:spacing w:after="0"/>
              <w:jc w:val="right"/>
            </w:pPr>
            <w:r>
              <w:rPr>
                <w:sz w:val="16"/>
              </w:rPr>
              <w:t>$0</w:t>
            </w:r>
          </w:p>
        </w:tc>
        <w:tc>
          <w:tcPr>
            <w:tcW w:type="dxa" w:w="1723"/>
          </w:tcPr>
          <w:p>
            <w:pPr>
              <w:spacing w:after="0"/>
              <w:jc w:val="right"/>
            </w:pPr>
            <w:r>
              <w:rPr>
                <w:sz w:val="16"/>
              </w:rPr>
              <w:t>6</w:t>
            </w:r>
          </w:p>
        </w:tc>
        <w:tc>
          <w:tcPr>
            <w:tcW w:type="dxa" w:w="2864"/>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9340 (Relatively Low, 65.3); tract 9308 (Relatively Low, 52.1); tract 9336 (Relatively Low, 48.5)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9340 (Relatively Low, 60.2); tract 9319 (Relatively Low, 57.0); tract 9305 (Relatively Low, 56.8)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9305 (Very Low, 79.1); tract 9301.01 (Very Low, 65.7); tract 9315 (Very Low, 63.1)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9305 (Relatively High, 83.7); tract 9340 (Relatively High, 83.5); tract 9319 (Relatively High, 82.4)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9315 (Relatively Low, 74.1); tract 9306 (Relatively Low, 72.9); tract 9305 (Relatively Low, 72.8)</w:t>
            </w:r>
          </w:p>
        </w:tc>
      </w:tr>
    </w:tbl>
    <w:p>
      <w:pPr>
        <w:spacing w:after="40" w:before="60"/>
      </w:pPr>
      <w:r>
        <w:rPr>
          <w:sz w:val="15"/>
        </w:rPr>
        <w:t xml:space="preserve">Up to 3 census tracts per hazard, highest National Risk Index rating first, then highest score; a tract number is the Census tract number (for example 9340 is Census Tract 9340).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81"/>
        <w:gridCol w:w="1624"/>
        <w:gridCol w:w="1799"/>
        <w:gridCol w:w="1560"/>
        <w:gridCol w:w="2101"/>
        <w:gridCol w:w="1796"/>
        <w:gridCol w:w="1719"/>
      </w:tblGrid>
      <w:tr>
        <w:trPr>
          <w:cantSplit/>
          <w:tblHeader/>
        </w:trPr>
        <w:tc>
          <w:tcPr>
            <w:tcW w:type="dxa" w:w="1732"/>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9"/>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2101"/>
            <w:shd w:val="clear" w:color="auto" w:fill="E8E8E8"/>
          </w:tcPr>
          <w:p>
            <w:pPr>
              <w:spacing w:after="0"/>
              <w:jc w:val="left"/>
            </w:pPr>
            <w:r>
              <w:rPr>
                <w:b/>
                <w:sz w:val="16"/>
              </w:rPr>
              <w:t>Most damaging (when different)</w:t>
            </w:r>
          </w:p>
        </w:tc>
        <w:tc>
          <w:tcPr>
            <w:tcW w:type="dxa" w:w="1796"/>
            <w:shd w:val="clear" w:color="auto" w:fill="E8E8E8"/>
          </w:tcPr>
          <w:p>
            <w:pPr>
              <w:spacing w:after="0"/>
              <w:jc w:val="left"/>
            </w:pPr>
            <w:r>
              <w:rPr>
                <w:b/>
                <w:sz w:val="16"/>
              </w:rPr>
              <w:t>How it applies to jurisdictions</w:t>
            </w:r>
          </w:p>
        </w:tc>
        <w:tc>
          <w:tcPr>
            <w:tcW w:type="dxa" w:w="1719"/>
            <w:shd w:val="clear" w:color="auto" w:fill="E8E8E8"/>
          </w:tcPr>
          <w:p>
            <w:pPr>
              <w:spacing w:after="0"/>
              <w:jc w:val="left"/>
            </w:pPr>
            <w:r>
              <w:rPr>
                <w:b/>
                <w:sz w:val="16"/>
              </w:rPr>
              <w:t>Note</w:t>
            </w:r>
          </w:p>
        </w:tc>
      </w:tr>
      <w:tr>
        <w:trPr>
          <w:cantSplit/>
        </w:trPr>
        <w:tc>
          <w:tcPr>
            <w:tcW w:type="dxa" w:w="1732"/>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11 records, 1996 to 2022 (11 zone-level)</w:t>
            </w:r>
          </w:p>
        </w:tc>
        <w:tc>
          <w:tcPr>
            <w:tcW w:type="dxa" w:w="1799"/>
          </w:tcPr>
          <w:p>
            <w:pPr>
              <w:spacing w:after="0"/>
              <w:jc w:val="left"/>
            </w:pPr>
            <w:r>
              <w:rPr>
                <w:sz w:val="16"/>
              </w:rPr>
              <w:t>1 day to 10 days (median 2 days); 11 with a recorded value</w:t>
            </w:r>
          </w:p>
        </w:tc>
        <w:tc>
          <w:tcPr>
            <w:tcW w:type="dxa" w:w="1560"/>
          </w:tcPr>
          <w:p>
            <w:pPr>
              <w:spacing w:after="0"/>
              <w:jc w:val="left"/>
            </w:pPr>
            <w:r>
              <w:rPr>
                <w:sz w:val="16"/>
              </w:rPr>
              <w:t>10 consecutive days, 1997-01-10 to 1997-01-19, zone-level</w:t>
            </w:r>
          </w:p>
        </w:tc>
        <w:tc>
          <w:tcPr>
            <w:tcW w:type="dxa" w:w="2101"/>
          </w:tcPr>
          <w:p>
            <w:pPr>
              <w:spacing w:after="0"/>
              <w:jc w:val="left"/>
            </w:pPr>
            <w:r>
              <w:rPr>
                <w:sz w:val="16"/>
              </w:rPr>
              <w:t>Extreme Cold/Wind Chill, 2012-04-29, $200,000 property; $0 crops, reported for the zone (2012 dollars)</w:t>
            </w:r>
          </w:p>
        </w:tc>
        <w:tc>
          <w:tcPr>
            <w:tcW w:type="dxa" w:w="1796"/>
          </w:tcPr>
          <w:p>
            <w:pPr>
              <w:spacing w:after="0"/>
              <w:jc w:val="left"/>
            </w:pPr>
            <w:r>
              <w:rPr>
                <w:sz w:val="16"/>
              </w:rPr>
              <w:t>Countywide (zone-level records).</w:t>
            </w:r>
          </w:p>
        </w:tc>
        <w:tc>
          <w:tcPr>
            <w:tcW w:type="dxa" w:w="1719"/>
          </w:tcPr>
          <w:p>
            <w:pPr>
              <w:spacing w:after="0"/>
              <w:jc w:val="left"/>
            </w:pPr>
            <w:r>
              <w:rPr>
                <w:sz w:val="16"/>
              </w:rPr>
              <w:t>Wind chill: in event narratives only (local data needed).</w:t>
            </w:r>
          </w:p>
        </w:tc>
      </w:tr>
      <w:tr>
        <w:trPr>
          <w:cantSplit/>
        </w:trPr>
        <w:tc>
          <w:tcPr>
            <w:tcW w:type="dxa" w:w="1732"/>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0</w:t>
            </w:r>
          </w:p>
        </w:tc>
        <w:tc>
          <w:tcPr>
            <w:tcW w:type="dxa" w:w="1799"/>
          </w:tcPr>
          <w:p>
            <w:pPr>
              <w:spacing w:after="0"/>
              <w:jc w:val="left"/>
            </w:pPr>
          </w:p>
        </w:tc>
        <w:tc>
          <w:tcPr>
            <w:tcW w:type="dxa" w:w="1560"/>
          </w:tcPr>
          <w:p>
            <w:pPr>
              <w:spacing w:after="0"/>
              <w:jc w:val="left"/>
            </w:pPr>
          </w:p>
        </w:tc>
        <w:tc>
          <w:tcPr>
            <w:tcW w:type="dxa" w:w="2101"/>
          </w:tcPr>
          <w:p>
            <w:pPr>
              <w:spacing w:after="0"/>
              <w:jc w:val="left"/>
            </w:pPr>
          </w:p>
        </w:tc>
        <w:tc>
          <w:tcPr>
            <w:tcW w:type="dxa" w:w="1796"/>
          </w:tcPr>
          <w:p>
            <w:pPr>
              <w:spacing w:after="0"/>
              <w:jc w:val="left"/>
            </w:pPr>
          </w:p>
        </w:tc>
        <w:tc>
          <w:tcPr>
            <w:tcW w:type="dxa" w:w="1719"/>
          </w:tcPr>
          <w:p>
            <w:pPr>
              <w:spacing w:after="0"/>
              <w:jc w:val="left"/>
            </w:pPr>
            <w:r>
              <w:rPr>
                <w:sz w:val="16"/>
              </w:rPr>
              <w:t>Temperature: in event narratives only (local data needed).</w:t>
            </w:r>
          </w:p>
        </w:tc>
      </w:tr>
      <w:tr>
        <w:trPr>
          <w:cantSplit/>
        </w:trPr>
        <w:tc>
          <w:tcPr>
            <w:tcW w:type="dxa" w:w="1732"/>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6 records, 1996 to 1999 (6 zone-level)</w:t>
            </w:r>
          </w:p>
        </w:tc>
        <w:tc>
          <w:tcPr>
            <w:tcW w:type="dxa" w:w="1799"/>
          </w:tcPr>
          <w:p>
            <w:pPr>
              <w:spacing w:after="0"/>
              <w:jc w:val="left"/>
            </w:pPr>
            <w:r>
              <w:rPr>
                <w:sz w:val="16"/>
              </w:rPr>
              <w:t>31 days to 122 days (median 31 days); 3 with a recorded value</w:t>
            </w:r>
          </w:p>
        </w:tc>
        <w:tc>
          <w:tcPr>
            <w:tcW w:type="dxa" w:w="1560"/>
          </w:tcPr>
          <w:p>
            <w:pPr>
              <w:spacing w:after="0"/>
              <w:jc w:val="left"/>
            </w:pPr>
            <w:r>
              <w:rPr>
                <w:sz w:val="16"/>
              </w:rPr>
              <w:t>122 days (4 months), 1999-06-01 to 1999-09-30, a run of 4 consecutive Storm Events drought records, zone-level</w:t>
            </w:r>
          </w:p>
        </w:tc>
        <w:tc>
          <w:tcPr>
            <w:tcW w:type="dxa" w:w="2101"/>
          </w:tcPr>
          <w:p>
            <w:pPr>
              <w:spacing w:after="0"/>
              <w:jc w:val="left"/>
            </w:pPr>
            <w:r>
              <w:rPr>
                <w:sz w:val="16"/>
              </w:rPr>
              <w:t>Drought, 1999-09-01, property not reported; $3,000,000 crops, reported for the zone (1999 dollars)</w:t>
            </w:r>
          </w:p>
        </w:tc>
        <w:tc>
          <w:tcPr>
            <w:tcW w:type="dxa" w:w="1796"/>
          </w:tcPr>
          <w:p>
            <w:pPr>
              <w:spacing w:after="0"/>
              <w:jc w:val="left"/>
            </w:pPr>
            <w:r>
              <w:rPr>
                <w:sz w:val="16"/>
              </w:rPr>
              <w:t>Countywide (zone-level records).</w:t>
            </w:r>
          </w:p>
        </w:tc>
        <w:tc>
          <w:tcPr>
            <w:tcW w:type="dxa" w:w="17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99"/>
          </w:tcPr>
          <w:p>
            <w:pPr>
              <w:spacing w:after="0"/>
              <w:jc w:val="left"/>
            </w:pPr>
          </w:p>
        </w:tc>
        <w:tc>
          <w:tcPr>
            <w:tcW w:type="dxa" w:w="1560"/>
          </w:tcPr>
          <w:p>
            <w:pPr>
              <w:spacing w:after="0"/>
              <w:jc w:val="left"/>
            </w:pPr>
          </w:p>
        </w:tc>
        <w:tc>
          <w:tcPr>
            <w:tcW w:type="dxa" w:w="2101"/>
          </w:tcPr>
          <w:p>
            <w:pPr>
              <w:spacing w:after="0"/>
              <w:jc w:val="left"/>
            </w:pPr>
          </w:p>
        </w:tc>
        <w:tc>
          <w:tcPr>
            <w:tcW w:type="dxa" w:w="1796"/>
          </w:tcPr>
          <w:p>
            <w:pPr>
              <w:spacing w:after="0"/>
              <w:jc w:val="left"/>
            </w:pPr>
          </w:p>
        </w:tc>
        <w:tc>
          <w:tcPr>
            <w:tcW w:type="dxa" w:w="1719"/>
          </w:tcPr>
          <w:p>
            <w:pPr>
              <w:spacing w:after="0"/>
              <w:jc w:val="left"/>
            </w:pPr>
            <w:r>
              <w:rPr>
                <w:sz w:val="16"/>
              </w:rPr>
              <w:t>Storm Events does not record earthquakes; the USGS earthquake catalog is the source.</w:t>
            </w:r>
          </w:p>
        </w:tc>
      </w:tr>
      <w:tr>
        <w:trPr>
          <w:cantSplit/>
        </w:trPr>
        <w:tc>
          <w:tcPr>
            <w:tcW w:type="dxa" w:w="1732"/>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180 records, 1974 to 2026</w:t>
            </w:r>
          </w:p>
        </w:tc>
        <w:tc>
          <w:tcPr>
            <w:tcW w:type="dxa" w:w="1799"/>
          </w:tcPr>
          <w:p>
            <w:pPr>
              <w:spacing w:after="0"/>
              <w:jc w:val="left"/>
            </w:pPr>
            <w:r>
              <w:rPr>
                <w:sz w:val="16"/>
              </w:rPr>
              <w:t>0.75 in to 2 in (median 0.88 in); 180 with a recorded value</w:t>
            </w:r>
          </w:p>
        </w:tc>
        <w:tc>
          <w:tcPr>
            <w:tcW w:type="dxa" w:w="1560"/>
          </w:tcPr>
          <w:p>
            <w:pPr>
              <w:spacing w:after="0"/>
              <w:jc w:val="left"/>
            </w:pPr>
            <w:r>
              <w:rPr>
                <w:sz w:val="16"/>
              </w:rPr>
              <w:t>2 in hail, 2026-04-15; same size also recorded on 2011-06-16</w:t>
            </w:r>
          </w:p>
        </w:tc>
        <w:tc>
          <w:tcPr>
            <w:tcW w:type="dxa" w:w="2101"/>
          </w:tcPr>
          <w:p>
            <w:pPr>
              <w:spacing w:after="0"/>
              <w:jc w:val="left"/>
            </w:pPr>
            <w:r>
              <w:rPr>
                <w:sz w:val="16"/>
              </w:rPr>
              <w:t>Hail, 2008-07-22, $150,000 property; $0 crops (2008 dollars)</w:t>
            </w:r>
          </w:p>
        </w:tc>
        <w:tc>
          <w:tcPr>
            <w:tcW w:type="dxa" w:w="1796"/>
          </w:tcPr>
          <w:p>
            <w:pPr>
              <w:spacing w:after="0"/>
              <w:jc w:val="left"/>
            </w:pPr>
            <w:r>
              <w:rPr>
                <w:sz w:val="16"/>
              </w:rPr>
              <w:t>Event records naming jurisdictions in the plan: Warren city (25 records), Newton Falls village (15 records), Hubbard city (14 records), Niles city (12 records), Cortland city (9 records), Lordstown village (4 records), West Farmington village (2 records), Girard city (1 record), Howland township (1 record), Yankee Lake village (1 record).</w:t>
            </w:r>
          </w:p>
        </w:tc>
        <w:tc>
          <w:tcPr>
            <w:tcW w:type="dxa" w:w="1719"/>
          </w:tcPr>
          <w:p>
            <w:pPr>
              <w:spacing w:after="0"/>
              <w:jc w:val="left"/>
            </w:pPr>
          </w:p>
        </w:tc>
      </w:tr>
      <w:tr>
        <w:trPr>
          <w:cantSplit/>
        </w:trPr>
        <w:tc>
          <w:tcPr>
            <w:tcW w:type="dxa" w:w="1732"/>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2 records, 1999 (2 zone-level)</w:t>
            </w:r>
          </w:p>
        </w:tc>
        <w:tc>
          <w:tcPr>
            <w:tcW w:type="dxa" w:w="1799"/>
          </w:tcPr>
          <w:p>
            <w:pPr>
              <w:spacing w:after="0"/>
              <w:jc w:val="left"/>
            </w:pPr>
            <w:r>
              <w:rPr>
                <w:sz w:val="16"/>
              </w:rPr>
              <w:t>7 days to 31 days (median 19 days); 2 with a recorded value</w:t>
            </w:r>
          </w:p>
        </w:tc>
        <w:tc>
          <w:tcPr>
            <w:tcW w:type="dxa" w:w="1560"/>
          </w:tcPr>
          <w:p>
            <w:pPr>
              <w:spacing w:after="0"/>
              <w:jc w:val="left"/>
            </w:pPr>
            <w:r>
              <w:rPr>
                <w:sz w:val="16"/>
              </w:rPr>
              <w:t>July 1999 (1 monthly summary record), zone-level</w:t>
            </w:r>
          </w:p>
        </w:tc>
        <w:tc>
          <w:tcPr>
            <w:tcW w:type="dxa" w:w="2101"/>
          </w:tcPr>
          <w:p>
            <w:pPr>
              <w:spacing w:after="0"/>
              <w:jc w:val="left"/>
            </w:pPr>
          </w:p>
        </w:tc>
        <w:tc>
          <w:tcPr>
            <w:tcW w:type="dxa" w:w="1796"/>
          </w:tcPr>
          <w:p>
            <w:pPr>
              <w:spacing w:after="0"/>
              <w:jc w:val="left"/>
            </w:pPr>
            <w:r>
              <w:rPr>
                <w:sz w:val="16"/>
              </w:rPr>
              <w:t>Countywide (zone-level records).</w:t>
            </w:r>
          </w:p>
        </w:tc>
        <w:tc>
          <w:tcPr>
            <w:tcW w:type="dxa" w:w="1719"/>
          </w:tcPr>
          <w:p>
            <w:pPr>
              <w:spacing w:after="0"/>
              <w:jc w:val="left"/>
            </w:pPr>
            <w:r>
              <w:rPr>
                <w:sz w:val="16"/>
              </w:rPr>
              <w:t>Heat index: in event narratives only (local data needed).</w:t>
            </w:r>
          </w:p>
        </w:tc>
      </w:tr>
      <w:tr>
        <w:trPr>
          <w:cantSplit/>
        </w:trPr>
        <w:tc>
          <w:tcPr>
            <w:tcW w:type="dxa" w:w="1732"/>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99"/>
          </w:tcPr>
          <w:p>
            <w:pPr>
              <w:spacing w:after="0"/>
              <w:jc w:val="left"/>
            </w:pPr>
          </w:p>
        </w:tc>
        <w:tc>
          <w:tcPr>
            <w:tcW w:type="dxa" w:w="1560"/>
          </w:tcPr>
          <w:p>
            <w:pPr>
              <w:spacing w:after="0"/>
              <w:jc w:val="left"/>
            </w:pPr>
          </w:p>
        </w:tc>
        <w:tc>
          <w:tcPr>
            <w:tcW w:type="dxa" w:w="2101"/>
          </w:tcPr>
          <w:p>
            <w:pPr>
              <w:spacing w:after="0"/>
              <w:jc w:val="left"/>
            </w:pPr>
          </w:p>
        </w:tc>
        <w:tc>
          <w:tcPr>
            <w:tcW w:type="dxa" w:w="1796"/>
          </w:tcPr>
          <w:p>
            <w:pPr>
              <w:spacing w:after="0"/>
              <w:jc w:val="left"/>
            </w:pPr>
          </w:p>
        </w:tc>
        <w:tc>
          <w:tcPr>
            <w:tcW w:type="dxa" w:w="17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2"/>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3 records, 2005 to 2013 (3 zone-level)</w:t>
            </w:r>
          </w:p>
        </w:tc>
        <w:tc>
          <w:tcPr>
            <w:tcW w:type="dxa" w:w="1799"/>
          </w:tcPr>
          <w:p>
            <w:pPr>
              <w:spacing w:after="0"/>
              <w:jc w:val="left"/>
            </w:pPr>
          </w:p>
        </w:tc>
        <w:tc>
          <w:tcPr>
            <w:tcW w:type="dxa" w:w="1560"/>
          </w:tcPr>
          <w:p>
            <w:pPr>
              <w:spacing w:after="0"/>
              <w:jc w:val="left"/>
            </w:pPr>
            <w:r>
              <w:rPr>
                <w:sz w:val="16"/>
              </w:rPr>
              <w:t>Ice Storm, 2005-01-05, $750,000 property; crops not reported (2005 dollars); NWS zone OHZ023</w:t>
            </w:r>
          </w:p>
        </w:tc>
        <w:tc>
          <w:tcPr>
            <w:tcW w:type="dxa" w:w="2101"/>
          </w:tcPr>
          <w:p>
            <w:pPr>
              <w:spacing w:after="0"/>
              <w:jc w:val="left"/>
            </w:pPr>
          </w:p>
        </w:tc>
        <w:tc>
          <w:tcPr>
            <w:tcW w:type="dxa" w:w="1796"/>
          </w:tcPr>
          <w:p>
            <w:pPr>
              <w:spacing w:after="0"/>
              <w:jc w:val="left"/>
            </w:pPr>
            <w:r>
              <w:rPr>
                <w:sz w:val="16"/>
              </w:rPr>
              <w:t>Countywide (zone-level records).</w:t>
            </w:r>
          </w:p>
        </w:tc>
        <w:tc>
          <w:tcPr>
            <w:tcW w:type="dxa" w:w="1719"/>
          </w:tcPr>
          <w:p>
            <w:pPr>
              <w:spacing w:after="0"/>
              <w:jc w:val="left"/>
            </w:pPr>
            <w:r>
              <w:rPr>
                <w:sz w:val="16"/>
              </w:rPr>
              <w:t>Ice thickness: in event narratives only (local data needed).</w:t>
            </w:r>
          </w:p>
        </w:tc>
      </w:tr>
      <w:tr>
        <w:trPr>
          <w:cantSplit/>
        </w:trPr>
        <w:tc>
          <w:tcPr>
            <w:tcW w:type="dxa" w:w="1732"/>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72 records, 1996 to 2025 (19 zone-level)</w:t>
            </w:r>
          </w:p>
        </w:tc>
        <w:tc>
          <w:tcPr>
            <w:tcW w:type="dxa" w:w="1799"/>
          </w:tcPr>
          <w:p>
            <w:pPr>
              <w:spacing w:after="0"/>
              <w:jc w:val="left"/>
            </w:pPr>
          </w:p>
        </w:tc>
        <w:tc>
          <w:tcPr>
            <w:tcW w:type="dxa" w:w="1560"/>
          </w:tcPr>
          <w:p>
            <w:pPr>
              <w:spacing w:after="0"/>
              <w:jc w:val="left"/>
            </w:pPr>
            <w:r>
              <w:rPr>
                <w:sz w:val="16"/>
              </w:rPr>
              <w:t>Flood, 2003-07-21, $32,000,000 property; crops not reported (2003 dollars); NWS zone OHZ023</w:t>
            </w:r>
          </w:p>
        </w:tc>
        <w:tc>
          <w:tcPr>
            <w:tcW w:type="dxa" w:w="2101"/>
          </w:tcPr>
          <w:p>
            <w:pPr>
              <w:spacing w:after="0"/>
              <w:jc w:val="left"/>
            </w:pPr>
          </w:p>
        </w:tc>
        <w:tc>
          <w:tcPr>
            <w:tcW w:type="dxa" w:w="1796"/>
          </w:tcPr>
          <w:p>
            <w:pPr>
              <w:spacing w:after="0"/>
              <w:jc w:val="left"/>
            </w:pPr>
            <w:r>
              <w:rPr>
                <w:sz w:val="16"/>
              </w:rPr>
              <w:t>Event records naming jurisdictions in the plan: Newton Falls village (4 records), Niles city (3 records), Girard city (2 records), Warren city (2 records), Cortland city (1 record), Hubbard city (1 record). Zone-level records (19) apply countywide.</w:t>
            </w:r>
          </w:p>
        </w:tc>
        <w:tc>
          <w:tcPr>
            <w:tcW w:type="dxa" w:w="17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2"/>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99"/>
          </w:tcPr>
          <w:p>
            <w:pPr>
              <w:spacing w:after="0"/>
              <w:jc w:val="left"/>
            </w:pPr>
          </w:p>
        </w:tc>
        <w:tc>
          <w:tcPr>
            <w:tcW w:type="dxa" w:w="1560"/>
          </w:tcPr>
          <w:p>
            <w:pPr>
              <w:spacing w:after="0"/>
              <w:jc w:val="left"/>
            </w:pPr>
          </w:p>
        </w:tc>
        <w:tc>
          <w:tcPr>
            <w:tcW w:type="dxa" w:w="2101"/>
          </w:tcPr>
          <w:p>
            <w:pPr>
              <w:spacing w:after="0"/>
              <w:jc w:val="left"/>
            </w:pPr>
          </w:p>
        </w:tc>
        <w:tc>
          <w:tcPr>
            <w:tcW w:type="dxa" w:w="1796"/>
          </w:tcPr>
          <w:p>
            <w:pPr>
              <w:spacing w:after="0"/>
              <w:jc w:val="left"/>
            </w:pPr>
          </w:p>
        </w:tc>
        <w:tc>
          <w:tcPr>
            <w:tcW w:type="dxa" w:w="1719"/>
          </w:tcPr>
          <w:p>
            <w:pPr>
              <w:spacing w:after="0"/>
              <w:jc w:val="left"/>
            </w:pPr>
            <w:r>
              <w:rPr>
                <w:sz w:val="16"/>
              </w:rPr>
              <w:t>Physical measure: in event narratives only (local data needed).</w:t>
            </w:r>
          </w:p>
        </w:tc>
      </w:tr>
      <w:tr>
        <w:trPr>
          <w:cantSplit/>
        </w:trPr>
        <w:tc>
          <w:tcPr>
            <w:tcW w:type="dxa" w:w="1732"/>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2 records, 2005 to 2010</w:t>
            </w:r>
          </w:p>
        </w:tc>
        <w:tc>
          <w:tcPr>
            <w:tcW w:type="dxa" w:w="1799"/>
          </w:tcPr>
          <w:p>
            <w:pPr>
              <w:spacing w:after="0"/>
              <w:jc w:val="left"/>
            </w:pPr>
          </w:p>
        </w:tc>
        <w:tc>
          <w:tcPr>
            <w:tcW w:type="dxa" w:w="1560"/>
          </w:tcPr>
          <w:p>
            <w:pPr>
              <w:spacing w:after="0"/>
              <w:jc w:val="left"/>
            </w:pPr>
            <w:r>
              <w:rPr>
                <w:sz w:val="16"/>
              </w:rPr>
              <w:t>Lightning, 2010-05-07, $80,000 property; $0 crops (2010 dollars)</w:t>
            </w:r>
          </w:p>
        </w:tc>
        <w:tc>
          <w:tcPr>
            <w:tcW w:type="dxa" w:w="2101"/>
          </w:tcPr>
          <w:p>
            <w:pPr>
              <w:spacing w:after="0"/>
              <w:jc w:val="left"/>
            </w:pPr>
          </w:p>
        </w:tc>
        <w:tc>
          <w:tcPr>
            <w:tcW w:type="dxa" w:w="1796"/>
          </w:tcPr>
          <w:p>
            <w:pPr>
              <w:spacing w:after="0"/>
              <w:jc w:val="left"/>
            </w:pPr>
            <w:r>
              <w:rPr>
                <w:sz w:val="16"/>
              </w:rPr>
              <w:t>Event records naming jurisdictions in the plan: Warren city (1 record).</w:t>
            </w:r>
          </w:p>
        </w:tc>
        <w:tc>
          <w:tcPr>
            <w:tcW w:type="dxa" w:w="1719"/>
          </w:tcPr>
          <w:p>
            <w:pPr>
              <w:spacing w:after="0"/>
              <w:jc w:val="left"/>
            </w:pPr>
            <w:r>
              <w:rPr>
                <w:sz w:val="16"/>
              </w:rPr>
              <w:t>Storm Events lists lightning with damage or casualties; physical measure in event narratives only (local data needed).</w:t>
            </w:r>
          </w:p>
        </w:tc>
      </w:tr>
      <w:tr>
        <w:trPr>
          <w:cantSplit/>
        </w:trPr>
        <w:tc>
          <w:tcPr>
            <w:tcW w:type="dxa" w:w="1732"/>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49 records, 1996 to 2024 (49 zone-level)</w:t>
            </w:r>
          </w:p>
        </w:tc>
        <w:tc>
          <w:tcPr>
            <w:tcW w:type="dxa" w:w="1799"/>
          </w:tcPr>
          <w:p>
            <w:pPr>
              <w:spacing w:after="0"/>
              <w:jc w:val="left"/>
            </w:pPr>
            <w:r>
              <w:rPr>
                <w:sz w:val="16"/>
              </w:rPr>
              <w:t>39 kt (45 mph) to 60 kt (69 mph) (median 50 kt (58 mph)); 39 with a recorded value</w:t>
            </w:r>
          </w:p>
        </w:tc>
        <w:tc>
          <w:tcPr>
            <w:tcW w:type="dxa" w:w="1560"/>
          </w:tcPr>
          <w:p>
            <w:pPr>
              <w:spacing w:after="0"/>
              <w:jc w:val="left"/>
            </w:pPr>
            <w:r>
              <w:rPr>
                <w:sz w:val="16"/>
              </w:rPr>
              <w:t>60 kt (69 mph), measurement type not recorded, High Wind, 1996-05-13; same speed and measurement basis also recorded on 1996-05-13; NWS zone OHZ023</w:t>
            </w:r>
          </w:p>
        </w:tc>
        <w:tc>
          <w:tcPr>
            <w:tcW w:type="dxa" w:w="2101"/>
          </w:tcPr>
          <w:p>
            <w:pPr>
              <w:spacing w:after="0"/>
              <w:jc w:val="left"/>
            </w:pPr>
            <w:r>
              <w:rPr>
                <w:sz w:val="16"/>
              </w:rPr>
              <w:t>High Wind, 2008-09-14, $5,000,000 property; $0 crops, reported for the zone (2008 dollars)</w:t>
            </w:r>
          </w:p>
        </w:tc>
        <w:tc>
          <w:tcPr>
            <w:tcW w:type="dxa" w:w="1796"/>
          </w:tcPr>
          <w:p>
            <w:pPr>
              <w:spacing w:after="0"/>
              <w:jc w:val="left"/>
            </w:pPr>
            <w:r>
              <w:rPr>
                <w:sz w:val="16"/>
              </w:rPr>
              <w:t>Countywide (zone-level records).</w:t>
            </w:r>
          </w:p>
        </w:tc>
        <w:tc>
          <w:tcPr>
            <w:tcW w:type="dxa" w:w="1719"/>
          </w:tcPr>
          <w:p>
            <w:pPr>
              <w:spacing w:after="0"/>
              <w:jc w:val="left"/>
            </w:pPr>
          </w:p>
        </w:tc>
      </w:tr>
      <w:tr>
        <w:trPr>
          <w:cantSplit/>
        </w:trPr>
        <w:tc>
          <w:tcPr>
            <w:tcW w:type="dxa" w:w="1732"/>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427 records, 1955 to 2026</w:t>
            </w:r>
          </w:p>
        </w:tc>
        <w:tc>
          <w:tcPr>
            <w:tcW w:type="dxa" w:w="1799"/>
          </w:tcPr>
          <w:p>
            <w:pPr>
              <w:spacing w:after="0"/>
              <w:jc w:val="left"/>
            </w:pPr>
            <w:r>
              <w:rPr>
                <w:sz w:val="16"/>
              </w:rPr>
              <w:t>50 kt (58 mph) to 79 kt (91 mph) (median 50 kt (58 mph)); 315 with a recorded value</w:t>
            </w:r>
          </w:p>
        </w:tc>
        <w:tc>
          <w:tcPr>
            <w:tcW w:type="dxa" w:w="1560"/>
          </w:tcPr>
          <w:p>
            <w:pPr>
              <w:spacing w:after="0"/>
              <w:jc w:val="left"/>
            </w:pPr>
            <w:r>
              <w:rPr>
                <w:sz w:val="16"/>
              </w:rPr>
              <w:t>79 kt (91 mph), measurement type not recorded, Thunderstorm Wind, 1955-11-15</w:t>
            </w:r>
          </w:p>
        </w:tc>
        <w:tc>
          <w:tcPr>
            <w:tcW w:type="dxa" w:w="2101"/>
          </w:tcPr>
          <w:p>
            <w:pPr>
              <w:spacing w:after="0"/>
              <w:jc w:val="left"/>
            </w:pPr>
            <w:r>
              <w:rPr>
                <w:sz w:val="16"/>
              </w:rPr>
              <w:t>Thunderstorm Wind, 2017-11-05, $650,000 property; $0 crops (2017 dollars)</w:t>
            </w:r>
          </w:p>
        </w:tc>
        <w:tc>
          <w:tcPr>
            <w:tcW w:type="dxa" w:w="1796"/>
          </w:tcPr>
          <w:p>
            <w:pPr>
              <w:spacing w:after="0"/>
              <w:jc w:val="left"/>
            </w:pPr>
            <w:r>
              <w:rPr>
                <w:sz w:val="16"/>
              </w:rPr>
              <w:t>Event records naming jurisdictions in the plan: Warren city (31 records), Cortland city (23 records), Hubbard city (19 records), Newton Falls village (19 records), Niles city (13 records), Girard city (12 records), West Farmington village (8 records), Lordstown village (6 records), Orangeville village (3 records).</w:t>
            </w:r>
          </w:p>
        </w:tc>
        <w:tc>
          <w:tcPr>
            <w:tcW w:type="dxa" w:w="1719"/>
          </w:tcPr>
          <w:p>
            <w:pPr>
              <w:spacing w:after="0"/>
              <w:jc w:val="left"/>
            </w:pPr>
          </w:p>
        </w:tc>
      </w:tr>
      <w:tr>
        <w:trPr>
          <w:cantSplit/>
        </w:trPr>
        <w:tc>
          <w:tcPr>
            <w:tcW w:type="dxa" w:w="1732"/>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25 records, 1956 to 2024</w:t>
            </w:r>
          </w:p>
        </w:tc>
        <w:tc>
          <w:tcPr>
            <w:tcW w:type="dxa" w:w="1799"/>
          </w:tcPr>
          <w:p>
            <w:pPr>
              <w:spacing w:after="0"/>
              <w:jc w:val="left"/>
            </w:pPr>
            <w:r>
              <w:rPr>
                <w:sz w:val="16"/>
              </w:rPr>
              <w:t>F/EF0 to F/EF5 (median F/EF1); 25 with a recorded value</w:t>
            </w:r>
          </w:p>
        </w:tc>
        <w:tc>
          <w:tcPr>
            <w:tcW w:type="dxa" w:w="1560"/>
          </w:tcPr>
          <w:p>
            <w:pPr>
              <w:spacing w:after="0"/>
              <w:jc w:val="left"/>
            </w:pPr>
            <w:r>
              <w:rPr>
                <w:sz w:val="16"/>
              </w:rPr>
              <w:t>F5 tornado, 1985-05-31, 23.5 mi path length (whole path, pre-1996), 440 yd wide, $250,000,000 property; crops not recorded (1985 dollars), 10 direct deaths, 250 direct injuries</w:t>
            </w:r>
          </w:p>
        </w:tc>
        <w:tc>
          <w:tcPr>
            <w:tcW w:type="dxa" w:w="2101"/>
          </w:tcPr>
          <w:p>
            <w:pPr>
              <w:spacing w:after="0"/>
              <w:jc w:val="left"/>
            </w:pPr>
          </w:p>
        </w:tc>
        <w:tc>
          <w:tcPr>
            <w:tcW w:type="dxa" w:w="1796"/>
          </w:tcPr>
          <w:p>
            <w:pPr>
              <w:spacing w:after="0"/>
              <w:jc w:val="left"/>
            </w:pPr>
            <w:r>
              <w:rPr>
                <w:sz w:val="16"/>
              </w:rPr>
              <w:t>Event records naming jurisdictions in the plan: Cortland city (1 record), Girard city (1 record).</w:t>
            </w:r>
          </w:p>
        </w:tc>
        <w:tc>
          <w:tcPr>
            <w:tcW w:type="dxa" w:w="17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2"/>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99"/>
          </w:tcPr>
          <w:p>
            <w:pPr>
              <w:spacing w:after="0"/>
              <w:jc w:val="left"/>
            </w:pPr>
          </w:p>
        </w:tc>
        <w:tc>
          <w:tcPr>
            <w:tcW w:type="dxa" w:w="1560"/>
          </w:tcPr>
          <w:p>
            <w:pPr>
              <w:spacing w:after="0"/>
              <w:jc w:val="left"/>
            </w:pPr>
          </w:p>
        </w:tc>
        <w:tc>
          <w:tcPr>
            <w:tcW w:type="dxa" w:w="2101"/>
          </w:tcPr>
          <w:p>
            <w:pPr>
              <w:spacing w:after="0"/>
              <w:jc w:val="left"/>
            </w:pPr>
          </w:p>
        </w:tc>
        <w:tc>
          <w:tcPr>
            <w:tcW w:type="dxa" w:w="1796"/>
          </w:tcPr>
          <w:p>
            <w:pPr>
              <w:spacing w:after="0"/>
              <w:jc w:val="left"/>
            </w:pPr>
          </w:p>
        </w:tc>
        <w:tc>
          <w:tcPr>
            <w:tcW w:type="dxa" w:w="1719"/>
          </w:tcPr>
          <w:p>
            <w:pPr>
              <w:spacing w:after="0"/>
              <w:jc w:val="left"/>
            </w:pPr>
            <w:r>
              <w:rPr>
                <w:sz w:val="16"/>
              </w:rPr>
              <w:t>Acres burned: in event narratives only (local data needed).</w:t>
            </w:r>
          </w:p>
        </w:tc>
      </w:tr>
      <w:tr>
        <w:trPr>
          <w:cantSplit/>
        </w:trPr>
        <w:tc>
          <w:tcPr>
            <w:tcW w:type="dxa" w:w="1732"/>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70 records, 1996 to 2025 (70 zone-level)</w:t>
            </w:r>
          </w:p>
        </w:tc>
        <w:tc>
          <w:tcPr>
            <w:tcW w:type="dxa" w:w="1799"/>
          </w:tcPr>
          <w:p>
            <w:pPr>
              <w:spacing w:after="0"/>
              <w:jc w:val="left"/>
            </w:pPr>
          </w:p>
        </w:tc>
        <w:tc>
          <w:tcPr>
            <w:tcW w:type="dxa" w:w="1560"/>
          </w:tcPr>
          <w:p>
            <w:pPr>
              <w:spacing w:after="0"/>
              <w:jc w:val="left"/>
            </w:pPr>
            <w:r>
              <w:rPr>
                <w:sz w:val="16"/>
              </w:rPr>
              <w:t>Winter Storm, 2004-12-22, $1,800,000 property; crops not reported (2004 dollars); NWS zone OHZ023</w:t>
            </w:r>
          </w:p>
        </w:tc>
        <w:tc>
          <w:tcPr>
            <w:tcW w:type="dxa" w:w="2101"/>
          </w:tcPr>
          <w:p>
            <w:pPr>
              <w:spacing w:after="0"/>
              <w:jc w:val="left"/>
            </w:pPr>
          </w:p>
        </w:tc>
        <w:tc>
          <w:tcPr>
            <w:tcW w:type="dxa" w:w="1796"/>
          </w:tcPr>
          <w:p>
            <w:pPr>
              <w:spacing w:after="0"/>
              <w:jc w:val="left"/>
            </w:pPr>
            <w:r>
              <w:rPr>
                <w:sz w:val="16"/>
              </w:rPr>
              <w:t>Countywide (zone-level records).</w:t>
            </w:r>
          </w:p>
        </w:tc>
        <w:tc>
          <w:tcPr>
            <w:tcW w:type="dxa" w:w="171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8"/>
        <w:gridCol w:w="2688"/>
        <w:gridCol w:w="3791"/>
        <w:gridCol w:w="236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8"/>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Title</w:t>
            </w:r>
          </w:p>
        </w:tc>
        <w:tc>
          <w:tcPr>
            <w:tcW w:type="dxa" w:w="3791"/>
            <w:shd w:val="clear" w:color="auto" w:fill="E8E8E8"/>
          </w:tcPr>
          <w:p>
            <w:pPr>
              <w:spacing w:after="0"/>
              <w:jc w:val="left"/>
            </w:pPr>
            <w:r>
              <w:rPr>
                <w:b/>
                <w:sz w:val="16"/>
              </w:rPr>
              <w:t>Mapped hazard</w:t>
            </w:r>
          </w:p>
        </w:tc>
        <w:tc>
          <w:tcPr>
            <w:tcW w:type="dxa" w:w="2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78"/>
          </w:tcPr>
          <w:p>
            <w:pPr>
              <w:spacing w:after="0"/>
              <w:jc w:val="left"/>
            </w:pPr>
            <w:r>
              <w:rPr>
                <w:sz w:val="16"/>
              </w:rPr>
              <w:t>Major disaster</w:t>
            </w:r>
          </w:p>
        </w:tc>
        <w:tc>
          <w:tcPr>
            <w:tcW w:type="dxa" w:w="2688"/>
          </w:tcPr>
          <w:p>
            <w:pPr>
              <w:spacing w:after="0"/>
              <w:jc w:val="left"/>
            </w:pPr>
            <w:r>
              <w:rPr>
                <w:sz w:val="16"/>
              </w:rPr>
              <w:t>COVID-19 Pandemic</w:t>
            </w:r>
          </w:p>
        </w:tc>
        <w:tc>
          <w:tcPr>
            <w:tcW w:type="dxa" w:w="3791"/>
          </w:tcPr>
          <w:p>
            <w:pPr>
              <w:spacing w:after="0"/>
              <w:jc w:val="left"/>
            </w:pPr>
            <w:r>
              <w:rPr>
                <w:sz w:val="16"/>
              </w:rPr>
              <w:t>Non-natural, not counted</w:t>
            </w:r>
          </w:p>
        </w:tc>
        <w:tc>
          <w:tcPr>
            <w:tcW w:type="dxa" w:w="2361"/>
          </w:tcPr>
          <w:p>
            <w:pPr>
              <w:spacing w:after="0"/>
              <w:jc w:val="right"/>
            </w:pPr>
            <w:r>
              <w:rPr>
                <w:sz w:val="16"/>
              </w:rPr>
              <w:t>$28,758.72</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78"/>
          </w:tcPr>
          <w:p>
            <w:pPr>
              <w:spacing w:after="0"/>
              <w:jc w:val="left"/>
            </w:pPr>
            <w:r>
              <w:rPr>
                <w:sz w:val="16"/>
              </w:rPr>
              <w:t>Emergency</w:t>
            </w:r>
          </w:p>
        </w:tc>
        <w:tc>
          <w:tcPr>
            <w:tcW w:type="dxa" w:w="2688"/>
          </w:tcPr>
          <w:p>
            <w:pPr>
              <w:spacing w:after="0"/>
              <w:jc w:val="left"/>
            </w:pPr>
            <w:r>
              <w:rPr>
                <w:sz w:val="16"/>
              </w:rPr>
              <w:t>COVID-19</w:t>
            </w:r>
          </w:p>
        </w:tc>
        <w:tc>
          <w:tcPr>
            <w:tcW w:type="dxa" w:w="3791"/>
          </w:tcPr>
          <w:p>
            <w:pPr>
              <w:spacing w:after="0"/>
              <w:jc w:val="left"/>
            </w:pPr>
            <w:r>
              <w:rPr>
                <w:sz w:val="16"/>
              </w:rPr>
              <w:t>Non-natural, not counted</w:t>
            </w:r>
          </w:p>
        </w:tc>
        <w:tc>
          <w:tcPr>
            <w:tcW w:type="dxa" w:w="2361"/>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78"/>
          </w:tcPr>
          <w:p>
            <w:pPr>
              <w:spacing w:after="0"/>
              <w:jc w:val="left"/>
            </w:pPr>
            <w:r>
              <w:rPr>
                <w:sz w:val="16"/>
              </w:rPr>
              <w:t>Emergency</w:t>
            </w:r>
          </w:p>
        </w:tc>
        <w:tc>
          <w:tcPr>
            <w:tcW w:type="dxa" w:w="2688"/>
          </w:tcPr>
          <w:p>
            <w:pPr>
              <w:spacing w:after="0"/>
              <w:jc w:val="left"/>
            </w:pPr>
            <w:r>
              <w:rPr>
                <w:sz w:val="16"/>
              </w:rPr>
              <w:t>Severe Storms</w:t>
            </w:r>
          </w:p>
        </w:tc>
        <w:tc>
          <w:tcPr>
            <w:tcW w:type="dxa" w:w="3791"/>
          </w:tcPr>
          <w:p>
            <w:pPr>
              <w:spacing w:after="0"/>
              <w:jc w:val="left"/>
            </w:pPr>
            <w:r>
              <w:rPr>
                <w:sz w:val="16"/>
              </w:rPr>
              <w:t>Hazard not mapped (severe storm title names no single hazard); not counted</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78"/>
          </w:tcPr>
          <w:p>
            <w:pPr>
              <w:spacing w:after="0"/>
              <w:jc w:val="left"/>
            </w:pPr>
            <w:r>
              <w:rPr>
                <w:sz w:val="16"/>
              </w:rPr>
              <w:t>Emergency</w:t>
            </w:r>
          </w:p>
        </w:tc>
        <w:tc>
          <w:tcPr>
            <w:tcW w:type="dxa" w:w="2688"/>
          </w:tcPr>
          <w:p>
            <w:pPr>
              <w:spacing w:after="0"/>
              <w:jc w:val="left"/>
            </w:pPr>
            <w:r>
              <w:rPr>
                <w:sz w:val="16"/>
              </w:rPr>
              <w:t>Hurricane Katrina Evacuation</w:t>
            </w:r>
          </w:p>
        </w:tc>
        <w:tc>
          <w:tcPr>
            <w:tcW w:type="dxa" w:w="3791"/>
          </w:tcPr>
          <w:p>
            <w:pPr>
              <w:spacing w:after="0"/>
              <w:jc w:val="left"/>
            </w:pPr>
            <w:r>
              <w:rPr>
                <w:sz w:val="16"/>
              </w:rPr>
              <w:t>Hurricane: evacuation support, not a local hazard event; not counted</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78"/>
          </w:tcPr>
          <w:p>
            <w:pPr>
              <w:spacing w:after="0"/>
              <w:jc w:val="left"/>
            </w:pPr>
            <w:r>
              <w:rPr>
                <w:sz w:val="16"/>
              </w:rPr>
              <w:t>Major disaster</w:t>
            </w:r>
          </w:p>
        </w:tc>
        <w:tc>
          <w:tcPr>
            <w:tcW w:type="dxa" w:w="2688"/>
          </w:tcPr>
          <w:p>
            <w:pPr>
              <w:spacing w:after="0"/>
              <w:jc w:val="left"/>
            </w:pPr>
            <w:r>
              <w:rPr>
                <w:sz w:val="16"/>
              </w:rPr>
              <w:t>Severe Storms and Flooding</w:t>
            </w:r>
          </w:p>
        </w:tc>
        <w:tc>
          <w:tcPr>
            <w:tcW w:type="dxa" w:w="3791"/>
          </w:tcPr>
          <w:p>
            <w:pPr>
              <w:spacing w:after="0"/>
              <w:jc w:val="left"/>
            </w:pPr>
            <w:r>
              <w:rPr>
                <w:sz w:val="16"/>
              </w:rPr>
              <w:t>Inland Flooding</w:t>
            </w:r>
          </w:p>
        </w:tc>
        <w:tc>
          <w:tcPr>
            <w:tcW w:type="dxa" w:w="2361"/>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278"/>
          </w:tcPr>
          <w:p>
            <w:pPr>
              <w:spacing w:after="0"/>
              <w:jc w:val="left"/>
            </w:pPr>
            <w:r>
              <w:rPr>
                <w:sz w:val="16"/>
              </w:rPr>
              <w:t>Emergency</w:t>
            </w:r>
          </w:p>
        </w:tc>
        <w:tc>
          <w:tcPr>
            <w:tcW w:type="dxa" w:w="2688"/>
          </w:tcPr>
          <w:p>
            <w:pPr>
              <w:spacing w:after="0"/>
              <w:jc w:val="left"/>
            </w:pPr>
            <w:r>
              <w:rPr>
                <w:sz w:val="16"/>
              </w:rPr>
              <w:t>Power Outage</w:t>
            </w:r>
          </w:p>
        </w:tc>
        <w:tc>
          <w:tcPr>
            <w:tcW w:type="dxa" w:w="3791"/>
          </w:tcPr>
          <w:p>
            <w:pPr>
              <w:spacing w:after="0"/>
              <w:jc w:val="left"/>
            </w:pPr>
            <w:r>
              <w:rPr>
                <w:sz w:val="16"/>
              </w:rPr>
              <w:t>Non-natural, not counted</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278"/>
          </w:tcPr>
          <w:p>
            <w:pPr>
              <w:spacing w:after="0"/>
              <w:jc w:val="left"/>
            </w:pPr>
            <w:r>
              <w:rPr>
                <w:sz w:val="16"/>
              </w:rPr>
              <w:t>Major disaster</w:t>
            </w:r>
          </w:p>
        </w:tc>
        <w:tc>
          <w:tcPr>
            <w:tcW w:type="dxa" w:w="2688"/>
          </w:tcPr>
          <w:p>
            <w:pPr>
              <w:spacing w:after="0"/>
              <w:jc w:val="left"/>
            </w:pPr>
            <w:r>
              <w:rPr>
                <w:sz w:val="16"/>
              </w:rPr>
              <w:t>Tornadoes, Flooding, Severe Storms, and High Winds</w:t>
            </w:r>
          </w:p>
        </w:tc>
        <w:tc>
          <w:tcPr>
            <w:tcW w:type="dxa" w:w="3791"/>
          </w:tcPr>
          <w:p>
            <w:pPr>
              <w:spacing w:after="0"/>
              <w:jc w:val="left"/>
            </w:pPr>
            <w:r>
              <w:rPr>
                <w:sz w:val="16"/>
              </w:rPr>
              <w:t>Tornado (primary); also designated: Inland Flooding, Strong Wind</w:t>
            </w:r>
          </w:p>
        </w:tc>
        <w:tc>
          <w:tcPr>
            <w:tcW w:type="dxa" w:w="2361"/>
          </w:tcPr>
          <w:p>
            <w:pPr>
              <w:spacing w:after="0"/>
              <w:jc w:val="right"/>
            </w:pPr>
            <w:r>
              <w:rPr>
                <w:sz w:val="16"/>
              </w:rPr>
              <w:t>$4,362,364.71</w:t>
            </w:r>
          </w:p>
        </w:tc>
        <w:tc>
          <w:tcPr>
            <w:tcW w:type="dxa" w:w="885"/>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78"/>
          </w:tcPr>
          <w:p>
            <w:pPr>
              <w:spacing w:after="0"/>
              <w:jc w:val="left"/>
            </w:pPr>
            <w:r>
              <w:rPr>
                <w:sz w:val="16"/>
              </w:rPr>
              <w:t>Major disaster</w:t>
            </w:r>
          </w:p>
        </w:tc>
        <w:tc>
          <w:tcPr>
            <w:tcW w:type="dxa" w:w="2688"/>
          </w:tcPr>
          <w:p>
            <w:pPr>
              <w:spacing w:after="0"/>
              <w:jc w:val="left"/>
            </w:pPr>
            <w:r>
              <w:rPr>
                <w:sz w:val="16"/>
              </w:rPr>
              <w:t>Severe Storms, Tornadoes &amp; Flooding</w:t>
            </w:r>
          </w:p>
        </w:tc>
        <w:tc>
          <w:tcPr>
            <w:tcW w:type="dxa" w:w="3791"/>
          </w:tcPr>
          <w:p>
            <w:pPr>
              <w:spacing w:after="0"/>
              <w:jc w:val="left"/>
            </w:pPr>
            <w:r>
              <w:rPr>
                <w:sz w:val="16"/>
              </w:rPr>
              <w:t>Inland Flooding; Tornado</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78"/>
          </w:tcPr>
          <w:p>
            <w:pPr>
              <w:spacing w:after="0"/>
              <w:jc w:val="left"/>
            </w:pPr>
            <w:r>
              <w:rPr>
                <w:sz w:val="16"/>
              </w:rPr>
              <w:t>Major disaster</w:t>
            </w:r>
          </w:p>
        </w:tc>
        <w:tc>
          <w:tcPr>
            <w:tcW w:type="dxa" w:w="2688"/>
          </w:tcPr>
          <w:p>
            <w:pPr>
              <w:spacing w:after="0"/>
              <w:jc w:val="left"/>
            </w:pPr>
            <w:r>
              <w:rPr>
                <w:sz w:val="16"/>
              </w:rPr>
              <w:t>Severe Storms, Tornadoes &amp; Flooding</w:t>
            </w:r>
          </w:p>
        </w:tc>
        <w:tc>
          <w:tcPr>
            <w:tcW w:type="dxa" w:w="3791"/>
          </w:tcPr>
          <w:p>
            <w:pPr>
              <w:spacing w:after="0"/>
              <w:jc w:val="left"/>
            </w:pPr>
            <w:r>
              <w:rPr>
                <w:sz w:val="16"/>
              </w:rPr>
              <w:t>Inland Flooding; Tornado</w:t>
            </w:r>
          </w:p>
        </w:tc>
        <w:tc>
          <w:tcPr>
            <w:tcW w:type="dxa" w:w="2361"/>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DR-738-OH</w:t>
            </w:r>
          </w:p>
        </w:tc>
        <w:tc>
          <w:tcPr>
            <w:tcW w:type="dxa" w:w="1278"/>
          </w:tcPr>
          <w:p>
            <w:pPr>
              <w:spacing w:after="0"/>
              <w:jc w:val="left"/>
            </w:pPr>
            <w:r>
              <w:rPr>
                <w:sz w:val="16"/>
              </w:rPr>
              <w:t>Major disaster</w:t>
            </w:r>
          </w:p>
        </w:tc>
        <w:tc>
          <w:tcPr>
            <w:tcW w:type="dxa" w:w="2688"/>
          </w:tcPr>
          <w:p>
            <w:pPr>
              <w:spacing w:after="0"/>
              <w:jc w:val="left"/>
            </w:pPr>
            <w:r>
              <w:rPr>
                <w:sz w:val="16"/>
              </w:rPr>
              <w:t>Severe Storms &amp; Tornadoes</w:t>
            </w:r>
          </w:p>
        </w:tc>
        <w:tc>
          <w:tcPr>
            <w:tcW w:type="dxa" w:w="3791"/>
          </w:tcPr>
          <w:p>
            <w:pPr>
              <w:spacing w:after="0"/>
              <w:jc w:val="left"/>
            </w:pPr>
            <w:r>
              <w:rPr>
                <w:sz w:val="16"/>
              </w:rPr>
              <w:t>Tornado</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78"/>
          </w:tcPr>
          <w:p>
            <w:pPr>
              <w:spacing w:after="0"/>
              <w:jc w:val="left"/>
            </w:pPr>
            <w:r>
              <w:rPr>
                <w:sz w:val="16"/>
              </w:rPr>
              <w:t>Emergency</w:t>
            </w:r>
          </w:p>
        </w:tc>
        <w:tc>
          <w:tcPr>
            <w:tcW w:type="dxa" w:w="2688"/>
          </w:tcPr>
          <w:p>
            <w:pPr>
              <w:spacing w:after="0"/>
              <w:jc w:val="left"/>
            </w:pPr>
            <w:r>
              <w:rPr>
                <w:sz w:val="16"/>
              </w:rPr>
              <w:t>Blizzards &amp; Snowstorms</w:t>
            </w:r>
          </w:p>
        </w:tc>
        <w:tc>
          <w:tcPr>
            <w:tcW w:type="dxa" w:w="3791"/>
          </w:tcPr>
          <w:p>
            <w:pPr>
              <w:spacing w:after="0"/>
              <w:jc w:val="left"/>
            </w:pPr>
            <w:r>
              <w:rPr>
                <w:sz w:val="16"/>
              </w:rPr>
              <w:t>Winter Weather</w:t>
            </w:r>
          </w:p>
        </w:tc>
        <w:tc>
          <w:tcPr>
            <w:tcW w:type="dxa" w:w="2361"/>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78"/>
          </w:tcPr>
          <w:p>
            <w:pPr>
              <w:spacing w:after="0"/>
              <w:jc w:val="left"/>
            </w:pPr>
            <w:r>
              <w:rPr>
                <w:sz w:val="16"/>
              </w:rPr>
              <w:t>Major disaster</w:t>
            </w:r>
          </w:p>
        </w:tc>
        <w:tc>
          <w:tcPr>
            <w:tcW w:type="dxa" w:w="2688"/>
          </w:tcPr>
          <w:p>
            <w:pPr>
              <w:spacing w:after="0"/>
              <w:jc w:val="left"/>
            </w:pPr>
            <w:r>
              <w:rPr>
                <w:sz w:val="16"/>
              </w:rPr>
              <w:t>Tornadoes, Severe Storms &amp; Flooding</w:t>
            </w:r>
          </w:p>
        </w:tc>
        <w:tc>
          <w:tcPr>
            <w:tcW w:type="dxa" w:w="3791"/>
          </w:tcPr>
          <w:p>
            <w:pPr>
              <w:spacing w:after="0"/>
              <w:jc w:val="left"/>
            </w:pPr>
            <w:r>
              <w:rPr>
                <w:sz w:val="16"/>
              </w:rPr>
              <w:t>Tornado (primary); also designated: Inland Flooding</w:t>
            </w:r>
          </w:p>
        </w:tc>
        <w:tc>
          <w:tcPr>
            <w:tcW w:type="dxa" w:w="2361"/>
          </w:tcPr>
          <w:p>
            <w:pPr>
              <w:spacing w:after="0"/>
              <w:jc w:val="right"/>
            </w:pPr>
            <w:r>
              <w:rPr>
                <w:sz w:val="16"/>
              </w:rPr>
              <w:t>no Public Assistance recorded</w:t>
            </w: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180</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72</w:t>
            </w:r>
          </w:p>
        </w:tc>
        <w:tc>
          <w:tcPr>
            <w:tcW w:type="dxa" w:w="1069"/>
          </w:tcPr>
          <w:p>
            <w:pPr>
              <w:spacing w:after="0"/>
              <w:jc w:val="right"/>
            </w:pP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476</w:t>
            </w:r>
          </w:p>
        </w:tc>
        <w:tc>
          <w:tcPr>
            <w:tcW w:type="dxa" w:w="1069"/>
          </w:tcPr>
          <w:p>
            <w:pPr>
              <w:spacing w:after="0"/>
              <w:jc w:val="right"/>
            </w:pPr>
          </w:p>
        </w:tc>
        <w:tc>
          <w:tcPr>
            <w:tcW w:type="dxa" w:w="1738"/>
          </w:tcPr>
          <w:p>
            <w:pPr>
              <w:spacing w:after="0"/>
              <w:jc w:val="right"/>
            </w:pPr>
            <w:r>
              <w:rPr>
                <w:sz w:val="16"/>
              </w:rPr>
              <w:t>19</w:t>
            </w:r>
          </w:p>
        </w:tc>
        <w:tc>
          <w:tcPr>
            <w:tcW w:type="dxa" w:w="762"/>
          </w:tcPr>
          <w:p>
            <w:pPr>
              <w:spacing w:after="0"/>
              <w:jc w:val="right"/>
            </w:pPr>
            <w:r>
              <w:rPr>
                <w:sz w:val="16"/>
              </w:rPr>
              <w:t>68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42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70</w:t>
            </w:r>
          </w:p>
        </w:tc>
        <w:tc>
          <w:tcPr>
            <w:tcW w:type="dxa" w:w="1069"/>
          </w:tcPr>
          <w:p>
            <w:pPr>
              <w:spacing w:after="0"/>
              <w:jc w:val="right"/>
            </w:pP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3"/>
        <w:gridCol w:w="1902"/>
        <w:gridCol w:w="947"/>
        <w:gridCol w:w="2663"/>
        <w:gridCol w:w="1577"/>
        <w:gridCol w:w="31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3"/>
            <w:shd w:val="clear" w:color="auto" w:fill="E8E8E8"/>
          </w:tcPr>
          <w:p>
            <w:pPr>
              <w:spacing w:after="0"/>
              <w:jc w:val="left"/>
            </w:pPr>
            <w:r>
              <w:rPr>
                <w:b/>
                <w:sz w:val="16"/>
              </w:rPr>
              <w:t>Magnitude or extent</w:t>
            </w:r>
          </w:p>
        </w:tc>
        <w:tc>
          <w:tcPr>
            <w:tcW w:type="dxa" w:w="19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3"/>
            <w:shd w:val="clear" w:color="auto" w:fill="E8E8E8"/>
          </w:tcPr>
          <w:p>
            <w:pPr>
              <w:spacing w:after="0"/>
              <w:jc w:val="left"/>
            </w:pPr>
            <w:r>
              <w:rPr>
                <w:b/>
                <w:sz w:val="16"/>
              </w:rPr>
              <w:t>Location</w:t>
            </w:r>
          </w:p>
        </w:tc>
        <w:tc>
          <w:tcPr>
            <w:tcW w:type="dxa" w:w="1577"/>
            <w:shd w:val="clear" w:color="auto" w:fill="E8E8E8"/>
          </w:tcPr>
          <w:p>
            <w:pPr>
              <w:spacing w:after="0"/>
              <w:jc w:val="left"/>
            </w:pPr>
            <w:r>
              <w:rPr>
                <w:b/>
                <w:sz w:val="16"/>
              </w:rPr>
              <w:t>Flags</w:t>
            </w:r>
          </w:p>
        </w:tc>
        <w:tc>
          <w:tcPr>
            <w:tcW w:type="dxa" w:w="31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2026-04-15</w:t>
            </w:r>
          </w:p>
        </w:tc>
        <w:tc>
          <w:tcPr>
            <w:tcW w:type="dxa" w:w="1215"/>
          </w:tcPr>
          <w:p>
            <w:pPr>
              <w:spacing w:after="0"/>
              <w:jc w:val="left"/>
            </w:pPr>
            <w:r>
              <w:rPr>
                <w:sz w:val="16"/>
              </w:rPr>
              <w:t>Hail</w:t>
            </w:r>
          </w:p>
        </w:tc>
        <w:tc>
          <w:tcPr>
            <w:tcW w:type="dxa" w:w="1663"/>
          </w:tcPr>
          <w:p>
            <w:pPr>
              <w:spacing w:after="0"/>
              <w:jc w:val="left"/>
            </w:pPr>
            <w:r>
              <w:rPr>
                <w:sz w:val="16"/>
              </w:rPr>
              <w:t>2 in</w:t>
            </w:r>
          </w:p>
        </w:tc>
        <w:tc>
          <w:tcPr>
            <w:tcW w:type="dxa" w:w="1902"/>
          </w:tcPr>
          <w:p>
            <w:pPr>
              <w:spacing w:after="0"/>
              <w:jc w:val="left"/>
            </w:pPr>
            <w:r>
              <w:rPr>
                <w:sz w:val="16"/>
              </w:rPr>
              <w:t>$0 property; $0 crops (2026 dollars)</w:t>
            </w:r>
          </w:p>
        </w:tc>
        <w:tc>
          <w:tcPr>
            <w:tcW w:type="dxa" w:w="947"/>
          </w:tcPr>
          <w:p>
            <w:pPr>
              <w:spacing w:after="0"/>
              <w:jc w:val="right"/>
            </w:pPr>
            <w:r>
              <w:rPr>
                <w:sz w:val="16"/>
              </w:rPr>
              <w:t>0, 0</w:t>
            </w:r>
          </w:p>
        </w:tc>
        <w:tc>
          <w:tcPr>
            <w:tcW w:type="dxa" w:w="2663"/>
          </w:tcPr>
          <w:p>
            <w:pPr>
              <w:spacing w:after="0"/>
              <w:jc w:val="left"/>
            </w:pPr>
            <w:r>
              <w:rPr>
                <w:sz w:val="16"/>
              </w:rPr>
              <w:t>BRISTOLVILLE ARPT</w:t>
            </w:r>
          </w:p>
        </w:tc>
        <w:tc>
          <w:tcPr>
            <w:tcW w:type="dxa" w:w="1577"/>
          </w:tcPr>
          <w:p>
            <w:pPr>
              <w:spacing w:after="0"/>
              <w:jc w:val="left"/>
            </w:pPr>
            <w:r>
              <w:rPr>
                <w:sz w:val="16"/>
              </w:rPr>
              <w:t>in the 12 months before plan approval; within last 5 years</w:t>
            </w:r>
          </w:p>
        </w:tc>
        <w:tc>
          <w:tcPr>
            <w:tcW w:type="dxa" w:w="3108"/>
          </w:tcPr>
          <w:p>
            <w:pPr>
              <w:spacing w:after="0"/>
              <w:jc w:val="left"/>
            </w:pPr>
            <w:r>
              <w:rPr>
                <w:sz w:val="16"/>
              </w:rPr>
              <w:t>B1-c worst recorded: Hail</w:t>
            </w:r>
          </w:p>
        </w:tc>
      </w:tr>
      <w:tr>
        <w:trPr>
          <w:cantSplit/>
        </w:trPr>
        <w:tc>
          <w:tcPr>
            <w:tcW w:type="dxa" w:w="1037"/>
          </w:tcPr>
          <w:p>
            <w:pPr>
              <w:spacing w:after="0"/>
              <w:jc w:val="left"/>
            </w:pPr>
            <w:r>
              <w:rPr>
                <w:sz w:val="16"/>
              </w:rPr>
              <w:t>2010-05-07</w:t>
            </w:r>
          </w:p>
        </w:tc>
        <w:tc>
          <w:tcPr>
            <w:tcW w:type="dxa" w:w="1215"/>
          </w:tcPr>
          <w:p>
            <w:pPr>
              <w:spacing w:after="0"/>
              <w:jc w:val="left"/>
            </w:pPr>
            <w:r>
              <w:rPr>
                <w:sz w:val="16"/>
              </w:rPr>
              <w:t>Lightning</w:t>
            </w:r>
          </w:p>
        </w:tc>
        <w:tc>
          <w:tcPr>
            <w:tcW w:type="dxa" w:w="1663"/>
          </w:tcPr>
          <w:p>
            <w:pPr>
              <w:spacing w:after="0"/>
              <w:jc w:val="left"/>
            </w:pPr>
          </w:p>
        </w:tc>
        <w:tc>
          <w:tcPr>
            <w:tcW w:type="dxa" w:w="1902"/>
          </w:tcPr>
          <w:p>
            <w:pPr>
              <w:spacing w:after="0"/>
              <w:jc w:val="left"/>
            </w:pPr>
            <w:r>
              <w:rPr>
                <w:sz w:val="16"/>
              </w:rPr>
              <w:t>$80,000 property; $0 crops (2010 dollars)</w:t>
            </w:r>
          </w:p>
        </w:tc>
        <w:tc>
          <w:tcPr>
            <w:tcW w:type="dxa" w:w="947"/>
          </w:tcPr>
          <w:p>
            <w:pPr>
              <w:spacing w:after="0"/>
              <w:jc w:val="right"/>
            </w:pPr>
            <w:r>
              <w:rPr>
                <w:sz w:val="16"/>
              </w:rPr>
              <w:t>0, 0</w:t>
            </w:r>
          </w:p>
        </w:tc>
        <w:tc>
          <w:tcPr>
            <w:tcW w:type="dxa" w:w="2663"/>
          </w:tcPr>
          <w:p>
            <w:pPr>
              <w:spacing w:after="0"/>
              <w:jc w:val="left"/>
            </w:pPr>
            <w:r>
              <w:rPr>
                <w:sz w:val="16"/>
              </w:rPr>
              <w:t>BRISTOLVILLE</w:t>
            </w:r>
          </w:p>
        </w:tc>
        <w:tc>
          <w:tcPr>
            <w:tcW w:type="dxa" w:w="1577"/>
          </w:tcPr>
          <w:p>
            <w:pPr>
              <w:spacing w:after="0"/>
              <w:jc w:val="left"/>
            </w:pPr>
          </w:p>
        </w:tc>
        <w:tc>
          <w:tcPr>
            <w:tcW w:type="dxa" w:w="3108"/>
          </w:tcPr>
          <w:p>
            <w:pPr>
              <w:spacing w:after="0"/>
              <w:jc w:val="left"/>
            </w:pPr>
            <w:r>
              <w:rPr>
                <w:sz w:val="16"/>
              </w:rPr>
              <w:t>B1-c worst recorded: Lightning</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663"/>
          </w:tcPr>
          <w:p>
            <w:pPr>
              <w:spacing w:after="0"/>
              <w:jc w:val="left"/>
            </w:pPr>
          </w:p>
        </w:tc>
        <w:tc>
          <w:tcPr>
            <w:tcW w:type="dxa" w:w="1902"/>
          </w:tcPr>
          <w:p>
            <w:pPr>
              <w:spacing w:after="0"/>
              <w:jc w:val="left"/>
            </w:pPr>
            <w:r>
              <w:rPr>
                <w:sz w:val="16"/>
              </w:rPr>
              <w:t>$750,000 property; crops not reported, reported for the zone (2005 dollars)</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663"/>
          </w:tcPr>
          <w:p>
            <w:pPr>
              <w:spacing w:after="0"/>
              <w:jc w:val="left"/>
            </w:pPr>
          </w:p>
        </w:tc>
        <w:tc>
          <w:tcPr>
            <w:tcW w:type="dxa" w:w="1902"/>
          </w:tcPr>
          <w:p>
            <w:pPr>
              <w:spacing w:after="0"/>
              <w:jc w:val="left"/>
            </w:pPr>
            <w:r>
              <w:rPr>
                <w:sz w:val="16"/>
              </w:rPr>
              <w:t>$1,800,000 property; crops not reported, reported for the zone (2004 dollars)</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2003-07-21</w:t>
            </w:r>
          </w:p>
        </w:tc>
        <w:tc>
          <w:tcPr>
            <w:tcW w:type="dxa" w:w="1215"/>
          </w:tcPr>
          <w:p>
            <w:pPr>
              <w:spacing w:after="0"/>
              <w:jc w:val="left"/>
            </w:pPr>
            <w:r>
              <w:rPr>
                <w:sz w:val="16"/>
              </w:rPr>
              <w:t>Flash Flood</w:t>
            </w:r>
          </w:p>
        </w:tc>
        <w:tc>
          <w:tcPr>
            <w:tcW w:type="dxa" w:w="1663"/>
          </w:tcPr>
          <w:p>
            <w:pPr>
              <w:spacing w:after="0"/>
              <w:jc w:val="left"/>
            </w:pPr>
          </w:p>
        </w:tc>
        <w:tc>
          <w:tcPr>
            <w:tcW w:type="dxa" w:w="1902"/>
          </w:tcPr>
          <w:p>
            <w:pPr>
              <w:spacing w:after="0"/>
              <w:jc w:val="left"/>
            </w:pPr>
            <w:r>
              <w:rPr>
                <w:sz w:val="16"/>
              </w:rPr>
              <w:t>$12,000,000 property; crops not reported (2003 dollars)</w:t>
            </w:r>
          </w:p>
        </w:tc>
        <w:tc>
          <w:tcPr>
            <w:tcW w:type="dxa" w:w="947"/>
          </w:tcPr>
          <w:p>
            <w:pPr>
              <w:spacing w:after="0"/>
              <w:jc w:val="right"/>
            </w:pPr>
            <w:r>
              <w:rPr>
                <w:sz w:val="16"/>
              </w:rPr>
              <w:t>1, 0</w:t>
            </w:r>
          </w:p>
        </w:tc>
        <w:tc>
          <w:tcPr>
            <w:tcW w:type="dxa" w:w="2663"/>
          </w:tcPr>
          <w:p>
            <w:pPr>
              <w:spacing w:after="0"/>
              <w:jc w:val="left"/>
            </w:pPr>
            <w:r>
              <w:rPr>
                <w:sz w:val="16"/>
              </w:rPr>
              <w:t>COUNTYWIDE</w:t>
            </w:r>
          </w:p>
        </w:tc>
        <w:tc>
          <w:tcPr>
            <w:tcW w:type="dxa" w:w="1577"/>
          </w:tcPr>
          <w:p>
            <w:pPr>
              <w:spacing w:after="0"/>
              <w:jc w:val="left"/>
            </w:pPr>
          </w:p>
        </w:tc>
        <w:tc>
          <w:tcPr>
            <w:tcW w:type="dxa" w:w="3108"/>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Flood</w:t>
            </w:r>
          </w:p>
        </w:tc>
        <w:tc>
          <w:tcPr>
            <w:tcW w:type="dxa" w:w="1663"/>
          </w:tcPr>
          <w:p>
            <w:pPr>
              <w:spacing w:after="0"/>
              <w:jc w:val="left"/>
            </w:pPr>
          </w:p>
        </w:tc>
        <w:tc>
          <w:tcPr>
            <w:tcW w:type="dxa" w:w="1902"/>
          </w:tcPr>
          <w:p>
            <w:pPr>
              <w:spacing w:after="0"/>
              <w:jc w:val="left"/>
            </w:pPr>
            <w:r>
              <w:rPr>
                <w:sz w:val="16"/>
              </w:rPr>
              <w:t>$32,000,000 property; crops not reported, reported for the zone (2003 dollars)</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663"/>
          </w:tcPr>
          <w:p>
            <w:pPr>
              <w:spacing w:after="0"/>
              <w:jc w:val="left"/>
            </w:pPr>
          </w:p>
        </w:tc>
        <w:tc>
          <w:tcPr>
            <w:tcW w:type="dxa" w:w="1902"/>
          </w:tcPr>
          <w:p>
            <w:pPr>
              <w:spacing w:after="0"/>
              <w:jc w:val="left"/>
            </w:pPr>
            <w:r>
              <w:rPr>
                <w:sz w:val="16"/>
              </w:rPr>
              <w:t>damage not reported</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663"/>
          </w:tcPr>
          <w:p>
            <w:pPr>
              <w:spacing w:after="0"/>
              <w:jc w:val="left"/>
            </w:pPr>
          </w:p>
        </w:tc>
        <w:tc>
          <w:tcPr>
            <w:tcW w:type="dxa" w:w="1902"/>
          </w:tcPr>
          <w:p>
            <w:pPr>
              <w:spacing w:after="0"/>
              <w:jc w:val="left"/>
            </w:pPr>
            <w:r>
              <w:rPr>
                <w:sz w:val="16"/>
              </w:rPr>
              <w:t>$5,000 property; crops not reported, reported for the zone (1997 dollars)</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1996-05-13</w:t>
            </w:r>
          </w:p>
        </w:tc>
        <w:tc>
          <w:tcPr>
            <w:tcW w:type="dxa" w:w="1215"/>
          </w:tcPr>
          <w:p>
            <w:pPr>
              <w:spacing w:after="0"/>
              <w:jc w:val="left"/>
            </w:pPr>
            <w:r>
              <w:rPr>
                <w:sz w:val="16"/>
              </w:rPr>
              <w:t>High Wind</w:t>
            </w:r>
          </w:p>
        </w:tc>
        <w:tc>
          <w:tcPr>
            <w:tcW w:type="dxa" w:w="1663"/>
          </w:tcPr>
          <w:p>
            <w:pPr>
              <w:spacing w:after="0"/>
              <w:jc w:val="left"/>
            </w:pPr>
            <w:r>
              <w:rPr>
                <w:sz w:val="16"/>
              </w:rPr>
              <w:t>60 kt (69 mph), measurement type not recorded</w:t>
            </w:r>
          </w:p>
        </w:tc>
        <w:tc>
          <w:tcPr>
            <w:tcW w:type="dxa" w:w="1902"/>
          </w:tcPr>
          <w:p>
            <w:pPr>
              <w:spacing w:after="0"/>
              <w:jc w:val="left"/>
            </w:pPr>
            <w:r>
              <w:rPr>
                <w:sz w:val="16"/>
              </w:rPr>
              <w:t>damage not reported</w:t>
            </w:r>
          </w:p>
        </w:tc>
        <w:tc>
          <w:tcPr>
            <w:tcW w:type="dxa" w:w="947"/>
          </w:tcPr>
          <w:p>
            <w:pPr>
              <w:spacing w:after="0"/>
              <w:jc w:val="right"/>
            </w:pPr>
            <w:r>
              <w:rPr>
                <w:sz w:val="16"/>
              </w:rPr>
              <w:t>0, 0</w:t>
            </w:r>
          </w:p>
        </w:tc>
        <w:tc>
          <w:tcPr>
            <w:tcW w:type="dxa" w:w="2663"/>
          </w:tcPr>
          <w:p>
            <w:pPr>
              <w:spacing w:after="0"/>
              <w:jc w:val="left"/>
            </w:pPr>
            <w:r>
              <w:rPr>
                <w:sz w:val="16"/>
              </w:rPr>
              <w:t>NWS zone OHZ023 (TRUMBULL), zone-level</w:t>
            </w:r>
          </w:p>
        </w:tc>
        <w:tc>
          <w:tcPr>
            <w:tcW w:type="dxa" w:w="1577"/>
          </w:tcPr>
          <w:p>
            <w:pPr>
              <w:spacing w:after="0"/>
              <w:jc w:val="left"/>
            </w:pPr>
          </w:p>
        </w:tc>
        <w:tc>
          <w:tcPr>
            <w:tcW w:type="dxa" w:w="3108"/>
          </w:tcPr>
          <w:p>
            <w:pPr>
              <w:spacing w:after="0"/>
              <w:jc w:val="left"/>
            </w:pPr>
            <w:r>
              <w:rPr>
                <w:sz w:val="16"/>
              </w:rPr>
              <w:t>B1-c worst recorded: High Wind and Strong Wind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663"/>
          </w:tcPr>
          <w:p>
            <w:pPr>
              <w:spacing w:after="0"/>
              <w:jc w:val="left"/>
            </w:pPr>
            <w:r>
              <w:rPr>
                <w:sz w:val="16"/>
              </w:rPr>
              <w:t>F5, 23.5 mi path length (whole path, pre-1996), 440 yd wide</w:t>
            </w:r>
          </w:p>
        </w:tc>
        <w:tc>
          <w:tcPr>
            <w:tcW w:type="dxa" w:w="1902"/>
          </w:tcPr>
          <w:p>
            <w:pPr>
              <w:spacing w:after="0"/>
              <w:jc w:val="left"/>
            </w:pPr>
            <w:r>
              <w:rPr>
                <w:sz w:val="16"/>
              </w:rPr>
              <w:t>$250,000,000 property; crops not recorded (1985 dollars)</w:t>
            </w:r>
          </w:p>
        </w:tc>
        <w:tc>
          <w:tcPr>
            <w:tcW w:type="dxa" w:w="947"/>
          </w:tcPr>
          <w:p>
            <w:pPr>
              <w:spacing w:after="0"/>
              <w:jc w:val="right"/>
            </w:pPr>
            <w:r>
              <w:rPr>
                <w:sz w:val="16"/>
              </w:rPr>
              <w:t>10, 250</w:t>
            </w:r>
          </w:p>
        </w:tc>
        <w:tc>
          <w:tcPr>
            <w:tcW w:type="dxa" w:w="2663"/>
          </w:tcPr>
          <w:p>
            <w:pPr>
              <w:spacing w:after="0"/>
              <w:jc w:val="left"/>
            </w:pPr>
            <w:r>
              <w:rPr>
                <w:sz w:val="16"/>
              </w:rPr>
              <w:t>location not recorded</w:t>
            </w:r>
          </w:p>
        </w:tc>
        <w:tc>
          <w:tcPr>
            <w:tcW w:type="dxa" w:w="1577"/>
          </w:tcPr>
          <w:p>
            <w:pPr>
              <w:spacing w:after="0"/>
              <w:jc w:val="left"/>
            </w:pPr>
          </w:p>
        </w:tc>
        <w:tc>
          <w:tcPr>
            <w:tcW w:type="dxa" w:w="3108"/>
          </w:tcPr>
          <w:p>
            <w:pPr>
              <w:spacing w:after="0"/>
              <w:jc w:val="left"/>
            </w:pPr>
            <w:r>
              <w:rPr>
                <w:sz w:val="16"/>
              </w:rPr>
              <w:t>deaths or injuries recorded</w:t>
            </w:r>
          </w:p>
        </w:tc>
      </w:tr>
      <w:tr>
        <w:trPr>
          <w:cantSplit/>
        </w:trPr>
        <w:tc>
          <w:tcPr>
            <w:tcW w:type="dxa" w:w="1037"/>
          </w:tcPr>
          <w:p>
            <w:pPr>
              <w:spacing w:after="0"/>
              <w:jc w:val="left"/>
            </w:pPr>
            <w:r>
              <w:rPr>
                <w:sz w:val="16"/>
              </w:rPr>
              <w:t>1984-06-18</w:t>
            </w:r>
          </w:p>
        </w:tc>
        <w:tc>
          <w:tcPr>
            <w:tcW w:type="dxa" w:w="1215"/>
          </w:tcPr>
          <w:p>
            <w:pPr>
              <w:spacing w:after="0"/>
              <w:jc w:val="left"/>
            </w:pPr>
            <w:r>
              <w:rPr>
                <w:sz w:val="16"/>
              </w:rPr>
              <w:t>Thunderstorm Wind</w:t>
            </w:r>
          </w:p>
        </w:tc>
        <w:tc>
          <w:tcPr>
            <w:tcW w:type="dxa" w:w="1663"/>
          </w:tcPr>
          <w:p>
            <w:pPr>
              <w:spacing w:after="0"/>
              <w:jc w:val="left"/>
            </w:pPr>
            <w:r>
              <w:rPr>
                <w:sz w:val="16"/>
              </w:rPr>
              <w:t>speed not recorded</w:t>
            </w:r>
          </w:p>
        </w:tc>
        <w:tc>
          <w:tcPr>
            <w:tcW w:type="dxa" w:w="1902"/>
          </w:tcPr>
          <w:p>
            <w:pPr>
              <w:spacing w:after="0"/>
              <w:jc w:val="left"/>
            </w:pPr>
            <w:r>
              <w:rPr>
                <w:sz w:val="16"/>
              </w:rPr>
              <w:t>damage not recorded (pre-1996 record)</w:t>
            </w:r>
          </w:p>
        </w:tc>
        <w:tc>
          <w:tcPr>
            <w:tcW w:type="dxa" w:w="947"/>
          </w:tcPr>
          <w:p>
            <w:pPr>
              <w:spacing w:after="0"/>
              <w:jc w:val="right"/>
            </w:pPr>
            <w:r>
              <w:rPr>
                <w:sz w:val="16"/>
              </w:rPr>
              <w:t>1, 1</w:t>
            </w:r>
          </w:p>
        </w:tc>
        <w:tc>
          <w:tcPr>
            <w:tcW w:type="dxa" w:w="2663"/>
          </w:tcPr>
          <w:p>
            <w:pPr>
              <w:spacing w:after="0"/>
              <w:jc w:val="left"/>
            </w:pPr>
            <w:r>
              <w:rPr>
                <w:sz w:val="16"/>
              </w:rPr>
              <w:t>location not recorded</w:t>
            </w:r>
          </w:p>
        </w:tc>
        <w:tc>
          <w:tcPr>
            <w:tcW w:type="dxa" w:w="1577"/>
          </w:tcPr>
          <w:p>
            <w:pPr>
              <w:spacing w:after="0"/>
              <w:jc w:val="left"/>
            </w:pPr>
          </w:p>
        </w:tc>
        <w:tc>
          <w:tcPr>
            <w:tcW w:type="dxa" w:w="3108"/>
          </w:tcPr>
          <w:p>
            <w:pPr>
              <w:spacing w:after="0"/>
              <w:jc w:val="left"/>
            </w:pPr>
            <w:r>
              <w:rPr>
                <w:sz w:val="16"/>
              </w:rPr>
              <w:t>deaths or injuries recorded</w:t>
            </w:r>
          </w:p>
        </w:tc>
      </w:tr>
      <w:tr>
        <w:trPr>
          <w:cantSplit/>
        </w:trPr>
        <w:tc>
          <w:tcPr>
            <w:tcW w:type="dxa" w:w="1037"/>
          </w:tcPr>
          <w:p>
            <w:pPr>
              <w:spacing w:after="0"/>
              <w:jc w:val="left"/>
            </w:pPr>
            <w:r>
              <w:rPr>
                <w:sz w:val="16"/>
              </w:rPr>
              <w:t>1955-11-15</w:t>
            </w:r>
          </w:p>
        </w:tc>
        <w:tc>
          <w:tcPr>
            <w:tcW w:type="dxa" w:w="1215"/>
          </w:tcPr>
          <w:p>
            <w:pPr>
              <w:spacing w:after="0"/>
              <w:jc w:val="left"/>
            </w:pPr>
            <w:r>
              <w:rPr>
                <w:sz w:val="16"/>
              </w:rPr>
              <w:t>Thunderstorm Wind</w:t>
            </w:r>
          </w:p>
        </w:tc>
        <w:tc>
          <w:tcPr>
            <w:tcW w:type="dxa" w:w="1663"/>
          </w:tcPr>
          <w:p>
            <w:pPr>
              <w:spacing w:after="0"/>
              <w:jc w:val="left"/>
            </w:pPr>
            <w:r>
              <w:rPr>
                <w:sz w:val="16"/>
              </w:rPr>
              <w:t>79 kt (91 mph), measurement type not recorded</w:t>
            </w:r>
          </w:p>
        </w:tc>
        <w:tc>
          <w:tcPr>
            <w:tcW w:type="dxa" w:w="1902"/>
          </w:tcPr>
          <w:p>
            <w:pPr>
              <w:spacing w:after="0"/>
              <w:jc w:val="left"/>
            </w:pPr>
            <w:r>
              <w:rPr>
                <w:sz w:val="16"/>
              </w:rPr>
              <w:t>damage not recorded (pre-1996 record)</w:t>
            </w:r>
          </w:p>
        </w:tc>
        <w:tc>
          <w:tcPr>
            <w:tcW w:type="dxa" w:w="947"/>
          </w:tcPr>
          <w:p>
            <w:pPr>
              <w:spacing w:after="0"/>
              <w:jc w:val="right"/>
            </w:pPr>
            <w:r>
              <w:rPr>
                <w:sz w:val="16"/>
              </w:rPr>
              <w:t>0, 0</w:t>
            </w:r>
          </w:p>
        </w:tc>
        <w:tc>
          <w:tcPr>
            <w:tcW w:type="dxa" w:w="2663"/>
          </w:tcPr>
          <w:p>
            <w:pPr>
              <w:spacing w:after="0"/>
              <w:jc w:val="left"/>
            </w:pPr>
            <w:r>
              <w:rPr>
                <w:sz w:val="16"/>
              </w:rPr>
              <w:t>location not recorded</w:t>
            </w:r>
          </w:p>
        </w:tc>
        <w:tc>
          <w:tcPr>
            <w:tcW w:type="dxa" w:w="1577"/>
          </w:tcPr>
          <w:p>
            <w:pPr>
              <w:spacing w:after="0"/>
              <w:jc w:val="left"/>
            </w:pPr>
          </w:p>
        </w:tc>
        <w:tc>
          <w:tcPr>
            <w:tcW w:type="dxa" w:w="3108"/>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1"/>
        <w:gridCol w:w="1619"/>
        <w:gridCol w:w="1769"/>
        <w:gridCol w:w="1522"/>
        <w:gridCol w:w="1506"/>
        <w:gridCol w:w="1037"/>
        <w:gridCol w:w="152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3.68</w:t>
            </w:r>
          </w:p>
        </w:tc>
        <w:tc>
          <w:tcPr>
            <w:tcW w:type="dxa" w:w="1276"/>
          </w:tcPr>
          <w:p>
            <w:pPr>
              <w:spacing w:after="0"/>
              <w:jc w:val="left"/>
            </w:pPr>
            <w:r>
              <w:rPr>
                <w:sz w:val="16"/>
              </w:rPr>
              <w:t>event-days per year</w:t>
            </w:r>
          </w:p>
        </w:tc>
        <w:tc>
          <w:tcPr>
            <w:tcW w:type="dxa" w:w="1581"/>
          </w:tcPr>
          <w:p>
            <w:pPr>
              <w:spacing w:after="0"/>
              <w:jc w:val="left"/>
            </w:pPr>
            <w:r>
              <w:rPr>
                <w:sz w:val="16"/>
              </w:rPr>
              <w:t>about 3.68 days per year</w:t>
            </w:r>
          </w:p>
        </w:tc>
        <w:tc>
          <w:tcPr>
            <w:tcW w:type="dxa" w:w="1619"/>
          </w:tcPr>
          <w:p>
            <w:pPr>
              <w:spacing w:after="0"/>
              <w:jc w:val="left"/>
            </w:pPr>
            <w:r>
              <w:rPr>
                <w:sz w:val="16"/>
              </w:rPr>
              <w:t>Likely (from Storm Events: 8 of 30 years)</w:t>
            </w:r>
          </w:p>
        </w:tc>
        <w:tc>
          <w:tcPr>
            <w:tcW w:type="dxa" w:w="1769"/>
          </w:tcPr>
          <w:p>
            <w:pPr>
              <w:spacing w:after="0"/>
              <w:jc w:val="left"/>
            </w:pPr>
            <w:r>
              <w:rPr>
                <w:sz w:val="16"/>
              </w:rPr>
              <w:t>event-days in 8 of 30 years, 1996 to 2025 (26.7%)</w:t>
            </w:r>
          </w:p>
        </w:tc>
        <w:tc>
          <w:tcPr>
            <w:tcW w:type="dxa" w:w="1522"/>
          </w:tcPr>
          <w:p>
            <w:pPr>
              <w:spacing w:after="0"/>
              <w:jc w:val="right"/>
            </w:pPr>
            <w:r>
              <w:rPr>
                <w:sz w:val="16"/>
              </w:rPr>
              <w:t>70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81"/>
          </w:tcPr>
          <w:p>
            <w:pPr>
              <w:spacing w:after="0"/>
              <w:jc w:val="left"/>
            </w:pPr>
            <w:r>
              <w:rPr>
                <w:sz w:val="16"/>
              </w:rPr>
              <w:t>none modeled</w:t>
            </w:r>
          </w:p>
        </w:tc>
        <w:tc>
          <w:tcPr>
            <w:tcW w:type="dxa" w:w="1619"/>
          </w:tcPr>
          <w:p>
            <w:pPr>
              <w:spacing w:after="0"/>
              <w:jc w:val="left"/>
            </w:pPr>
            <w:r>
              <w:rPr>
                <w:sz w:val="16"/>
              </w:rPr>
              <w:t>Likely (from Storm Events: 3 of 30 years)</w:t>
            </w:r>
          </w:p>
        </w:tc>
        <w:tc>
          <w:tcPr>
            <w:tcW w:type="dxa" w:w="1769"/>
          </w:tcPr>
          <w:p>
            <w:pPr>
              <w:spacing w:after="0"/>
              <w:jc w:val="left"/>
            </w:pPr>
            <w:r>
              <w:rPr>
                <w:sz w:val="16"/>
              </w:rPr>
              <w:t>event-days in 3 of 30 years, 1996 to 2025 (10%)</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0.000888</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0.0888%</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w:t>
            </w:r>
          </w:p>
        </w:tc>
        <w:tc>
          <w:tcPr>
            <w:tcW w:type="dxa" w:w="1276"/>
          </w:tcPr>
          <w:p>
            <w:pPr>
              <w:spacing w:after="0"/>
              <w:jc w:val="left"/>
            </w:pPr>
            <w:r>
              <w:rPr>
                <w:sz w:val="16"/>
              </w:rPr>
              <w:t>events per year</w:t>
            </w:r>
          </w:p>
        </w:tc>
        <w:tc>
          <w:tcPr>
            <w:tcW w:type="dxa" w:w="1581"/>
          </w:tcPr>
          <w:p>
            <w:pPr>
              <w:spacing w:after="0"/>
              <w:jc w:val="left"/>
            </w:pPr>
            <w:r>
              <w:rPr>
                <w:sz w:val="16"/>
              </w:rPr>
              <w:t>about 4.1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155.9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1.68</w:t>
            </w:r>
          </w:p>
        </w:tc>
        <w:tc>
          <w:tcPr>
            <w:tcW w:type="dxa" w:w="1276"/>
          </w:tcPr>
          <w:p>
            <w:pPr>
              <w:spacing w:after="0"/>
              <w:jc w:val="left"/>
            </w:pPr>
            <w:r>
              <w:rPr>
                <w:sz w:val="16"/>
              </w:rPr>
              <w:t>event-days per year</w:t>
            </w:r>
          </w:p>
        </w:tc>
        <w:tc>
          <w:tcPr>
            <w:tcW w:type="dxa" w:w="1581"/>
          </w:tcPr>
          <w:p>
            <w:pPr>
              <w:spacing w:after="0"/>
              <w:jc w:val="left"/>
            </w:pPr>
            <w:r>
              <w:rPr>
                <w:sz w:val="16"/>
              </w:rPr>
              <w:t>about 1.68 days per year</w:t>
            </w:r>
          </w:p>
        </w:tc>
        <w:tc>
          <w:tcPr>
            <w:tcW w:type="dxa" w:w="1619"/>
          </w:tcPr>
          <w:p>
            <w:pPr>
              <w:spacing w:after="0"/>
              <w:jc w:val="left"/>
            </w:pPr>
            <w:r>
              <w:rPr>
                <w:sz w:val="16"/>
              </w:rPr>
              <w:t>Possible (from Storm Events: 1 of 30 years)</w:t>
            </w:r>
          </w:p>
        </w:tc>
        <w:tc>
          <w:tcPr>
            <w:tcW w:type="dxa" w:w="1769"/>
          </w:tcPr>
          <w:p>
            <w:pPr>
              <w:spacing w:after="0"/>
              <w:jc w:val="left"/>
            </w:pPr>
            <w:r>
              <w:rPr>
                <w:sz w:val="16"/>
              </w:rPr>
              <w:t>event-days in 1 of 30 years, 1996 to 2025 (3.33%)</w:t>
            </w:r>
          </w:p>
        </w:tc>
        <w:tc>
          <w:tcPr>
            <w:tcW w:type="dxa" w:w="1522"/>
          </w:tcPr>
          <w:p>
            <w:pPr>
              <w:spacing w:after="0"/>
              <w:jc w:val="right"/>
            </w:pPr>
            <w:r>
              <w:rPr>
                <w:sz w:val="16"/>
              </w:rPr>
              <w:t>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0.0279</w:t>
            </w:r>
          </w:p>
        </w:tc>
        <w:tc>
          <w:tcPr>
            <w:tcW w:type="dxa" w:w="1276"/>
          </w:tcPr>
          <w:p>
            <w:pPr>
              <w:spacing w:after="0"/>
              <w:jc w:val="left"/>
            </w:pPr>
            <w:r>
              <w:rPr>
                <w:sz w:val="16"/>
              </w:rPr>
              <w:t>events per year</w:t>
            </w:r>
          </w:p>
        </w:tc>
        <w:tc>
          <w:tcPr>
            <w:tcW w:type="dxa" w:w="1581"/>
          </w:tcPr>
          <w:p>
            <w:pPr>
              <w:spacing w:after="0"/>
              <w:jc w:val="left"/>
            </w:pPr>
            <w:r>
              <w:rPr>
                <w:sz w:val="16"/>
              </w:rPr>
              <w:t>about 1 in 36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10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0.849</w:t>
            </w:r>
          </w:p>
        </w:tc>
        <w:tc>
          <w:tcPr>
            <w:tcW w:type="dxa" w:w="1276"/>
          </w:tcPr>
          <w:p>
            <w:pPr>
              <w:spacing w:after="0"/>
              <w:jc w:val="left"/>
            </w:pPr>
            <w:r>
              <w:rPr>
                <w:sz w:val="16"/>
              </w:rPr>
              <w:t>event-days per year</w:t>
            </w:r>
          </w:p>
        </w:tc>
        <w:tc>
          <w:tcPr>
            <w:tcW w:type="dxa" w:w="1581"/>
          </w:tcPr>
          <w:p>
            <w:pPr>
              <w:spacing w:after="0"/>
              <w:jc w:val="left"/>
            </w:pPr>
            <w:r>
              <w:rPr>
                <w:sz w:val="16"/>
              </w:rPr>
              <w:t>about 0.849 days per year</w:t>
            </w:r>
          </w:p>
        </w:tc>
        <w:tc>
          <w:tcPr>
            <w:tcW w:type="dxa" w:w="1619"/>
          </w:tcPr>
          <w:p>
            <w:pPr>
              <w:spacing w:after="0"/>
              <w:jc w:val="left"/>
            </w:pPr>
            <w:r>
              <w:rPr>
                <w:sz w:val="16"/>
              </w:rPr>
              <w:t>Likely (from Storm Events: 3 of 30 years)</w:t>
            </w:r>
          </w:p>
        </w:tc>
        <w:tc>
          <w:tcPr>
            <w:tcW w:type="dxa" w:w="1769"/>
          </w:tcPr>
          <w:p>
            <w:pPr>
              <w:spacing w:after="0"/>
              <w:jc w:val="left"/>
            </w:pPr>
            <w:r>
              <w:rPr>
                <w:sz w:val="16"/>
              </w:rPr>
              <w:t>event-days in 3 of 30 years, 1996 to 2025 (10%)</w:t>
            </w:r>
          </w:p>
        </w:tc>
        <w:tc>
          <w:tcPr>
            <w:tcW w:type="dxa" w:w="1522"/>
          </w:tcPr>
          <w:p>
            <w:pPr>
              <w:spacing w:after="0"/>
              <w:jc w:val="right"/>
            </w:pPr>
            <w:r>
              <w:rPr>
                <w:sz w:val="16"/>
              </w:rPr>
              <w:t>57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2.14</w:t>
            </w:r>
          </w:p>
        </w:tc>
        <w:tc>
          <w:tcPr>
            <w:tcW w:type="dxa" w:w="1276"/>
          </w:tcPr>
          <w:p>
            <w:pPr>
              <w:spacing w:after="0"/>
              <w:jc w:val="left"/>
            </w:pPr>
            <w:r>
              <w:rPr>
                <w:sz w:val="16"/>
              </w:rPr>
              <w:t>event-days per year</w:t>
            </w:r>
          </w:p>
        </w:tc>
        <w:tc>
          <w:tcPr>
            <w:tcW w:type="dxa" w:w="1581"/>
          </w:tcPr>
          <w:p>
            <w:pPr>
              <w:spacing w:after="0"/>
              <w:jc w:val="left"/>
            </w:pPr>
            <w:r>
              <w:rPr>
                <w:sz w:val="16"/>
              </w:rPr>
              <w:t>about 2.14 days per year</w:t>
            </w:r>
          </w:p>
        </w:tc>
        <w:tc>
          <w:tcPr>
            <w:tcW w:type="dxa" w:w="1619"/>
          </w:tcPr>
          <w:p>
            <w:pPr>
              <w:spacing w:after="0"/>
              <w:jc w:val="left"/>
            </w:pPr>
            <w:r>
              <w:rPr>
                <w:sz w:val="16"/>
              </w:rPr>
              <w:t>Likely (from Storm Events: 22 of 30 years)</w:t>
            </w:r>
          </w:p>
        </w:tc>
        <w:tc>
          <w:tcPr>
            <w:tcW w:type="dxa" w:w="1769"/>
          </w:tcPr>
          <w:p>
            <w:pPr>
              <w:spacing w:after="0"/>
              <w:jc w:val="left"/>
            </w:pPr>
            <w:r>
              <w:rPr>
                <w:sz w:val="16"/>
              </w:rPr>
              <w:t>event-days in 22 of 30 years, 1996 to 2025 (73.3%)</w:t>
            </w:r>
          </w:p>
        </w:tc>
        <w:tc>
          <w:tcPr>
            <w:tcW w:type="dxa" w:w="1522"/>
          </w:tcPr>
          <w:p>
            <w:pPr>
              <w:spacing w:after="0"/>
              <w:jc w:val="right"/>
            </w:pPr>
            <w:r>
              <w:rPr>
                <w:sz w:val="16"/>
              </w:rPr>
              <w:t>60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0.105</w:t>
            </w:r>
          </w:p>
        </w:tc>
        <w:tc>
          <w:tcPr>
            <w:tcW w:type="dxa" w:w="1276"/>
          </w:tcPr>
          <w:p>
            <w:pPr>
              <w:spacing w:after="0"/>
              <w:jc w:val="left"/>
            </w:pPr>
            <w:r>
              <w:rPr>
                <w:sz w:val="16"/>
              </w:rPr>
              <w:t>events per year (modeled)</w:t>
            </w:r>
          </w:p>
        </w:tc>
        <w:tc>
          <w:tcPr>
            <w:tcW w:type="dxa" w:w="1581"/>
          </w:tcPr>
          <w:p>
            <w:pPr>
              <w:spacing w:after="0"/>
              <w:jc w:val="left"/>
            </w:pPr>
            <w:r>
              <w:rPr>
                <w:sz w:val="16"/>
              </w:rPr>
              <w:t>about 1 in 10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40.1</w:t>
            </w:r>
          </w:p>
        </w:tc>
        <w:tc>
          <w:tcPr>
            <w:tcW w:type="dxa" w:w="1276"/>
          </w:tcPr>
          <w:p>
            <w:pPr>
              <w:spacing w:after="0"/>
              <w:jc w:val="left"/>
            </w:pPr>
            <w:r>
              <w:rPr>
                <w:sz w:val="16"/>
              </w:rPr>
              <w:t>days per year with a strike</w:t>
            </w:r>
          </w:p>
        </w:tc>
        <w:tc>
          <w:tcPr>
            <w:tcW w:type="dxa" w:w="1581"/>
          </w:tcPr>
          <w:p>
            <w:pPr>
              <w:spacing w:after="0"/>
              <w:jc w:val="left"/>
            </w:pPr>
            <w:r>
              <w:rPr>
                <w:sz w:val="16"/>
              </w:rPr>
              <w:t>about 40.1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w:t>
            </w:r>
          </w:p>
        </w:tc>
        <w:tc>
          <w:tcPr>
            <w:tcW w:type="dxa" w:w="1276"/>
          </w:tcPr>
          <w:p>
            <w:pPr>
              <w:spacing w:after="0"/>
              <w:jc w:val="left"/>
            </w:pPr>
            <w:r>
              <w:rPr>
                <w:sz w:val="16"/>
              </w:rPr>
              <w:t>events per year</w:t>
            </w:r>
          </w:p>
        </w:tc>
        <w:tc>
          <w:tcPr>
            <w:tcW w:type="dxa" w:w="1581"/>
          </w:tcPr>
          <w:p>
            <w:pPr>
              <w:spacing w:after="0"/>
              <w:jc w:val="left"/>
            </w:pPr>
            <w:r>
              <w:rPr>
                <w:sz w:val="16"/>
              </w:rPr>
              <w:t>about 2.3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88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0.28</w:t>
            </w:r>
          </w:p>
        </w:tc>
        <w:tc>
          <w:tcPr>
            <w:tcW w:type="dxa" w:w="1276"/>
          </w:tcPr>
          <w:p>
            <w:pPr>
              <w:spacing w:after="0"/>
              <w:jc w:val="left"/>
            </w:pPr>
            <w:r>
              <w:rPr>
                <w:sz w:val="16"/>
              </w:rPr>
              <w:t>events per year</w:t>
            </w:r>
          </w:p>
        </w:tc>
        <w:tc>
          <w:tcPr>
            <w:tcW w:type="dxa" w:w="1581"/>
          </w:tcPr>
          <w:p>
            <w:pPr>
              <w:spacing w:after="0"/>
              <w:jc w:val="left"/>
            </w:pPr>
            <w:r>
              <w:rPr>
                <w:sz w:val="16"/>
              </w:rPr>
              <w:t>about 1 in 4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0.0000591</w:t>
            </w:r>
          </w:p>
        </w:tc>
        <w:tc>
          <w:tcPr>
            <w:tcW w:type="dxa" w:w="1276"/>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0.00591%</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15.7</w:t>
            </w:r>
          </w:p>
        </w:tc>
        <w:tc>
          <w:tcPr>
            <w:tcW w:type="dxa" w:w="1276"/>
          </w:tcPr>
          <w:p>
            <w:pPr>
              <w:spacing w:after="0"/>
              <w:jc w:val="left"/>
            </w:pPr>
            <w:r>
              <w:rPr>
                <w:sz w:val="16"/>
              </w:rPr>
              <w:t>event-days per year</w:t>
            </w:r>
          </w:p>
        </w:tc>
        <w:tc>
          <w:tcPr>
            <w:tcW w:type="dxa" w:w="1581"/>
          </w:tcPr>
          <w:p>
            <w:pPr>
              <w:spacing w:after="0"/>
              <w:jc w:val="left"/>
            </w:pPr>
            <w:r>
              <w:rPr>
                <w:sz w:val="16"/>
              </w:rPr>
              <w:t>about 15.7 days per year</w:t>
            </w:r>
          </w:p>
        </w:tc>
        <w:tc>
          <w:tcPr>
            <w:tcW w:type="dxa" w:w="1619"/>
          </w:tcPr>
          <w:p>
            <w:pPr>
              <w:spacing w:after="0"/>
              <w:jc w:val="left"/>
            </w:pPr>
            <w:r>
              <w:rPr>
                <w:sz w:val="16"/>
              </w:rPr>
              <w:t>Highly likely (from Storm Events: 29 of 30 years)</w:t>
            </w:r>
          </w:p>
        </w:tc>
        <w:tc>
          <w:tcPr>
            <w:tcW w:type="dxa" w:w="1769"/>
          </w:tcPr>
          <w:p>
            <w:pPr>
              <w:spacing w:after="0"/>
              <w:jc w:val="left"/>
            </w:pPr>
            <w:r>
              <w:rPr>
                <w:sz w:val="16"/>
              </w:rPr>
              <w:t>event-days in 29 of 30 years, 1996 to 2025 (96.7%)</w:t>
            </w:r>
          </w:p>
        </w:tc>
        <w:tc>
          <w:tcPr>
            <w:tcW w:type="dxa" w:w="1522"/>
          </w:tcPr>
          <w:p>
            <w:pPr>
              <w:spacing w:after="0"/>
              <w:jc w:val="right"/>
            </w:pPr>
            <w:r>
              <w:rPr>
                <w:sz w:val="16"/>
              </w:rPr>
              <w:t>299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278</w:t>
            </w:r>
          </w:p>
        </w:tc>
        <w:tc>
          <w:tcPr>
            <w:tcW w:type="dxa" w:w="1381"/>
          </w:tcPr>
          <w:p>
            <w:pPr>
              <w:spacing w:after="0"/>
              <w:jc w:val="right"/>
            </w:pPr>
            <w:r>
              <w:rPr>
                <w:sz w:val="16"/>
              </w:rPr>
              <w:t>30</w:t>
            </w:r>
          </w:p>
        </w:tc>
        <w:tc>
          <w:tcPr>
            <w:tcW w:type="dxa" w:w="1381"/>
          </w:tcPr>
          <w:p>
            <w:pPr>
              <w:spacing w:after="0"/>
              <w:jc w:val="right"/>
            </w:pPr>
            <w:r>
              <w:rPr>
                <w:sz w:val="16"/>
              </w:rPr>
              <w:t>9.27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54 of 54</w:t>
            </w:r>
          </w:p>
        </w:tc>
        <w:tc>
          <w:tcPr>
            <w:tcW w:type="dxa" w:w="985"/>
          </w:tcPr>
          <w:p>
            <w:pPr>
              <w:spacing w:after="0"/>
              <w:jc w:val="right"/>
            </w:pPr>
            <w:r>
              <w:rPr>
                <w:sz w:val="16"/>
              </w:rPr>
              <w:t>19.2</w:t>
            </w:r>
          </w:p>
        </w:tc>
        <w:tc>
          <w:tcPr>
            <w:tcW w:type="dxa" w:w="1033"/>
          </w:tcPr>
          <w:p>
            <w:pPr>
              <w:spacing w:after="0"/>
              <w:jc w:val="right"/>
            </w:pPr>
            <w:r>
              <w:rPr>
                <w:sz w:val="16"/>
              </w:rPr>
              <w:t>23.1</w:t>
            </w:r>
          </w:p>
        </w:tc>
        <w:tc>
          <w:tcPr>
            <w:tcW w:type="dxa" w:w="985"/>
          </w:tcPr>
          <w:p>
            <w:pPr>
              <w:spacing w:after="0"/>
              <w:jc w:val="right"/>
            </w:pPr>
            <w:r>
              <w:rPr>
                <w:sz w:val="16"/>
              </w:rPr>
              <w:t>32.6</w:t>
            </w:r>
          </w:p>
        </w:tc>
        <w:tc>
          <w:tcPr>
            <w:tcW w:type="dxa" w:w="8227"/>
          </w:tcPr>
          <w:p>
            <w:pPr>
              <w:spacing w:after="0"/>
              <w:jc w:val="left"/>
            </w:pPr>
            <w:r>
              <w:rPr>
                <w:sz w:val="16"/>
              </w:rPr>
              <w:t>Relatively Low 54</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54</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54</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54 of 54</w:t>
            </w:r>
          </w:p>
        </w:tc>
        <w:tc>
          <w:tcPr>
            <w:tcW w:type="dxa" w:w="985"/>
          </w:tcPr>
          <w:p>
            <w:pPr>
              <w:spacing w:after="0"/>
              <w:jc w:val="right"/>
            </w:pPr>
            <w:r>
              <w:rPr>
                <w:sz w:val="16"/>
              </w:rPr>
              <w:t>10.7</w:t>
            </w:r>
          </w:p>
        </w:tc>
        <w:tc>
          <w:tcPr>
            <w:tcW w:type="dxa" w:w="1033"/>
          </w:tcPr>
          <w:p>
            <w:pPr>
              <w:spacing w:after="0"/>
              <w:jc w:val="right"/>
            </w:pPr>
            <w:r>
              <w:rPr>
                <w:sz w:val="16"/>
              </w:rPr>
              <w:t>31.4</w:t>
            </w:r>
          </w:p>
        </w:tc>
        <w:tc>
          <w:tcPr>
            <w:tcW w:type="dxa" w:w="985"/>
          </w:tcPr>
          <w:p>
            <w:pPr>
              <w:spacing w:after="0"/>
              <w:jc w:val="right"/>
            </w:pPr>
            <w:r>
              <w:rPr>
                <w:sz w:val="16"/>
              </w:rPr>
              <w:t>65.3</w:t>
            </w:r>
          </w:p>
        </w:tc>
        <w:tc>
          <w:tcPr>
            <w:tcW w:type="dxa" w:w="8227"/>
          </w:tcPr>
          <w:p>
            <w:pPr>
              <w:spacing w:after="0"/>
              <w:jc w:val="left"/>
            </w:pPr>
            <w:r>
              <w:rPr>
                <w:sz w:val="16"/>
              </w:rPr>
              <w:t>Relatively Low 9, Very Low 45</w:t>
            </w:r>
          </w:p>
        </w:tc>
      </w:tr>
      <w:tr>
        <w:trPr>
          <w:cantSplit/>
        </w:trPr>
        <w:tc>
          <w:tcPr>
            <w:tcW w:type="dxa" w:w="1576"/>
          </w:tcPr>
          <w:p>
            <w:pPr>
              <w:spacing w:after="0"/>
              <w:jc w:val="left"/>
            </w:pPr>
            <w:r>
              <w:rPr>
                <w:sz w:val="16"/>
              </w:rPr>
              <w:t>Hail</w:t>
            </w:r>
          </w:p>
        </w:tc>
        <w:tc>
          <w:tcPr>
            <w:tcW w:type="dxa" w:w="1305"/>
          </w:tcPr>
          <w:p>
            <w:pPr>
              <w:spacing w:after="0"/>
              <w:jc w:val="right"/>
            </w:pPr>
            <w:r>
              <w:rPr>
                <w:sz w:val="16"/>
              </w:rPr>
              <w:t>54 of 54</w:t>
            </w:r>
          </w:p>
        </w:tc>
        <w:tc>
          <w:tcPr>
            <w:tcW w:type="dxa" w:w="985"/>
          </w:tcPr>
          <w:p>
            <w:pPr>
              <w:spacing w:after="0"/>
              <w:jc w:val="right"/>
            </w:pPr>
            <w:r>
              <w:rPr>
                <w:sz w:val="16"/>
              </w:rPr>
              <w:t>58.4</w:t>
            </w:r>
          </w:p>
        </w:tc>
        <w:tc>
          <w:tcPr>
            <w:tcW w:type="dxa" w:w="1033"/>
          </w:tcPr>
          <w:p>
            <w:pPr>
              <w:spacing w:after="0"/>
              <w:jc w:val="right"/>
            </w:pPr>
            <w:r>
              <w:rPr>
                <w:sz w:val="16"/>
              </w:rPr>
              <w:t>79.3</w:t>
            </w:r>
          </w:p>
        </w:tc>
        <w:tc>
          <w:tcPr>
            <w:tcW w:type="dxa" w:w="985"/>
          </w:tcPr>
          <w:p>
            <w:pPr>
              <w:spacing w:after="0"/>
              <w:jc w:val="right"/>
            </w:pPr>
            <w:r>
              <w:rPr>
                <w:sz w:val="16"/>
              </w:rPr>
              <w:t>91.9</w:t>
            </w:r>
          </w:p>
        </w:tc>
        <w:tc>
          <w:tcPr>
            <w:tcW w:type="dxa" w:w="8227"/>
          </w:tcPr>
          <w:p>
            <w:pPr>
              <w:spacing w:after="0"/>
              <w:jc w:val="left"/>
            </w:pPr>
            <w:r>
              <w:rPr>
                <w:sz w:val="16"/>
              </w:rPr>
              <w:t>Relatively High 2, Relatively Moderate 46, Relatively Low 6</w:t>
            </w:r>
          </w:p>
        </w:tc>
      </w:tr>
      <w:tr>
        <w:trPr>
          <w:cantSplit/>
        </w:trPr>
        <w:tc>
          <w:tcPr>
            <w:tcW w:type="dxa" w:w="1576"/>
          </w:tcPr>
          <w:p>
            <w:pPr>
              <w:spacing w:after="0"/>
              <w:jc w:val="left"/>
            </w:pPr>
            <w:r>
              <w:rPr>
                <w:sz w:val="16"/>
              </w:rPr>
              <w:t>Heat Wave</w:t>
            </w:r>
          </w:p>
        </w:tc>
        <w:tc>
          <w:tcPr>
            <w:tcW w:type="dxa" w:w="1305"/>
          </w:tcPr>
          <w:p>
            <w:pPr>
              <w:spacing w:after="0"/>
              <w:jc w:val="right"/>
            </w:pPr>
            <w:r>
              <w:rPr>
                <w:sz w:val="16"/>
              </w:rPr>
              <w:t>54 of 54</w:t>
            </w:r>
          </w:p>
        </w:tc>
        <w:tc>
          <w:tcPr>
            <w:tcW w:type="dxa" w:w="985"/>
          </w:tcPr>
          <w:p>
            <w:pPr>
              <w:spacing w:after="0"/>
              <w:jc w:val="right"/>
            </w:pPr>
            <w:r>
              <w:rPr>
                <w:sz w:val="16"/>
              </w:rPr>
              <w:t>10.3</w:t>
            </w:r>
          </w:p>
        </w:tc>
        <w:tc>
          <w:tcPr>
            <w:tcW w:type="dxa" w:w="1033"/>
          </w:tcPr>
          <w:p>
            <w:pPr>
              <w:spacing w:after="0"/>
              <w:jc w:val="right"/>
            </w:pPr>
            <w:r>
              <w:rPr>
                <w:sz w:val="16"/>
              </w:rPr>
              <w:t>27.6</w:t>
            </w:r>
          </w:p>
        </w:tc>
        <w:tc>
          <w:tcPr>
            <w:tcW w:type="dxa" w:w="985"/>
          </w:tcPr>
          <w:p>
            <w:pPr>
              <w:spacing w:after="0"/>
              <w:jc w:val="right"/>
            </w:pPr>
            <w:r>
              <w:rPr>
                <w:sz w:val="16"/>
              </w:rPr>
              <w:t>58.6</w:t>
            </w:r>
          </w:p>
        </w:tc>
        <w:tc>
          <w:tcPr>
            <w:tcW w:type="dxa" w:w="8227"/>
          </w:tcPr>
          <w:p>
            <w:pPr>
              <w:spacing w:after="0"/>
              <w:jc w:val="left"/>
            </w:pPr>
            <w:r>
              <w:rPr>
                <w:sz w:val="16"/>
              </w:rPr>
              <w:t>Relatively Moderate 1, Relatively Low 47,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54 of 54</w:t>
            </w:r>
          </w:p>
        </w:tc>
        <w:tc>
          <w:tcPr>
            <w:tcW w:type="dxa" w:w="985"/>
          </w:tcPr>
          <w:p>
            <w:pPr>
              <w:spacing w:after="0"/>
              <w:jc w:val="right"/>
            </w:pPr>
            <w:r>
              <w:rPr>
                <w:sz w:val="16"/>
              </w:rPr>
              <w:t>41.9</w:t>
            </w:r>
          </w:p>
        </w:tc>
        <w:tc>
          <w:tcPr>
            <w:tcW w:type="dxa" w:w="1033"/>
          </w:tcPr>
          <w:p>
            <w:pPr>
              <w:spacing w:after="0"/>
              <w:jc w:val="right"/>
            </w:pPr>
            <w:r>
              <w:rPr>
                <w:sz w:val="16"/>
              </w:rPr>
              <w:t>51.6</w:t>
            </w:r>
          </w:p>
        </w:tc>
        <w:tc>
          <w:tcPr>
            <w:tcW w:type="dxa" w:w="985"/>
          </w:tcPr>
          <w:p>
            <w:pPr>
              <w:spacing w:after="0"/>
              <w:jc w:val="right"/>
            </w:pPr>
            <w:r>
              <w:rPr>
                <w:sz w:val="16"/>
              </w:rPr>
              <w:t>60.2</w:t>
            </w:r>
          </w:p>
        </w:tc>
        <w:tc>
          <w:tcPr>
            <w:tcW w:type="dxa" w:w="8227"/>
          </w:tcPr>
          <w:p>
            <w:pPr>
              <w:spacing w:after="0"/>
              <w:jc w:val="left"/>
            </w:pPr>
            <w:r>
              <w:rPr>
                <w:sz w:val="16"/>
              </w:rPr>
              <w:t>Relatively Low 30, Very Low 24</w:t>
            </w:r>
          </w:p>
        </w:tc>
      </w:tr>
      <w:tr>
        <w:trPr>
          <w:cantSplit/>
        </w:trPr>
        <w:tc>
          <w:tcPr>
            <w:tcW w:type="dxa" w:w="1576"/>
          </w:tcPr>
          <w:p>
            <w:pPr>
              <w:spacing w:after="0"/>
              <w:jc w:val="left"/>
            </w:pPr>
            <w:r>
              <w:rPr>
                <w:sz w:val="16"/>
              </w:rPr>
              <w:t>Ice Storm</w:t>
            </w:r>
          </w:p>
        </w:tc>
        <w:tc>
          <w:tcPr>
            <w:tcW w:type="dxa" w:w="1305"/>
          </w:tcPr>
          <w:p>
            <w:pPr>
              <w:spacing w:after="0"/>
              <w:jc w:val="right"/>
            </w:pPr>
            <w:r>
              <w:rPr>
                <w:sz w:val="16"/>
              </w:rPr>
              <w:t>54 of 54</w:t>
            </w:r>
          </w:p>
        </w:tc>
        <w:tc>
          <w:tcPr>
            <w:tcW w:type="dxa" w:w="985"/>
          </w:tcPr>
          <w:p>
            <w:pPr>
              <w:spacing w:after="0"/>
              <w:jc w:val="right"/>
            </w:pPr>
            <w:r>
              <w:rPr>
                <w:sz w:val="16"/>
              </w:rPr>
              <w:t>17.0</w:t>
            </w:r>
          </w:p>
        </w:tc>
        <w:tc>
          <w:tcPr>
            <w:tcW w:type="dxa" w:w="1033"/>
          </w:tcPr>
          <w:p>
            <w:pPr>
              <w:spacing w:after="0"/>
              <w:jc w:val="right"/>
            </w:pPr>
            <w:r>
              <w:rPr>
                <w:sz w:val="16"/>
              </w:rPr>
              <w:t>63.1</w:t>
            </w:r>
          </w:p>
        </w:tc>
        <w:tc>
          <w:tcPr>
            <w:tcW w:type="dxa" w:w="985"/>
          </w:tcPr>
          <w:p>
            <w:pPr>
              <w:spacing w:after="0"/>
              <w:jc w:val="right"/>
            </w:pPr>
            <w:r>
              <w:rPr>
                <w:sz w:val="16"/>
              </w:rPr>
              <w:t>83.3</w:t>
            </w:r>
          </w:p>
        </w:tc>
        <w:tc>
          <w:tcPr>
            <w:tcW w:type="dxa" w:w="8227"/>
          </w:tcPr>
          <w:p>
            <w:pPr>
              <w:spacing w:after="0"/>
              <w:jc w:val="left"/>
            </w:pPr>
            <w:r>
              <w:rPr>
                <w:sz w:val="16"/>
              </w:rPr>
              <w:t>Relatively Moderate 14, Relatively Low 36, Very Low 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54 of 54</w:t>
            </w:r>
          </w:p>
        </w:tc>
        <w:tc>
          <w:tcPr>
            <w:tcW w:type="dxa" w:w="985"/>
          </w:tcPr>
          <w:p>
            <w:pPr>
              <w:spacing w:after="0"/>
              <w:jc w:val="right"/>
            </w:pPr>
            <w:r>
              <w:rPr>
                <w:sz w:val="16"/>
              </w:rPr>
              <w:t>2.4</w:t>
            </w:r>
          </w:p>
        </w:tc>
        <w:tc>
          <w:tcPr>
            <w:tcW w:type="dxa" w:w="1033"/>
          </w:tcPr>
          <w:p>
            <w:pPr>
              <w:spacing w:after="0"/>
              <w:jc w:val="right"/>
            </w:pPr>
            <w:r>
              <w:rPr>
                <w:sz w:val="16"/>
              </w:rPr>
              <w:t>47.3</w:t>
            </w:r>
          </w:p>
        </w:tc>
        <w:tc>
          <w:tcPr>
            <w:tcW w:type="dxa" w:w="985"/>
          </w:tcPr>
          <w:p>
            <w:pPr>
              <w:spacing w:after="0"/>
              <w:jc w:val="right"/>
            </w:pPr>
            <w:r>
              <w:rPr>
                <w:sz w:val="16"/>
              </w:rPr>
              <w:t>84.5</w:t>
            </w:r>
          </w:p>
        </w:tc>
        <w:tc>
          <w:tcPr>
            <w:tcW w:type="dxa" w:w="8227"/>
          </w:tcPr>
          <w:p>
            <w:pPr>
              <w:spacing w:after="0"/>
              <w:jc w:val="left"/>
            </w:pPr>
            <w:r>
              <w:rPr>
                <w:sz w:val="16"/>
              </w:rPr>
              <w:t>Relatively High 4, Relatively Moderate 21, Relatively Low 25,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54 of 54</w:t>
            </w:r>
          </w:p>
        </w:tc>
        <w:tc>
          <w:tcPr>
            <w:tcW w:type="dxa" w:w="985"/>
          </w:tcPr>
          <w:p>
            <w:pPr>
              <w:spacing w:after="0"/>
              <w:jc w:val="right"/>
            </w:pPr>
            <w:r>
              <w:rPr>
                <w:sz w:val="16"/>
              </w:rPr>
              <w:t>13.0</w:t>
            </w:r>
          </w:p>
        </w:tc>
        <w:tc>
          <w:tcPr>
            <w:tcW w:type="dxa" w:w="1033"/>
          </w:tcPr>
          <w:p>
            <w:pPr>
              <w:spacing w:after="0"/>
              <w:jc w:val="right"/>
            </w:pPr>
            <w:r>
              <w:rPr>
                <w:sz w:val="16"/>
              </w:rPr>
              <w:t>37.3</w:t>
            </w:r>
          </w:p>
        </w:tc>
        <w:tc>
          <w:tcPr>
            <w:tcW w:type="dxa" w:w="985"/>
          </w:tcPr>
          <w:p>
            <w:pPr>
              <w:spacing w:after="0"/>
              <w:jc w:val="right"/>
            </w:pPr>
            <w:r>
              <w:rPr>
                <w:sz w:val="16"/>
              </w:rPr>
              <w:t>79.1</w:t>
            </w:r>
          </w:p>
        </w:tc>
        <w:tc>
          <w:tcPr>
            <w:tcW w:type="dxa" w:w="8227"/>
          </w:tcPr>
          <w:p>
            <w:pPr>
              <w:spacing w:after="0"/>
              <w:jc w:val="left"/>
            </w:pPr>
            <w:r>
              <w:rPr>
                <w:sz w:val="16"/>
              </w:rPr>
              <w:t>Very Low 54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54 of 54</w:t>
            </w:r>
          </w:p>
        </w:tc>
        <w:tc>
          <w:tcPr>
            <w:tcW w:type="dxa" w:w="985"/>
          </w:tcPr>
          <w:p>
            <w:pPr>
              <w:spacing w:after="0"/>
              <w:jc w:val="right"/>
            </w:pPr>
            <w:r>
              <w:rPr>
                <w:sz w:val="16"/>
              </w:rPr>
              <w:t>32.7</w:t>
            </w:r>
          </w:p>
        </w:tc>
        <w:tc>
          <w:tcPr>
            <w:tcW w:type="dxa" w:w="1033"/>
          </w:tcPr>
          <w:p>
            <w:pPr>
              <w:spacing w:after="0"/>
              <w:jc w:val="right"/>
            </w:pPr>
            <w:r>
              <w:rPr>
                <w:sz w:val="16"/>
              </w:rPr>
              <w:t>57.5</w:t>
            </w:r>
          </w:p>
        </w:tc>
        <w:tc>
          <w:tcPr>
            <w:tcW w:type="dxa" w:w="985"/>
          </w:tcPr>
          <w:p>
            <w:pPr>
              <w:spacing w:after="0"/>
              <w:jc w:val="right"/>
            </w:pPr>
            <w:r>
              <w:rPr>
                <w:sz w:val="16"/>
              </w:rPr>
              <w:t>85.9</w:t>
            </w:r>
          </w:p>
        </w:tc>
        <w:tc>
          <w:tcPr>
            <w:tcW w:type="dxa" w:w="8227"/>
          </w:tcPr>
          <w:p>
            <w:pPr>
              <w:spacing w:after="0"/>
              <w:jc w:val="left"/>
            </w:pPr>
            <w:r>
              <w:rPr>
                <w:sz w:val="16"/>
              </w:rPr>
              <w:t>Relatively High 2, Relatively Moderate 35, Relatively Low 17</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54 of 54</w:t>
            </w:r>
          </w:p>
        </w:tc>
        <w:tc>
          <w:tcPr>
            <w:tcW w:type="dxa" w:w="985"/>
          </w:tcPr>
          <w:p>
            <w:pPr>
              <w:spacing w:after="0"/>
              <w:jc w:val="right"/>
            </w:pPr>
            <w:r>
              <w:rPr>
                <w:sz w:val="16"/>
              </w:rPr>
              <w:t>59.9</w:t>
            </w:r>
          </w:p>
        </w:tc>
        <w:tc>
          <w:tcPr>
            <w:tcW w:type="dxa" w:w="1033"/>
          </w:tcPr>
          <w:p>
            <w:pPr>
              <w:spacing w:after="0"/>
              <w:jc w:val="right"/>
            </w:pPr>
            <w:r>
              <w:rPr>
                <w:sz w:val="16"/>
              </w:rPr>
              <w:t>84.2</w:t>
            </w:r>
          </w:p>
        </w:tc>
        <w:tc>
          <w:tcPr>
            <w:tcW w:type="dxa" w:w="985"/>
          </w:tcPr>
          <w:p>
            <w:pPr>
              <w:spacing w:after="0"/>
              <w:jc w:val="right"/>
            </w:pPr>
            <w:r>
              <w:rPr>
                <w:sz w:val="16"/>
              </w:rPr>
              <w:t>94.9</w:t>
            </w:r>
          </w:p>
        </w:tc>
        <w:tc>
          <w:tcPr>
            <w:tcW w:type="dxa" w:w="8227"/>
          </w:tcPr>
          <w:p>
            <w:pPr>
              <w:spacing w:after="0"/>
              <w:jc w:val="left"/>
            </w:pPr>
            <w:r>
              <w:rPr>
                <w:sz w:val="16"/>
              </w:rPr>
              <w:t>Relatively High 31, Relatively Moderate 23</w:t>
            </w:r>
          </w:p>
        </w:tc>
      </w:tr>
      <w:tr>
        <w:trPr>
          <w:cantSplit/>
        </w:trPr>
        <w:tc>
          <w:tcPr>
            <w:tcW w:type="dxa" w:w="1576"/>
          </w:tcPr>
          <w:p>
            <w:pPr>
              <w:spacing w:after="0"/>
              <w:jc w:val="left"/>
            </w:pPr>
            <w:r>
              <w:rPr>
                <w:sz w:val="16"/>
              </w:rPr>
              <w:t>Tornado</w:t>
            </w:r>
          </w:p>
        </w:tc>
        <w:tc>
          <w:tcPr>
            <w:tcW w:type="dxa" w:w="1305"/>
          </w:tcPr>
          <w:p>
            <w:pPr>
              <w:spacing w:after="0"/>
              <w:jc w:val="right"/>
            </w:pPr>
            <w:r>
              <w:rPr>
                <w:sz w:val="16"/>
              </w:rPr>
              <w:t>54 of 54</w:t>
            </w:r>
          </w:p>
        </w:tc>
        <w:tc>
          <w:tcPr>
            <w:tcW w:type="dxa" w:w="985"/>
          </w:tcPr>
          <w:p>
            <w:pPr>
              <w:spacing w:after="0"/>
              <w:jc w:val="right"/>
            </w:pPr>
            <w:r>
              <w:rPr>
                <w:sz w:val="16"/>
              </w:rPr>
              <w:t>44.4</w:t>
            </w:r>
          </w:p>
        </w:tc>
        <w:tc>
          <w:tcPr>
            <w:tcW w:type="dxa" w:w="1033"/>
          </w:tcPr>
          <w:p>
            <w:pPr>
              <w:spacing w:after="0"/>
              <w:jc w:val="right"/>
            </w:pPr>
            <w:r>
              <w:rPr>
                <w:sz w:val="16"/>
              </w:rPr>
              <w:t>63.7</w:t>
            </w:r>
          </w:p>
        </w:tc>
        <w:tc>
          <w:tcPr>
            <w:tcW w:type="dxa" w:w="985"/>
          </w:tcPr>
          <w:p>
            <w:pPr>
              <w:spacing w:after="0"/>
              <w:jc w:val="right"/>
            </w:pPr>
            <w:r>
              <w:rPr>
                <w:sz w:val="16"/>
              </w:rPr>
              <w:t>83.7</w:t>
            </w:r>
          </w:p>
        </w:tc>
        <w:tc>
          <w:tcPr>
            <w:tcW w:type="dxa" w:w="8227"/>
          </w:tcPr>
          <w:p>
            <w:pPr>
              <w:spacing w:after="0"/>
              <w:jc w:val="left"/>
            </w:pPr>
            <w:r>
              <w:rPr>
                <w:sz w:val="16"/>
              </w:rPr>
              <w:t>Relatively High 6, Relatively Moderate 44, Relatively Low 4</w:t>
            </w:r>
          </w:p>
        </w:tc>
      </w:tr>
      <w:tr>
        <w:trPr>
          <w:cantSplit/>
        </w:trPr>
        <w:tc>
          <w:tcPr>
            <w:tcW w:type="dxa" w:w="1576"/>
          </w:tcPr>
          <w:p>
            <w:pPr>
              <w:spacing w:after="0"/>
              <w:jc w:val="left"/>
            </w:pPr>
            <w:r>
              <w:rPr>
                <w:sz w:val="16"/>
              </w:rPr>
              <w:t>Wildfire</w:t>
            </w:r>
          </w:p>
        </w:tc>
        <w:tc>
          <w:tcPr>
            <w:tcW w:type="dxa" w:w="1305"/>
          </w:tcPr>
          <w:p>
            <w:pPr>
              <w:spacing w:after="0"/>
              <w:jc w:val="right"/>
            </w:pPr>
            <w:r>
              <w:rPr>
                <w:sz w:val="16"/>
              </w:rPr>
              <w:t>54 of 54</w:t>
            </w:r>
          </w:p>
        </w:tc>
        <w:tc>
          <w:tcPr>
            <w:tcW w:type="dxa" w:w="985"/>
          </w:tcPr>
          <w:p>
            <w:pPr>
              <w:spacing w:after="0"/>
              <w:jc w:val="right"/>
            </w:pPr>
            <w:r>
              <w:rPr>
                <w:sz w:val="16"/>
              </w:rPr>
              <w:t>20.7</w:t>
            </w:r>
          </w:p>
        </w:tc>
        <w:tc>
          <w:tcPr>
            <w:tcW w:type="dxa" w:w="1033"/>
          </w:tcPr>
          <w:p>
            <w:pPr>
              <w:spacing w:after="0"/>
              <w:jc w:val="right"/>
            </w:pPr>
            <w:r>
              <w:rPr>
                <w:sz w:val="16"/>
              </w:rPr>
              <w:t>52.1</w:t>
            </w:r>
          </w:p>
        </w:tc>
        <w:tc>
          <w:tcPr>
            <w:tcW w:type="dxa" w:w="985"/>
          </w:tcPr>
          <w:p>
            <w:pPr>
              <w:spacing w:after="0"/>
              <w:jc w:val="right"/>
            </w:pPr>
            <w:r>
              <w:rPr>
                <w:sz w:val="16"/>
              </w:rPr>
              <w:t>74.1</w:t>
            </w:r>
          </w:p>
        </w:tc>
        <w:tc>
          <w:tcPr>
            <w:tcW w:type="dxa" w:w="8227"/>
          </w:tcPr>
          <w:p>
            <w:pPr>
              <w:spacing w:after="0"/>
              <w:jc w:val="left"/>
            </w:pPr>
            <w:r>
              <w:rPr>
                <w:sz w:val="16"/>
              </w:rPr>
              <w:t>Relatively Low 9, Very Low 45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54 of 54</w:t>
            </w:r>
          </w:p>
        </w:tc>
        <w:tc>
          <w:tcPr>
            <w:tcW w:type="dxa" w:w="985"/>
          </w:tcPr>
          <w:p>
            <w:pPr>
              <w:spacing w:after="0"/>
              <w:jc w:val="right"/>
            </w:pPr>
            <w:r>
              <w:rPr>
                <w:sz w:val="16"/>
              </w:rPr>
              <w:t>41.3</w:t>
            </w:r>
          </w:p>
        </w:tc>
        <w:tc>
          <w:tcPr>
            <w:tcW w:type="dxa" w:w="1033"/>
          </w:tcPr>
          <w:p>
            <w:pPr>
              <w:spacing w:after="0"/>
              <w:jc w:val="right"/>
            </w:pPr>
            <w:r>
              <w:rPr>
                <w:sz w:val="16"/>
              </w:rPr>
              <w:t>69.5</w:t>
            </w:r>
          </w:p>
        </w:tc>
        <w:tc>
          <w:tcPr>
            <w:tcW w:type="dxa" w:w="985"/>
          </w:tcPr>
          <w:p>
            <w:pPr>
              <w:spacing w:after="0"/>
              <w:jc w:val="right"/>
            </w:pPr>
            <w:r>
              <w:rPr>
                <w:sz w:val="16"/>
              </w:rPr>
              <w:t>89.0</w:t>
            </w:r>
          </w:p>
        </w:tc>
        <w:tc>
          <w:tcPr>
            <w:tcW w:type="dxa" w:w="8227"/>
          </w:tcPr>
          <w:p>
            <w:pPr>
              <w:spacing w:after="0"/>
              <w:jc w:val="left"/>
            </w:pPr>
            <w:r>
              <w:rPr>
                <w:sz w:val="16"/>
              </w:rPr>
              <w:t>Relatively High 6, Relatively Moderate 46, Relatively Low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6"/>
        <w:gridCol w:w="858"/>
        <w:gridCol w:w="1882"/>
        <w:gridCol w:w="1788"/>
        <w:gridCol w:w="2235"/>
        <w:gridCol w:w="1905"/>
        <w:gridCol w:w="3938"/>
      </w:tblGrid>
      <w:tr>
        <w:trPr>
          <w:cantSplit/>
          <w:tblHeader/>
        </w:trPr>
        <w:tc>
          <w:tcPr>
            <w:tcW w:type="dxa" w:w="150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82"/>
            <w:shd w:val="clear" w:color="auto" w:fill="E8E8E8"/>
          </w:tcPr>
          <w:p>
            <w:pPr>
              <w:spacing w:after="0"/>
              <w:jc w:val="left"/>
            </w:pPr>
            <w:r>
              <w:rPr>
                <w:b/>
                <w:sz w:val="16"/>
              </w:rPr>
              <w:t>Plan status</w:t>
            </w:r>
          </w:p>
        </w:tc>
        <w:tc>
          <w:tcPr>
            <w:tcW w:type="dxa" w:w="1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38"/>
            <w:shd w:val="clear" w:color="auto" w:fill="E8E8E8"/>
          </w:tcPr>
          <w:p>
            <w:pPr>
              <w:spacing w:after="0"/>
              <w:jc w:val="left"/>
            </w:pPr>
            <w:r>
              <w:rPr>
                <w:b/>
                <w:sz w:val="16"/>
              </w:rPr>
              <w:t>Notes</w:t>
            </w:r>
          </w:p>
        </w:tc>
      </w:tr>
      <w:tr>
        <w:trPr>
          <w:cantSplit/>
        </w:trPr>
        <w:tc>
          <w:tcPr>
            <w:tcW w:type="dxa" w:w="1506"/>
          </w:tcPr>
          <w:p>
            <w:pPr>
              <w:spacing w:after="0"/>
              <w:jc w:val="left"/>
            </w:pPr>
            <w:r>
              <w:rPr>
                <w:sz w:val="16"/>
              </w:rPr>
              <w:t>Trumbull County</w:t>
            </w:r>
          </w:p>
        </w:tc>
        <w:tc>
          <w:tcPr>
            <w:tcW w:type="dxa" w:w="858"/>
          </w:tcPr>
          <w:p>
            <w:pPr>
              <w:spacing w:after="0"/>
              <w:jc w:val="left"/>
            </w:pPr>
            <w:r>
              <w:rPr>
                <w:sz w:val="16"/>
              </w:rPr>
              <w:t>County</w:t>
            </w:r>
          </w:p>
        </w:tc>
        <w:tc>
          <w:tcPr>
            <w:tcW w:type="dxa" w:w="1882"/>
          </w:tcPr>
          <w:p>
            <w:pPr>
              <w:spacing w:after="0"/>
              <w:jc w:val="left"/>
            </w:pPr>
            <w:r>
              <w:rPr>
                <w:sz w:val="16"/>
              </w:rPr>
              <w:t>Approved, expires 2031-06-30</w:t>
            </w:r>
          </w:p>
        </w:tc>
        <w:tc>
          <w:tcPr>
            <w:tcW w:type="dxa" w:w="1788"/>
          </w:tcPr>
          <w:p>
            <w:pPr>
              <w:spacing w:after="0"/>
              <w:jc w:val="right"/>
            </w:pPr>
            <w:r>
              <w:rPr>
                <w:sz w:val="16"/>
              </w:rPr>
              <w:t>FMA RL 2, SRL 4; any 33</w:t>
            </w:r>
          </w:p>
        </w:tc>
        <w:tc>
          <w:tcPr>
            <w:tcW w:type="dxa" w:w="2235"/>
          </w:tcPr>
          <w:p>
            <w:pPr>
              <w:spacing w:after="0"/>
              <w:jc w:val="right"/>
            </w:pPr>
            <w:r>
              <w:rPr>
                <w:sz w:val="16"/>
              </w:rPr>
              <w:t>$635,111.54</w:t>
            </w:r>
          </w:p>
        </w:tc>
        <w:tc>
          <w:tcPr>
            <w:tcW w:type="dxa" w:w="1905"/>
          </w:tcPr>
          <w:p>
            <w:pPr>
              <w:spacing w:after="0"/>
              <w:jc w:val="right"/>
            </w:pPr>
            <w:r>
              <w:rPr>
                <w:sz w:val="16"/>
              </w:rPr>
              <w:t>0 total; not yet covered</w:t>
            </w:r>
          </w:p>
        </w:tc>
        <w:tc>
          <w:tcPr>
            <w:tcW w:type="dxa" w:w="3938"/>
          </w:tcPr>
          <w:p>
            <w:pPr>
              <w:spacing w:after="0"/>
              <w:jc w:val="left"/>
            </w:pPr>
          </w:p>
        </w:tc>
      </w:tr>
      <w:tr>
        <w:trPr>
          <w:cantSplit/>
        </w:trPr>
        <w:tc>
          <w:tcPr>
            <w:tcW w:type="dxa" w:w="1506"/>
          </w:tcPr>
          <w:p>
            <w:pPr>
              <w:spacing w:after="0"/>
              <w:jc w:val="left"/>
            </w:pPr>
            <w:r>
              <w:rPr>
                <w:sz w:val="16"/>
              </w:rPr>
              <w:t>Cortland city</w:t>
            </w:r>
          </w:p>
        </w:tc>
        <w:tc>
          <w:tcPr>
            <w:tcW w:type="dxa" w:w="858"/>
          </w:tcPr>
          <w:p>
            <w:pPr>
              <w:spacing w:after="0"/>
              <w:jc w:val="left"/>
            </w:pPr>
            <w:r>
              <w:rPr>
                <w:sz w:val="16"/>
              </w:rPr>
              <w:t>City</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905"/>
          </w:tcPr>
          <w:p>
            <w:pPr>
              <w:spacing w:after="0"/>
              <w:jc w:val="right"/>
            </w:pPr>
            <w:r>
              <w:rPr>
                <w:sz w:val="16"/>
              </w:rPr>
              <w:t>34 total; no approved plan</w:t>
            </w:r>
          </w:p>
        </w:tc>
        <w:tc>
          <w:tcPr>
            <w:tcW w:type="dxa" w:w="3938"/>
          </w:tcPr>
          <w:p>
            <w:pPr>
              <w:spacing w:after="0"/>
              <w:jc w:val="left"/>
            </w:pPr>
          </w:p>
        </w:tc>
      </w:tr>
      <w:tr>
        <w:trPr>
          <w:cantSplit/>
        </w:trPr>
        <w:tc>
          <w:tcPr>
            <w:tcW w:type="dxa" w:w="1506"/>
          </w:tcPr>
          <w:p>
            <w:pPr>
              <w:spacing w:after="0"/>
              <w:jc w:val="left"/>
            </w:pPr>
            <w:r>
              <w:rPr>
                <w:sz w:val="16"/>
              </w:rPr>
              <w:t>Girard city</w:t>
            </w:r>
          </w:p>
        </w:tc>
        <w:tc>
          <w:tcPr>
            <w:tcW w:type="dxa" w:w="858"/>
          </w:tcPr>
          <w:p>
            <w:pPr>
              <w:spacing w:after="0"/>
              <w:jc w:val="left"/>
            </w:pPr>
            <w:r>
              <w:rPr>
                <w:sz w:val="16"/>
              </w:rPr>
              <w:t>City</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1</w:t>
            </w:r>
          </w:p>
        </w:tc>
        <w:tc>
          <w:tcPr>
            <w:tcW w:type="dxa" w:w="2235"/>
          </w:tcPr>
          <w:p>
            <w:pPr>
              <w:spacing w:after="0"/>
              <w:jc w:val="right"/>
            </w:pPr>
            <w:r>
              <w:rPr>
                <w:sz w:val="16"/>
              </w:rPr>
              <w:t>$1,206,905.38</w:t>
            </w:r>
          </w:p>
        </w:tc>
        <w:tc>
          <w:tcPr>
            <w:tcW w:type="dxa" w:w="1905"/>
          </w:tcPr>
          <w:p>
            <w:pPr>
              <w:spacing w:after="0"/>
              <w:jc w:val="right"/>
            </w:pPr>
            <w:r>
              <w:rPr>
                <w:sz w:val="16"/>
              </w:rPr>
              <w:t>16 total; no approved plan</w:t>
            </w:r>
          </w:p>
        </w:tc>
        <w:tc>
          <w:tcPr>
            <w:tcW w:type="dxa" w:w="3938"/>
          </w:tcPr>
          <w:p>
            <w:pPr>
              <w:spacing w:after="0"/>
              <w:jc w:val="left"/>
            </w:pPr>
          </w:p>
        </w:tc>
      </w:tr>
      <w:tr>
        <w:trPr>
          <w:cantSplit/>
        </w:trPr>
        <w:tc>
          <w:tcPr>
            <w:tcW w:type="dxa" w:w="1506"/>
          </w:tcPr>
          <w:p>
            <w:pPr>
              <w:spacing w:after="0"/>
              <w:jc w:val="left"/>
            </w:pPr>
            <w:r>
              <w:rPr>
                <w:sz w:val="16"/>
              </w:rPr>
              <w:t>Hubbard city</w:t>
            </w:r>
          </w:p>
        </w:tc>
        <w:tc>
          <w:tcPr>
            <w:tcW w:type="dxa" w:w="858"/>
          </w:tcPr>
          <w:p>
            <w:pPr>
              <w:spacing w:after="0"/>
              <w:jc w:val="left"/>
            </w:pPr>
            <w:r>
              <w:rPr>
                <w:sz w:val="16"/>
              </w:rPr>
              <w:t>City</w:t>
            </w:r>
          </w:p>
        </w:tc>
        <w:tc>
          <w:tcPr>
            <w:tcW w:type="dxa" w:w="1882"/>
          </w:tcPr>
          <w:p>
            <w:pPr>
              <w:spacing w:after="0"/>
              <w:jc w:val="left"/>
            </w:pPr>
            <w:r>
              <w:rPr>
                <w:sz w:val="16"/>
              </w:rPr>
              <w:t>Approved, expires 2031-06-30</w:t>
            </w:r>
          </w:p>
        </w:tc>
        <w:tc>
          <w:tcPr>
            <w:tcW w:type="dxa" w:w="1788"/>
          </w:tcPr>
          <w:p>
            <w:pPr>
              <w:spacing w:after="0"/>
              <w:jc w:val="right"/>
            </w:pPr>
            <w:r>
              <w:rPr>
                <w:sz w:val="16"/>
              </w:rPr>
              <w:t>FMA RL 0, SRL 0; any 1</w:t>
            </w:r>
          </w:p>
        </w:tc>
        <w:tc>
          <w:tcPr>
            <w:tcW w:type="dxa" w:w="2235"/>
          </w:tcPr>
          <w:p>
            <w:pPr>
              <w:spacing w:after="0"/>
              <w:jc w:val="right"/>
            </w:pPr>
            <w:r>
              <w:rPr>
                <w:sz w:val="16"/>
              </w:rPr>
              <w:t>$242,973.54</w:t>
            </w:r>
          </w:p>
        </w:tc>
        <w:tc>
          <w:tcPr>
            <w:tcW w:type="dxa" w:w="1905"/>
          </w:tcPr>
          <w:p>
            <w:pPr>
              <w:spacing w:after="0"/>
              <w:jc w:val="right"/>
            </w:pPr>
            <w:r>
              <w:rPr>
                <w:sz w:val="16"/>
              </w:rPr>
              <w:t>34 total; not yet covered</w:t>
            </w:r>
          </w:p>
        </w:tc>
        <w:tc>
          <w:tcPr>
            <w:tcW w:type="dxa" w:w="3938"/>
          </w:tcPr>
          <w:p>
            <w:pPr>
              <w:spacing w:after="0"/>
              <w:jc w:val="left"/>
            </w:pPr>
          </w:p>
        </w:tc>
      </w:tr>
      <w:tr>
        <w:trPr>
          <w:cantSplit/>
        </w:trPr>
        <w:tc>
          <w:tcPr>
            <w:tcW w:type="dxa" w:w="1506"/>
          </w:tcPr>
          <w:p>
            <w:pPr>
              <w:spacing w:after="0"/>
              <w:jc w:val="left"/>
            </w:pPr>
            <w:r>
              <w:rPr>
                <w:sz w:val="16"/>
              </w:rPr>
              <w:t>Lordstown village</w:t>
            </w:r>
          </w:p>
        </w:tc>
        <w:tc>
          <w:tcPr>
            <w:tcW w:type="dxa" w:w="858"/>
          </w:tcPr>
          <w:p>
            <w:pPr>
              <w:spacing w:after="0"/>
              <w:jc w:val="left"/>
            </w:pPr>
            <w:r>
              <w:rPr>
                <w:sz w:val="16"/>
              </w:rPr>
              <w:t>Village</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905"/>
          </w:tcPr>
          <w:p>
            <w:pPr>
              <w:spacing w:after="0"/>
              <w:jc w:val="right"/>
            </w:pPr>
            <w:r>
              <w:rPr>
                <w:sz w:val="16"/>
              </w:rPr>
              <w:t>10 total; no approved plan</w:t>
            </w:r>
          </w:p>
        </w:tc>
        <w:tc>
          <w:tcPr>
            <w:tcW w:type="dxa" w:w="3938"/>
          </w:tcPr>
          <w:p>
            <w:pPr>
              <w:spacing w:after="0"/>
              <w:jc w:val="left"/>
            </w:pPr>
          </w:p>
        </w:tc>
      </w:tr>
      <w:tr>
        <w:trPr>
          <w:cantSplit/>
        </w:trPr>
        <w:tc>
          <w:tcPr>
            <w:tcW w:type="dxa" w:w="1506"/>
          </w:tcPr>
          <w:p>
            <w:pPr>
              <w:spacing w:after="0"/>
              <w:jc w:val="left"/>
            </w:pPr>
            <w:r>
              <w:rPr>
                <w:sz w:val="16"/>
              </w:rPr>
              <w:t>McDonald village</w:t>
            </w:r>
          </w:p>
        </w:tc>
        <w:tc>
          <w:tcPr>
            <w:tcW w:type="dxa" w:w="858"/>
          </w:tcPr>
          <w:p>
            <w:pPr>
              <w:spacing w:after="0"/>
              <w:jc w:val="left"/>
            </w:pPr>
            <w:r>
              <w:rPr>
                <w:sz w:val="16"/>
              </w:rPr>
              <w:t>Village</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$52,818.30</w:t>
            </w:r>
          </w:p>
        </w:tc>
        <w:tc>
          <w:tcPr>
            <w:tcW w:type="dxa" w:w="1905"/>
          </w:tcPr>
          <w:p>
            <w:pPr>
              <w:spacing w:after="0"/>
              <w:jc w:val="right"/>
            </w:pPr>
            <w:r>
              <w:rPr>
                <w:sz w:val="16"/>
              </w:rPr>
              <w:t>0 total; no approved plan</w:t>
            </w:r>
          </w:p>
        </w:tc>
        <w:tc>
          <w:tcPr>
            <w:tcW w:type="dxa" w:w="3938"/>
          </w:tcPr>
          <w:p>
            <w:pPr>
              <w:spacing w:after="0"/>
              <w:jc w:val="left"/>
            </w:pPr>
          </w:p>
        </w:tc>
      </w:tr>
      <w:tr>
        <w:trPr>
          <w:cantSplit/>
        </w:trPr>
        <w:tc>
          <w:tcPr>
            <w:tcW w:type="dxa" w:w="1506"/>
          </w:tcPr>
          <w:p>
            <w:pPr>
              <w:spacing w:after="0"/>
              <w:jc w:val="left"/>
            </w:pPr>
            <w:r>
              <w:rPr>
                <w:sz w:val="16"/>
              </w:rPr>
              <w:t>Newton Falls village</w:t>
            </w:r>
          </w:p>
        </w:tc>
        <w:tc>
          <w:tcPr>
            <w:tcW w:type="dxa" w:w="858"/>
          </w:tcPr>
          <w:p>
            <w:pPr>
              <w:spacing w:after="0"/>
              <w:jc w:val="left"/>
            </w:pPr>
            <w:r>
              <w:rPr>
                <w:sz w:val="16"/>
              </w:rPr>
              <w:t>Village</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$7,150.46</w:t>
            </w:r>
          </w:p>
        </w:tc>
        <w:tc>
          <w:tcPr>
            <w:tcW w:type="dxa" w:w="1905"/>
          </w:tcPr>
          <w:p>
            <w:pPr>
              <w:spacing w:after="0"/>
              <w:jc w:val="right"/>
            </w:pPr>
            <w:r>
              <w:rPr>
                <w:sz w:val="16"/>
              </w:rPr>
              <w:t>38 total; no approved plan</w:t>
            </w:r>
          </w:p>
        </w:tc>
        <w:tc>
          <w:tcPr>
            <w:tcW w:type="dxa" w:w="3938"/>
          </w:tcPr>
          <w:p>
            <w:pPr>
              <w:spacing w:after="0"/>
              <w:jc w:val="left"/>
            </w:pPr>
          </w:p>
        </w:tc>
      </w:tr>
      <w:tr>
        <w:trPr>
          <w:cantSplit/>
        </w:trPr>
        <w:tc>
          <w:tcPr>
            <w:tcW w:type="dxa" w:w="1506"/>
          </w:tcPr>
          <w:p>
            <w:pPr>
              <w:spacing w:after="0"/>
              <w:jc w:val="left"/>
            </w:pPr>
            <w:r>
              <w:rPr>
                <w:sz w:val="16"/>
              </w:rPr>
              <w:t>Niles city</w:t>
            </w:r>
          </w:p>
        </w:tc>
        <w:tc>
          <w:tcPr>
            <w:tcW w:type="dxa" w:w="858"/>
          </w:tcPr>
          <w:p>
            <w:pPr>
              <w:spacing w:after="0"/>
              <w:jc w:val="left"/>
            </w:pPr>
            <w:r>
              <w:rPr>
                <w:sz w:val="16"/>
              </w:rPr>
              <w:t>City</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$454,366.64</w:t>
            </w:r>
          </w:p>
        </w:tc>
        <w:tc>
          <w:tcPr>
            <w:tcW w:type="dxa" w:w="1905"/>
          </w:tcPr>
          <w:p>
            <w:pPr>
              <w:spacing w:after="0"/>
              <w:jc w:val="right"/>
            </w:pPr>
            <w:r>
              <w:rPr>
                <w:sz w:val="16"/>
              </w:rPr>
              <w:t>28 total; no approved plan</w:t>
            </w:r>
          </w:p>
        </w:tc>
        <w:tc>
          <w:tcPr>
            <w:tcW w:type="dxa" w:w="3938"/>
          </w:tcPr>
          <w:p>
            <w:pPr>
              <w:spacing w:after="0"/>
              <w:jc w:val="left"/>
            </w:pPr>
          </w:p>
        </w:tc>
      </w:tr>
      <w:tr>
        <w:trPr>
          <w:cantSplit/>
        </w:trPr>
        <w:tc>
          <w:tcPr>
            <w:tcW w:type="dxa" w:w="1506"/>
          </w:tcPr>
          <w:p>
            <w:pPr>
              <w:spacing w:after="0"/>
              <w:jc w:val="left"/>
            </w:pPr>
            <w:r>
              <w:rPr>
                <w:sz w:val="16"/>
              </w:rPr>
              <w:t>Orangeville village</w:t>
            </w:r>
          </w:p>
        </w:tc>
        <w:tc>
          <w:tcPr>
            <w:tcW w:type="dxa" w:w="858"/>
          </w:tcPr>
          <w:p>
            <w:pPr>
              <w:spacing w:after="0"/>
              <w:jc w:val="left"/>
            </w:pPr>
            <w:r>
              <w:rPr>
                <w:sz w:val="16"/>
              </w:rPr>
              <w:t>Village</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905"/>
          </w:tcPr>
          <w:p>
            <w:pPr>
              <w:spacing w:after="0"/>
              <w:jc w:val="right"/>
            </w:pPr>
            <w:r>
              <w:rPr>
                <w:sz w:val="16"/>
              </w:rPr>
              <w:t>3 total; no approved plan</w:t>
            </w:r>
          </w:p>
        </w:tc>
        <w:tc>
          <w:tcPr>
            <w:tcW w:type="dxa" w:w="3938"/>
          </w:tcPr>
          <w:p>
            <w:pPr>
              <w:spacing w:after="0"/>
              <w:jc w:val="left"/>
            </w:pPr>
          </w:p>
        </w:tc>
      </w:tr>
      <w:tr>
        <w:trPr>
          <w:cantSplit/>
        </w:trPr>
        <w:tc>
          <w:tcPr>
            <w:tcW w:type="dxa" w:w="1506"/>
          </w:tcPr>
          <w:p>
            <w:pPr>
              <w:spacing w:after="0"/>
              <w:jc w:val="left"/>
            </w:pPr>
            <w:r>
              <w:rPr>
                <w:sz w:val="16"/>
              </w:rPr>
              <w:t>Warren city</w:t>
            </w:r>
          </w:p>
        </w:tc>
        <w:tc>
          <w:tcPr>
            <w:tcW w:type="dxa" w:w="858"/>
          </w:tcPr>
          <w:p>
            <w:pPr>
              <w:spacing w:after="0"/>
              <w:jc w:val="left"/>
            </w:pPr>
            <w:r>
              <w:rPr>
                <w:sz w:val="16"/>
              </w:rPr>
              <w:t>City</w:t>
            </w:r>
          </w:p>
        </w:tc>
        <w:tc>
          <w:tcPr>
            <w:tcW w:type="dxa" w:w="1882"/>
          </w:tcPr>
          <w:p>
            <w:pPr>
              <w:spacing w:after="0"/>
              <w:jc w:val="left"/>
            </w:pPr>
            <w:r>
              <w:rPr>
                <w:sz w:val="16"/>
              </w:rPr>
              <w:t>Approved, expires 2031-06-30</w:t>
            </w:r>
          </w:p>
        </w:tc>
        <w:tc>
          <w:tcPr>
            <w:tcW w:type="dxa" w:w="1788"/>
          </w:tcPr>
          <w:p>
            <w:pPr>
              <w:spacing w:after="0"/>
              <w:jc w:val="right"/>
            </w:pPr>
            <w:r>
              <w:rPr>
                <w:sz w:val="16"/>
              </w:rPr>
              <w:t>FMA RL 0, SRL 0; any 7</w:t>
            </w:r>
          </w:p>
        </w:tc>
        <w:tc>
          <w:tcPr>
            <w:tcW w:type="dxa" w:w="2235"/>
          </w:tcPr>
          <w:p>
            <w:pPr>
              <w:spacing w:after="0"/>
              <w:jc w:val="right"/>
            </w:pPr>
            <w:r>
              <w:rPr>
                <w:sz w:val="16"/>
              </w:rPr>
              <w:t>$176,791</w:t>
            </w:r>
          </w:p>
        </w:tc>
        <w:tc>
          <w:tcPr>
            <w:tcW w:type="dxa" w:w="1905"/>
          </w:tcPr>
          <w:p>
            <w:pPr>
              <w:spacing w:after="0"/>
              <w:jc w:val="right"/>
            </w:pPr>
            <w:r>
              <w:rPr>
                <w:sz w:val="16"/>
              </w:rPr>
              <w:t>59 total; not yet covered</w:t>
            </w:r>
          </w:p>
        </w:tc>
        <w:tc>
          <w:tcPr>
            <w:tcW w:type="dxa" w:w="3938"/>
          </w:tcPr>
          <w:p>
            <w:pPr>
              <w:spacing w:after="0"/>
              <w:jc w:val="left"/>
            </w:pPr>
          </w:p>
        </w:tc>
      </w:tr>
      <w:tr>
        <w:trPr>
          <w:cantSplit/>
        </w:trPr>
        <w:tc>
          <w:tcPr>
            <w:tcW w:type="dxa" w:w="1506"/>
          </w:tcPr>
          <w:p>
            <w:pPr>
              <w:spacing w:after="0"/>
              <w:jc w:val="left"/>
            </w:pPr>
            <w:r>
              <w:rPr>
                <w:sz w:val="16"/>
              </w:rPr>
              <w:t>West Farmington village</w:t>
            </w:r>
          </w:p>
        </w:tc>
        <w:tc>
          <w:tcPr>
            <w:tcW w:type="dxa" w:w="858"/>
          </w:tcPr>
          <w:p>
            <w:pPr>
              <w:spacing w:after="0"/>
              <w:jc w:val="left"/>
            </w:pPr>
            <w:r>
              <w:rPr>
                <w:sz w:val="16"/>
              </w:rPr>
              <w:t>Village</w:t>
            </w:r>
          </w:p>
        </w:tc>
        <w:tc>
          <w:tcPr>
            <w:tcW w:type="dxa" w:w="1882"/>
          </w:tcPr>
          <w:p>
            <w:pPr>
              <w:spacing w:after="0"/>
              <w:jc w:val="left"/>
            </w:pPr>
            <w:r>
              <w:rPr>
                <w:sz w:val="16"/>
              </w:rPr>
              <w:t>Approved, expires 2031-06-30</w:t>
            </w:r>
          </w:p>
        </w:tc>
        <w:tc>
          <w:tcPr>
            <w:tcW w:type="dxa" w:w="1788"/>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905"/>
          </w:tcPr>
          <w:p>
            <w:pPr>
              <w:spacing w:after="0"/>
              <w:jc w:val="right"/>
            </w:pPr>
            <w:r>
              <w:rPr>
                <w:sz w:val="16"/>
              </w:rPr>
              <w:t>10 total; not yet covered</w:t>
            </w:r>
          </w:p>
        </w:tc>
        <w:tc>
          <w:tcPr>
            <w:tcW w:type="dxa" w:w="3938"/>
          </w:tcPr>
          <w:p>
            <w:pPr>
              <w:spacing w:after="0"/>
              <w:jc w:val="left"/>
            </w:pPr>
          </w:p>
        </w:tc>
      </w:tr>
      <w:tr>
        <w:trPr>
          <w:cantSplit/>
        </w:trPr>
        <w:tc>
          <w:tcPr>
            <w:tcW w:type="dxa" w:w="1506"/>
          </w:tcPr>
          <w:p>
            <w:pPr>
              <w:spacing w:after="0"/>
              <w:jc w:val="left"/>
            </w:pPr>
            <w:r>
              <w:rPr>
                <w:sz w:val="16"/>
              </w:rPr>
              <w:t>Yankee Lake village</w:t>
            </w:r>
          </w:p>
        </w:tc>
        <w:tc>
          <w:tcPr>
            <w:tcW w:type="dxa" w:w="858"/>
          </w:tcPr>
          <w:p>
            <w:pPr>
              <w:spacing w:after="0"/>
              <w:jc w:val="left"/>
            </w:pPr>
            <w:r>
              <w:rPr>
                <w:sz w:val="16"/>
              </w:rPr>
              <w:t>Village</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1905"/>
          </w:tcPr>
          <w:p>
            <w:pPr>
              <w:spacing w:after="0"/>
              <w:jc w:val="right"/>
            </w:pPr>
            <w:r>
              <w:rPr>
                <w:sz w:val="16"/>
              </w:rPr>
              <w:t>1 total; no approved plan</w:t>
            </w:r>
          </w:p>
        </w:tc>
        <w:tc>
          <w:tcPr>
            <w:tcW w:type="dxa" w:w="3938"/>
          </w:tcPr>
          <w:p>
            <w:pPr>
              <w:spacing w:after="0"/>
              <w:jc w:val="left"/>
            </w:pPr>
          </w:p>
        </w:tc>
      </w:tr>
      <w:tr>
        <w:trPr>
          <w:cantSplit/>
        </w:trPr>
        <w:tc>
          <w:tcPr>
            <w:tcW w:type="dxa" w:w="1506"/>
          </w:tcPr>
          <w:p>
            <w:pPr>
              <w:spacing w:after="0"/>
              <w:jc w:val="left"/>
            </w:pPr>
            <w:r>
              <w:rPr>
                <w:sz w:val="16"/>
              </w:rPr>
              <w:t>Youngstown city</w:t>
            </w:r>
          </w:p>
        </w:tc>
        <w:tc>
          <w:tcPr>
            <w:tcW w:type="dxa" w:w="858"/>
          </w:tcPr>
          <w:p>
            <w:pPr>
              <w:spacing w:after="0"/>
              <w:jc w:val="left"/>
            </w:pPr>
            <w:r>
              <w:rPr>
                <w:sz w:val="16"/>
              </w:rPr>
              <w:t>City</w:t>
            </w:r>
          </w:p>
        </w:tc>
        <w:tc>
          <w:tcPr>
            <w:tcW w:type="dxa" w:w="1882"/>
          </w:tcPr>
          <w:p>
            <w:pPr>
              <w:spacing w:after="0"/>
              <w:jc w:val="left"/>
            </w:pPr>
            <w:r>
              <w:rPr>
                <w:sz w:val="16"/>
              </w:rPr>
              <w:t>Approved, expires 2029-07-30</w:t>
            </w:r>
          </w:p>
        </w:tc>
        <w:tc>
          <w:tcPr>
            <w:tcW w:type="dxa" w:w="1788"/>
          </w:tcPr>
          <w:p>
            <w:pPr>
              <w:spacing w:after="0"/>
              <w:jc w:val="right"/>
            </w:pPr>
            <w:r>
              <w:rPr>
                <w:sz w:val="16"/>
              </w:rPr>
              <w:t>FMA RL 0, SRL 1; any 6</w:t>
            </w:r>
          </w:p>
        </w:tc>
        <w:tc>
          <w:tcPr>
            <w:tcW w:type="dxa" w:w="2235"/>
          </w:tcPr>
          <w:p>
            <w:pPr>
              <w:spacing w:after="0"/>
              <w:jc w:val="right"/>
            </w:pPr>
            <w:r>
              <w:rPr>
                <w:sz w:val="16"/>
              </w:rPr>
              <w:t>no Public Assistance recorded</w:t>
            </w:r>
          </w:p>
        </w:tc>
        <w:tc>
          <w:tcPr>
            <w:tcW w:type="dxa" w:w="1905"/>
          </w:tcPr>
          <w:p>
            <w:pPr>
              <w:spacing w:after="0"/>
              <w:jc w:val="right"/>
            </w:pPr>
            <w:r>
              <w:rPr>
                <w:sz w:val="16"/>
              </w:rPr>
              <w:t>0 total; 0 since its plan</w:t>
            </w:r>
          </w:p>
        </w:tc>
        <w:tc>
          <w:tcPr>
            <w:tcW w:type="dxa" w:w="3938"/>
          </w:tcPr>
          <w:p>
            <w:pPr>
              <w:spacing w:after="0"/>
              <w:jc w:val="left"/>
            </w:pPr>
            <w:r>
              <w:rPr>
                <w:sz w:val="16"/>
              </w:rPr>
              <w:t>Whole community, including the part in Lake County and Mahoning County; in-county portion (county table): FMA RL 0, FMA SRL 0, NFIP RL 1, NFIP SRL 0, any category 1.</w:t>
            </w:r>
          </w:p>
        </w:tc>
      </w:tr>
      <w:tr>
        <w:trPr>
          <w:cantSplit/>
        </w:trPr>
        <w:tc>
          <w:tcPr>
            <w:tcW w:type="dxa" w:w="1506"/>
          </w:tcPr>
          <w:p>
            <w:pPr>
              <w:spacing w:after="0"/>
              <w:jc w:val="left"/>
            </w:pPr>
            <w:r>
              <w:rPr>
                <w:sz w:val="16"/>
              </w:rPr>
              <w:t>Howland township</w:t>
            </w:r>
          </w:p>
        </w:tc>
        <w:tc>
          <w:tcPr>
            <w:tcW w:type="dxa" w:w="858"/>
          </w:tcPr>
          <w:p>
            <w:pPr>
              <w:spacing w:after="0"/>
              <w:jc w:val="left"/>
            </w:pPr>
            <w:r>
              <w:rPr>
                <w:sz w:val="16"/>
              </w:rPr>
              <w:t>Township</w:t>
            </w:r>
          </w:p>
        </w:tc>
        <w:tc>
          <w:tcPr>
            <w:tcW w:type="dxa" w:w="1882"/>
          </w:tcPr>
          <w:p>
            <w:pPr>
              <w:spacing w:after="0"/>
              <w:jc w:val="left"/>
            </w:pPr>
            <w:r>
              <w:rPr>
                <w:sz w:val="16"/>
              </w:rPr>
              <w:t>Plan 112025 approved 2026-07-01, pending adoption here; not yet eligible</w:t>
            </w:r>
          </w:p>
        </w:tc>
        <w:tc>
          <w:tcPr>
            <w:tcW w:type="dxa" w:w="1788"/>
          </w:tcPr>
          <w:p>
            <w:pPr>
              <w:spacing w:after="0"/>
              <w:jc w:val="right"/>
            </w:pPr>
          </w:p>
        </w:tc>
        <w:tc>
          <w:tcPr>
            <w:tcW w:type="dxa" w:w="2235"/>
          </w:tcPr>
          <w:p>
            <w:pPr>
              <w:spacing w:after="0"/>
              <w:jc w:val="right"/>
            </w:pPr>
            <w:r>
              <w:rPr>
                <w:sz w:val="16"/>
              </w:rPr>
              <w:t>$61,547.70</w:t>
            </w:r>
          </w:p>
        </w:tc>
        <w:tc>
          <w:tcPr>
            <w:tcW w:type="dxa" w:w="1905"/>
          </w:tcPr>
          <w:p>
            <w:pPr>
              <w:spacing w:after="0"/>
              <w:jc w:val="right"/>
            </w:pPr>
            <w:r>
              <w:rPr>
                <w:sz w:val="16"/>
              </w:rPr>
              <w:t>1 total; no approved plan</w:t>
            </w:r>
          </w:p>
        </w:tc>
        <w:tc>
          <w:tcPr>
            <w:tcW w:type="dxa" w:w="3938"/>
          </w:tcPr>
          <w:p>
            <w:pPr>
              <w:spacing w:after="0"/>
              <w:jc w:val="left"/>
            </w:pPr>
            <w:r>
              <w:rPr>
                <w:sz w:val="16"/>
              </w:rPr>
              <w:t>No NFIP community ID on this jurisdiction's plan row.</w:t>
            </w:r>
          </w:p>
        </w:tc>
      </w:tr>
      <w:tr>
        <w:trPr>
          <w:cantSplit/>
        </w:trPr>
        <w:tc>
          <w:tcPr>
            <w:tcW w:type="dxa" w:w="1506"/>
          </w:tcPr>
          <w:p>
            <w:pPr>
              <w:spacing w:after="0"/>
              <w:jc w:val="left"/>
            </w:pPr>
            <w:r>
              <w:rPr>
                <w:sz w:val="16"/>
              </w:rPr>
              <w:t>Liberty township</w:t>
            </w:r>
          </w:p>
        </w:tc>
        <w:tc>
          <w:tcPr>
            <w:tcW w:type="dxa" w:w="858"/>
          </w:tcPr>
          <w:p>
            <w:pPr>
              <w:spacing w:after="0"/>
              <w:jc w:val="left"/>
            </w:pPr>
            <w:r>
              <w:rPr>
                <w:sz w:val="16"/>
              </w:rPr>
              <w:t>Township</w:t>
            </w:r>
          </w:p>
        </w:tc>
        <w:tc>
          <w:tcPr>
            <w:tcW w:type="dxa" w:w="1882"/>
          </w:tcPr>
          <w:p>
            <w:pPr>
              <w:spacing w:after="0"/>
              <w:jc w:val="left"/>
            </w:pPr>
            <w:r>
              <w:rPr>
                <w:sz w:val="16"/>
              </w:rPr>
              <w:t>Approved, expires 2031-06-30</w:t>
            </w:r>
          </w:p>
        </w:tc>
        <w:tc>
          <w:tcPr>
            <w:tcW w:type="dxa" w:w="1788"/>
          </w:tcPr>
          <w:p>
            <w:pPr>
              <w:spacing w:after="0"/>
              <w:jc w:val="right"/>
            </w:pPr>
          </w:p>
        </w:tc>
        <w:tc>
          <w:tcPr>
            <w:tcW w:type="dxa" w:w="2235"/>
          </w:tcPr>
          <w:p>
            <w:pPr>
              <w:spacing w:after="0"/>
              <w:jc w:val="right"/>
            </w:pPr>
            <w:r>
              <w:rPr>
                <w:sz w:val="16"/>
              </w:rPr>
              <w:t>$54,179.39</w:t>
            </w:r>
          </w:p>
        </w:tc>
        <w:tc>
          <w:tcPr>
            <w:tcW w:type="dxa" w:w="1905"/>
          </w:tcPr>
          <w:p>
            <w:pPr>
              <w:spacing w:after="0"/>
              <w:jc w:val="right"/>
            </w:pPr>
            <w:r>
              <w:rPr>
                <w:sz w:val="16"/>
              </w:rPr>
              <w:t>0 total; not yet covered</w:t>
            </w:r>
          </w:p>
        </w:tc>
        <w:tc>
          <w:tcPr>
            <w:tcW w:type="dxa" w:w="3938"/>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$10,075</w:t>
            </w:r>
          </w:p>
        </w:tc>
        <w:tc>
          <w:tcPr>
            <w:tcW w:type="dxa" w:w="1126"/>
          </w:tcPr>
          <w:p>
            <w:pPr>
              <w:spacing w:after="0"/>
              <w:jc w:val="right"/>
            </w:pPr>
            <w:r>
              <w:rPr>
                <w:sz w:val="16"/>
              </w:rPr>
              <w:t>$18,008</w:t>
            </w:r>
          </w:p>
        </w:tc>
        <w:tc>
          <w:tcPr>
            <w:tcW w:type="dxa" w:w="1142"/>
          </w:tcPr>
          <w:p>
            <w:pPr>
              <w:spacing w:after="0"/>
              <w:jc w:val="right"/>
            </w:pPr>
            <w:r>
              <w:rPr>
                <w:sz w:val="16"/>
              </w:rPr>
              <w:t>$387,854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$85,279,687,578</w:t>
            </w:r>
          </w:p>
        </w:tc>
        <w:tc>
          <w:tcPr>
            <w:tcW w:type="dxa" w:w="1135"/>
          </w:tcPr>
          <w:p>
            <w:pPr>
              <w:spacing w:after="0"/>
              <w:jc w:val="right"/>
            </w:pPr>
            <w:r>
              <w:rPr>
                <w:sz w:val="16"/>
              </w:rPr>
              <w:t>n/a</w:t>
            </w:r>
          </w:p>
        </w:tc>
        <w:tc>
          <w:tcPr>
            <w:tcW w:type="dxa" w:w="1044"/>
          </w:tcPr>
          <w:p>
            <w:pPr>
              <w:spacing w:after="0"/>
              <w:jc w:val="right"/>
            </w:pPr>
            <w:r>
              <w:rPr>
                <w:sz w:val="16"/>
              </w:rPr>
              <w:t>201,977</w:t>
            </w:r>
          </w:p>
        </w:tc>
        <w:tc>
          <w:tcPr>
            <w:tcW w:type="dxa" w:w="1126"/>
          </w:tcPr>
          <w:p>
            <w:pPr>
              <w:spacing w:after="0"/>
              <w:jc w:val="right"/>
            </w:pPr>
            <w:r>
              <w:rPr>
                <w:sz w:val="16"/>
              </w:rPr>
              <w:t>$486,851</w:t>
            </w:r>
          </w:p>
        </w:tc>
        <w:tc>
          <w:tcPr>
            <w:tcW w:type="dxa" w:w="1126"/>
          </w:tcPr>
          <w:p>
            <w:pPr>
              <w:spacing w:after="0"/>
              <w:jc w:val="right"/>
            </w:pPr>
            <w:r>
              <w:rPr>
                <w:sz w:val="16"/>
              </w:rPr>
              <w:t>n/a</w:t>
            </w:r>
          </w:p>
        </w:tc>
        <w:tc>
          <w:tcPr>
            <w:tcW w:type="dxa" w:w="1142"/>
          </w:tcPr>
          <w:p>
            <w:pPr>
              <w:spacing w:after="0"/>
              <w:jc w:val="right"/>
            </w:pPr>
            <w:r>
              <w:rPr>
                <w:sz w:val="16"/>
              </w:rPr>
              <w:t>$137,029</w:t>
            </w:r>
          </w:p>
        </w:tc>
        <w:tc>
          <w:tcPr>
            <w:tcW w:type="dxa" w:w="1056"/>
          </w:tcPr>
          <w:p>
            <w:pPr>
              <w:spacing w:after="0"/>
              <w:jc w:val="right"/>
            </w:pPr>
            <w:r>
              <w:rPr>
                <w:sz w:val="16"/>
              </w:rPr>
              <w:t>0.000571%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$1,767,468</w:t>
            </w:r>
          </w:p>
        </w:tc>
        <w:tc>
          <w:tcPr>
            <w:tcW w:type="dxa" w:w="1126"/>
          </w:tcPr>
          <w:p>
            <w:pPr>
              <w:spacing w:after="0"/>
              <w:jc w:val="right"/>
            </w:pPr>
            <w:r>
              <w:rPr>
                <w:sz w:val="16"/>
              </w:rPr>
              <w:t>$35,824</w:t>
            </w:r>
          </w:p>
        </w:tc>
        <w:tc>
          <w:tcPr>
            <w:tcW w:type="dxa" w:w="1142"/>
          </w:tcPr>
          <w:p>
            <w:pPr>
              <w:spacing w:after="0"/>
              <w:jc w:val="right"/>
            </w:pPr>
            <w:r>
              <w:rPr>
                <w:sz w:val="16"/>
              </w:rPr>
              <w:t>$80,672</w:t>
            </w:r>
          </w:p>
        </w:tc>
        <w:tc>
          <w:tcPr>
            <w:tcW w:type="dxa" w:w="1056"/>
          </w:tcPr>
          <w:p>
            <w:pPr>
              <w:spacing w:after="0"/>
              <w:jc w:val="right"/>
            </w:pPr>
            <w:r>
              <w:rPr>
                <w:sz w:val="16"/>
              </w:rPr>
              <w:t>0.00375%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$6,146</w:t>
            </w:r>
          </w:p>
        </w:tc>
        <w:tc>
          <w:tcPr>
            <w:tcW w:type="dxa" w:w="1126"/>
          </w:tcPr>
          <w:p>
            <w:pPr>
              <w:spacing w:after="0"/>
              <w:jc w:val="right"/>
            </w:pPr>
            <w:r>
              <w:rPr>
                <w:sz w:val="16"/>
              </w:rPr>
              <w:t>under $1</w:t>
            </w:r>
          </w:p>
        </w:tc>
        <w:tc>
          <w:tcPr>
            <w:tcW w:type="dxa" w:w="1142"/>
          </w:tcPr>
          <w:p>
            <w:pPr>
              <w:spacing w:after="0"/>
              <w:jc w:val="right"/>
            </w:pPr>
            <w:r>
              <w:rPr>
                <w:sz w:val="16"/>
              </w:rPr>
              <w:t>$978,543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$46,984,976,190</w:t>
            </w:r>
          </w:p>
        </w:tc>
        <w:tc>
          <w:tcPr>
            <w:tcW w:type="dxa" w:w="1135"/>
          </w:tcPr>
          <w:p>
            <w:pPr>
              <w:spacing w:after="0"/>
              <w:jc w:val="right"/>
            </w:pPr>
            <w:r>
              <w:rPr>
                <w:sz w:val="16"/>
              </w:rPr>
              <w:t>$71,454,058</w:t>
            </w:r>
          </w:p>
        </w:tc>
        <w:tc>
          <w:tcPr>
            <w:tcW w:type="dxa" w:w="1044"/>
          </w:tcPr>
          <w:p>
            <w:pPr>
              <w:spacing w:after="0"/>
              <w:jc w:val="right"/>
            </w:pPr>
            <w:r>
              <w:rPr>
                <w:sz w:val="16"/>
              </w:rPr>
              <w:t>201,057</w:t>
            </w:r>
          </w:p>
        </w:tc>
        <w:tc>
          <w:tcPr>
            <w:tcW w:type="dxa" w:w="1126"/>
          </w:tcPr>
          <w:p>
            <w:pPr>
              <w:spacing w:after="0"/>
              <w:jc w:val="right"/>
            </w:pPr>
            <w:r>
              <w:rPr>
                <w:sz w:val="16"/>
              </w:rPr>
              <w:t>$420,432</w:t>
            </w:r>
          </w:p>
        </w:tc>
        <w:tc>
          <w:tcPr>
            <w:tcW w:type="dxa" w:w="1126"/>
          </w:tcPr>
          <w:p>
            <w:pPr>
              <w:spacing w:after="0"/>
              <w:jc w:val="right"/>
            </w:pPr>
            <w:r>
              <w:rPr>
                <w:sz w:val="16"/>
              </w:rPr>
              <w:t>$22,768</w:t>
            </w:r>
          </w:p>
        </w:tc>
        <w:tc>
          <w:tcPr>
            <w:tcW w:type="dxa" w:w="1142"/>
          </w:tcPr>
          <w:p>
            <w:pPr>
              <w:spacing w:after="0"/>
              <w:jc w:val="right"/>
            </w:pPr>
            <w:r>
              <w:rPr>
                <w:sz w:val="16"/>
              </w:rPr>
              <w:t>$15,910</w:t>
            </w:r>
          </w:p>
        </w:tc>
        <w:tc>
          <w:tcPr>
            <w:tcW w:type="dxa" w:w="1056"/>
          </w:tcPr>
          <w:p>
            <w:pPr>
              <w:spacing w:after="0"/>
              <w:jc w:val="right"/>
            </w:pPr>
            <w:r>
              <w:rPr>
                <w:sz w:val="16"/>
              </w:rPr>
              <w:t>0.000895%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$47,182,769,368</w:t>
            </w:r>
          </w:p>
        </w:tc>
        <w:tc>
          <w:tcPr>
            <w:tcW w:type="dxa" w:w="1135"/>
          </w:tcPr>
          <w:p>
            <w:pPr>
              <w:spacing w:after="0"/>
              <w:jc w:val="right"/>
            </w:pPr>
            <w:r>
              <w:rPr>
                <w:sz w:val="16"/>
              </w:rPr>
              <w:t>n/a</w:t>
            </w:r>
          </w:p>
        </w:tc>
        <w:tc>
          <w:tcPr>
            <w:tcW w:type="dxa" w:w="1044"/>
          </w:tcPr>
          <w:p>
            <w:pPr>
              <w:spacing w:after="0"/>
              <w:jc w:val="right"/>
            </w:pPr>
            <w:r>
              <w:rPr>
                <w:sz w:val="16"/>
              </w:rPr>
              <w:t>201,948</w:t>
            </w:r>
          </w:p>
        </w:tc>
        <w:tc>
          <w:tcPr>
            <w:tcW w:type="dxa" w:w="1126"/>
          </w:tcPr>
          <w:p>
            <w:pPr>
              <w:spacing w:after="0"/>
              <w:jc w:val="right"/>
            </w:pPr>
            <w:r>
              <w:rPr>
                <w:sz w:val="16"/>
              </w:rPr>
              <w:t>$207,802</w:t>
            </w:r>
          </w:p>
        </w:tc>
        <w:tc>
          <w:tcPr>
            <w:tcW w:type="dxa" w:w="1126"/>
          </w:tcPr>
          <w:p>
            <w:pPr>
              <w:spacing w:after="0"/>
              <w:jc w:val="right"/>
            </w:pPr>
            <w:r>
              <w:rPr>
                <w:sz w:val="16"/>
              </w:rPr>
              <w:t>n/a</w:t>
            </w:r>
          </w:p>
        </w:tc>
        <w:tc>
          <w:tcPr>
            <w:tcW w:type="dxa" w:w="1142"/>
          </w:tcPr>
          <w:p>
            <w:pPr>
              <w:spacing w:after="0"/>
              <w:jc w:val="right"/>
            </w:pPr>
            <w:r>
              <w:rPr>
                <w:sz w:val="16"/>
              </w:rPr>
              <w:t>$166,548</w:t>
            </w:r>
          </w:p>
        </w:tc>
        <w:tc>
          <w:tcPr>
            <w:tcW w:type="dxa" w:w="1056"/>
          </w:tcPr>
          <w:p>
            <w:pPr>
              <w:spacing w:after="0"/>
              <w:jc w:val="right"/>
            </w:pPr>
            <w:r>
              <w:rPr>
                <w:sz w:val="16"/>
              </w:rPr>
              <w:t>0.00044%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$47,160,232,751</w:t>
            </w:r>
          </w:p>
        </w:tc>
        <w:tc>
          <w:tcPr>
            <w:tcW w:type="dxa" w:w="1135"/>
          </w:tcPr>
          <w:p>
            <w:pPr>
              <w:spacing w:after="0"/>
              <w:jc w:val="right"/>
            </w:pPr>
            <w:r>
              <w:rPr>
                <w:sz w:val="16"/>
              </w:rPr>
              <w:t>$1,751,999</w:t>
            </w:r>
          </w:p>
        </w:tc>
        <w:tc>
          <w:tcPr>
            <w:tcW w:type="dxa" w:w="1044"/>
          </w:tcPr>
          <w:p>
            <w:pPr>
              <w:spacing w:after="0"/>
              <w:jc w:val="right"/>
            </w:pPr>
            <w:r>
              <w:rPr>
                <w:sz w:val="16"/>
              </w:rPr>
              <w:t>3,296</w:t>
            </w:r>
          </w:p>
        </w:tc>
        <w:tc>
          <w:tcPr>
            <w:tcW w:type="dxa" w:w="1126"/>
          </w:tcPr>
          <w:p>
            <w:pPr>
              <w:spacing w:after="0"/>
              <w:jc w:val="right"/>
            </w:pPr>
            <w:r>
              <w:rPr>
                <w:sz w:val="16"/>
              </w:rPr>
              <w:t>$27,640,231</w:t>
            </w:r>
          </w:p>
        </w:tc>
        <w:tc>
          <w:tcPr>
            <w:tcW w:type="dxa" w:w="1126"/>
          </w:tcPr>
          <w:p>
            <w:pPr>
              <w:spacing w:after="0"/>
              <w:jc w:val="right"/>
            </w:pPr>
            <w:r>
              <w:rPr>
                <w:sz w:val="16"/>
              </w:rPr>
              <w:t>$45,975</w:t>
            </w:r>
          </w:p>
        </w:tc>
        <w:tc>
          <w:tcPr>
            <w:tcW w:type="dxa" w:w="1142"/>
          </w:tcPr>
          <w:p>
            <w:pPr>
              <w:spacing w:after="0"/>
              <w:jc w:val="right"/>
            </w:pPr>
            <w:r>
              <w:rPr>
                <w:sz w:val="16"/>
              </w:rPr>
              <w:t>$871,459</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$216,295,375</w:t>
            </w:r>
          </w:p>
        </w:tc>
        <w:tc>
          <w:tcPr>
            <w:tcW w:type="dxa" w:w="1135"/>
          </w:tcPr>
          <w:p>
            <w:pPr>
              <w:spacing w:after="0"/>
              <w:jc w:val="right"/>
            </w:pPr>
            <w:r>
              <w:rPr>
                <w:sz w:val="16"/>
              </w:rPr>
              <w:t>n/a</w:t>
            </w:r>
          </w:p>
        </w:tc>
        <w:tc>
          <w:tcPr>
            <w:tcW w:type="dxa" w:w="1044"/>
          </w:tcPr>
          <w:p>
            <w:pPr>
              <w:spacing w:after="0"/>
              <w:jc w:val="right"/>
            </w:pPr>
            <w:r>
              <w:rPr>
                <w:sz w:val="16"/>
              </w:rPr>
              <w:t>813</w:t>
            </w:r>
          </w:p>
        </w:tc>
        <w:tc>
          <w:tcPr>
            <w:tcW w:type="dxa" w:w="1126"/>
          </w:tcPr>
          <w:p>
            <w:pPr>
              <w:spacing w:after="0"/>
              <w:jc w:val="right"/>
            </w:pPr>
            <w:r>
              <w:rPr>
                <w:sz w:val="16"/>
              </w:rPr>
              <w:t>$69</w:t>
            </w:r>
          </w:p>
        </w:tc>
        <w:tc>
          <w:tcPr>
            <w:tcW w:type="dxa" w:w="1126"/>
          </w:tcPr>
          <w:p>
            <w:pPr>
              <w:spacing w:after="0"/>
              <w:jc w:val="right"/>
            </w:pPr>
            <w:r>
              <w:rPr>
                <w:sz w:val="16"/>
              </w:rPr>
              <w:t>n/a</w:t>
            </w:r>
          </w:p>
        </w:tc>
        <w:tc>
          <w:tcPr>
            <w:tcW w:type="dxa" w:w="1142"/>
          </w:tcPr>
          <w:p>
            <w:pPr>
              <w:spacing w:after="0"/>
              <w:jc w:val="right"/>
            </w:pPr>
            <w:r>
              <w:rPr>
                <w:sz w:val="16"/>
              </w:rPr>
              <w:t>$84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$47,184,665,540</w:t>
            </w:r>
          </w:p>
        </w:tc>
        <w:tc>
          <w:tcPr>
            <w:tcW w:type="dxa" w:w="1135"/>
          </w:tcPr>
          <w:p>
            <w:pPr>
              <w:spacing w:after="0"/>
              <w:jc w:val="right"/>
            </w:pPr>
            <w:r>
              <w:rPr>
                <w:sz w:val="16"/>
              </w:rPr>
              <w:t>n/a</w:t>
            </w:r>
          </w:p>
        </w:tc>
        <w:tc>
          <w:tcPr>
            <w:tcW w:type="dxa" w:w="1044"/>
          </w:tcPr>
          <w:p>
            <w:pPr>
              <w:spacing w:after="0"/>
              <w:jc w:val="right"/>
            </w:pPr>
            <w:r>
              <w:rPr>
                <w:sz w:val="16"/>
              </w:rPr>
              <w:t>201,961</w:t>
            </w:r>
          </w:p>
        </w:tc>
        <w:tc>
          <w:tcPr>
            <w:tcW w:type="dxa" w:w="1126"/>
          </w:tcPr>
          <w:p>
            <w:pPr>
              <w:spacing w:after="0"/>
              <w:jc w:val="right"/>
            </w:pPr>
            <w:r>
              <w:rPr>
                <w:sz w:val="16"/>
              </w:rPr>
              <w:t>$15,088</w:t>
            </w:r>
          </w:p>
        </w:tc>
        <w:tc>
          <w:tcPr>
            <w:tcW w:type="dxa" w:w="1126"/>
          </w:tcPr>
          <w:p>
            <w:pPr>
              <w:spacing w:after="0"/>
              <w:jc w:val="right"/>
            </w:pPr>
            <w:r>
              <w:rPr>
                <w:sz w:val="16"/>
              </w:rPr>
              <w:t>n/a</w:t>
            </w:r>
          </w:p>
        </w:tc>
        <w:tc>
          <w:tcPr>
            <w:tcW w:type="dxa" w:w="1142"/>
          </w:tcPr>
          <w:p>
            <w:pPr>
              <w:spacing w:after="0"/>
              <w:jc w:val="right"/>
            </w:pPr>
            <w:r>
              <w:rPr>
                <w:sz w:val="16"/>
              </w:rPr>
              <w:t>$731,489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$1,078,825</w:t>
            </w:r>
          </w:p>
        </w:tc>
        <w:tc>
          <w:tcPr>
            <w:tcW w:type="dxa" w:w="1126"/>
          </w:tcPr>
          <w:p>
            <w:pPr>
              <w:spacing w:after="0"/>
              <w:jc w:val="right"/>
            </w:pPr>
            <w:r>
              <w:rPr>
                <w:sz w:val="16"/>
              </w:rPr>
              <w:t>$11,003</w:t>
            </w:r>
          </w:p>
        </w:tc>
        <w:tc>
          <w:tcPr>
            <w:tcW w:type="dxa" w:w="1142"/>
          </w:tcPr>
          <w:p>
            <w:pPr>
              <w:spacing w:after="0"/>
              <w:jc w:val="right"/>
            </w:pPr>
            <w:r>
              <w:rPr>
                <w:sz w:val="16"/>
              </w:rPr>
              <w:t>$2,103,929</w:t>
            </w:r>
          </w:p>
        </w:tc>
        <w:tc>
          <w:tcPr>
            <w:tcW w:type="dxa" w:w="1056"/>
          </w:tcPr>
          <w:p>
            <w:pPr>
              <w:spacing w:after="0"/>
              <w:jc w:val="right"/>
            </w:pPr>
            <w:r>
              <w:rPr>
                <w:sz w:val="16"/>
              </w:rPr>
              <w:t>0.00229%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$2,829,924</w:t>
            </w:r>
          </w:p>
        </w:tc>
        <w:tc>
          <w:tcPr>
            <w:tcW w:type="dxa" w:w="1126"/>
          </w:tcPr>
          <w:p>
            <w:pPr>
              <w:spacing w:after="0"/>
              <w:jc w:val="right"/>
            </w:pPr>
            <w:r>
              <w:rPr>
                <w:sz w:val="16"/>
              </w:rPr>
              <w:t>$1,235</w:t>
            </w:r>
          </w:p>
        </w:tc>
        <w:tc>
          <w:tcPr>
            <w:tcW w:type="dxa" w:w="1142"/>
          </w:tcPr>
          <w:p>
            <w:pPr>
              <w:spacing w:after="0"/>
              <w:jc w:val="right"/>
            </w:pPr>
            <w:r>
              <w:rPr>
                <w:sz w:val="16"/>
              </w:rPr>
              <w:t>$3,524,729</w:t>
            </w:r>
          </w:p>
        </w:tc>
        <w:tc>
          <w:tcPr>
            <w:tcW w:type="dxa" w:w="1056"/>
          </w:tcPr>
          <w:p>
            <w:pPr>
              <w:spacing w:after="0"/>
              <w:jc w:val="right"/>
            </w:pPr>
            <w:r>
              <w:rPr>
                <w:sz w:val="16"/>
              </w:rPr>
              <w:t>0.006%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$11,805,837,130</w:t>
            </w:r>
          </w:p>
        </w:tc>
        <w:tc>
          <w:tcPr>
            <w:tcW w:type="dxa" w:w="1135"/>
          </w:tcPr>
          <w:p>
            <w:pPr>
              <w:spacing w:after="0"/>
              <w:jc w:val="right"/>
            </w:pPr>
            <w:r>
              <w:rPr>
                <w:sz w:val="16"/>
              </w:rPr>
              <w:t>$21,225,909</w:t>
            </w:r>
          </w:p>
        </w:tc>
        <w:tc>
          <w:tcPr>
            <w:tcW w:type="dxa" w:w="1044"/>
          </w:tcPr>
          <w:p>
            <w:pPr>
              <w:spacing w:after="0"/>
              <w:jc w:val="right"/>
            </w:pPr>
            <w:r>
              <w:rPr>
                <w:sz w:val="16"/>
              </w:rPr>
              <w:t>53,520</w:t>
            </w:r>
          </w:p>
        </w:tc>
        <w:tc>
          <w:tcPr>
            <w:tcW w:type="dxa" w:w="1126"/>
          </w:tcPr>
          <w:p>
            <w:pPr>
              <w:spacing w:after="0"/>
              <w:jc w:val="right"/>
            </w:pPr>
            <w:r>
              <w:rPr>
                <w:sz w:val="16"/>
              </w:rPr>
              <w:t>$22,696</w:t>
            </w:r>
          </w:p>
        </w:tc>
        <w:tc>
          <w:tcPr>
            <w:tcW w:type="dxa" w:w="1126"/>
          </w:tcPr>
          <w:p>
            <w:pPr>
              <w:spacing w:after="0"/>
              <w:jc w:val="right"/>
            </w:pPr>
            <w:r>
              <w:rPr>
                <w:sz w:val="16"/>
              </w:rPr>
              <w:t>$11</w:t>
            </w:r>
          </w:p>
        </w:tc>
        <w:tc>
          <w:tcPr>
            <w:tcW w:type="dxa" w:w="1142"/>
          </w:tcPr>
          <w:p>
            <w:pPr>
              <w:spacing w:after="0"/>
              <w:jc w:val="right"/>
            </w:pPr>
            <w:r>
              <w:rPr>
                <w:sz w:val="16"/>
              </w:rPr>
              <w:t>$4,107</w:t>
            </w:r>
          </w:p>
        </w:tc>
        <w:tc>
          <w:tcPr>
            <w:tcW w:type="dxa" w:w="1056"/>
          </w:tcPr>
          <w:p>
            <w:pPr>
              <w:spacing w:after="0"/>
              <w:jc w:val="right"/>
            </w:pPr>
            <w:r>
              <w:rPr>
                <w:sz w:val="16"/>
              </w:rPr>
              <w:t>0.000192%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$47,184,665,540</w:t>
            </w:r>
          </w:p>
        </w:tc>
        <w:tc>
          <w:tcPr>
            <w:tcW w:type="dxa" w:w="1135"/>
          </w:tcPr>
          <w:p>
            <w:pPr>
              <w:spacing w:after="0"/>
              <w:jc w:val="right"/>
            </w:pPr>
            <w:r>
              <w:rPr>
                <w:sz w:val="16"/>
              </w:rPr>
              <w:t>$72,197,200</w:t>
            </w:r>
          </w:p>
        </w:tc>
        <w:tc>
          <w:tcPr>
            <w:tcW w:type="dxa" w:w="1044"/>
          </w:tcPr>
          <w:p>
            <w:pPr>
              <w:spacing w:after="0"/>
              <w:jc w:val="right"/>
            </w:pPr>
            <w:r>
              <w:rPr>
                <w:sz w:val="16"/>
              </w:rPr>
              <w:t>201,961</w:t>
            </w:r>
          </w:p>
        </w:tc>
        <w:tc>
          <w:tcPr>
            <w:tcW w:type="dxa" w:w="1126"/>
          </w:tcPr>
          <w:p>
            <w:pPr>
              <w:spacing w:after="0"/>
              <w:jc w:val="right"/>
            </w:pPr>
            <w:r>
              <w:rPr>
                <w:sz w:val="16"/>
              </w:rPr>
              <w:t>$220,441</w:t>
            </w:r>
          </w:p>
        </w:tc>
        <w:tc>
          <w:tcPr>
            <w:tcW w:type="dxa" w:w="1126"/>
          </w:tcPr>
          <w:p>
            <w:pPr>
              <w:spacing w:after="0"/>
              <w:jc w:val="right"/>
            </w:pPr>
            <w:r>
              <w:rPr>
                <w:sz w:val="16"/>
              </w:rPr>
              <w:t>$374</w:t>
            </w:r>
          </w:p>
        </w:tc>
        <w:tc>
          <w:tcPr>
            <w:tcW w:type="dxa" w:w="1142"/>
          </w:tcPr>
          <w:p>
            <w:pPr>
              <w:spacing w:after="0"/>
              <w:jc w:val="right"/>
            </w:pPr>
            <w:r>
              <w:rPr>
                <w:sz w:val="16"/>
              </w:rPr>
              <w:t>$49,741</w:t>
            </w:r>
          </w:p>
        </w:tc>
        <w:tc>
          <w:tcPr>
            <w:tcW w:type="dxa" w:w="1056"/>
          </w:tcPr>
          <w:p>
            <w:pPr>
              <w:spacing w:after="0"/>
              <w:jc w:val="right"/>
            </w:pPr>
            <w:r>
              <w:rPr>
                <w:sz w:val="16"/>
              </w:rPr>
              <w:t>0.000467%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201,961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$47,184,665,540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$72,197,200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$34,841,246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$9,052,094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43</w:t>
            </w:r>
          </w:p>
        </w:tc>
        <w:tc>
          <w:tcPr>
            <w:tcW w:type="dxa" w:w="1467"/>
          </w:tcPr>
          <w:p>
            <w:pPr>
              <w:spacing w:after="0"/>
              <w:jc w:val="right"/>
            </w:pPr>
            <w:r>
              <w:rPr>
                <w:sz w:val="16"/>
              </w:rPr>
              <w:t>4</w:t>
            </w:r>
          </w:p>
        </w:tc>
        <w:tc>
          <w:tcPr>
            <w:tcW w:type="dxa" w:w="1467"/>
          </w:tcPr>
          <w:p>
            <w:pPr>
              <w:spacing w:after="0"/>
              <w:jc w:val="right"/>
            </w:pPr>
            <w:r>
              <w:rPr>
                <w:sz w:val="16"/>
              </w:rPr>
              <w:t>43</w:t>
            </w:r>
          </w:p>
        </w:tc>
        <w:tc>
          <w:tcPr>
            <w:tcW w:type="dxa" w:w="1467"/>
          </w:tcPr>
          <w:p>
            <w:pPr>
              <w:spacing w:after="0"/>
              <w:jc w:val="right"/>
            </w:pPr>
            <w:r>
              <w:rPr>
                <w:sz w:val="16"/>
              </w:rPr>
              <w:t>0</w:t>
            </w:r>
          </w:p>
        </w:tc>
        <w:tc>
          <w:tcPr>
            <w:tcW w:type="dxa" w:w="1633"/>
          </w:tcPr>
          <w:p>
            <w:pPr>
              <w:spacing w:after="0"/>
              <w:jc w:val="right"/>
            </w:pPr>
            <w:r>
              <w:rPr>
                <w:sz w:val="16"/>
              </w:rPr>
              <w:t>14</w:t>
            </w:r>
          </w:p>
        </w:tc>
      </w:tr>
      <w:tr>
        <w:trPr>
          <w:cantSplit/>
        </w:trPr>
        <w:tc>
          <w:tcPr>
            <w:tcW w:type="dxa" w:w="3678"/>
          </w:tcPr>
          <w:p>
            <w:pPr>
              <w:spacing w:after="0"/>
              <w:jc w:val="left"/>
            </w:pPr>
            <w:r>
              <w:rPr>
                <w:sz w:val="16"/>
              </w:rPr>
              <w:t>of which: Youngstown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Trumbull County (unincorporated area)</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33</w:t>
            </w:r>
          </w:p>
        </w:tc>
        <w:tc>
          <w:tcPr>
            <w:tcW w:type="dxa" w:w="1467"/>
          </w:tcPr>
          <w:p>
            <w:pPr>
              <w:spacing w:after="0"/>
              <w:jc w:val="right"/>
            </w:pPr>
            <w:r>
              <w:rPr>
                <w:sz w:val="16"/>
              </w:rPr>
              <w:t>4</w:t>
            </w:r>
          </w:p>
        </w:tc>
        <w:tc>
          <w:tcPr>
            <w:tcW w:type="dxa" w:w="1467"/>
          </w:tcPr>
          <w:p>
            <w:pPr>
              <w:spacing w:after="0"/>
              <w:jc w:val="right"/>
            </w:pPr>
            <w:r>
              <w:rPr>
                <w:sz w:val="16"/>
              </w:rPr>
              <w:t>33</w:t>
            </w:r>
          </w:p>
        </w:tc>
        <w:tc>
          <w:tcPr>
            <w:tcW w:type="dxa" w:w="1467"/>
          </w:tcPr>
          <w:p>
            <w:pPr>
              <w:spacing w:after="0"/>
              <w:jc w:val="right"/>
            </w:pPr>
            <w:r>
              <w:rPr>
                <w:sz w:val="16"/>
              </w:rPr>
              <w:t>0</w:t>
            </w:r>
          </w:p>
        </w:tc>
        <w:tc>
          <w:tcPr>
            <w:tcW w:type="dxa" w:w="1633"/>
          </w:tcPr>
          <w:p>
            <w:pPr>
              <w:spacing w:after="0"/>
              <w:jc w:val="right"/>
            </w:pPr>
            <w:r>
              <w:rPr>
                <w:sz w:val="16"/>
              </w:rPr>
              <w:t>11</w:t>
            </w:r>
          </w:p>
        </w:tc>
      </w:tr>
      <w:tr>
        <w:trPr>
          <w:cantSplit/>
        </w:trPr>
        <w:tc>
          <w:tcPr>
            <w:tcW w:type="dxa" w:w="3678"/>
          </w:tcPr>
          <w:p>
            <w:pPr>
              <w:spacing w:after="0"/>
              <w:jc w:val="left"/>
            </w:pPr>
            <w:r>
              <w:rPr>
                <w:sz w:val="16"/>
              </w:rPr>
              <w:t>of which: Girard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Hubbard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Warren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40"/>
        <w:gridCol w:w="1037"/>
        <w:gridCol w:w="948"/>
        <w:gridCol w:w="948"/>
        <w:gridCol w:w="948"/>
        <w:gridCol w:w="948"/>
        <w:gridCol w:w="948"/>
        <w:gridCol w:w="948"/>
        <w:gridCol w:w="1037"/>
        <w:gridCol w:w="4613"/>
      </w:tblGrid>
      <w:tr>
        <w:trPr>
          <w:cantSplit/>
          <w:tblHeader/>
        </w:trPr>
        <w:tc>
          <w:tcPr>
            <w:tcW w:type="dxa" w:w="1740"/>
            <w:shd w:val="clear" w:color="auto" w:fill="E8E8E8"/>
          </w:tcPr>
          <w:p>
            <w:pPr>
              <w:spacing w:after="0"/>
              <w:jc w:val="left"/>
            </w:pPr>
            <w:r>
              <w:rPr>
                <w:b/>
                <w:sz w:val="16"/>
              </w:rPr>
              <w:t>Jurisdiction</w:t>
            </w:r>
          </w:p>
        </w:tc>
        <w:tc>
          <w:tcPr>
            <w:tcW w:type="dxa" w:w="103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13"/>
            <w:shd w:val="clear" w:color="auto" w:fill="E8E8E8"/>
          </w:tcPr>
          <w:p>
            <w:pPr>
              <w:spacing w:after="0"/>
              <w:jc w:val="left"/>
            </w:pPr>
            <w:r>
              <w:rPr>
                <w:b/>
                <w:sz w:val="16"/>
              </w:rPr>
              <w:t>Note</w:t>
            </w:r>
          </w:p>
        </w:tc>
      </w:tr>
      <w:tr>
        <w:trPr>
          <w:cantSplit/>
        </w:trPr>
        <w:tc>
          <w:tcPr>
            <w:tcW w:type="dxa" w:w="1740"/>
          </w:tcPr>
          <w:p>
            <w:pPr>
              <w:spacing w:after="0"/>
              <w:jc w:val="left"/>
            </w:pPr>
            <w:r>
              <w:rPr>
                <w:sz w:val="16"/>
              </w:rPr>
              <w:t>Trumbull County</w:t>
            </w:r>
          </w:p>
        </w:tc>
        <w:tc>
          <w:tcPr>
            <w:tcW w:type="dxa" w:w="1037"/>
          </w:tcPr>
          <w:p>
            <w:pPr>
              <w:spacing w:after="0"/>
              <w:jc w:val="left"/>
            </w:pPr>
            <w:r>
              <w:rPr>
                <w:sz w:val="16"/>
              </w:rPr>
              <w:t>390535</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33</w:t>
            </w:r>
          </w:p>
        </w:tc>
        <w:tc>
          <w:tcPr>
            <w:tcW w:type="dxa" w:w="948"/>
          </w:tcPr>
          <w:p>
            <w:pPr>
              <w:spacing w:after="0"/>
              <w:jc w:val="right"/>
            </w:pPr>
            <w:r>
              <w:rPr>
                <w:sz w:val="16"/>
              </w:rPr>
              <w:t>4</w:t>
            </w:r>
          </w:p>
        </w:tc>
        <w:tc>
          <w:tcPr>
            <w:tcW w:type="dxa" w:w="948"/>
          </w:tcPr>
          <w:p>
            <w:pPr>
              <w:spacing w:after="0"/>
              <w:jc w:val="right"/>
            </w:pPr>
            <w:r>
              <w:rPr>
                <w:sz w:val="16"/>
              </w:rPr>
              <w:t>33</w:t>
            </w:r>
          </w:p>
        </w:tc>
        <w:tc>
          <w:tcPr>
            <w:tcW w:type="dxa" w:w="948"/>
          </w:tcPr>
          <w:p>
            <w:pPr>
              <w:spacing w:after="0"/>
              <w:jc w:val="right"/>
            </w:pPr>
            <w:r>
              <w:rPr>
                <w:sz w:val="16"/>
              </w:rPr>
              <w:t>0</w:t>
            </w:r>
          </w:p>
        </w:tc>
        <w:tc>
          <w:tcPr>
            <w:tcW w:type="dxa" w:w="1037"/>
          </w:tcPr>
          <w:p>
            <w:pPr>
              <w:spacing w:after="0"/>
              <w:jc w:val="right"/>
            </w:pPr>
            <w:r>
              <w:rPr>
                <w:sz w:val="16"/>
              </w:rPr>
              <w:t>11</w:t>
            </w:r>
          </w:p>
        </w:tc>
        <w:tc>
          <w:tcPr>
            <w:tcW w:type="dxa" w:w="4613"/>
          </w:tcPr>
          <w:p>
            <w:pPr>
              <w:spacing w:after="0"/>
              <w:jc w:val="left"/>
            </w:pPr>
          </w:p>
        </w:tc>
      </w:tr>
      <w:tr>
        <w:trPr>
          <w:cantSplit/>
        </w:trPr>
        <w:tc>
          <w:tcPr>
            <w:tcW w:type="dxa" w:w="1740"/>
          </w:tcPr>
          <w:p>
            <w:pPr>
              <w:spacing w:after="0"/>
              <w:jc w:val="left"/>
            </w:pPr>
            <w:r>
              <w:rPr>
                <w:sz w:val="16"/>
              </w:rPr>
              <w:t>Cortland city</w:t>
            </w:r>
          </w:p>
        </w:tc>
        <w:tc>
          <w:tcPr>
            <w:tcW w:type="dxa" w:w="1037"/>
          </w:tcPr>
          <w:p>
            <w:pPr>
              <w:spacing w:after="0"/>
              <w:jc w:val="left"/>
            </w:pPr>
            <w:r>
              <w:rPr>
                <w:sz w:val="16"/>
              </w:rPr>
              <w:t>390823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Girard city</w:t>
            </w:r>
          </w:p>
        </w:tc>
        <w:tc>
          <w:tcPr>
            <w:tcW w:type="dxa" w:w="1037"/>
          </w:tcPr>
          <w:p>
            <w:pPr>
              <w:spacing w:after="0"/>
              <w:jc w:val="left"/>
            </w:pPr>
            <w:r>
              <w:rPr>
                <w:sz w:val="16"/>
              </w:rPr>
              <w:t>390536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Hubbard city</w:t>
            </w:r>
          </w:p>
        </w:tc>
        <w:tc>
          <w:tcPr>
            <w:tcW w:type="dxa" w:w="1037"/>
          </w:tcPr>
          <w:p>
            <w:pPr>
              <w:spacing w:after="0"/>
              <w:jc w:val="left"/>
            </w:pPr>
            <w:r>
              <w:rPr>
                <w:sz w:val="16"/>
              </w:rPr>
              <w:t>390537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Lordstown village</w:t>
            </w:r>
          </w:p>
        </w:tc>
        <w:tc>
          <w:tcPr>
            <w:tcW w:type="dxa" w:w="1037"/>
          </w:tcPr>
          <w:p>
            <w:pPr>
              <w:spacing w:after="0"/>
              <w:jc w:val="left"/>
            </w:pPr>
            <w:r>
              <w:rPr>
                <w:sz w:val="16"/>
              </w:rPr>
              <w:t>390812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McDonald village</w:t>
            </w:r>
          </w:p>
        </w:tc>
        <w:tc>
          <w:tcPr>
            <w:tcW w:type="dxa" w:w="1037"/>
          </w:tcPr>
          <w:p>
            <w:pPr>
              <w:spacing w:after="0"/>
              <w:jc w:val="left"/>
            </w:pPr>
            <w:r>
              <w:rPr>
                <w:sz w:val="16"/>
              </w:rPr>
              <w:t>390538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Newton Falls village</w:t>
            </w:r>
          </w:p>
        </w:tc>
        <w:tc>
          <w:tcPr>
            <w:tcW w:type="dxa" w:w="1037"/>
          </w:tcPr>
          <w:p>
            <w:pPr>
              <w:spacing w:after="0"/>
              <w:jc w:val="left"/>
            </w:pPr>
            <w:r>
              <w:rPr>
                <w:sz w:val="16"/>
              </w:rPr>
              <w:t>390539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Niles city</w:t>
            </w:r>
          </w:p>
        </w:tc>
        <w:tc>
          <w:tcPr>
            <w:tcW w:type="dxa" w:w="1037"/>
          </w:tcPr>
          <w:p>
            <w:pPr>
              <w:spacing w:after="0"/>
              <w:jc w:val="left"/>
            </w:pPr>
            <w:r>
              <w:rPr>
                <w:sz w:val="16"/>
              </w:rPr>
              <w:t>390540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Orangeville village</w:t>
            </w:r>
          </w:p>
        </w:tc>
        <w:tc>
          <w:tcPr>
            <w:tcW w:type="dxa" w:w="1037"/>
          </w:tcPr>
          <w:p>
            <w:pPr>
              <w:spacing w:after="0"/>
              <w:jc w:val="left"/>
            </w:pPr>
            <w:r>
              <w:rPr>
                <w:sz w:val="16"/>
              </w:rPr>
              <w:t>390751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Warren city</w:t>
            </w:r>
          </w:p>
        </w:tc>
        <w:tc>
          <w:tcPr>
            <w:tcW w:type="dxa" w:w="1037"/>
          </w:tcPr>
          <w:p>
            <w:pPr>
              <w:spacing w:after="0"/>
              <w:jc w:val="left"/>
            </w:pPr>
            <w:r>
              <w:rPr>
                <w:sz w:val="16"/>
              </w:rPr>
              <w:t>390541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37"/>
          </w:tcPr>
          <w:p>
            <w:pPr>
              <w:spacing w:after="0"/>
              <w:jc w:val="right"/>
            </w:pPr>
            <w:r>
              <w:rPr>
                <w:sz w:val="16"/>
              </w:rPr>
              <w:t>3</w:t>
            </w:r>
          </w:p>
        </w:tc>
        <w:tc>
          <w:tcPr>
            <w:tcW w:type="dxa" w:w="4613"/>
          </w:tcPr>
          <w:p>
            <w:pPr>
              <w:spacing w:after="0"/>
              <w:jc w:val="left"/>
            </w:pPr>
          </w:p>
        </w:tc>
      </w:tr>
      <w:tr>
        <w:trPr>
          <w:cantSplit/>
        </w:trPr>
        <w:tc>
          <w:tcPr>
            <w:tcW w:type="dxa" w:w="1740"/>
          </w:tcPr>
          <w:p>
            <w:pPr>
              <w:spacing w:after="0"/>
              <w:jc w:val="left"/>
            </w:pPr>
            <w:r>
              <w:rPr>
                <w:sz w:val="16"/>
              </w:rPr>
              <w:t>West Farmington village</w:t>
            </w:r>
          </w:p>
        </w:tc>
        <w:tc>
          <w:tcPr>
            <w:tcW w:type="dxa" w:w="1037"/>
          </w:tcPr>
          <w:p>
            <w:pPr>
              <w:spacing w:after="0"/>
              <w:jc w:val="left"/>
            </w:pPr>
            <w:r>
              <w:rPr>
                <w:sz w:val="16"/>
              </w:rPr>
              <w:t>390864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Yankee Lake village</w:t>
            </w:r>
          </w:p>
        </w:tc>
        <w:tc>
          <w:tcPr>
            <w:tcW w:type="dxa" w:w="1037"/>
          </w:tcPr>
          <w:p>
            <w:pPr>
              <w:spacing w:after="0"/>
              <w:jc w:val="left"/>
            </w:pPr>
            <w:r>
              <w:rPr>
                <w:sz w:val="16"/>
              </w:rPr>
              <w:t>390798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p>
        </w:tc>
      </w:tr>
      <w:tr>
        <w:trPr>
          <w:cantSplit/>
        </w:trPr>
        <w:tc>
          <w:tcPr>
            <w:tcW w:type="dxa" w:w="1740"/>
          </w:tcPr>
          <w:p>
            <w:pPr>
              <w:spacing w:after="0"/>
              <w:jc w:val="left"/>
            </w:pPr>
            <w:r>
              <w:rPr>
                <w:sz w:val="16"/>
              </w:rPr>
              <w:t>Youngstown city</w:t>
            </w:r>
          </w:p>
        </w:tc>
        <w:tc>
          <w:tcPr>
            <w:tcW w:type="dxa" w:w="1037"/>
          </w:tcPr>
          <w:p>
            <w:pPr>
              <w:spacing w:after="0"/>
              <w:jc w:val="left"/>
            </w:pPr>
            <w:r>
              <w:rPr>
                <w:sz w:val="16"/>
              </w:rPr>
              <w:t>390373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4613"/>
          </w:tcPr>
          <w:p>
            <w:pPr>
              <w:spacing w:after="0"/>
              <w:jc w:val="left"/>
            </w:pPr>
            <w:r>
              <w:rPr>
                <w:sz w:val="16"/>
              </w:rPr>
              <w:t>Whole community, including the part in Lake County and Mahoning County; in-county portion (county table): FMA RL 0, FMA SRL 0, NFIP RL 1, NFIP SRL 0, any category 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Trumbull County, OH: risk-assessment baseline packet, release 2026-10 (data as of 2026-09-30; County FIPS 39155). Automated baseline. </w:t>
      </w:r>
      <w:hyperlink r:id="rId15">
        <w:r>
          <w:rPr>
            <w:color w:val="1F4E99"/>
            <w:sz w:val="17"/>
            <w:u w:val="single"/>
          </w:rPr>
          <w:t>https://hazardplain.org/oh/39155/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Trumbull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Trumbull County, OH: Risk-assessment baseline packet</dc:title>
  <dc:subject>Hazard Plain release 2026-10, as of 2026-09-30. Automated baseline</dc:subject>
  <dc:creator>Hazard Plain</dc:creator>
  <cp:keywords>Hazard Plain; hazard mitigation; risk assessment; 39155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