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Shelby County, OH</w:t>
      </w:r>
    </w:p>
    <w:p>
      <w:pPr>
        <w:spacing w:after="120" w:before="0"/>
      </w:pPr>
      <w:r>
        <w:rPr>
          <w:color w:val="555555"/>
          <w:sz w:val="24"/>
        </w:rPr>
        <w:t>Risk-assessment baseline packet</w:t>
      </w:r>
    </w:p>
    <w:p>
      <w:pPr>
        <w:spacing w:after="120" w:before="0"/>
      </w:pPr>
      <w:r>
        <w:rPr>
          <w:b/>
          <w:sz w:val="18"/>
        </w:rPr>
        <w:t xml:space="preserve">County FIPS: </w:t>
      </w:r>
      <w:r>
        <w:rPr>
          <w:sz w:val="18"/>
        </w:rPr>
        <w:t>39149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2028-01-15. Plan: Shelby County Hazard Mitigation Plan (FEMA plan 108772), approved 2023-01-16.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2023-01-16: no new hazard declaration and 59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($9,346,558 a year), Earthquake ($2,981,899) and Tornado ($2,233,172).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2028-01-15</w:t>
      </w:r>
    </w:p>
    <w:p>
      <w:pPr>
        <w:keepNext/>
        <w:spacing w:after="40" w:before="0"/>
      </w:pPr>
      <w:r>
        <w:rPr>
          <w:b/>
        </w:rPr>
        <w:t xml:space="preserve">Plan: </w:t>
      </w:r>
      <w:r>
        <w:rPr/>
        <w:t>Shelby County Hazard Mitigation Plan (FEMA plan 108772)</w:t>
      </w:r>
    </w:p>
    <w:p>
      <w:pPr>
        <w:keepNext/>
        <w:spacing w:after="40" w:before="0"/>
      </w:pPr>
      <w:r>
        <w:rPr>
          <w:b/>
        </w:rPr>
        <w:t xml:space="preserve">Approved: </w:t>
      </w:r>
      <w:r>
        <w:rPr/>
        <w:t>2023-01-16</w:t>
      </w:r>
    </w:p>
    <w:p>
      <w:pPr>
        <w:keepNext/>
        <w:spacing w:after="40" w:before="0"/>
      </w:pPr>
      <w:r>
        <w:rPr>
          <w:b/>
        </w:rPr>
        <w:t xml:space="preserve">Days to expiry: </w:t>
      </w:r>
      <w:r>
        <w:rPr/>
        <w:t>472</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2"/>
        <w:gridCol w:w="769"/>
        <w:gridCol w:w="1530"/>
        <w:gridCol w:w="1534"/>
        <w:gridCol w:w="1970"/>
        <w:gridCol w:w="1441"/>
        <w:gridCol w:w="824"/>
        <w:gridCol w:w="2374"/>
        <w:gridCol w:w="2148"/>
      </w:tblGrid>
      <w:tr>
        <w:trPr>
          <w:cantSplit/>
          <w:tblHeader/>
        </w:trPr>
        <w:tc>
          <w:tcPr>
            <w:tcW w:type="dxa" w:w="152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30"/>
            <w:shd w:val="clear" w:color="auto" w:fill="E8E8E8"/>
          </w:tcPr>
          <w:p>
            <w:pPr>
              <w:spacing w:after="0"/>
              <w:jc w:val="left"/>
            </w:pPr>
            <w:r>
              <w:rPr>
                <w:b/>
                <w:sz w:val="16"/>
              </w:rPr>
              <w:t>Status</w:t>
            </w:r>
          </w:p>
        </w:tc>
        <w:tc>
          <w:tcPr>
            <w:tcW w:type="dxa" w:w="1534"/>
            <w:shd w:val="clear" w:color="auto" w:fill="E8E8E8"/>
          </w:tcPr>
          <w:p>
            <w:pPr>
              <w:spacing w:after="0"/>
              <w:jc w:val="left"/>
            </w:pPr>
            <w:r>
              <w:rPr>
                <w:b/>
                <w:sz w:val="16"/>
              </w:rPr>
              <w:t>Plan</w:t>
            </w:r>
          </w:p>
        </w:tc>
        <w:tc>
          <w:tcPr>
            <w:tcW w:type="dxa" w:w="1970"/>
            <w:shd w:val="clear" w:color="auto" w:fill="E8E8E8"/>
          </w:tcPr>
          <w:p>
            <w:pPr>
              <w:spacing w:after="0"/>
              <w:jc w:val="left"/>
            </w:pPr>
            <w:r>
              <w:rPr>
                <w:b/>
                <w:sz w:val="16"/>
              </w:rPr>
              <w:t>Approved</w:t>
            </w:r>
          </w:p>
        </w:tc>
        <w:tc>
          <w:tcPr>
            <w:tcW w:type="dxa" w:w="1441"/>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74"/>
            <w:shd w:val="clear" w:color="auto" w:fill="E8E8E8"/>
          </w:tcPr>
          <w:p>
            <w:pPr>
              <w:spacing w:after="0"/>
              <w:jc w:val="left"/>
            </w:pPr>
            <w:r>
              <w:rPr>
                <w:b/>
                <w:sz w:val="16"/>
              </w:rPr>
              <w:t>Update underway</w:t>
            </w:r>
          </w:p>
        </w:tc>
        <w:tc>
          <w:tcPr>
            <w:tcW w:type="dxa" w:w="2148"/>
            <w:shd w:val="clear" w:color="auto" w:fill="E8E8E8"/>
          </w:tcPr>
          <w:p>
            <w:pPr>
              <w:spacing w:after="0"/>
              <w:jc w:val="left"/>
            </w:pPr>
            <w:r>
              <w:rPr>
                <w:b/>
                <w:sz w:val="16"/>
              </w:rPr>
              <w:t>Notes</w:t>
            </w:r>
          </w:p>
        </w:tc>
      </w:tr>
      <w:tr>
        <w:trPr>
          <w:cantSplit/>
        </w:trPr>
        <w:tc>
          <w:tcPr>
            <w:tcW w:type="dxa" w:w="1522"/>
          </w:tcPr>
          <w:p>
            <w:pPr>
              <w:spacing w:after="0"/>
              <w:jc w:val="left"/>
            </w:pPr>
            <w:r>
              <w:rPr>
                <w:sz w:val="16"/>
              </w:rPr>
              <w:t>Shelby County</w:t>
            </w:r>
          </w:p>
        </w:tc>
        <w:tc>
          <w:tcPr>
            <w:tcW w:type="dxa" w:w="769"/>
          </w:tcPr>
          <w:p>
            <w:pPr>
              <w:spacing w:after="0"/>
              <w:jc w:val="left"/>
            </w:pPr>
            <w:r>
              <w:rPr>
                <w:sz w:val="16"/>
              </w:rPr>
              <w:t>County</w:t>
            </w:r>
          </w:p>
        </w:tc>
        <w:tc>
          <w:tcPr>
            <w:tcW w:type="dxa" w:w="1530"/>
          </w:tcPr>
          <w:p>
            <w:pPr>
              <w:spacing w:after="0"/>
              <w:jc w:val="left"/>
            </w:pPr>
            <w:r>
              <w:rPr>
                <w:sz w:val="16"/>
              </w:rPr>
              <w:t>Approved, expires 2028-01-15</w:t>
            </w:r>
          </w:p>
        </w:tc>
        <w:tc>
          <w:tcPr>
            <w:tcW w:type="dxa" w:w="1534"/>
          </w:tcPr>
          <w:p>
            <w:pPr>
              <w:spacing w:after="0"/>
              <w:jc w:val="left"/>
            </w:pPr>
            <w:r>
              <w:rPr>
                <w:sz w:val="16"/>
              </w:rPr>
              <w:t>Shelby County Hazard Mitigation Plan (FEMA plan 108772)</w:t>
            </w:r>
          </w:p>
        </w:tc>
        <w:tc>
          <w:tcPr>
            <w:tcW w:type="dxa" w:w="1970"/>
          </w:tcPr>
          <w:p>
            <w:pPr>
              <w:spacing w:after="0"/>
              <w:jc w:val="left"/>
            </w:pPr>
            <w:r>
              <w:rPr>
                <w:sz w:val="16"/>
              </w:rPr>
              <w:t>2023-01-16</w:t>
            </w:r>
          </w:p>
        </w:tc>
        <w:tc>
          <w:tcPr>
            <w:tcW w:type="dxa" w:w="1441"/>
          </w:tcPr>
          <w:p>
            <w:pPr>
              <w:spacing w:after="0"/>
              <w:jc w:val="left"/>
            </w:pPr>
            <w:r>
              <w:rPr>
                <w:sz w:val="16"/>
              </w:rPr>
              <w:t>2028-01-15</w:t>
            </w:r>
          </w:p>
        </w:tc>
        <w:tc>
          <w:tcPr>
            <w:tcW w:type="dxa" w:w="824"/>
          </w:tcPr>
          <w:p>
            <w:pPr>
              <w:spacing w:after="0"/>
              <w:jc w:val="right"/>
            </w:pPr>
            <w:r>
              <w:rPr>
                <w:sz w:val="16"/>
              </w:rPr>
              <w:t>472</w:t>
            </w:r>
          </w:p>
        </w:tc>
        <w:tc>
          <w:tcPr>
            <w:tcW w:type="dxa" w:w="2374"/>
          </w:tcPr>
          <w:p>
            <w:pPr>
              <w:spacing w:after="0"/>
              <w:jc w:val="left"/>
            </w:pPr>
          </w:p>
        </w:tc>
        <w:tc>
          <w:tcPr>
            <w:tcW w:type="dxa" w:w="2148"/>
          </w:tcPr>
          <w:p>
            <w:pPr>
              <w:spacing w:after="0"/>
              <w:jc w:val="left"/>
            </w:pPr>
          </w:p>
        </w:tc>
      </w:tr>
      <w:tr>
        <w:trPr>
          <w:cantSplit/>
        </w:trPr>
        <w:tc>
          <w:tcPr>
            <w:tcW w:type="dxa" w:w="1522"/>
          </w:tcPr>
          <w:p>
            <w:pPr>
              <w:spacing w:after="0"/>
              <w:jc w:val="left"/>
            </w:pPr>
            <w:r>
              <w:rPr>
                <w:sz w:val="16"/>
              </w:rPr>
              <w:t>Anna village</w:t>
            </w:r>
          </w:p>
        </w:tc>
        <w:tc>
          <w:tcPr>
            <w:tcW w:type="dxa" w:w="769"/>
          </w:tcPr>
          <w:p>
            <w:pPr>
              <w:spacing w:after="0"/>
              <w:jc w:val="left"/>
            </w:pPr>
            <w:r>
              <w:rPr>
                <w:sz w:val="16"/>
              </w:rPr>
              <w:t>Village</w:t>
            </w:r>
          </w:p>
        </w:tc>
        <w:tc>
          <w:tcPr>
            <w:tcW w:type="dxa" w:w="1530"/>
          </w:tcPr>
          <w:p>
            <w:pPr>
              <w:spacing w:after="0"/>
              <w:jc w:val="left"/>
            </w:pPr>
            <w:r>
              <w:rPr>
                <w:sz w:val="16"/>
              </w:rPr>
              <w:t>Plan 108772 approved 2023-01-16, pending adoption here; not yet eligible</w:t>
            </w:r>
          </w:p>
        </w:tc>
        <w:tc>
          <w:tcPr>
            <w:tcW w:type="dxa" w:w="1534"/>
          </w:tcPr>
          <w:p>
            <w:pPr>
              <w:spacing w:after="0"/>
              <w:jc w:val="left"/>
            </w:pPr>
            <w:r>
              <w:rPr>
                <w:sz w:val="16"/>
              </w:rPr>
              <w:t>Shelby County Hazard Mitigation Plan (FEMA plan 108772), pending adoption here</w:t>
            </w:r>
          </w:p>
        </w:tc>
        <w:tc>
          <w:tcPr>
            <w:tcW w:type="dxa" w:w="1970"/>
          </w:tcPr>
          <w:p>
            <w:pPr>
              <w:spacing w:after="0"/>
              <w:jc w:val="left"/>
            </w:pPr>
            <w:r>
              <w:rPr>
                <w:sz w:val="16"/>
              </w:rPr>
              <w:t>2023-01-16 by FEMA; not yet adopted here</w:t>
            </w:r>
          </w:p>
        </w:tc>
        <w:tc>
          <w:tcPr>
            <w:tcW w:type="dxa" w:w="1441"/>
          </w:tcPr>
          <w:p>
            <w:pPr>
              <w:spacing w:after="0"/>
              <w:jc w:val="left"/>
            </w:pPr>
            <w:r>
              <w:rPr>
                <w:sz w:val="16"/>
              </w:rPr>
              <w:t>2028-01-15 once adopted</w:t>
            </w:r>
          </w:p>
        </w:tc>
        <w:tc>
          <w:tcPr>
            <w:tcW w:type="dxa" w:w="824"/>
          </w:tcPr>
          <w:p>
            <w:pPr>
              <w:spacing w:after="0"/>
              <w:jc w:val="right"/>
            </w:pPr>
          </w:p>
        </w:tc>
        <w:tc>
          <w:tcPr>
            <w:tcW w:type="dxa" w:w="2374"/>
          </w:tcPr>
          <w:p>
            <w:pPr>
              <w:spacing w:after="0"/>
              <w:jc w:val="left"/>
            </w:pPr>
            <w:r>
              <w:rPr>
                <w:sz w:val="16"/>
              </w:rPr>
              <w:t>FEMA tracker shows a plan approvable pending adoption</w:t>
            </w:r>
          </w:p>
        </w:tc>
        <w:tc>
          <w:tcPr>
            <w:tcW w:type="dxa" w:w="2148"/>
          </w:tcPr>
          <w:p>
            <w:pPr>
              <w:spacing w:after="0"/>
              <w:jc w:val="left"/>
            </w:pPr>
            <w:r>
              <w:rPr>
                <w:sz w:val="16"/>
              </w:rPr>
              <w:t>Not yet eligible: adopt the approved plan.</w:t>
            </w:r>
          </w:p>
        </w:tc>
      </w:tr>
      <w:tr>
        <w:trPr>
          <w:cantSplit/>
        </w:trPr>
        <w:tc>
          <w:tcPr>
            <w:tcW w:type="dxa" w:w="1522"/>
          </w:tcPr>
          <w:p>
            <w:pPr>
              <w:spacing w:after="0"/>
              <w:jc w:val="left"/>
            </w:pPr>
            <w:r>
              <w:rPr>
                <w:sz w:val="16"/>
              </w:rPr>
              <w:t>Botkins village</w:t>
            </w:r>
          </w:p>
        </w:tc>
        <w:tc>
          <w:tcPr>
            <w:tcW w:type="dxa" w:w="769"/>
          </w:tcPr>
          <w:p>
            <w:pPr>
              <w:spacing w:after="0"/>
              <w:jc w:val="left"/>
            </w:pPr>
            <w:r>
              <w:rPr>
                <w:sz w:val="16"/>
              </w:rPr>
              <w:t>Village</w:t>
            </w:r>
          </w:p>
        </w:tc>
        <w:tc>
          <w:tcPr>
            <w:tcW w:type="dxa" w:w="1530"/>
          </w:tcPr>
          <w:p>
            <w:pPr>
              <w:spacing w:after="0"/>
              <w:jc w:val="left"/>
            </w:pPr>
            <w:r>
              <w:rPr>
                <w:sz w:val="16"/>
              </w:rPr>
              <w:t>Plan 108772 approved 2023-01-16, pending adoption here; not yet eligible</w:t>
            </w:r>
          </w:p>
        </w:tc>
        <w:tc>
          <w:tcPr>
            <w:tcW w:type="dxa" w:w="1534"/>
          </w:tcPr>
          <w:p>
            <w:pPr>
              <w:spacing w:after="0"/>
              <w:jc w:val="left"/>
            </w:pPr>
            <w:r>
              <w:rPr>
                <w:sz w:val="16"/>
              </w:rPr>
              <w:t>Shelby County Hazard Mitigation Plan (FEMA plan 108772), pending adoption here</w:t>
            </w:r>
          </w:p>
        </w:tc>
        <w:tc>
          <w:tcPr>
            <w:tcW w:type="dxa" w:w="1970"/>
          </w:tcPr>
          <w:p>
            <w:pPr>
              <w:spacing w:after="0"/>
              <w:jc w:val="left"/>
            </w:pPr>
            <w:r>
              <w:rPr>
                <w:sz w:val="16"/>
              </w:rPr>
              <w:t>2023-01-16 by FEMA; not yet adopted here</w:t>
            </w:r>
          </w:p>
        </w:tc>
        <w:tc>
          <w:tcPr>
            <w:tcW w:type="dxa" w:w="1441"/>
          </w:tcPr>
          <w:p>
            <w:pPr>
              <w:spacing w:after="0"/>
              <w:jc w:val="left"/>
            </w:pPr>
            <w:r>
              <w:rPr>
                <w:sz w:val="16"/>
              </w:rPr>
              <w:t>2028-01-15 once adopted</w:t>
            </w:r>
          </w:p>
        </w:tc>
        <w:tc>
          <w:tcPr>
            <w:tcW w:type="dxa" w:w="824"/>
          </w:tcPr>
          <w:p>
            <w:pPr>
              <w:spacing w:after="0"/>
              <w:jc w:val="right"/>
            </w:pPr>
          </w:p>
        </w:tc>
        <w:tc>
          <w:tcPr>
            <w:tcW w:type="dxa" w:w="2374"/>
          </w:tcPr>
          <w:p>
            <w:pPr>
              <w:spacing w:after="0"/>
              <w:jc w:val="left"/>
            </w:pPr>
            <w:r>
              <w:rPr>
                <w:sz w:val="16"/>
              </w:rPr>
              <w:t>FEMA tracker shows a plan approvable pending adoption</w:t>
            </w:r>
          </w:p>
        </w:tc>
        <w:tc>
          <w:tcPr>
            <w:tcW w:type="dxa" w:w="2148"/>
          </w:tcPr>
          <w:p>
            <w:pPr>
              <w:spacing w:after="0"/>
              <w:jc w:val="left"/>
            </w:pPr>
            <w:r>
              <w:rPr>
                <w:sz w:val="16"/>
              </w:rPr>
              <w:t>Not yet eligible: adopt the approved plan.</w:t>
            </w:r>
          </w:p>
        </w:tc>
      </w:tr>
      <w:tr>
        <w:trPr>
          <w:cantSplit/>
        </w:trPr>
        <w:tc>
          <w:tcPr>
            <w:tcW w:type="dxa" w:w="1522"/>
          </w:tcPr>
          <w:p>
            <w:pPr>
              <w:spacing w:after="0"/>
              <w:jc w:val="left"/>
            </w:pPr>
            <w:r>
              <w:rPr>
                <w:sz w:val="16"/>
              </w:rPr>
              <w:t>Fort Loramie village</w:t>
            </w:r>
          </w:p>
        </w:tc>
        <w:tc>
          <w:tcPr>
            <w:tcW w:type="dxa" w:w="769"/>
          </w:tcPr>
          <w:p>
            <w:pPr>
              <w:spacing w:after="0"/>
              <w:jc w:val="left"/>
            </w:pPr>
            <w:r>
              <w:rPr>
                <w:sz w:val="16"/>
              </w:rPr>
              <w:t>Village</w:t>
            </w:r>
          </w:p>
        </w:tc>
        <w:tc>
          <w:tcPr>
            <w:tcW w:type="dxa" w:w="1530"/>
          </w:tcPr>
          <w:p>
            <w:pPr>
              <w:spacing w:after="0"/>
              <w:jc w:val="left"/>
            </w:pPr>
            <w:r>
              <w:rPr>
                <w:sz w:val="16"/>
              </w:rPr>
              <w:t>Plan 108772 approved 2023-01-16, pending adoption here; not yet eligible</w:t>
            </w:r>
          </w:p>
        </w:tc>
        <w:tc>
          <w:tcPr>
            <w:tcW w:type="dxa" w:w="1534"/>
          </w:tcPr>
          <w:p>
            <w:pPr>
              <w:spacing w:after="0"/>
              <w:jc w:val="left"/>
            </w:pPr>
            <w:r>
              <w:rPr>
                <w:sz w:val="16"/>
              </w:rPr>
              <w:t>Shelby County Hazard Mitigation Plan (FEMA plan 108772), pending adoption here</w:t>
            </w:r>
          </w:p>
        </w:tc>
        <w:tc>
          <w:tcPr>
            <w:tcW w:type="dxa" w:w="1970"/>
          </w:tcPr>
          <w:p>
            <w:pPr>
              <w:spacing w:after="0"/>
              <w:jc w:val="left"/>
            </w:pPr>
            <w:r>
              <w:rPr>
                <w:sz w:val="16"/>
              </w:rPr>
              <w:t>2023-01-16 by FEMA; not yet adopted here</w:t>
            </w:r>
          </w:p>
        </w:tc>
        <w:tc>
          <w:tcPr>
            <w:tcW w:type="dxa" w:w="1441"/>
          </w:tcPr>
          <w:p>
            <w:pPr>
              <w:spacing w:after="0"/>
              <w:jc w:val="left"/>
            </w:pPr>
            <w:r>
              <w:rPr>
                <w:sz w:val="16"/>
              </w:rPr>
              <w:t>2028-01-15 once adopted</w:t>
            </w:r>
          </w:p>
        </w:tc>
        <w:tc>
          <w:tcPr>
            <w:tcW w:type="dxa" w:w="824"/>
          </w:tcPr>
          <w:p>
            <w:pPr>
              <w:spacing w:after="0"/>
              <w:jc w:val="right"/>
            </w:pPr>
          </w:p>
        </w:tc>
        <w:tc>
          <w:tcPr>
            <w:tcW w:type="dxa" w:w="2374"/>
          </w:tcPr>
          <w:p>
            <w:pPr>
              <w:spacing w:after="0"/>
              <w:jc w:val="left"/>
            </w:pPr>
            <w:r>
              <w:rPr>
                <w:sz w:val="16"/>
              </w:rPr>
              <w:t>FEMA tracker shows a plan approvable pending adoption</w:t>
            </w:r>
          </w:p>
        </w:tc>
        <w:tc>
          <w:tcPr>
            <w:tcW w:type="dxa" w:w="2148"/>
          </w:tcPr>
          <w:p>
            <w:pPr>
              <w:spacing w:after="0"/>
              <w:jc w:val="left"/>
            </w:pPr>
            <w:r>
              <w:rPr>
                <w:sz w:val="16"/>
              </w:rPr>
              <w:t>Not yet eligible: adopt the approved plan.</w:t>
            </w:r>
          </w:p>
        </w:tc>
      </w:tr>
      <w:tr>
        <w:trPr>
          <w:cantSplit/>
        </w:trPr>
        <w:tc>
          <w:tcPr>
            <w:tcW w:type="dxa" w:w="1522"/>
          </w:tcPr>
          <w:p>
            <w:pPr>
              <w:spacing w:after="0"/>
              <w:jc w:val="left"/>
            </w:pPr>
            <w:r>
              <w:rPr>
                <w:sz w:val="16"/>
              </w:rPr>
              <w:t>Jackson Center village</w:t>
            </w:r>
          </w:p>
        </w:tc>
        <w:tc>
          <w:tcPr>
            <w:tcW w:type="dxa" w:w="769"/>
          </w:tcPr>
          <w:p>
            <w:pPr>
              <w:spacing w:after="0"/>
              <w:jc w:val="left"/>
            </w:pPr>
            <w:r>
              <w:rPr>
                <w:sz w:val="16"/>
              </w:rPr>
              <w:t>Village</w:t>
            </w:r>
          </w:p>
        </w:tc>
        <w:tc>
          <w:tcPr>
            <w:tcW w:type="dxa" w:w="1530"/>
          </w:tcPr>
          <w:p>
            <w:pPr>
              <w:spacing w:after="0"/>
              <w:jc w:val="left"/>
            </w:pPr>
            <w:r>
              <w:rPr>
                <w:sz w:val="16"/>
              </w:rPr>
              <w:t>Plan 108772 approved 2023-01-16, pending adoption here; not yet eligible</w:t>
            </w:r>
          </w:p>
        </w:tc>
        <w:tc>
          <w:tcPr>
            <w:tcW w:type="dxa" w:w="1534"/>
          </w:tcPr>
          <w:p>
            <w:pPr>
              <w:spacing w:after="0"/>
              <w:jc w:val="left"/>
            </w:pPr>
            <w:r>
              <w:rPr>
                <w:sz w:val="16"/>
              </w:rPr>
              <w:t>Shelby County Hazard Mitigation Plan (FEMA plan 108772), pending adoption here</w:t>
            </w:r>
          </w:p>
        </w:tc>
        <w:tc>
          <w:tcPr>
            <w:tcW w:type="dxa" w:w="1970"/>
          </w:tcPr>
          <w:p>
            <w:pPr>
              <w:spacing w:after="0"/>
              <w:jc w:val="left"/>
            </w:pPr>
            <w:r>
              <w:rPr>
                <w:sz w:val="16"/>
              </w:rPr>
              <w:t>2023-01-16 by FEMA; not yet adopted here</w:t>
            </w:r>
          </w:p>
        </w:tc>
        <w:tc>
          <w:tcPr>
            <w:tcW w:type="dxa" w:w="1441"/>
          </w:tcPr>
          <w:p>
            <w:pPr>
              <w:spacing w:after="0"/>
              <w:jc w:val="left"/>
            </w:pPr>
            <w:r>
              <w:rPr>
                <w:sz w:val="16"/>
              </w:rPr>
              <w:t>2028-01-15 once adopted</w:t>
            </w:r>
          </w:p>
        </w:tc>
        <w:tc>
          <w:tcPr>
            <w:tcW w:type="dxa" w:w="824"/>
          </w:tcPr>
          <w:p>
            <w:pPr>
              <w:spacing w:after="0"/>
              <w:jc w:val="right"/>
            </w:pPr>
          </w:p>
        </w:tc>
        <w:tc>
          <w:tcPr>
            <w:tcW w:type="dxa" w:w="2374"/>
          </w:tcPr>
          <w:p>
            <w:pPr>
              <w:spacing w:after="0"/>
              <w:jc w:val="left"/>
            </w:pPr>
            <w:r>
              <w:rPr>
                <w:sz w:val="16"/>
              </w:rPr>
              <w:t>FEMA tracker shows a plan approvable pending adoption</w:t>
            </w:r>
          </w:p>
        </w:tc>
        <w:tc>
          <w:tcPr>
            <w:tcW w:type="dxa" w:w="2148"/>
          </w:tcPr>
          <w:p>
            <w:pPr>
              <w:spacing w:after="0"/>
              <w:jc w:val="left"/>
            </w:pPr>
            <w:r>
              <w:rPr>
                <w:sz w:val="16"/>
              </w:rPr>
              <w:t>Not yet eligible: adopt the approved plan.</w:t>
            </w:r>
          </w:p>
        </w:tc>
      </w:tr>
      <w:tr>
        <w:trPr>
          <w:cantSplit/>
        </w:trPr>
        <w:tc>
          <w:tcPr>
            <w:tcW w:type="dxa" w:w="1522"/>
          </w:tcPr>
          <w:p>
            <w:pPr>
              <w:spacing w:after="0"/>
              <w:jc w:val="left"/>
            </w:pPr>
            <w:r>
              <w:rPr>
                <w:sz w:val="16"/>
              </w:rPr>
              <w:t>Kettlersville village</w:t>
            </w:r>
          </w:p>
        </w:tc>
        <w:tc>
          <w:tcPr>
            <w:tcW w:type="dxa" w:w="769"/>
          </w:tcPr>
          <w:p>
            <w:pPr>
              <w:spacing w:after="0"/>
              <w:jc w:val="left"/>
            </w:pPr>
            <w:r>
              <w:rPr>
                <w:sz w:val="16"/>
              </w:rPr>
              <w:t>Village</w:t>
            </w:r>
          </w:p>
        </w:tc>
        <w:tc>
          <w:tcPr>
            <w:tcW w:type="dxa" w:w="1530"/>
          </w:tcPr>
          <w:p>
            <w:pPr>
              <w:spacing w:after="0"/>
              <w:jc w:val="left"/>
            </w:pPr>
            <w:r>
              <w:rPr>
                <w:sz w:val="16"/>
              </w:rPr>
              <w:t>Plan 108772 approved 2023-01-16, pending adoption here; not yet eligible</w:t>
            </w:r>
          </w:p>
        </w:tc>
        <w:tc>
          <w:tcPr>
            <w:tcW w:type="dxa" w:w="1534"/>
          </w:tcPr>
          <w:p>
            <w:pPr>
              <w:spacing w:after="0"/>
              <w:jc w:val="left"/>
            </w:pPr>
            <w:r>
              <w:rPr>
                <w:sz w:val="16"/>
              </w:rPr>
              <w:t>Shelby County Hazard Mitigation Plan (FEMA plan 108772), pending adoption here</w:t>
            </w:r>
          </w:p>
        </w:tc>
        <w:tc>
          <w:tcPr>
            <w:tcW w:type="dxa" w:w="1970"/>
          </w:tcPr>
          <w:p>
            <w:pPr>
              <w:spacing w:after="0"/>
              <w:jc w:val="left"/>
            </w:pPr>
            <w:r>
              <w:rPr>
                <w:sz w:val="16"/>
              </w:rPr>
              <w:t>2023-01-16 by FEMA; not yet adopted here</w:t>
            </w:r>
          </w:p>
        </w:tc>
        <w:tc>
          <w:tcPr>
            <w:tcW w:type="dxa" w:w="1441"/>
          </w:tcPr>
          <w:p>
            <w:pPr>
              <w:spacing w:after="0"/>
              <w:jc w:val="left"/>
            </w:pPr>
            <w:r>
              <w:rPr>
                <w:sz w:val="16"/>
              </w:rPr>
              <w:t>2028-01-15 once adopted</w:t>
            </w:r>
          </w:p>
        </w:tc>
        <w:tc>
          <w:tcPr>
            <w:tcW w:type="dxa" w:w="824"/>
          </w:tcPr>
          <w:p>
            <w:pPr>
              <w:spacing w:after="0"/>
              <w:jc w:val="right"/>
            </w:pPr>
          </w:p>
        </w:tc>
        <w:tc>
          <w:tcPr>
            <w:tcW w:type="dxa" w:w="2374"/>
          </w:tcPr>
          <w:p>
            <w:pPr>
              <w:spacing w:after="0"/>
              <w:jc w:val="left"/>
            </w:pPr>
            <w:r>
              <w:rPr>
                <w:sz w:val="16"/>
              </w:rPr>
              <w:t>FEMA tracker shows a plan approvable pending adoption</w:t>
            </w:r>
          </w:p>
        </w:tc>
        <w:tc>
          <w:tcPr>
            <w:tcW w:type="dxa" w:w="2148"/>
          </w:tcPr>
          <w:p>
            <w:pPr>
              <w:spacing w:after="0"/>
              <w:jc w:val="left"/>
            </w:pPr>
            <w:r>
              <w:rPr>
                <w:sz w:val="16"/>
              </w:rPr>
              <w:t>Not yet eligible: adopt the approved plan.</w:t>
            </w:r>
          </w:p>
        </w:tc>
      </w:tr>
      <w:tr>
        <w:trPr>
          <w:cantSplit/>
        </w:trPr>
        <w:tc>
          <w:tcPr>
            <w:tcW w:type="dxa" w:w="1522"/>
          </w:tcPr>
          <w:p>
            <w:pPr>
              <w:spacing w:after="0"/>
              <w:jc w:val="left"/>
            </w:pPr>
            <w:r>
              <w:rPr>
                <w:sz w:val="16"/>
              </w:rPr>
              <w:t>Lockington village</w:t>
            </w:r>
          </w:p>
        </w:tc>
        <w:tc>
          <w:tcPr>
            <w:tcW w:type="dxa" w:w="769"/>
          </w:tcPr>
          <w:p>
            <w:pPr>
              <w:spacing w:after="0"/>
              <w:jc w:val="left"/>
            </w:pPr>
            <w:r>
              <w:rPr>
                <w:sz w:val="16"/>
              </w:rPr>
              <w:t>Village</w:t>
            </w:r>
          </w:p>
        </w:tc>
        <w:tc>
          <w:tcPr>
            <w:tcW w:type="dxa" w:w="1530"/>
          </w:tcPr>
          <w:p>
            <w:pPr>
              <w:spacing w:after="0"/>
              <w:jc w:val="left"/>
            </w:pPr>
            <w:r>
              <w:rPr>
                <w:sz w:val="16"/>
              </w:rPr>
              <w:t>Approved, expires 2028-01-15</w:t>
            </w:r>
          </w:p>
        </w:tc>
        <w:tc>
          <w:tcPr>
            <w:tcW w:type="dxa" w:w="1534"/>
          </w:tcPr>
          <w:p>
            <w:pPr>
              <w:spacing w:after="0"/>
              <w:jc w:val="left"/>
            </w:pPr>
            <w:r>
              <w:rPr>
                <w:sz w:val="16"/>
              </w:rPr>
              <w:t>Shelby County Hazard Mitigation Plan (FEMA plan 108772)</w:t>
            </w:r>
          </w:p>
        </w:tc>
        <w:tc>
          <w:tcPr>
            <w:tcW w:type="dxa" w:w="1970"/>
          </w:tcPr>
          <w:p>
            <w:pPr>
              <w:spacing w:after="0"/>
              <w:jc w:val="left"/>
            </w:pPr>
            <w:r>
              <w:rPr>
                <w:sz w:val="16"/>
              </w:rPr>
              <w:t>2023-01-16</w:t>
            </w:r>
          </w:p>
        </w:tc>
        <w:tc>
          <w:tcPr>
            <w:tcW w:type="dxa" w:w="1441"/>
          </w:tcPr>
          <w:p>
            <w:pPr>
              <w:spacing w:after="0"/>
              <w:jc w:val="left"/>
            </w:pPr>
            <w:r>
              <w:rPr>
                <w:sz w:val="16"/>
              </w:rPr>
              <w:t>2028-01-15</w:t>
            </w:r>
          </w:p>
        </w:tc>
        <w:tc>
          <w:tcPr>
            <w:tcW w:type="dxa" w:w="824"/>
          </w:tcPr>
          <w:p>
            <w:pPr>
              <w:spacing w:after="0"/>
              <w:jc w:val="right"/>
            </w:pPr>
            <w:r>
              <w:rPr>
                <w:sz w:val="16"/>
              </w:rPr>
              <w:t>472</w:t>
            </w:r>
          </w:p>
        </w:tc>
        <w:tc>
          <w:tcPr>
            <w:tcW w:type="dxa" w:w="2374"/>
          </w:tcPr>
          <w:p>
            <w:pPr>
              <w:spacing w:after="0"/>
              <w:jc w:val="left"/>
            </w:pPr>
          </w:p>
        </w:tc>
        <w:tc>
          <w:tcPr>
            <w:tcW w:type="dxa" w:w="2148"/>
          </w:tcPr>
          <w:p>
            <w:pPr>
              <w:spacing w:after="0"/>
              <w:jc w:val="left"/>
            </w:pPr>
            <w:r>
              <w:rPr>
                <w:sz w:val="16"/>
              </w:rPr>
              <w:t>this jurisdiction approved 2024-01-23</w:t>
            </w:r>
          </w:p>
        </w:tc>
      </w:tr>
      <w:tr>
        <w:trPr>
          <w:cantSplit/>
        </w:trPr>
        <w:tc>
          <w:tcPr>
            <w:tcW w:type="dxa" w:w="1522"/>
          </w:tcPr>
          <w:p>
            <w:pPr>
              <w:spacing w:after="0"/>
              <w:jc w:val="left"/>
            </w:pPr>
            <w:r>
              <w:rPr>
                <w:sz w:val="16"/>
              </w:rPr>
              <w:t>Port Jefferson village</w:t>
            </w:r>
          </w:p>
        </w:tc>
        <w:tc>
          <w:tcPr>
            <w:tcW w:type="dxa" w:w="769"/>
          </w:tcPr>
          <w:p>
            <w:pPr>
              <w:spacing w:after="0"/>
              <w:jc w:val="left"/>
            </w:pPr>
            <w:r>
              <w:rPr>
                <w:sz w:val="16"/>
              </w:rPr>
              <w:t>Village</w:t>
            </w:r>
          </w:p>
        </w:tc>
        <w:tc>
          <w:tcPr>
            <w:tcW w:type="dxa" w:w="1530"/>
          </w:tcPr>
          <w:p>
            <w:pPr>
              <w:spacing w:after="0"/>
              <w:jc w:val="left"/>
            </w:pPr>
            <w:r>
              <w:rPr>
                <w:sz w:val="16"/>
              </w:rPr>
              <w:t>Plan 108772 approved 2023-01-16, pending adoption here; not yet eligible</w:t>
            </w:r>
          </w:p>
        </w:tc>
        <w:tc>
          <w:tcPr>
            <w:tcW w:type="dxa" w:w="1534"/>
          </w:tcPr>
          <w:p>
            <w:pPr>
              <w:spacing w:after="0"/>
              <w:jc w:val="left"/>
            </w:pPr>
            <w:r>
              <w:rPr>
                <w:sz w:val="16"/>
              </w:rPr>
              <w:t>Shelby County Hazard Mitigation Plan (FEMA plan 108772), pending adoption here</w:t>
            </w:r>
          </w:p>
        </w:tc>
        <w:tc>
          <w:tcPr>
            <w:tcW w:type="dxa" w:w="1970"/>
          </w:tcPr>
          <w:p>
            <w:pPr>
              <w:spacing w:after="0"/>
              <w:jc w:val="left"/>
            </w:pPr>
            <w:r>
              <w:rPr>
                <w:sz w:val="16"/>
              </w:rPr>
              <w:t>2023-01-16 by FEMA; not yet adopted here</w:t>
            </w:r>
          </w:p>
        </w:tc>
        <w:tc>
          <w:tcPr>
            <w:tcW w:type="dxa" w:w="1441"/>
          </w:tcPr>
          <w:p>
            <w:pPr>
              <w:spacing w:after="0"/>
              <w:jc w:val="left"/>
            </w:pPr>
            <w:r>
              <w:rPr>
                <w:sz w:val="16"/>
              </w:rPr>
              <w:t>2028-01-15 once adopted</w:t>
            </w:r>
          </w:p>
        </w:tc>
        <w:tc>
          <w:tcPr>
            <w:tcW w:type="dxa" w:w="824"/>
          </w:tcPr>
          <w:p>
            <w:pPr>
              <w:spacing w:after="0"/>
              <w:jc w:val="right"/>
            </w:pPr>
          </w:p>
        </w:tc>
        <w:tc>
          <w:tcPr>
            <w:tcW w:type="dxa" w:w="2374"/>
          </w:tcPr>
          <w:p>
            <w:pPr>
              <w:spacing w:after="0"/>
              <w:jc w:val="left"/>
            </w:pPr>
            <w:r>
              <w:rPr>
                <w:sz w:val="16"/>
              </w:rPr>
              <w:t>FEMA tracker shows a plan approvable pending adoption</w:t>
            </w:r>
          </w:p>
        </w:tc>
        <w:tc>
          <w:tcPr>
            <w:tcW w:type="dxa" w:w="2148"/>
          </w:tcPr>
          <w:p>
            <w:pPr>
              <w:spacing w:after="0"/>
              <w:jc w:val="left"/>
            </w:pPr>
            <w:r>
              <w:rPr>
                <w:sz w:val="16"/>
              </w:rPr>
              <w:t>Not yet eligible: adopt the approved plan.</w:t>
            </w:r>
          </w:p>
        </w:tc>
      </w:tr>
      <w:tr>
        <w:trPr>
          <w:cantSplit/>
        </w:trPr>
        <w:tc>
          <w:tcPr>
            <w:tcW w:type="dxa" w:w="1522"/>
          </w:tcPr>
          <w:p>
            <w:pPr>
              <w:spacing w:after="0"/>
              <w:jc w:val="left"/>
            </w:pPr>
            <w:r>
              <w:rPr>
                <w:sz w:val="16"/>
              </w:rPr>
              <w:t>Russia village</w:t>
            </w:r>
          </w:p>
        </w:tc>
        <w:tc>
          <w:tcPr>
            <w:tcW w:type="dxa" w:w="769"/>
          </w:tcPr>
          <w:p>
            <w:pPr>
              <w:spacing w:after="0"/>
              <w:jc w:val="left"/>
            </w:pPr>
            <w:r>
              <w:rPr>
                <w:sz w:val="16"/>
              </w:rPr>
              <w:t>Village</w:t>
            </w:r>
          </w:p>
        </w:tc>
        <w:tc>
          <w:tcPr>
            <w:tcW w:type="dxa" w:w="1530"/>
          </w:tcPr>
          <w:p>
            <w:pPr>
              <w:spacing w:after="0"/>
              <w:jc w:val="left"/>
            </w:pPr>
            <w:r>
              <w:rPr>
                <w:sz w:val="16"/>
              </w:rPr>
              <w:t>Plan 108772 approved 2023-01-16, pending adoption here; not yet eligible</w:t>
            </w:r>
          </w:p>
        </w:tc>
        <w:tc>
          <w:tcPr>
            <w:tcW w:type="dxa" w:w="1534"/>
          </w:tcPr>
          <w:p>
            <w:pPr>
              <w:spacing w:after="0"/>
              <w:jc w:val="left"/>
            </w:pPr>
            <w:r>
              <w:rPr>
                <w:sz w:val="16"/>
              </w:rPr>
              <w:t>Shelby County Hazard Mitigation Plan (FEMA plan 108772), pending adoption here</w:t>
            </w:r>
          </w:p>
        </w:tc>
        <w:tc>
          <w:tcPr>
            <w:tcW w:type="dxa" w:w="1970"/>
          </w:tcPr>
          <w:p>
            <w:pPr>
              <w:spacing w:after="0"/>
              <w:jc w:val="left"/>
            </w:pPr>
            <w:r>
              <w:rPr>
                <w:sz w:val="16"/>
              </w:rPr>
              <w:t>2023-01-16 by FEMA; not yet adopted here</w:t>
            </w:r>
          </w:p>
        </w:tc>
        <w:tc>
          <w:tcPr>
            <w:tcW w:type="dxa" w:w="1441"/>
          </w:tcPr>
          <w:p>
            <w:pPr>
              <w:spacing w:after="0"/>
              <w:jc w:val="left"/>
            </w:pPr>
            <w:r>
              <w:rPr>
                <w:sz w:val="16"/>
              </w:rPr>
              <w:t>2028-01-15 once adopted</w:t>
            </w:r>
          </w:p>
        </w:tc>
        <w:tc>
          <w:tcPr>
            <w:tcW w:type="dxa" w:w="824"/>
          </w:tcPr>
          <w:p>
            <w:pPr>
              <w:spacing w:after="0"/>
              <w:jc w:val="right"/>
            </w:pPr>
          </w:p>
        </w:tc>
        <w:tc>
          <w:tcPr>
            <w:tcW w:type="dxa" w:w="2374"/>
          </w:tcPr>
          <w:p>
            <w:pPr>
              <w:spacing w:after="0"/>
              <w:jc w:val="left"/>
            </w:pPr>
            <w:r>
              <w:rPr>
                <w:sz w:val="16"/>
              </w:rPr>
              <w:t>FEMA tracker shows a plan approvable pending adoption</w:t>
            </w:r>
          </w:p>
        </w:tc>
        <w:tc>
          <w:tcPr>
            <w:tcW w:type="dxa" w:w="2148"/>
          </w:tcPr>
          <w:p>
            <w:pPr>
              <w:spacing w:after="0"/>
              <w:jc w:val="left"/>
            </w:pPr>
            <w:r>
              <w:rPr>
                <w:sz w:val="16"/>
              </w:rPr>
              <w:t>Not yet eligible: adopt the approved plan.</w:t>
            </w:r>
          </w:p>
        </w:tc>
      </w:tr>
      <w:tr>
        <w:trPr>
          <w:cantSplit/>
        </w:trPr>
        <w:tc>
          <w:tcPr>
            <w:tcW w:type="dxa" w:w="1522"/>
          </w:tcPr>
          <w:p>
            <w:pPr>
              <w:spacing w:after="0"/>
              <w:jc w:val="left"/>
            </w:pPr>
            <w:r>
              <w:rPr>
                <w:sz w:val="16"/>
              </w:rPr>
              <w:t>Sidney city</w:t>
            </w:r>
          </w:p>
        </w:tc>
        <w:tc>
          <w:tcPr>
            <w:tcW w:type="dxa" w:w="769"/>
          </w:tcPr>
          <w:p>
            <w:pPr>
              <w:spacing w:after="0"/>
              <w:jc w:val="left"/>
            </w:pPr>
            <w:r>
              <w:rPr>
                <w:sz w:val="16"/>
              </w:rPr>
              <w:t>City</w:t>
            </w:r>
          </w:p>
        </w:tc>
        <w:tc>
          <w:tcPr>
            <w:tcW w:type="dxa" w:w="1530"/>
          </w:tcPr>
          <w:p>
            <w:pPr>
              <w:spacing w:after="0"/>
              <w:jc w:val="left"/>
            </w:pPr>
            <w:r>
              <w:rPr>
                <w:sz w:val="16"/>
              </w:rPr>
              <w:t>Plan 108772 approved 2023-01-16, pending adoption here; not yet eligible</w:t>
            </w:r>
          </w:p>
        </w:tc>
        <w:tc>
          <w:tcPr>
            <w:tcW w:type="dxa" w:w="1534"/>
          </w:tcPr>
          <w:p>
            <w:pPr>
              <w:spacing w:after="0"/>
              <w:jc w:val="left"/>
            </w:pPr>
            <w:r>
              <w:rPr>
                <w:sz w:val="16"/>
              </w:rPr>
              <w:t>Shelby County Hazard Mitigation Plan (FEMA plan 108772), pending adoption here</w:t>
            </w:r>
          </w:p>
        </w:tc>
        <w:tc>
          <w:tcPr>
            <w:tcW w:type="dxa" w:w="1970"/>
          </w:tcPr>
          <w:p>
            <w:pPr>
              <w:spacing w:after="0"/>
              <w:jc w:val="left"/>
            </w:pPr>
            <w:r>
              <w:rPr>
                <w:sz w:val="16"/>
              </w:rPr>
              <w:t>2023-01-16 by FEMA; not yet adopted here</w:t>
            </w:r>
          </w:p>
        </w:tc>
        <w:tc>
          <w:tcPr>
            <w:tcW w:type="dxa" w:w="1441"/>
          </w:tcPr>
          <w:p>
            <w:pPr>
              <w:spacing w:after="0"/>
              <w:jc w:val="left"/>
            </w:pPr>
            <w:r>
              <w:rPr>
                <w:sz w:val="16"/>
              </w:rPr>
              <w:t>2028-01-15 once adopted</w:t>
            </w:r>
          </w:p>
        </w:tc>
        <w:tc>
          <w:tcPr>
            <w:tcW w:type="dxa" w:w="824"/>
          </w:tcPr>
          <w:p>
            <w:pPr>
              <w:spacing w:after="0"/>
              <w:jc w:val="right"/>
            </w:pPr>
          </w:p>
        </w:tc>
        <w:tc>
          <w:tcPr>
            <w:tcW w:type="dxa" w:w="2374"/>
          </w:tcPr>
          <w:p>
            <w:pPr>
              <w:spacing w:after="0"/>
              <w:jc w:val="left"/>
            </w:pPr>
            <w:r>
              <w:rPr>
                <w:sz w:val="16"/>
              </w:rPr>
              <w:t>FEMA tracker shows a plan approvable pending adoption</w:t>
            </w:r>
          </w:p>
        </w:tc>
        <w:tc>
          <w:tcPr>
            <w:tcW w:type="dxa" w:w="214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425"/>
        <w:gridCol w:w="1425"/>
        <w:gridCol w:w="1037"/>
        <w:gridCol w:w="1126"/>
        <w:gridCol w:w="1444"/>
        <w:gridCol w:w="1123"/>
        <w:gridCol w:w="1640"/>
        <w:gridCol w:w="3167"/>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5"/>
            <w:shd w:val="clear" w:color="auto" w:fill="E8E8E8"/>
          </w:tcPr>
          <w:p>
            <w:pPr>
              <w:spacing w:after="0"/>
              <w:jc w:val="left"/>
            </w:pPr>
            <w:r>
              <w:rPr>
                <w:b/>
                <w:sz w:val="16"/>
              </w:rPr>
              <w:t>NRI risk rating</w:t>
            </w:r>
          </w:p>
        </w:tc>
        <w:tc>
          <w:tcPr>
            <w:tcW w:type="dxa" w:w="14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7"/>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425"/>
          </w:tcPr>
          <w:p>
            <w:pPr>
              <w:spacing w:after="0"/>
              <w:jc w:val="left"/>
            </w:pPr>
            <w:r>
              <w:rPr>
                <w:sz w:val="16"/>
              </w:rPr>
              <w:t>Relatively Low</w:t>
            </w:r>
          </w:p>
        </w:tc>
        <w:tc>
          <w:tcPr>
            <w:tcW w:type="dxa" w:w="1425"/>
          </w:tcPr>
          <w:p>
            <w:pPr>
              <w:spacing w:after="0"/>
              <w:jc w:val="left"/>
            </w:pPr>
            <w:r>
              <w:rPr>
                <w:sz w:val="16"/>
              </w:rPr>
              <w:t>Relatively Low</w:t>
            </w:r>
          </w:p>
        </w:tc>
        <w:tc>
          <w:tcPr>
            <w:tcW w:type="dxa" w:w="1037"/>
          </w:tcPr>
          <w:p>
            <w:pPr>
              <w:spacing w:after="0"/>
              <w:jc w:val="right"/>
            </w:pPr>
            <w:r>
              <w:rPr>
                <w:sz w:val="16"/>
              </w:rPr>
              <w:t>$9,004,250</w:t>
            </w:r>
          </w:p>
        </w:tc>
        <w:tc>
          <w:tcPr>
            <w:tcW w:type="dxa" w:w="1126"/>
          </w:tcPr>
          <w:p>
            <w:pPr>
              <w:spacing w:after="0"/>
              <w:jc w:val="right"/>
            </w:pPr>
            <w:r>
              <w:rPr>
                <w:sz w:val="16"/>
              </w:rPr>
              <w:t>$255,721</w:t>
            </w:r>
          </w:p>
        </w:tc>
        <w:tc>
          <w:tcPr>
            <w:tcW w:type="dxa" w:w="1444"/>
          </w:tcPr>
          <w:p>
            <w:pPr>
              <w:spacing w:after="0"/>
              <w:jc w:val="right"/>
            </w:pPr>
            <w:r>
              <w:rPr>
                <w:sz w:val="16"/>
              </w:rPr>
              <w:t>$86,586</w:t>
            </w:r>
          </w:p>
        </w:tc>
        <w:tc>
          <w:tcPr>
            <w:tcW w:type="dxa" w:w="1123"/>
          </w:tcPr>
          <w:p>
            <w:pPr>
              <w:spacing w:after="0"/>
              <w:jc w:val="right"/>
            </w:pPr>
            <w:r>
              <w:rPr>
                <w:sz w:val="16"/>
              </w:rPr>
              <w:t>$9,346,558</w:t>
            </w:r>
          </w:p>
        </w:tc>
        <w:tc>
          <w:tcPr>
            <w:tcW w:type="dxa" w:w="1640"/>
          </w:tcPr>
          <w:p>
            <w:pPr>
              <w:spacing w:after="0"/>
              <w:jc w:val="right"/>
            </w:pPr>
            <w:r>
              <w:rPr>
                <w:sz w:val="16"/>
              </w:rPr>
              <w:t>82</w:t>
            </w:r>
          </w:p>
        </w:tc>
        <w:tc>
          <w:tcPr>
            <w:tcW w:type="dxa" w:w="3167"/>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Earthquake</w:t>
            </w:r>
          </w:p>
        </w:tc>
        <w:tc>
          <w:tcPr>
            <w:tcW w:type="dxa" w:w="1425"/>
          </w:tcPr>
          <w:p>
            <w:pPr>
              <w:spacing w:after="0"/>
              <w:jc w:val="left"/>
            </w:pPr>
            <w:r>
              <w:rPr>
                <w:sz w:val="16"/>
              </w:rPr>
              <w:t>Relatively Low</w:t>
            </w:r>
          </w:p>
        </w:tc>
        <w:tc>
          <w:tcPr>
            <w:tcW w:type="dxa" w:w="1425"/>
          </w:tcPr>
          <w:p>
            <w:pPr>
              <w:spacing w:after="0"/>
              <w:jc w:val="left"/>
            </w:pPr>
            <w:r>
              <w:rPr>
                <w:sz w:val="16"/>
              </w:rPr>
              <w:t>Relatively Low</w:t>
            </w:r>
          </w:p>
        </w:tc>
        <w:tc>
          <w:tcPr>
            <w:tcW w:type="dxa" w:w="1037"/>
          </w:tcPr>
          <w:p>
            <w:pPr>
              <w:spacing w:after="0"/>
              <w:jc w:val="right"/>
            </w:pPr>
            <w:r>
              <w:rPr>
                <w:sz w:val="16"/>
              </w:rPr>
              <w:t>$2,232,351</w:t>
            </w:r>
          </w:p>
        </w:tc>
        <w:tc>
          <w:tcPr>
            <w:tcW w:type="dxa" w:w="1126"/>
          </w:tcPr>
          <w:p>
            <w:pPr>
              <w:spacing w:after="0"/>
              <w:jc w:val="right"/>
            </w:pPr>
            <w:r>
              <w:rPr>
                <w:sz w:val="16"/>
              </w:rPr>
              <w:t>n/a</w:t>
            </w:r>
          </w:p>
        </w:tc>
        <w:tc>
          <w:tcPr>
            <w:tcW w:type="dxa" w:w="1444"/>
          </w:tcPr>
          <w:p>
            <w:pPr>
              <w:spacing w:after="0"/>
              <w:jc w:val="right"/>
            </w:pPr>
            <w:r>
              <w:rPr>
                <w:sz w:val="16"/>
              </w:rPr>
              <w:t>$749,548</w:t>
            </w:r>
          </w:p>
        </w:tc>
        <w:tc>
          <w:tcPr>
            <w:tcW w:type="dxa" w:w="1123"/>
          </w:tcPr>
          <w:p>
            <w:pPr>
              <w:spacing w:after="0"/>
              <w:jc w:val="right"/>
            </w:pPr>
            <w:r>
              <w:rPr>
                <w:sz w:val="16"/>
              </w:rPr>
              <w:t>$2,981,899</w:t>
            </w:r>
          </w:p>
        </w:tc>
        <w:tc>
          <w:tcPr>
            <w:tcW w:type="dxa" w:w="1640"/>
          </w:tcPr>
          <w:p>
            <w:pPr>
              <w:spacing w:after="0"/>
              <w:jc w:val="right"/>
            </w:pPr>
          </w:p>
        </w:tc>
        <w:tc>
          <w:tcPr>
            <w:tcW w:type="dxa" w:w="3167"/>
          </w:tcPr>
          <w:p>
            <w:pPr>
              <w:spacing w:after="0"/>
              <w:jc w:val="left"/>
            </w:pPr>
            <w:r>
              <w:rPr>
                <w:sz w:val="16"/>
              </w:rPr>
              <w:t>Storm Events does not record earthquakes.</w:t>
            </w: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037"/>
          </w:tcPr>
          <w:p>
            <w:pPr>
              <w:spacing w:after="0"/>
              <w:jc w:val="right"/>
            </w:pPr>
            <w:r>
              <w:rPr>
                <w:sz w:val="16"/>
              </w:rPr>
              <w:t>$1,749,612</w:t>
            </w:r>
          </w:p>
        </w:tc>
        <w:tc>
          <w:tcPr>
            <w:tcW w:type="dxa" w:w="1126"/>
          </w:tcPr>
          <w:p>
            <w:pPr>
              <w:spacing w:after="0"/>
              <w:jc w:val="right"/>
            </w:pPr>
            <w:r>
              <w:rPr>
                <w:sz w:val="16"/>
              </w:rPr>
              <w:t>$1,853</w:t>
            </w:r>
          </w:p>
        </w:tc>
        <w:tc>
          <w:tcPr>
            <w:tcW w:type="dxa" w:w="1444"/>
          </w:tcPr>
          <w:p>
            <w:pPr>
              <w:spacing w:after="0"/>
              <w:jc w:val="right"/>
            </w:pPr>
            <w:r>
              <w:rPr>
                <w:sz w:val="16"/>
              </w:rPr>
              <w:t>$481,706</w:t>
            </w:r>
          </w:p>
        </w:tc>
        <w:tc>
          <w:tcPr>
            <w:tcW w:type="dxa" w:w="1123"/>
          </w:tcPr>
          <w:p>
            <w:pPr>
              <w:spacing w:after="0"/>
              <w:jc w:val="right"/>
            </w:pPr>
            <w:r>
              <w:rPr>
                <w:sz w:val="16"/>
              </w:rPr>
              <w:t>$2,233,172</w:t>
            </w:r>
          </w:p>
        </w:tc>
        <w:tc>
          <w:tcPr>
            <w:tcW w:type="dxa" w:w="1640"/>
          </w:tcPr>
          <w:p>
            <w:pPr>
              <w:spacing w:after="0"/>
              <w:jc w:val="right"/>
            </w:pPr>
            <w:r>
              <w:rPr>
                <w:sz w:val="16"/>
              </w:rPr>
              <w:t>6</w:t>
            </w:r>
          </w:p>
        </w:tc>
        <w:tc>
          <w:tcPr>
            <w:tcW w:type="dxa" w:w="3167"/>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425"/>
          </w:tcPr>
          <w:p>
            <w:pPr>
              <w:spacing w:after="0"/>
              <w:jc w:val="left"/>
            </w:pPr>
            <w:r>
              <w:rPr>
                <w:sz w:val="16"/>
              </w:rPr>
              <w:t>Relatively Low</w:t>
            </w:r>
          </w:p>
        </w:tc>
        <w:tc>
          <w:tcPr>
            <w:tcW w:type="dxa" w:w="1425"/>
          </w:tcPr>
          <w:p>
            <w:pPr>
              <w:spacing w:after="0"/>
              <w:jc w:val="left"/>
            </w:pPr>
            <w:r>
              <w:rPr>
                <w:sz w:val="16"/>
              </w:rPr>
              <w:t>Relatively Low</w:t>
            </w:r>
          </w:p>
        </w:tc>
        <w:tc>
          <w:tcPr>
            <w:tcW w:type="dxa" w:w="1037"/>
          </w:tcPr>
          <w:p>
            <w:pPr>
              <w:spacing w:after="0"/>
              <w:jc w:val="right"/>
            </w:pPr>
            <w:r>
              <w:rPr>
                <w:sz w:val="16"/>
              </w:rPr>
              <w:t>$985</w:t>
            </w:r>
          </w:p>
        </w:tc>
        <w:tc>
          <w:tcPr>
            <w:tcW w:type="dxa" w:w="1126"/>
          </w:tcPr>
          <w:p>
            <w:pPr>
              <w:spacing w:after="0"/>
              <w:jc w:val="right"/>
            </w:pPr>
            <w:r>
              <w:rPr>
                <w:sz w:val="16"/>
              </w:rPr>
              <w:t>$53,357</w:t>
            </w:r>
          </w:p>
        </w:tc>
        <w:tc>
          <w:tcPr>
            <w:tcW w:type="dxa" w:w="1444"/>
          </w:tcPr>
          <w:p>
            <w:pPr>
              <w:spacing w:after="0"/>
              <w:jc w:val="right"/>
            </w:pPr>
            <w:r>
              <w:rPr>
                <w:sz w:val="16"/>
              </w:rPr>
              <w:t>$669,594</w:t>
            </w:r>
          </w:p>
        </w:tc>
        <w:tc>
          <w:tcPr>
            <w:tcW w:type="dxa" w:w="1123"/>
          </w:tcPr>
          <w:p>
            <w:pPr>
              <w:spacing w:after="0"/>
              <w:jc w:val="right"/>
            </w:pPr>
            <w:r>
              <w:rPr>
                <w:sz w:val="16"/>
              </w:rPr>
              <w:t>$723,936</w:t>
            </w:r>
          </w:p>
        </w:tc>
        <w:tc>
          <w:tcPr>
            <w:tcW w:type="dxa" w:w="1640"/>
          </w:tcPr>
          <w:p>
            <w:pPr>
              <w:spacing w:after="0"/>
              <w:jc w:val="right"/>
            </w:pPr>
            <w:r>
              <w:rPr>
                <w:sz w:val="16"/>
              </w:rPr>
              <w:t>4</w:t>
            </w:r>
          </w:p>
        </w:tc>
        <w:tc>
          <w:tcPr>
            <w:tcW w:type="dxa" w:w="3167"/>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425"/>
          </w:tcPr>
          <w:p>
            <w:pPr>
              <w:spacing w:after="0"/>
              <w:jc w:val="left"/>
            </w:pPr>
            <w:r>
              <w:rPr>
                <w:sz w:val="16"/>
              </w:rPr>
              <w:t>Relatively Moderate</w:t>
            </w:r>
          </w:p>
        </w:tc>
        <w:tc>
          <w:tcPr>
            <w:tcW w:type="dxa" w:w="1425"/>
          </w:tcPr>
          <w:p>
            <w:pPr>
              <w:spacing w:after="0"/>
              <w:jc w:val="left"/>
            </w:pPr>
            <w:r>
              <w:rPr>
                <w:sz w:val="16"/>
              </w:rPr>
              <w:t>Relatively Low</w:t>
            </w:r>
          </w:p>
        </w:tc>
        <w:tc>
          <w:tcPr>
            <w:tcW w:type="dxa" w:w="1037"/>
          </w:tcPr>
          <w:p>
            <w:pPr>
              <w:spacing w:after="0"/>
              <w:jc w:val="right"/>
            </w:pPr>
            <w:r>
              <w:rPr>
                <w:sz w:val="16"/>
              </w:rPr>
              <w:t>$640,179</w:t>
            </w:r>
          </w:p>
        </w:tc>
        <w:tc>
          <w:tcPr>
            <w:tcW w:type="dxa" w:w="1126"/>
          </w:tcPr>
          <w:p>
            <w:pPr>
              <w:spacing w:after="0"/>
              <w:jc w:val="right"/>
            </w:pPr>
            <w:r>
              <w:rPr>
                <w:sz w:val="16"/>
              </w:rPr>
              <w:t>$5,284</w:t>
            </w:r>
          </w:p>
        </w:tc>
        <w:tc>
          <w:tcPr>
            <w:tcW w:type="dxa" w:w="1444"/>
          </w:tcPr>
          <w:p>
            <w:pPr>
              <w:spacing w:after="0"/>
              <w:jc w:val="right"/>
            </w:pPr>
            <w:r>
              <w:rPr>
                <w:sz w:val="16"/>
              </w:rPr>
              <w:t>$1,170</w:t>
            </w:r>
          </w:p>
        </w:tc>
        <w:tc>
          <w:tcPr>
            <w:tcW w:type="dxa" w:w="1123"/>
          </w:tcPr>
          <w:p>
            <w:pPr>
              <w:spacing w:after="0"/>
              <w:jc w:val="right"/>
            </w:pPr>
            <w:r>
              <w:rPr>
                <w:sz w:val="16"/>
              </w:rPr>
              <w:t>$646,633</w:t>
            </w:r>
          </w:p>
        </w:tc>
        <w:tc>
          <w:tcPr>
            <w:tcW w:type="dxa" w:w="1640"/>
          </w:tcPr>
          <w:p>
            <w:pPr>
              <w:spacing w:after="0"/>
              <w:jc w:val="right"/>
            </w:pPr>
            <w:r>
              <w:rPr>
                <w:sz w:val="16"/>
              </w:rPr>
              <w:t>62</w:t>
            </w:r>
          </w:p>
        </w:tc>
        <w:tc>
          <w:tcPr>
            <w:tcW w:type="dxa" w:w="3167"/>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037"/>
          </w:tcPr>
          <w:p>
            <w:pPr>
              <w:spacing w:after="0"/>
              <w:jc w:val="right"/>
            </w:pPr>
            <w:r>
              <w:rPr>
                <w:sz w:val="16"/>
              </w:rPr>
              <w:t>$23,073</w:t>
            </w:r>
          </w:p>
        </w:tc>
        <w:tc>
          <w:tcPr>
            <w:tcW w:type="dxa" w:w="1126"/>
          </w:tcPr>
          <w:p>
            <w:pPr>
              <w:spacing w:after="0"/>
              <w:jc w:val="right"/>
            </w:pPr>
            <w:r>
              <w:rPr>
                <w:sz w:val="16"/>
              </w:rPr>
              <w:t>n/a</w:t>
            </w:r>
          </w:p>
        </w:tc>
        <w:tc>
          <w:tcPr>
            <w:tcW w:type="dxa" w:w="1444"/>
          </w:tcPr>
          <w:p>
            <w:pPr>
              <w:spacing w:after="0"/>
              <w:jc w:val="right"/>
            </w:pPr>
            <w:r>
              <w:rPr>
                <w:sz w:val="16"/>
              </w:rPr>
              <w:t>$538,214</w:t>
            </w:r>
          </w:p>
        </w:tc>
        <w:tc>
          <w:tcPr>
            <w:tcW w:type="dxa" w:w="1123"/>
          </w:tcPr>
          <w:p>
            <w:pPr>
              <w:spacing w:after="0"/>
              <w:jc w:val="right"/>
            </w:pPr>
            <w:r>
              <w:rPr>
                <w:sz w:val="16"/>
              </w:rPr>
              <w:t>$561,288</w:t>
            </w:r>
          </w:p>
        </w:tc>
        <w:tc>
          <w:tcPr>
            <w:tcW w:type="dxa" w:w="1640"/>
          </w:tcPr>
          <w:p>
            <w:pPr>
              <w:spacing w:after="0"/>
              <w:jc w:val="right"/>
            </w:pPr>
            <w:r>
              <w:rPr>
                <w:sz w:val="16"/>
              </w:rPr>
              <w:t>5</w:t>
            </w:r>
          </w:p>
        </w:tc>
        <w:tc>
          <w:tcPr>
            <w:tcW w:type="dxa" w:w="3167"/>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037"/>
          </w:tcPr>
          <w:p>
            <w:pPr>
              <w:spacing w:after="0"/>
              <w:jc w:val="right"/>
            </w:pPr>
            <w:r>
              <w:rPr>
                <w:sz w:val="16"/>
              </w:rPr>
              <w:t>$343,367</w:t>
            </w:r>
          </w:p>
        </w:tc>
        <w:tc>
          <w:tcPr>
            <w:tcW w:type="dxa" w:w="1126"/>
          </w:tcPr>
          <w:p>
            <w:pPr>
              <w:spacing w:after="0"/>
              <w:jc w:val="right"/>
            </w:pPr>
            <w:r>
              <w:rPr>
                <w:sz w:val="16"/>
              </w:rPr>
              <w:t>$13,339</w:t>
            </w:r>
          </w:p>
        </w:tc>
        <w:tc>
          <w:tcPr>
            <w:tcW w:type="dxa" w:w="1444"/>
          </w:tcPr>
          <w:p>
            <w:pPr>
              <w:spacing w:after="0"/>
              <w:jc w:val="right"/>
            </w:pPr>
            <w:r>
              <w:rPr>
                <w:sz w:val="16"/>
              </w:rPr>
              <w:t>$198,920</w:t>
            </w:r>
          </w:p>
        </w:tc>
        <w:tc>
          <w:tcPr>
            <w:tcW w:type="dxa" w:w="1123"/>
          </w:tcPr>
          <w:p>
            <w:pPr>
              <w:spacing w:after="0"/>
              <w:jc w:val="right"/>
            </w:pPr>
            <w:r>
              <w:rPr>
                <w:sz w:val="16"/>
              </w:rPr>
              <w:t>$555,626</w:t>
            </w:r>
          </w:p>
        </w:tc>
        <w:tc>
          <w:tcPr>
            <w:tcW w:type="dxa" w:w="1640"/>
          </w:tcPr>
          <w:p>
            <w:pPr>
              <w:spacing w:after="0"/>
              <w:jc w:val="right"/>
            </w:pPr>
            <w:r>
              <w:rPr>
                <w:sz w:val="16"/>
              </w:rPr>
              <w:t>184</w:t>
            </w:r>
          </w:p>
        </w:tc>
        <w:tc>
          <w:tcPr>
            <w:tcW w:type="dxa" w:w="3167"/>
          </w:tcPr>
          <w:p>
            <w:pPr>
              <w:spacing w:after="0"/>
              <w:jc w:val="left"/>
            </w:pPr>
            <w:r>
              <w:rPr>
                <w:sz w:val="16"/>
              </w:rPr>
              <w:t>Includes 15 High Wind and 2 Strong Wind records (NOAA non-thunderstorm wind types, outside NRI's Strong Wind definition).</w:t>
            </w:r>
          </w:p>
        </w:tc>
      </w:tr>
      <w:tr>
        <w:trPr>
          <w:cantSplit/>
        </w:trPr>
        <w:tc>
          <w:tcPr>
            <w:tcW w:type="dxa" w:w="689"/>
          </w:tcPr>
          <w:p>
            <w:pPr>
              <w:spacing w:after="0"/>
              <w:jc w:val="right"/>
            </w:pPr>
            <w:r>
              <w:rPr>
                <w:sz w:val="16"/>
              </w:rPr>
              <w:t>8</w:t>
            </w:r>
          </w:p>
        </w:tc>
        <w:tc>
          <w:tcPr>
            <w:tcW w:type="dxa" w:w="1037"/>
          </w:tcPr>
          <w:p>
            <w:pPr>
              <w:spacing w:after="0"/>
              <w:jc w:val="left"/>
            </w:pPr>
            <w:r>
              <w:rPr>
                <w:sz w:val="16"/>
              </w:rPr>
              <w:t>Ice Storm</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037"/>
          </w:tcPr>
          <w:p>
            <w:pPr>
              <w:spacing w:after="0"/>
              <w:jc w:val="right"/>
            </w:pPr>
            <w:r>
              <w:rPr>
                <w:sz w:val="16"/>
              </w:rPr>
              <w:t>$193,876</w:t>
            </w:r>
          </w:p>
        </w:tc>
        <w:tc>
          <w:tcPr>
            <w:tcW w:type="dxa" w:w="1126"/>
          </w:tcPr>
          <w:p>
            <w:pPr>
              <w:spacing w:after="0"/>
              <w:jc w:val="right"/>
            </w:pPr>
            <w:r>
              <w:rPr>
                <w:sz w:val="16"/>
              </w:rPr>
              <w:t>n/a</w:t>
            </w:r>
          </w:p>
        </w:tc>
        <w:tc>
          <w:tcPr>
            <w:tcW w:type="dxa" w:w="1444"/>
          </w:tcPr>
          <w:p>
            <w:pPr>
              <w:spacing w:after="0"/>
              <w:jc w:val="right"/>
            </w:pPr>
            <w:r>
              <w:rPr>
                <w:sz w:val="16"/>
              </w:rPr>
              <w:t>$11,434</w:t>
            </w:r>
          </w:p>
        </w:tc>
        <w:tc>
          <w:tcPr>
            <w:tcW w:type="dxa" w:w="1123"/>
          </w:tcPr>
          <w:p>
            <w:pPr>
              <w:spacing w:after="0"/>
              <w:jc w:val="right"/>
            </w:pPr>
            <w:r>
              <w:rPr>
                <w:sz w:val="16"/>
              </w:rPr>
              <w:t>$205,311</w:t>
            </w:r>
          </w:p>
        </w:tc>
        <w:tc>
          <w:tcPr>
            <w:tcW w:type="dxa" w:w="1640"/>
          </w:tcPr>
          <w:p>
            <w:pPr>
              <w:spacing w:after="0"/>
              <w:jc w:val="right"/>
            </w:pPr>
            <w:r>
              <w:rPr>
                <w:sz w:val="16"/>
              </w:rPr>
              <w:t>6</w:t>
            </w:r>
          </w:p>
        </w:tc>
        <w:tc>
          <w:tcPr>
            <w:tcW w:type="dxa" w:w="3167"/>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Heat Wave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037"/>
          </w:tcPr>
          <w:p>
            <w:pPr>
              <w:spacing w:after="0"/>
              <w:jc w:val="right"/>
            </w:pPr>
            <w:r>
              <w:rPr>
                <w:sz w:val="16"/>
              </w:rPr>
              <w:t>$4,770</w:t>
            </w:r>
          </w:p>
        </w:tc>
        <w:tc>
          <w:tcPr>
            <w:tcW w:type="dxa" w:w="1126"/>
          </w:tcPr>
          <w:p>
            <w:pPr>
              <w:spacing w:after="0"/>
              <w:jc w:val="right"/>
            </w:pPr>
            <w:r>
              <w:rPr>
                <w:sz w:val="16"/>
              </w:rPr>
              <w:t>$3</w:t>
            </w:r>
          </w:p>
        </w:tc>
        <w:tc>
          <w:tcPr>
            <w:tcW w:type="dxa" w:w="1444"/>
          </w:tcPr>
          <w:p>
            <w:pPr>
              <w:spacing w:after="0"/>
              <w:jc w:val="right"/>
            </w:pPr>
            <w:r>
              <w:rPr>
                <w:sz w:val="16"/>
              </w:rPr>
              <w:t>$125,975</w:t>
            </w:r>
          </w:p>
        </w:tc>
        <w:tc>
          <w:tcPr>
            <w:tcW w:type="dxa" w:w="1123"/>
          </w:tcPr>
          <w:p>
            <w:pPr>
              <w:spacing w:after="0"/>
              <w:jc w:val="right"/>
            </w:pPr>
            <w:r>
              <w:rPr>
                <w:sz w:val="16"/>
              </w:rPr>
              <w:t>$130,747</w:t>
            </w:r>
          </w:p>
        </w:tc>
        <w:tc>
          <w:tcPr>
            <w:tcW w:type="dxa" w:w="1640"/>
          </w:tcPr>
          <w:p>
            <w:pPr>
              <w:spacing w:after="0"/>
              <w:jc w:val="right"/>
            </w:pPr>
            <w:r>
              <w:rPr>
                <w:sz w:val="16"/>
              </w:rPr>
              <w:t>5</w:t>
            </w:r>
          </w:p>
        </w:tc>
        <w:tc>
          <w:tcPr>
            <w:tcW w:type="dxa" w:w="3167"/>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Winter Weather</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037"/>
          </w:tcPr>
          <w:p>
            <w:pPr>
              <w:spacing w:after="0"/>
              <w:jc w:val="right"/>
            </w:pPr>
            <w:r>
              <w:rPr>
                <w:sz w:val="16"/>
              </w:rPr>
              <w:t>$68,375</w:t>
            </w:r>
          </w:p>
        </w:tc>
        <w:tc>
          <w:tcPr>
            <w:tcW w:type="dxa" w:w="1126"/>
          </w:tcPr>
          <w:p>
            <w:pPr>
              <w:spacing w:after="0"/>
              <w:jc w:val="right"/>
            </w:pPr>
            <w:r>
              <w:rPr>
                <w:sz w:val="16"/>
              </w:rPr>
              <w:t>$907</w:t>
            </w:r>
          </w:p>
        </w:tc>
        <w:tc>
          <w:tcPr>
            <w:tcW w:type="dxa" w:w="1444"/>
          </w:tcPr>
          <w:p>
            <w:pPr>
              <w:spacing w:after="0"/>
              <w:jc w:val="right"/>
            </w:pPr>
            <w:r>
              <w:rPr>
                <w:sz w:val="16"/>
              </w:rPr>
              <w:t>$40,214</w:t>
            </w:r>
          </w:p>
        </w:tc>
        <w:tc>
          <w:tcPr>
            <w:tcW w:type="dxa" w:w="1123"/>
          </w:tcPr>
          <w:p>
            <w:pPr>
              <w:spacing w:after="0"/>
              <w:jc w:val="right"/>
            </w:pPr>
            <w:r>
              <w:rPr>
                <w:sz w:val="16"/>
              </w:rPr>
              <w:t>$109,496</w:t>
            </w:r>
          </w:p>
        </w:tc>
        <w:tc>
          <w:tcPr>
            <w:tcW w:type="dxa" w:w="1640"/>
          </w:tcPr>
          <w:p>
            <w:pPr>
              <w:spacing w:after="0"/>
              <w:jc w:val="right"/>
            </w:pPr>
            <w:r>
              <w:rPr>
                <w:sz w:val="16"/>
              </w:rPr>
              <w:t>117</w:t>
            </w:r>
          </w:p>
        </w:tc>
        <w:tc>
          <w:tcPr>
            <w:tcW w:type="dxa" w:w="3167"/>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Hurricane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037"/>
          </w:tcPr>
          <w:p>
            <w:pPr>
              <w:spacing w:after="0"/>
              <w:jc w:val="right"/>
            </w:pPr>
            <w:r>
              <w:rPr>
                <w:sz w:val="16"/>
              </w:rPr>
              <w:t>$17,490</w:t>
            </w:r>
          </w:p>
        </w:tc>
        <w:tc>
          <w:tcPr>
            <w:tcW w:type="dxa" w:w="1126"/>
          </w:tcPr>
          <w:p>
            <w:pPr>
              <w:spacing w:after="0"/>
              <w:jc w:val="right"/>
            </w:pPr>
            <w:r>
              <w:rPr>
                <w:sz w:val="16"/>
              </w:rPr>
              <w:t>$11,013</w:t>
            </w:r>
          </w:p>
        </w:tc>
        <w:tc>
          <w:tcPr>
            <w:tcW w:type="dxa" w:w="1444"/>
          </w:tcPr>
          <w:p>
            <w:pPr>
              <w:spacing w:after="0"/>
              <w:jc w:val="right"/>
            </w:pPr>
            <w:r>
              <w:rPr>
                <w:sz w:val="16"/>
              </w:rPr>
              <w:t>$108</w:t>
            </w:r>
          </w:p>
        </w:tc>
        <w:tc>
          <w:tcPr>
            <w:tcW w:type="dxa" w:w="1123"/>
          </w:tcPr>
          <w:p>
            <w:pPr>
              <w:spacing w:after="0"/>
              <w:jc w:val="right"/>
            </w:pPr>
            <w:r>
              <w:rPr>
                <w:sz w:val="16"/>
              </w:rPr>
              <w:t>$28,611</w:t>
            </w:r>
          </w:p>
        </w:tc>
        <w:tc>
          <w:tcPr>
            <w:tcW w:type="dxa" w:w="1640"/>
          </w:tcPr>
          <w:p>
            <w:pPr>
              <w:spacing w:after="0"/>
              <w:jc w:val="right"/>
            </w:pPr>
            <w:r>
              <w:rPr>
                <w:sz w:val="16"/>
              </w:rPr>
              <w:t>0</w:t>
            </w:r>
          </w:p>
        </w:tc>
        <w:tc>
          <w:tcPr>
            <w:tcW w:type="dxa" w:w="3167"/>
          </w:tcPr>
          <w:p>
            <w:pPr>
              <w:spacing w:after="0"/>
              <w:jc w:val="left"/>
            </w:pPr>
            <w:r>
              <w:rPr>
                <w:sz w:val="16"/>
              </w:rPr>
              <w:t>Declared 1 time; no Storm Events record of this type.</w:t>
            </w: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037"/>
          </w:tcPr>
          <w:p>
            <w:pPr>
              <w:spacing w:after="0"/>
              <w:jc w:val="right"/>
            </w:pPr>
            <w:r>
              <w:rPr>
                <w:sz w:val="16"/>
              </w:rPr>
              <w:t>$2,826</w:t>
            </w:r>
          </w:p>
        </w:tc>
        <w:tc>
          <w:tcPr>
            <w:tcW w:type="dxa" w:w="1126"/>
          </w:tcPr>
          <w:p>
            <w:pPr>
              <w:spacing w:after="0"/>
              <w:jc w:val="right"/>
            </w:pPr>
            <w:r>
              <w:rPr>
                <w:sz w:val="16"/>
              </w:rPr>
              <w:t>$4</w:t>
            </w:r>
          </w:p>
        </w:tc>
        <w:tc>
          <w:tcPr>
            <w:tcW w:type="dxa" w:w="1444"/>
          </w:tcPr>
          <w:p>
            <w:pPr>
              <w:spacing w:after="0"/>
              <w:jc w:val="right"/>
            </w:pPr>
            <w:r>
              <w:rPr>
                <w:sz w:val="16"/>
              </w:rPr>
              <w:t>$213</w:t>
            </w:r>
          </w:p>
        </w:tc>
        <w:tc>
          <w:tcPr>
            <w:tcW w:type="dxa" w:w="1123"/>
          </w:tcPr>
          <w:p>
            <w:pPr>
              <w:spacing w:after="0"/>
              <w:jc w:val="right"/>
            </w:pPr>
            <w:r>
              <w:rPr>
                <w:sz w:val="16"/>
              </w:rPr>
              <w:t>$3,043</w:t>
            </w:r>
          </w:p>
        </w:tc>
        <w:tc>
          <w:tcPr>
            <w:tcW w:type="dxa" w:w="1640"/>
          </w:tcPr>
          <w:p>
            <w:pPr>
              <w:spacing w:after="0"/>
              <w:jc w:val="right"/>
            </w:pPr>
            <w:r>
              <w:rPr>
                <w:sz w:val="16"/>
              </w:rPr>
              <w:t>0</w:t>
            </w:r>
          </w:p>
        </w:tc>
        <w:tc>
          <w:tcPr>
            <w:tcW w:type="dxa" w:w="3167"/>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037"/>
          </w:tcPr>
          <w:p>
            <w:pPr>
              <w:spacing w:after="0"/>
              <w:jc w:val="right"/>
            </w:pPr>
            <w:r>
              <w:rPr>
                <w:sz w:val="16"/>
              </w:rPr>
              <w:t>$161</w:t>
            </w:r>
          </w:p>
        </w:tc>
        <w:tc>
          <w:tcPr>
            <w:tcW w:type="dxa" w:w="1126"/>
          </w:tcPr>
          <w:p>
            <w:pPr>
              <w:spacing w:after="0"/>
              <w:jc w:val="right"/>
            </w:pPr>
            <w:r>
              <w:rPr>
                <w:sz w:val="16"/>
              </w:rPr>
              <w:t>n/a</w:t>
            </w:r>
          </w:p>
        </w:tc>
        <w:tc>
          <w:tcPr>
            <w:tcW w:type="dxa" w:w="1444"/>
          </w:tcPr>
          <w:p>
            <w:pPr>
              <w:spacing w:after="0"/>
              <w:jc w:val="right"/>
            </w:pPr>
            <w:r>
              <w:rPr>
                <w:sz w:val="16"/>
              </w:rPr>
              <w:t>$1,515</w:t>
            </w:r>
          </w:p>
        </w:tc>
        <w:tc>
          <w:tcPr>
            <w:tcW w:type="dxa" w:w="1123"/>
          </w:tcPr>
          <w:p>
            <w:pPr>
              <w:spacing w:after="0"/>
              <w:jc w:val="right"/>
            </w:pPr>
            <w:r>
              <w:rPr>
                <w:sz w:val="16"/>
              </w:rPr>
              <w:t>$1,676</w:t>
            </w:r>
          </w:p>
        </w:tc>
        <w:tc>
          <w:tcPr>
            <w:tcW w:type="dxa" w:w="1640"/>
          </w:tcPr>
          <w:p>
            <w:pPr>
              <w:spacing w:after="0"/>
              <w:jc w:val="right"/>
            </w:pPr>
            <w:r>
              <w:rPr>
                <w:sz w:val="16"/>
              </w:rPr>
              <w:t>0</w:t>
            </w:r>
          </w:p>
        </w:tc>
        <w:tc>
          <w:tcPr>
            <w:tcW w:type="dxa" w:w="3167"/>
          </w:tcPr>
          <w:p>
            <w:pPr>
              <w:spacing w:after="0"/>
              <w:jc w:val="left"/>
            </w:pPr>
            <w:r>
              <w:rPr>
                <w:sz w:val="16"/>
              </w:rPr>
              <w:t>Declared 1 time; no Storm Events record of this type.</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w:t>
            </w:r>
          </w:p>
        </w:tc>
        <w:tc>
          <w:tcPr>
            <w:tcW w:type="dxa" w:w="1444"/>
          </w:tcPr>
          <w:p>
            <w:pPr>
              <w:spacing w:after="0"/>
              <w:jc w:val="right"/>
            </w:pPr>
            <w:r>
              <w:rPr>
                <w:sz w:val="16"/>
              </w:rPr>
              <w:t>n/a</w:t>
            </w:r>
          </w:p>
        </w:tc>
        <w:tc>
          <w:tcPr>
            <w:tcW w:type="dxa" w:w="1123"/>
          </w:tcPr>
          <w:p>
            <w:pPr>
              <w:spacing w:after="0"/>
              <w:jc w:val="right"/>
            </w:pPr>
            <w:r>
              <w:rPr>
                <w:sz w:val="16"/>
              </w:rPr>
              <w:t>$5</w:t>
            </w:r>
          </w:p>
        </w:tc>
        <w:tc>
          <w:tcPr>
            <w:tcW w:type="dxa" w:w="1640"/>
          </w:tcPr>
          <w:p>
            <w:pPr>
              <w:spacing w:after="0"/>
              <w:jc w:val="right"/>
            </w:pPr>
            <w:r>
              <w:rPr>
                <w:sz w:val="16"/>
              </w:rPr>
              <w:t>2</w:t>
            </w:r>
          </w:p>
        </w:tc>
        <w:tc>
          <w:tcPr>
            <w:tcW w:type="dxa" w:w="316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9717 (Relatively Moderate, 87.8); tract 9715 (Relatively Moderate, 86.1); tract 9723 (Relatively Moderate, 85.2)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9723 (Very Low, 49.6); tract 9717 (Very Low, 49.2); tract 9716 (Very Low, 44.8)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9722 (Relatively Low, 91.9); tract 9723 (Relatively Low, 89.1); tract 9717 (Relatively Low, 86.1)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9717 (Relatively High, 92.0); tract 9723 (Relatively High, 90.1); tract 9716 (Relatively High, 85.2)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9723 (Very Low, 66.1); tract 9716 (Very Low, 61.7); tract 9719 (Very Low, 59.2)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9717 is Census Tract 9717).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6"/>
        <w:gridCol w:w="1720"/>
        <w:gridCol w:w="1914"/>
        <w:gridCol w:w="1583"/>
        <w:gridCol w:w="1462"/>
        <w:gridCol w:w="2177"/>
        <w:gridCol w:w="1567"/>
      </w:tblGrid>
      <w:tr>
        <w:trPr>
          <w:cantSplit/>
          <w:tblHeader/>
        </w:trPr>
        <w:tc>
          <w:tcPr>
            <w:tcW w:type="dxa" w:w="183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4"/>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462"/>
            <w:shd w:val="clear" w:color="auto" w:fill="E8E8E8"/>
          </w:tcPr>
          <w:p>
            <w:pPr>
              <w:spacing w:after="0"/>
              <w:jc w:val="left"/>
            </w:pPr>
            <w:r>
              <w:rPr>
                <w:b/>
                <w:sz w:val="16"/>
              </w:rPr>
              <w:t>Most damaging (when different)</w:t>
            </w:r>
          </w:p>
        </w:tc>
        <w:tc>
          <w:tcPr>
            <w:tcW w:type="dxa" w:w="2177"/>
            <w:shd w:val="clear" w:color="auto" w:fill="E8E8E8"/>
          </w:tcPr>
          <w:p>
            <w:pPr>
              <w:spacing w:after="0"/>
              <w:jc w:val="left"/>
            </w:pPr>
            <w:r>
              <w:rPr>
                <w:b/>
                <w:sz w:val="16"/>
              </w:rPr>
              <w:t>How it applies to jurisdictions</w:t>
            </w:r>
          </w:p>
        </w:tc>
        <w:tc>
          <w:tcPr>
            <w:tcW w:type="dxa" w:w="1567"/>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20"/>
          </w:tcPr>
          <w:p>
            <w:pPr>
              <w:spacing w:after="0"/>
              <w:jc w:val="right"/>
            </w:pPr>
            <w:r>
              <w:rPr>
                <w:sz w:val="16"/>
              </w:rPr>
              <w:t>3 records, 1996 to 2022 (3 zone-level)</w:t>
            </w:r>
          </w:p>
        </w:tc>
        <w:tc>
          <w:tcPr>
            <w:tcW w:type="dxa" w:w="1914"/>
          </w:tcPr>
          <w:p>
            <w:pPr>
              <w:spacing w:after="0"/>
              <w:jc w:val="left"/>
            </w:pPr>
            <w:r>
              <w:rPr>
                <w:sz w:val="16"/>
              </w:rPr>
              <w:t>1 day to 5 days (median 3 days); 3 with a recorded value</w:t>
            </w:r>
          </w:p>
        </w:tc>
        <w:tc>
          <w:tcPr>
            <w:tcW w:type="dxa" w:w="1583"/>
          </w:tcPr>
          <w:p>
            <w:pPr>
              <w:spacing w:after="0"/>
              <w:jc w:val="left"/>
            </w:pPr>
            <w:r>
              <w:rPr>
                <w:sz w:val="16"/>
              </w:rPr>
              <w:t>5 consecutive days, 1996-02-01 to 1996-02-05, zone-level</w:t>
            </w:r>
          </w:p>
        </w:tc>
        <w:tc>
          <w:tcPr>
            <w:tcW w:type="dxa" w:w="1462"/>
          </w:tcPr>
          <w:p>
            <w:pPr>
              <w:spacing w:after="0"/>
              <w:jc w:val="left"/>
            </w:pPr>
          </w:p>
        </w:tc>
        <w:tc>
          <w:tcPr>
            <w:tcW w:type="dxa" w:w="2177"/>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20"/>
          </w:tcPr>
          <w:p>
            <w:pPr>
              <w:spacing w:after="0"/>
              <w:jc w:val="right"/>
            </w:pPr>
            <w:r>
              <w:rPr>
                <w:sz w:val="16"/>
              </w:rPr>
              <w:t>1 record, 2007 (1 zone-level)</w:t>
            </w:r>
          </w:p>
        </w:tc>
        <w:tc>
          <w:tcPr>
            <w:tcW w:type="dxa" w:w="1914"/>
          </w:tcPr>
          <w:p>
            <w:pPr>
              <w:spacing w:after="0"/>
              <w:jc w:val="left"/>
            </w:pPr>
          </w:p>
        </w:tc>
        <w:tc>
          <w:tcPr>
            <w:tcW w:type="dxa" w:w="1583"/>
          </w:tcPr>
          <w:p>
            <w:pPr>
              <w:spacing w:after="0"/>
              <w:jc w:val="left"/>
            </w:pPr>
            <w:r>
              <w:rPr>
                <w:sz w:val="16"/>
              </w:rPr>
              <w:t>Frost/Freeze, 2007-04-06, $540,000 crop damage (2007 dollars); NWS zone OHZ043</w:t>
            </w:r>
          </w:p>
        </w:tc>
        <w:tc>
          <w:tcPr>
            <w:tcW w:type="dxa" w:w="1462"/>
          </w:tcPr>
          <w:p>
            <w:pPr>
              <w:spacing w:after="0"/>
              <w:jc w:val="left"/>
            </w:pPr>
          </w:p>
        </w:tc>
        <w:tc>
          <w:tcPr>
            <w:tcW w:type="dxa" w:w="2177"/>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Drought</w:t>
            </w:r>
          </w:p>
        </w:tc>
        <w:tc>
          <w:tcPr>
            <w:tcW w:type="dxa" w:w="1856"/>
          </w:tcPr>
          <w:p>
            <w:pPr>
              <w:spacing w:after="0"/>
              <w:jc w:val="left"/>
            </w:pPr>
            <w:r>
              <w:rPr>
                <w:sz w:val="16"/>
              </w:rPr>
              <w:t>U.S. Drought Monitor scale (D0 to D4)</w:t>
            </w:r>
          </w:p>
        </w:tc>
        <w:tc>
          <w:tcPr>
            <w:tcW w:type="dxa" w:w="1720"/>
          </w:tcPr>
          <w:p>
            <w:pPr>
              <w:spacing w:after="0"/>
              <w:jc w:val="right"/>
            </w:pPr>
            <w:r>
              <w:rPr>
                <w:sz w:val="16"/>
              </w:rPr>
              <w:t>2 records, 1999 (2 zone-level)</w:t>
            </w:r>
          </w:p>
        </w:tc>
        <w:tc>
          <w:tcPr>
            <w:tcW w:type="dxa" w:w="1914"/>
          </w:tcPr>
          <w:p>
            <w:pPr>
              <w:spacing w:after="0"/>
              <w:jc w:val="left"/>
            </w:pPr>
            <w:r>
              <w:rPr>
                <w:sz w:val="16"/>
              </w:rPr>
              <w:t>62 days; 1 with a recorded value</w:t>
            </w:r>
          </w:p>
        </w:tc>
        <w:tc>
          <w:tcPr>
            <w:tcW w:type="dxa" w:w="1583"/>
          </w:tcPr>
          <w:p>
            <w:pPr>
              <w:spacing w:after="0"/>
              <w:jc w:val="left"/>
            </w:pPr>
            <w:r>
              <w:rPr>
                <w:sz w:val="16"/>
              </w:rPr>
              <w:t>62 days (2 months), 1999-07-01 to 1999-08-31, a run of 2 consecutive Storm Events drought records, zone-level</w:t>
            </w:r>
          </w:p>
        </w:tc>
        <w:tc>
          <w:tcPr>
            <w:tcW w:type="dxa" w:w="1462"/>
          </w:tcPr>
          <w:p>
            <w:pPr>
              <w:spacing w:after="0"/>
              <w:jc w:val="left"/>
            </w:pPr>
          </w:p>
        </w:tc>
        <w:tc>
          <w:tcPr>
            <w:tcW w:type="dxa" w:w="2177"/>
          </w:tcPr>
          <w:p>
            <w:pPr>
              <w:spacing w:after="0"/>
              <w:jc w:val="left"/>
            </w:pPr>
            <w:r>
              <w:rPr>
                <w:sz w:val="16"/>
              </w:rPr>
              <w:t>Countywide (zone-level records).</w:t>
            </w:r>
          </w:p>
        </w:tc>
        <w:tc>
          <w:tcPr>
            <w:tcW w:type="dxa" w:w="15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6"/>
          </w:tcPr>
          <w:p>
            <w:pPr>
              <w:spacing w:after="0"/>
              <w:jc w:val="left"/>
            </w:pPr>
            <w:r>
              <w:rPr>
                <w:sz w:val="16"/>
              </w:rPr>
              <w:t>Modified Mercalli (local data)</w:t>
            </w:r>
          </w:p>
        </w:tc>
        <w:tc>
          <w:tcPr>
            <w:tcW w:type="dxa" w:w="1720"/>
          </w:tcPr>
          <w:p>
            <w:pPr>
              <w:spacing w:after="0"/>
              <w:jc w:val="right"/>
            </w:pPr>
            <w:r>
              <w:rPr>
                <w:sz w:val="16"/>
              </w:rPr>
              <w:t>0</w:t>
            </w:r>
          </w:p>
        </w:tc>
        <w:tc>
          <w:tcPr>
            <w:tcW w:type="dxa" w:w="1914"/>
          </w:tcPr>
          <w:p>
            <w:pPr>
              <w:spacing w:after="0"/>
              <w:jc w:val="left"/>
            </w:pPr>
          </w:p>
        </w:tc>
        <w:tc>
          <w:tcPr>
            <w:tcW w:type="dxa" w:w="1583"/>
          </w:tcPr>
          <w:p>
            <w:pPr>
              <w:spacing w:after="0"/>
              <w:jc w:val="left"/>
            </w:pPr>
          </w:p>
        </w:tc>
        <w:tc>
          <w:tcPr>
            <w:tcW w:type="dxa" w:w="1462"/>
          </w:tcPr>
          <w:p>
            <w:pPr>
              <w:spacing w:after="0"/>
              <w:jc w:val="left"/>
            </w:pPr>
          </w:p>
        </w:tc>
        <w:tc>
          <w:tcPr>
            <w:tcW w:type="dxa" w:w="2177"/>
          </w:tcPr>
          <w:p>
            <w:pPr>
              <w:spacing w:after="0"/>
              <w:jc w:val="left"/>
            </w:pPr>
          </w:p>
        </w:tc>
        <w:tc>
          <w:tcPr>
            <w:tcW w:type="dxa" w:w="1567"/>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6"/>
          </w:tcPr>
          <w:p>
            <w:pPr>
              <w:spacing w:after="0"/>
              <w:jc w:val="left"/>
            </w:pPr>
            <w:r>
              <w:rPr>
                <w:sz w:val="16"/>
              </w:rPr>
              <w:t>hail size (inches)</w:t>
            </w:r>
          </w:p>
        </w:tc>
        <w:tc>
          <w:tcPr>
            <w:tcW w:type="dxa" w:w="1720"/>
          </w:tcPr>
          <w:p>
            <w:pPr>
              <w:spacing w:after="0"/>
              <w:jc w:val="right"/>
            </w:pPr>
            <w:r>
              <w:rPr>
                <w:sz w:val="16"/>
              </w:rPr>
              <w:t>72 records, 1980 to 2025</w:t>
            </w:r>
          </w:p>
        </w:tc>
        <w:tc>
          <w:tcPr>
            <w:tcW w:type="dxa" w:w="1914"/>
          </w:tcPr>
          <w:p>
            <w:pPr>
              <w:spacing w:after="0"/>
              <w:jc w:val="left"/>
            </w:pPr>
            <w:r>
              <w:rPr>
                <w:sz w:val="16"/>
              </w:rPr>
              <w:t>0.75 in to 2.75 in (median 1 in); 72 with a recorded value</w:t>
            </w:r>
          </w:p>
        </w:tc>
        <w:tc>
          <w:tcPr>
            <w:tcW w:type="dxa" w:w="1583"/>
          </w:tcPr>
          <w:p>
            <w:pPr>
              <w:spacing w:after="0"/>
              <w:jc w:val="left"/>
            </w:pPr>
            <w:r>
              <w:rPr>
                <w:sz w:val="16"/>
              </w:rPr>
              <w:t>2.75 in hail, 2024-03-14</w:t>
            </w:r>
          </w:p>
        </w:tc>
        <w:tc>
          <w:tcPr>
            <w:tcW w:type="dxa" w:w="1462"/>
          </w:tcPr>
          <w:p>
            <w:pPr>
              <w:spacing w:after="0"/>
              <w:jc w:val="left"/>
            </w:pPr>
            <w:r>
              <w:rPr>
                <w:sz w:val="16"/>
              </w:rPr>
              <w:t>Hail, 2008-06-25, $12,000 property; $0 crops (2008 dollars)</w:t>
            </w:r>
          </w:p>
        </w:tc>
        <w:tc>
          <w:tcPr>
            <w:tcW w:type="dxa" w:w="2177"/>
          </w:tcPr>
          <w:p>
            <w:pPr>
              <w:spacing w:after="0"/>
              <w:jc w:val="left"/>
            </w:pPr>
            <w:r>
              <w:rPr>
                <w:sz w:val="16"/>
              </w:rPr>
              <w:t>Event records naming jurisdictions in the plan: Sidney city (22 records), Botkins village (8 records), Jackson Center village (8 records), Anna village (7 records), Fort Loramie village (6 records), Port Jefferson village (3 records), Russia village (1 record).</w:t>
            </w:r>
          </w:p>
        </w:tc>
        <w:tc>
          <w:tcPr>
            <w:tcW w:type="dxa" w:w="1567"/>
          </w:tcPr>
          <w:p>
            <w:pPr>
              <w:spacing w:after="0"/>
              <w:jc w:val="left"/>
            </w:pPr>
          </w:p>
        </w:tc>
      </w:tr>
      <w:tr>
        <w:trPr>
          <w:cantSplit/>
        </w:trPr>
        <w:tc>
          <w:tcPr>
            <w:tcW w:type="dxa" w:w="183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20"/>
          </w:tcPr>
          <w:p>
            <w:pPr>
              <w:spacing w:after="0"/>
              <w:jc w:val="right"/>
            </w:pPr>
            <w:r>
              <w:rPr>
                <w:sz w:val="16"/>
              </w:rPr>
              <w:t>5 records, 1999 to 2019 (5 zone-level)</w:t>
            </w:r>
          </w:p>
        </w:tc>
        <w:tc>
          <w:tcPr>
            <w:tcW w:type="dxa" w:w="1914"/>
          </w:tcPr>
          <w:p>
            <w:pPr>
              <w:spacing w:after="0"/>
              <w:jc w:val="left"/>
            </w:pPr>
            <w:r>
              <w:rPr>
                <w:sz w:val="16"/>
              </w:rPr>
              <w:t>2 days to 12 days (median 10 days); 3 with a recorded value</w:t>
            </w:r>
          </w:p>
        </w:tc>
        <w:tc>
          <w:tcPr>
            <w:tcW w:type="dxa" w:w="1583"/>
          </w:tcPr>
          <w:p>
            <w:pPr>
              <w:spacing w:after="0"/>
              <w:jc w:val="left"/>
            </w:pPr>
            <w:r>
              <w:rPr>
                <w:sz w:val="16"/>
              </w:rPr>
              <w:t>12 consecutive days, 1999-07-20 to 1999-07-31, zone-level</w:t>
            </w:r>
          </w:p>
        </w:tc>
        <w:tc>
          <w:tcPr>
            <w:tcW w:type="dxa" w:w="1462"/>
          </w:tcPr>
          <w:p>
            <w:pPr>
              <w:spacing w:after="0"/>
              <w:jc w:val="left"/>
            </w:pPr>
          </w:p>
        </w:tc>
        <w:tc>
          <w:tcPr>
            <w:tcW w:type="dxa" w:w="2177"/>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20"/>
          </w:tcPr>
          <w:p>
            <w:pPr>
              <w:spacing w:after="0"/>
              <w:jc w:val="right"/>
            </w:pPr>
            <w:r>
              <w:rPr>
                <w:sz w:val="16"/>
              </w:rPr>
              <w:t>0</w:t>
            </w:r>
          </w:p>
        </w:tc>
        <w:tc>
          <w:tcPr>
            <w:tcW w:type="dxa" w:w="1914"/>
          </w:tcPr>
          <w:p>
            <w:pPr>
              <w:spacing w:after="0"/>
              <w:jc w:val="left"/>
            </w:pPr>
          </w:p>
        </w:tc>
        <w:tc>
          <w:tcPr>
            <w:tcW w:type="dxa" w:w="1583"/>
          </w:tcPr>
          <w:p>
            <w:pPr>
              <w:spacing w:after="0"/>
              <w:jc w:val="left"/>
            </w:pPr>
          </w:p>
        </w:tc>
        <w:tc>
          <w:tcPr>
            <w:tcW w:type="dxa" w:w="1462"/>
          </w:tcPr>
          <w:p>
            <w:pPr>
              <w:spacing w:after="0"/>
              <w:jc w:val="left"/>
            </w:pPr>
          </w:p>
        </w:tc>
        <w:tc>
          <w:tcPr>
            <w:tcW w:type="dxa" w:w="2177"/>
          </w:tcPr>
          <w:p>
            <w:pPr>
              <w:spacing w:after="0"/>
              <w:jc w:val="left"/>
            </w:pPr>
          </w:p>
        </w:tc>
        <w:tc>
          <w:tcPr>
            <w:tcW w:type="dxa" w:w="15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6"/>
          </w:tcPr>
          <w:p>
            <w:pPr>
              <w:spacing w:after="0"/>
              <w:jc w:val="left"/>
            </w:pPr>
            <w:r>
              <w:rPr>
                <w:sz w:val="16"/>
              </w:rPr>
              <w:t>Sperry-Piltz ice scale (local data)</w:t>
            </w:r>
          </w:p>
        </w:tc>
        <w:tc>
          <w:tcPr>
            <w:tcW w:type="dxa" w:w="1720"/>
          </w:tcPr>
          <w:p>
            <w:pPr>
              <w:spacing w:after="0"/>
              <w:jc w:val="right"/>
            </w:pPr>
            <w:r>
              <w:rPr>
                <w:sz w:val="16"/>
              </w:rPr>
              <w:t>6 records, 1996 to 2018 (6 zone-level)</w:t>
            </w:r>
          </w:p>
        </w:tc>
        <w:tc>
          <w:tcPr>
            <w:tcW w:type="dxa" w:w="1914"/>
          </w:tcPr>
          <w:p>
            <w:pPr>
              <w:spacing w:after="0"/>
              <w:jc w:val="left"/>
            </w:pPr>
          </w:p>
        </w:tc>
        <w:tc>
          <w:tcPr>
            <w:tcW w:type="dxa" w:w="1583"/>
          </w:tcPr>
          <w:p>
            <w:pPr>
              <w:spacing w:after="0"/>
              <w:jc w:val="left"/>
            </w:pPr>
            <w:r>
              <w:rPr>
                <w:sz w:val="16"/>
              </w:rPr>
              <w:t>No damage reported in 6 records.</w:t>
            </w:r>
          </w:p>
        </w:tc>
        <w:tc>
          <w:tcPr>
            <w:tcW w:type="dxa" w:w="1462"/>
          </w:tcPr>
          <w:p>
            <w:pPr>
              <w:spacing w:after="0"/>
              <w:jc w:val="left"/>
            </w:pPr>
          </w:p>
        </w:tc>
        <w:tc>
          <w:tcPr>
            <w:tcW w:type="dxa" w:w="2177"/>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20"/>
          </w:tcPr>
          <w:p>
            <w:pPr>
              <w:spacing w:after="0"/>
              <w:jc w:val="right"/>
            </w:pPr>
            <w:r>
              <w:rPr>
                <w:sz w:val="16"/>
              </w:rPr>
              <w:t>82 records, 1998 to 2025 (14 zone-level)</w:t>
            </w:r>
          </w:p>
        </w:tc>
        <w:tc>
          <w:tcPr>
            <w:tcW w:type="dxa" w:w="1914"/>
          </w:tcPr>
          <w:p>
            <w:pPr>
              <w:spacing w:after="0"/>
              <w:jc w:val="left"/>
            </w:pPr>
          </w:p>
        </w:tc>
        <w:tc>
          <w:tcPr>
            <w:tcW w:type="dxa" w:w="1583"/>
          </w:tcPr>
          <w:p>
            <w:pPr>
              <w:spacing w:after="0"/>
              <w:jc w:val="left"/>
            </w:pPr>
            <w:r>
              <w:rPr>
                <w:sz w:val="16"/>
              </w:rPr>
              <w:t>Flash Flood, 2003-07-08, $150,000 property; crops not reported (2003 dollars)</w:t>
            </w:r>
          </w:p>
        </w:tc>
        <w:tc>
          <w:tcPr>
            <w:tcW w:type="dxa" w:w="1462"/>
          </w:tcPr>
          <w:p>
            <w:pPr>
              <w:spacing w:after="0"/>
              <w:jc w:val="left"/>
            </w:pPr>
          </w:p>
        </w:tc>
        <w:tc>
          <w:tcPr>
            <w:tcW w:type="dxa" w:w="2177"/>
          </w:tcPr>
          <w:p>
            <w:pPr>
              <w:spacing w:after="0"/>
              <w:jc w:val="left"/>
            </w:pPr>
            <w:r>
              <w:rPr>
                <w:sz w:val="16"/>
              </w:rPr>
              <w:t>Event records naming jurisdictions in the plan: Sidney city (19 records), Botkins village (11 records), Fort Loramie village (6 records), Anna village (5 records), Jackson Center village (3 records), Port Jefferson village (2 records), Russia village (2 records), Lockington village (1 record). Zone-level records (14) apply countywide.</w:t>
            </w:r>
          </w:p>
        </w:tc>
        <w:tc>
          <w:tcPr>
            <w:tcW w:type="dxa" w:w="15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6"/>
          </w:tcPr>
          <w:p>
            <w:pPr>
              <w:spacing w:after="0"/>
              <w:jc w:val="left"/>
            </w:pPr>
            <w:r>
              <w:rPr>
                <w:sz w:val="16"/>
              </w:rPr>
              <w:t>none (count and damage only)</w:t>
            </w:r>
          </w:p>
        </w:tc>
        <w:tc>
          <w:tcPr>
            <w:tcW w:type="dxa" w:w="1720"/>
          </w:tcPr>
          <w:p>
            <w:pPr>
              <w:spacing w:after="0"/>
              <w:jc w:val="right"/>
            </w:pPr>
            <w:r>
              <w:rPr>
                <w:sz w:val="16"/>
              </w:rPr>
              <w:t>0</w:t>
            </w:r>
          </w:p>
        </w:tc>
        <w:tc>
          <w:tcPr>
            <w:tcW w:type="dxa" w:w="1914"/>
          </w:tcPr>
          <w:p>
            <w:pPr>
              <w:spacing w:after="0"/>
              <w:jc w:val="left"/>
            </w:pPr>
          </w:p>
        </w:tc>
        <w:tc>
          <w:tcPr>
            <w:tcW w:type="dxa" w:w="1583"/>
          </w:tcPr>
          <w:p>
            <w:pPr>
              <w:spacing w:after="0"/>
              <w:jc w:val="left"/>
            </w:pPr>
          </w:p>
        </w:tc>
        <w:tc>
          <w:tcPr>
            <w:tcW w:type="dxa" w:w="1462"/>
          </w:tcPr>
          <w:p>
            <w:pPr>
              <w:spacing w:after="0"/>
              <w:jc w:val="left"/>
            </w:pPr>
          </w:p>
        </w:tc>
        <w:tc>
          <w:tcPr>
            <w:tcW w:type="dxa" w:w="2177"/>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20"/>
          </w:tcPr>
          <w:p>
            <w:pPr>
              <w:spacing w:after="0"/>
              <w:jc w:val="right"/>
            </w:pPr>
            <w:r>
              <w:rPr>
                <w:sz w:val="16"/>
              </w:rPr>
              <w:t>5 records, 1996 to 2022</w:t>
            </w:r>
          </w:p>
        </w:tc>
        <w:tc>
          <w:tcPr>
            <w:tcW w:type="dxa" w:w="1914"/>
          </w:tcPr>
          <w:p>
            <w:pPr>
              <w:spacing w:after="0"/>
              <w:jc w:val="left"/>
            </w:pPr>
          </w:p>
        </w:tc>
        <w:tc>
          <w:tcPr>
            <w:tcW w:type="dxa" w:w="1583"/>
          </w:tcPr>
          <w:p>
            <w:pPr>
              <w:spacing w:after="0"/>
              <w:jc w:val="left"/>
            </w:pPr>
            <w:r>
              <w:rPr>
                <w:sz w:val="16"/>
              </w:rPr>
              <w:t>Lightning, 2022-07-06, $0 property; $0 crops (2022 dollars), 1 direct death</w:t>
            </w:r>
          </w:p>
        </w:tc>
        <w:tc>
          <w:tcPr>
            <w:tcW w:type="dxa" w:w="1462"/>
          </w:tcPr>
          <w:p>
            <w:pPr>
              <w:spacing w:after="0"/>
              <w:jc w:val="left"/>
            </w:pPr>
            <w:r>
              <w:rPr>
                <w:sz w:val="16"/>
              </w:rPr>
              <w:t>Lightning, 2002-08-11, $100,000 property; crops not reported (2002 dollars)</w:t>
            </w:r>
          </w:p>
        </w:tc>
        <w:tc>
          <w:tcPr>
            <w:tcW w:type="dxa" w:w="2177"/>
          </w:tcPr>
          <w:p>
            <w:pPr>
              <w:spacing w:after="0"/>
              <w:jc w:val="left"/>
            </w:pPr>
            <w:r>
              <w:rPr>
                <w:sz w:val="16"/>
              </w:rPr>
              <w:t>Event records naming jurisdictions in the plan: Sidney city (2 records), Anna village (1 record), Kettlersville village (1 record), Russia village (1 record).</w:t>
            </w:r>
          </w:p>
        </w:tc>
        <w:tc>
          <w:tcPr>
            <w:tcW w:type="dxa" w:w="1567"/>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20"/>
          </w:tcPr>
          <w:p>
            <w:pPr>
              <w:spacing w:after="0"/>
              <w:jc w:val="right"/>
            </w:pPr>
            <w:r>
              <w:rPr>
                <w:sz w:val="16"/>
              </w:rPr>
              <w:t>17 records, 1997 to 2026 (17 zone-level)</w:t>
            </w:r>
          </w:p>
        </w:tc>
        <w:tc>
          <w:tcPr>
            <w:tcW w:type="dxa" w:w="1914"/>
          </w:tcPr>
          <w:p>
            <w:pPr>
              <w:spacing w:after="0"/>
              <w:jc w:val="left"/>
            </w:pPr>
            <w:r>
              <w:rPr>
                <w:sz w:val="16"/>
              </w:rPr>
              <w:t>43 kt (49 mph) to 63 kt (72 mph) (median 50 kt (58 mph)); 17 with a recorded value</w:t>
            </w:r>
          </w:p>
        </w:tc>
        <w:tc>
          <w:tcPr>
            <w:tcW w:type="dxa" w:w="1583"/>
          </w:tcPr>
          <w:p>
            <w:pPr>
              <w:spacing w:after="0"/>
              <w:jc w:val="left"/>
            </w:pPr>
            <w:r>
              <w:rPr>
                <w:sz w:val="16"/>
              </w:rPr>
              <w:t>63 kt (72 mph) measured gust, High Wind, 2008-09-14; NWS zone OHZ043</w:t>
            </w:r>
          </w:p>
        </w:tc>
        <w:tc>
          <w:tcPr>
            <w:tcW w:type="dxa" w:w="1462"/>
          </w:tcPr>
          <w:p>
            <w:pPr>
              <w:spacing w:after="0"/>
              <w:jc w:val="left"/>
            </w:pPr>
          </w:p>
        </w:tc>
        <w:tc>
          <w:tcPr>
            <w:tcW w:type="dxa" w:w="2177"/>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Thunderstorm Wind</w:t>
            </w:r>
          </w:p>
        </w:tc>
        <w:tc>
          <w:tcPr>
            <w:tcW w:type="dxa" w:w="1856"/>
          </w:tcPr>
          <w:p>
            <w:pPr>
              <w:spacing w:after="0"/>
              <w:jc w:val="left"/>
            </w:pPr>
            <w:r>
              <w:rPr>
                <w:sz w:val="16"/>
              </w:rPr>
              <w:t>wind speed (kt and mph)</w:t>
            </w:r>
          </w:p>
        </w:tc>
        <w:tc>
          <w:tcPr>
            <w:tcW w:type="dxa" w:w="1720"/>
          </w:tcPr>
          <w:p>
            <w:pPr>
              <w:spacing w:after="0"/>
              <w:jc w:val="right"/>
            </w:pPr>
            <w:r>
              <w:rPr>
                <w:sz w:val="16"/>
              </w:rPr>
              <w:t>209 records, 1971 to 2026</w:t>
            </w:r>
          </w:p>
        </w:tc>
        <w:tc>
          <w:tcPr>
            <w:tcW w:type="dxa" w:w="1914"/>
          </w:tcPr>
          <w:p>
            <w:pPr>
              <w:spacing w:after="0"/>
              <w:jc w:val="left"/>
            </w:pPr>
            <w:r>
              <w:rPr>
                <w:sz w:val="16"/>
              </w:rPr>
              <w:t>40 kt (46 mph) to 90 kt (104 mph) (median 50 kt (58 mph)); 169 with a recorded value</w:t>
            </w:r>
          </w:p>
        </w:tc>
        <w:tc>
          <w:tcPr>
            <w:tcW w:type="dxa" w:w="1583"/>
          </w:tcPr>
          <w:p>
            <w:pPr>
              <w:spacing w:after="0"/>
              <w:jc w:val="left"/>
            </w:pPr>
            <w:r>
              <w:rPr>
                <w:sz w:val="16"/>
              </w:rPr>
              <w:t>90 kt (104 mph) estimated gust, Thunderstorm Wind, 2003-09-26</w:t>
            </w:r>
          </w:p>
        </w:tc>
        <w:tc>
          <w:tcPr>
            <w:tcW w:type="dxa" w:w="1462"/>
          </w:tcPr>
          <w:p>
            <w:pPr>
              <w:spacing w:after="0"/>
              <w:jc w:val="left"/>
            </w:pPr>
          </w:p>
        </w:tc>
        <w:tc>
          <w:tcPr>
            <w:tcW w:type="dxa" w:w="2177"/>
          </w:tcPr>
          <w:p>
            <w:pPr>
              <w:spacing w:after="0"/>
              <w:jc w:val="left"/>
            </w:pPr>
            <w:r>
              <w:rPr>
                <w:sz w:val="16"/>
              </w:rPr>
              <w:t>Event records naming jurisdictions in the plan: Sidney city (71 records), Port Jefferson village (16 records), Fort Loramie village (12 records), Jackson Center village (12 records), Botkins village (10 records), Anna village (8 records), Russia village (5 records), Lockington village (3 records), Kettlersville village (1 record).</w:t>
            </w:r>
          </w:p>
        </w:tc>
        <w:tc>
          <w:tcPr>
            <w:tcW w:type="dxa" w:w="1567"/>
          </w:tcPr>
          <w:p>
            <w:pPr>
              <w:spacing w:after="0"/>
              <w:jc w:val="left"/>
            </w:pPr>
          </w:p>
        </w:tc>
      </w:tr>
      <w:tr>
        <w:trPr>
          <w:cantSplit/>
        </w:trPr>
        <w:tc>
          <w:tcPr>
            <w:tcW w:type="dxa" w:w="183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20"/>
          </w:tcPr>
          <w:p>
            <w:pPr>
              <w:spacing w:after="0"/>
              <w:jc w:val="right"/>
            </w:pPr>
            <w:r>
              <w:rPr>
                <w:sz w:val="16"/>
              </w:rPr>
              <w:t>10 records, 1961 to 2026</w:t>
            </w:r>
          </w:p>
        </w:tc>
        <w:tc>
          <w:tcPr>
            <w:tcW w:type="dxa" w:w="1914"/>
          </w:tcPr>
          <w:p>
            <w:pPr>
              <w:spacing w:after="0"/>
              <w:jc w:val="left"/>
            </w:pPr>
            <w:r>
              <w:rPr>
                <w:sz w:val="16"/>
              </w:rPr>
              <w:t>F/EF0 to F/EF4 (median F/EF0); 10 with a recorded value</w:t>
            </w:r>
          </w:p>
        </w:tc>
        <w:tc>
          <w:tcPr>
            <w:tcW w:type="dxa" w:w="1583"/>
          </w:tcPr>
          <w:p>
            <w:pPr>
              <w:spacing w:after="0"/>
              <w:jc w:val="left"/>
            </w:pPr>
            <w:r>
              <w:rPr>
                <w:sz w:val="16"/>
              </w:rPr>
              <w:t>F4 tornado, 1965-04-11, 18.4 mi path length (whole path, pre-1996), 300 yd wide, $2,500,000 property; crops not recorded (1965 dollars), 3 direct deaths, 50 direct injuries</w:t>
            </w:r>
          </w:p>
        </w:tc>
        <w:tc>
          <w:tcPr>
            <w:tcW w:type="dxa" w:w="1462"/>
          </w:tcPr>
          <w:p>
            <w:pPr>
              <w:spacing w:after="0"/>
              <w:jc w:val="left"/>
            </w:pPr>
          </w:p>
        </w:tc>
        <w:tc>
          <w:tcPr>
            <w:tcW w:type="dxa" w:w="2177"/>
          </w:tcPr>
          <w:p>
            <w:pPr>
              <w:spacing w:after="0"/>
              <w:jc w:val="left"/>
            </w:pPr>
            <w:r>
              <w:rPr>
                <w:sz w:val="16"/>
              </w:rPr>
              <w:t>Event records naming jurisdictions in the plan: Anna village (3 records), Port Jefferson village (1 record), Russia village (1 record), Sidney city (1 record).</w:t>
            </w:r>
          </w:p>
        </w:tc>
        <w:tc>
          <w:tcPr>
            <w:tcW w:type="dxa" w:w="15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6"/>
          </w:tcPr>
          <w:p>
            <w:pPr>
              <w:spacing w:after="0"/>
              <w:jc w:val="left"/>
            </w:pPr>
            <w:r>
              <w:rPr>
                <w:sz w:val="16"/>
              </w:rPr>
              <w:t>acres burned (local data)</w:t>
            </w:r>
          </w:p>
        </w:tc>
        <w:tc>
          <w:tcPr>
            <w:tcW w:type="dxa" w:w="1720"/>
          </w:tcPr>
          <w:p>
            <w:pPr>
              <w:spacing w:after="0"/>
              <w:jc w:val="right"/>
            </w:pPr>
            <w:r>
              <w:rPr>
                <w:sz w:val="16"/>
              </w:rPr>
              <w:t>0</w:t>
            </w:r>
          </w:p>
        </w:tc>
        <w:tc>
          <w:tcPr>
            <w:tcW w:type="dxa" w:w="1914"/>
          </w:tcPr>
          <w:p>
            <w:pPr>
              <w:spacing w:after="0"/>
              <w:jc w:val="left"/>
            </w:pPr>
          </w:p>
        </w:tc>
        <w:tc>
          <w:tcPr>
            <w:tcW w:type="dxa" w:w="1583"/>
          </w:tcPr>
          <w:p>
            <w:pPr>
              <w:spacing w:after="0"/>
              <w:jc w:val="left"/>
            </w:pPr>
          </w:p>
        </w:tc>
        <w:tc>
          <w:tcPr>
            <w:tcW w:type="dxa" w:w="1462"/>
          </w:tcPr>
          <w:p>
            <w:pPr>
              <w:spacing w:after="0"/>
              <w:jc w:val="left"/>
            </w:pPr>
          </w:p>
        </w:tc>
        <w:tc>
          <w:tcPr>
            <w:tcW w:type="dxa" w:w="2177"/>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20"/>
          </w:tcPr>
          <w:p>
            <w:pPr>
              <w:spacing w:after="0"/>
              <w:jc w:val="right"/>
            </w:pPr>
            <w:r>
              <w:rPr>
                <w:sz w:val="16"/>
              </w:rPr>
              <w:t>117 records, 1996 to 2026 (117 zone-level)</w:t>
            </w:r>
          </w:p>
        </w:tc>
        <w:tc>
          <w:tcPr>
            <w:tcW w:type="dxa" w:w="1914"/>
          </w:tcPr>
          <w:p>
            <w:pPr>
              <w:spacing w:after="0"/>
              <w:jc w:val="left"/>
            </w:pPr>
          </w:p>
        </w:tc>
        <w:tc>
          <w:tcPr>
            <w:tcW w:type="dxa" w:w="1583"/>
          </w:tcPr>
          <w:p>
            <w:pPr>
              <w:spacing w:after="0"/>
              <w:jc w:val="left"/>
            </w:pPr>
            <w:r>
              <w:rPr>
                <w:sz w:val="16"/>
              </w:rPr>
              <w:t>Winter Storm, 1996-01-02, $25,000 property; crops not reported (1996 dollars); NWS zone OHZ043</w:t>
            </w:r>
          </w:p>
        </w:tc>
        <w:tc>
          <w:tcPr>
            <w:tcW w:type="dxa" w:w="1462"/>
          </w:tcPr>
          <w:p>
            <w:pPr>
              <w:spacing w:after="0"/>
              <w:jc w:val="left"/>
            </w:pPr>
          </w:p>
        </w:tc>
        <w:tc>
          <w:tcPr>
            <w:tcW w:type="dxa" w:w="2177"/>
          </w:tcPr>
          <w:p>
            <w:pPr>
              <w:spacing w:after="0"/>
              <w:jc w:val="left"/>
            </w:pPr>
            <w:r>
              <w:rPr>
                <w:sz w:val="16"/>
              </w:rPr>
              <w:t>Countywide (zone-level records).</w:t>
            </w:r>
          </w:p>
        </w:tc>
        <w:tc>
          <w:tcPr>
            <w:tcW w:type="dxa" w:w="15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2522"/>
        <w:gridCol w:w="3649"/>
        <w:gridCol w:w="258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2522"/>
            <w:shd w:val="clear" w:color="auto" w:fill="E8E8E8"/>
          </w:tcPr>
          <w:p>
            <w:pPr>
              <w:spacing w:after="0"/>
              <w:jc w:val="left"/>
            </w:pPr>
            <w:r>
              <w:rPr>
                <w:b/>
                <w:sz w:val="16"/>
              </w:rPr>
              <w:t>Title</w:t>
            </w:r>
          </w:p>
        </w:tc>
        <w:tc>
          <w:tcPr>
            <w:tcW w:type="dxa" w:w="3649"/>
            <w:shd w:val="clear" w:color="auto" w:fill="E8E8E8"/>
          </w:tcPr>
          <w:p>
            <w:pPr>
              <w:spacing w:after="0"/>
              <w:jc w:val="left"/>
            </w:pPr>
            <w:r>
              <w:rPr>
                <w:b/>
                <w:sz w:val="16"/>
              </w:rPr>
              <w:t>Mapped hazard</w:t>
            </w:r>
          </w:p>
        </w:tc>
        <w:tc>
          <w:tcPr>
            <w:tcW w:type="dxa" w:w="25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53"/>
          </w:tcPr>
          <w:p>
            <w:pPr>
              <w:spacing w:after="0"/>
              <w:jc w:val="left"/>
            </w:pPr>
            <w:r>
              <w:rPr>
                <w:sz w:val="16"/>
              </w:rPr>
              <w:t>Major disaster</w:t>
            </w:r>
          </w:p>
        </w:tc>
        <w:tc>
          <w:tcPr>
            <w:tcW w:type="dxa" w:w="2522"/>
          </w:tcPr>
          <w:p>
            <w:pPr>
              <w:spacing w:after="0"/>
              <w:jc w:val="left"/>
            </w:pPr>
            <w:r>
              <w:rPr>
                <w:sz w:val="16"/>
              </w:rPr>
              <w:t>COVID-19 Pandemic</w:t>
            </w:r>
          </w:p>
        </w:tc>
        <w:tc>
          <w:tcPr>
            <w:tcW w:type="dxa" w:w="3649"/>
          </w:tcPr>
          <w:p>
            <w:pPr>
              <w:spacing w:after="0"/>
              <w:jc w:val="left"/>
            </w:pPr>
            <w:r>
              <w:rPr>
                <w:sz w:val="16"/>
              </w:rPr>
              <w:t>Non-natural, not counted</w:t>
            </w:r>
          </w:p>
        </w:tc>
        <w:tc>
          <w:tcPr>
            <w:tcW w:type="dxa" w:w="2587"/>
          </w:tcPr>
          <w:p>
            <w:pPr>
              <w:spacing w:after="0"/>
              <w:jc w:val="right"/>
            </w:pPr>
            <w:r>
              <w:rPr>
                <w:sz w:val="16"/>
              </w:rPr>
              <w:t>$17,061.85</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53"/>
          </w:tcPr>
          <w:p>
            <w:pPr>
              <w:spacing w:after="0"/>
              <w:jc w:val="left"/>
            </w:pPr>
            <w:r>
              <w:rPr>
                <w:sz w:val="16"/>
              </w:rPr>
              <w:t>Emergency</w:t>
            </w:r>
          </w:p>
        </w:tc>
        <w:tc>
          <w:tcPr>
            <w:tcW w:type="dxa" w:w="2522"/>
          </w:tcPr>
          <w:p>
            <w:pPr>
              <w:spacing w:after="0"/>
              <w:jc w:val="left"/>
            </w:pPr>
            <w:r>
              <w:rPr>
                <w:sz w:val="16"/>
              </w:rPr>
              <w:t>COVID-19</w:t>
            </w:r>
          </w:p>
        </w:tc>
        <w:tc>
          <w:tcPr>
            <w:tcW w:type="dxa" w:w="3649"/>
          </w:tcPr>
          <w:p>
            <w:pPr>
              <w:spacing w:after="0"/>
              <w:jc w:val="left"/>
            </w:pPr>
            <w:r>
              <w:rPr>
                <w:sz w:val="16"/>
              </w:rPr>
              <w:t>Non-natural, not counted</w:t>
            </w:r>
          </w:p>
        </w:tc>
        <w:tc>
          <w:tcPr>
            <w:tcW w:type="dxa" w:w="2587"/>
          </w:tcPr>
          <w:p>
            <w:pPr>
              <w:spacing w:after="0"/>
              <w:jc w:val="right"/>
            </w:pPr>
            <w:r>
              <w:rPr>
                <w:sz w:val="16"/>
              </w:rPr>
              <w:t>no Public Assistance recorded</w:t>
            </w:r>
          </w:p>
        </w:tc>
        <w:tc>
          <w:tcPr>
            <w:tcW w:type="dxa" w:w="891"/>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53"/>
          </w:tcPr>
          <w:p>
            <w:pPr>
              <w:spacing w:after="0"/>
              <w:jc w:val="left"/>
            </w:pPr>
            <w:r>
              <w:rPr>
                <w:sz w:val="16"/>
              </w:rPr>
              <w:t>Major disaster</w:t>
            </w:r>
          </w:p>
        </w:tc>
        <w:tc>
          <w:tcPr>
            <w:tcW w:type="dxa" w:w="2522"/>
          </w:tcPr>
          <w:p>
            <w:pPr>
              <w:spacing w:after="0"/>
              <w:jc w:val="left"/>
            </w:pPr>
            <w:r>
              <w:rPr>
                <w:sz w:val="16"/>
              </w:rPr>
              <w:t>Severe Storms and Straight-Line Winds</w:t>
            </w:r>
          </w:p>
        </w:tc>
        <w:tc>
          <w:tcPr>
            <w:tcW w:type="dxa" w:w="3649"/>
          </w:tcPr>
          <w:p>
            <w:pPr>
              <w:spacing w:after="0"/>
              <w:jc w:val="left"/>
            </w:pPr>
            <w:r>
              <w:rPr>
                <w:sz w:val="16"/>
              </w:rPr>
              <w:t>Strong Wind</w:t>
            </w:r>
          </w:p>
        </w:tc>
        <w:tc>
          <w:tcPr>
            <w:tcW w:type="dxa" w:w="2587"/>
          </w:tcPr>
          <w:p>
            <w:pPr>
              <w:spacing w:after="0"/>
              <w:jc w:val="right"/>
            </w:pPr>
            <w:r>
              <w:rPr>
                <w:sz w:val="16"/>
              </w:rPr>
              <w:t>$35,634.97</w:t>
            </w:r>
          </w:p>
        </w:tc>
        <w:tc>
          <w:tcPr>
            <w:tcW w:type="dxa" w:w="89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53"/>
          </w:tcPr>
          <w:p>
            <w:pPr>
              <w:spacing w:after="0"/>
              <w:jc w:val="left"/>
            </w:pPr>
            <w:r>
              <w:rPr>
                <w:sz w:val="16"/>
              </w:rPr>
              <w:t>Emergency</w:t>
            </w:r>
          </w:p>
        </w:tc>
        <w:tc>
          <w:tcPr>
            <w:tcW w:type="dxa" w:w="2522"/>
          </w:tcPr>
          <w:p>
            <w:pPr>
              <w:spacing w:after="0"/>
              <w:jc w:val="left"/>
            </w:pPr>
            <w:r>
              <w:rPr>
                <w:sz w:val="16"/>
              </w:rPr>
              <w:t>Severe Storms</w:t>
            </w:r>
          </w:p>
        </w:tc>
        <w:tc>
          <w:tcPr>
            <w:tcW w:type="dxa" w:w="3649"/>
          </w:tcPr>
          <w:p>
            <w:pPr>
              <w:spacing w:after="0"/>
              <w:jc w:val="left"/>
            </w:pPr>
            <w:r>
              <w:rPr>
                <w:sz w:val="16"/>
              </w:rPr>
              <w:t>Hazard not mapped (severe storm title names no single hazard); not counted</w:t>
            </w:r>
          </w:p>
        </w:tc>
        <w:tc>
          <w:tcPr>
            <w:tcW w:type="dxa" w:w="2587"/>
          </w:tcPr>
          <w:p>
            <w:pPr>
              <w:spacing w:after="0"/>
              <w:jc w:val="right"/>
            </w:pPr>
            <w:r>
              <w:rPr>
                <w:sz w:val="16"/>
              </w:rPr>
              <w:t>no Public Assistance recorded</w:t>
            </w:r>
          </w:p>
        </w:tc>
        <w:tc>
          <w:tcPr>
            <w:tcW w:type="dxa" w:w="891"/>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53"/>
          </w:tcPr>
          <w:p>
            <w:pPr>
              <w:spacing w:after="0"/>
              <w:jc w:val="left"/>
            </w:pPr>
            <w:r>
              <w:rPr>
                <w:sz w:val="16"/>
              </w:rPr>
              <w:t>Major disaster</w:t>
            </w:r>
          </w:p>
        </w:tc>
        <w:tc>
          <w:tcPr>
            <w:tcW w:type="dxa" w:w="2522"/>
          </w:tcPr>
          <w:p>
            <w:pPr>
              <w:spacing w:after="0"/>
              <w:jc w:val="left"/>
            </w:pPr>
            <w:r>
              <w:rPr>
                <w:sz w:val="16"/>
              </w:rPr>
              <w:t>Severe Wind Storm Associated with Tropical Depression Ike</w:t>
            </w:r>
          </w:p>
        </w:tc>
        <w:tc>
          <w:tcPr>
            <w:tcW w:type="dxa" w:w="3649"/>
          </w:tcPr>
          <w:p>
            <w:pPr>
              <w:spacing w:after="0"/>
              <w:jc w:val="left"/>
            </w:pPr>
            <w:r>
              <w:rPr>
                <w:sz w:val="16"/>
              </w:rPr>
              <w:t>Hurricane; Strong Wind</w:t>
            </w:r>
          </w:p>
        </w:tc>
        <w:tc>
          <w:tcPr>
            <w:tcW w:type="dxa" w:w="2587"/>
          </w:tcPr>
          <w:p>
            <w:pPr>
              <w:spacing w:after="0"/>
              <w:jc w:val="right"/>
            </w:pPr>
            <w:r>
              <w:rPr>
                <w:sz w:val="16"/>
              </w:rPr>
              <w:t>$100,683.24</w:t>
            </w: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53"/>
          </w:tcPr>
          <w:p>
            <w:pPr>
              <w:spacing w:after="0"/>
              <w:jc w:val="left"/>
            </w:pPr>
            <w:r>
              <w:rPr>
                <w:sz w:val="16"/>
              </w:rPr>
              <w:t>Emergency</w:t>
            </w:r>
          </w:p>
        </w:tc>
        <w:tc>
          <w:tcPr>
            <w:tcW w:type="dxa" w:w="2522"/>
          </w:tcPr>
          <w:p>
            <w:pPr>
              <w:spacing w:after="0"/>
              <w:jc w:val="left"/>
            </w:pPr>
            <w:r>
              <w:rPr>
                <w:sz w:val="16"/>
              </w:rPr>
              <w:t>Hurricane Katrina Evacuation</w:t>
            </w:r>
          </w:p>
        </w:tc>
        <w:tc>
          <w:tcPr>
            <w:tcW w:type="dxa" w:w="3649"/>
          </w:tcPr>
          <w:p>
            <w:pPr>
              <w:spacing w:after="0"/>
              <w:jc w:val="left"/>
            </w:pPr>
            <w:r>
              <w:rPr>
                <w:sz w:val="16"/>
              </w:rPr>
              <w:t>Hurricane: evacuation support, not a local hazard event; not counted</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53"/>
          </w:tcPr>
          <w:p>
            <w:pPr>
              <w:spacing w:after="0"/>
              <w:jc w:val="left"/>
            </w:pPr>
            <w:r>
              <w:rPr>
                <w:sz w:val="16"/>
              </w:rPr>
              <w:t>Major disaster</w:t>
            </w:r>
          </w:p>
        </w:tc>
        <w:tc>
          <w:tcPr>
            <w:tcW w:type="dxa" w:w="2522"/>
          </w:tcPr>
          <w:p>
            <w:pPr>
              <w:spacing w:after="0"/>
              <w:jc w:val="left"/>
            </w:pPr>
            <w:r>
              <w:rPr>
                <w:sz w:val="16"/>
              </w:rPr>
              <w:t>Severe Winter Storms, Flooding, and Mudslides</w:t>
            </w:r>
          </w:p>
        </w:tc>
        <w:tc>
          <w:tcPr>
            <w:tcW w:type="dxa" w:w="3649"/>
          </w:tcPr>
          <w:p>
            <w:pPr>
              <w:spacing w:after="0"/>
              <w:jc w:val="left"/>
            </w:pPr>
            <w:r>
              <w:rPr>
                <w:sz w:val="16"/>
              </w:rPr>
              <w:t>Inland Flooding; Landslide; Winter Weather</w:t>
            </w:r>
          </w:p>
        </w:tc>
        <w:tc>
          <w:tcPr>
            <w:tcW w:type="dxa" w:w="2587"/>
          </w:tcPr>
          <w:p>
            <w:pPr>
              <w:spacing w:after="0"/>
              <w:jc w:val="right"/>
            </w:pPr>
            <w:r>
              <w:rPr>
                <w:sz w:val="16"/>
              </w:rPr>
              <w:t>$350,261.41</w:t>
            </w:r>
          </w:p>
        </w:tc>
        <w:tc>
          <w:tcPr>
            <w:tcW w:type="dxa" w:w="891"/>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353"/>
          </w:tcPr>
          <w:p>
            <w:pPr>
              <w:spacing w:after="0"/>
              <w:jc w:val="left"/>
            </w:pPr>
            <w:r>
              <w:rPr>
                <w:sz w:val="16"/>
              </w:rPr>
              <w:t>Emergency</w:t>
            </w:r>
          </w:p>
        </w:tc>
        <w:tc>
          <w:tcPr>
            <w:tcW w:type="dxa" w:w="2522"/>
          </w:tcPr>
          <w:p>
            <w:pPr>
              <w:spacing w:after="0"/>
              <w:jc w:val="left"/>
            </w:pPr>
            <w:r>
              <w:rPr>
                <w:sz w:val="16"/>
              </w:rPr>
              <w:t>Snow</w:t>
            </w:r>
          </w:p>
        </w:tc>
        <w:tc>
          <w:tcPr>
            <w:tcW w:type="dxa" w:w="3649"/>
          </w:tcPr>
          <w:p>
            <w:pPr>
              <w:spacing w:after="0"/>
              <w:jc w:val="left"/>
            </w:pPr>
            <w:r>
              <w:rPr>
                <w:sz w:val="16"/>
              </w:rPr>
              <w:t>Winter Weather</w:t>
            </w:r>
          </w:p>
        </w:tc>
        <w:tc>
          <w:tcPr>
            <w:tcW w:type="dxa" w:w="2587"/>
          </w:tcPr>
          <w:p>
            <w:pPr>
              <w:spacing w:after="0"/>
              <w:jc w:val="right"/>
            </w:pPr>
            <w:r>
              <w:rPr>
                <w:sz w:val="16"/>
              </w:rPr>
              <w:t>$116,276.61</w:t>
            </w:r>
          </w:p>
        </w:tc>
        <w:tc>
          <w:tcPr>
            <w:tcW w:type="dxa" w:w="891"/>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53"/>
          </w:tcPr>
          <w:p>
            <w:pPr>
              <w:spacing w:after="0"/>
              <w:jc w:val="left"/>
            </w:pPr>
            <w:r>
              <w:rPr>
                <w:sz w:val="16"/>
              </w:rPr>
              <w:t>Major disaster</w:t>
            </w:r>
          </w:p>
        </w:tc>
        <w:tc>
          <w:tcPr>
            <w:tcW w:type="dxa" w:w="2522"/>
          </w:tcPr>
          <w:p>
            <w:pPr>
              <w:spacing w:after="0"/>
              <w:jc w:val="left"/>
            </w:pPr>
            <w:r>
              <w:rPr>
                <w:sz w:val="16"/>
              </w:rPr>
              <w:t>Severe Storms and Flooding</w:t>
            </w:r>
          </w:p>
        </w:tc>
        <w:tc>
          <w:tcPr>
            <w:tcW w:type="dxa" w:w="3649"/>
          </w:tcPr>
          <w:p>
            <w:pPr>
              <w:spacing w:after="0"/>
              <w:jc w:val="left"/>
            </w:pPr>
            <w:r>
              <w:rPr>
                <w:sz w:val="16"/>
              </w:rPr>
              <w:t>Inland Flooding: designated for Hazard Mitigation only (no Public or Individual Assistance for this county); not counted</w:t>
            </w:r>
          </w:p>
        </w:tc>
        <w:tc>
          <w:tcPr>
            <w:tcW w:type="dxa" w:w="2587"/>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2003-07-15</w:t>
            </w:r>
          </w:p>
        </w:tc>
        <w:tc>
          <w:tcPr>
            <w:tcW w:type="dxa" w:w="1037"/>
          </w:tcPr>
          <w:p>
            <w:pPr>
              <w:spacing w:after="0"/>
              <w:jc w:val="left"/>
            </w:pPr>
            <w:r>
              <w:rPr>
                <w:sz w:val="16"/>
              </w:rPr>
              <w:t>2003-07-04</w:t>
            </w:r>
          </w:p>
        </w:tc>
        <w:tc>
          <w:tcPr>
            <w:tcW w:type="dxa" w:w="1037"/>
          </w:tcPr>
          <w:p>
            <w:pPr>
              <w:spacing w:after="0"/>
              <w:jc w:val="left"/>
            </w:pPr>
            <w:r>
              <w:rPr>
                <w:sz w:val="16"/>
              </w:rPr>
              <w:t>DR-1478-OH</w:t>
            </w:r>
          </w:p>
        </w:tc>
        <w:tc>
          <w:tcPr>
            <w:tcW w:type="dxa" w:w="1353"/>
          </w:tcPr>
          <w:p>
            <w:pPr>
              <w:spacing w:after="0"/>
              <w:jc w:val="left"/>
            </w:pPr>
            <w:r>
              <w:rPr>
                <w:sz w:val="16"/>
              </w:rPr>
              <w:t>Major disaster</w:t>
            </w:r>
          </w:p>
        </w:tc>
        <w:tc>
          <w:tcPr>
            <w:tcW w:type="dxa" w:w="2522"/>
          </w:tcPr>
          <w:p>
            <w:pPr>
              <w:spacing w:after="0"/>
              <w:jc w:val="left"/>
            </w:pPr>
            <w:r>
              <w:rPr>
                <w:sz w:val="16"/>
              </w:rPr>
              <w:t>Severe Storms and Flooding</w:t>
            </w:r>
          </w:p>
        </w:tc>
        <w:tc>
          <w:tcPr>
            <w:tcW w:type="dxa" w:w="3649"/>
          </w:tcPr>
          <w:p>
            <w:pPr>
              <w:spacing w:after="0"/>
              <w:jc w:val="left"/>
            </w:pPr>
            <w:r>
              <w:rPr>
                <w:sz w:val="16"/>
              </w:rPr>
              <w:t>Inland Flooding</w:t>
            </w:r>
          </w:p>
        </w:tc>
        <w:tc>
          <w:tcPr>
            <w:tcW w:type="dxa" w:w="2587"/>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353"/>
          </w:tcPr>
          <w:p>
            <w:pPr>
              <w:spacing w:after="0"/>
              <w:jc w:val="left"/>
            </w:pPr>
            <w:r>
              <w:rPr>
                <w:sz w:val="16"/>
              </w:rPr>
              <w:t>Major disaster</w:t>
            </w:r>
          </w:p>
        </w:tc>
        <w:tc>
          <w:tcPr>
            <w:tcW w:type="dxa" w:w="2522"/>
          </w:tcPr>
          <w:p>
            <w:pPr>
              <w:spacing w:after="0"/>
              <w:jc w:val="left"/>
            </w:pPr>
            <w:r>
              <w:rPr>
                <w:sz w:val="16"/>
              </w:rPr>
              <w:t>Severe Storms and Flooding</w:t>
            </w:r>
          </w:p>
        </w:tc>
        <w:tc>
          <w:tcPr>
            <w:tcW w:type="dxa" w:w="3649"/>
          </w:tcPr>
          <w:p>
            <w:pPr>
              <w:spacing w:after="0"/>
              <w:jc w:val="left"/>
            </w:pPr>
            <w:r>
              <w:rPr>
                <w:sz w:val="16"/>
              </w:rPr>
              <w:t>Inland Flooding</w:t>
            </w:r>
          </w:p>
        </w:tc>
        <w:tc>
          <w:tcPr>
            <w:tcW w:type="dxa" w:w="2587"/>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53"/>
          </w:tcPr>
          <w:p>
            <w:pPr>
              <w:spacing w:after="0"/>
              <w:jc w:val="left"/>
            </w:pPr>
            <w:r>
              <w:rPr>
                <w:sz w:val="16"/>
              </w:rPr>
              <w:t>Major disaster</w:t>
            </w:r>
          </w:p>
        </w:tc>
        <w:tc>
          <w:tcPr>
            <w:tcW w:type="dxa" w:w="2522"/>
          </w:tcPr>
          <w:p>
            <w:pPr>
              <w:spacing w:after="0"/>
              <w:jc w:val="left"/>
            </w:pPr>
            <w:r>
              <w:rPr>
                <w:sz w:val="16"/>
              </w:rPr>
              <w:t>Severe Storms, Tornadoes &amp; Flooding</w:t>
            </w:r>
          </w:p>
        </w:tc>
        <w:tc>
          <w:tcPr>
            <w:tcW w:type="dxa" w:w="3649"/>
          </w:tcPr>
          <w:p>
            <w:pPr>
              <w:spacing w:after="0"/>
              <w:jc w:val="left"/>
            </w:pPr>
            <w:r>
              <w:rPr>
                <w:sz w:val="16"/>
              </w:rPr>
              <w:t>Inland Flooding; Tornado</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53"/>
          </w:tcPr>
          <w:p>
            <w:pPr>
              <w:spacing w:after="0"/>
              <w:jc w:val="left"/>
            </w:pPr>
            <w:r>
              <w:rPr>
                <w:sz w:val="16"/>
              </w:rPr>
              <w:t>Emergency</w:t>
            </w:r>
          </w:p>
        </w:tc>
        <w:tc>
          <w:tcPr>
            <w:tcW w:type="dxa" w:w="2522"/>
          </w:tcPr>
          <w:p>
            <w:pPr>
              <w:spacing w:after="0"/>
              <w:jc w:val="left"/>
            </w:pPr>
            <w:r>
              <w:rPr>
                <w:sz w:val="16"/>
              </w:rPr>
              <w:t>Blizzards &amp; Snowstorms</w:t>
            </w:r>
          </w:p>
        </w:tc>
        <w:tc>
          <w:tcPr>
            <w:tcW w:type="dxa" w:w="3649"/>
          </w:tcPr>
          <w:p>
            <w:pPr>
              <w:spacing w:after="0"/>
              <w:jc w:val="left"/>
            </w:pPr>
            <w:r>
              <w:rPr>
                <w:sz w:val="16"/>
              </w:rPr>
              <w:t>Winter Weather</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53"/>
          </w:tcPr>
          <w:p>
            <w:pPr>
              <w:spacing w:after="0"/>
              <w:jc w:val="left"/>
            </w:pPr>
            <w:r>
              <w:rPr>
                <w:sz w:val="16"/>
              </w:rPr>
              <w:t>Emergency</w:t>
            </w:r>
          </w:p>
        </w:tc>
        <w:tc>
          <w:tcPr>
            <w:tcW w:type="dxa" w:w="2522"/>
          </w:tcPr>
          <w:p>
            <w:pPr>
              <w:spacing w:after="0"/>
              <w:jc w:val="left"/>
            </w:pPr>
            <w:r>
              <w:rPr>
                <w:sz w:val="16"/>
              </w:rPr>
              <w:t>Snowstorms</w:t>
            </w:r>
          </w:p>
        </w:tc>
        <w:tc>
          <w:tcPr>
            <w:tcW w:type="dxa" w:w="3649"/>
          </w:tcPr>
          <w:p>
            <w:pPr>
              <w:spacing w:after="0"/>
              <w:jc w:val="left"/>
            </w:pPr>
            <w:r>
              <w:rPr>
                <w:sz w:val="16"/>
              </w:rPr>
              <w:t>Winter Weather</w:t>
            </w:r>
          </w:p>
        </w:tc>
        <w:tc>
          <w:tcPr>
            <w:tcW w:type="dxa" w:w="2587"/>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353"/>
          </w:tcPr>
          <w:p>
            <w:pPr>
              <w:spacing w:after="0"/>
              <w:jc w:val="left"/>
            </w:pPr>
            <w:r>
              <w:rPr>
                <w:sz w:val="16"/>
              </w:rPr>
              <w:t>Major disaster</w:t>
            </w:r>
          </w:p>
        </w:tc>
        <w:tc>
          <w:tcPr>
            <w:tcW w:type="dxa" w:w="2522"/>
          </w:tcPr>
          <w:p>
            <w:pPr>
              <w:spacing w:after="0"/>
              <w:jc w:val="left"/>
            </w:pPr>
            <w:r>
              <w:rPr>
                <w:sz w:val="16"/>
              </w:rPr>
              <w:t>Tornadoes &amp; Severe Storms</w:t>
            </w:r>
          </w:p>
        </w:tc>
        <w:tc>
          <w:tcPr>
            <w:tcW w:type="dxa" w:w="3649"/>
          </w:tcPr>
          <w:p>
            <w:pPr>
              <w:spacing w:after="0"/>
              <w:jc w:val="left"/>
            </w:pPr>
            <w:r>
              <w:rPr>
                <w:sz w:val="16"/>
              </w:rPr>
              <w:t>Tornado</w:t>
            </w:r>
          </w:p>
        </w:tc>
        <w:tc>
          <w:tcPr>
            <w:tcW w:type="dxa" w:w="2587"/>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72</w:t>
            </w:r>
          </w:p>
        </w:tc>
        <w:tc>
          <w:tcPr>
            <w:tcW w:type="dxa" w:w="1069"/>
          </w:tcPr>
          <w:p>
            <w:pPr>
              <w:spacing w:after="0"/>
              <w:jc w:val="right"/>
            </w:pPr>
            <w:r>
              <w:rPr>
                <w:sz w:val="16"/>
              </w:rPr>
              <w:t>5</w:t>
            </w:r>
          </w:p>
        </w:tc>
        <w:tc>
          <w:tcPr>
            <w:tcW w:type="dxa" w:w="1738"/>
          </w:tcPr>
          <w:p>
            <w:pPr>
              <w:spacing w:after="0"/>
              <w:jc w:val="right"/>
            </w:pPr>
            <w:r>
              <w:rPr>
                <w:sz w:val="16"/>
              </w:rPr>
              <w:t>1</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82</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226</w:t>
            </w:r>
          </w:p>
        </w:tc>
        <w:tc>
          <w:tcPr>
            <w:tcW w:type="dxa" w:w="1069"/>
          </w:tcPr>
          <w:p>
            <w:pPr>
              <w:spacing w:after="0"/>
              <w:jc w:val="right"/>
            </w:pPr>
            <w:r>
              <w:rPr>
                <w:sz w:val="16"/>
              </w:rPr>
              <w:t>33</w:t>
            </w:r>
          </w:p>
        </w:tc>
        <w:tc>
          <w:tcPr>
            <w:tcW w:type="dxa" w:w="1738"/>
          </w:tcPr>
          <w:p>
            <w:pPr>
              <w:spacing w:after="0"/>
              <w:jc w:val="right"/>
            </w:pPr>
            <w:r>
              <w:rPr>
                <w:sz w:val="16"/>
              </w:rPr>
              <w:t>10</w:t>
            </w:r>
          </w:p>
        </w:tc>
        <w:tc>
          <w:tcPr>
            <w:tcW w:type="dxa" w:w="762"/>
          </w:tcPr>
          <w:p>
            <w:pPr>
              <w:spacing w:after="0"/>
              <w:jc w:val="right"/>
            </w:pPr>
            <w:r>
              <w:rPr>
                <w:sz w:val="16"/>
              </w:rPr>
              <w:t>43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15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10</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4</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117</w:t>
            </w:r>
          </w:p>
        </w:tc>
        <w:tc>
          <w:tcPr>
            <w:tcW w:type="dxa" w:w="1069"/>
          </w:tcPr>
          <w:p>
            <w:pPr>
              <w:spacing w:after="0"/>
              <w:jc w:val="right"/>
            </w:pPr>
            <w:r>
              <w:rPr>
                <w:sz w:val="16"/>
              </w:rPr>
              <w:t>12</w:t>
            </w:r>
          </w:p>
        </w:tc>
        <w:tc>
          <w:tcPr>
            <w:tcW w:type="dxa" w:w="1738"/>
          </w:tcPr>
          <w:p>
            <w:pPr>
              <w:spacing w:after="0"/>
              <w:jc w:val="right"/>
            </w:pPr>
            <w:r>
              <w:rPr>
                <w:sz w:val="16"/>
              </w:rPr>
              <w:t>2</w:t>
            </w:r>
          </w:p>
        </w:tc>
        <w:tc>
          <w:tcPr>
            <w:tcW w:type="dxa" w:w="762"/>
          </w:tcPr>
          <w:p>
            <w:pPr>
              <w:spacing w:after="0"/>
              <w:jc w:val="right"/>
            </w:pPr>
            <w:r>
              <w:rPr>
                <w:sz w:val="16"/>
              </w:rPr>
              <w:t>14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1"/>
        <w:gridCol w:w="2905"/>
        <w:gridCol w:w="926"/>
        <w:gridCol w:w="2141"/>
        <w:gridCol w:w="1427"/>
        <w:gridCol w:w="26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1"/>
            <w:shd w:val="clear" w:color="auto" w:fill="E8E8E8"/>
          </w:tcPr>
          <w:p>
            <w:pPr>
              <w:spacing w:after="0"/>
              <w:jc w:val="left"/>
            </w:pPr>
            <w:r>
              <w:rPr>
                <w:b/>
                <w:sz w:val="16"/>
              </w:rPr>
              <w:t>Magnitude or extent</w:t>
            </w:r>
          </w:p>
        </w:tc>
        <w:tc>
          <w:tcPr>
            <w:tcW w:type="dxa" w:w="2905"/>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1"/>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Flags</w:t>
            </w:r>
          </w:p>
        </w:tc>
        <w:tc>
          <w:tcPr>
            <w:tcW w:type="dxa" w:w="26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215"/>
          </w:tcPr>
          <w:p>
            <w:pPr>
              <w:spacing w:after="0"/>
              <w:jc w:val="left"/>
            </w:pPr>
            <w:r>
              <w:rPr>
                <w:sz w:val="16"/>
              </w:rPr>
              <w:t>Hail</w:t>
            </w:r>
          </w:p>
        </w:tc>
        <w:tc>
          <w:tcPr>
            <w:tcW w:type="dxa" w:w="1801"/>
          </w:tcPr>
          <w:p>
            <w:pPr>
              <w:spacing w:after="0"/>
              <w:jc w:val="left"/>
            </w:pPr>
            <w:r>
              <w:rPr>
                <w:sz w:val="16"/>
              </w:rPr>
              <w:t>2.75 in</w:t>
            </w:r>
          </w:p>
        </w:tc>
        <w:tc>
          <w:tcPr>
            <w:tcW w:type="dxa" w:w="2905"/>
          </w:tcPr>
          <w:p>
            <w:pPr>
              <w:spacing w:after="0"/>
              <w:jc w:val="left"/>
            </w:pPr>
            <w:r>
              <w:rPr>
                <w:sz w:val="16"/>
              </w:rPr>
              <w:t>$0 property; $0 crops (2024 dollars)</w:t>
            </w:r>
          </w:p>
        </w:tc>
        <w:tc>
          <w:tcPr>
            <w:tcW w:type="dxa" w:w="926"/>
          </w:tcPr>
          <w:p>
            <w:pPr>
              <w:spacing w:after="0"/>
              <w:jc w:val="right"/>
            </w:pPr>
            <w:r>
              <w:rPr>
                <w:sz w:val="16"/>
              </w:rPr>
              <w:t>0, 0</w:t>
            </w:r>
          </w:p>
        </w:tc>
        <w:tc>
          <w:tcPr>
            <w:tcW w:type="dxa" w:w="2141"/>
          </w:tcPr>
          <w:p>
            <w:pPr>
              <w:spacing w:after="0"/>
              <w:jc w:val="left"/>
            </w:pPr>
            <w:r>
              <w:rPr>
                <w:sz w:val="16"/>
              </w:rPr>
              <w:t>JACKSON CENTER</w:t>
            </w:r>
          </w:p>
        </w:tc>
        <w:tc>
          <w:tcPr>
            <w:tcW w:type="dxa" w:w="1427"/>
          </w:tcPr>
          <w:p>
            <w:pPr>
              <w:spacing w:after="0"/>
              <w:jc w:val="left"/>
            </w:pPr>
            <w:r>
              <w:rPr>
                <w:sz w:val="16"/>
              </w:rPr>
              <w:t>new since last plan; within last 5 years</w:t>
            </w:r>
          </w:p>
        </w:tc>
        <w:tc>
          <w:tcPr>
            <w:tcW w:type="dxa" w:w="2659"/>
          </w:tcPr>
          <w:p>
            <w:pPr>
              <w:spacing w:after="0"/>
              <w:jc w:val="left"/>
            </w:pPr>
            <w:r>
              <w:rPr>
                <w:sz w:val="16"/>
              </w:rPr>
              <w:t>B1-c worst recorded: Hail</w:t>
            </w:r>
          </w:p>
        </w:tc>
      </w:tr>
      <w:tr>
        <w:trPr>
          <w:cantSplit/>
        </w:trPr>
        <w:tc>
          <w:tcPr>
            <w:tcW w:type="dxa" w:w="1037"/>
          </w:tcPr>
          <w:p>
            <w:pPr>
              <w:spacing w:after="0"/>
              <w:jc w:val="left"/>
            </w:pPr>
            <w:r>
              <w:rPr>
                <w:sz w:val="16"/>
              </w:rPr>
              <w:t>2022-07-06</w:t>
            </w:r>
          </w:p>
        </w:tc>
        <w:tc>
          <w:tcPr>
            <w:tcW w:type="dxa" w:w="1215"/>
          </w:tcPr>
          <w:p>
            <w:pPr>
              <w:spacing w:after="0"/>
              <w:jc w:val="left"/>
            </w:pPr>
            <w:r>
              <w:rPr>
                <w:sz w:val="16"/>
              </w:rPr>
              <w:t>Lightning</w:t>
            </w:r>
          </w:p>
        </w:tc>
        <w:tc>
          <w:tcPr>
            <w:tcW w:type="dxa" w:w="1801"/>
          </w:tcPr>
          <w:p>
            <w:pPr>
              <w:spacing w:after="0"/>
              <w:jc w:val="left"/>
            </w:pPr>
          </w:p>
        </w:tc>
        <w:tc>
          <w:tcPr>
            <w:tcW w:type="dxa" w:w="2905"/>
          </w:tcPr>
          <w:p>
            <w:pPr>
              <w:spacing w:after="0"/>
              <w:jc w:val="left"/>
            </w:pPr>
            <w:r>
              <w:rPr>
                <w:sz w:val="16"/>
              </w:rPr>
              <w:t>$0 property; $0 crops (2022 dollars)</w:t>
            </w:r>
          </w:p>
        </w:tc>
        <w:tc>
          <w:tcPr>
            <w:tcW w:type="dxa" w:w="926"/>
          </w:tcPr>
          <w:p>
            <w:pPr>
              <w:spacing w:after="0"/>
              <w:jc w:val="right"/>
            </w:pPr>
            <w:r>
              <w:rPr>
                <w:sz w:val="16"/>
              </w:rPr>
              <w:t>1, 0</w:t>
            </w:r>
          </w:p>
        </w:tc>
        <w:tc>
          <w:tcPr>
            <w:tcW w:type="dxa" w:w="2141"/>
          </w:tcPr>
          <w:p>
            <w:pPr>
              <w:spacing w:after="0"/>
              <w:jc w:val="left"/>
            </w:pPr>
            <w:r>
              <w:rPr>
                <w:sz w:val="16"/>
              </w:rPr>
              <w:t>SIDNEY</w:t>
            </w:r>
          </w:p>
        </w:tc>
        <w:tc>
          <w:tcPr>
            <w:tcW w:type="dxa" w:w="1427"/>
          </w:tcPr>
          <w:p>
            <w:pPr>
              <w:spacing w:after="0"/>
              <w:jc w:val="left"/>
            </w:pPr>
            <w:r>
              <w:rPr>
                <w:sz w:val="16"/>
              </w:rPr>
              <w:t>in the 12 months before plan approval; within last 5 years</w:t>
            </w: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801"/>
          </w:tcPr>
          <w:p>
            <w:pPr>
              <w:spacing w:after="0"/>
              <w:jc w:val="left"/>
            </w:pPr>
            <w:r>
              <w:rPr>
                <w:sz w:val="16"/>
              </w:rPr>
              <w:t>63 kt (72 mph) measured gust</w:t>
            </w:r>
          </w:p>
        </w:tc>
        <w:tc>
          <w:tcPr>
            <w:tcW w:type="dxa" w:w="2905"/>
          </w:tcPr>
          <w:p>
            <w:pPr>
              <w:spacing w:after="0"/>
              <w:jc w:val="left"/>
            </w:pPr>
            <w:r>
              <w:rPr>
                <w:sz w:val="16"/>
              </w:rPr>
              <w:t>$5,700,000 property; crops not reported (zone total, 2008 dollars)</w:t>
            </w:r>
          </w:p>
        </w:tc>
        <w:tc>
          <w:tcPr>
            <w:tcW w:type="dxa" w:w="926"/>
          </w:tcPr>
          <w:p>
            <w:pPr>
              <w:spacing w:after="0"/>
              <w:jc w:val="right"/>
            </w:pPr>
            <w:r>
              <w:rPr>
                <w:sz w:val="16"/>
              </w:rPr>
              <w:t>0, 0</w:t>
            </w:r>
          </w:p>
        </w:tc>
        <w:tc>
          <w:tcPr>
            <w:tcW w:type="dxa" w:w="2141"/>
          </w:tcPr>
          <w:p>
            <w:pPr>
              <w:spacing w:after="0"/>
              <w:jc w:val="left"/>
            </w:pPr>
            <w:r>
              <w:rPr>
                <w:sz w:val="16"/>
              </w:rPr>
              <w:t>NWS zone OHZ043 (SHELBY), zone-level</w:t>
            </w:r>
          </w:p>
        </w:tc>
        <w:tc>
          <w:tcPr>
            <w:tcW w:type="dxa" w:w="1427"/>
          </w:tcPr>
          <w:p>
            <w:pPr>
              <w:spacing w:after="0"/>
              <w:jc w:val="left"/>
            </w:pPr>
          </w:p>
        </w:tc>
        <w:tc>
          <w:tcPr>
            <w:tcW w:type="dxa" w:w="2659"/>
          </w:tcPr>
          <w:p>
            <w:pPr>
              <w:spacing w:after="0"/>
              <w:jc w:val="left"/>
            </w:pPr>
            <w:r>
              <w:rPr>
                <w:sz w:val="16"/>
              </w:rPr>
              <w:t>B1-c worst recorded: High Wind and Strong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801"/>
          </w:tcPr>
          <w:p>
            <w:pPr>
              <w:spacing w:after="0"/>
              <w:jc w:val="left"/>
            </w:pPr>
          </w:p>
        </w:tc>
        <w:tc>
          <w:tcPr>
            <w:tcW w:type="dxa" w:w="2905"/>
          </w:tcPr>
          <w:p>
            <w:pPr>
              <w:spacing w:after="0"/>
              <w:jc w:val="left"/>
            </w:pPr>
            <w:r>
              <w:rPr>
                <w:sz w:val="16"/>
              </w:rPr>
              <w:t>$0 property; $540,000 crops (zone total, 2007 dollars)</w:t>
            </w:r>
          </w:p>
        </w:tc>
        <w:tc>
          <w:tcPr>
            <w:tcW w:type="dxa" w:w="926"/>
          </w:tcPr>
          <w:p>
            <w:pPr>
              <w:spacing w:after="0"/>
              <w:jc w:val="right"/>
            </w:pPr>
            <w:r>
              <w:rPr>
                <w:sz w:val="16"/>
              </w:rPr>
              <w:t>0, 0</w:t>
            </w:r>
          </w:p>
        </w:tc>
        <w:tc>
          <w:tcPr>
            <w:tcW w:type="dxa" w:w="2141"/>
          </w:tcPr>
          <w:p>
            <w:pPr>
              <w:spacing w:after="0"/>
              <w:jc w:val="left"/>
            </w:pPr>
            <w:r>
              <w:rPr>
                <w:sz w:val="16"/>
              </w:rPr>
              <w:t>NWS zone OHZ043 (SHELBY), zone-level</w:t>
            </w:r>
          </w:p>
        </w:tc>
        <w:tc>
          <w:tcPr>
            <w:tcW w:type="dxa" w:w="1427"/>
          </w:tcPr>
          <w:p>
            <w:pPr>
              <w:spacing w:after="0"/>
              <w:jc w:val="left"/>
            </w:pPr>
          </w:p>
        </w:tc>
        <w:tc>
          <w:tcPr>
            <w:tcW w:type="dxa" w:w="2659"/>
          </w:tcPr>
          <w:p>
            <w:pPr>
              <w:spacing w:after="0"/>
              <w:jc w:val="left"/>
            </w:pPr>
            <w:r>
              <w:rPr>
                <w:sz w:val="16"/>
              </w:rPr>
              <w:t>B1-c worst recorded: Frost/Freeze</w:t>
            </w:r>
          </w:p>
        </w:tc>
      </w:tr>
      <w:tr>
        <w:trPr>
          <w:cantSplit/>
        </w:trPr>
        <w:tc>
          <w:tcPr>
            <w:tcW w:type="dxa" w:w="1037"/>
          </w:tcPr>
          <w:p>
            <w:pPr>
              <w:spacing w:after="0"/>
              <w:jc w:val="left"/>
            </w:pPr>
            <w:r>
              <w:rPr>
                <w:sz w:val="16"/>
              </w:rPr>
              <w:t>2003-09-26</w:t>
            </w:r>
          </w:p>
        </w:tc>
        <w:tc>
          <w:tcPr>
            <w:tcW w:type="dxa" w:w="1215"/>
          </w:tcPr>
          <w:p>
            <w:pPr>
              <w:spacing w:after="0"/>
              <w:jc w:val="left"/>
            </w:pPr>
            <w:r>
              <w:rPr>
                <w:sz w:val="16"/>
              </w:rPr>
              <w:t>Thunderstorm Wind</w:t>
            </w:r>
          </w:p>
        </w:tc>
        <w:tc>
          <w:tcPr>
            <w:tcW w:type="dxa" w:w="1801"/>
          </w:tcPr>
          <w:p>
            <w:pPr>
              <w:spacing w:after="0"/>
              <w:jc w:val="left"/>
            </w:pPr>
            <w:r>
              <w:rPr>
                <w:sz w:val="16"/>
              </w:rPr>
              <w:t>90 kt (104 mph) estimated gust</w:t>
            </w:r>
          </w:p>
        </w:tc>
        <w:tc>
          <w:tcPr>
            <w:tcW w:type="dxa" w:w="2905"/>
          </w:tcPr>
          <w:p>
            <w:pPr>
              <w:spacing w:after="0"/>
              <w:jc w:val="left"/>
            </w:pPr>
            <w:r>
              <w:rPr>
                <w:sz w:val="16"/>
              </w:rPr>
              <w:t>$150,000 property; crops not reported (2003 dollars)</w:t>
            </w:r>
          </w:p>
        </w:tc>
        <w:tc>
          <w:tcPr>
            <w:tcW w:type="dxa" w:w="926"/>
          </w:tcPr>
          <w:p>
            <w:pPr>
              <w:spacing w:after="0"/>
              <w:jc w:val="right"/>
            </w:pPr>
            <w:r>
              <w:rPr>
                <w:sz w:val="16"/>
              </w:rPr>
              <w:t>0, 0</w:t>
            </w:r>
          </w:p>
        </w:tc>
        <w:tc>
          <w:tcPr>
            <w:tcW w:type="dxa" w:w="2141"/>
          </w:tcPr>
          <w:p>
            <w:pPr>
              <w:spacing w:after="0"/>
              <w:jc w:val="left"/>
            </w:pPr>
            <w:r>
              <w:rPr>
                <w:sz w:val="16"/>
              </w:rPr>
              <w:t>PORT JEFFERSON</w:t>
            </w:r>
          </w:p>
        </w:tc>
        <w:tc>
          <w:tcPr>
            <w:tcW w:type="dxa" w:w="1427"/>
          </w:tcPr>
          <w:p>
            <w:pPr>
              <w:spacing w:after="0"/>
              <w:jc w:val="left"/>
            </w:pPr>
          </w:p>
        </w:tc>
        <w:tc>
          <w:tcPr>
            <w:tcW w:type="dxa" w:w="2659"/>
          </w:tcPr>
          <w:p>
            <w:pPr>
              <w:spacing w:after="0"/>
              <w:jc w:val="left"/>
            </w:pPr>
            <w:r>
              <w:rPr>
                <w:sz w:val="16"/>
              </w:rPr>
              <w:t>B1-c worst recorded: Thunderstorm Wind</w:t>
            </w:r>
          </w:p>
        </w:tc>
      </w:tr>
      <w:tr>
        <w:trPr>
          <w:cantSplit/>
        </w:trPr>
        <w:tc>
          <w:tcPr>
            <w:tcW w:type="dxa" w:w="1037"/>
          </w:tcPr>
          <w:p>
            <w:pPr>
              <w:spacing w:after="0"/>
              <w:jc w:val="left"/>
            </w:pPr>
            <w:r>
              <w:rPr>
                <w:sz w:val="16"/>
              </w:rPr>
              <w:t>2003-07-08</w:t>
            </w:r>
          </w:p>
        </w:tc>
        <w:tc>
          <w:tcPr>
            <w:tcW w:type="dxa" w:w="1215"/>
          </w:tcPr>
          <w:p>
            <w:pPr>
              <w:spacing w:after="0"/>
              <w:jc w:val="left"/>
            </w:pPr>
            <w:r>
              <w:rPr>
                <w:sz w:val="16"/>
              </w:rPr>
              <w:t>Flash Flood</w:t>
            </w:r>
          </w:p>
        </w:tc>
        <w:tc>
          <w:tcPr>
            <w:tcW w:type="dxa" w:w="1801"/>
          </w:tcPr>
          <w:p>
            <w:pPr>
              <w:spacing w:after="0"/>
              <w:jc w:val="left"/>
            </w:pPr>
          </w:p>
        </w:tc>
        <w:tc>
          <w:tcPr>
            <w:tcW w:type="dxa" w:w="2905"/>
          </w:tcPr>
          <w:p>
            <w:pPr>
              <w:spacing w:after="0"/>
              <w:jc w:val="left"/>
            </w:pPr>
            <w:r>
              <w:rPr>
                <w:sz w:val="16"/>
              </w:rPr>
              <w:t>$150,000 property; crops not reported (2003 dollars)</w:t>
            </w:r>
          </w:p>
        </w:tc>
        <w:tc>
          <w:tcPr>
            <w:tcW w:type="dxa" w:w="926"/>
          </w:tcPr>
          <w:p>
            <w:pPr>
              <w:spacing w:after="0"/>
              <w:jc w:val="right"/>
            </w:pPr>
            <w:r>
              <w:rPr>
                <w:sz w:val="16"/>
              </w:rPr>
              <w:t>0, 0</w:t>
            </w:r>
          </w:p>
        </w:tc>
        <w:tc>
          <w:tcPr>
            <w:tcW w:type="dxa" w:w="2141"/>
          </w:tcPr>
          <w:p>
            <w:pPr>
              <w:spacing w:after="0"/>
              <w:jc w:val="left"/>
            </w:pPr>
            <w:r>
              <w:rPr>
                <w:sz w:val="16"/>
              </w:rPr>
              <w:t>FT LORAMIE</w:t>
            </w:r>
          </w:p>
        </w:tc>
        <w:tc>
          <w:tcPr>
            <w:tcW w:type="dxa" w:w="1427"/>
          </w:tcPr>
          <w:p>
            <w:pPr>
              <w:spacing w:after="0"/>
              <w:jc w:val="left"/>
            </w:pPr>
          </w:p>
        </w:tc>
        <w:tc>
          <w:tcPr>
            <w:tcW w:type="dxa" w:w="26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801"/>
          </w:tcPr>
          <w:p>
            <w:pPr>
              <w:spacing w:after="0"/>
              <w:jc w:val="left"/>
            </w:pPr>
          </w:p>
        </w:tc>
        <w:tc>
          <w:tcPr>
            <w:tcW w:type="dxa" w:w="2905"/>
          </w:tcPr>
          <w:p>
            <w:pPr>
              <w:spacing w:after="0"/>
              <w:jc w:val="left"/>
            </w:pPr>
            <w:r>
              <w:rPr>
                <w:sz w:val="16"/>
              </w:rPr>
              <w:t>damage not reported</w:t>
            </w:r>
          </w:p>
        </w:tc>
        <w:tc>
          <w:tcPr>
            <w:tcW w:type="dxa" w:w="926"/>
          </w:tcPr>
          <w:p>
            <w:pPr>
              <w:spacing w:after="0"/>
              <w:jc w:val="right"/>
            </w:pPr>
            <w:r>
              <w:rPr>
                <w:sz w:val="16"/>
              </w:rPr>
              <w:t>0, 0</w:t>
            </w:r>
          </w:p>
        </w:tc>
        <w:tc>
          <w:tcPr>
            <w:tcW w:type="dxa" w:w="2141"/>
          </w:tcPr>
          <w:p>
            <w:pPr>
              <w:spacing w:after="0"/>
              <w:jc w:val="left"/>
            </w:pPr>
            <w:r>
              <w:rPr>
                <w:sz w:val="16"/>
              </w:rPr>
              <w:t>NWS zone OHZ043 (SHELBY), zone-level</w:t>
            </w:r>
          </w:p>
        </w:tc>
        <w:tc>
          <w:tcPr>
            <w:tcW w:type="dxa" w:w="1427"/>
          </w:tcPr>
          <w:p>
            <w:pPr>
              <w:spacing w:after="0"/>
              <w:jc w:val="left"/>
            </w:pPr>
          </w:p>
        </w:tc>
        <w:tc>
          <w:tcPr>
            <w:tcW w:type="dxa" w:w="2659"/>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801"/>
          </w:tcPr>
          <w:p>
            <w:pPr>
              <w:spacing w:after="0"/>
              <w:jc w:val="left"/>
            </w:pPr>
          </w:p>
        </w:tc>
        <w:tc>
          <w:tcPr>
            <w:tcW w:type="dxa" w:w="2905"/>
          </w:tcPr>
          <w:p>
            <w:pPr>
              <w:spacing w:after="0"/>
              <w:jc w:val="left"/>
            </w:pPr>
            <w:r>
              <w:rPr>
                <w:sz w:val="16"/>
              </w:rPr>
              <w:t>damage not reported</w:t>
            </w:r>
          </w:p>
        </w:tc>
        <w:tc>
          <w:tcPr>
            <w:tcW w:type="dxa" w:w="926"/>
          </w:tcPr>
          <w:p>
            <w:pPr>
              <w:spacing w:after="0"/>
              <w:jc w:val="right"/>
            </w:pPr>
            <w:r>
              <w:rPr>
                <w:sz w:val="16"/>
              </w:rPr>
              <w:t>0, 0</w:t>
            </w:r>
          </w:p>
        </w:tc>
        <w:tc>
          <w:tcPr>
            <w:tcW w:type="dxa" w:w="2141"/>
          </w:tcPr>
          <w:p>
            <w:pPr>
              <w:spacing w:after="0"/>
              <w:jc w:val="left"/>
            </w:pPr>
            <w:r>
              <w:rPr>
                <w:sz w:val="16"/>
              </w:rPr>
              <w:t>NWS zone OHZ043 (SHELBY), zone-level</w:t>
            </w:r>
          </w:p>
        </w:tc>
        <w:tc>
          <w:tcPr>
            <w:tcW w:type="dxa" w:w="1427"/>
          </w:tcPr>
          <w:p>
            <w:pPr>
              <w:spacing w:after="0"/>
              <w:jc w:val="left"/>
            </w:pPr>
          </w:p>
        </w:tc>
        <w:tc>
          <w:tcPr>
            <w:tcW w:type="dxa" w:w="2659"/>
          </w:tcPr>
          <w:p>
            <w:pPr>
              <w:spacing w:after="0"/>
              <w:jc w:val="left"/>
            </w:pPr>
            <w:r>
              <w:rPr>
                <w:sz w:val="16"/>
              </w:rPr>
              <w:t>B1-c worst recorded: Drought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801"/>
          </w:tcPr>
          <w:p>
            <w:pPr>
              <w:spacing w:after="0"/>
              <w:jc w:val="left"/>
            </w:pPr>
          </w:p>
        </w:tc>
        <w:tc>
          <w:tcPr>
            <w:tcW w:type="dxa" w:w="2905"/>
          </w:tcPr>
          <w:p>
            <w:pPr>
              <w:spacing w:after="0"/>
              <w:jc w:val="left"/>
            </w:pPr>
            <w:r>
              <w:rPr>
                <w:sz w:val="16"/>
              </w:rPr>
              <w:t>$20,000 property; crops not reported (zone total, 1996 dollars)</w:t>
            </w:r>
          </w:p>
        </w:tc>
        <w:tc>
          <w:tcPr>
            <w:tcW w:type="dxa" w:w="926"/>
          </w:tcPr>
          <w:p>
            <w:pPr>
              <w:spacing w:after="0"/>
              <w:jc w:val="right"/>
            </w:pPr>
            <w:r>
              <w:rPr>
                <w:sz w:val="16"/>
              </w:rPr>
              <w:t>0, 0</w:t>
            </w:r>
          </w:p>
        </w:tc>
        <w:tc>
          <w:tcPr>
            <w:tcW w:type="dxa" w:w="2141"/>
          </w:tcPr>
          <w:p>
            <w:pPr>
              <w:spacing w:after="0"/>
              <w:jc w:val="left"/>
            </w:pPr>
            <w:r>
              <w:rPr>
                <w:sz w:val="16"/>
              </w:rPr>
              <w:t>NWS zone OHZ043 (SHELBY), zone-level</w:t>
            </w:r>
          </w:p>
        </w:tc>
        <w:tc>
          <w:tcPr>
            <w:tcW w:type="dxa" w:w="1427"/>
          </w:tcPr>
          <w:p>
            <w:pPr>
              <w:spacing w:after="0"/>
              <w:jc w:val="left"/>
            </w:pPr>
          </w:p>
        </w:tc>
        <w:tc>
          <w:tcPr>
            <w:tcW w:type="dxa" w:w="26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1996-01-02</w:t>
            </w:r>
          </w:p>
        </w:tc>
        <w:tc>
          <w:tcPr>
            <w:tcW w:type="dxa" w:w="1215"/>
          </w:tcPr>
          <w:p>
            <w:pPr>
              <w:spacing w:after="0"/>
              <w:jc w:val="left"/>
            </w:pPr>
            <w:r>
              <w:rPr>
                <w:sz w:val="16"/>
              </w:rPr>
              <w:t>Winter Storm</w:t>
            </w:r>
          </w:p>
        </w:tc>
        <w:tc>
          <w:tcPr>
            <w:tcW w:type="dxa" w:w="1801"/>
          </w:tcPr>
          <w:p>
            <w:pPr>
              <w:spacing w:after="0"/>
              <w:jc w:val="left"/>
            </w:pPr>
          </w:p>
        </w:tc>
        <w:tc>
          <w:tcPr>
            <w:tcW w:type="dxa" w:w="2905"/>
          </w:tcPr>
          <w:p>
            <w:pPr>
              <w:spacing w:after="0"/>
              <w:jc w:val="left"/>
            </w:pPr>
            <w:r>
              <w:rPr>
                <w:sz w:val="16"/>
              </w:rPr>
              <w:t>$25,000 property; crops not reported (zone total, 1996 dollars)</w:t>
            </w:r>
          </w:p>
        </w:tc>
        <w:tc>
          <w:tcPr>
            <w:tcW w:type="dxa" w:w="926"/>
          </w:tcPr>
          <w:p>
            <w:pPr>
              <w:spacing w:after="0"/>
              <w:jc w:val="right"/>
            </w:pPr>
            <w:r>
              <w:rPr>
                <w:sz w:val="16"/>
              </w:rPr>
              <w:t>0, 0</w:t>
            </w:r>
          </w:p>
        </w:tc>
        <w:tc>
          <w:tcPr>
            <w:tcW w:type="dxa" w:w="2141"/>
          </w:tcPr>
          <w:p>
            <w:pPr>
              <w:spacing w:after="0"/>
              <w:jc w:val="left"/>
            </w:pPr>
            <w:r>
              <w:rPr>
                <w:sz w:val="16"/>
              </w:rPr>
              <w:t>NWS zone OHZ043 (SHELBY), zone-level</w:t>
            </w:r>
          </w:p>
        </w:tc>
        <w:tc>
          <w:tcPr>
            <w:tcW w:type="dxa" w:w="1427"/>
          </w:tcPr>
          <w:p>
            <w:pPr>
              <w:spacing w:after="0"/>
              <w:jc w:val="left"/>
            </w:pPr>
          </w:p>
        </w:tc>
        <w:tc>
          <w:tcPr>
            <w:tcW w:type="dxa" w:w="26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1801"/>
          </w:tcPr>
          <w:p>
            <w:pPr>
              <w:spacing w:after="0"/>
              <w:jc w:val="left"/>
            </w:pPr>
            <w:r>
              <w:rPr>
                <w:sz w:val="16"/>
              </w:rPr>
              <w:t>F4, 18.4 mi path length (whole path, pre-1996), 300 yd wide</w:t>
            </w:r>
          </w:p>
        </w:tc>
        <w:tc>
          <w:tcPr>
            <w:tcW w:type="dxa" w:w="2905"/>
          </w:tcPr>
          <w:p>
            <w:pPr>
              <w:spacing w:after="0"/>
              <w:jc w:val="left"/>
            </w:pPr>
            <w:r>
              <w:rPr>
                <w:sz w:val="16"/>
              </w:rPr>
              <w:t>$2,500,000 property; crops not recorded (1965 dollars)</w:t>
            </w:r>
          </w:p>
        </w:tc>
        <w:tc>
          <w:tcPr>
            <w:tcW w:type="dxa" w:w="926"/>
          </w:tcPr>
          <w:p>
            <w:pPr>
              <w:spacing w:after="0"/>
              <w:jc w:val="right"/>
            </w:pPr>
            <w:r>
              <w:rPr>
                <w:sz w:val="16"/>
              </w:rPr>
              <w:t>3, 50</w:t>
            </w:r>
          </w:p>
        </w:tc>
        <w:tc>
          <w:tcPr>
            <w:tcW w:type="dxa" w:w="2141"/>
          </w:tcPr>
          <w:p>
            <w:pPr>
              <w:spacing w:after="0"/>
              <w:jc w:val="left"/>
            </w:pPr>
            <w:r>
              <w:rPr>
                <w:sz w:val="16"/>
              </w:rPr>
              <w:t>location not recorded</w:t>
            </w:r>
          </w:p>
        </w:tc>
        <w:tc>
          <w:tcPr>
            <w:tcW w:type="dxa" w:w="1427"/>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1961-07-28</w:t>
            </w:r>
          </w:p>
        </w:tc>
        <w:tc>
          <w:tcPr>
            <w:tcW w:type="dxa" w:w="1215"/>
          </w:tcPr>
          <w:p>
            <w:pPr>
              <w:spacing w:after="0"/>
              <w:jc w:val="left"/>
            </w:pPr>
            <w:r>
              <w:rPr>
                <w:sz w:val="16"/>
              </w:rPr>
              <w:t>Tornado</w:t>
            </w:r>
          </w:p>
        </w:tc>
        <w:tc>
          <w:tcPr>
            <w:tcW w:type="dxa" w:w="1801"/>
          </w:tcPr>
          <w:p>
            <w:pPr>
              <w:spacing w:after="0"/>
              <w:jc w:val="left"/>
            </w:pPr>
            <w:r>
              <w:rPr>
                <w:sz w:val="16"/>
              </w:rPr>
              <w:t>F3, 0.5 mi path length (whole path, pre-1996), 200 yd wide</w:t>
            </w:r>
          </w:p>
        </w:tc>
        <w:tc>
          <w:tcPr>
            <w:tcW w:type="dxa" w:w="2905"/>
          </w:tcPr>
          <w:p>
            <w:pPr>
              <w:spacing w:after="0"/>
              <w:jc w:val="left"/>
            </w:pPr>
            <w:r>
              <w:rPr>
                <w:sz w:val="16"/>
              </w:rPr>
              <w:t>$250,000 property; crops not recorded (1961 dollars)</w:t>
            </w:r>
          </w:p>
        </w:tc>
        <w:tc>
          <w:tcPr>
            <w:tcW w:type="dxa" w:w="926"/>
          </w:tcPr>
          <w:p>
            <w:pPr>
              <w:spacing w:after="0"/>
              <w:jc w:val="right"/>
            </w:pPr>
            <w:r>
              <w:rPr>
                <w:sz w:val="16"/>
              </w:rPr>
              <w:t>0, 22</w:t>
            </w:r>
          </w:p>
        </w:tc>
        <w:tc>
          <w:tcPr>
            <w:tcW w:type="dxa" w:w="2141"/>
          </w:tcPr>
          <w:p>
            <w:pPr>
              <w:spacing w:after="0"/>
              <w:jc w:val="left"/>
            </w:pPr>
            <w:r>
              <w:rPr>
                <w:sz w:val="16"/>
              </w:rPr>
              <w:t>location not recorded</w:t>
            </w:r>
          </w:p>
        </w:tc>
        <w:tc>
          <w:tcPr>
            <w:tcW w:type="dxa" w:w="1427"/>
          </w:tcPr>
          <w:p>
            <w:pPr>
              <w:spacing w:after="0"/>
              <w:jc w:val="left"/>
            </w:pPr>
          </w:p>
        </w:tc>
        <w:tc>
          <w:tcPr>
            <w:tcW w:type="dxa" w:w="265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4.89</w:t>
            </w:r>
          </w:p>
        </w:tc>
        <w:tc>
          <w:tcPr>
            <w:tcW w:type="dxa" w:w="1280"/>
          </w:tcPr>
          <w:p>
            <w:pPr>
              <w:spacing w:after="0"/>
              <w:jc w:val="left"/>
            </w:pPr>
            <w:r>
              <w:rPr>
                <w:sz w:val="16"/>
              </w:rPr>
              <w:t>event-days per year</w:t>
            </w:r>
          </w:p>
        </w:tc>
        <w:tc>
          <w:tcPr>
            <w:tcW w:type="dxa" w:w="1583"/>
          </w:tcPr>
          <w:p>
            <w:pPr>
              <w:spacing w:after="0"/>
              <w:jc w:val="left"/>
            </w:pPr>
            <w:r>
              <w:rPr>
                <w:sz w:val="16"/>
              </w:rPr>
              <w:t>about 4.89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0.107</w:t>
            </w:r>
          </w:p>
        </w:tc>
        <w:tc>
          <w:tcPr>
            <w:tcW w:type="dxa" w:w="1280"/>
          </w:tcPr>
          <w:p>
            <w:pPr>
              <w:spacing w:after="0"/>
              <w:jc w:val="left"/>
            </w:pPr>
            <w:r>
              <w:rPr>
                <w:sz w:val="16"/>
              </w:rPr>
              <w:t>event-days per year</w:t>
            </w:r>
          </w:p>
        </w:tc>
        <w:tc>
          <w:tcPr>
            <w:tcW w:type="dxa" w:w="1583"/>
          </w:tcPr>
          <w:p>
            <w:pPr>
              <w:spacing w:after="0"/>
              <w:jc w:val="left"/>
            </w:pPr>
            <w:r>
              <w:rPr>
                <w:sz w:val="16"/>
              </w:rPr>
              <w:t>about 0.107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0.00226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0.226%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3.24</w:t>
            </w:r>
          </w:p>
        </w:tc>
        <w:tc>
          <w:tcPr>
            <w:tcW w:type="dxa" w:w="1280"/>
          </w:tcPr>
          <w:p>
            <w:pPr>
              <w:spacing w:after="0"/>
              <w:jc w:val="left"/>
            </w:pPr>
            <w:r>
              <w:rPr>
                <w:sz w:val="16"/>
              </w:rPr>
              <w:t>events per year</w:t>
            </w:r>
          </w:p>
        </w:tc>
        <w:tc>
          <w:tcPr>
            <w:tcW w:type="dxa" w:w="1583"/>
          </w:tcPr>
          <w:p>
            <w:pPr>
              <w:spacing w:after="0"/>
              <w:jc w:val="left"/>
            </w:pPr>
            <w:r>
              <w:rPr>
                <w:sz w:val="16"/>
              </w:rPr>
              <w:t>about 3.24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123.3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3.89</w:t>
            </w:r>
          </w:p>
        </w:tc>
        <w:tc>
          <w:tcPr>
            <w:tcW w:type="dxa" w:w="1280"/>
          </w:tcPr>
          <w:p>
            <w:pPr>
              <w:spacing w:after="0"/>
              <w:jc w:val="left"/>
            </w:pPr>
            <w:r>
              <w:rPr>
                <w:sz w:val="16"/>
              </w:rPr>
              <w:t>event-days per year</w:t>
            </w:r>
          </w:p>
        </w:tc>
        <w:tc>
          <w:tcPr>
            <w:tcW w:type="dxa" w:w="1583"/>
          </w:tcPr>
          <w:p>
            <w:pPr>
              <w:spacing w:after="0"/>
              <w:jc w:val="left"/>
            </w:pPr>
            <w:r>
              <w:rPr>
                <w:sz w:val="16"/>
              </w:rPr>
              <w:t>about 3.89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0.0115</w:t>
            </w:r>
          </w:p>
        </w:tc>
        <w:tc>
          <w:tcPr>
            <w:tcW w:type="dxa" w:w="1280"/>
          </w:tcPr>
          <w:p>
            <w:pPr>
              <w:spacing w:after="0"/>
              <w:jc w:val="left"/>
            </w:pPr>
            <w:r>
              <w:rPr>
                <w:sz w:val="16"/>
              </w:rPr>
              <w:t>events per year</w:t>
            </w:r>
          </w:p>
        </w:tc>
        <w:tc>
          <w:tcPr>
            <w:tcW w:type="dxa" w:w="1583"/>
          </w:tcPr>
          <w:p>
            <w:pPr>
              <w:spacing w:after="0"/>
              <w:jc w:val="left"/>
            </w:pPr>
            <w:r>
              <w:rPr>
                <w:sz w:val="16"/>
              </w:rPr>
              <w:t>about 1 in 87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0.744</w:t>
            </w:r>
          </w:p>
        </w:tc>
        <w:tc>
          <w:tcPr>
            <w:tcW w:type="dxa" w:w="1280"/>
          </w:tcPr>
          <w:p>
            <w:pPr>
              <w:spacing w:after="0"/>
              <w:jc w:val="left"/>
            </w:pPr>
            <w:r>
              <w:rPr>
                <w:sz w:val="16"/>
              </w:rPr>
              <w:t>event-days per year</w:t>
            </w:r>
          </w:p>
        </w:tc>
        <w:tc>
          <w:tcPr>
            <w:tcW w:type="dxa" w:w="1583"/>
          </w:tcPr>
          <w:p>
            <w:pPr>
              <w:spacing w:after="0"/>
              <w:jc w:val="left"/>
            </w:pPr>
            <w:r>
              <w:rPr>
                <w:sz w:val="16"/>
              </w:rPr>
              <w:t>about 0.744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50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1.93</w:t>
            </w:r>
          </w:p>
        </w:tc>
        <w:tc>
          <w:tcPr>
            <w:tcW w:type="dxa" w:w="1280"/>
          </w:tcPr>
          <w:p>
            <w:pPr>
              <w:spacing w:after="0"/>
              <w:jc w:val="left"/>
            </w:pPr>
            <w:r>
              <w:rPr>
                <w:sz w:val="16"/>
              </w:rPr>
              <w:t>event-days per year</w:t>
            </w:r>
          </w:p>
        </w:tc>
        <w:tc>
          <w:tcPr>
            <w:tcW w:type="dxa" w:w="1583"/>
          </w:tcPr>
          <w:p>
            <w:pPr>
              <w:spacing w:after="0"/>
              <w:jc w:val="left"/>
            </w:pPr>
            <w:r>
              <w:rPr>
                <w:sz w:val="16"/>
              </w:rPr>
              <w:t>about 1.93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54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0.0918</w:t>
            </w:r>
          </w:p>
        </w:tc>
        <w:tc>
          <w:tcPr>
            <w:tcW w:type="dxa" w:w="1280"/>
          </w:tcPr>
          <w:p>
            <w:pPr>
              <w:spacing w:after="0"/>
              <w:jc w:val="left"/>
            </w:pPr>
            <w:r>
              <w:rPr>
                <w:sz w:val="16"/>
              </w:rPr>
              <w:t>events per year (modeled)</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43.6</w:t>
            </w:r>
          </w:p>
        </w:tc>
        <w:tc>
          <w:tcPr>
            <w:tcW w:type="dxa" w:w="1280"/>
          </w:tcPr>
          <w:p>
            <w:pPr>
              <w:spacing w:after="0"/>
              <w:jc w:val="left"/>
            </w:pPr>
            <w:r>
              <w:rPr>
                <w:sz w:val="16"/>
              </w:rPr>
              <w:t>days per year with a strike</w:t>
            </w:r>
          </w:p>
        </w:tc>
        <w:tc>
          <w:tcPr>
            <w:tcW w:type="dxa" w:w="1583"/>
          </w:tcPr>
          <w:p>
            <w:pPr>
              <w:spacing w:after="0"/>
              <w:jc w:val="left"/>
            </w:pPr>
            <w:r>
              <w:rPr>
                <w:sz w:val="16"/>
              </w:rPr>
              <w:t>about 43.6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2.76</w:t>
            </w:r>
          </w:p>
        </w:tc>
        <w:tc>
          <w:tcPr>
            <w:tcW w:type="dxa" w:w="1280"/>
          </w:tcPr>
          <w:p>
            <w:pPr>
              <w:spacing w:after="0"/>
              <w:jc w:val="left"/>
            </w:pPr>
            <w:r>
              <w:rPr>
                <w:sz w:val="16"/>
              </w:rPr>
              <w:t>events per year</w:t>
            </w:r>
          </w:p>
        </w:tc>
        <w:tc>
          <w:tcPr>
            <w:tcW w:type="dxa" w:w="1583"/>
          </w:tcPr>
          <w:p>
            <w:pPr>
              <w:spacing w:after="0"/>
              <w:jc w:val="left"/>
            </w:pPr>
            <w:r>
              <w:rPr>
                <w:sz w:val="16"/>
              </w:rPr>
              <w:t>about 2.76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0.267</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0.0000111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0.00111%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12</w:t>
            </w:r>
          </w:p>
        </w:tc>
        <w:tc>
          <w:tcPr>
            <w:tcW w:type="dxa" w:w="1280"/>
          </w:tcPr>
          <w:p>
            <w:pPr>
              <w:spacing w:after="0"/>
              <w:jc w:val="left"/>
            </w:pPr>
            <w:r>
              <w:rPr>
                <w:sz w:val="16"/>
              </w:rPr>
              <w:t>event-days per year</w:t>
            </w:r>
          </w:p>
        </w:tc>
        <w:tc>
          <w:tcPr>
            <w:tcW w:type="dxa" w:w="1583"/>
          </w:tcPr>
          <w:p>
            <w:pPr>
              <w:spacing w:after="0"/>
              <w:jc w:val="left"/>
            </w:pPr>
            <w:r>
              <w:rPr>
                <w:sz w:val="16"/>
              </w:rPr>
              <w:t>about 12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228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51.1</w:t>
            </w:r>
          </w:p>
        </w:tc>
        <w:tc>
          <w:tcPr>
            <w:tcW w:type="dxa" w:w="1264"/>
          </w:tcPr>
          <w:p>
            <w:pPr>
              <w:spacing w:after="0"/>
              <w:jc w:val="right"/>
            </w:pPr>
            <w:r>
              <w:rPr>
                <w:sz w:val="16"/>
              </w:rPr>
              <w:t>62.4</w:t>
            </w:r>
          </w:p>
        </w:tc>
        <w:tc>
          <w:tcPr>
            <w:tcW w:type="dxa" w:w="1205"/>
          </w:tcPr>
          <w:p>
            <w:pPr>
              <w:spacing w:after="0"/>
              <w:jc w:val="right"/>
            </w:pPr>
            <w:r>
              <w:rPr>
                <w:sz w:val="16"/>
              </w:rPr>
              <w:t>71.8</w:t>
            </w:r>
          </w:p>
        </w:tc>
        <w:tc>
          <w:tcPr>
            <w:tcW w:type="dxa" w:w="6911"/>
          </w:tcPr>
          <w:p>
            <w:pPr>
              <w:spacing w:after="0"/>
              <w:jc w:val="left"/>
            </w:pPr>
            <w:r>
              <w:rPr>
                <w:sz w:val="16"/>
              </w:rPr>
              <w:t>Relatively Moderate 10</w:t>
            </w:r>
          </w:p>
        </w:tc>
      </w:tr>
      <w:tr>
        <w:trPr>
          <w:cantSplit/>
        </w:trPr>
        <w:tc>
          <w:tcPr>
            <w:tcW w:type="dxa" w:w="1929"/>
          </w:tcPr>
          <w:p>
            <w:pPr>
              <w:spacing w:after="0"/>
              <w:jc w:val="left"/>
            </w:pPr>
            <w:r>
              <w:rPr>
                <w:sz w:val="16"/>
              </w:rPr>
              <w:t>Drought</w:t>
            </w:r>
          </w:p>
        </w:tc>
        <w:tc>
          <w:tcPr>
            <w:tcW w:type="dxa" w:w="1597"/>
          </w:tcPr>
          <w:p>
            <w:pPr>
              <w:spacing w:after="0"/>
              <w:jc w:val="right"/>
            </w:pPr>
            <w:r>
              <w:rPr>
                <w:sz w:val="16"/>
              </w:rPr>
              <w:t>1 of 10</w:t>
            </w:r>
          </w:p>
        </w:tc>
        <w:tc>
          <w:tcPr>
            <w:tcW w:type="dxa" w:w="1205"/>
          </w:tcPr>
          <w:p>
            <w:pPr>
              <w:spacing w:after="0"/>
              <w:jc w:val="right"/>
            </w:pPr>
            <w:r>
              <w:rPr>
                <w:sz w:val="16"/>
              </w:rPr>
              <w:t>68.6</w:t>
            </w:r>
          </w:p>
        </w:tc>
        <w:tc>
          <w:tcPr>
            <w:tcW w:type="dxa" w:w="1264"/>
          </w:tcPr>
          <w:p>
            <w:pPr>
              <w:spacing w:after="0"/>
              <w:jc w:val="right"/>
            </w:pPr>
            <w:r>
              <w:rPr>
                <w:sz w:val="16"/>
              </w:rPr>
              <w:t>68.6</w:t>
            </w:r>
          </w:p>
        </w:tc>
        <w:tc>
          <w:tcPr>
            <w:tcW w:type="dxa" w:w="1205"/>
          </w:tcPr>
          <w:p>
            <w:pPr>
              <w:spacing w:after="0"/>
              <w:jc w:val="right"/>
            </w:pPr>
            <w:r>
              <w:rPr>
                <w:sz w:val="16"/>
              </w:rPr>
              <w:t>68.6</w:t>
            </w:r>
          </w:p>
        </w:tc>
        <w:tc>
          <w:tcPr>
            <w:tcW w:type="dxa" w:w="6911"/>
          </w:tcPr>
          <w:p>
            <w:pPr>
              <w:spacing w:after="0"/>
              <w:jc w:val="left"/>
            </w:pPr>
            <w:r>
              <w:rPr>
                <w:sz w:val="16"/>
              </w:rPr>
              <w:t>Very Low 1, No Rating 9</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71.6</w:t>
            </w:r>
          </w:p>
        </w:tc>
        <w:tc>
          <w:tcPr>
            <w:tcW w:type="dxa" w:w="1264"/>
          </w:tcPr>
          <w:p>
            <w:pPr>
              <w:spacing w:after="0"/>
              <w:jc w:val="right"/>
            </w:pPr>
            <w:r>
              <w:rPr>
                <w:sz w:val="16"/>
              </w:rPr>
              <w:t>83.5</w:t>
            </w:r>
          </w:p>
        </w:tc>
        <w:tc>
          <w:tcPr>
            <w:tcW w:type="dxa" w:w="1205"/>
          </w:tcPr>
          <w:p>
            <w:pPr>
              <w:spacing w:after="0"/>
              <w:jc w:val="right"/>
            </w:pPr>
            <w:r>
              <w:rPr>
                <w:sz w:val="16"/>
              </w:rPr>
              <w:t>87.8</w:t>
            </w:r>
          </w:p>
        </w:tc>
        <w:tc>
          <w:tcPr>
            <w:tcW w:type="dxa" w:w="6911"/>
          </w:tcPr>
          <w:p>
            <w:pPr>
              <w:spacing w:after="0"/>
              <w:jc w:val="left"/>
            </w:pPr>
            <w:r>
              <w:rPr>
                <w:sz w:val="16"/>
              </w:rPr>
              <w:t>Relatively Moderate 8, Relatively Low 2</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75.0</w:t>
            </w:r>
          </w:p>
        </w:tc>
        <w:tc>
          <w:tcPr>
            <w:tcW w:type="dxa" w:w="1264"/>
          </w:tcPr>
          <w:p>
            <w:pPr>
              <w:spacing w:after="0"/>
              <w:jc w:val="right"/>
            </w:pPr>
            <w:r>
              <w:rPr>
                <w:sz w:val="16"/>
              </w:rPr>
              <w:t>85.7</w:t>
            </w:r>
          </w:p>
        </w:tc>
        <w:tc>
          <w:tcPr>
            <w:tcW w:type="dxa" w:w="1205"/>
          </w:tcPr>
          <w:p>
            <w:pPr>
              <w:spacing w:after="0"/>
              <w:jc w:val="right"/>
            </w:pPr>
            <w:r>
              <w:rPr>
                <w:sz w:val="16"/>
              </w:rPr>
              <w:t>93.4</w:t>
            </w:r>
          </w:p>
        </w:tc>
        <w:tc>
          <w:tcPr>
            <w:tcW w:type="dxa" w:w="6911"/>
          </w:tcPr>
          <w:p>
            <w:pPr>
              <w:spacing w:after="0"/>
              <w:jc w:val="left"/>
            </w:pPr>
            <w:r>
              <w:rPr>
                <w:sz w:val="16"/>
              </w:rPr>
              <w:t>Relatively High 4, Relatively Moderate 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12.5</w:t>
            </w:r>
          </w:p>
        </w:tc>
        <w:tc>
          <w:tcPr>
            <w:tcW w:type="dxa" w:w="1264"/>
          </w:tcPr>
          <w:p>
            <w:pPr>
              <w:spacing w:after="0"/>
              <w:jc w:val="right"/>
            </w:pPr>
            <w:r>
              <w:rPr>
                <w:sz w:val="16"/>
              </w:rPr>
              <w:t>20.5</w:t>
            </w:r>
          </w:p>
        </w:tc>
        <w:tc>
          <w:tcPr>
            <w:tcW w:type="dxa" w:w="1205"/>
          </w:tcPr>
          <w:p>
            <w:pPr>
              <w:spacing w:after="0"/>
              <w:jc w:val="right"/>
            </w:pPr>
            <w:r>
              <w:rPr>
                <w:sz w:val="16"/>
              </w:rPr>
              <w:t>28.6</w:t>
            </w:r>
          </w:p>
        </w:tc>
        <w:tc>
          <w:tcPr>
            <w:tcW w:type="dxa" w:w="6911"/>
          </w:tcPr>
          <w:p>
            <w:pPr>
              <w:spacing w:after="0"/>
              <w:jc w:val="left"/>
            </w:pPr>
            <w:r>
              <w:rPr>
                <w:sz w:val="16"/>
              </w:rPr>
              <w:t>Relatively Low 7, Very Low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32.9</w:t>
            </w:r>
          </w:p>
        </w:tc>
        <w:tc>
          <w:tcPr>
            <w:tcW w:type="dxa" w:w="1264"/>
          </w:tcPr>
          <w:p>
            <w:pPr>
              <w:spacing w:after="0"/>
              <w:jc w:val="right"/>
            </w:pPr>
            <w:r>
              <w:rPr>
                <w:sz w:val="16"/>
              </w:rPr>
              <w:t>42.6</w:t>
            </w:r>
          </w:p>
        </w:tc>
        <w:tc>
          <w:tcPr>
            <w:tcW w:type="dxa" w:w="1205"/>
          </w:tcPr>
          <w:p>
            <w:pPr>
              <w:spacing w:after="0"/>
              <w:jc w:val="right"/>
            </w:pPr>
            <w:r>
              <w:rPr>
                <w:sz w:val="16"/>
              </w:rPr>
              <w:t>49.6</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68.9</w:t>
            </w:r>
          </w:p>
        </w:tc>
        <w:tc>
          <w:tcPr>
            <w:tcW w:type="dxa" w:w="1264"/>
          </w:tcPr>
          <w:p>
            <w:pPr>
              <w:spacing w:after="0"/>
              <w:jc w:val="right"/>
            </w:pPr>
            <w:r>
              <w:rPr>
                <w:sz w:val="16"/>
              </w:rPr>
              <w:t>84.2</w:t>
            </w:r>
          </w:p>
        </w:tc>
        <w:tc>
          <w:tcPr>
            <w:tcW w:type="dxa" w:w="1205"/>
          </w:tcPr>
          <w:p>
            <w:pPr>
              <w:spacing w:after="0"/>
              <w:jc w:val="right"/>
            </w:pPr>
            <w:r>
              <w:rPr>
                <w:sz w:val="16"/>
              </w:rPr>
              <w:t>92.4</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48.5</w:t>
            </w:r>
          </w:p>
        </w:tc>
        <w:tc>
          <w:tcPr>
            <w:tcW w:type="dxa" w:w="1264"/>
          </w:tcPr>
          <w:p>
            <w:pPr>
              <w:spacing w:after="0"/>
              <w:jc w:val="right"/>
            </w:pPr>
            <w:r>
              <w:rPr>
                <w:sz w:val="16"/>
              </w:rPr>
              <w:t>78.1</w:t>
            </w:r>
          </w:p>
        </w:tc>
        <w:tc>
          <w:tcPr>
            <w:tcW w:type="dxa" w:w="1205"/>
          </w:tcPr>
          <w:p>
            <w:pPr>
              <w:spacing w:after="0"/>
              <w:jc w:val="right"/>
            </w:pPr>
            <w:r>
              <w:rPr>
                <w:sz w:val="16"/>
              </w:rPr>
              <w:t>86.7</w:t>
            </w:r>
          </w:p>
        </w:tc>
        <w:tc>
          <w:tcPr>
            <w:tcW w:type="dxa" w:w="6911"/>
          </w:tcPr>
          <w:p>
            <w:pPr>
              <w:spacing w:after="0"/>
              <w:jc w:val="left"/>
            </w:pPr>
            <w:r>
              <w:rPr>
                <w:sz w:val="16"/>
              </w:rPr>
              <w:t>Relatively High 5, Relatively Moderate 5</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61.6</w:t>
            </w:r>
          </w:p>
        </w:tc>
        <w:tc>
          <w:tcPr>
            <w:tcW w:type="dxa" w:w="1264"/>
          </w:tcPr>
          <w:p>
            <w:pPr>
              <w:spacing w:after="0"/>
              <w:jc w:val="right"/>
            </w:pPr>
            <w:r>
              <w:rPr>
                <w:sz w:val="16"/>
              </w:rPr>
              <w:t>78.4</w:t>
            </w:r>
          </w:p>
        </w:tc>
        <w:tc>
          <w:tcPr>
            <w:tcW w:type="dxa" w:w="1205"/>
          </w:tcPr>
          <w:p>
            <w:pPr>
              <w:spacing w:after="0"/>
              <w:jc w:val="right"/>
            </w:pPr>
            <w:r>
              <w:rPr>
                <w:sz w:val="16"/>
              </w:rPr>
              <w:t>91.9</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88.4</w:t>
            </w:r>
          </w:p>
        </w:tc>
        <w:tc>
          <w:tcPr>
            <w:tcW w:type="dxa" w:w="1264"/>
          </w:tcPr>
          <w:p>
            <w:pPr>
              <w:spacing w:after="0"/>
              <w:jc w:val="right"/>
            </w:pPr>
            <w:r>
              <w:rPr>
                <w:sz w:val="16"/>
              </w:rPr>
              <w:t>94.8</w:t>
            </w:r>
          </w:p>
        </w:tc>
        <w:tc>
          <w:tcPr>
            <w:tcW w:type="dxa" w:w="1205"/>
          </w:tcPr>
          <w:p>
            <w:pPr>
              <w:spacing w:after="0"/>
              <w:jc w:val="right"/>
            </w:pPr>
            <w:r>
              <w:rPr>
                <w:sz w:val="16"/>
              </w:rPr>
              <w:t>97.4</w:t>
            </w:r>
          </w:p>
        </w:tc>
        <w:tc>
          <w:tcPr>
            <w:tcW w:type="dxa" w:w="6911"/>
          </w:tcPr>
          <w:p>
            <w:pPr>
              <w:spacing w:after="0"/>
              <w:jc w:val="left"/>
            </w:pPr>
            <w:r>
              <w:rPr>
                <w:sz w:val="16"/>
              </w:rPr>
              <w:t>Very High 4, Relatively High 6</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66.6</w:t>
            </w:r>
          </w:p>
        </w:tc>
        <w:tc>
          <w:tcPr>
            <w:tcW w:type="dxa" w:w="1264"/>
          </w:tcPr>
          <w:p>
            <w:pPr>
              <w:spacing w:after="0"/>
              <w:jc w:val="right"/>
            </w:pPr>
            <w:r>
              <w:rPr>
                <w:sz w:val="16"/>
              </w:rPr>
              <w:t>81.3</w:t>
            </w:r>
          </w:p>
        </w:tc>
        <w:tc>
          <w:tcPr>
            <w:tcW w:type="dxa" w:w="1205"/>
          </w:tcPr>
          <w:p>
            <w:pPr>
              <w:spacing w:after="0"/>
              <w:jc w:val="right"/>
            </w:pPr>
            <w:r>
              <w:rPr>
                <w:sz w:val="16"/>
              </w:rPr>
              <w:t>90.3</w:t>
            </w:r>
          </w:p>
        </w:tc>
        <w:tc>
          <w:tcPr>
            <w:tcW w:type="dxa" w:w="6911"/>
          </w:tcPr>
          <w:p>
            <w:pPr>
              <w:spacing w:after="0"/>
              <w:jc w:val="left"/>
            </w:pPr>
            <w:r>
              <w:rPr>
                <w:sz w:val="16"/>
              </w:rPr>
              <w:t>Relatively High 4, Relatively Moderate 6</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61.6</w:t>
            </w:r>
          </w:p>
        </w:tc>
        <w:tc>
          <w:tcPr>
            <w:tcW w:type="dxa" w:w="1264"/>
          </w:tcPr>
          <w:p>
            <w:pPr>
              <w:spacing w:after="0"/>
              <w:jc w:val="right"/>
            </w:pPr>
            <w:r>
              <w:rPr>
                <w:sz w:val="16"/>
              </w:rPr>
              <w:t>77.3</w:t>
            </w:r>
          </w:p>
        </w:tc>
        <w:tc>
          <w:tcPr>
            <w:tcW w:type="dxa" w:w="1205"/>
          </w:tcPr>
          <w:p>
            <w:pPr>
              <w:spacing w:after="0"/>
              <w:jc w:val="right"/>
            </w:pPr>
            <w:r>
              <w:rPr>
                <w:sz w:val="16"/>
              </w:rPr>
              <w:t>92.0</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24.4</w:t>
            </w:r>
          </w:p>
        </w:tc>
        <w:tc>
          <w:tcPr>
            <w:tcW w:type="dxa" w:w="1264"/>
          </w:tcPr>
          <w:p>
            <w:pPr>
              <w:spacing w:after="0"/>
              <w:jc w:val="right"/>
            </w:pPr>
            <w:r>
              <w:rPr>
                <w:sz w:val="16"/>
              </w:rPr>
              <w:t>52.3</w:t>
            </w:r>
          </w:p>
        </w:tc>
        <w:tc>
          <w:tcPr>
            <w:tcW w:type="dxa" w:w="1205"/>
          </w:tcPr>
          <w:p>
            <w:pPr>
              <w:spacing w:after="0"/>
              <w:jc w:val="right"/>
            </w:pPr>
            <w:r>
              <w:rPr>
                <w:sz w:val="16"/>
              </w:rPr>
              <w:t>66.1</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71.7</w:t>
            </w:r>
          </w:p>
        </w:tc>
        <w:tc>
          <w:tcPr>
            <w:tcW w:type="dxa" w:w="1264"/>
          </w:tcPr>
          <w:p>
            <w:pPr>
              <w:spacing w:after="0"/>
              <w:jc w:val="right"/>
            </w:pPr>
            <w:r>
              <w:rPr>
                <w:sz w:val="16"/>
              </w:rPr>
              <w:t>84.4</w:t>
            </w:r>
          </w:p>
        </w:tc>
        <w:tc>
          <w:tcPr>
            <w:tcW w:type="dxa" w:w="1205"/>
          </w:tcPr>
          <w:p>
            <w:pPr>
              <w:spacing w:after="0"/>
              <w:jc w:val="right"/>
            </w:pPr>
            <w:r>
              <w:rPr>
                <w:sz w:val="16"/>
              </w:rPr>
              <w:t>92.3</w:t>
            </w:r>
          </w:p>
        </w:tc>
        <w:tc>
          <w:tcPr>
            <w:tcW w:type="dxa" w:w="6911"/>
          </w:tcPr>
          <w:p>
            <w:pPr>
              <w:spacing w:after="0"/>
              <w:jc w:val="left"/>
            </w:pPr>
            <w:r>
              <w:rPr>
                <w:sz w:val="16"/>
              </w:rPr>
              <w:t>Relatively High 8,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8"/>
        <w:gridCol w:w="769"/>
        <w:gridCol w:w="2229"/>
        <w:gridCol w:w="2062"/>
        <w:gridCol w:w="2132"/>
        <w:gridCol w:w="2385"/>
        <w:gridCol w:w="2637"/>
      </w:tblGrid>
      <w:tr>
        <w:trPr>
          <w:cantSplit/>
          <w:tblHeader/>
        </w:trPr>
        <w:tc>
          <w:tcPr>
            <w:tcW w:type="dxa" w:w="189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29"/>
            <w:shd w:val="clear" w:color="auto" w:fill="E8E8E8"/>
          </w:tcPr>
          <w:p>
            <w:pPr>
              <w:spacing w:after="0"/>
              <w:jc w:val="left"/>
            </w:pPr>
            <w:r>
              <w:rPr>
                <w:b/>
                <w:sz w:val="16"/>
              </w:rPr>
              <w:t>Plan status</w:t>
            </w:r>
          </w:p>
        </w:tc>
        <w:tc>
          <w:tcPr>
            <w:tcW w:type="dxa" w:w="20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7"/>
            <w:shd w:val="clear" w:color="auto" w:fill="E8E8E8"/>
          </w:tcPr>
          <w:p>
            <w:pPr>
              <w:spacing w:after="0"/>
              <w:jc w:val="left"/>
            </w:pPr>
            <w:r>
              <w:rPr>
                <w:b/>
                <w:sz w:val="16"/>
              </w:rPr>
              <w:t>Notes</w:t>
            </w:r>
          </w:p>
        </w:tc>
      </w:tr>
      <w:tr>
        <w:trPr>
          <w:cantSplit/>
        </w:trPr>
        <w:tc>
          <w:tcPr>
            <w:tcW w:type="dxa" w:w="1898"/>
          </w:tcPr>
          <w:p>
            <w:pPr>
              <w:spacing w:after="0"/>
              <w:jc w:val="left"/>
            </w:pPr>
            <w:r>
              <w:rPr>
                <w:sz w:val="16"/>
              </w:rPr>
              <w:t>Shelby County</w:t>
            </w:r>
          </w:p>
        </w:tc>
        <w:tc>
          <w:tcPr>
            <w:tcW w:type="dxa" w:w="769"/>
          </w:tcPr>
          <w:p>
            <w:pPr>
              <w:spacing w:after="0"/>
              <w:jc w:val="left"/>
            </w:pPr>
            <w:r>
              <w:rPr>
                <w:sz w:val="16"/>
              </w:rPr>
              <w:t>County</w:t>
            </w:r>
          </w:p>
        </w:tc>
        <w:tc>
          <w:tcPr>
            <w:tcW w:type="dxa" w:w="2229"/>
          </w:tcPr>
          <w:p>
            <w:pPr>
              <w:spacing w:after="0"/>
              <w:jc w:val="left"/>
            </w:pPr>
            <w:r>
              <w:rPr>
                <w:sz w:val="16"/>
              </w:rPr>
              <w:t>Approved, expires 2028-01-15</w:t>
            </w:r>
          </w:p>
        </w:tc>
        <w:tc>
          <w:tcPr>
            <w:tcW w:type="dxa" w:w="2062"/>
          </w:tcPr>
          <w:p>
            <w:pPr>
              <w:spacing w:after="0"/>
              <w:jc w:val="right"/>
            </w:pPr>
            <w:r>
              <w:rPr>
                <w:sz w:val="16"/>
              </w:rPr>
              <w:t>FMA RL 0, SRL 0; any 5</w:t>
            </w:r>
          </w:p>
        </w:tc>
        <w:tc>
          <w:tcPr>
            <w:tcW w:type="dxa" w:w="2132"/>
          </w:tcPr>
          <w:p>
            <w:pPr>
              <w:spacing w:after="0"/>
              <w:jc w:val="right"/>
            </w:pPr>
            <w:r>
              <w:rPr>
                <w:sz w:val="16"/>
              </w:rPr>
              <w:t>$0</w:t>
            </w:r>
          </w:p>
        </w:tc>
        <w:tc>
          <w:tcPr>
            <w:tcW w:type="dxa" w:w="2385"/>
          </w:tcPr>
          <w:p>
            <w:pPr>
              <w:spacing w:after="0"/>
              <w:jc w:val="right"/>
            </w:pPr>
            <w:r>
              <w:rPr>
                <w:sz w:val="16"/>
              </w:rPr>
              <w:t>0 total; 0 since its plan</w:t>
            </w:r>
          </w:p>
        </w:tc>
        <w:tc>
          <w:tcPr>
            <w:tcW w:type="dxa" w:w="2637"/>
          </w:tcPr>
          <w:p>
            <w:pPr>
              <w:spacing w:after="0"/>
              <w:jc w:val="left"/>
            </w:pPr>
          </w:p>
        </w:tc>
      </w:tr>
      <w:tr>
        <w:trPr>
          <w:cantSplit/>
        </w:trPr>
        <w:tc>
          <w:tcPr>
            <w:tcW w:type="dxa" w:w="1898"/>
          </w:tcPr>
          <w:p>
            <w:pPr>
              <w:spacing w:after="0"/>
              <w:jc w:val="left"/>
            </w:pPr>
            <w:r>
              <w:rPr>
                <w:sz w:val="16"/>
              </w:rPr>
              <w:t>Anna village</w:t>
            </w:r>
          </w:p>
        </w:tc>
        <w:tc>
          <w:tcPr>
            <w:tcW w:type="dxa" w:w="769"/>
          </w:tcPr>
          <w:p>
            <w:pPr>
              <w:spacing w:after="0"/>
              <w:jc w:val="left"/>
            </w:pPr>
            <w:r>
              <w:rPr>
                <w:sz w:val="16"/>
              </w:rPr>
              <w:t>Village</w:t>
            </w:r>
          </w:p>
        </w:tc>
        <w:tc>
          <w:tcPr>
            <w:tcW w:type="dxa" w:w="2229"/>
          </w:tcPr>
          <w:p>
            <w:pPr>
              <w:spacing w:after="0"/>
              <w:jc w:val="left"/>
            </w:pPr>
            <w:r>
              <w:rPr>
                <w:sz w:val="16"/>
              </w:rPr>
              <w:t>Plan 108772 approved 2023-01-16, pending adoption here; not yet eligible</w:t>
            </w:r>
          </w:p>
        </w:tc>
        <w:tc>
          <w:tcPr>
            <w:tcW w:type="dxa" w:w="2062"/>
          </w:tcPr>
          <w:p>
            <w:pPr>
              <w:spacing w:after="0"/>
              <w:jc w:val="right"/>
            </w:pPr>
            <w:r>
              <w:rPr>
                <w:sz w:val="16"/>
              </w:rPr>
              <w:t>FMA RL 0, SRL 0; any 0</w:t>
            </w:r>
          </w:p>
        </w:tc>
        <w:tc>
          <w:tcPr>
            <w:tcW w:type="dxa" w:w="2132"/>
          </w:tcPr>
          <w:p>
            <w:pPr>
              <w:spacing w:after="0"/>
              <w:jc w:val="right"/>
            </w:pPr>
            <w:r>
              <w:rPr>
                <w:sz w:val="16"/>
              </w:rPr>
              <w:t>$19,072.06</w:t>
            </w:r>
          </w:p>
        </w:tc>
        <w:tc>
          <w:tcPr>
            <w:tcW w:type="dxa" w:w="2385"/>
          </w:tcPr>
          <w:p>
            <w:pPr>
              <w:spacing w:after="0"/>
              <w:jc w:val="right"/>
            </w:pPr>
            <w:r>
              <w:rPr>
                <w:sz w:val="16"/>
              </w:rPr>
              <w:t>24 total; no approved plan</w:t>
            </w:r>
          </w:p>
        </w:tc>
        <w:tc>
          <w:tcPr>
            <w:tcW w:type="dxa" w:w="2637"/>
          </w:tcPr>
          <w:p>
            <w:pPr>
              <w:spacing w:after="0"/>
              <w:jc w:val="left"/>
            </w:pPr>
          </w:p>
        </w:tc>
      </w:tr>
      <w:tr>
        <w:trPr>
          <w:cantSplit/>
        </w:trPr>
        <w:tc>
          <w:tcPr>
            <w:tcW w:type="dxa" w:w="1898"/>
          </w:tcPr>
          <w:p>
            <w:pPr>
              <w:spacing w:after="0"/>
              <w:jc w:val="left"/>
            </w:pPr>
            <w:r>
              <w:rPr>
                <w:sz w:val="16"/>
              </w:rPr>
              <w:t>Botkins village</w:t>
            </w:r>
          </w:p>
        </w:tc>
        <w:tc>
          <w:tcPr>
            <w:tcW w:type="dxa" w:w="769"/>
          </w:tcPr>
          <w:p>
            <w:pPr>
              <w:spacing w:after="0"/>
              <w:jc w:val="left"/>
            </w:pPr>
            <w:r>
              <w:rPr>
                <w:sz w:val="16"/>
              </w:rPr>
              <w:t>Village</w:t>
            </w:r>
          </w:p>
        </w:tc>
        <w:tc>
          <w:tcPr>
            <w:tcW w:type="dxa" w:w="2229"/>
          </w:tcPr>
          <w:p>
            <w:pPr>
              <w:spacing w:after="0"/>
              <w:jc w:val="left"/>
            </w:pPr>
            <w:r>
              <w:rPr>
                <w:sz w:val="16"/>
              </w:rPr>
              <w:t>Plan 108772 approved 2023-01-16, pending adoption here; not yet eligible</w:t>
            </w:r>
          </w:p>
        </w:tc>
        <w:tc>
          <w:tcPr>
            <w:tcW w:type="dxa" w:w="2062"/>
          </w:tcPr>
          <w:p>
            <w:pPr>
              <w:spacing w:after="0"/>
              <w:jc w:val="right"/>
            </w:pPr>
            <w:r>
              <w:rPr>
                <w:sz w:val="16"/>
              </w:rPr>
              <w:t>FMA RL 0, SRL 0; any 0</w:t>
            </w:r>
          </w:p>
        </w:tc>
        <w:tc>
          <w:tcPr>
            <w:tcW w:type="dxa" w:w="2132"/>
          </w:tcPr>
          <w:p>
            <w:pPr>
              <w:spacing w:after="0"/>
              <w:jc w:val="right"/>
            </w:pPr>
            <w:r>
              <w:rPr>
                <w:sz w:val="16"/>
              </w:rPr>
              <w:t>$21,171.77</w:t>
            </w:r>
          </w:p>
        </w:tc>
        <w:tc>
          <w:tcPr>
            <w:tcW w:type="dxa" w:w="2385"/>
          </w:tcPr>
          <w:p>
            <w:pPr>
              <w:spacing w:after="0"/>
              <w:jc w:val="right"/>
            </w:pPr>
            <w:r>
              <w:rPr>
                <w:sz w:val="16"/>
              </w:rPr>
              <w:t>29 total; no approved plan</w:t>
            </w:r>
          </w:p>
        </w:tc>
        <w:tc>
          <w:tcPr>
            <w:tcW w:type="dxa" w:w="2637"/>
          </w:tcPr>
          <w:p>
            <w:pPr>
              <w:spacing w:after="0"/>
              <w:jc w:val="left"/>
            </w:pPr>
          </w:p>
        </w:tc>
      </w:tr>
      <w:tr>
        <w:trPr>
          <w:cantSplit/>
        </w:trPr>
        <w:tc>
          <w:tcPr>
            <w:tcW w:type="dxa" w:w="1898"/>
          </w:tcPr>
          <w:p>
            <w:pPr>
              <w:spacing w:after="0"/>
              <w:jc w:val="left"/>
            </w:pPr>
            <w:r>
              <w:rPr>
                <w:sz w:val="16"/>
              </w:rPr>
              <w:t>Fort Loramie village</w:t>
            </w:r>
          </w:p>
        </w:tc>
        <w:tc>
          <w:tcPr>
            <w:tcW w:type="dxa" w:w="769"/>
          </w:tcPr>
          <w:p>
            <w:pPr>
              <w:spacing w:after="0"/>
              <w:jc w:val="left"/>
            </w:pPr>
            <w:r>
              <w:rPr>
                <w:sz w:val="16"/>
              </w:rPr>
              <w:t>Village</w:t>
            </w:r>
          </w:p>
        </w:tc>
        <w:tc>
          <w:tcPr>
            <w:tcW w:type="dxa" w:w="2229"/>
          </w:tcPr>
          <w:p>
            <w:pPr>
              <w:spacing w:after="0"/>
              <w:jc w:val="left"/>
            </w:pPr>
            <w:r>
              <w:rPr>
                <w:sz w:val="16"/>
              </w:rPr>
              <w:t>Plan 108772 approved 2023-01-16, pending adoption here; not yet eligible</w:t>
            </w:r>
          </w:p>
        </w:tc>
        <w:tc>
          <w:tcPr>
            <w:tcW w:type="dxa" w:w="2062"/>
          </w:tcPr>
          <w:p>
            <w:pPr>
              <w:spacing w:after="0"/>
              <w:jc w:val="right"/>
            </w:pPr>
            <w:r>
              <w:rPr>
                <w:sz w:val="16"/>
              </w:rPr>
              <w:t>FMA RL 0, SRL 0; any 0</w:t>
            </w:r>
          </w:p>
        </w:tc>
        <w:tc>
          <w:tcPr>
            <w:tcW w:type="dxa" w:w="2132"/>
          </w:tcPr>
          <w:p>
            <w:pPr>
              <w:spacing w:after="0"/>
              <w:jc w:val="right"/>
            </w:pPr>
            <w:r>
              <w:rPr>
                <w:sz w:val="16"/>
              </w:rPr>
              <w:t>$19,703.77</w:t>
            </w:r>
          </w:p>
        </w:tc>
        <w:tc>
          <w:tcPr>
            <w:tcW w:type="dxa" w:w="2385"/>
          </w:tcPr>
          <w:p>
            <w:pPr>
              <w:spacing w:after="0"/>
              <w:jc w:val="right"/>
            </w:pPr>
            <w:r>
              <w:rPr>
                <w:sz w:val="16"/>
              </w:rPr>
              <w:t>24 total; no approved plan</w:t>
            </w:r>
          </w:p>
        </w:tc>
        <w:tc>
          <w:tcPr>
            <w:tcW w:type="dxa" w:w="2637"/>
          </w:tcPr>
          <w:p>
            <w:pPr>
              <w:spacing w:after="0"/>
              <w:jc w:val="left"/>
            </w:pPr>
          </w:p>
        </w:tc>
      </w:tr>
      <w:tr>
        <w:trPr>
          <w:cantSplit/>
        </w:trPr>
        <w:tc>
          <w:tcPr>
            <w:tcW w:type="dxa" w:w="1898"/>
          </w:tcPr>
          <w:p>
            <w:pPr>
              <w:spacing w:after="0"/>
              <w:jc w:val="left"/>
            </w:pPr>
            <w:r>
              <w:rPr>
                <w:sz w:val="16"/>
              </w:rPr>
              <w:t>Jackson Center village</w:t>
            </w:r>
          </w:p>
        </w:tc>
        <w:tc>
          <w:tcPr>
            <w:tcW w:type="dxa" w:w="769"/>
          </w:tcPr>
          <w:p>
            <w:pPr>
              <w:spacing w:after="0"/>
              <w:jc w:val="left"/>
            </w:pPr>
            <w:r>
              <w:rPr>
                <w:sz w:val="16"/>
              </w:rPr>
              <w:t>Village</w:t>
            </w:r>
          </w:p>
        </w:tc>
        <w:tc>
          <w:tcPr>
            <w:tcW w:type="dxa" w:w="2229"/>
          </w:tcPr>
          <w:p>
            <w:pPr>
              <w:spacing w:after="0"/>
              <w:jc w:val="left"/>
            </w:pPr>
            <w:r>
              <w:rPr>
                <w:sz w:val="16"/>
              </w:rPr>
              <w:t>Plan 108772 approved 2023-01-16, pending adoption here; not yet eligible</w:t>
            </w:r>
          </w:p>
        </w:tc>
        <w:tc>
          <w:tcPr>
            <w:tcW w:type="dxa" w:w="2062"/>
          </w:tcPr>
          <w:p>
            <w:pPr>
              <w:spacing w:after="0"/>
              <w:jc w:val="right"/>
            </w:pPr>
            <w:r>
              <w:rPr>
                <w:sz w:val="16"/>
              </w:rPr>
              <w:t>FMA RL 0, SRL 0; any 0</w:t>
            </w:r>
          </w:p>
        </w:tc>
        <w:tc>
          <w:tcPr>
            <w:tcW w:type="dxa" w:w="2132"/>
          </w:tcPr>
          <w:p>
            <w:pPr>
              <w:spacing w:after="0"/>
              <w:jc w:val="right"/>
            </w:pPr>
            <w:r>
              <w:rPr>
                <w:sz w:val="16"/>
              </w:rPr>
              <w:t>$29,420.40</w:t>
            </w:r>
          </w:p>
        </w:tc>
        <w:tc>
          <w:tcPr>
            <w:tcW w:type="dxa" w:w="2385"/>
          </w:tcPr>
          <w:p>
            <w:pPr>
              <w:spacing w:after="0"/>
              <w:jc w:val="right"/>
            </w:pPr>
            <w:r>
              <w:rPr>
                <w:sz w:val="16"/>
              </w:rPr>
              <w:t>23 total; no approved plan</w:t>
            </w:r>
          </w:p>
        </w:tc>
        <w:tc>
          <w:tcPr>
            <w:tcW w:type="dxa" w:w="2637"/>
          </w:tcPr>
          <w:p>
            <w:pPr>
              <w:spacing w:after="0"/>
              <w:jc w:val="left"/>
            </w:pPr>
          </w:p>
        </w:tc>
      </w:tr>
      <w:tr>
        <w:trPr>
          <w:cantSplit/>
        </w:trPr>
        <w:tc>
          <w:tcPr>
            <w:tcW w:type="dxa" w:w="1898"/>
          </w:tcPr>
          <w:p>
            <w:pPr>
              <w:spacing w:after="0"/>
              <w:jc w:val="left"/>
            </w:pPr>
            <w:r>
              <w:rPr>
                <w:sz w:val="16"/>
              </w:rPr>
              <w:t>Kettlersville village</w:t>
            </w:r>
          </w:p>
        </w:tc>
        <w:tc>
          <w:tcPr>
            <w:tcW w:type="dxa" w:w="769"/>
          </w:tcPr>
          <w:p>
            <w:pPr>
              <w:spacing w:after="0"/>
              <w:jc w:val="left"/>
            </w:pPr>
            <w:r>
              <w:rPr>
                <w:sz w:val="16"/>
              </w:rPr>
              <w:t>Village</w:t>
            </w:r>
          </w:p>
        </w:tc>
        <w:tc>
          <w:tcPr>
            <w:tcW w:type="dxa" w:w="2229"/>
          </w:tcPr>
          <w:p>
            <w:pPr>
              <w:spacing w:after="0"/>
              <w:jc w:val="left"/>
            </w:pPr>
            <w:r>
              <w:rPr>
                <w:sz w:val="16"/>
              </w:rPr>
              <w:t>Plan 108772 approved 2023-01-16, pending adoption here; not yet eligible</w:t>
            </w:r>
          </w:p>
        </w:tc>
        <w:tc>
          <w:tcPr>
            <w:tcW w:type="dxa" w:w="2062"/>
          </w:tcPr>
          <w:p>
            <w:pPr>
              <w:spacing w:after="0"/>
              <w:jc w:val="right"/>
            </w:pPr>
            <w:r>
              <w:rPr>
                <w:sz w:val="16"/>
              </w:rPr>
              <w:t>FMA RL 0, SRL 0; any 0</w:t>
            </w:r>
          </w:p>
        </w:tc>
        <w:tc>
          <w:tcPr>
            <w:tcW w:type="dxa" w:w="2132"/>
          </w:tcPr>
          <w:p>
            <w:pPr>
              <w:spacing w:after="0"/>
              <w:jc w:val="right"/>
            </w:pPr>
            <w:r>
              <w:rPr>
                <w:sz w:val="16"/>
              </w:rPr>
              <w:t>$2,573.25</w:t>
            </w:r>
          </w:p>
        </w:tc>
        <w:tc>
          <w:tcPr>
            <w:tcW w:type="dxa" w:w="2385"/>
          </w:tcPr>
          <w:p>
            <w:pPr>
              <w:spacing w:after="0"/>
              <w:jc w:val="right"/>
            </w:pPr>
            <w:r>
              <w:rPr>
                <w:sz w:val="16"/>
              </w:rPr>
              <w:t>2 total; no approved plan</w:t>
            </w:r>
          </w:p>
        </w:tc>
        <w:tc>
          <w:tcPr>
            <w:tcW w:type="dxa" w:w="2637"/>
          </w:tcPr>
          <w:p>
            <w:pPr>
              <w:spacing w:after="0"/>
              <w:jc w:val="left"/>
            </w:pPr>
          </w:p>
        </w:tc>
      </w:tr>
      <w:tr>
        <w:trPr>
          <w:cantSplit/>
        </w:trPr>
        <w:tc>
          <w:tcPr>
            <w:tcW w:type="dxa" w:w="1898"/>
          </w:tcPr>
          <w:p>
            <w:pPr>
              <w:spacing w:after="0"/>
              <w:jc w:val="left"/>
            </w:pPr>
            <w:r>
              <w:rPr>
                <w:sz w:val="16"/>
              </w:rPr>
              <w:t>Lockington village</w:t>
            </w:r>
          </w:p>
        </w:tc>
        <w:tc>
          <w:tcPr>
            <w:tcW w:type="dxa" w:w="769"/>
          </w:tcPr>
          <w:p>
            <w:pPr>
              <w:spacing w:after="0"/>
              <w:jc w:val="left"/>
            </w:pPr>
            <w:r>
              <w:rPr>
                <w:sz w:val="16"/>
              </w:rPr>
              <w:t>Village</w:t>
            </w:r>
          </w:p>
        </w:tc>
        <w:tc>
          <w:tcPr>
            <w:tcW w:type="dxa" w:w="2229"/>
          </w:tcPr>
          <w:p>
            <w:pPr>
              <w:spacing w:after="0"/>
              <w:jc w:val="left"/>
            </w:pPr>
            <w:r>
              <w:rPr>
                <w:sz w:val="16"/>
              </w:rPr>
              <w:t>Approved, expires 2028-01-15</w:t>
            </w:r>
          </w:p>
        </w:tc>
        <w:tc>
          <w:tcPr>
            <w:tcW w:type="dxa" w:w="2062"/>
          </w:tcPr>
          <w:p>
            <w:pPr>
              <w:spacing w:after="0"/>
              <w:jc w:val="right"/>
            </w:pPr>
            <w:r>
              <w:rPr>
                <w:sz w:val="16"/>
              </w:rPr>
              <w:t>FMA RL 0, SRL 0; any 0</w:t>
            </w:r>
          </w:p>
        </w:tc>
        <w:tc>
          <w:tcPr>
            <w:tcW w:type="dxa" w:w="2132"/>
          </w:tcPr>
          <w:p>
            <w:pPr>
              <w:spacing w:after="0"/>
              <w:jc w:val="right"/>
            </w:pPr>
            <w:r>
              <w:rPr>
                <w:sz w:val="16"/>
              </w:rPr>
              <w:t>$849</w:t>
            </w:r>
          </w:p>
        </w:tc>
        <w:tc>
          <w:tcPr>
            <w:tcW w:type="dxa" w:w="2385"/>
          </w:tcPr>
          <w:p>
            <w:pPr>
              <w:spacing w:after="0"/>
              <w:jc w:val="right"/>
            </w:pPr>
            <w:r>
              <w:rPr>
                <w:sz w:val="16"/>
              </w:rPr>
              <w:t>4 total; 1 since its plan</w:t>
            </w:r>
          </w:p>
        </w:tc>
        <w:tc>
          <w:tcPr>
            <w:tcW w:type="dxa" w:w="2637"/>
          </w:tcPr>
          <w:p>
            <w:pPr>
              <w:spacing w:after="0"/>
              <w:jc w:val="left"/>
            </w:pPr>
          </w:p>
        </w:tc>
      </w:tr>
      <w:tr>
        <w:trPr>
          <w:cantSplit/>
        </w:trPr>
        <w:tc>
          <w:tcPr>
            <w:tcW w:type="dxa" w:w="1898"/>
          </w:tcPr>
          <w:p>
            <w:pPr>
              <w:spacing w:after="0"/>
              <w:jc w:val="left"/>
            </w:pPr>
            <w:r>
              <w:rPr>
                <w:sz w:val="16"/>
              </w:rPr>
              <w:t>Port Jefferson village</w:t>
            </w:r>
          </w:p>
        </w:tc>
        <w:tc>
          <w:tcPr>
            <w:tcW w:type="dxa" w:w="769"/>
          </w:tcPr>
          <w:p>
            <w:pPr>
              <w:spacing w:after="0"/>
              <w:jc w:val="left"/>
            </w:pPr>
            <w:r>
              <w:rPr>
                <w:sz w:val="16"/>
              </w:rPr>
              <w:t>Village</w:t>
            </w:r>
          </w:p>
        </w:tc>
        <w:tc>
          <w:tcPr>
            <w:tcW w:type="dxa" w:w="2229"/>
          </w:tcPr>
          <w:p>
            <w:pPr>
              <w:spacing w:after="0"/>
              <w:jc w:val="left"/>
            </w:pPr>
            <w:r>
              <w:rPr>
                <w:sz w:val="16"/>
              </w:rPr>
              <w:t>Plan 108772 approved 2023-01-16, pending adoption here; not yet eligible</w:t>
            </w:r>
          </w:p>
        </w:tc>
        <w:tc>
          <w:tcPr>
            <w:tcW w:type="dxa" w:w="2062"/>
          </w:tcPr>
          <w:p>
            <w:pPr>
              <w:spacing w:after="0"/>
              <w:jc w:val="right"/>
            </w:pPr>
            <w:r>
              <w:rPr>
                <w:sz w:val="16"/>
              </w:rPr>
              <w:t>FMA RL 0, SRL 0; any 0</w:t>
            </w:r>
          </w:p>
        </w:tc>
        <w:tc>
          <w:tcPr>
            <w:tcW w:type="dxa" w:w="2132"/>
          </w:tcPr>
          <w:p>
            <w:pPr>
              <w:spacing w:after="0"/>
              <w:jc w:val="right"/>
            </w:pPr>
            <w:r>
              <w:rPr>
                <w:sz w:val="16"/>
              </w:rPr>
              <w:t>$4,014.56</w:t>
            </w:r>
          </w:p>
        </w:tc>
        <w:tc>
          <w:tcPr>
            <w:tcW w:type="dxa" w:w="2385"/>
          </w:tcPr>
          <w:p>
            <w:pPr>
              <w:spacing w:after="0"/>
              <w:jc w:val="right"/>
            </w:pPr>
            <w:r>
              <w:rPr>
                <w:sz w:val="16"/>
              </w:rPr>
              <w:t>22 total; no approved plan</w:t>
            </w:r>
          </w:p>
        </w:tc>
        <w:tc>
          <w:tcPr>
            <w:tcW w:type="dxa" w:w="2637"/>
          </w:tcPr>
          <w:p>
            <w:pPr>
              <w:spacing w:after="0"/>
              <w:jc w:val="left"/>
            </w:pPr>
          </w:p>
        </w:tc>
      </w:tr>
      <w:tr>
        <w:trPr>
          <w:cantSplit/>
        </w:trPr>
        <w:tc>
          <w:tcPr>
            <w:tcW w:type="dxa" w:w="1898"/>
          </w:tcPr>
          <w:p>
            <w:pPr>
              <w:spacing w:after="0"/>
              <w:jc w:val="left"/>
            </w:pPr>
            <w:r>
              <w:rPr>
                <w:sz w:val="16"/>
              </w:rPr>
              <w:t>Russia village</w:t>
            </w:r>
          </w:p>
        </w:tc>
        <w:tc>
          <w:tcPr>
            <w:tcW w:type="dxa" w:w="769"/>
          </w:tcPr>
          <w:p>
            <w:pPr>
              <w:spacing w:after="0"/>
              <w:jc w:val="left"/>
            </w:pPr>
            <w:r>
              <w:rPr>
                <w:sz w:val="16"/>
              </w:rPr>
              <w:t>Village</w:t>
            </w:r>
          </w:p>
        </w:tc>
        <w:tc>
          <w:tcPr>
            <w:tcW w:type="dxa" w:w="2229"/>
          </w:tcPr>
          <w:p>
            <w:pPr>
              <w:spacing w:after="0"/>
              <w:jc w:val="left"/>
            </w:pPr>
            <w:r>
              <w:rPr>
                <w:sz w:val="16"/>
              </w:rPr>
              <w:t>Plan 108772 approved 2023-01-16, pending adoption here; not yet eligible</w:t>
            </w:r>
          </w:p>
        </w:tc>
        <w:tc>
          <w:tcPr>
            <w:tcW w:type="dxa" w:w="2062"/>
          </w:tcPr>
          <w:p>
            <w:pPr>
              <w:spacing w:after="0"/>
              <w:jc w:val="right"/>
            </w:pPr>
            <w:r>
              <w:rPr>
                <w:sz w:val="16"/>
              </w:rPr>
              <w:t>FMA RL 0, SRL 0; any 0</w:t>
            </w:r>
          </w:p>
        </w:tc>
        <w:tc>
          <w:tcPr>
            <w:tcW w:type="dxa" w:w="2132"/>
          </w:tcPr>
          <w:p>
            <w:pPr>
              <w:spacing w:after="0"/>
              <w:jc w:val="right"/>
            </w:pPr>
            <w:r>
              <w:rPr>
                <w:sz w:val="16"/>
              </w:rPr>
              <w:t>$5,505.50</w:t>
            </w:r>
          </w:p>
        </w:tc>
        <w:tc>
          <w:tcPr>
            <w:tcW w:type="dxa" w:w="2385"/>
          </w:tcPr>
          <w:p>
            <w:pPr>
              <w:spacing w:after="0"/>
              <w:jc w:val="right"/>
            </w:pPr>
            <w:r>
              <w:rPr>
                <w:sz w:val="16"/>
              </w:rPr>
              <w:t>10 total; no approved plan</w:t>
            </w:r>
          </w:p>
        </w:tc>
        <w:tc>
          <w:tcPr>
            <w:tcW w:type="dxa" w:w="2637"/>
          </w:tcPr>
          <w:p>
            <w:pPr>
              <w:spacing w:after="0"/>
              <w:jc w:val="left"/>
            </w:pPr>
          </w:p>
        </w:tc>
      </w:tr>
      <w:tr>
        <w:trPr>
          <w:cantSplit/>
        </w:trPr>
        <w:tc>
          <w:tcPr>
            <w:tcW w:type="dxa" w:w="1898"/>
          </w:tcPr>
          <w:p>
            <w:pPr>
              <w:spacing w:after="0"/>
              <w:jc w:val="left"/>
            </w:pPr>
            <w:r>
              <w:rPr>
                <w:sz w:val="16"/>
              </w:rPr>
              <w:t>Sidney city</w:t>
            </w:r>
          </w:p>
        </w:tc>
        <w:tc>
          <w:tcPr>
            <w:tcW w:type="dxa" w:w="769"/>
          </w:tcPr>
          <w:p>
            <w:pPr>
              <w:spacing w:after="0"/>
              <w:jc w:val="left"/>
            </w:pPr>
            <w:r>
              <w:rPr>
                <w:sz w:val="16"/>
              </w:rPr>
              <w:t>City</w:t>
            </w:r>
          </w:p>
        </w:tc>
        <w:tc>
          <w:tcPr>
            <w:tcW w:type="dxa" w:w="2229"/>
          </w:tcPr>
          <w:p>
            <w:pPr>
              <w:spacing w:after="0"/>
              <w:jc w:val="left"/>
            </w:pPr>
            <w:r>
              <w:rPr>
                <w:sz w:val="16"/>
              </w:rPr>
              <w:t>Plan 108772 approved 2023-01-16, pending adoption here; not yet eligible</w:t>
            </w:r>
          </w:p>
        </w:tc>
        <w:tc>
          <w:tcPr>
            <w:tcW w:type="dxa" w:w="2062"/>
          </w:tcPr>
          <w:p>
            <w:pPr>
              <w:spacing w:after="0"/>
              <w:jc w:val="right"/>
            </w:pPr>
            <w:r>
              <w:rPr>
                <w:sz w:val="16"/>
              </w:rPr>
              <w:t>FMA RL 1, SRL 0; any 5</w:t>
            </w:r>
          </w:p>
        </w:tc>
        <w:tc>
          <w:tcPr>
            <w:tcW w:type="dxa" w:w="2132"/>
          </w:tcPr>
          <w:p>
            <w:pPr>
              <w:spacing w:after="0"/>
              <w:jc w:val="right"/>
            </w:pPr>
            <w:r>
              <w:rPr>
                <w:sz w:val="16"/>
              </w:rPr>
              <w:t>$295,570.53</w:t>
            </w:r>
          </w:p>
        </w:tc>
        <w:tc>
          <w:tcPr>
            <w:tcW w:type="dxa" w:w="2385"/>
          </w:tcPr>
          <w:p>
            <w:pPr>
              <w:spacing w:after="0"/>
              <w:jc w:val="right"/>
            </w:pPr>
            <w:r>
              <w:rPr>
                <w:sz w:val="16"/>
              </w:rPr>
              <w:t>115 total; no approved plan</w:t>
            </w:r>
          </w:p>
        </w:tc>
        <w:tc>
          <w:tcPr>
            <w:tcW w:type="dxa" w:w="2637"/>
          </w:tcPr>
          <w:p>
            <w:pPr>
              <w:spacing w:after="0"/>
              <w:jc w:val="left"/>
            </w:pPr>
            <w:r>
              <w:rPr>
                <w:sz w:val="16"/>
              </w:rPr>
              <w:t>Includes $17,061.85 for declarations not counted as hazard incidents (DR-4507-OH).</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2023-01-16</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$15,836,322,255</w:t>
            </w:r>
          </w:p>
        </w:tc>
        <w:tc>
          <w:tcPr>
            <w:tcW w:type="dxa" w:w="1215"/>
          </w:tcPr>
          <w:p>
            <w:pPr>
              <w:spacing w:after="0"/>
              <w:jc w:val="right"/>
            </w:pPr>
            <w:r>
              <w:rPr>
                <w:sz w:val="16"/>
              </w:rPr>
              <w:t>$229,515,690</w:t>
            </w:r>
          </w:p>
        </w:tc>
        <w:tc>
          <w:tcPr>
            <w:tcW w:type="dxa" w:w="1043"/>
          </w:tcPr>
          <w:p>
            <w:pPr>
              <w:spacing w:after="0"/>
              <w:jc w:val="right"/>
            </w:pPr>
            <w:r>
              <w:rPr>
                <w:sz w:val="16"/>
              </w:rPr>
              <w:t>48,215</w:t>
            </w:r>
          </w:p>
        </w:tc>
        <w:tc>
          <w:tcPr>
            <w:tcW w:type="dxa" w:w="1037"/>
          </w:tcPr>
          <w:p>
            <w:pPr>
              <w:spacing w:after="0"/>
              <w:jc w:val="right"/>
            </w:pPr>
            <w:r>
              <w:rPr>
                <w:sz w:val="16"/>
              </w:rPr>
              <w:t>$985</w:t>
            </w:r>
          </w:p>
        </w:tc>
        <w:tc>
          <w:tcPr>
            <w:tcW w:type="dxa" w:w="1126"/>
          </w:tcPr>
          <w:p>
            <w:pPr>
              <w:spacing w:after="0"/>
              <w:jc w:val="right"/>
            </w:pPr>
            <w:r>
              <w:rPr>
                <w:sz w:val="16"/>
              </w:rPr>
              <w:t>$53,357</w:t>
            </w:r>
          </w:p>
        </w:tc>
        <w:tc>
          <w:tcPr>
            <w:tcW w:type="dxa" w:w="969"/>
          </w:tcPr>
          <w:p>
            <w:pPr>
              <w:spacing w:after="0"/>
              <w:jc w:val="right"/>
            </w:pPr>
            <w:r>
              <w:rPr>
                <w:sz w:val="16"/>
              </w:rPr>
              <w:t>$669,594</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$3,685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w:t>
            </w:r>
          </w:p>
        </w:tc>
        <w:tc>
          <w:tcPr>
            <w:tcW w:type="dxa" w:w="969"/>
          </w:tcPr>
          <w:p>
            <w:pPr>
              <w:spacing w:after="0"/>
              <w:jc w:val="right"/>
            </w:pPr>
            <w:r>
              <w:rPr>
                <w:sz w:val="16"/>
              </w:rPr>
              <w:t>n/a</w:t>
            </w:r>
          </w:p>
        </w:tc>
        <w:tc>
          <w:tcPr>
            <w:tcW w:type="dxa" w:w="1305"/>
          </w:tcPr>
          <w:p>
            <w:pPr>
              <w:spacing w:after="0"/>
              <w:jc w:val="right"/>
            </w:pPr>
            <w:r>
              <w:rPr>
                <w:sz w:val="16"/>
              </w:rPr>
              <w:t>0.132%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$29,714,643,833</w:t>
            </w:r>
          </w:p>
        </w:tc>
        <w:tc>
          <w:tcPr>
            <w:tcW w:type="dxa" w:w="1215"/>
          </w:tcPr>
          <w:p>
            <w:pPr>
              <w:spacing w:after="0"/>
              <w:jc w:val="right"/>
            </w:pPr>
            <w:r>
              <w:rPr>
                <w:sz w:val="16"/>
              </w:rPr>
              <w:t>n/a</w:t>
            </w:r>
          </w:p>
        </w:tc>
        <w:tc>
          <w:tcPr>
            <w:tcW w:type="dxa" w:w="1043"/>
          </w:tcPr>
          <w:p>
            <w:pPr>
              <w:spacing w:after="0"/>
              <w:jc w:val="right"/>
            </w:pPr>
            <w:r>
              <w:rPr>
                <w:sz w:val="16"/>
              </w:rPr>
              <w:t>48,230</w:t>
            </w:r>
          </w:p>
        </w:tc>
        <w:tc>
          <w:tcPr>
            <w:tcW w:type="dxa" w:w="1037"/>
          </w:tcPr>
          <w:p>
            <w:pPr>
              <w:spacing w:after="0"/>
              <w:jc w:val="right"/>
            </w:pPr>
            <w:r>
              <w:rPr>
                <w:sz w:val="16"/>
              </w:rPr>
              <w:t>$2,232,351</w:t>
            </w:r>
          </w:p>
        </w:tc>
        <w:tc>
          <w:tcPr>
            <w:tcW w:type="dxa" w:w="1126"/>
          </w:tcPr>
          <w:p>
            <w:pPr>
              <w:spacing w:after="0"/>
              <w:jc w:val="right"/>
            </w:pPr>
            <w:r>
              <w:rPr>
                <w:sz w:val="16"/>
              </w:rPr>
              <w:t>n/a</w:t>
            </w:r>
          </w:p>
        </w:tc>
        <w:tc>
          <w:tcPr>
            <w:tcW w:type="dxa" w:w="969"/>
          </w:tcPr>
          <w:p>
            <w:pPr>
              <w:spacing w:after="0"/>
              <w:jc w:val="right"/>
            </w:pPr>
            <w:r>
              <w:rPr>
                <w:sz w:val="16"/>
              </w:rPr>
              <w:t>$749,548</w:t>
            </w:r>
          </w:p>
        </w:tc>
        <w:tc>
          <w:tcPr>
            <w:tcW w:type="dxa" w:w="1305"/>
          </w:tcPr>
          <w:p>
            <w:pPr>
              <w:spacing w:after="0"/>
              <w:jc w:val="right"/>
            </w:pPr>
            <w:r>
              <w:rPr>
                <w:sz w:val="16"/>
              </w:rPr>
              <w:t>0.00751%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$15,836,343,356</w:t>
            </w:r>
          </w:p>
        </w:tc>
        <w:tc>
          <w:tcPr>
            <w:tcW w:type="dxa" w:w="1215"/>
          </w:tcPr>
          <w:p>
            <w:pPr>
              <w:spacing w:after="0"/>
              <w:jc w:val="right"/>
            </w:pPr>
            <w:r>
              <w:rPr>
                <w:sz w:val="16"/>
              </w:rPr>
              <w:t>$229,515,690</w:t>
            </w:r>
          </w:p>
        </w:tc>
        <w:tc>
          <w:tcPr>
            <w:tcW w:type="dxa" w:w="1043"/>
          </w:tcPr>
          <w:p>
            <w:pPr>
              <w:spacing w:after="0"/>
              <w:jc w:val="right"/>
            </w:pPr>
            <w:r>
              <w:rPr>
                <w:sz w:val="16"/>
              </w:rPr>
              <w:t>48,215</w:t>
            </w:r>
          </w:p>
        </w:tc>
        <w:tc>
          <w:tcPr>
            <w:tcW w:type="dxa" w:w="1037"/>
          </w:tcPr>
          <w:p>
            <w:pPr>
              <w:spacing w:after="0"/>
              <w:jc w:val="right"/>
            </w:pPr>
            <w:r>
              <w:rPr>
                <w:sz w:val="16"/>
              </w:rPr>
              <w:t>$640,179</w:t>
            </w:r>
          </w:p>
        </w:tc>
        <w:tc>
          <w:tcPr>
            <w:tcW w:type="dxa" w:w="1126"/>
          </w:tcPr>
          <w:p>
            <w:pPr>
              <w:spacing w:after="0"/>
              <w:jc w:val="right"/>
            </w:pPr>
            <w:r>
              <w:rPr>
                <w:sz w:val="16"/>
              </w:rPr>
              <w:t>$5,284</w:t>
            </w:r>
          </w:p>
        </w:tc>
        <w:tc>
          <w:tcPr>
            <w:tcW w:type="dxa" w:w="969"/>
          </w:tcPr>
          <w:p>
            <w:pPr>
              <w:spacing w:after="0"/>
              <w:jc w:val="right"/>
            </w:pPr>
            <w:r>
              <w:rPr>
                <w:sz w:val="16"/>
              </w:rPr>
              <w:t>$1,170</w:t>
            </w:r>
          </w:p>
        </w:tc>
        <w:tc>
          <w:tcPr>
            <w:tcW w:type="dxa" w:w="1305"/>
          </w:tcPr>
          <w:p>
            <w:pPr>
              <w:spacing w:after="0"/>
              <w:jc w:val="right"/>
            </w:pPr>
            <w:r>
              <w:rPr>
                <w:sz w:val="16"/>
              </w:rPr>
              <w:t>0.00404%</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$15,836,322,255</w:t>
            </w:r>
          </w:p>
        </w:tc>
        <w:tc>
          <w:tcPr>
            <w:tcW w:type="dxa" w:w="1215"/>
          </w:tcPr>
          <w:p>
            <w:pPr>
              <w:spacing w:after="0"/>
              <w:jc w:val="right"/>
            </w:pPr>
            <w:r>
              <w:rPr>
                <w:sz w:val="16"/>
              </w:rPr>
              <w:t>$229,515,690</w:t>
            </w:r>
          </w:p>
        </w:tc>
        <w:tc>
          <w:tcPr>
            <w:tcW w:type="dxa" w:w="1043"/>
          </w:tcPr>
          <w:p>
            <w:pPr>
              <w:spacing w:after="0"/>
              <w:jc w:val="right"/>
            </w:pPr>
            <w:r>
              <w:rPr>
                <w:sz w:val="16"/>
              </w:rPr>
              <w:t>48,215</w:t>
            </w:r>
          </w:p>
        </w:tc>
        <w:tc>
          <w:tcPr>
            <w:tcW w:type="dxa" w:w="1037"/>
          </w:tcPr>
          <w:p>
            <w:pPr>
              <w:spacing w:after="0"/>
              <w:jc w:val="right"/>
            </w:pPr>
            <w:r>
              <w:rPr>
                <w:sz w:val="16"/>
              </w:rPr>
              <w:t>$4,770</w:t>
            </w:r>
          </w:p>
        </w:tc>
        <w:tc>
          <w:tcPr>
            <w:tcW w:type="dxa" w:w="1126"/>
          </w:tcPr>
          <w:p>
            <w:pPr>
              <w:spacing w:after="0"/>
              <w:jc w:val="right"/>
            </w:pPr>
            <w:r>
              <w:rPr>
                <w:sz w:val="16"/>
              </w:rPr>
              <w:t>$3</w:t>
            </w:r>
          </w:p>
        </w:tc>
        <w:tc>
          <w:tcPr>
            <w:tcW w:type="dxa" w:w="969"/>
          </w:tcPr>
          <w:p>
            <w:pPr>
              <w:spacing w:after="0"/>
              <w:jc w:val="right"/>
            </w:pPr>
            <w:r>
              <w:rPr>
                <w:sz w:val="16"/>
              </w:rPr>
              <w:t>$125,975</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$15,804,675,543</w:t>
            </w:r>
          </w:p>
        </w:tc>
        <w:tc>
          <w:tcPr>
            <w:tcW w:type="dxa" w:w="1215"/>
          </w:tcPr>
          <w:p>
            <w:pPr>
              <w:spacing w:after="0"/>
              <w:jc w:val="right"/>
            </w:pPr>
            <w:r>
              <w:rPr>
                <w:sz w:val="16"/>
              </w:rPr>
              <w:t>$217,090,536</w:t>
            </w:r>
          </w:p>
        </w:tc>
        <w:tc>
          <w:tcPr>
            <w:tcW w:type="dxa" w:w="1043"/>
          </w:tcPr>
          <w:p>
            <w:pPr>
              <w:spacing w:after="0"/>
              <w:jc w:val="right"/>
            </w:pPr>
            <w:r>
              <w:rPr>
                <w:sz w:val="16"/>
              </w:rPr>
              <w:t>48,097</w:t>
            </w:r>
          </w:p>
        </w:tc>
        <w:tc>
          <w:tcPr>
            <w:tcW w:type="dxa" w:w="1037"/>
          </w:tcPr>
          <w:p>
            <w:pPr>
              <w:spacing w:after="0"/>
              <w:jc w:val="right"/>
            </w:pPr>
            <w:r>
              <w:rPr>
                <w:sz w:val="16"/>
              </w:rPr>
              <w:t>$17,490</w:t>
            </w:r>
          </w:p>
        </w:tc>
        <w:tc>
          <w:tcPr>
            <w:tcW w:type="dxa" w:w="1126"/>
          </w:tcPr>
          <w:p>
            <w:pPr>
              <w:spacing w:after="0"/>
              <w:jc w:val="right"/>
            </w:pPr>
            <w:r>
              <w:rPr>
                <w:sz w:val="16"/>
              </w:rPr>
              <w:t>$11,013</w:t>
            </w:r>
          </w:p>
        </w:tc>
        <w:tc>
          <w:tcPr>
            <w:tcW w:type="dxa" w:w="969"/>
          </w:tcPr>
          <w:p>
            <w:pPr>
              <w:spacing w:after="0"/>
              <w:jc w:val="right"/>
            </w:pPr>
            <w:r>
              <w:rPr>
                <w:sz w:val="16"/>
              </w:rPr>
              <w:t>$108</w:t>
            </w:r>
          </w:p>
        </w:tc>
        <w:tc>
          <w:tcPr>
            <w:tcW w:type="dxa" w:w="1305"/>
          </w:tcPr>
          <w:p>
            <w:pPr>
              <w:spacing w:after="0"/>
              <w:jc w:val="right"/>
            </w:pPr>
            <w:r>
              <w:rPr>
                <w:sz w:val="16"/>
              </w:rPr>
              <w:t>0.000111%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$15,836,322,255</w:t>
            </w:r>
          </w:p>
        </w:tc>
        <w:tc>
          <w:tcPr>
            <w:tcW w:type="dxa" w:w="1215"/>
          </w:tcPr>
          <w:p>
            <w:pPr>
              <w:spacing w:after="0"/>
              <w:jc w:val="right"/>
            </w:pPr>
            <w:r>
              <w:rPr>
                <w:sz w:val="16"/>
              </w:rPr>
              <w:t>n/a</w:t>
            </w:r>
          </w:p>
        </w:tc>
        <w:tc>
          <w:tcPr>
            <w:tcW w:type="dxa" w:w="1043"/>
          </w:tcPr>
          <w:p>
            <w:pPr>
              <w:spacing w:after="0"/>
              <w:jc w:val="right"/>
            </w:pPr>
            <w:r>
              <w:rPr>
                <w:sz w:val="16"/>
              </w:rPr>
              <w:t>48,215</w:t>
            </w:r>
          </w:p>
        </w:tc>
        <w:tc>
          <w:tcPr>
            <w:tcW w:type="dxa" w:w="1037"/>
          </w:tcPr>
          <w:p>
            <w:pPr>
              <w:spacing w:after="0"/>
              <w:jc w:val="right"/>
            </w:pPr>
            <w:r>
              <w:rPr>
                <w:sz w:val="16"/>
              </w:rPr>
              <w:t>$193,876</w:t>
            </w:r>
          </w:p>
        </w:tc>
        <w:tc>
          <w:tcPr>
            <w:tcW w:type="dxa" w:w="1126"/>
          </w:tcPr>
          <w:p>
            <w:pPr>
              <w:spacing w:after="0"/>
              <w:jc w:val="right"/>
            </w:pPr>
            <w:r>
              <w:rPr>
                <w:sz w:val="16"/>
              </w:rPr>
              <w:t>n/a</w:t>
            </w:r>
          </w:p>
        </w:tc>
        <w:tc>
          <w:tcPr>
            <w:tcW w:type="dxa" w:w="969"/>
          </w:tcPr>
          <w:p>
            <w:pPr>
              <w:spacing w:after="0"/>
              <w:jc w:val="right"/>
            </w:pPr>
            <w:r>
              <w:rPr>
                <w:sz w:val="16"/>
              </w:rPr>
              <w:t>$11,434</w:t>
            </w:r>
          </w:p>
        </w:tc>
        <w:tc>
          <w:tcPr>
            <w:tcW w:type="dxa" w:w="1305"/>
          </w:tcPr>
          <w:p>
            <w:pPr>
              <w:spacing w:after="0"/>
              <w:jc w:val="right"/>
            </w:pPr>
            <w:r>
              <w:rPr>
                <w:sz w:val="16"/>
              </w:rPr>
              <w:t>0.00122%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$15,813,476,298</w:t>
            </w:r>
          </w:p>
        </w:tc>
        <w:tc>
          <w:tcPr>
            <w:tcW w:type="dxa" w:w="1215"/>
          </w:tcPr>
          <w:p>
            <w:pPr>
              <w:spacing w:after="0"/>
              <w:jc w:val="right"/>
            </w:pPr>
            <w:r>
              <w:rPr>
                <w:sz w:val="16"/>
              </w:rPr>
              <w:t>$16,197,258</w:t>
            </w:r>
          </w:p>
        </w:tc>
        <w:tc>
          <w:tcPr>
            <w:tcW w:type="dxa" w:w="1043"/>
          </w:tcPr>
          <w:p>
            <w:pPr>
              <w:spacing w:after="0"/>
              <w:jc w:val="right"/>
            </w:pPr>
            <w:r>
              <w:rPr>
                <w:sz w:val="16"/>
              </w:rPr>
              <w:t>1,425</w:t>
            </w:r>
          </w:p>
        </w:tc>
        <w:tc>
          <w:tcPr>
            <w:tcW w:type="dxa" w:w="1037"/>
          </w:tcPr>
          <w:p>
            <w:pPr>
              <w:spacing w:after="0"/>
              <w:jc w:val="right"/>
            </w:pPr>
            <w:r>
              <w:rPr>
                <w:sz w:val="16"/>
              </w:rPr>
              <w:t>$9,004,250</w:t>
            </w:r>
          </w:p>
        </w:tc>
        <w:tc>
          <w:tcPr>
            <w:tcW w:type="dxa" w:w="1126"/>
          </w:tcPr>
          <w:p>
            <w:pPr>
              <w:spacing w:after="0"/>
              <w:jc w:val="right"/>
            </w:pPr>
            <w:r>
              <w:rPr>
                <w:sz w:val="16"/>
              </w:rPr>
              <w:t>$255,721</w:t>
            </w:r>
          </w:p>
        </w:tc>
        <w:tc>
          <w:tcPr>
            <w:tcW w:type="dxa" w:w="969"/>
          </w:tcPr>
          <w:p>
            <w:pPr>
              <w:spacing w:after="0"/>
              <w:jc w:val="right"/>
            </w:pPr>
            <w:r>
              <w:rPr>
                <w:sz w:val="16"/>
              </w:rPr>
              <w:t>$86,586</w:t>
            </w:r>
          </w:p>
        </w:tc>
        <w:tc>
          <w:tcPr>
            <w:tcW w:type="dxa" w:w="1305"/>
          </w:tcPr>
          <w:p>
            <w:pPr>
              <w:spacing w:after="0"/>
              <w:jc w:val="right"/>
            </w:pPr>
            <w:r>
              <w:rPr>
                <w:sz w:val="16"/>
              </w:rPr>
              <w:t>n/a (see note)</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$111,109,951</w:t>
            </w:r>
          </w:p>
        </w:tc>
        <w:tc>
          <w:tcPr>
            <w:tcW w:type="dxa" w:w="1215"/>
          </w:tcPr>
          <w:p>
            <w:pPr>
              <w:spacing w:after="0"/>
              <w:jc w:val="right"/>
            </w:pPr>
            <w:r>
              <w:rPr>
                <w:sz w:val="16"/>
              </w:rPr>
              <w:t>n/a</w:t>
            </w:r>
          </w:p>
        </w:tc>
        <w:tc>
          <w:tcPr>
            <w:tcW w:type="dxa" w:w="1043"/>
          </w:tcPr>
          <w:p>
            <w:pPr>
              <w:spacing w:after="0"/>
              <w:jc w:val="right"/>
            </w:pPr>
            <w:r>
              <w:rPr>
                <w:sz w:val="16"/>
              </w:rPr>
              <w:t>455</w:t>
            </w:r>
          </w:p>
        </w:tc>
        <w:tc>
          <w:tcPr>
            <w:tcW w:type="dxa" w:w="1037"/>
          </w:tcPr>
          <w:p>
            <w:pPr>
              <w:spacing w:after="0"/>
              <w:jc w:val="right"/>
            </w:pPr>
            <w:r>
              <w:rPr>
                <w:sz w:val="16"/>
              </w:rPr>
              <w:t>$161</w:t>
            </w:r>
          </w:p>
        </w:tc>
        <w:tc>
          <w:tcPr>
            <w:tcW w:type="dxa" w:w="1126"/>
          </w:tcPr>
          <w:p>
            <w:pPr>
              <w:spacing w:after="0"/>
              <w:jc w:val="right"/>
            </w:pPr>
            <w:r>
              <w:rPr>
                <w:sz w:val="16"/>
              </w:rPr>
              <w:t>n/a</w:t>
            </w:r>
          </w:p>
        </w:tc>
        <w:tc>
          <w:tcPr>
            <w:tcW w:type="dxa" w:w="969"/>
          </w:tcPr>
          <w:p>
            <w:pPr>
              <w:spacing w:after="0"/>
              <w:jc w:val="right"/>
            </w:pPr>
            <w:r>
              <w:rPr>
                <w:sz w:val="16"/>
              </w:rPr>
              <w:t>$1,515</w:t>
            </w:r>
          </w:p>
        </w:tc>
        <w:tc>
          <w:tcPr>
            <w:tcW w:type="dxa" w:w="1305"/>
          </w:tcPr>
          <w:p>
            <w:pPr>
              <w:spacing w:after="0"/>
              <w:jc w:val="right"/>
            </w:pPr>
            <w:r>
              <w:rPr>
                <w:sz w:val="16"/>
              </w:rPr>
              <w:t>0.000145%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$15,836,343,356</w:t>
            </w:r>
          </w:p>
        </w:tc>
        <w:tc>
          <w:tcPr>
            <w:tcW w:type="dxa" w:w="1215"/>
          </w:tcPr>
          <w:p>
            <w:pPr>
              <w:spacing w:after="0"/>
              <w:jc w:val="right"/>
            </w:pPr>
            <w:r>
              <w:rPr>
                <w:sz w:val="16"/>
              </w:rPr>
              <w:t>n/a</w:t>
            </w:r>
          </w:p>
        </w:tc>
        <w:tc>
          <w:tcPr>
            <w:tcW w:type="dxa" w:w="1043"/>
          </w:tcPr>
          <w:p>
            <w:pPr>
              <w:spacing w:after="0"/>
              <w:jc w:val="right"/>
            </w:pPr>
            <w:r>
              <w:rPr>
                <w:sz w:val="16"/>
              </w:rPr>
              <w:t>48,215</w:t>
            </w:r>
          </w:p>
        </w:tc>
        <w:tc>
          <w:tcPr>
            <w:tcW w:type="dxa" w:w="1037"/>
          </w:tcPr>
          <w:p>
            <w:pPr>
              <w:spacing w:after="0"/>
              <w:jc w:val="right"/>
            </w:pPr>
            <w:r>
              <w:rPr>
                <w:sz w:val="16"/>
              </w:rPr>
              <w:t>$23,073</w:t>
            </w:r>
          </w:p>
        </w:tc>
        <w:tc>
          <w:tcPr>
            <w:tcW w:type="dxa" w:w="1126"/>
          </w:tcPr>
          <w:p>
            <w:pPr>
              <w:spacing w:after="0"/>
              <w:jc w:val="right"/>
            </w:pPr>
            <w:r>
              <w:rPr>
                <w:sz w:val="16"/>
              </w:rPr>
              <w:t>n/a</w:t>
            </w:r>
          </w:p>
        </w:tc>
        <w:tc>
          <w:tcPr>
            <w:tcW w:type="dxa" w:w="969"/>
          </w:tcPr>
          <w:p>
            <w:pPr>
              <w:spacing w:after="0"/>
              <w:jc w:val="right"/>
            </w:pPr>
            <w:r>
              <w:rPr>
                <w:sz w:val="16"/>
              </w:rPr>
              <w:t>$538,214</w:t>
            </w:r>
          </w:p>
        </w:tc>
        <w:tc>
          <w:tcPr>
            <w:tcW w:type="dxa" w:w="1305"/>
          </w:tcPr>
          <w:p>
            <w:pPr>
              <w:spacing w:after="0"/>
              <w:jc w:val="right"/>
            </w:pPr>
            <w:r>
              <w:rPr>
                <w:sz w:val="16"/>
              </w:rPr>
              <w:t>0.000146%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$15,836,343,356</w:t>
            </w:r>
          </w:p>
        </w:tc>
        <w:tc>
          <w:tcPr>
            <w:tcW w:type="dxa" w:w="1215"/>
          </w:tcPr>
          <w:p>
            <w:pPr>
              <w:spacing w:after="0"/>
              <w:jc w:val="right"/>
            </w:pPr>
            <w:r>
              <w:rPr>
                <w:sz w:val="16"/>
              </w:rPr>
              <w:t>$229,515,690</w:t>
            </w:r>
          </w:p>
        </w:tc>
        <w:tc>
          <w:tcPr>
            <w:tcW w:type="dxa" w:w="1043"/>
          </w:tcPr>
          <w:p>
            <w:pPr>
              <w:spacing w:after="0"/>
              <w:jc w:val="right"/>
            </w:pPr>
            <w:r>
              <w:rPr>
                <w:sz w:val="16"/>
              </w:rPr>
              <w:t>48,215</w:t>
            </w:r>
          </w:p>
        </w:tc>
        <w:tc>
          <w:tcPr>
            <w:tcW w:type="dxa" w:w="1037"/>
          </w:tcPr>
          <w:p>
            <w:pPr>
              <w:spacing w:after="0"/>
              <w:jc w:val="right"/>
            </w:pPr>
            <w:r>
              <w:rPr>
                <w:sz w:val="16"/>
              </w:rPr>
              <w:t>$343,367</w:t>
            </w:r>
          </w:p>
        </w:tc>
        <w:tc>
          <w:tcPr>
            <w:tcW w:type="dxa" w:w="1126"/>
          </w:tcPr>
          <w:p>
            <w:pPr>
              <w:spacing w:after="0"/>
              <w:jc w:val="right"/>
            </w:pPr>
            <w:r>
              <w:rPr>
                <w:sz w:val="16"/>
              </w:rPr>
              <w:t>$13,339</w:t>
            </w:r>
          </w:p>
        </w:tc>
        <w:tc>
          <w:tcPr>
            <w:tcW w:type="dxa" w:w="969"/>
          </w:tcPr>
          <w:p>
            <w:pPr>
              <w:spacing w:after="0"/>
              <w:jc w:val="right"/>
            </w:pPr>
            <w:r>
              <w:rPr>
                <w:sz w:val="16"/>
              </w:rPr>
              <w:t>$198,920</w:t>
            </w:r>
          </w:p>
        </w:tc>
        <w:tc>
          <w:tcPr>
            <w:tcW w:type="dxa" w:w="1305"/>
          </w:tcPr>
          <w:p>
            <w:pPr>
              <w:spacing w:after="0"/>
              <w:jc w:val="right"/>
            </w:pPr>
            <w:r>
              <w:rPr>
                <w:sz w:val="16"/>
              </w:rPr>
              <w:t>0.00217%</w:t>
            </w:r>
          </w:p>
        </w:tc>
        <w:tc>
          <w:tcPr>
            <w:tcW w:type="dxa" w:w="1196"/>
          </w:tcPr>
          <w:p>
            <w:pPr>
              <w:spacing w:after="0"/>
              <w:jc w:val="right"/>
            </w:pPr>
            <w:r>
              <w:rPr>
                <w:sz w:val="16"/>
              </w:rPr>
              <w:t>$160,700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$15,836,343,356</w:t>
            </w:r>
          </w:p>
        </w:tc>
        <w:tc>
          <w:tcPr>
            <w:tcW w:type="dxa" w:w="1215"/>
          </w:tcPr>
          <w:p>
            <w:pPr>
              <w:spacing w:after="0"/>
              <w:jc w:val="right"/>
            </w:pPr>
            <w:r>
              <w:rPr>
                <w:sz w:val="16"/>
              </w:rPr>
              <w:t>$229,515,690</w:t>
            </w:r>
          </w:p>
        </w:tc>
        <w:tc>
          <w:tcPr>
            <w:tcW w:type="dxa" w:w="1043"/>
          </w:tcPr>
          <w:p>
            <w:pPr>
              <w:spacing w:after="0"/>
              <w:jc w:val="right"/>
            </w:pPr>
            <w:r>
              <w:rPr>
                <w:sz w:val="16"/>
              </w:rPr>
              <w:t>48,215</w:t>
            </w:r>
          </w:p>
        </w:tc>
        <w:tc>
          <w:tcPr>
            <w:tcW w:type="dxa" w:w="1037"/>
          </w:tcPr>
          <w:p>
            <w:pPr>
              <w:spacing w:after="0"/>
              <w:jc w:val="right"/>
            </w:pPr>
            <w:r>
              <w:rPr>
                <w:sz w:val="16"/>
              </w:rPr>
              <w:t>$1,749,612</w:t>
            </w:r>
          </w:p>
        </w:tc>
        <w:tc>
          <w:tcPr>
            <w:tcW w:type="dxa" w:w="1126"/>
          </w:tcPr>
          <w:p>
            <w:pPr>
              <w:spacing w:after="0"/>
              <w:jc w:val="right"/>
            </w:pPr>
            <w:r>
              <w:rPr>
                <w:sz w:val="16"/>
              </w:rPr>
              <w:t>$1,853</w:t>
            </w:r>
          </w:p>
        </w:tc>
        <w:tc>
          <w:tcPr>
            <w:tcW w:type="dxa" w:w="969"/>
          </w:tcPr>
          <w:p>
            <w:pPr>
              <w:spacing w:after="0"/>
              <w:jc w:val="right"/>
            </w:pPr>
            <w:r>
              <w:rPr>
                <w:sz w:val="16"/>
              </w:rPr>
              <w:t>$481,706</w:t>
            </w:r>
          </w:p>
        </w:tc>
        <w:tc>
          <w:tcPr>
            <w:tcW w:type="dxa" w:w="1305"/>
          </w:tcPr>
          <w:p>
            <w:pPr>
              <w:spacing w:after="0"/>
              <w:jc w:val="right"/>
            </w:pPr>
            <w:r>
              <w:rPr>
                <w:sz w:val="16"/>
              </w:rPr>
              <w:t>0.011%</w:t>
            </w:r>
          </w:p>
        </w:tc>
        <w:tc>
          <w:tcPr>
            <w:tcW w:type="dxa" w:w="1196"/>
          </w:tcPr>
          <w:p>
            <w:pPr>
              <w:spacing w:after="0"/>
              <w:jc w:val="right"/>
            </w:pPr>
            <w:r>
              <w:rPr>
                <w:sz w:val="16"/>
              </w:rPr>
              <w:t>$125,000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$2,825,622,677</w:t>
            </w:r>
          </w:p>
        </w:tc>
        <w:tc>
          <w:tcPr>
            <w:tcW w:type="dxa" w:w="1215"/>
          </w:tcPr>
          <w:p>
            <w:pPr>
              <w:spacing w:after="0"/>
              <w:jc w:val="right"/>
            </w:pPr>
            <w:r>
              <w:rPr>
                <w:sz w:val="16"/>
              </w:rPr>
              <w:t>$43,083,017</w:t>
            </w:r>
          </w:p>
        </w:tc>
        <w:tc>
          <w:tcPr>
            <w:tcW w:type="dxa" w:w="1043"/>
          </w:tcPr>
          <w:p>
            <w:pPr>
              <w:spacing w:after="0"/>
              <w:jc w:val="right"/>
            </w:pPr>
            <w:r>
              <w:rPr>
                <w:sz w:val="16"/>
              </w:rPr>
              <w:t>9,374</w:t>
            </w:r>
          </w:p>
        </w:tc>
        <w:tc>
          <w:tcPr>
            <w:tcW w:type="dxa" w:w="1037"/>
          </w:tcPr>
          <w:p>
            <w:pPr>
              <w:spacing w:after="0"/>
              <w:jc w:val="right"/>
            </w:pPr>
            <w:r>
              <w:rPr>
                <w:sz w:val="16"/>
              </w:rPr>
              <w:t>$2,826</w:t>
            </w:r>
          </w:p>
        </w:tc>
        <w:tc>
          <w:tcPr>
            <w:tcW w:type="dxa" w:w="1126"/>
          </w:tcPr>
          <w:p>
            <w:pPr>
              <w:spacing w:after="0"/>
              <w:jc w:val="right"/>
            </w:pPr>
            <w:r>
              <w:rPr>
                <w:sz w:val="16"/>
              </w:rPr>
              <w:t>$4</w:t>
            </w:r>
          </w:p>
        </w:tc>
        <w:tc>
          <w:tcPr>
            <w:tcW w:type="dxa" w:w="969"/>
          </w:tcPr>
          <w:p>
            <w:pPr>
              <w:spacing w:after="0"/>
              <w:jc w:val="right"/>
            </w:pPr>
            <w:r>
              <w:rPr>
                <w:sz w:val="16"/>
              </w:rPr>
              <w:t>$213</w:t>
            </w:r>
          </w:p>
        </w:tc>
        <w:tc>
          <w:tcPr>
            <w:tcW w:type="dxa" w:w="1305"/>
          </w:tcPr>
          <w:p>
            <w:pPr>
              <w:spacing w:after="0"/>
              <w:jc w:val="right"/>
            </w:pPr>
            <w:r>
              <w:rPr>
                <w:sz w:val="16"/>
              </w:rPr>
              <w:t>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$15,836,322,255</w:t>
            </w:r>
          </w:p>
        </w:tc>
        <w:tc>
          <w:tcPr>
            <w:tcW w:type="dxa" w:w="1215"/>
          </w:tcPr>
          <w:p>
            <w:pPr>
              <w:spacing w:after="0"/>
              <w:jc w:val="right"/>
            </w:pPr>
            <w:r>
              <w:rPr>
                <w:sz w:val="16"/>
              </w:rPr>
              <w:t>$229,515,690</w:t>
            </w:r>
          </w:p>
        </w:tc>
        <w:tc>
          <w:tcPr>
            <w:tcW w:type="dxa" w:w="1043"/>
          </w:tcPr>
          <w:p>
            <w:pPr>
              <w:spacing w:after="0"/>
              <w:jc w:val="right"/>
            </w:pPr>
            <w:r>
              <w:rPr>
                <w:sz w:val="16"/>
              </w:rPr>
              <w:t>48,215</w:t>
            </w:r>
          </w:p>
        </w:tc>
        <w:tc>
          <w:tcPr>
            <w:tcW w:type="dxa" w:w="1037"/>
          </w:tcPr>
          <w:p>
            <w:pPr>
              <w:spacing w:after="0"/>
              <w:jc w:val="right"/>
            </w:pPr>
            <w:r>
              <w:rPr>
                <w:sz w:val="16"/>
              </w:rPr>
              <w:t>$68,375</w:t>
            </w:r>
          </w:p>
        </w:tc>
        <w:tc>
          <w:tcPr>
            <w:tcW w:type="dxa" w:w="1126"/>
          </w:tcPr>
          <w:p>
            <w:pPr>
              <w:spacing w:after="0"/>
              <w:jc w:val="right"/>
            </w:pPr>
            <w:r>
              <w:rPr>
                <w:sz w:val="16"/>
              </w:rPr>
              <w:t>$907</w:t>
            </w:r>
          </w:p>
        </w:tc>
        <w:tc>
          <w:tcPr>
            <w:tcW w:type="dxa" w:w="969"/>
          </w:tcPr>
          <w:p>
            <w:pPr>
              <w:spacing w:after="0"/>
              <w:jc w:val="right"/>
            </w:pPr>
            <w:r>
              <w:rPr>
                <w:sz w:val="16"/>
              </w:rPr>
              <w:t>$40,214</w:t>
            </w:r>
          </w:p>
        </w:tc>
        <w:tc>
          <w:tcPr>
            <w:tcW w:type="dxa" w:w="1305"/>
          </w:tcPr>
          <w:p>
            <w:pPr>
              <w:spacing w:after="0"/>
              <w:jc w:val="right"/>
            </w:pPr>
            <w:r>
              <w:rPr>
                <w:sz w:val="16"/>
              </w:rPr>
              <w:t>0.000432%</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2023-01-16 (Storm Events through 2026-06-30): 44 county-coded records, 44 with a damage value recorded (including $0), $285,700; 15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48,215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$15,836,343,356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$229,515,690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$14,622,803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$2,905,196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Shelby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Sidney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Shelby County</w:t>
            </w:r>
          </w:p>
        </w:tc>
        <w:tc>
          <w:tcPr>
            <w:tcW w:type="dxa" w:w="1531"/>
          </w:tcPr>
          <w:p>
            <w:pPr>
              <w:spacing w:after="0"/>
              <w:jc w:val="left"/>
            </w:pPr>
            <w:r>
              <w:rPr>
                <w:sz w:val="16"/>
              </w:rPr>
              <w:t>390503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Anna village</w:t>
            </w:r>
          </w:p>
        </w:tc>
        <w:tc>
          <w:tcPr>
            <w:tcW w:type="dxa" w:w="1531"/>
          </w:tcPr>
          <w:p>
            <w:pPr>
              <w:spacing w:after="0"/>
              <w:jc w:val="left"/>
            </w:pPr>
            <w:r>
              <w:rPr>
                <w:sz w:val="16"/>
              </w:rPr>
              <w:t>391007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Botkins village</w:t>
            </w:r>
          </w:p>
        </w:tc>
        <w:tc>
          <w:tcPr>
            <w:tcW w:type="dxa" w:w="1531"/>
          </w:tcPr>
          <w:p>
            <w:pPr>
              <w:spacing w:after="0"/>
              <w:jc w:val="left"/>
            </w:pPr>
            <w:r>
              <w:rPr>
                <w:sz w:val="16"/>
              </w:rPr>
              <w:t>390504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Fort Loramie village</w:t>
            </w:r>
          </w:p>
        </w:tc>
        <w:tc>
          <w:tcPr>
            <w:tcW w:type="dxa" w:w="1531"/>
          </w:tcPr>
          <w:p>
            <w:pPr>
              <w:spacing w:after="0"/>
              <w:jc w:val="left"/>
            </w:pPr>
            <w:r>
              <w:rPr>
                <w:sz w:val="16"/>
              </w:rPr>
              <w:t>390830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Jackson Center village</w:t>
            </w:r>
          </w:p>
        </w:tc>
        <w:tc>
          <w:tcPr>
            <w:tcW w:type="dxa" w:w="1531"/>
          </w:tcPr>
          <w:p>
            <w:pPr>
              <w:spacing w:after="0"/>
              <w:jc w:val="left"/>
            </w:pPr>
            <w:r>
              <w:rPr>
                <w:sz w:val="16"/>
              </w:rPr>
              <w:t>390505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Kettlersville village</w:t>
            </w:r>
          </w:p>
        </w:tc>
        <w:tc>
          <w:tcPr>
            <w:tcW w:type="dxa" w:w="1531"/>
          </w:tcPr>
          <w:p>
            <w:pPr>
              <w:spacing w:after="0"/>
              <w:jc w:val="left"/>
            </w:pPr>
            <w:r>
              <w:rPr>
                <w:sz w:val="16"/>
              </w:rPr>
              <w:t>395375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Lockington village</w:t>
            </w:r>
          </w:p>
        </w:tc>
        <w:tc>
          <w:tcPr>
            <w:tcW w:type="dxa" w:w="1531"/>
          </w:tcPr>
          <w:p>
            <w:pPr>
              <w:spacing w:after="0"/>
              <w:jc w:val="left"/>
            </w:pPr>
            <w:r>
              <w:rPr>
                <w:sz w:val="16"/>
              </w:rPr>
              <w:t>395376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Port Jefferson village</w:t>
            </w:r>
          </w:p>
        </w:tc>
        <w:tc>
          <w:tcPr>
            <w:tcW w:type="dxa" w:w="1531"/>
          </w:tcPr>
          <w:p>
            <w:pPr>
              <w:spacing w:after="0"/>
              <w:jc w:val="left"/>
            </w:pPr>
            <w:r>
              <w:rPr>
                <w:sz w:val="16"/>
              </w:rPr>
              <w:t>390506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Russia village</w:t>
            </w:r>
          </w:p>
        </w:tc>
        <w:tc>
          <w:tcPr>
            <w:tcW w:type="dxa" w:w="1531"/>
          </w:tcPr>
          <w:p>
            <w:pPr>
              <w:spacing w:after="0"/>
              <w:jc w:val="left"/>
            </w:pPr>
            <w:r>
              <w:rPr>
                <w:sz w:val="16"/>
              </w:rPr>
              <w:t>390880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Sidney city</w:t>
            </w:r>
          </w:p>
        </w:tc>
        <w:tc>
          <w:tcPr>
            <w:tcW w:type="dxa" w:w="1531"/>
          </w:tcPr>
          <w:p>
            <w:pPr>
              <w:spacing w:after="0"/>
              <w:jc w:val="left"/>
            </w:pPr>
            <w:r>
              <w:rPr>
                <w:sz w:val="16"/>
              </w:rPr>
              <w:t>390507</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0</w:t>
            </w:r>
          </w:p>
        </w:tc>
        <w:tc>
          <w:tcPr>
            <w:tcW w:type="dxa" w:w="1531"/>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Shelby County, OH: risk-assessment baseline packet, release 2026-10 (data as of 2026-09-30; County FIPS 39149). Automated baseline. </w:t>
      </w:r>
      <w:hyperlink r:id="rId15">
        <w:r>
          <w:rPr>
            <w:color w:val="1F4E99"/>
            <w:sz w:val="17"/>
            <w:u w:val="single"/>
          </w:rPr>
          <w:t>https://hazardplain.org/oh/39149/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Shelby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Shelby County, OH: Risk-assessment baseline packet</dc:title>
  <dc:subject>Hazard Plain release 2026-10, as of 2026-09-30. Automated baseline</dc:subject>
  <dc:creator>Hazard Plain</dc:creator>
  <cp:keywords>Hazard Plain; hazard mitigation; risk assessment; 39149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