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Scioto County, OH</w:t>
      </w:r>
    </w:p>
    <w:p>
      <w:pPr>
        <w:spacing w:after="120" w:before="0"/>
      </w:pPr>
      <w:r>
        <w:rPr>
          <w:color w:val="555555"/>
          <w:sz w:val="24"/>
        </w:rPr>
        <w:t>Risk-assessment baseline packet</w:t>
      </w:r>
    </w:p>
    <w:p>
      <w:pPr>
        <w:spacing w:after="120" w:before="0"/>
      </w:pPr>
      <w:r>
        <w:rPr>
          <w:b/>
          <w:sz w:val="18"/>
        </w:rPr>
        <w:t xml:space="preserve">County FIPS: </w:t>
      </w:r>
      <w:r>
        <w:rPr>
          <w:sz w:val="18"/>
        </w:rPr>
        <w:t>39145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2031-01-27. Plan: Scioto County 2025 Hazard Mitigation Plan (FEMA plan 111503), approved 2026-01-28.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2026-01-28: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($19,882,369 a year), Heat Wave ($3,021,419) and Strong Wind ($1,001,218).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2031-01-27</w:t>
      </w:r>
    </w:p>
    <w:p>
      <w:pPr>
        <w:keepNext/>
        <w:spacing w:after="40" w:before="0"/>
      </w:pPr>
      <w:r>
        <w:rPr>
          <w:b/>
        </w:rPr>
        <w:t xml:space="preserve">Plan: </w:t>
      </w:r>
      <w:r>
        <w:rPr/>
        <w:t>Scioto County 2025 Hazard Mitigation Plan (FEMA plan 111503)</w:t>
      </w:r>
    </w:p>
    <w:p>
      <w:pPr>
        <w:keepNext/>
        <w:spacing w:after="40" w:before="0"/>
      </w:pPr>
      <w:r>
        <w:rPr>
          <w:b/>
        </w:rPr>
        <w:t xml:space="preserve">Approved: </w:t>
      </w:r>
      <w:r>
        <w:rPr/>
        <w:t>2026-01-28</w:t>
      </w:r>
    </w:p>
    <w:p>
      <w:pPr>
        <w:keepNext/>
        <w:spacing w:after="40" w:before="0"/>
      </w:pPr>
      <w:r>
        <w:rPr>
          <w:b/>
        </w:rPr>
        <w:t xml:space="preserve">Days to expiry: </w:t>
      </w:r>
      <w:r>
        <w:rPr/>
        <w:t>1,580</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2"/>
        <w:gridCol w:w="769"/>
        <w:gridCol w:w="1544"/>
        <w:gridCol w:w="1605"/>
        <w:gridCol w:w="2002"/>
        <w:gridCol w:w="1455"/>
        <w:gridCol w:w="825"/>
        <w:gridCol w:w="2420"/>
        <w:gridCol w:w="2180"/>
      </w:tblGrid>
      <w:tr>
        <w:trPr>
          <w:cantSplit/>
          <w:tblHeader/>
        </w:trPr>
        <w:tc>
          <w:tcPr>
            <w:tcW w:type="dxa" w:w="13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4"/>
            <w:shd w:val="clear" w:color="auto" w:fill="E8E8E8"/>
          </w:tcPr>
          <w:p>
            <w:pPr>
              <w:spacing w:after="0"/>
              <w:jc w:val="left"/>
            </w:pPr>
            <w:r>
              <w:rPr>
                <w:b/>
                <w:sz w:val="16"/>
              </w:rPr>
              <w:t>Status</w:t>
            </w:r>
          </w:p>
        </w:tc>
        <w:tc>
          <w:tcPr>
            <w:tcW w:type="dxa" w:w="1605"/>
            <w:shd w:val="clear" w:color="auto" w:fill="E8E8E8"/>
          </w:tcPr>
          <w:p>
            <w:pPr>
              <w:spacing w:after="0"/>
              <w:jc w:val="left"/>
            </w:pPr>
            <w:r>
              <w:rPr>
                <w:b/>
                <w:sz w:val="16"/>
              </w:rPr>
              <w:t>Plan</w:t>
            </w:r>
          </w:p>
        </w:tc>
        <w:tc>
          <w:tcPr>
            <w:tcW w:type="dxa" w:w="2002"/>
            <w:shd w:val="clear" w:color="auto" w:fill="E8E8E8"/>
          </w:tcPr>
          <w:p>
            <w:pPr>
              <w:spacing w:after="0"/>
              <w:jc w:val="left"/>
            </w:pPr>
            <w:r>
              <w:rPr>
                <w:b/>
                <w:sz w:val="16"/>
              </w:rPr>
              <w:t>Approved</w:t>
            </w:r>
          </w:p>
        </w:tc>
        <w:tc>
          <w:tcPr>
            <w:tcW w:type="dxa" w:w="1455"/>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0"/>
            <w:shd w:val="clear" w:color="auto" w:fill="E8E8E8"/>
          </w:tcPr>
          <w:p>
            <w:pPr>
              <w:spacing w:after="0"/>
              <w:jc w:val="left"/>
            </w:pPr>
            <w:r>
              <w:rPr>
                <w:b/>
                <w:sz w:val="16"/>
              </w:rPr>
              <w:t>Update underway</w:t>
            </w:r>
          </w:p>
        </w:tc>
        <w:tc>
          <w:tcPr>
            <w:tcW w:type="dxa" w:w="2180"/>
            <w:shd w:val="clear" w:color="auto" w:fill="E8E8E8"/>
          </w:tcPr>
          <w:p>
            <w:pPr>
              <w:spacing w:after="0"/>
              <w:jc w:val="left"/>
            </w:pPr>
            <w:r>
              <w:rPr>
                <w:b/>
                <w:sz w:val="16"/>
              </w:rPr>
              <w:t>Notes</w:t>
            </w:r>
          </w:p>
        </w:tc>
      </w:tr>
      <w:tr>
        <w:trPr>
          <w:cantSplit/>
        </w:trPr>
        <w:tc>
          <w:tcPr>
            <w:tcW w:type="dxa" w:w="1312"/>
          </w:tcPr>
          <w:p>
            <w:pPr>
              <w:spacing w:after="0"/>
              <w:jc w:val="left"/>
            </w:pPr>
            <w:r>
              <w:rPr>
                <w:sz w:val="16"/>
              </w:rPr>
              <w:t>Scioto County</w:t>
            </w:r>
          </w:p>
        </w:tc>
        <w:tc>
          <w:tcPr>
            <w:tcW w:type="dxa" w:w="769"/>
          </w:tcPr>
          <w:p>
            <w:pPr>
              <w:spacing w:after="0"/>
              <w:jc w:val="left"/>
            </w:pPr>
            <w:r>
              <w:rPr>
                <w:sz w:val="16"/>
              </w:rPr>
              <w:t>County</w:t>
            </w:r>
          </w:p>
        </w:tc>
        <w:tc>
          <w:tcPr>
            <w:tcW w:type="dxa" w:w="1544"/>
          </w:tcPr>
          <w:p>
            <w:pPr>
              <w:spacing w:after="0"/>
              <w:jc w:val="left"/>
            </w:pPr>
            <w:r>
              <w:rPr>
                <w:sz w:val="16"/>
              </w:rPr>
              <w:t>Approved, expires 2031-01-27</w:t>
            </w:r>
          </w:p>
        </w:tc>
        <w:tc>
          <w:tcPr>
            <w:tcW w:type="dxa" w:w="1605"/>
          </w:tcPr>
          <w:p>
            <w:pPr>
              <w:spacing w:after="0"/>
              <w:jc w:val="left"/>
            </w:pPr>
            <w:r>
              <w:rPr>
                <w:sz w:val="16"/>
              </w:rPr>
              <w:t>Scioto County 2025 Hazard Mitigation Plan (FEMA plan 111503)</w:t>
            </w:r>
          </w:p>
        </w:tc>
        <w:tc>
          <w:tcPr>
            <w:tcW w:type="dxa" w:w="2002"/>
          </w:tcPr>
          <w:p>
            <w:pPr>
              <w:spacing w:after="0"/>
              <w:jc w:val="left"/>
            </w:pPr>
            <w:r>
              <w:rPr>
                <w:sz w:val="16"/>
              </w:rPr>
              <w:t>2026-01-28</w:t>
            </w:r>
          </w:p>
        </w:tc>
        <w:tc>
          <w:tcPr>
            <w:tcW w:type="dxa" w:w="1455"/>
          </w:tcPr>
          <w:p>
            <w:pPr>
              <w:spacing w:after="0"/>
              <w:jc w:val="left"/>
            </w:pPr>
            <w:r>
              <w:rPr>
                <w:sz w:val="16"/>
              </w:rPr>
              <w:t>2031-01-27</w:t>
            </w:r>
          </w:p>
        </w:tc>
        <w:tc>
          <w:tcPr>
            <w:tcW w:type="dxa" w:w="825"/>
          </w:tcPr>
          <w:p>
            <w:pPr>
              <w:spacing w:after="0"/>
              <w:jc w:val="right"/>
            </w:pPr>
            <w:r>
              <w:rPr>
                <w:sz w:val="16"/>
              </w:rPr>
              <w:t>1,580</w:t>
            </w:r>
          </w:p>
        </w:tc>
        <w:tc>
          <w:tcPr>
            <w:tcW w:type="dxa" w:w="2420"/>
          </w:tcPr>
          <w:p>
            <w:pPr>
              <w:spacing w:after="0"/>
              <w:jc w:val="left"/>
            </w:pPr>
          </w:p>
        </w:tc>
        <w:tc>
          <w:tcPr>
            <w:tcW w:type="dxa" w:w="2180"/>
          </w:tcPr>
          <w:p>
            <w:pPr>
              <w:spacing w:after="0"/>
              <w:jc w:val="left"/>
            </w:pPr>
          </w:p>
        </w:tc>
      </w:tr>
      <w:tr>
        <w:trPr>
          <w:cantSplit/>
        </w:trPr>
        <w:tc>
          <w:tcPr>
            <w:tcW w:type="dxa" w:w="1312"/>
          </w:tcPr>
          <w:p>
            <w:pPr>
              <w:spacing w:after="0"/>
              <w:jc w:val="left"/>
            </w:pPr>
            <w:r>
              <w:rPr>
                <w:sz w:val="16"/>
              </w:rPr>
              <w:t>New Boston village</w:t>
            </w:r>
          </w:p>
        </w:tc>
        <w:tc>
          <w:tcPr>
            <w:tcW w:type="dxa" w:w="769"/>
          </w:tcPr>
          <w:p>
            <w:pPr>
              <w:spacing w:after="0"/>
              <w:jc w:val="left"/>
            </w:pPr>
            <w:r>
              <w:rPr>
                <w:sz w:val="16"/>
              </w:rPr>
              <w:t>Village</w:t>
            </w:r>
          </w:p>
        </w:tc>
        <w:tc>
          <w:tcPr>
            <w:tcW w:type="dxa" w:w="1544"/>
          </w:tcPr>
          <w:p>
            <w:pPr>
              <w:spacing w:after="0"/>
              <w:jc w:val="left"/>
            </w:pPr>
            <w:r>
              <w:rPr>
                <w:sz w:val="16"/>
              </w:rPr>
              <w:t>Approved, expires 2031-01-27</w:t>
            </w:r>
          </w:p>
        </w:tc>
        <w:tc>
          <w:tcPr>
            <w:tcW w:type="dxa" w:w="1605"/>
          </w:tcPr>
          <w:p>
            <w:pPr>
              <w:spacing w:after="0"/>
              <w:jc w:val="left"/>
            </w:pPr>
            <w:r>
              <w:rPr>
                <w:sz w:val="16"/>
              </w:rPr>
              <w:t>Scioto County 2025 Hazard Mitigation Plan (FEMA plan 111503)</w:t>
            </w:r>
          </w:p>
        </w:tc>
        <w:tc>
          <w:tcPr>
            <w:tcW w:type="dxa" w:w="2002"/>
          </w:tcPr>
          <w:p>
            <w:pPr>
              <w:spacing w:after="0"/>
              <w:jc w:val="left"/>
            </w:pPr>
            <w:r>
              <w:rPr>
                <w:sz w:val="16"/>
              </w:rPr>
              <w:t>2026-01-28</w:t>
            </w:r>
          </w:p>
        </w:tc>
        <w:tc>
          <w:tcPr>
            <w:tcW w:type="dxa" w:w="1455"/>
          </w:tcPr>
          <w:p>
            <w:pPr>
              <w:spacing w:after="0"/>
              <w:jc w:val="left"/>
            </w:pPr>
            <w:r>
              <w:rPr>
                <w:sz w:val="16"/>
              </w:rPr>
              <w:t>2031-01-27</w:t>
            </w:r>
          </w:p>
        </w:tc>
        <w:tc>
          <w:tcPr>
            <w:tcW w:type="dxa" w:w="825"/>
          </w:tcPr>
          <w:p>
            <w:pPr>
              <w:spacing w:after="0"/>
              <w:jc w:val="right"/>
            </w:pPr>
            <w:r>
              <w:rPr>
                <w:sz w:val="16"/>
              </w:rPr>
              <w:t>1,580</w:t>
            </w:r>
          </w:p>
        </w:tc>
        <w:tc>
          <w:tcPr>
            <w:tcW w:type="dxa" w:w="2420"/>
          </w:tcPr>
          <w:p>
            <w:pPr>
              <w:spacing w:after="0"/>
              <w:jc w:val="left"/>
            </w:pPr>
          </w:p>
        </w:tc>
        <w:tc>
          <w:tcPr>
            <w:tcW w:type="dxa" w:w="2180"/>
          </w:tcPr>
          <w:p>
            <w:pPr>
              <w:spacing w:after="0"/>
              <w:jc w:val="left"/>
            </w:pPr>
            <w:r>
              <w:rPr>
                <w:sz w:val="16"/>
              </w:rPr>
              <w:t>this jurisdiction approved 2026-02-11</w:t>
            </w:r>
          </w:p>
        </w:tc>
      </w:tr>
      <w:tr>
        <w:trPr>
          <w:cantSplit/>
        </w:trPr>
        <w:tc>
          <w:tcPr>
            <w:tcW w:type="dxa" w:w="1312"/>
          </w:tcPr>
          <w:p>
            <w:pPr>
              <w:spacing w:after="0"/>
              <w:jc w:val="left"/>
            </w:pPr>
            <w:r>
              <w:rPr>
                <w:sz w:val="16"/>
              </w:rPr>
              <w:t>Otway village</w:t>
            </w:r>
          </w:p>
        </w:tc>
        <w:tc>
          <w:tcPr>
            <w:tcW w:type="dxa" w:w="769"/>
          </w:tcPr>
          <w:p>
            <w:pPr>
              <w:spacing w:after="0"/>
              <w:jc w:val="left"/>
            </w:pPr>
            <w:r>
              <w:rPr>
                <w:sz w:val="16"/>
              </w:rPr>
              <w:t>Village</w:t>
            </w:r>
          </w:p>
        </w:tc>
        <w:tc>
          <w:tcPr>
            <w:tcW w:type="dxa" w:w="1544"/>
          </w:tcPr>
          <w:p>
            <w:pPr>
              <w:spacing w:after="0"/>
              <w:jc w:val="left"/>
            </w:pPr>
            <w:r>
              <w:rPr>
                <w:sz w:val="16"/>
              </w:rPr>
              <w:t>Plan 111503 approved 2026-01-28, pending adoption here; not yet eligible</w:t>
            </w:r>
          </w:p>
        </w:tc>
        <w:tc>
          <w:tcPr>
            <w:tcW w:type="dxa" w:w="1605"/>
          </w:tcPr>
          <w:p>
            <w:pPr>
              <w:spacing w:after="0"/>
              <w:jc w:val="left"/>
            </w:pPr>
            <w:r>
              <w:rPr>
                <w:sz w:val="16"/>
              </w:rPr>
              <w:t>Scioto County 2025 Hazard Mitigation Plan (FEMA plan 111503), pending adoption here</w:t>
            </w:r>
          </w:p>
        </w:tc>
        <w:tc>
          <w:tcPr>
            <w:tcW w:type="dxa" w:w="2002"/>
          </w:tcPr>
          <w:p>
            <w:pPr>
              <w:spacing w:after="0"/>
              <w:jc w:val="left"/>
            </w:pPr>
            <w:r>
              <w:rPr>
                <w:sz w:val="16"/>
              </w:rPr>
              <w:t>2026-01-28 by FEMA; not yet adopted here</w:t>
            </w:r>
          </w:p>
        </w:tc>
        <w:tc>
          <w:tcPr>
            <w:tcW w:type="dxa" w:w="1455"/>
          </w:tcPr>
          <w:p>
            <w:pPr>
              <w:spacing w:after="0"/>
              <w:jc w:val="left"/>
            </w:pPr>
            <w:r>
              <w:rPr>
                <w:sz w:val="16"/>
              </w:rPr>
              <w:t>2031-01-27 once adopted</w:t>
            </w:r>
          </w:p>
        </w:tc>
        <w:tc>
          <w:tcPr>
            <w:tcW w:type="dxa" w:w="825"/>
          </w:tcPr>
          <w:p>
            <w:pPr>
              <w:spacing w:after="0"/>
              <w:jc w:val="right"/>
            </w:pPr>
          </w:p>
        </w:tc>
        <w:tc>
          <w:tcPr>
            <w:tcW w:type="dxa" w:w="2420"/>
          </w:tcPr>
          <w:p>
            <w:pPr>
              <w:spacing w:after="0"/>
              <w:jc w:val="left"/>
            </w:pPr>
            <w:r>
              <w:rPr>
                <w:sz w:val="16"/>
              </w:rPr>
              <w:t>FEMA tracker shows a plan approvable pending adoption</w:t>
            </w:r>
          </w:p>
        </w:tc>
        <w:tc>
          <w:tcPr>
            <w:tcW w:type="dxa" w:w="2180"/>
          </w:tcPr>
          <w:p>
            <w:pPr>
              <w:spacing w:after="0"/>
              <w:jc w:val="left"/>
            </w:pPr>
            <w:r>
              <w:rPr>
                <w:sz w:val="16"/>
              </w:rPr>
              <w:t>Not yet eligible: adopt the approved plan.</w:t>
            </w:r>
          </w:p>
        </w:tc>
      </w:tr>
      <w:tr>
        <w:trPr>
          <w:cantSplit/>
        </w:trPr>
        <w:tc>
          <w:tcPr>
            <w:tcW w:type="dxa" w:w="1312"/>
          </w:tcPr>
          <w:p>
            <w:pPr>
              <w:spacing w:after="0"/>
              <w:jc w:val="left"/>
            </w:pPr>
            <w:r>
              <w:rPr>
                <w:sz w:val="16"/>
              </w:rPr>
              <w:t>Portsmouth city</w:t>
            </w:r>
          </w:p>
        </w:tc>
        <w:tc>
          <w:tcPr>
            <w:tcW w:type="dxa" w:w="769"/>
          </w:tcPr>
          <w:p>
            <w:pPr>
              <w:spacing w:after="0"/>
              <w:jc w:val="left"/>
            </w:pPr>
            <w:r>
              <w:rPr>
                <w:sz w:val="16"/>
              </w:rPr>
              <w:t>City</w:t>
            </w:r>
          </w:p>
        </w:tc>
        <w:tc>
          <w:tcPr>
            <w:tcW w:type="dxa" w:w="1544"/>
          </w:tcPr>
          <w:p>
            <w:pPr>
              <w:spacing w:after="0"/>
              <w:jc w:val="left"/>
            </w:pPr>
            <w:r>
              <w:rPr>
                <w:sz w:val="16"/>
              </w:rPr>
              <w:t>Approved, expires 2031-01-27</w:t>
            </w:r>
          </w:p>
        </w:tc>
        <w:tc>
          <w:tcPr>
            <w:tcW w:type="dxa" w:w="1605"/>
          </w:tcPr>
          <w:p>
            <w:pPr>
              <w:spacing w:after="0"/>
              <w:jc w:val="left"/>
            </w:pPr>
            <w:r>
              <w:rPr>
                <w:sz w:val="16"/>
              </w:rPr>
              <w:t>Scioto County 2025 Hazard Mitigation Plan (FEMA plan 111503)</w:t>
            </w:r>
          </w:p>
        </w:tc>
        <w:tc>
          <w:tcPr>
            <w:tcW w:type="dxa" w:w="2002"/>
          </w:tcPr>
          <w:p>
            <w:pPr>
              <w:spacing w:after="0"/>
              <w:jc w:val="left"/>
            </w:pPr>
            <w:r>
              <w:rPr>
                <w:sz w:val="16"/>
              </w:rPr>
              <w:t>2026-01-28</w:t>
            </w:r>
          </w:p>
        </w:tc>
        <w:tc>
          <w:tcPr>
            <w:tcW w:type="dxa" w:w="1455"/>
          </w:tcPr>
          <w:p>
            <w:pPr>
              <w:spacing w:after="0"/>
              <w:jc w:val="left"/>
            </w:pPr>
            <w:r>
              <w:rPr>
                <w:sz w:val="16"/>
              </w:rPr>
              <w:t>2031-01-27</w:t>
            </w:r>
          </w:p>
        </w:tc>
        <w:tc>
          <w:tcPr>
            <w:tcW w:type="dxa" w:w="825"/>
          </w:tcPr>
          <w:p>
            <w:pPr>
              <w:spacing w:after="0"/>
              <w:jc w:val="right"/>
            </w:pPr>
            <w:r>
              <w:rPr>
                <w:sz w:val="16"/>
              </w:rPr>
              <w:t>1,580</w:t>
            </w:r>
          </w:p>
        </w:tc>
        <w:tc>
          <w:tcPr>
            <w:tcW w:type="dxa" w:w="2420"/>
          </w:tcPr>
          <w:p>
            <w:pPr>
              <w:spacing w:after="0"/>
              <w:jc w:val="left"/>
            </w:pPr>
          </w:p>
        </w:tc>
        <w:tc>
          <w:tcPr>
            <w:tcW w:type="dxa" w:w="2180"/>
          </w:tcPr>
          <w:p>
            <w:pPr>
              <w:spacing w:after="0"/>
              <w:jc w:val="left"/>
            </w:pPr>
            <w:r>
              <w:rPr>
                <w:sz w:val="16"/>
              </w:rPr>
              <w:t>this jurisdiction approved 2026-05-04</w:t>
            </w:r>
          </w:p>
        </w:tc>
      </w:tr>
      <w:tr>
        <w:trPr>
          <w:cantSplit/>
        </w:trPr>
        <w:tc>
          <w:tcPr>
            <w:tcW w:type="dxa" w:w="1312"/>
          </w:tcPr>
          <w:p>
            <w:pPr>
              <w:spacing w:after="0"/>
              <w:jc w:val="left"/>
            </w:pPr>
            <w:r>
              <w:rPr>
                <w:sz w:val="16"/>
              </w:rPr>
              <w:t>Rarden village</w:t>
            </w:r>
          </w:p>
        </w:tc>
        <w:tc>
          <w:tcPr>
            <w:tcW w:type="dxa" w:w="769"/>
          </w:tcPr>
          <w:p>
            <w:pPr>
              <w:spacing w:after="0"/>
              <w:jc w:val="left"/>
            </w:pPr>
            <w:r>
              <w:rPr>
                <w:sz w:val="16"/>
              </w:rPr>
              <w:t>Village</w:t>
            </w:r>
          </w:p>
        </w:tc>
        <w:tc>
          <w:tcPr>
            <w:tcW w:type="dxa" w:w="1544"/>
          </w:tcPr>
          <w:p>
            <w:pPr>
              <w:spacing w:after="0"/>
              <w:jc w:val="left"/>
            </w:pPr>
            <w:r>
              <w:rPr>
                <w:sz w:val="16"/>
              </w:rPr>
              <w:t>Plan 111503 approved 2026-01-28, pending adoption here; not yet eligible</w:t>
            </w:r>
          </w:p>
        </w:tc>
        <w:tc>
          <w:tcPr>
            <w:tcW w:type="dxa" w:w="1605"/>
          </w:tcPr>
          <w:p>
            <w:pPr>
              <w:spacing w:after="0"/>
              <w:jc w:val="left"/>
            </w:pPr>
            <w:r>
              <w:rPr>
                <w:sz w:val="16"/>
              </w:rPr>
              <w:t>Scioto County 2025 Hazard Mitigation Plan (FEMA plan 111503), pending adoption here</w:t>
            </w:r>
          </w:p>
        </w:tc>
        <w:tc>
          <w:tcPr>
            <w:tcW w:type="dxa" w:w="2002"/>
          </w:tcPr>
          <w:p>
            <w:pPr>
              <w:spacing w:after="0"/>
              <w:jc w:val="left"/>
            </w:pPr>
            <w:r>
              <w:rPr>
                <w:sz w:val="16"/>
              </w:rPr>
              <w:t>2026-01-28 by FEMA; not yet adopted here</w:t>
            </w:r>
          </w:p>
        </w:tc>
        <w:tc>
          <w:tcPr>
            <w:tcW w:type="dxa" w:w="1455"/>
          </w:tcPr>
          <w:p>
            <w:pPr>
              <w:spacing w:after="0"/>
              <w:jc w:val="left"/>
            </w:pPr>
            <w:r>
              <w:rPr>
                <w:sz w:val="16"/>
              </w:rPr>
              <w:t>2031-01-27 once adopted</w:t>
            </w:r>
          </w:p>
        </w:tc>
        <w:tc>
          <w:tcPr>
            <w:tcW w:type="dxa" w:w="825"/>
          </w:tcPr>
          <w:p>
            <w:pPr>
              <w:spacing w:after="0"/>
              <w:jc w:val="right"/>
            </w:pPr>
          </w:p>
        </w:tc>
        <w:tc>
          <w:tcPr>
            <w:tcW w:type="dxa" w:w="2420"/>
          </w:tcPr>
          <w:p>
            <w:pPr>
              <w:spacing w:after="0"/>
              <w:jc w:val="left"/>
            </w:pPr>
            <w:r>
              <w:rPr>
                <w:sz w:val="16"/>
              </w:rPr>
              <w:t>FEMA tracker shows a plan approvable pending adoption</w:t>
            </w:r>
          </w:p>
        </w:tc>
        <w:tc>
          <w:tcPr>
            <w:tcW w:type="dxa" w:w="2180"/>
          </w:tcPr>
          <w:p>
            <w:pPr>
              <w:spacing w:after="0"/>
              <w:jc w:val="left"/>
            </w:pPr>
            <w:r>
              <w:rPr>
                <w:sz w:val="16"/>
              </w:rPr>
              <w:t>Not yet eligible: adopt the approved plan.</w:t>
            </w:r>
          </w:p>
        </w:tc>
      </w:tr>
      <w:tr>
        <w:trPr>
          <w:cantSplit/>
        </w:trPr>
        <w:tc>
          <w:tcPr>
            <w:tcW w:type="dxa" w:w="1312"/>
          </w:tcPr>
          <w:p>
            <w:pPr>
              <w:spacing w:after="0"/>
              <w:jc w:val="left"/>
            </w:pPr>
            <w:r>
              <w:rPr>
                <w:sz w:val="16"/>
              </w:rPr>
              <w:t>South Webster village</w:t>
            </w:r>
          </w:p>
        </w:tc>
        <w:tc>
          <w:tcPr>
            <w:tcW w:type="dxa" w:w="769"/>
          </w:tcPr>
          <w:p>
            <w:pPr>
              <w:spacing w:after="0"/>
              <w:jc w:val="left"/>
            </w:pPr>
            <w:r>
              <w:rPr>
                <w:sz w:val="16"/>
              </w:rPr>
              <w:t>Village</w:t>
            </w:r>
          </w:p>
        </w:tc>
        <w:tc>
          <w:tcPr>
            <w:tcW w:type="dxa" w:w="1544"/>
          </w:tcPr>
          <w:p>
            <w:pPr>
              <w:spacing w:after="0"/>
              <w:jc w:val="left"/>
            </w:pPr>
            <w:r>
              <w:rPr>
                <w:sz w:val="16"/>
              </w:rPr>
              <w:t>Plan 111503 approved 2026-01-28, pending adoption here; not yet eligible</w:t>
            </w:r>
          </w:p>
        </w:tc>
        <w:tc>
          <w:tcPr>
            <w:tcW w:type="dxa" w:w="1605"/>
          </w:tcPr>
          <w:p>
            <w:pPr>
              <w:spacing w:after="0"/>
              <w:jc w:val="left"/>
            </w:pPr>
            <w:r>
              <w:rPr>
                <w:sz w:val="16"/>
              </w:rPr>
              <w:t>Scioto County 2025 Hazard Mitigation Plan (FEMA plan 111503), pending adoption here</w:t>
            </w:r>
          </w:p>
        </w:tc>
        <w:tc>
          <w:tcPr>
            <w:tcW w:type="dxa" w:w="2002"/>
          </w:tcPr>
          <w:p>
            <w:pPr>
              <w:spacing w:after="0"/>
              <w:jc w:val="left"/>
            </w:pPr>
            <w:r>
              <w:rPr>
                <w:sz w:val="16"/>
              </w:rPr>
              <w:t>2026-01-28 by FEMA; not yet adopted here</w:t>
            </w:r>
          </w:p>
        </w:tc>
        <w:tc>
          <w:tcPr>
            <w:tcW w:type="dxa" w:w="1455"/>
          </w:tcPr>
          <w:p>
            <w:pPr>
              <w:spacing w:after="0"/>
              <w:jc w:val="left"/>
            </w:pPr>
            <w:r>
              <w:rPr>
                <w:sz w:val="16"/>
              </w:rPr>
              <w:t>2031-01-27 once adopted</w:t>
            </w:r>
          </w:p>
        </w:tc>
        <w:tc>
          <w:tcPr>
            <w:tcW w:type="dxa" w:w="825"/>
          </w:tcPr>
          <w:p>
            <w:pPr>
              <w:spacing w:after="0"/>
              <w:jc w:val="right"/>
            </w:pPr>
          </w:p>
        </w:tc>
        <w:tc>
          <w:tcPr>
            <w:tcW w:type="dxa" w:w="2420"/>
          </w:tcPr>
          <w:p>
            <w:pPr>
              <w:spacing w:after="0"/>
              <w:jc w:val="left"/>
            </w:pPr>
            <w:r>
              <w:rPr>
                <w:sz w:val="16"/>
              </w:rPr>
              <w:t>FEMA tracker shows a plan approvable pending adoption</w:t>
            </w:r>
          </w:p>
        </w:tc>
        <w:tc>
          <w:tcPr>
            <w:tcW w:type="dxa" w:w="218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$17,265,860</w:t>
            </w:r>
          </w:p>
        </w:tc>
        <w:tc>
          <w:tcPr>
            <w:tcW w:type="dxa" w:w="1126"/>
          </w:tcPr>
          <w:p>
            <w:pPr>
              <w:spacing w:after="0"/>
              <w:jc w:val="right"/>
            </w:pPr>
            <w:r>
              <w:rPr>
                <w:sz w:val="16"/>
              </w:rPr>
              <w:t>$298,188</w:t>
            </w:r>
          </w:p>
        </w:tc>
        <w:tc>
          <w:tcPr>
            <w:tcW w:type="dxa" w:w="1499"/>
          </w:tcPr>
          <w:p>
            <w:pPr>
              <w:spacing w:after="0"/>
              <w:jc w:val="right"/>
            </w:pPr>
            <w:r>
              <w:rPr>
                <w:sz w:val="16"/>
              </w:rPr>
              <w:t>$2,318,322</w:t>
            </w:r>
          </w:p>
        </w:tc>
        <w:tc>
          <w:tcPr>
            <w:tcW w:type="dxa" w:w="1166"/>
          </w:tcPr>
          <w:p>
            <w:pPr>
              <w:spacing w:after="0"/>
              <w:jc w:val="right"/>
            </w:pPr>
            <w:r>
              <w:rPr>
                <w:sz w:val="16"/>
              </w:rPr>
              <w:t>$19,882,369</w:t>
            </w:r>
          </w:p>
        </w:tc>
        <w:tc>
          <w:tcPr>
            <w:tcW w:type="dxa" w:w="1595"/>
          </w:tcPr>
          <w:p>
            <w:pPr>
              <w:spacing w:after="0"/>
              <w:jc w:val="right"/>
            </w:pPr>
            <w:r>
              <w:rPr>
                <w:sz w:val="16"/>
              </w:rPr>
              <w:t>166</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Heat Wave</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$136</w:t>
            </w:r>
          </w:p>
        </w:tc>
        <w:tc>
          <w:tcPr>
            <w:tcW w:type="dxa" w:w="1126"/>
          </w:tcPr>
          <w:p>
            <w:pPr>
              <w:spacing w:after="0"/>
              <w:jc w:val="right"/>
            </w:pPr>
            <w:r>
              <w:rPr>
                <w:sz w:val="16"/>
              </w:rPr>
              <w:t>under $1</w:t>
            </w:r>
          </w:p>
        </w:tc>
        <w:tc>
          <w:tcPr>
            <w:tcW w:type="dxa" w:w="1499"/>
          </w:tcPr>
          <w:p>
            <w:pPr>
              <w:spacing w:after="0"/>
              <w:jc w:val="right"/>
            </w:pPr>
            <w:r>
              <w:rPr>
                <w:sz w:val="16"/>
              </w:rPr>
              <w:t>$3,021,283</w:t>
            </w:r>
          </w:p>
        </w:tc>
        <w:tc>
          <w:tcPr>
            <w:tcW w:type="dxa" w:w="1166"/>
          </w:tcPr>
          <w:p>
            <w:pPr>
              <w:spacing w:after="0"/>
              <w:jc w:val="right"/>
            </w:pPr>
            <w:r>
              <w:rPr>
                <w:sz w:val="16"/>
              </w:rPr>
              <w:t>$3,021,419</w:t>
            </w:r>
          </w:p>
        </w:tc>
        <w:tc>
          <w:tcPr>
            <w:tcW w:type="dxa" w:w="1595"/>
          </w:tcPr>
          <w:p>
            <w:pPr>
              <w:spacing w:after="0"/>
              <w:jc w:val="right"/>
            </w:pPr>
            <w:r>
              <w:rPr>
                <w:sz w:val="16"/>
              </w:rPr>
              <w:t>6</w:t>
            </w:r>
          </w:p>
        </w:tc>
        <w:tc>
          <w:tcPr>
            <w:tcW w:type="dxa" w:w="308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$412,241</w:t>
            </w:r>
          </w:p>
        </w:tc>
        <w:tc>
          <w:tcPr>
            <w:tcW w:type="dxa" w:w="1126"/>
          </w:tcPr>
          <w:p>
            <w:pPr>
              <w:spacing w:after="0"/>
              <w:jc w:val="right"/>
            </w:pPr>
            <w:r>
              <w:rPr>
                <w:sz w:val="16"/>
              </w:rPr>
              <w:t>$1,834</w:t>
            </w:r>
          </w:p>
        </w:tc>
        <w:tc>
          <w:tcPr>
            <w:tcW w:type="dxa" w:w="1499"/>
          </w:tcPr>
          <w:p>
            <w:pPr>
              <w:spacing w:after="0"/>
              <w:jc w:val="right"/>
            </w:pPr>
            <w:r>
              <w:rPr>
                <w:sz w:val="16"/>
              </w:rPr>
              <w:t>$587,143</w:t>
            </w:r>
          </w:p>
        </w:tc>
        <w:tc>
          <w:tcPr>
            <w:tcW w:type="dxa" w:w="1166"/>
          </w:tcPr>
          <w:p>
            <w:pPr>
              <w:spacing w:after="0"/>
              <w:jc w:val="right"/>
            </w:pPr>
            <w:r>
              <w:rPr>
                <w:sz w:val="16"/>
              </w:rPr>
              <w:t>$1,001,218</w:t>
            </w:r>
          </w:p>
        </w:tc>
        <w:tc>
          <w:tcPr>
            <w:tcW w:type="dxa" w:w="1595"/>
          </w:tcPr>
          <w:p>
            <w:pPr>
              <w:spacing w:after="0"/>
              <w:jc w:val="right"/>
            </w:pPr>
            <w:r>
              <w:rPr>
                <w:sz w:val="16"/>
              </w:rPr>
              <w:t>259</w:t>
            </w:r>
          </w:p>
        </w:tc>
        <w:tc>
          <w:tcPr>
            <w:tcW w:type="dxa" w:w="3087"/>
          </w:tcPr>
          <w:p>
            <w:pPr>
              <w:spacing w:after="0"/>
              <w:jc w:val="left"/>
            </w:pPr>
            <w:r>
              <w:rPr>
                <w:sz w:val="16"/>
              </w:rPr>
              <w:t>Includes 11 High Wind and 1 Strong Wind records (NOAA non-thunderstorm wind types, outside NRI's Strong Wind definition).</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$621,735</w:t>
            </w:r>
          </w:p>
        </w:tc>
        <w:tc>
          <w:tcPr>
            <w:tcW w:type="dxa" w:w="1126"/>
          </w:tcPr>
          <w:p>
            <w:pPr>
              <w:spacing w:after="0"/>
              <w:jc w:val="right"/>
            </w:pPr>
            <w:r>
              <w:rPr>
                <w:sz w:val="16"/>
              </w:rPr>
              <w:t>$142</w:t>
            </w:r>
          </w:p>
        </w:tc>
        <w:tc>
          <w:tcPr>
            <w:tcW w:type="dxa" w:w="1499"/>
          </w:tcPr>
          <w:p>
            <w:pPr>
              <w:spacing w:after="0"/>
              <w:jc w:val="right"/>
            </w:pPr>
            <w:r>
              <w:rPr>
                <w:sz w:val="16"/>
              </w:rPr>
              <w:t>$353,409</w:t>
            </w:r>
          </w:p>
        </w:tc>
        <w:tc>
          <w:tcPr>
            <w:tcW w:type="dxa" w:w="1166"/>
          </w:tcPr>
          <w:p>
            <w:pPr>
              <w:spacing w:after="0"/>
              <w:jc w:val="right"/>
            </w:pPr>
            <w:r>
              <w:rPr>
                <w:sz w:val="16"/>
              </w:rPr>
              <w:t>$975,286</w:t>
            </w:r>
          </w:p>
        </w:tc>
        <w:tc>
          <w:tcPr>
            <w:tcW w:type="dxa" w:w="1595"/>
          </w:tcPr>
          <w:p>
            <w:pPr>
              <w:spacing w:after="0"/>
              <w:jc w:val="right"/>
            </w:pPr>
            <w:r>
              <w:rPr>
                <w:sz w:val="16"/>
              </w:rPr>
              <w:t>7</w:t>
            </w:r>
          </w:p>
        </w:tc>
        <w:tc>
          <w:tcPr>
            <w:tcW w:type="dxa" w:w="308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$362,367</w:t>
            </w:r>
          </w:p>
        </w:tc>
        <w:tc>
          <w:tcPr>
            <w:tcW w:type="dxa" w:w="1126"/>
          </w:tcPr>
          <w:p>
            <w:pPr>
              <w:spacing w:after="0"/>
              <w:jc w:val="right"/>
            </w:pPr>
            <w:r>
              <w:rPr>
                <w:sz w:val="16"/>
              </w:rPr>
              <w:t>n/a</w:t>
            </w:r>
          </w:p>
        </w:tc>
        <w:tc>
          <w:tcPr>
            <w:tcW w:type="dxa" w:w="1499"/>
          </w:tcPr>
          <w:p>
            <w:pPr>
              <w:spacing w:after="0"/>
              <w:jc w:val="right"/>
            </w:pPr>
            <w:r>
              <w:rPr>
                <w:sz w:val="16"/>
              </w:rPr>
              <w:t>$124,195</w:t>
            </w:r>
          </w:p>
        </w:tc>
        <w:tc>
          <w:tcPr>
            <w:tcW w:type="dxa" w:w="1166"/>
          </w:tcPr>
          <w:p>
            <w:pPr>
              <w:spacing w:after="0"/>
              <w:jc w:val="right"/>
            </w:pPr>
            <w:r>
              <w:rPr>
                <w:sz w:val="16"/>
              </w:rPr>
              <w:t>$486,562</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$11,353</w:t>
            </w:r>
          </w:p>
        </w:tc>
        <w:tc>
          <w:tcPr>
            <w:tcW w:type="dxa" w:w="1126"/>
          </w:tcPr>
          <w:p>
            <w:pPr>
              <w:spacing w:after="0"/>
              <w:jc w:val="right"/>
            </w:pPr>
            <w:r>
              <w:rPr>
                <w:sz w:val="16"/>
              </w:rPr>
              <w:t>n/a</w:t>
            </w:r>
          </w:p>
        </w:tc>
        <w:tc>
          <w:tcPr>
            <w:tcW w:type="dxa" w:w="1499"/>
          </w:tcPr>
          <w:p>
            <w:pPr>
              <w:spacing w:after="0"/>
              <w:jc w:val="right"/>
            </w:pPr>
            <w:r>
              <w:rPr>
                <w:sz w:val="16"/>
              </w:rPr>
              <w:t>$469,714</w:t>
            </w:r>
          </w:p>
        </w:tc>
        <w:tc>
          <w:tcPr>
            <w:tcW w:type="dxa" w:w="1166"/>
          </w:tcPr>
          <w:p>
            <w:pPr>
              <w:spacing w:after="0"/>
              <w:jc w:val="right"/>
            </w:pPr>
            <w:r>
              <w:rPr>
                <w:sz w:val="16"/>
              </w:rPr>
              <w:t>$481,067</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395"/>
          </w:tcPr>
          <w:p>
            <w:pPr>
              <w:spacing w:after="0"/>
              <w:jc w:val="left"/>
            </w:pPr>
            <w:r>
              <w:rPr>
                <w:sz w:val="16"/>
              </w:rPr>
              <w:t>Very Low</w:t>
            </w:r>
          </w:p>
        </w:tc>
        <w:tc>
          <w:tcPr>
            <w:tcW w:type="dxa" w:w="1395"/>
          </w:tcPr>
          <w:p>
            <w:pPr>
              <w:spacing w:after="0"/>
              <w:jc w:val="left"/>
            </w:pPr>
            <w:r>
              <w:rPr>
                <w:sz w:val="16"/>
              </w:rPr>
              <w:t>Relatively Low</w:t>
            </w:r>
          </w:p>
        </w:tc>
        <w:tc>
          <w:tcPr>
            <w:tcW w:type="dxa" w:w="1126"/>
          </w:tcPr>
          <w:p>
            <w:pPr>
              <w:spacing w:after="0"/>
              <w:jc w:val="right"/>
            </w:pPr>
            <w:r>
              <w:rPr>
                <w:sz w:val="16"/>
              </w:rPr>
              <w:t>$3,822</w:t>
            </w:r>
          </w:p>
        </w:tc>
        <w:tc>
          <w:tcPr>
            <w:tcW w:type="dxa" w:w="1126"/>
          </w:tcPr>
          <w:p>
            <w:pPr>
              <w:spacing w:after="0"/>
              <w:jc w:val="right"/>
            </w:pPr>
            <w:r>
              <w:rPr>
                <w:sz w:val="16"/>
              </w:rPr>
              <w:t>$7,805</w:t>
            </w:r>
          </w:p>
        </w:tc>
        <w:tc>
          <w:tcPr>
            <w:tcW w:type="dxa" w:w="1499"/>
          </w:tcPr>
          <w:p>
            <w:pPr>
              <w:spacing w:after="0"/>
              <w:jc w:val="right"/>
            </w:pPr>
            <w:r>
              <w:rPr>
                <w:sz w:val="16"/>
              </w:rPr>
              <w:t>$236,215</w:t>
            </w:r>
          </w:p>
        </w:tc>
        <w:tc>
          <w:tcPr>
            <w:tcW w:type="dxa" w:w="1166"/>
          </w:tcPr>
          <w:p>
            <w:pPr>
              <w:spacing w:after="0"/>
              <w:jc w:val="right"/>
            </w:pPr>
            <w:r>
              <w:rPr>
                <w:sz w:val="16"/>
              </w:rPr>
              <w:t>$247,842</w:t>
            </w:r>
          </w:p>
        </w:tc>
        <w:tc>
          <w:tcPr>
            <w:tcW w:type="dxa" w:w="1595"/>
          </w:tcPr>
          <w:p>
            <w:pPr>
              <w:spacing w:after="0"/>
              <w:jc w:val="right"/>
            </w:pPr>
            <w:r>
              <w:rPr>
                <w:sz w:val="16"/>
              </w:rPr>
              <w:t>2</w:t>
            </w:r>
          </w:p>
        </w:tc>
        <w:tc>
          <w:tcPr>
            <w:tcW w:type="dxa" w:w="308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$114,720</w:t>
            </w:r>
          </w:p>
        </w:tc>
        <w:tc>
          <w:tcPr>
            <w:tcW w:type="dxa" w:w="1126"/>
          </w:tcPr>
          <w:p>
            <w:pPr>
              <w:spacing w:after="0"/>
              <w:jc w:val="right"/>
            </w:pPr>
            <w:r>
              <w:rPr>
                <w:sz w:val="16"/>
              </w:rPr>
              <w:t>n/a</w:t>
            </w:r>
          </w:p>
        </w:tc>
        <w:tc>
          <w:tcPr>
            <w:tcW w:type="dxa" w:w="1499"/>
          </w:tcPr>
          <w:p>
            <w:pPr>
              <w:spacing w:after="0"/>
              <w:jc w:val="right"/>
            </w:pPr>
            <w:r>
              <w:rPr>
                <w:sz w:val="16"/>
              </w:rPr>
              <w:t>$77,840</w:t>
            </w:r>
          </w:p>
        </w:tc>
        <w:tc>
          <w:tcPr>
            <w:tcW w:type="dxa" w:w="1166"/>
          </w:tcPr>
          <w:p>
            <w:pPr>
              <w:spacing w:after="0"/>
              <w:jc w:val="right"/>
            </w:pPr>
            <w:r>
              <w:rPr>
                <w:sz w:val="16"/>
              </w:rPr>
              <w:t>$192,559</w:t>
            </w:r>
          </w:p>
        </w:tc>
        <w:tc>
          <w:tcPr>
            <w:tcW w:type="dxa" w:w="1595"/>
          </w:tcPr>
          <w:p>
            <w:pPr>
              <w:spacing w:after="0"/>
              <w:jc w:val="right"/>
            </w:pPr>
            <w:r>
              <w:rPr>
                <w:sz w:val="16"/>
              </w:rPr>
              <w:t>4</w:t>
            </w:r>
          </w:p>
        </w:tc>
        <w:tc>
          <w:tcPr>
            <w:tcW w:type="dxa" w:w="308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$32,619</w:t>
            </w:r>
          </w:p>
        </w:tc>
        <w:tc>
          <w:tcPr>
            <w:tcW w:type="dxa" w:w="1126"/>
          </w:tcPr>
          <w:p>
            <w:pPr>
              <w:spacing w:after="0"/>
              <w:jc w:val="right"/>
            </w:pPr>
            <w:r>
              <w:rPr>
                <w:sz w:val="16"/>
              </w:rPr>
              <w:t>$85</w:t>
            </w:r>
          </w:p>
        </w:tc>
        <w:tc>
          <w:tcPr>
            <w:tcW w:type="dxa" w:w="1499"/>
          </w:tcPr>
          <w:p>
            <w:pPr>
              <w:spacing w:after="0"/>
              <w:jc w:val="right"/>
            </w:pPr>
            <w:r>
              <w:rPr>
                <w:sz w:val="16"/>
              </w:rPr>
              <w:t>$98,638</w:t>
            </w:r>
          </w:p>
        </w:tc>
        <w:tc>
          <w:tcPr>
            <w:tcW w:type="dxa" w:w="1166"/>
          </w:tcPr>
          <w:p>
            <w:pPr>
              <w:spacing w:after="0"/>
              <w:jc w:val="right"/>
            </w:pPr>
            <w:r>
              <w:rPr>
                <w:sz w:val="16"/>
              </w:rPr>
              <w:t>$131,341</w:t>
            </w:r>
          </w:p>
        </w:tc>
        <w:tc>
          <w:tcPr>
            <w:tcW w:type="dxa" w:w="1595"/>
          </w:tcPr>
          <w:p>
            <w:pPr>
              <w:spacing w:after="0"/>
              <w:jc w:val="right"/>
            </w:pPr>
            <w:r>
              <w:rPr>
                <w:sz w:val="16"/>
              </w:rPr>
              <w:t>116</w:t>
            </w:r>
          </w:p>
        </w:tc>
        <w:tc>
          <w:tcPr>
            <w:tcW w:type="dxa" w:w="308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$105,961</w:t>
            </w:r>
          </w:p>
        </w:tc>
        <w:tc>
          <w:tcPr>
            <w:tcW w:type="dxa" w:w="1126"/>
          </w:tcPr>
          <w:p>
            <w:pPr>
              <w:spacing w:after="0"/>
              <w:jc w:val="right"/>
            </w:pPr>
            <w:r>
              <w:rPr>
                <w:sz w:val="16"/>
              </w:rPr>
              <w:t>$1,055</w:t>
            </w:r>
          </w:p>
        </w:tc>
        <w:tc>
          <w:tcPr>
            <w:tcW w:type="dxa" w:w="1499"/>
          </w:tcPr>
          <w:p>
            <w:pPr>
              <w:spacing w:after="0"/>
              <w:jc w:val="right"/>
            </w:pPr>
            <w:r>
              <w:rPr>
                <w:sz w:val="16"/>
              </w:rPr>
              <w:t>$1,268</w:t>
            </w:r>
          </w:p>
        </w:tc>
        <w:tc>
          <w:tcPr>
            <w:tcW w:type="dxa" w:w="1166"/>
          </w:tcPr>
          <w:p>
            <w:pPr>
              <w:spacing w:after="0"/>
              <w:jc w:val="right"/>
            </w:pPr>
            <w:r>
              <w:rPr>
                <w:sz w:val="16"/>
              </w:rPr>
              <w:t>$108,285</w:t>
            </w:r>
          </w:p>
        </w:tc>
        <w:tc>
          <w:tcPr>
            <w:tcW w:type="dxa" w:w="1595"/>
          </w:tcPr>
          <w:p>
            <w:pPr>
              <w:spacing w:after="0"/>
              <w:jc w:val="right"/>
            </w:pPr>
            <w:r>
              <w:rPr>
                <w:sz w:val="16"/>
              </w:rPr>
              <w:t>81</w:t>
            </w:r>
          </w:p>
        </w:tc>
        <w:tc>
          <w:tcPr>
            <w:tcW w:type="dxa" w:w="308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$33,401</w:t>
            </w:r>
          </w:p>
        </w:tc>
        <w:tc>
          <w:tcPr>
            <w:tcW w:type="dxa" w:w="1126"/>
          </w:tcPr>
          <w:p>
            <w:pPr>
              <w:spacing w:after="0"/>
              <w:jc w:val="right"/>
            </w:pPr>
            <w:r>
              <w:rPr>
                <w:sz w:val="16"/>
              </w:rPr>
              <w:t>$2,405</w:t>
            </w:r>
          </w:p>
        </w:tc>
        <w:tc>
          <w:tcPr>
            <w:tcW w:type="dxa" w:w="1499"/>
          </w:tcPr>
          <w:p>
            <w:pPr>
              <w:spacing w:after="0"/>
              <w:jc w:val="right"/>
            </w:pPr>
            <w:r>
              <w:rPr>
                <w:sz w:val="16"/>
              </w:rPr>
              <w:t>$1,035</w:t>
            </w:r>
          </w:p>
        </w:tc>
        <w:tc>
          <w:tcPr>
            <w:tcW w:type="dxa" w:w="1166"/>
          </w:tcPr>
          <w:p>
            <w:pPr>
              <w:spacing w:after="0"/>
              <w:jc w:val="right"/>
            </w:pPr>
            <w:r>
              <w:rPr>
                <w:sz w:val="16"/>
              </w:rPr>
              <w:t>$36,841</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$3,868</w:t>
            </w:r>
          </w:p>
        </w:tc>
        <w:tc>
          <w:tcPr>
            <w:tcW w:type="dxa" w:w="1126"/>
          </w:tcPr>
          <w:p>
            <w:pPr>
              <w:spacing w:after="0"/>
              <w:jc w:val="right"/>
            </w:pPr>
            <w:r>
              <w:rPr>
                <w:sz w:val="16"/>
              </w:rPr>
              <w:t>n/a</w:t>
            </w:r>
          </w:p>
        </w:tc>
        <w:tc>
          <w:tcPr>
            <w:tcW w:type="dxa" w:w="1499"/>
          </w:tcPr>
          <w:p>
            <w:pPr>
              <w:spacing w:after="0"/>
              <w:jc w:val="right"/>
            </w:pPr>
            <w:r>
              <w:rPr>
                <w:sz w:val="16"/>
              </w:rPr>
              <w:t>$26,974</w:t>
            </w:r>
          </w:p>
        </w:tc>
        <w:tc>
          <w:tcPr>
            <w:tcW w:type="dxa" w:w="1166"/>
          </w:tcPr>
          <w:p>
            <w:pPr>
              <w:spacing w:after="0"/>
              <w:jc w:val="right"/>
            </w:pPr>
            <w:r>
              <w:rPr>
                <w:sz w:val="16"/>
              </w:rPr>
              <w:t>$30,842</w:t>
            </w:r>
          </w:p>
        </w:tc>
        <w:tc>
          <w:tcPr>
            <w:tcW w:type="dxa" w:w="1595"/>
          </w:tcPr>
          <w:p>
            <w:pPr>
              <w:spacing w:after="0"/>
              <w:jc w:val="right"/>
            </w:pPr>
            <w:r>
              <w:rPr>
                <w:sz w:val="16"/>
              </w:rPr>
              <w:t>0</w:t>
            </w:r>
          </w:p>
        </w:tc>
        <w:tc>
          <w:tcPr>
            <w:tcW w:type="dxa" w:w="3087"/>
          </w:tcPr>
          <w:p>
            <w:pPr>
              <w:spacing w:after="0"/>
              <w:jc w:val="left"/>
            </w:pPr>
            <w:r>
              <w:rPr>
                <w:sz w:val="16"/>
              </w:rPr>
              <w:t>Declared 3 times;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Drought</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$18,524</w:t>
            </w:r>
          </w:p>
        </w:tc>
        <w:tc>
          <w:tcPr>
            <w:tcW w:type="dxa" w:w="1499"/>
          </w:tcPr>
          <w:p>
            <w:pPr>
              <w:spacing w:after="0"/>
              <w:jc w:val="right"/>
            </w:pPr>
            <w:r>
              <w:rPr>
                <w:sz w:val="16"/>
              </w:rPr>
              <w:t>n/a</w:t>
            </w:r>
          </w:p>
        </w:tc>
        <w:tc>
          <w:tcPr>
            <w:tcW w:type="dxa" w:w="1166"/>
          </w:tcPr>
          <w:p>
            <w:pPr>
              <w:spacing w:after="0"/>
              <w:jc w:val="right"/>
            </w:pPr>
            <w:r>
              <w:rPr>
                <w:sz w:val="16"/>
              </w:rPr>
              <w:t>$18,524</w:t>
            </w:r>
          </w:p>
        </w:tc>
        <w:tc>
          <w:tcPr>
            <w:tcW w:type="dxa" w:w="1595"/>
          </w:tcPr>
          <w:p>
            <w:pPr>
              <w:spacing w:after="0"/>
              <w:jc w:val="right"/>
            </w:pPr>
            <w:r>
              <w:rPr>
                <w:sz w:val="16"/>
              </w:rPr>
              <w:t>2</w:t>
            </w:r>
          </w:p>
        </w:tc>
        <w:tc>
          <w:tcPr>
            <w:tcW w:type="dxa" w:w="308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$10,659</w:t>
            </w:r>
          </w:p>
        </w:tc>
        <w:tc>
          <w:tcPr>
            <w:tcW w:type="dxa" w:w="1126"/>
          </w:tcPr>
          <w:p>
            <w:pPr>
              <w:spacing w:after="0"/>
              <w:jc w:val="right"/>
            </w:pPr>
            <w:r>
              <w:rPr>
                <w:sz w:val="16"/>
              </w:rPr>
              <w:t>$7</w:t>
            </w:r>
          </w:p>
        </w:tc>
        <w:tc>
          <w:tcPr>
            <w:tcW w:type="dxa" w:w="1499"/>
          </w:tcPr>
          <w:p>
            <w:pPr>
              <w:spacing w:after="0"/>
              <w:jc w:val="right"/>
            </w:pPr>
            <w:r>
              <w:rPr>
                <w:sz w:val="16"/>
              </w:rPr>
              <w:t>$6,332</w:t>
            </w:r>
          </w:p>
        </w:tc>
        <w:tc>
          <w:tcPr>
            <w:tcW w:type="dxa" w:w="1166"/>
          </w:tcPr>
          <w:p>
            <w:pPr>
              <w:spacing w:after="0"/>
              <w:jc w:val="right"/>
            </w:pPr>
            <w:r>
              <w:rPr>
                <w:sz w:val="16"/>
              </w:rPr>
              <w:t>$16,999</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36 (Relatively Low, 77.8); tract 37 (Relatively Low, 69.3); tract 29.02 (Relatively Low, 52.1)</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36 (Very Low, 45.9); tract 28 (Very Low, 44.0); tract 26 (Very Low, 42.9)</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23 (Relatively Moderate, 97.2); tract 40 (Relatively Moderate, 97.1); tract 26 (Relatively Moderate, 95.7)</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36 (Relatively Moderate, 62.3); tract 22 (Relatively Moderate, 54.9); tract 37 (Relatively Low, 53.0)</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21 (Relatively Low, 76.6); tract 27 (Relatively Low, 74.4); tract 28 (Relatively Low, 72.4)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 is Census Tract 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900"/>
        <w:gridCol w:w="1776"/>
        <w:gridCol w:w="2038"/>
        <w:gridCol w:w="1560"/>
        <w:gridCol w:w="1676"/>
        <w:gridCol w:w="1671"/>
        <w:gridCol w:w="1601"/>
      </w:tblGrid>
      <w:tr>
        <w:trPr>
          <w:cantSplit/>
          <w:tblHeader/>
        </w:trPr>
        <w:tc>
          <w:tcPr>
            <w:tcW w:type="dxa" w:w="1889"/>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6"/>
          </w:tcPr>
          <w:p>
            <w:pPr>
              <w:spacing w:after="0"/>
              <w:jc w:val="right"/>
            </w:pPr>
            <w:r>
              <w:rPr>
                <w:sz w:val="16"/>
              </w:rPr>
              <w:t>2 records, 1996 to 2022 (2 zone-level)</w:t>
            </w:r>
          </w:p>
        </w:tc>
        <w:tc>
          <w:tcPr>
            <w:tcW w:type="dxa" w:w="2038"/>
          </w:tcPr>
          <w:p>
            <w:pPr>
              <w:spacing w:after="0"/>
              <w:jc w:val="left"/>
            </w:pPr>
            <w:r>
              <w:rPr>
                <w:sz w:val="16"/>
              </w:rPr>
              <w:t>3 days to 5 days (median 4 days); 2 with a recorded value</w:t>
            </w:r>
          </w:p>
        </w:tc>
        <w:tc>
          <w:tcPr>
            <w:tcW w:type="dxa" w:w="1560"/>
          </w:tcPr>
          <w:p>
            <w:pPr>
              <w:spacing w:after="0"/>
              <w:jc w:val="left"/>
            </w:pPr>
            <w:r>
              <w:rPr>
                <w:sz w:val="16"/>
              </w:rPr>
              <w:t>5 consecutive days, 1996-02-01 to 1996-02-05, zone-level</w:t>
            </w:r>
          </w:p>
        </w:tc>
        <w:tc>
          <w:tcPr>
            <w:tcW w:type="dxa" w:w="1676"/>
          </w:tcPr>
          <w:p>
            <w:pPr>
              <w:spacing w:after="0"/>
              <w:jc w:val="left"/>
            </w:pPr>
          </w:p>
        </w:tc>
        <w:tc>
          <w:tcPr>
            <w:tcW w:type="dxa" w:w="1671"/>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Drought</w:t>
            </w:r>
          </w:p>
        </w:tc>
        <w:tc>
          <w:tcPr>
            <w:tcW w:type="dxa" w:w="1900"/>
          </w:tcPr>
          <w:p>
            <w:pPr>
              <w:spacing w:after="0"/>
              <w:jc w:val="left"/>
            </w:pPr>
            <w:r>
              <w:rPr>
                <w:sz w:val="16"/>
              </w:rPr>
              <w:t>U.S. Drought Monitor scale (D0 to D4)</w:t>
            </w:r>
          </w:p>
        </w:tc>
        <w:tc>
          <w:tcPr>
            <w:tcW w:type="dxa" w:w="1776"/>
          </w:tcPr>
          <w:p>
            <w:pPr>
              <w:spacing w:after="0"/>
              <w:jc w:val="right"/>
            </w:pPr>
            <w:r>
              <w:rPr>
                <w:sz w:val="16"/>
              </w:rPr>
              <w:t>2 records, 1999 (2 zone-level)</w:t>
            </w:r>
          </w:p>
        </w:tc>
        <w:tc>
          <w:tcPr>
            <w:tcW w:type="dxa" w:w="2038"/>
          </w:tcPr>
          <w:p>
            <w:pPr>
              <w:spacing w:after="0"/>
              <w:jc w:val="left"/>
            </w:pPr>
            <w:r>
              <w:rPr>
                <w:sz w:val="16"/>
              </w:rPr>
              <w:t>62 days; 1 with a recorded value</w:t>
            </w:r>
          </w:p>
        </w:tc>
        <w:tc>
          <w:tcPr>
            <w:tcW w:type="dxa" w:w="1560"/>
          </w:tcPr>
          <w:p>
            <w:pPr>
              <w:spacing w:after="0"/>
              <w:jc w:val="left"/>
            </w:pPr>
            <w:r>
              <w:rPr>
                <w:sz w:val="16"/>
              </w:rPr>
              <w:t>62 days (2 months), 1999-07-01 to 1999-08-31, a run of 2 consecutive Storm Events drought records, zone-level</w:t>
            </w:r>
          </w:p>
        </w:tc>
        <w:tc>
          <w:tcPr>
            <w:tcW w:type="dxa" w:w="1676"/>
          </w:tcPr>
          <w:p>
            <w:pPr>
              <w:spacing w:after="0"/>
              <w:jc w:val="left"/>
            </w:pPr>
          </w:p>
        </w:tc>
        <w:tc>
          <w:tcPr>
            <w:tcW w:type="dxa" w:w="1671"/>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900"/>
          </w:tcPr>
          <w:p>
            <w:pPr>
              <w:spacing w:after="0"/>
              <w:jc w:val="left"/>
            </w:pPr>
            <w:r>
              <w:rPr>
                <w:sz w:val="16"/>
              </w:rPr>
              <w:t>Modified Mercalli (local data)</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900"/>
          </w:tcPr>
          <w:p>
            <w:pPr>
              <w:spacing w:after="0"/>
              <w:jc w:val="left"/>
            </w:pPr>
            <w:r>
              <w:rPr>
                <w:sz w:val="16"/>
              </w:rPr>
              <w:t>hail size (inches)</w:t>
            </w:r>
          </w:p>
        </w:tc>
        <w:tc>
          <w:tcPr>
            <w:tcW w:type="dxa" w:w="1776"/>
          </w:tcPr>
          <w:p>
            <w:pPr>
              <w:spacing w:after="0"/>
              <w:jc w:val="right"/>
            </w:pPr>
            <w:r>
              <w:rPr>
                <w:sz w:val="16"/>
              </w:rPr>
              <w:t>95 records, 1968 to 2025</w:t>
            </w:r>
          </w:p>
        </w:tc>
        <w:tc>
          <w:tcPr>
            <w:tcW w:type="dxa" w:w="2038"/>
          </w:tcPr>
          <w:p>
            <w:pPr>
              <w:spacing w:after="0"/>
              <w:jc w:val="left"/>
            </w:pPr>
            <w:r>
              <w:rPr>
                <w:sz w:val="16"/>
              </w:rPr>
              <w:t>0.75 in to 3 in (median 0.88 in); 93 with a recorded value</w:t>
            </w:r>
          </w:p>
        </w:tc>
        <w:tc>
          <w:tcPr>
            <w:tcW w:type="dxa" w:w="1560"/>
          </w:tcPr>
          <w:p>
            <w:pPr>
              <w:spacing w:after="0"/>
              <w:jc w:val="left"/>
            </w:pPr>
            <w:r>
              <w:rPr>
                <w:sz w:val="16"/>
              </w:rPr>
              <w:t>3 in hail, 1996-05-05</w:t>
            </w:r>
          </w:p>
        </w:tc>
        <w:tc>
          <w:tcPr>
            <w:tcW w:type="dxa" w:w="1676"/>
          </w:tcPr>
          <w:p>
            <w:pPr>
              <w:spacing w:after="0"/>
              <w:jc w:val="left"/>
            </w:pPr>
            <w:r>
              <w:rPr>
                <w:sz w:val="16"/>
              </w:rPr>
              <w:t>Hail, 1994-09-25, $5,000 property; $50,000 crops (1994 dollars)</w:t>
            </w:r>
          </w:p>
        </w:tc>
        <w:tc>
          <w:tcPr>
            <w:tcW w:type="dxa" w:w="1671"/>
          </w:tcPr>
          <w:p>
            <w:pPr>
              <w:spacing w:after="0"/>
              <w:jc w:val="left"/>
            </w:pPr>
            <w:r>
              <w:rPr>
                <w:sz w:val="16"/>
              </w:rPr>
              <w:t>Event records naming jurisdictions in the plan: Portsmouth city (25 records), Rarden village (5 records), Otway village (3 records), South Webster village (3 records).</w:t>
            </w:r>
          </w:p>
        </w:tc>
        <w:tc>
          <w:tcPr>
            <w:tcW w:type="dxa" w:w="1601"/>
          </w:tcPr>
          <w:p>
            <w:pPr>
              <w:spacing w:after="0"/>
              <w:jc w:val="left"/>
            </w:pPr>
          </w:p>
        </w:tc>
      </w:tr>
      <w:tr>
        <w:trPr>
          <w:cantSplit/>
        </w:trPr>
        <w:tc>
          <w:tcPr>
            <w:tcW w:type="dxa" w:w="1889"/>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6"/>
          </w:tcPr>
          <w:p>
            <w:pPr>
              <w:spacing w:after="0"/>
              <w:jc w:val="right"/>
            </w:pPr>
            <w:r>
              <w:rPr>
                <w:sz w:val="16"/>
              </w:rPr>
              <w:t>6 records, 1999 to 2019 (6 zone-level)</w:t>
            </w:r>
          </w:p>
        </w:tc>
        <w:tc>
          <w:tcPr>
            <w:tcW w:type="dxa" w:w="2038"/>
          </w:tcPr>
          <w:p>
            <w:pPr>
              <w:spacing w:after="0"/>
              <w:jc w:val="left"/>
            </w:pPr>
            <w:r>
              <w:rPr>
                <w:sz w:val="16"/>
              </w:rPr>
              <w:t>2 days to 12 days (median 7 days); 4 with a recorded value</w:t>
            </w:r>
          </w:p>
        </w:tc>
        <w:tc>
          <w:tcPr>
            <w:tcW w:type="dxa" w:w="1560"/>
          </w:tcPr>
          <w:p>
            <w:pPr>
              <w:spacing w:after="0"/>
              <w:jc w:val="left"/>
            </w:pPr>
            <w:r>
              <w:rPr>
                <w:sz w:val="16"/>
              </w:rPr>
              <w:t>12 consecutive days, 1999-07-20 to 1999-07-31, zone-level</w:t>
            </w:r>
          </w:p>
        </w:tc>
        <w:tc>
          <w:tcPr>
            <w:tcW w:type="dxa" w:w="1676"/>
          </w:tcPr>
          <w:p>
            <w:pPr>
              <w:spacing w:after="0"/>
              <w:jc w:val="left"/>
            </w:pPr>
          </w:p>
        </w:tc>
        <w:tc>
          <w:tcPr>
            <w:tcW w:type="dxa" w:w="1671"/>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900"/>
          </w:tcPr>
          <w:p>
            <w:pPr>
              <w:spacing w:after="0"/>
              <w:jc w:val="left"/>
            </w:pPr>
            <w:r>
              <w:rPr>
                <w:sz w:val="16"/>
              </w:rPr>
              <w:t>Sperry-Piltz ice scale (local data)</w:t>
            </w:r>
          </w:p>
        </w:tc>
        <w:tc>
          <w:tcPr>
            <w:tcW w:type="dxa" w:w="1776"/>
          </w:tcPr>
          <w:p>
            <w:pPr>
              <w:spacing w:after="0"/>
              <w:jc w:val="right"/>
            </w:pPr>
            <w:r>
              <w:rPr>
                <w:sz w:val="16"/>
              </w:rPr>
              <w:t>4 records, 1996 to 2022 (4 zone-level)</w:t>
            </w:r>
          </w:p>
        </w:tc>
        <w:tc>
          <w:tcPr>
            <w:tcW w:type="dxa" w:w="2038"/>
          </w:tcPr>
          <w:p>
            <w:pPr>
              <w:spacing w:after="0"/>
              <w:jc w:val="left"/>
            </w:pPr>
          </w:p>
        </w:tc>
        <w:tc>
          <w:tcPr>
            <w:tcW w:type="dxa" w:w="1560"/>
          </w:tcPr>
          <w:p>
            <w:pPr>
              <w:spacing w:after="0"/>
              <w:jc w:val="left"/>
            </w:pPr>
            <w:r>
              <w:rPr>
                <w:sz w:val="16"/>
              </w:rPr>
              <w:t>No damage reported in 4 records.</w:t>
            </w:r>
          </w:p>
        </w:tc>
        <w:tc>
          <w:tcPr>
            <w:tcW w:type="dxa" w:w="1676"/>
          </w:tcPr>
          <w:p>
            <w:pPr>
              <w:spacing w:after="0"/>
              <w:jc w:val="left"/>
            </w:pPr>
          </w:p>
        </w:tc>
        <w:tc>
          <w:tcPr>
            <w:tcW w:type="dxa" w:w="1671"/>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6"/>
          </w:tcPr>
          <w:p>
            <w:pPr>
              <w:spacing w:after="0"/>
              <w:jc w:val="right"/>
            </w:pPr>
            <w:r>
              <w:rPr>
                <w:sz w:val="16"/>
              </w:rPr>
              <w:t>166 records, 1996 to 2026 (23 zone-level)</w:t>
            </w:r>
          </w:p>
        </w:tc>
        <w:tc>
          <w:tcPr>
            <w:tcW w:type="dxa" w:w="2038"/>
          </w:tcPr>
          <w:p>
            <w:pPr>
              <w:spacing w:after="0"/>
              <w:jc w:val="left"/>
            </w:pPr>
          </w:p>
        </w:tc>
        <w:tc>
          <w:tcPr>
            <w:tcW w:type="dxa" w:w="1560"/>
          </w:tcPr>
          <w:p>
            <w:pPr>
              <w:spacing w:after="0"/>
              <w:jc w:val="left"/>
            </w:pPr>
            <w:r>
              <w:rPr>
                <w:sz w:val="16"/>
              </w:rPr>
              <w:t>Flash Flood, 1997-03-01, $3,000,000 property; crops not reported (1997 dollars)</w:t>
            </w:r>
          </w:p>
        </w:tc>
        <w:tc>
          <w:tcPr>
            <w:tcW w:type="dxa" w:w="1676"/>
          </w:tcPr>
          <w:p>
            <w:pPr>
              <w:spacing w:after="0"/>
              <w:jc w:val="left"/>
            </w:pPr>
          </w:p>
        </w:tc>
        <w:tc>
          <w:tcPr>
            <w:tcW w:type="dxa" w:w="1671"/>
          </w:tcPr>
          <w:p>
            <w:pPr>
              <w:spacing w:after="0"/>
              <w:jc w:val="left"/>
            </w:pPr>
            <w:r>
              <w:rPr>
                <w:sz w:val="16"/>
              </w:rPr>
              <w:t>Event records naming jurisdictions in the plan: Portsmouth city (24 records), Rarden village (19 records), Otway village (9 records), South Webster village (7 records), New Boston village (5 records). Zone-level records (23)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6"/>
          </w:tcPr>
          <w:p>
            <w:pPr>
              <w:spacing w:after="0"/>
              <w:jc w:val="right"/>
            </w:pPr>
            <w:r>
              <w:rPr>
                <w:sz w:val="16"/>
              </w:rPr>
              <w:t>12 records, 1996 to 2020 (12 zone-level)</w:t>
            </w:r>
          </w:p>
        </w:tc>
        <w:tc>
          <w:tcPr>
            <w:tcW w:type="dxa" w:w="2038"/>
          </w:tcPr>
          <w:p>
            <w:pPr>
              <w:spacing w:after="0"/>
              <w:jc w:val="left"/>
            </w:pPr>
            <w:r>
              <w:rPr>
                <w:sz w:val="16"/>
              </w:rPr>
              <w:t>36 kt (41 mph) to 60 kt (69 mph) (median 50 kt (58 mph)); 12 with a recorded value</w:t>
            </w:r>
          </w:p>
        </w:tc>
        <w:tc>
          <w:tcPr>
            <w:tcW w:type="dxa" w:w="1560"/>
          </w:tcPr>
          <w:p>
            <w:pPr>
              <w:spacing w:after="0"/>
              <w:jc w:val="left"/>
            </w:pPr>
            <w:r>
              <w:rPr>
                <w:sz w:val="16"/>
              </w:rPr>
              <w:t>60 kt (69 mph), measurement type not recorded, High Wind, 1996-03-05; NWS zone OHZ088</w:t>
            </w:r>
          </w:p>
        </w:tc>
        <w:tc>
          <w:tcPr>
            <w:tcW w:type="dxa" w:w="1676"/>
          </w:tcPr>
          <w:p>
            <w:pPr>
              <w:spacing w:after="0"/>
              <w:jc w:val="left"/>
            </w:pPr>
            <w:r>
              <w:rPr>
                <w:sz w:val="16"/>
              </w:rPr>
              <w:t>High Wind, 2008-09-14, $9,000,000 property; crops not reported (zone total, 2008 dollars)</w:t>
            </w:r>
          </w:p>
        </w:tc>
        <w:tc>
          <w:tcPr>
            <w:tcW w:type="dxa" w:w="1671"/>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Thunderstorm Wind</w:t>
            </w:r>
          </w:p>
        </w:tc>
        <w:tc>
          <w:tcPr>
            <w:tcW w:type="dxa" w:w="1900"/>
          </w:tcPr>
          <w:p>
            <w:pPr>
              <w:spacing w:after="0"/>
              <w:jc w:val="left"/>
            </w:pPr>
            <w:r>
              <w:rPr>
                <w:sz w:val="16"/>
              </w:rPr>
              <w:t>wind speed (kt and mph)</w:t>
            </w:r>
          </w:p>
        </w:tc>
        <w:tc>
          <w:tcPr>
            <w:tcW w:type="dxa" w:w="1776"/>
          </w:tcPr>
          <w:p>
            <w:pPr>
              <w:spacing w:after="0"/>
              <w:jc w:val="right"/>
            </w:pPr>
            <w:r>
              <w:rPr>
                <w:sz w:val="16"/>
              </w:rPr>
              <w:t>282 records, 1970 to 2026</w:t>
            </w:r>
          </w:p>
        </w:tc>
        <w:tc>
          <w:tcPr>
            <w:tcW w:type="dxa" w:w="2038"/>
          </w:tcPr>
          <w:p>
            <w:pPr>
              <w:spacing w:after="0"/>
              <w:jc w:val="left"/>
            </w:pPr>
            <w:r>
              <w:rPr>
                <w:sz w:val="16"/>
              </w:rPr>
              <w:t>35 kt (40 mph) to 82 kt (94 mph) (median 50 kt (58 mph)); 247 with a recorded value</w:t>
            </w:r>
          </w:p>
        </w:tc>
        <w:tc>
          <w:tcPr>
            <w:tcW w:type="dxa" w:w="1560"/>
          </w:tcPr>
          <w:p>
            <w:pPr>
              <w:spacing w:after="0"/>
              <w:jc w:val="left"/>
            </w:pPr>
            <w:r>
              <w:rPr>
                <w:sz w:val="16"/>
              </w:rPr>
              <w:t>82 kt (94 mph) estimated gust, Thunderstorm Wind, 2009-07-11</w:t>
            </w:r>
          </w:p>
        </w:tc>
        <w:tc>
          <w:tcPr>
            <w:tcW w:type="dxa" w:w="1676"/>
          </w:tcPr>
          <w:p>
            <w:pPr>
              <w:spacing w:after="0"/>
              <w:jc w:val="left"/>
            </w:pPr>
            <w:r>
              <w:rPr>
                <w:sz w:val="16"/>
              </w:rPr>
              <w:t>Thunderstorm Wind, 2012-06-29, $100,000 property; $0 crops (2012 dollars)</w:t>
            </w:r>
          </w:p>
        </w:tc>
        <w:tc>
          <w:tcPr>
            <w:tcW w:type="dxa" w:w="1671"/>
          </w:tcPr>
          <w:p>
            <w:pPr>
              <w:spacing w:after="0"/>
              <w:jc w:val="left"/>
            </w:pPr>
            <w:r>
              <w:rPr>
                <w:sz w:val="16"/>
              </w:rPr>
              <w:t>Event records naming jurisdictions in the plan: Portsmouth city (37 records), Otway village (16 records), Rarden village (11 records), South Webster village (9 records), New Boston village (3 records).</w:t>
            </w:r>
          </w:p>
        </w:tc>
        <w:tc>
          <w:tcPr>
            <w:tcW w:type="dxa" w:w="1601"/>
          </w:tcPr>
          <w:p>
            <w:pPr>
              <w:spacing w:after="0"/>
              <w:jc w:val="left"/>
            </w:pPr>
            <w:r>
              <w:rPr>
                <w:sz w:val="16"/>
              </w:rPr>
              <w:t>Speeds under 20 kt (likely entry errors) are left out of the observed range.</w:t>
            </w:r>
          </w:p>
        </w:tc>
      </w:tr>
      <w:tr>
        <w:trPr>
          <w:cantSplit/>
        </w:trPr>
        <w:tc>
          <w:tcPr>
            <w:tcW w:type="dxa" w:w="1889"/>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6"/>
          </w:tcPr>
          <w:p>
            <w:pPr>
              <w:spacing w:after="0"/>
              <w:jc w:val="right"/>
            </w:pPr>
            <w:r>
              <w:rPr>
                <w:sz w:val="16"/>
              </w:rPr>
              <w:t>15 records, 1965 to 2014</w:t>
            </w:r>
          </w:p>
        </w:tc>
        <w:tc>
          <w:tcPr>
            <w:tcW w:type="dxa" w:w="2038"/>
          </w:tcPr>
          <w:p>
            <w:pPr>
              <w:spacing w:after="0"/>
              <w:jc w:val="left"/>
            </w:pPr>
            <w:r>
              <w:rPr>
                <w:sz w:val="16"/>
              </w:rPr>
              <w:t>F/EF0 to F/EF5 (median F/EF1); 15 with a recorded value</w:t>
            </w:r>
          </w:p>
        </w:tc>
        <w:tc>
          <w:tcPr>
            <w:tcW w:type="dxa" w:w="1560"/>
          </w:tcPr>
          <w:p>
            <w:pPr>
              <w:spacing w:after="0"/>
              <w:jc w:val="left"/>
            </w:pPr>
            <w:r>
              <w:rPr>
                <w:sz w:val="16"/>
              </w:rPr>
              <w:t>F5 tornado, 1968-04-23, 9.8 mi path length (whole path, pre-1996), 400 yd wide, $2,500,000 property; crops not recorded (1968 dollars), 7 direct deaths, 75 direct injuries</w:t>
            </w:r>
          </w:p>
        </w:tc>
        <w:tc>
          <w:tcPr>
            <w:tcW w:type="dxa" w:w="1676"/>
          </w:tcPr>
          <w:p>
            <w:pPr>
              <w:spacing w:after="0"/>
              <w:jc w:val="left"/>
            </w:pPr>
          </w:p>
        </w:tc>
        <w:tc>
          <w:tcPr>
            <w:tcW w:type="dxa" w:w="1671"/>
          </w:tcPr>
          <w:p>
            <w:pPr>
              <w:spacing w:after="0"/>
              <w:jc w:val="left"/>
            </w:pPr>
            <w:r>
              <w:rPr>
                <w:sz w:val="16"/>
              </w:rPr>
              <w:t>Event records naming jurisdictions in the plan: Otway village (2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900"/>
          </w:tcPr>
          <w:p>
            <w:pPr>
              <w:spacing w:after="0"/>
              <w:jc w:val="left"/>
            </w:pPr>
            <w:r>
              <w:rPr>
                <w:sz w:val="16"/>
              </w:rPr>
              <w:t>acres burned (local data)</w:t>
            </w:r>
          </w:p>
        </w:tc>
        <w:tc>
          <w:tcPr>
            <w:tcW w:type="dxa" w:w="1776"/>
          </w:tcPr>
          <w:p>
            <w:pPr>
              <w:spacing w:after="0"/>
              <w:jc w:val="right"/>
            </w:pPr>
            <w:r>
              <w:rPr>
                <w:sz w:val="16"/>
              </w:rPr>
              <w:t>0</w:t>
            </w:r>
          </w:p>
        </w:tc>
        <w:tc>
          <w:tcPr>
            <w:tcW w:type="dxa" w:w="2038"/>
          </w:tcPr>
          <w:p>
            <w:pPr>
              <w:spacing w:after="0"/>
              <w:jc w:val="left"/>
            </w:pPr>
          </w:p>
        </w:tc>
        <w:tc>
          <w:tcPr>
            <w:tcW w:type="dxa" w:w="1560"/>
          </w:tcPr>
          <w:p>
            <w:pPr>
              <w:spacing w:after="0"/>
              <w:jc w:val="left"/>
            </w:pPr>
          </w:p>
        </w:tc>
        <w:tc>
          <w:tcPr>
            <w:tcW w:type="dxa" w:w="1676"/>
          </w:tcPr>
          <w:p>
            <w:pPr>
              <w:spacing w:after="0"/>
              <w:jc w:val="left"/>
            </w:pPr>
          </w:p>
        </w:tc>
        <w:tc>
          <w:tcPr>
            <w:tcW w:type="dxa" w:w="1671"/>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6"/>
          </w:tcPr>
          <w:p>
            <w:pPr>
              <w:spacing w:after="0"/>
              <w:jc w:val="right"/>
            </w:pPr>
            <w:r>
              <w:rPr>
                <w:sz w:val="16"/>
              </w:rPr>
              <w:t>116 records, 1996 to 2026 (116 zone-level)</w:t>
            </w:r>
          </w:p>
        </w:tc>
        <w:tc>
          <w:tcPr>
            <w:tcW w:type="dxa" w:w="2038"/>
          </w:tcPr>
          <w:p>
            <w:pPr>
              <w:spacing w:after="0"/>
              <w:jc w:val="left"/>
            </w:pPr>
          </w:p>
        </w:tc>
        <w:tc>
          <w:tcPr>
            <w:tcW w:type="dxa" w:w="1560"/>
          </w:tcPr>
          <w:p>
            <w:pPr>
              <w:spacing w:after="0"/>
              <w:jc w:val="left"/>
            </w:pPr>
            <w:r>
              <w:rPr>
                <w:sz w:val="16"/>
              </w:rPr>
              <w:t>Winter Storm, 2003-02-16, $1,500,000 property; crops not reported (2003 dollars); NWS zone OHZ088</w:t>
            </w:r>
          </w:p>
        </w:tc>
        <w:tc>
          <w:tcPr>
            <w:tcW w:type="dxa" w:w="1676"/>
          </w:tcPr>
          <w:p>
            <w:pPr>
              <w:spacing w:after="0"/>
              <w:jc w:val="left"/>
            </w:pPr>
          </w:p>
        </w:tc>
        <w:tc>
          <w:tcPr>
            <w:tcW w:type="dxa" w:w="1671"/>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80"/>
        <w:gridCol w:w="3723"/>
        <w:gridCol w:w="264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Title</w:t>
            </w:r>
          </w:p>
        </w:tc>
        <w:tc>
          <w:tcPr>
            <w:tcW w:type="dxa" w:w="3723"/>
            <w:shd w:val="clear" w:color="auto" w:fill="E8E8E8"/>
          </w:tcPr>
          <w:p>
            <w:pPr>
              <w:spacing w:after="0"/>
              <w:jc w:val="left"/>
            </w:pPr>
            <w:r>
              <w:rPr>
                <w:b/>
                <w:sz w:val="16"/>
              </w:rPr>
              <w:t>Mapped hazard</w:t>
            </w:r>
          </w:p>
        </w:tc>
        <w:tc>
          <w:tcPr>
            <w:tcW w:type="dxa" w:w="26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5"/>
          </w:tcPr>
          <w:p>
            <w:pPr>
              <w:spacing w:after="0"/>
              <w:jc w:val="left"/>
            </w:pPr>
            <w:r>
              <w:rPr>
                <w:sz w:val="16"/>
              </w:rPr>
              <w:t>Major disaster</w:t>
            </w:r>
          </w:p>
        </w:tc>
        <w:tc>
          <w:tcPr>
            <w:tcW w:type="dxa" w:w="2380"/>
          </w:tcPr>
          <w:p>
            <w:pPr>
              <w:spacing w:after="0"/>
              <w:jc w:val="left"/>
            </w:pPr>
            <w:r>
              <w:rPr>
                <w:sz w:val="16"/>
              </w:rPr>
              <w:t>COVID-19 Pandemic</w:t>
            </w:r>
          </w:p>
        </w:tc>
        <w:tc>
          <w:tcPr>
            <w:tcW w:type="dxa" w:w="3723"/>
          </w:tcPr>
          <w:p>
            <w:pPr>
              <w:spacing w:after="0"/>
              <w:jc w:val="left"/>
            </w:pPr>
            <w:r>
              <w:rPr>
                <w:sz w:val="16"/>
              </w:rPr>
              <w:t>Non-natural, not counted</w:t>
            </w:r>
          </w:p>
        </w:tc>
        <w:tc>
          <w:tcPr>
            <w:tcW w:type="dxa" w:w="2642"/>
          </w:tcPr>
          <w:p>
            <w:pPr>
              <w:spacing w:after="0"/>
              <w:jc w:val="right"/>
            </w:pPr>
            <w:r>
              <w:rPr>
                <w:sz w:val="16"/>
              </w:rPr>
              <w:t>$67,070.27</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5"/>
          </w:tcPr>
          <w:p>
            <w:pPr>
              <w:spacing w:after="0"/>
              <w:jc w:val="left"/>
            </w:pPr>
            <w:r>
              <w:rPr>
                <w:sz w:val="16"/>
              </w:rPr>
              <w:t>Emergency</w:t>
            </w:r>
          </w:p>
        </w:tc>
        <w:tc>
          <w:tcPr>
            <w:tcW w:type="dxa" w:w="2380"/>
          </w:tcPr>
          <w:p>
            <w:pPr>
              <w:spacing w:after="0"/>
              <w:jc w:val="left"/>
            </w:pPr>
            <w:r>
              <w:rPr>
                <w:sz w:val="16"/>
              </w:rPr>
              <w:t>COVID-19</w:t>
            </w:r>
          </w:p>
        </w:tc>
        <w:tc>
          <w:tcPr>
            <w:tcW w:type="dxa" w:w="3723"/>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65"/>
          </w:tcPr>
          <w:p>
            <w:pPr>
              <w:spacing w:after="0"/>
              <w:jc w:val="left"/>
            </w:pPr>
            <w:r>
              <w:rPr>
                <w:sz w:val="16"/>
              </w:rPr>
              <w:t>Major disaster</w:t>
            </w:r>
          </w:p>
        </w:tc>
        <w:tc>
          <w:tcPr>
            <w:tcW w:type="dxa" w:w="2380"/>
          </w:tcPr>
          <w:p>
            <w:pPr>
              <w:spacing w:after="0"/>
              <w:jc w:val="left"/>
            </w:pPr>
            <w:r>
              <w:rPr>
                <w:sz w:val="16"/>
              </w:rPr>
              <w:t>Severe Storms, Flooding, and Landslides</w:t>
            </w:r>
          </w:p>
        </w:tc>
        <w:tc>
          <w:tcPr>
            <w:tcW w:type="dxa" w:w="3723"/>
          </w:tcPr>
          <w:p>
            <w:pPr>
              <w:spacing w:after="0"/>
              <w:jc w:val="left"/>
            </w:pPr>
            <w:r>
              <w:rPr>
                <w:sz w:val="16"/>
              </w:rPr>
              <w:t>Inland Flooding (primary); also designated: Landslide</w:t>
            </w:r>
          </w:p>
        </w:tc>
        <w:tc>
          <w:tcPr>
            <w:tcW w:type="dxa" w:w="2642"/>
          </w:tcPr>
          <w:p>
            <w:pPr>
              <w:spacing w:after="0"/>
              <w:jc w:val="right"/>
            </w:pPr>
            <w:r>
              <w:rPr>
                <w:sz w:val="16"/>
              </w:rPr>
              <w:t>$3,107,709.45</w:t>
            </w:r>
          </w:p>
        </w:tc>
        <w:tc>
          <w:tcPr>
            <w:tcW w:type="dxa" w:w="892"/>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65"/>
          </w:tcPr>
          <w:p>
            <w:pPr>
              <w:spacing w:after="0"/>
              <w:jc w:val="left"/>
            </w:pPr>
            <w:r>
              <w:rPr>
                <w:sz w:val="16"/>
              </w:rPr>
              <w:t>Major disaster</w:t>
            </w:r>
          </w:p>
        </w:tc>
        <w:tc>
          <w:tcPr>
            <w:tcW w:type="dxa" w:w="2380"/>
          </w:tcPr>
          <w:p>
            <w:pPr>
              <w:spacing w:after="0"/>
              <w:jc w:val="left"/>
            </w:pPr>
            <w:r>
              <w:rPr>
                <w:sz w:val="16"/>
              </w:rPr>
              <w:t>Severe Storms, Landslides, and Mudslides</w:t>
            </w:r>
          </w:p>
        </w:tc>
        <w:tc>
          <w:tcPr>
            <w:tcW w:type="dxa" w:w="3723"/>
          </w:tcPr>
          <w:p>
            <w:pPr>
              <w:spacing w:after="0"/>
              <w:jc w:val="left"/>
            </w:pPr>
            <w:r>
              <w:rPr>
                <w:sz w:val="16"/>
              </w:rPr>
              <w:t>Inland Flooding (primary); also designated: Landslide</w:t>
            </w:r>
          </w:p>
        </w:tc>
        <w:tc>
          <w:tcPr>
            <w:tcW w:type="dxa" w:w="2642"/>
          </w:tcPr>
          <w:p>
            <w:pPr>
              <w:spacing w:after="0"/>
              <w:jc w:val="right"/>
            </w:pPr>
            <w:r>
              <w:rPr>
                <w:sz w:val="16"/>
              </w:rPr>
              <w:t>$1,062,694.34</w:t>
            </w:r>
          </w:p>
        </w:tc>
        <w:tc>
          <w:tcPr>
            <w:tcW w:type="dxa" w:w="89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5"/>
          </w:tcPr>
          <w:p>
            <w:pPr>
              <w:spacing w:after="0"/>
              <w:jc w:val="left"/>
            </w:pPr>
            <w:r>
              <w:rPr>
                <w:sz w:val="16"/>
              </w:rPr>
              <w:t>Emergency</w:t>
            </w:r>
          </w:p>
        </w:tc>
        <w:tc>
          <w:tcPr>
            <w:tcW w:type="dxa" w:w="2380"/>
          </w:tcPr>
          <w:p>
            <w:pPr>
              <w:spacing w:after="0"/>
              <w:jc w:val="left"/>
            </w:pPr>
            <w:r>
              <w:rPr>
                <w:sz w:val="16"/>
              </w:rPr>
              <w:t>Severe Storms</w:t>
            </w:r>
          </w:p>
        </w:tc>
        <w:tc>
          <w:tcPr>
            <w:tcW w:type="dxa" w:w="3723"/>
          </w:tcPr>
          <w:p>
            <w:pPr>
              <w:spacing w:after="0"/>
              <w:jc w:val="left"/>
            </w:pPr>
            <w:r>
              <w:rPr>
                <w:sz w:val="16"/>
              </w:rPr>
              <w:t>Hazard not mapped (severe storm title names no single hazard); not counted</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w:t>
            </w:r>
          </w:p>
        </w:tc>
        <w:tc>
          <w:tcPr>
            <w:tcW w:type="dxa" w:w="2642"/>
          </w:tcPr>
          <w:p>
            <w:pPr>
              <w:spacing w:after="0"/>
              <w:jc w:val="right"/>
            </w:pPr>
            <w:r>
              <w:rPr>
                <w:sz w:val="16"/>
              </w:rPr>
              <w:t>$2,749,147.81</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5"/>
          </w:tcPr>
          <w:p>
            <w:pPr>
              <w:spacing w:after="0"/>
              <w:jc w:val="left"/>
            </w:pPr>
            <w:r>
              <w:rPr>
                <w:sz w:val="16"/>
              </w:rPr>
              <w:t>Emergency</w:t>
            </w:r>
          </w:p>
        </w:tc>
        <w:tc>
          <w:tcPr>
            <w:tcW w:type="dxa" w:w="2380"/>
          </w:tcPr>
          <w:p>
            <w:pPr>
              <w:spacing w:after="0"/>
              <w:jc w:val="left"/>
            </w:pPr>
            <w:r>
              <w:rPr>
                <w:sz w:val="16"/>
              </w:rPr>
              <w:t>Hurricane Katrina Evacuation</w:t>
            </w:r>
          </w:p>
        </w:tc>
        <w:tc>
          <w:tcPr>
            <w:tcW w:type="dxa" w:w="3723"/>
          </w:tcPr>
          <w:p>
            <w:pPr>
              <w:spacing w:after="0"/>
              <w:jc w:val="left"/>
            </w:pPr>
            <w:r>
              <w:rPr>
                <w:sz w:val="16"/>
              </w:rPr>
              <w:t>Hurricane: evacuation support, not a local hazard event; not counted</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65"/>
          </w:tcPr>
          <w:p>
            <w:pPr>
              <w:spacing w:after="0"/>
              <w:jc w:val="left"/>
            </w:pPr>
            <w:r>
              <w:rPr>
                <w:sz w:val="16"/>
              </w:rPr>
              <w:t>Major disaster</w:t>
            </w:r>
          </w:p>
        </w:tc>
        <w:tc>
          <w:tcPr>
            <w:tcW w:type="dxa" w:w="2380"/>
          </w:tcPr>
          <w:p>
            <w:pPr>
              <w:spacing w:after="0"/>
              <w:jc w:val="left"/>
            </w:pPr>
            <w:r>
              <w:rPr>
                <w:sz w:val="16"/>
              </w:rPr>
              <w:t>Severe Winter Storms, Flooding, and Mudslides</w:t>
            </w:r>
          </w:p>
        </w:tc>
        <w:tc>
          <w:tcPr>
            <w:tcW w:type="dxa" w:w="3723"/>
          </w:tcPr>
          <w:p>
            <w:pPr>
              <w:spacing w:after="0"/>
              <w:jc w:val="left"/>
            </w:pPr>
            <w:r>
              <w:rPr>
                <w:sz w:val="16"/>
              </w:rPr>
              <w:t>Inland Flooding; Landslide; Winter Weather</w:t>
            </w:r>
          </w:p>
        </w:tc>
        <w:tc>
          <w:tcPr>
            <w:tcW w:type="dxa" w:w="2642"/>
          </w:tcPr>
          <w:p>
            <w:pPr>
              <w:spacing w:after="0"/>
              <w:jc w:val="right"/>
            </w:pPr>
            <w:r>
              <w:rPr>
                <w:sz w:val="16"/>
              </w:rPr>
              <w:t>$228,199.45</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 designated for Hazard Mitigation only (no Public or Individual Assistance for this county); not counted</w:t>
            </w:r>
          </w:p>
        </w:tc>
        <w:tc>
          <w:tcPr>
            <w:tcW w:type="dxa" w:w="2642"/>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65"/>
          </w:tcPr>
          <w:p>
            <w:pPr>
              <w:spacing w:after="0"/>
              <w:jc w:val="left"/>
            </w:pPr>
            <w:r>
              <w:rPr>
                <w:sz w:val="16"/>
              </w:rPr>
              <w:t>Major disaster</w:t>
            </w:r>
          </w:p>
        </w:tc>
        <w:tc>
          <w:tcPr>
            <w:tcW w:type="dxa" w:w="2380"/>
          </w:tcPr>
          <w:p>
            <w:pPr>
              <w:spacing w:after="0"/>
              <w:jc w:val="left"/>
            </w:pPr>
            <w:r>
              <w:rPr>
                <w:sz w:val="16"/>
              </w:rPr>
              <w:t>Severe Winter Storm and Record/Near Record Snow</w:t>
            </w:r>
          </w:p>
        </w:tc>
        <w:tc>
          <w:tcPr>
            <w:tcW w:type="dxa" w:w="3723"/>
          </w:tcPr>
          <w:p>
            <w:pPr>
              <w:spacing w:after="0"/>
              <w:jc w:val="left"/>
            </w:pPr>
            <w:r>
              <w:rPr>
                <w:sz w:val="16"/>
              </w:rPr>
              <w:t>Winter Weather</w:t>
            </w:r>
          </w:p>
        </w:tc>
        <w:tc>
          <w:tcPr>
            <w:tcW w:type="dxa" w:w="2642"/>
          </w:tcPr>
          <w:p>
            <w:pPr>
              <w:spacing w:after="0"/>
              <w:jc w:val="right"/>
            </w:pPr>
            <w:r>
              <w:rPr>
                <w:sz w:val="16"/>
              </w:rPr>
              <w:t>$2,852,502.10</w:t>
            </w:r>
          </w:p>
        </w:tc>
        <w:tc>
          <w:tcPr>
            <w:tcW w:type="dxa" w:w="892"/>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w:t>
            </w:r>
          </w:p>
        </w:tc>
        <w:tc>
          <w:tcPr>
            <w:tcW w:type="dxa" w:w="2642"/>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65"/>
          </w:tcPr>
          <w:p>
            <w:pPr>
              <w:spacing w:after="0"/>
              <w:jc w:val="left"/>
            </w:pPr>
            <w:r>
              <w:rPr>
                <w:sz w:val="16"/>
              </w:rPr>
              <w:t>Major disaster</w:t>
            </w:r>
          </w:p>
        </w:tc>
        <w:tc>
          <w:tcPr>
            <w:tcW w:type="dxa" w:w="2380"/>
          </w:tcPr>
          <w:p>
            <w:pPr>
              <w:spacing w:after="0"/>
              <w:jc w:val="left"/>
            </w:pPr>
            <w:r>
              <w:rPr>
                <w:sz w:val="16"/>
              </w:rPr>
              <w:t>Flooding</w:t>
            </w:r>
          </w:p>
        </w:tc>
        <w:tc>
          <w:tcPr>
            <w:tcW w:type="dxa" w:w="3723"/>
          </w:tcPr>
          <w:p>
            <w:pPr>
              <w:spacing w:after="0"/>
              <w:jc w:val="left"/>
            </w:pPr>
            <w:r>
              <w:rPr>
                <w:sz w:val="16"/>
              </w:rPr>
              <w:t>Inland Flooding</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365"/>
          </w:tcPr>
          <w:p>
            <w:pPr>
              <w:spacing w:after="0"/>
              <w:jc w:val="left"/>
            </w:pPr>
            <w:r>
              <w:rPr>
                <w:sz w:val="16"/>
              </w:rPr>
              <w:t>Major disaster</w:t>
            </w:r>
          </w:p>
        </w:tc>
        <w:tc>
          <w:tcPr>
            <w:tcW w:type="dxa" w:w="2380"/>
          </w:tcPr>
          <w:p>
            <w:pPr>
              <w:spacing w:after="0"/>
              <w:jc w:val="left"/>
            </w:pPr>
            <w:r>
              <w:rPr>
                <w:sz w:val="16"/>
              </w:rPr>
              <w:t>Severe Storms and Flooding</w:t>
            </w:r>
          </w:p>
        </w:tc>
        <w:tc>
          <w:tcPr>
            <w:tcW w:type="dxa" w:w="3723"/>
          </w:tcPr>
          <w:p>
            <w:pPr>
              <w:spacing w:after="0"/>
              <w:jc w:val="left"/>
            </w:pPr>
            <w:r>
              <w:rPr>
                <w:sz w:val="16"/>
              </w:rPr>
              <w:t>Inland Flooding</w:t>
            </w:r>
          </w:p>
        </w:tc>
        <w:tc>
          <w:tcPr>
            <w:tcW w:type="dxa" w:w="2642"/>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5"/>
          </w:tcPr>
          <w:p>
            <w:pPr>
              <w:spacing w:after="0"/>
              <w:jc w:val="left"/>
            </w:pPr>
            <w:r>
              <w:rPr>
                <w:sz w:val="16"/>
              </w:rPr>
              <w:t>Emergency</w:t>
            </w:r>
          </w:p>
        </w:tc>
        <w:tc>
          <w:tcPr>
            <w:tcW w:type="dxa" w:w="2380"/>
          </w:tcPr>
          <w:p>
            <w:pPr>
              <w:spacing w:after="0"/>
              <w:jc w:val="left"/>
            </w:pPr>
            <w:r>
              <w:rPr>
                <w:sz w:val="16"/>
              </w:rPr>
              <w:t>Blizzards &amp; Snowstorms</w:t>
            </w:r>
          </w:p>
        </w:tc>
        <w:tc>
          <w:tcPr>
            <w:tcW w:type="dxa" w:w="3723"/>
          </w:tcPr>
          <w:p>
            <w:pPr>
              <w:spacing w:after="0"/>
              <w:jc w:val="left"/>
            </w:pPr>
            <w:r>
              <w:rPr>
                <w:sz w:val="16"/>
              </w:rPr>
              <w:t>Winter Weather</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65"/>
          </w:tcPr>
          <w:p>
            <w:pPr>
              <w:spacing w:after="0"/>
              <w:jc w:val="left"/>
            </w:pPr>
            <w:r>
              <w:rPr>
                <w:sz w:val="16"/>
              </w:rPr>
              <w:t>Major disaster</w:t>
            </w:r>
          </w:p>
        </w:tc>
        <w:tc>
          <w:tcPr>
            <w:tcW w:type="dxa" w:w="2380"/>
          </w:tcPr>
          <w:p>
            <w:pPr>
              <w:spacing w:after="0"/>
              <w:jc w:val="left"/>
            </w:pPr>
            <w:r>
              <w:rPr>
                <w:sz w:val="16"/>
              </w:rPr>
              <w:t>Heavy Rains &amp; Flooding</w:t>
            </w:r>
          </w:p>
        </w:tc>
        <w:tc>
          <w:tcPr>
            <w:tcW w:type="dxa" w:w="3723"/>
          </w:tcPr>
          <w:p>
            <w:pPr>
              <w:spacing w:after="0"/>
              <w:jc w:val="left"/>
            </w:pPr>
            <w:r>
              <w:rPr>
                <w:sz w:val="16"/>
              </w:rPr>
              <w:t>Inland Flooding</w:t>
            </w:r>
          </w:p>
        </w:tc>
        <w:tc>
          <w:tcPr>
            <w:tcW w:type="dxa" w:w="2642"/>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DR-238-OH</w:t>
            </w:r>
          </w:p>
        </w:tc>
        <w:tc>
          <w:tcPr>
            <w:tcW w:type="dxa" w:w="1365"/>
          </w:tcPr>
          <w:p>
            <w:pPr>
              <w:spacing w:after="0"/>
              <w:jc w:val="left"/>
            </w:pPr>
            <w:r>
              <w:rPr>
                <w:sz w:val="16"/>
              </w:rPr>
              <w:t>Major disaster</w:t>
            </w:r>
          </w:p>
        </w:tc>
        <w:tc>
          <w:tcPr>
            <w:tcW w:type="dxa" w:w="2380"/>
          </w:tcPr>
          <w:p>
            <w:pPr>
              <w:spacing w:after="0"/>
              <w:jc w:val="left"/>
            </w:pPr>
            <w:r>
              <w:rPr>
                <w:sz w:val="16"/>
              </w:rPr>
              <w:t>Tornadoes &amp; Severe Storms</w:t>
            </w:r>
          </w:p>
        </w:tc>
        <w:tc>
          <w:tcPr>
            <w:tcW w:type="dxa" w:w="3723"/>
          </w:tcPr>
          <w:p>
            <w:pPr>
              <w:spacing w:after="0"/>
              <w:jc w:val="left"/>
            </w:pPr>
            <w:r>
              <w:rPr>
                <w:sz w:val="16"/>
              </w:rPr>
              <w:t>Tornado</w:t>
            </w:r>
          </w:p>
        </w:tc>
        <w:tc>
          <w:tcPr>
            <w:tcW w:type="dxa" w:w="2642"/>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$1,474.13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74.13"/>
        <w:tblDescription w:val="Hazard Plain table b1d_pa_other"/>
      </w:tblPr>
      <w:tblGrid>
        <w:gridCol w:w="1688"/>
        <w:gridCol w:w="1688"/>
        <w:gridCol w:w="5614"/>
        <w:gridCol w:w="3578"/>
        <w:gridCol w:w="1543"/>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614"/>
            <w:shd w:val="clear" w:color="auto" w:fill="E8E8E8"/>
          </w:tcPr>
          <w:p>
            <w:pPr>
              <w:spacing w:after="0"/>
              <w:jc w:val="left"/>
            </w:pPr>
            <w:r>
              <w:rPr>
                <w:b/>
                <w:sz w:val="16"/>
              </w:rPr>
              <w:t>Title</w:t>
            </w:r>
          </w:p>
        </w:tc>
        <w:tc>
          <w:tcPr>
            <w:tcW w:type="dxa" w:w="3578"/>
            <w:shd w:val="clear" w:color="auto" w:fill="E8E8E8"/>
          </w:tcPr>
          <w:p>
            <w:pPr>
              <w:spacing w:after="0"/>
              <w:jc w:val="left"/>
            </w:pPr>
            <w:r>
              <w:rPr>
                <w:b/>
                <w:sz w:val="16"/>
              </w:rPr>
              <w:t>Applicant</w:t>
            </w:r>
          </w:p>
        </w:tc>
        <w:tc>
          <w:tcPr>
            <w:tcW w:type="dxa" w:w="15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DR-4077-OH</w:t>
            </w:r>
          </w:p>
        </w:tc>
        <w:tc>
          <w:tcPr>
            <w:tcW w:type="dxa" w:w="1688"/>
          </w:tcPr>
          <w:p>
            <w:pPr>
              <w:spacing w:after="0"/>
              <w:jc w:val="left"/>
            </w:pPr>
            <w:r>
              <w:rPr>
                <w:sz w:val="16"/>
              </w:rPr>
              <w:t>2012-08-20</w:t>
            </w:r>
          </w:p>
        </w:tc>
        <w:tc>
          <w:tcPr>
            <w:tcW w:type="dxa" w:w="5614"/>
          </w:tcPr>
          <w:p>
            <w:pPr>
              <w:spacing w:after="0"/>
              <w:jc w:val="left"/>
            </w:pPr>
            <w:r>
              <w:rPr>
                <w:sz w:val="16"/>
              </w:rPr>
              <w:t>Severe Storms and Straight-Line Winds</w:t>
            </w:r>
          </w:p>
        </w:tc>
        <w:tc>
          <w:tcPr>
            <w:tcW w:type="dxa" w:w="3578"/>
          </w:tcPr>
          <w:p>
            <w:pPr>
              <w:spacing w:after="0"/>
              <w:jc w:val="left"/>
            </w:pPr>
            <w:r>
              <w:rPr>
                <w:sz w:val="16"/>
              </w:rPr>
              <w:t>Camp Creek, Township of</w:t>
            </w:r>
          </w:p>
        </w:tc>
        <w:tc>
          <w:tcPr>
            <w:tcW w:type="dxa" w:w="1543"/>
          </w:tcPr>
          <w:p>
            <w:pPr>
              <w:spacing w:after="0"/>
              <w:jc w:val="right"/>
            </w:pPr>
            <w:r>
              <w:rPr>
                <w:sz w:val="16"/>
              </w:rPr>
              <w:t>$1,474.13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166</w:t>
            </w:r>
          </w:p>
        </w:tc>
        <w:tc>
          <w:tcPr>
            <w:tcW w:type="dxa" w:w="1159"/>
          </w:tcPr>
          <w:p>
            <w:pPr>
              <w:spacing w:after="0"/>
              <w:jc w:val="right"/>
            </w:pPr>
            <w:r>
              <w:rPr>
                <w:sz w:val="16"/>
              </w:rPr>
              <w:t>2</w:t>
            </w:r>
          </w:p>
        </w:tc>
        <w:tc>
          <w:tcPr>
            <w:tcW w:type="dxa" w:w="2116"/>
          </w:tcPr>
          <w:p>
            <w:pPr>
              <w:spacing w:after="0"/>
              <w:jc w:val="right"/>
            </w:pPr>
            <w:r>
              <w:rPr>
                <w:sz w:val="16"/>
              </w:rPr>
              <w:t>10</w:t>
            </w:r>
          </w:p>
        </w:tc>
        <w:tc>
          <w:tcPr>
            <w:tcW w:type="dxa" w:w="786"/>
          </w:tcPr>
          <w:p>
            <w:pPr>
              <w:spacing w:after="0"/>
              <w:jc w:val="right"/>
            </w:pPr>
            <w:r>
              <w:rPr>
                <w:sz w:val="16"/>
              </w:rPr>
              <w:t>27</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294</w:t>
            </w:r>
          </w:p>
        </w:tc>
        <w:tc>
          <w:tcPr>
            <w:tcW w:type="dxa" w:w="1159"/>
          </w:tcPr>
          <w:p>
            <w:pPr>
              <w:spacing w:after="0"/>
              <w:jc w:val="right"/>
            </w:pPr>
            <w:r>
              <w:rPr>
                <w:sz w:val="16"/>
              </w:rPr>
              <w:t>1</w:t>
            </w:r>
          </w:p>
        </w:tc>
        <w:tc>
          <w:tcPr>
            <w:tcW w:type="dxa" w:w="2116"/>
          </w:tcPr>
          <w:p>
            <w:pPr>
              <w:spacing w:after="0"/>
              <w:jc w:val="right"/>
            </w:pPr>
            <w:r>
              <w:rPr>
                <w:sz w:val="16"/>
              </w:rPr>
              <w:t>7</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116</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17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8"/>
        <w:gridCol w:w="1832"/>
        <w:gridCol w:w="974"/>
        <w:gridCol w:w="2951"/>
        <w:gridCol w:w="36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8"/>
            <w:shd w:val="clear" w:color="auto" w:fill="E8E8E8"/>
          </w:tcPr>
          <w:p>
            <w:pPr>
              <w:spacing w:after="0"/>
              <w:jc w:val="left"/>
            </w:pPr>
            <w:r>
              <w:rPr>
                <w:b/>
                <w:sz w:val="16"/>
              </w:rPr>
              <w:t>Magnitude or extent</w:t>
            </w:r>
          </w:p>
        </w:tc>
        <w:tc>
          <w:tcPr>
            <w:tcW w:type="dxa" w:w="1832"/>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51"/>
            <w:shd w:val="clear" w:color="auto" w:fill="E8E8E8"/>
          </w:tcPr>
          <w:p>
            <w:pPr>
              <w:spacing w:after="0"/>
              <w:jc w:val="left"/>
            </w:pPr>
            <w:r>
              <w:rPr>
                <w:b/>
                <w:sz w:val="16"/>
              </w:rPr>
              <w:t>Location</w:t>
            </w:r>
          </w:p>
        </w:tc>
        <w:tc>
          <w:tcPr>
            <w:tcW w:type="dxa" w:w="36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2010-07-21</w:t>
            </w:r>
          </w:p>
        </w:tc>
        <w:tc>
          <w:tcPr>
            <w:tcW w:type="dxa" w:w="1215"/>
          </w:tcPr>
          <w:p>
            <w:pPr>
              <w:spacing w:after="0"/>
              <w:jc w:val="left"/>
            </w:pPr>
            <w:r>
              <w:rPr>
                <w:sz w:val="16"/>
              </w:rPr>
              <w:t>Flash Flood</w:t>
            </w:r>
          </w:p>
        </w:tc>
        <w:tc>
          <w:tcPr>
            <w:tcW w:type="dxa" w:w="2428"/>
          </w:tcPr>
          <w:p>
            <w:pPr>
              <w:spacing w:after="0"/>
              <w:jc w:val="left"/>
            </w:pPr>
          </w:p>
        </w:tc>
        <w:tc>
          <w:tcPr>
            <w:tcW w:type="dxa" w:w="1832"/>
          </w:tcPr>
          <w:p>
            <w:pPr>
              <w:spacing w:after="0"/>
              <w:jc w:val="left"/>
            </w:pPr>
            <w:r>
              <w:rPr>
                <w:sz w:val="16"/>
              </w:rPr>
              <w:t>$300,000 property; $0 crops (2010 dollars)</w:t>
            </w:r>
          </w:p>
        </w:tc>
        <w:tc>
          <w:tcPr>
            <w:tcW w:type="dxa" w:w="974"/>
          </w:tcPr>
          <w:p>
            <w:pPr>
              <w:spacing w:after="0"/>
              <w:jc w:val="right"/>
            </w:pPr>
            <w:r>
              <w:rPr>
                <w:sz w:val="16"/>
              </w:rPr>
              <w:t>1, 4</w:t>
            </w:r>
          </w:p>
        </w:tc>
        <w:tc>
          <w:tcPr>
            <w:tcW w:type="dxa" w:w="2951"/>
          </w:tcPr>
          <w:p>
            <w:pPr>
              <w:spacing w:after="0"/>
              <w:jc w:val="left"/>
            </w:pPr>
            <w:r>
              <w:rPr>
                <w:sz w:val="16"/>
              </w:rPr>
              <w:t>FRANKLIN FURNACE</w:t>
            </w:r>
          </w:p>
        </w:tc>
        <w:tc>
          <w:tcPr>
            <w:tcW w:type="dxa" w:w="3674"/>
          </w:tcPr>
          <w:p>
            <w:pPr>
              <w:spacing w:after="0"/>
              <w:jc w:val="left"/>
            </w:pPr>
            <w:r>
              <w:rPr>
                <w:sz w:val="16"/>
              </w:rPr>
              <w:t>deaths or injuries recorded</w:t>
            </w:r>
          </w:p>
        </w:tc>
      </w:tr>
      <w:tr>
        <w:trPr>
          <w:cantSplit/>
        </w:trPr>
        <w:tc>
          <w:tcPr>
            <w:tcW w:type="dxa" w:w="1037"/>
          </w:tcPr>
          <w:p>
            <w:pPr>
              <w:spacing w:after="0"/>
              <w:jc w:val="left"/>
            </w:pPr>
            <w:r>
              <w:rPr>
                <w:sz w:val="16"/>
              </w:rPr>
              <w:t>2009-07-11</w:t>
            </w:r>
          </w:p>
        </w:tc>
        <w:tc>
          <w:tcPr>
            <w:tcW w:type="dxa" w:w="1215"/>
          </w:tcPr>
          <w:p>
            <w:pPr>
              <w:spacing w:after="0"/>
              <w:jc w:val="left"/>
            </w:pPr>
            <w:r>
              <w:rPr>
                <w:sz w:val="16"/>
              </w:rPr>
              <w:t>Thunderstorm Wind</w:t>
            </w:r>
          </w:p>
        </w:tc>
        <w:tc>
          <w:tcPr>
            <w:tcW w:type="dxa" w:w="2428"/>
          </w:tcPr>
          <w:p>
            <w:pPr>
              <w:spacing w:after="0"/>
              <w:jc w:val="left"/>
            </w:pPr>
            <w:r>
              <w:rPr>
                <w:sz w:val="16"/>
              </w:rPr>
              <w:t>82 kt (94 mph) estimated gust</w:t>
            </w:r>
          </w:p>
        </w:tc>
        <w:tc>
          <w:tcPr>
            <w:tcW w:type="dxa" w:w="1832"/>
          </w:tcPr>
          <w:p>
            <w:pPr>
              <w:spacing w:after="0"/>
              <w:jc w:val="left"/>
            </w:pPr>
            <w:r>
              <w:rPr>
                <w:sz w:val="16"/>
              </w:rPr>
              <w:t>$60,000 property; $0 crops (2009 dollars)</w:t>
            </w:r>
          </w:p>
        </w:tc>
        <w:tc>
          <w:tcPr>
            <w:tcW w:type="dxa" w:w="974"/>
          </w:tcPr>
          <w:p>
            <w:pPr>
              <w:spacing w:after="0"/>
              <w:jc w:val="right"/>
            </w:pPr>
            <w:r>
              <w:rPr>
                <w:sz w:val="16"/>
              </w:rPr>
              <w:t>0, 0</w:t>
            </w:r>
          </w:p>
        </w:tc>
        <w:tc>
          <w:tcPr>
            <w:tcW w:type="dxa" w:w="2951"/>
          </w:tcPr>
          <w:p>
            <w:pPr>
              <w:spacing w:after="0"/>
              <w:jc w:val="left"/>
            </w:pPr>
            <w:r>
              <w:rPr>
                <w:sz w:val="16"/>
              </w:rPr>
              <w:t>SCIOTODALE to WHEELERSBURG</w:t>
            </w:r>
          </w:p>
        </w:tc>
        <w:tc>
          <w:tcPr>
            <w:tcW w:type="dxa" w:w="3674"/>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428"/>
          </w:tcPr>
          <w:p>
            <w:pPr>
              <w:spacing w:after="0"/>
              <w:jc w:val="left"/>
            </w:pPr>
            <w:r>
              <w:rPr>
                <w:sz w:val="16"/>
              </w:rPr>
              <w:t>50 kt (58 mph) estimated gust</w:t>
            </w:r>
          </w:p>
        </w:tc>
        <w:tc>
          <w:tcPr>
            <w:tcW w:type="dxa" w:w="1832"/>
          </w:tcPr>
          <w:p>
            <w:pPr>
              <w:spacing w:after="0"/>
              <w:jc w:val="left"/>
            </w:pPr>
            <w:r>
              <w:rPr>
                <w:sz w:val="16"/>
              </w:rPr>
              <w:t>$9,000,000 property; crops not reported (zone total, 2008 dollars)</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most damaging: High Wind and Strong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Winter Storm</w:t>
            </w:r>
          </w:p>
        </w:tc>
        <w:tc>
          <w:tcPr>
            <w:tcW w:type="dxa" w:w="2428"/>
          </w:tcPr>
          <w:p>
            <w:pPr>
              <w:spacing w:after="0"/>
              <w:jc w:val="left"/>
            </w:pPr>
          </w:p>
        </w:tc>
        <w:tc>
          <w:tcPr>
            <w:tcW w:type="dxa" w:w="1832"/>
          </w:tcPr>
          <w:p>
            <w:pPr>
              <w:spacing w:after="0"/>
              <w:jc w:val="left"/>
            </w:pPr>
            <w:r>
              <w:rPr>
                <w:sz w:val="16"/>
              </w:rPr>
              <w:t>$1,500,000 property; crops not reported (zone total, 2003 dollars)</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2000-02-20</w:t>
            </w:r>
          </w:p>
        </w:tc>
        <w:tc>
          <w:tcPr>
            <w:tcW w:type="dxa" w:w="1215"/>
          </w:tcPr>
          <w:p>
            <w:pPr>
              <w:spacing w:after="0"/>
              <w:jc w:val="left"/>
            </w:pPr>
            <w:r>
              <w:rPr>
                <w:sz w:val="16"/>
              </w:rPr>
              <w:t>Flood</w:t>
            </w:r>
          </w:p>
        </w:tc>
        <w:tc>
          <w:tcPr>
            <w:tcW w:type="dxa" w:w="2428"/>
          </w:tcPr>
          <w:p>
            <w:pPr>
              <w:spacing w:after="0"/>
              <w:jc w:val="left"/>
            </w:pPr>
          </w:p>
        </w:tc>
        <w:tc>
          <w:tcPr>
            <w:tcW w:type="dxa" w:w="1832"/>
          </w:tcPr>
          <w:p>
            <w:pPr>
              <w:spacing w:after="0"/>
              <w:jc w:val="left"/>
            </w:pPr>
            <w:r>
              <w:rPr>
                <w:sz w:val="16"/>
              </w:rPr>
              <w:t>$20,000 property; crops not reported (zone total, 2000 dollars)</w:t>
            </w:r>
          </w:p>
        </w:tc>
        <w:tc>
          <w:tcPr>
            <w:tcW w:type="dxa" w:w="974"/>
          </w:tcPr>
          <w:p>
            <w:pPr>
              <w:spacing w:after="0"/>
              <w:jc w:val="right"/>
            </w:pPr>
            <w:r>
              <w:rPr>
                <w:sz w:val="16"/>
              </w:rPr>
              <w:t>2, 2</w:t>
            </w:r>
          </w:p>
        </w:tc>
        <w:tc>
          <w:tcPr>
            <w:tcW w:type="dxa" w:w="2951"/>
          </w:tcPr>
          <w:p>
            <w:pPr>
              <w:spacing w:after="0"/>
              <w:jc w:val="left"/>
            </w:pPr>
            <w:r>
              <w:rPr>
                <w:sz w:val="16"/>
              </w:rPr>
              <w:t>NWS zone OHZ088 (SCIOTO), zone-level</w:t>
            </w:r>
          </w:p>
        </w:tc>
        <w:tc>
          <w:tcPr>
            <w:tcW w:type="dxa" w:w="3674"/>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428"/>
          </w:tcPr>
          <w:p>
            <w:pPr>
              <w:spacing w:after="0"/>
              <w:jc w:val="left"/>
            </w:pPr>
          </w:p>
        </w:tc>
        <w:tc>
          <w:tcPr>
            <w:tcW w:type="dxa" w:w="1832"/>
          </w:tcPr>
          <w:p>
            <w:pPr>
              <w:spacing w:after="0"/>
              <w:jc w:val="left"/>
            </w:pPr>
            <w:r>
              <w:rPr>
                <w:sz w:val="16"/>
              </w:rPr>
              <w:t>damage not reported</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428"/>
          </w:tcPr>
          <w:p>
            <w:pPr>
              <w:spacing w:after="0"/>
              <w:jc w:val="left"/>
            </w:pPr>
          </w:p>
        </w:tc>
        <w:tc>
          <w:tcPr>
            <w:tcW w:type="dxa" w:w="1832"/>
          </w:tcPr>
          <w:p>
            <w:pPr>
              <w:spacing w:after="0"/>
              <w:jc w:val="left"/>
            </w:pPr>
            <w:r>
              <w:rPr>
                <w:sz w:val="16"/>
              </w:rPr>
              <w:t>damage not reported</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worst recorded: Drought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428"/>
          </w:tcPr>
          <w:p>
            <w:pPr>
              <w:spacing w:after="0"/>
              <w:jc w:val="left"/>
            </w:pPr>
          </w:p>
        </w:tc>
        <w:tc>
          <w:tcPr>
            <w:tcW w:type="dxa" w:w="1832"/>
          </w:tcPr>
          <w:p>
            <w:pPr>
              <w:spacing w:after="0"/>
              <w:jc w:val="left"/>
            </w:pPr>
            <w:r>
              <w:rPr>
                <w:sz w:val="16"/>
              </w:rPr>
              <w:t>$3,000,000 property; crops not reported (1997 dollars)</w:t>
            </w:r>
          </w:p>
        </w:tc>
        <w:tc>
          <w:tcPr>
            <w:tcW w:type="dxa" w:w="974"/>
          </w:tcPr>
          <w:p>
            <w:pPr>
              <w:spacing w:after="0"/>
              <w:jc w:val="right"/>
            </w:pPr>
            <w:r>
              <w:rPr>
                <w:sz w:val="16"/>
              </w:rPr>
              <w:t>0, 0</w:t>
            </w:r>
          </w:p>
        </w:tc>
        <w:tc>
          <w:tcPr>
            <w:tcW w:type="dxa" w:w="2951"/>
          </w:tcPr>
          <w:p>
            <w:pPr>
              <w:spacing w:after="0"/>
              <w:jc w:val="left"/>
            </w:pPr>
            <w:r>
              <w:rPr>
                <w:sz w:val="16"/>
              </w:rPr>
              <w:t>COUNTYWIDE</w:t>
            </w:r>
          </w:p>
        </w:tc>
        <w:tc>
          <w:tcPr>
            <w:tcW w:type="dxa" w:w="36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1996-05-05</w:t>
            </w:r>
          </w:p>
        </w:tc>
        <w:tc>
          <w:tcPr>
            <w:tcW w:type="dxa" w:w="1215"/>
          </w:tcPr>
          <w:p>
            <w:pPr>
              <w:spacing w:after="0"/>
              <w:jc w:val="left"/>
            </w:pPr>
            <w:r>
              <w:rPr>
                <w:sz w:val="16"/>
              </w:rPr>
              <w:t>Hail</w:t>
            </w:r>
          </w:p>
        </w:tc>
        <w:tc>
          <w:tcPr>
            <w:tcW w:type="dxa" w:w="2428"/>
          </w:tcPr>
          <w:p>
            <w:pPr>
              <w:spacing w:after="0"/>
              <w:jc w:val="left"/>
            </w:pPr>
            <w:r>
              <w:rPr>
                <w:sz w:val="16"/>
              </w:rPr>
              <w:t>3 in</w:t>
            </w:r>
          </w:p>
        </w:tc>
        <w:tc>
          <w:tcPr>
            <w:tcW w:type="dxa" w:w="1832"/>
          </w:tcPr>
          <w:p>
            <w:pPr>
              <w:spacing w:after="0"/>
              <w:jc w:val="left"/>
            </w:pPr>
            <w:r>
              <w:rPr>
                <w:sz w:val="16"/>
              </w:rPr>
              <w:t>damage not reported</w:t>
            </w:r>
          </w:p>
        </w:tc>
        <w:tc>
          <w:tcPr>
            <w:tcW w:type="dxa" w:w="974"/>
          </w:tcPr>
          <w:p>
            <w:pPr>
              <w:spacing w:after="0"/>
              <w:jc w:val="right"/>
            </w:pPr>
            <w:r>
              <w:rPr>
                <w:sz w:val="16"/>
              </w:rPr>
              <w:t>0, 0</w:t>
            </w:r>
          </w:p>
        </w:tc>
        <w:tc>
          <w:tcPr>
            <w:tcW w:type="dxa" w:w="2951"/>
          </w:tcPr>
          <w:p>
            <w:pPr>
              <w:spacing w:after="0"/>
              <w:jc w:val="left"/>
            </w:pPr>
            <w:r>
              <w:rPr>
                <w:sz w:val="16"/>
              </w:rPr>
              <w:t>PORTSMOUTH</w:t>
            </w:r>
          </w:p>
        </w:tc>
        <w:tc>
          <w:tcPr>
            <w:tcW w:type="dxa" w:w="3674"/>
          </w:tcPr>
          <w:p>
            <w:pPr>
              <w:spacing w:after="0"/>
              <w:jc w:val="left"/>
            </w:pPr>
            <w:r>
              <w:rPr>
                <w:sz w:val="16"/>
              </w:rPr>
              <w:t>B1-c worst recorded: Hail</w:t>
            </w:r>
          </w:p>
        </w:tc>
      </w:tr>
      <w:tr>
        <w:trPr>
          <w:cantSplit/>
        </w:trPr>
        <w:tc>
          <w:tcPr>
            <w:tcW w:type="dxa" w:w="1037"/>
          </w:tcPr>
          <w:p>
            <w:pPr>
              <w:spacing w:after="0"/>
              <w:jc w:val="left"/>
            </w:pPr>
            <w:r>
              <w:rPr>
                <w:sz w:val="16"/>
              </w:rPr>
              <w:t>1996-03-05</w:t>
            </w:r>
          </w:p>
        </w:tc>
        <w:tc>
          <w:tcPr>
            <w:tcW w:type="dxa" w:w="1215"/>
          </w:tcPr>
          <w:p>
            <w:pPr>
              <w:spacing w:after="0"/>
              <w:jc w:val="left"/>
            </w:pPr>
            <w:r>
              <w:rPr>
                <w:sz w:val="16"/>
              </w:rPr>
              <w:t>High Wind</w:t>
            </w:r>
          </w:p>
        </w:tc>
        <w:tc>
          <w:tcPr>
            <w:tcW w:type="dxa" w:w="2428"/>
          </w:tcPr>
          <w:p>
            <w:pPr>
              <w:spacing w:after="0"/>
              <w:jc w:val="left"/>
            </w:pPr>
            <w:r>
              <w:rPr>
                <w:sz w:val="16"/>
              </w:rPr>
              <w:t>60 kt (69 mph), measurement type not recorded</w:t>
            </w:r>
          </w:p>
        </w:tc>
        <w:tc>
          <w:tcPr>
            <w:tcW w:type="dxa" w:w="1832"/>
          </w:tcPr>
          <w:p>
            <w:pPr>
              <w:spacing w:after="0"/>
              <w:jc w:val="left"/>
            </w:pPr>
            <w:r>
              <w:rPr>
                <w:sz w:val="16"/>
              </w:rPr>
              <w:t>damage not reported</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worst recorded: High Wind and Strong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428"/>
          </w:tcPr>
          <w:p>
            <w:pPr>
              <w:spacing w:after="0"/>
              <w:jc w:val="left"/>
            </w:pPr>
          </w:p>
        </w:tc>
        <w:tc>
          <w:tcPr>
            <w:tcW w:type="dxa" w:w="1832"/>
          </w:tcPr>
          <w:p>
            <w:pPr>
              <w:spacing w:after="0"/>
              <w:jc w:val="left"/>
            </w:pPr>
            <w:r>
              <w:rPr>
                <w:sz w:val="16"/>
              </w:rPr>
              <w:t>$20,000 property; crops not reported (zone total, 1996 dollars)</w:t>
            </w:r>
          </w:p>
        </w:tc>
        <w:tc>
          <w:tcPr>
            <w:tcW w:type="dxa" w:w="974"/>
          </w:tcPr>
          <w:p>
            <w:pPr>
              <w:spacing w:after="0"/>
              <w:jc w:val="right"/>
            </w:pPr>
            <w:r>
              <w:rPr>
                <w:sz w:val="16"/>
              </w:rPr>
              <w:t>0, 0</w:t>
            </w:r>
          </w:p>
        </w:tc>
        <w:tc>
          <w:tcPr>
            <w:tcW w:type="dxa" w:w="2951"/>
          </w:tcPr>
          <w:p>
            <w:pPr>
              <w:spacing w:after="0"/>
              <w:jc w:val="left"/>
            </w:pPr>
            <w:r>
              <w:rPr>
                <w:sz w:val="16"/>
              </w:rPr>
              <w:t>NWS zone OHZ088 (SCIOTO), zone-level</w:t>
            </w:r>
          </w:p>
        </w:tc>
        <w:tc>
          <w:tcPr>
            <w:tcW w:type="dxa" w:w="36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2428"/>
          </w:tcPr>
          <w:p>
            <w:pPr>
              <w:spacing w:after="0"/>
              <w:jc w:val="left"/>
            </w:pPr>
            <w:r>
              <w:rPr>
                <w:sz w:val="16"/>
              </w:rPr>
              <w:t>F5, 9.8 mi path length (whole path, pre-1996), 400 yd wide</w:t>
            </w:r>
          </w:p>
        </w:tc>
        <w:tc>
          <w:tcPr>
            <w:tcW w:type="dxa" w:w="1832"/>
          </w:tcPr>
          <w:p>
            <w:pPr>
              <w:spacing w:after="0"/>
              <w:jc w:val="left"/>
            </w:pPr>
            <w:r>
              <w:rPr>
                <w:sz w:val="16"/>
              </w:rPr>
              <w:t>$2,500,000 property; crops not recorded (1968 dollars)</w:t>
            </w:r>
          </w:p>
        </w:tc>
        <w:tc>
          <w:tcPr>
            <w:tcW w:type="dxa" w:w="974"/>
          </w:tcPr>
          <w:p>
            <w:pPr>
              <w:spacing w:after="0"/>
              <w:jc w:val="right"/>
            </w:pPr>
            <w:r>
              <w:rPr>
                <w:sz w:val="16"/>
              </w:rPr>
              <w:t>7, 75</w:t>
            </w:r>
          </w:p>
        </w:tc>
        <w:tc>
          <w:tcPr>
            <w:tcW w:type="dxa" w:w="2951"/>
          </w:tcPr>
          <w:p>
            <w:pPr>
              <w:spacing w:after="0"/>
              <w:jc w:val="left"/>
            </w:pPr>
            <w:r>
              <w:rPr>
                <w:sz w:val="16"/>
              </w:rPr>
              <w:t>location not recorded</w:t>
            </w:r>
          </w:p>
        </w:tc>
        <w:tc>
          <w:tcPr>
            <w:tcW w:type="dxa" w:w="36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1.37</w:t>
            </w:r>
          </w:p>
        </w:tc>
        <w:tc>
          <w:tcPr>
            <w:tcW w:type="dxa" w:w="1329"/>
          </w:tcPr>
          <w:p>
            <w:pPr>
              <w:spacing w:after="0"/>
              <w:jc w:val="left"/>
            </w:pPr>
            <w:r>
              <w:rPr>
                <w:sz w:val="16"/>
              </w:rPr>
              <w:t>event-days per year</w:t>
            </w:r>
          </w:p>
        </w:tc>
        <w:tc>
          <w:tcPr>
            <w:tcW w:type="dxa" w:w="1702"/>
          </w:tcPr>
          <w:p>
            <w:pPr>
              <w:spacing w:after="0"/>
              <w:jc w:val="left"/>
            </w:pPr>
            <w:r>
              <w:rPr>
                <w:sz w:val="16"/>
              </w:rPr>
              <w:t>about 1.37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67"/>
          </w:tcPr>
          <w:p>
            <w:pPr>
              <w:spacing w:after="0"/>
              <w:jc w:val="right"/>
            </w:pPr>
            <w:r>
              <w:rPr>
                <w:sz w:val="16"/>
              </w:rPr>
              <w:t>26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1.7</w:t>
            </w:r>
          </w:p>
        </w:tc>
        <w:tc>
          <w:tcPr>
            <w:tcW w:type="dxa" w:w="1329"/>
          </w:tcPr>
          <w:p>
            <w:pPr>
              <w:spacing w:after="0"/>
              <w:jc w:val="left"/>
            </w:pPr>
            <w:r>
              <w:rPr>
                <w:sz w:val="16"/>
              </w:rPr>
              <w:t>event-days per year</w:t>
            </w:r>
          </w:p>
        </w:tc>
        <w:tc>
          <w:tcPr>
            <w:tcW w:type="dxa" w:w="1702"/>
          </w:tcPr>
          <w:p>
            <w:pPr>
              <w:spacing w:after="0"/>
              <w:jc w:val="left"/>
            </w:pPr>
            <w:r>
              <w:rPr>
                <w:sz w:val="16"/>
              </w:rPr>
              <w:t>about 1.7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67"/>
          </w:tcPr>
          <w:p>
            <w:pPr>
              <w:spacing w:after="0"/>
              <w:jc w:val="right"/>
            </w:pPr>
            <w:r>
              <w:rPr>
                <w:sz w:val="16"/>
              </w:rPr>
              <w:t>63</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0.00104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0.104%</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2.92</w:t>
            </w:r>
          </w:p>
        </w:tc>
        <w:tc>
          <w:tcPr>
            <w:tcW w:type="dxa" w:w="1329"/>
          </w:tcPr>
          <w:p>
            <w:pPr>
              <w:spacing w:after="0"/>
              <w:jc w:val="left"/>
            </w:pPr>
            <w:r>
              <w:rPr>
                <w:sz w:val="16"/>
              </w:rPr>
              <w:t>events per year</w:t>
            </w:r>
          </w:p>
        </w:tc>
        <w:tc>
          <w:tcPr>
            <w:tcW w:type="dxa" w:w="1702"/>
          </w:tcPr>
          <w:p>
            <w:pPr>
              <w:spacing w:after="0"/>
              <w:jc w:val="left"/>
            </w:pPr>
            <w:r>
              <w:rPr>
                <w:sz w:val="16"/>
              </w:rPr>
              <w:t>about 2.92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110.8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5.68</w:t>
            </w:r>
          </w:p>
        </w:tc>
        <w:tc>
          <w:tcPr>
            <w:tcW w:type="dxa" w:w="1329"/>
          </w:tcPr>
          <w:p>
            <w:pPr>
              <w:spacing w:after="0"/>
              <w:jc w:val="left"/>
            </w:pPr>
            <w:r>
              <w:rPr>
                <w:sz w:val="16"/>
              </w:rPr>
              <w:t>event-days per year</w:t>
            </w:r>
          </w:p>
        </w:tc>
        <w:tc>
          <w:tcPr>
            <w:tcW w:type="dxa" w:w="1702"/>
          </w:tcPr>
          <w:p>
            <w:pPr>
              <w:spacing w:after="0"/>
              <w:jc w:val="left"/>
            </w:pPr>
            <w:r>
              <w:rPr>
                <w:sz w:val="16"/>
              </w:rPr>
              <w:t>about 5.68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89</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0.014</w:t>
            </w:r>
          </w:p>
        </w:tc>
        <w:tc>
          <w:tcPr>
            <w:tcW w:type="dxa" w:w="1329"/>
          </w:tcPr>
          <w:p>
            <w:pPr>
              <w:spacing w:after="0"/>
              <w:jc w:val="left"/>
            </w:pPr>
            <w:r>
              <w:rPr>
                <w:sz w:val="16"/>
              </w:rPr>
              <w:t>events per year</w:t>
            </w:r>
          </w:p>
        </w:tc>
        <w:tc>
          <w:tcPr>
            <w:tcW w:type="dxa" w:w="1702"/>
          </w:tcPr>
          <w:p>
            <w:pPr>
              <w:spacing w:after="0"/>
              <w:jc w:val="left"/>
            </w:pPr>
            <w:r>
              <w:rPr>
                <w:sz w:val="16"/>
              </w:rPr>
              <w:t>about 1 in 71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6</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0.518</w:t>
            </w:r>
          </w:p>
        </w:tc>
        <w:tc>
          <w:tcPr>
            <w:tcW w:type="dxa" w:w="1329"/>
          </w:tcPr>
          <w:p>
            <w:pPr>
              <w:spacing w:after="0"/>
              <w:jc w:val="left"/>
            </w:pPr>
            <w:r>
              <w:rPr>
                <w:sz w:val="16"/>
              </w:rPr>
              <w:t>event-days per year</w:t>
            </w:r>
          </w:p>
        </w:tc>
        <w:tc>
          <w:tcPr>
            <w:tcW w:type="dxa" w:w="1702"/>
          </w:tcPr>
          <w:p>
            <w:pPr>
              <w:spacing w:after="0"/>
              <w:jc w:val="left"/>
            </w:pPr>
            <w:r>
              <w:rPr>
                <w:sz w:val="16"/>
              </w:rPr>
              <w:t>about 0.518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35</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3.5</w:t>
            </w:r>
          </w:p>
        </w:tc>
        <w:tc>
          <w:tcPr>
            <w:tcW w:type="dxa" w:w="1329"/>
          </w:tcPr>
          <w:p>
            <w:pPr>
              <w:spacing w:after="0"/>
              <w:jc w:val="left"/>
            </w:pPr>
            <w:r>
              <w:rPr>
                <w:sz w:val="16"/>
              </w:rPr>
              <w:t>event-days per year</w:t>
            </w:r>
          </w:p>
        </w:tc>
        <w:tc>
          <w:tcPr>
            <w:tcW w:type="dxa" w:w="1702"/>
          </w:tcPr>
          <w:p>
            <w:pPr>
              <w:spacing w:after="0"/>
              <w:jc w:val="left"/>
            </w:pPr>
            <w:r>
              <w:rPr>
                <w:sz w:val="16"/>
              </w:rPr>
              <w:t>about 3.5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27 of 30 years, 1996 to 2025 (90%)</w:t>
            </w:r>
          </w:p>
        </w:tc>
        <w:tc>
          <w:tcPr>
            <w:tcW w:type="dxa" w:w="1567"/>
          </w:tcPr>
          <w:p>
            <w:pPr>
              <w:spacing w:after="0"/>
              <w:jc w:val="right"/>
            </w:pPr>
            <w:r>
              <w:rPr>
                <w:sz w:val="16"/>
              </w:rPr>
              <w:t>98</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1.2</w:t>
            </w:r>
          </w:p>
        </w:tc>
        <w:tc>
          <w:tcPr>
            <w:tcW w:type="dxa" w:w="1329"/>
          </w:tcPr>
          <w:p>
            <w:pPr>
              <w:spacing w:after="0"/>
              <w:jc w:val="left"/>
            </w:pPr>
            <w:r>
              <w:rPr>
                <w:sz w:val="16"/>
              </w:rPr>
              <w:t>events per year (modeled)</w:t>
            </w:r>
          </w:p>
        </w:tc>
        <w:tc>
          <w:tcPr>
            <w:tcW w:type="dxa" w:w="1702"/>
          </w:tcPr>
          <w:p>
            <w:pPr>
              <w:spacing w:after="0"/>
              <w:jc w:val="left"/>
            </w:pPr>
            <w:r>
              <w:rPr>
                <w:sz w:val="16"/>
              </w:rPr>
              <w:t>about 1.2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46.9</w:t>
            </w:r>
          </w:p>
        </w:tc>
        <w:tc>
          <w:tcPr>
            <w:tcW w:type="dxa" w:w="1329"/>
          </w:tcPr>
          <w:p>
            <w:pPr>
              <w:spacing w:after="0"/>
              <w:jc w:val="left"/>
            </w:pPr>
            <w:r>
              <w:rPr>
                <w:sz w:val="16"/>
              </w:rPr>
              <w:t>days per year with a strike</w:t>
            </w:r>
          </w:p>
        </w:tc>
        <w:tc>
          <w:tcPr>
            <w:tcW w:type="dxa" w:w="1702"/>
          </w:tcPr>
          <w:p>
            <w:pPr>
              <w:spacing w:after="0"/>
              <w:jc w:val="left"/>
            </w:pPr>
            <w:r>
              <w:rPr>
                <w:sz w:val="16"/>
              </w:rPr>
              <w:t>about 46.9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1.67</w:t>
            </w:r>
          </w:p>
        </w:tc>
        <w:tc>
          <w:tcPr>
            <w:tcW w:type="dxa" w:w="1329"/>
          </w:tcPr>
          <w:p>
            <w:pPr>
              <w:spacing w:after="0"/>
              <w:jc w:val="left"/>
            </w:pPr>
            <w:r>
              <w:rPr>
                <w:sz w:val="16"/>
              </w:rPr>
              <w:t>events per year</w:t>
            </w:r>
          </w:p>
        </w:tc>
        <w:tc>
          <w:tcPr>
            <w:tcW w:type="dxa" w:w="1702"/>
          </w:tcPr>
          <w:p>
            <w:pPr>
              <w:spacing w:after="0"/>
              <w:jc w:val="left"/>
            </w:pPr>
            <w:r>
              <w:rPr>
                <w:sz w:val="16"/>
              </w:rPr>
              <w:t>about 1.67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64</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0.235</w:t>
            </w:r>
          </w:p>
        </w:tc>
        <w:tc>
          <w:tcPr>
            <w:tcW w:type="dxa" w:w="1329"/>
          </w:tcPr>
          <w:p>
            <w:pPr>
              <w:spacing w:after="0"/>
              <w:jc w:val="left"/>
            </w:pPr>
            <w:r>
              <w:rPr>
                <w:sz w:val="16"/>
              </w:rPr>
              <w:t>events per year</w:t>
            </w:r>
          </w:p>
        </w:tc>
        <w:tc>
          <w:tcPr>
            <w:tcW w:type="dxa" w:w="1702"/>
          </w:tcPr>
          <w:p>
            <w:pPr>
              <w:spacing w:after="0"/>
              <w:jc w:val="left"/>
            </w:pPr>
            <w:r>
              <w:rPr>
                <w:sz w:val="16"/>
              </w:rPr>
              <w:t>about 1 in 4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0.000375</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0.0375%</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11.2</w:t>
            </w:r>
          </w:p>
        </w:tc>
        <w:tc>
          <w:tcPr>
            <w:tcW w:type="dxa" w:w="1329"/>
          </w:tcPr>
          <w:p>
            <w:pPr>
              <w:spacing w:after="0"/>
              <w:jc w:val="left"/>
            </w:pPr>
            <w:r>
              <w:rPr>
                <w:sz w:val="16"/>
              </w:rPr>
              <w:t>event-days per year</w:t>
            </w:r>
          </w:p>
        </w:tc>
        <w:tc>
          <w:tcPr>
            <w:tcW w:type="dxa" w:w="1702"/>
          </w:tcPr>
          <w:p>
            <w:pPr>
              <w:spacing w:after="0"/>
              <w:jc w:val="left"/>
            </w:pPr>
            <w:r>
              <w:rPr>
                <w:sz w:val="16"/>
              </w:rPr>
              <w:t>about 11.2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213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219</w:t>
            </w:r>
          </w:p>
        </w:tc>
        <w:tc>
          <w:tcPr>
            <w:tcW w:type="dxa" w:w="1381"/>
          </w:tcPr>
          <w:p>
            <w:pPr>
              <w:spacing w:after="0"/>
              <w:jc w:val="right"/>
            </w:pPr>
            <w:r>
              <w:rPr>
                <w:sz w:val="16"/>
              </w:rPr>
              <w:t>30</w:t>
            </w:r>
          </w:p>
        </w:tc>
        <w:tc>
          <w:tcPr>
            <w:tcW w:type="dxa" w:w="1381"/>
          </w:tcPr>
          <w:p>
            <w:pPr>
              <w:spacing w:after="0"/>
              <w:jc w:val="right"/>
            </w:pPr>
            <w:r>
              <w:rPr>
                <w:sz w:val="16"/>
              </w:rPr>
              <w:t>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21 of 21</w:t>
            </w:r>
          </w:p>
        </w:tc>
        <w:tc>
          <w:tcPr>
            <w:tcW w:type="dxa" w:w="1191"/>
          </w:tcPr>
          <w:p>
            <w:pPr>
              <w:spacing w:after="0"/>
              <w:jc w:val="right"/>
            </w:pPr>
            <w:r>
              <w:rPr>
                <w:sz w:val="16"/>
              </w:rPr>
              <w:t>22.7</w:t>
            </w:r>
          </w:p>
        </w:tc>
        <w:tc>
          <w:tcPr>
            <w:tcW w:type="dxa" w:w="1250"/>
          </w:tcPr>
          <w:p>
            <w:pPr>
              <w:spacing w:after="0"/>
              <w:jc w:val="right"/>
            </w:pPr>
            <w:r>
              <w:rPr>
                <w:sz w:val="16"/>
              </w:rPr>
              <w:t>25.7</w:t>
            </w:r>
          </w:p>
        </w:tc>
        <w:tc>
          <w:tcPr>
            <w:tcW w:type="dxa" w:w="1191"/>
          </w:tcPr>
          <w:p>
            <w:pPr>
              <w:spacing w:after="0"/>
              <w:jc w:val="right"/>
            </w:pPr>
            <w:r>
              <w:rPr>
                <w:sz w:val="16"/>
              </w:rPr>
              <w:t>31.6</w:t>
            </w:r>
          </w:p>
        </w:tc>
        <w:tc>
          <w:tcPr>
            <w:tcW w:type="dxa" w:w="6995"/>
          </w:tcPr>
          <w:p>
            <w:pPr>
              <w:spacing w:after="0"/>
              <w:jc w:val="left"/>
            </w:pPr>
            <w:r>
              <w:rPr>
                <w:sz w:val="16"/>
              </w:rPr>
              <w:t>Relatively Low 21</w:t>
            </w:r>
          </w:p>
        </w:tc>
      </w:tr>
      <w:tr>
        <w:trPr>
          <w:cantSplit/>
        </w:trPr>
        <w:tc>
          <w:tcPr>
            <w:tcW w:type="dxa" w:w="1906"/>
          </w:tcPr>
          <w:p>
            <w:pPr>
              <w:spacing w:after="0"/>
              <w:jc w:val="left"/>
            </w:pPr>
            <w:r>
              <w:rPr>
                <w:sz w:val="16"/>
              </w:rPr>
              <w:t>Drought</w:t>
            </w:r>
          </w:p>
        </w:tc>
        <w:tc>
          <w:tcPr>
            <w:tcW w:type="dxa" w:w="1578"/>
          </w:tcPr>
          <w:p>
            <w:pPr>
              <w:spacing w:after="0"/>
              <w:jc w:val="right"/>
            </w:pPr>
            <w:r>
              <w:rPr>
                <w:sz w:val="16"/>
              </w:rPr>
              <w:t>14 of 21</w:t>
            </w:r>
          </w:p>
        </w:tc>
        <w:tc>
          <w:tcPr>
            <w:tcW w:type="dxa" w:w="1191"/>
          </w:tcPr>
          <w:p>
            <w:pPr>
              <w:spacing w:after="0"/>
              <w:jc w:val="right"/>
            </w:pPr>
            <w:r>
              <w:rPr>
                <w:sz w:val="16"/>
              </w:rPr>
              <w:t>70.1</w:t>
            </w:r>
          </w:p>
        </w:tc>
        <w:tc>
          <w:tcPr>
            <w:tcW w:type="dxa" w:w="1250"/>
          </w:tcPr>
          <w:p>
            <w:pPr>
              <w:spacing w:after="0"/>
              <w:jc w:val="right"/>
            </w:pPr>
            <w:r>
              <w:rPr>
                <w:sz w:val="16"/>
              </w:rPr>
              <w:t>79.9</w:t>
            </w:r>
          </w:p>
        </w:tc>
        <w:tc>
          <w:tcPr>
            <w:tcW w:type="dxa" w:w="1191"/>
          </w:tcPr>
          <w:p>
            <w:pPr>
              <w:spacing w:after="0"/>
              <w:jc w:val="right"/>
            </w:pPr>
            <w:r>
              <w:rPr>
                <w:sz w:val="16"/>
              </w:rPr>
              <w:t>84.2</w:t>
            </w:r>
          </w:p>
        </w:tc>
        <w:tc>
          <w:tcPr>
            <w:tcW w:type="dxa" w:w="6995"/>
          </w:tcPr>
          <w:p>
            <w:pPr>
              <w:spacing w:after="0"/>
              <w:jc w:val="left"/>
            </w:pPr>
            <w:r>
              <w:rPr>
                <w:sz w:val="16"/>
              </w:rPr>
              <w:t>Relatively Low 8, Very Low 6, No Rating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21 of 21</w:t>
            </w:r>
          </w:p>
        </w:tc>
        <w:tc>
          <w:tcPr>
            <w:tcW w:type="dxa" w:w="1191"/>
          </w:tcPr>
          <w:p>
            <w:pPr>
              <w:spacing w:after="0"/>
              <w:jc w:val="right"/>
            </w:pPr>
            <w:r>
              <w:rPr>
                <w:sz w:val="16"/>
              </w:rPr>
              <w:t>20.4</w:t>
            </w:r>
          </w:p>
        </w:tc>
        <w:tc>
          <w:tcPr>
            <w:tcW w:type="dxa" w:w="1250"/>
          </w:tcPr>
          <w:p>
            <w:pPr>
              <w:spacing w:after="0"/>
              <w:jc w:val="right"/>
            </w:pPr>
            <w:r>
              <w:rPr>
                <w:sz w:val="16"/>
              </w:rPr>
              <w:t>44.5</w:t>
            </w:r>
          </w:p>
        </w:tc>
        <w:tc>
          <w:tcPr>
            <w:tcW w:type="dxa" w:w="1191"/>
          </w:tcPr>
          <w:p>
            <w:pPr>
              <w:spacing w:after="0"/>
              <w:jc w:val="right"/>
            </w:pPr>
            <w:r>
              <w:rPr>
                <w:sz w:val="16"/>
              </w:rPr>
              <w:t>77.8</w:t>
            </w:r>
          </w:p>
        </w:tc>
        <w:tc>
          <w:tcPr>
            <w:tcW w:type="dxa" w:w="6995"/>
          </w:tcPr>
          <w:p>
            <w:pPr>
              <w:spacing w:after="0"/>
              <w:jc w:val="left"/>
            </w:pPr>
            <w:r>
              <w:rPr>
                <w:sz w:val="16"/>
              </w:rPr>
              <w:t>Relatively Low 12, Very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21 of 21</w:t>
            </w:r>
          </w:p>
        </w:tc>
        <w:tc>
          <w:tcPr>
            <w:tcW w:type="dxa" w:w="1191"/>
          </w:tcPr>
          <w:p>
            <w:pPr>
              <w:spacing w:after="0"/>
              <w:jc w:val="right"/>
            </w:pPr>
            <w:r>
              <w:rPr>
                <w:sz w:val="16"/>
              </w:rPr>
              <w:t>34.2</w:t>
            </w:r>
          </w:p>
        </w:tc>
        <w:tc>
          <w:tcPr>
            <w:tcW w:type="dxa" w:w="1250"/>
          </w:tcPr>
          <w:p>
            <w:pPr>
              <w:spacing w:after="0"/>
              <w:jc w:val="right"/>
            </w:pPr>
            <w:r>
              <w:rPr>
                <w:sz w:val="16"/>
              </w:rPr>
              <w:t>47.3</w:t>
            </w:r>
          </w:p>
        </w:tc>
        <w:tc>
          <w:tcPr>
            <w:tcW w:type="dxa" w:w="1191"/>
          </w:tcPr>
          <w:p>
            <w:pPr>
              <w:spacing w:after="0"/>
              <w:jc w:val="right"/>
            </w:pPr>
            <w:r>
              <w:rPr>
                <w:sz w:val="16"/>
              </w:rPr>
              <w:t>64.2</w:t>
            </w:r>
          </w:p>
        </w:tc>
        <w:tc>
          <w:tcPr>
            <w:tcW w:type="dxa" w:w="6995"/>
          </w:tcPr>
          <w:p>
            <w:pPr>
              <w:spacing w:after="0"/>
              <w:jc w:val="left"/>
            </w:pPr>
            <w:r>
              <w:rPr>
                <w:sz w:val="16"/>
              </w:rPr>
              <w:t>Relatively Low 19, Very Low 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21 of 21</w:t>
            </w:r>
          </w:p>
        </w:tc>
        <w:tc>
          <w:tcPr>
            <w:tcW w:type="dxa" w:w="1191"/>
          </w:tcPr>
          <w:p>
            <w:pPr>
              <w:spacing w:after="0"/>
              <w:jc w:val="right"/>
            </w:pPr>
            <w:r>
              <w:rPr>
                <w:sz w:val="16"/>
              </w:rPr>
              <w:t>78.8</w:t>
            </w:r>
          </w:p>
        </w:tc>
        <w:tc>
          <w:tcPr>
            <w:tcW w:type="dxa" w:w="1250"/>
          </w:tcPr>
          <w:p>
            <w:pPr>
              <w:spacing w:after="0"/>
              <w:jc w:val="right"/>
            </w:pPr>
            <w:r>
              <w:rPr>
                <w:sz w:val="16"/>
              </w:rPr>
              <w:t>86.7</w:t>
            </w:r>
          </w:p>
        </w:tc>
        <w:tc>
          <w:tcPr>
            <w:tcW w:type="dxa" w:w="1191"/>
          </w:tcPr>
          <w:p>
            <w:pPr>
              <w:spacing w:after="0"/>
              <w:jc w:val="right"/>
            </w:pPr>
            <w:r>
              <w:rPr>
                <w:sz w:val="16"/>
              </w:rPr>
              <w:t>93.2</w:t>
            </w:r>
          </w:p>
        </w:tc>
        <w:tc>
          <w:tcPr>
            <w:tcW w:type="dxa" w:w="6995"/>
          </w:tcPr>
          <w:p>
            <w:pPr>
              <w:spacing w:after="0"/>
              <w:jc w:val="left"/>
            </w:pPr>
            <w:r>
              <w:rPr>
                <w:sz w:val="16"/>
              </w:rPr>
              <w:t>Relatively High 16, Relatively Moderate 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21 of 21</w:t>
            </w:r>
          </w:p>
        </w:tc>
        <w:tc>
          <w:tcPr>
            <w:tcW w:type="dxa" w:w="1191"/>
          </w:tcPr>
          <w:p>
            <w:pPr>
              <w:spacing w:after="0"/>
              <w:jc w:val="right"/>
            </w:pPr>
            <w:r>
              <w:rPr>
                <w:sz w:val="16"/>
              </w:rPr>
              <w:t>32.4</w:t>
            </w:r>
          </w:p>
        </w:tc>
        <w:tc>
          <w:tcPr>
            <w:tcW w:type="dxa" w:w="1250"/>
          </w:tcPr>
          <w:p>
            <w:pPr>
              <w:spacing w:after="0"/>
              <w:jc w:val="right"/>
            </w:pPr>
            <w:r>
              <w:rPr>
                <w:sz w:val="16"/>
              </w:rPr>
              <w:t>38.8</w:t>
            </w:r>
          </w:p>
        </w:tc>
        <w:tc>
          <w:tcPr>
            <w:tcW w:type="dxa" w:w="1191"/>
          </w:tcPr>
          <w:p>
            <w:pPr>
              <w:spacing w:after="0"/>
              <w:jc w:val="right"/>
            </w:pPr>
            <w:r>
              <w:rPr>
                <w:sz w:val="16"/>
              </w:rPr>
              <w:t>45.9</w:t>
            </w:r>
          </w:p>
        </w:tc>
        <w:tc>
          <w:tcPr>
            <w:tcW w:type="dxa" w:w="6995"/>
          </w:tcPr>
          <w:p>
            <w:pPr>
              <w:spacing w:after="0"/>
              <w:jc w:val="left"/>
            </w:pPr>
            <w:r>
              <w:rPr>
                <w:sz w:val="16"/>
              </w:rPr>
              <w:t>Very Low 21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21 of 21</w:t>
            </w:r>
          </w:p>
        </w:tc>
        <w:tc>
          <w:tcPr>
            <w:tcW w:type="dxa" w:w="1191"/>
          </w:tcPr>
          <w:p>
            <w:pPr>
              <w:spacing w:after="0"/>
              <w:jc w:val="right"/>
            </w:pPr>
            <w:r>
              <w:rPr>
                <w:sz w:val="16"/>
              </w:rPr>
              <w:t>54.3</w:t>
            </w:r>
          </w:p>
        </w:tc>
        <w:tc>
          <w:tcPr>
            <w:tcW w:type="dxa" w:w="1250"/>
          </w:tcPr>
          <w:p>
            <w:pPr>
              <w:spacing w:after="0"/>
              <w:jc w:val="right"/>
            </w:pPr>
            <w:r>
              <w:rPr>
                <w:sz w:val="16"/>
              </w:rPr>
              <w:t>70.2</w:t>
            </w:r>
          </w:p>
        </w:tc>
        <w:tc>
          <w:tcPr>
            <w:tcW w:type="dxa" w:w="1191"/>
          </w:tcPr>
          <w:p>
            <w:pPr>
              <w:spacing w:after="0"/>
              <w:jc w:val="right"/>
            </w:pPr>
            <w:r>
              <w:rPr>
                <w:sz w:val="16"/>
              </w:rPr>
              <w:t>84.4</w:t>
            </w:r>
          </w:p>
        </w:tc>
        <w:tc>
          <w:tcPr>
            <w:tcW w:type="dxa" w:w="6995"/>
          </w:tcPr>
          <w:p>
            <w:pPr>
              <w:spacing w:after="0"/>
              <w:jc w:val="left"/>
            </w:pPr>
            <w:r>
              <w:rPr>
                <w:sz w:val="16"/>
              </w:rPr>
              <w:t>Relatively Moderate 11, Relatively Low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21 of 21</w:t>
            </w:r>
          </w:p>
        </w:tc>
        <w:tc>
          <w:tcPr>
            <w:tcW w:type="dxa" w:w="1191"/>
          </w:tcPr>
          <w:p>
            <w:pPr>
              <w:spacing w:after="0"/>
              <w:jc w:val="right"/>
            </w:pPr>
            <w:r>
              <w:rPr>
                <w:sz w:val="16"/>
              </w:rPr>
              <w:t>9.8</w:t>
            </w:r>
          </w:p>
        </w:tc>
        <w:tc>
          <w:tcPr>
            <w:tcW w:type="dxa" w:w="1250"/>
          </w:tcPr>
          <w:p>
            <w:pPr>
              <w:spacing w:after="0"/>
              <w:jc w:val="right"/>
            </w:pPr>
            <w:r>
              <w:rPr>
                <w:sz w:val="16"/>
              </w:rPr>
              <w:t>79.1</w:t>
            </w:r>
          </w:p>
        </w:tc>
        <w:tc>
          <w:tcPr>
            <w:tcW w:type="dxa" w:w="1191"/>
          </w:tcPr>
          <w:p>
            <w:pPr>
              <w:spacing w:after="0"/>
              <w:jc w:val="right"/>
            </w:pPr>
            <w:r>
              <w:rPr>
                <w:sz w:val="16"/>
              </w:rPr>
              <w:t>97.4</w:t>
            </w:r>
          </w:p>
        </w:tc>
        <w:tc>
          <w:tcPr>
            <w:tcW w:type="dxa" w:w="6995"/>
          </w:tcPr>
          <w:p>
            <w:pPr>
              <w:spacing w:after="0"/>
              <w:jc w:val="left"/>
            </w:pPr>
            <w:r>
              <w:rPr>
                <w:sz w:val="16"/>
              </w:rPr>
              <w:t>Very High 1, Relatively High 10, Relatively Moderate 7, Relatively Low 2,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21 of 21</w:t>
            </w:r>
          </w:p>
        </w:tc>
        <w:tc>
          <w:tcPr>
            <w:tcW w:type="dxa" w:w="1191"/>
          </w:tcPr>
          <w:p>
            <w:pPr>
              <w:spacing w:after="0"/>
              <w:jc w:val="right"/>
            </w:pPr>
            <w:r>
              <w:rPr>
                <w:sz w:val="16"/>
              </w:rPr>
              <w:t>16.8</w:t>
            </w:r>
          </w:p>
        </w:tc>
        <w:tc>
          <w:tcPr>
            <w:tcW w:type="dxa" w:w="1250"/>
          </w:tcPr>
          <w:p>
            <w:pPr>
              <w:spacing w:after="0"/>
              <w:jc w:val="right"/>
            </w:pPr>
            <w:r>
              <w:rPr>
                <w:sz w:val="16"/>
              </w:rPr>
              <w:t>89.1</w:t>
            </w:r>
          </w:p>
        </w:tc>
        <w:tc>
          <w:tcPr>
            <w:tcW w:type="dxa" w:w="1191"/>
          </w:tcPr>
          <w:p>
            <w:pPr>
              <w:spacing w:after="0"/>
              <w:jc w:val="right"/>
            </w:pPr>
            <w:r>
              <w:rPr>
                <w:sz w:val="16"/>
              </w:rPr>
              <w:t>97.2</w:t>
            </w:r>
          </w:p>
        </w:tc>
        <w:tc>
          <w:tcPr>
            <w:tcW w:type="dxa" w:w="6995"/>
          </w:tcPr>
          <w:p>
            <w:pPr>
              <w:spacing w:after="0"/>
              <w:jc w:val="left"/>
            </w:pPr>
            <w:r>
              <w:rPr>
                <w:sz w:val="16"/>
              </w:rPr>
              <w:t>Relatively Moderate 3, Relatively Low 11,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21 of 21</w:t>
            </w:r>
          </w:p>
        </w:tc>
        <w:tc>
          <w:tcPr>
            <w:tcW w:type="dxa" w:w="1191"/>
          </w:tcPr>
          <w:p>
            <w:pPr>
              <w:spacing w:after="0"/>
              <w:jc w:val="right"/>
            </w:pPr>
            <w:r>
              <w:rPr>
                <w:sz w:val="16"/>
              </w:rPr>
              <w:t>59.6</w:t>
            </w:r>
          </w:p>
        </w:tc>
        <w:tc>
          <w:tcPr>
            <w:tcW w:type="dxa" w:w="1250"/>
          </w:tcPr>
          <w:p>
            <w:pPr>
              <w:spacing w:after="0"/>
              <w:jc w:val="right"/>
            </w:pPr>
            <w:r>
              <w:rPr>
                <w:sz w:val="16"/>
              </w:rPr>
              <w:t>73.1</w:t>
            </w:r>
          </w:p>
        </w:tc>
        <w:tc>
          <w:tcPr>
            <w:tcW w:type="dxa" w:w="1191"/>
          </w:tcPr>
          <w:p>
            <w:pPr>
              <w:spacing w:after="0"/>
              <w:jc w:val="right"/>
            </w:pPr>
            <w:r>
              <w:rPr>
                <w:sz w:val="16"/>
              </w:rPr>
              <w:t>86.7</w:t>
            </w:r>
          </w:p>
        </w:tc>
        <w:tc>
          <w:tcPr>
            <w:tcW w:type="dxa" w:w="6995"/>
          </w:tcPr>
          <w:p>
            <w:pPr>
              <w:spacing w:after="0"/>
              <w:jc w:val="left"/>
            </w:pPr>
            <w:r>
              <w:rPr>
                <w:sz w:val="16"/>
              </w:rPr>
              <w:t>Relatively High 8, Relatively Moderate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21 of 21</w:t>
            </w:r>
          </w:p>
        </w:tc>
        <w:tc>
          <w:tcPr>
            <w:tcW w:type="dxa" w:w="1191"/>
          </w:tcPr>
          <w:p>
            <w:pPr>
              <w:spacing w:after="0"/>
              <w:jc w:val="right"/>
            </w:pPr>
            <w:r>
              <w:rPr>
                <w:sz w:val="16"/>
              </w:rPr>
              <w:t>64.7</w:t>
            </w:r>
          </w:p>
        </w:tc>
        <w:tc>
          <w:tcPr>
            <w:tcW w:type="dxa" w:w="1250"/>
          </w:tcPr>
          <w:p>
            <w:pPr>
              <w:spacing w:after="0"/>
              <w:jc w:val="right"/>
            </w:pPr>
            <w:r>
              <w:rPr>
                <w:sz w:val="16"/>
              </w:rPr>
              <w:t>79.4</w:t>
            </w:r>
          </w:p>
        </w:tc>
        <w:tc>
          <w:tcPr>
            <w:tcW w:type="dxa" w:w="1191"/>
          </w:tcPr>
          <w:p>
            <w:pPr>
              <w:spacing w:after="0"/>
              <w:jc w:val="right"/>
            </w:pPr>
            <w:r>
              <w:rPr>
                <w:sz w:val="16"/>
              </w:rPr>
              <w:t>89.5</w:t>
            </w:r>
          </w:p>
        </w:tc>
        <w:tc>
          <w:tcPr>
            <w:tcW w:type="dxa" w:w="6995"/>
          </w:tcPr>
          <w:p>
            <w:pPr>
              <w:spacing w:after="0"/>
              <w:jc w:val="left"/>
            </w:pPr>
            <w:r>
              <w:rPr>
                <w:sz w:val="16"/>
              </w:rPr>
              <w:t>Relatively High 10, Relatively Moderate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21 of 21</w:t>
            </w:r>
          </w:p>
        </w:tc>
        <w:tc>
          <w:tcPr>
            <w:tcW w:type="dxa" w:w="1191"/>
          </w:tcPr>
          <w:p>
            <w:pPr>
              <w:spacing w:after="0"/>
              <w:jc w:val="right"/>
            </w:pPr>
            <w:r>
              <w:rPr>
                <w:sz w:val="16"/>
              </w:rPr>
              <w:t>33.3</w:t>
            </w:r>
          </w:p>
        </w:tc>
        <w:tc>
          <w:tcPr>
            <w:tcW w:type="dxa" w:w="1250"/>
          </w:tcPr>
          <w:p>
            <w:pPr>
              <w:spacing w:after="0"/>
              <w:jc w:val="right"/>
            </w:pPr>
            <w:r>
              <w:rPr>
                <w:sz w:val="16"/>
              </w:rPr>
              <w:t>44.6</w:t>
            </w:r>
          </w:p>
        </w:tc>
        <w:tc>
          <w:tcPr>
            <w:tcW w:type="dxa" w:w="1191"/>
          </w:tcPr>
          <w:p>
            <w:pPr>
              <w:spacing w:after="0"/>
              <w:jc w:val="right"/>
            </w:pPr>
            <w:r>
              <w:rPr>
                <w:sz w:val="16"/>
              </w:rPr>
              <w:t>62.3</w:t>
            </w:r>
          </w:p>
        </w:tc>
        <w:tc>
          <w:tcPr>
            <w:tcW w:type="dxa" w:w="6995"/>
          </w:tcPr>
          <w:p>
            <w:pPr>
              <w:spacing w:after="0"/>
              <w:jc w:val="left"/>
            </w:pPr>
            <w:r>
              <w:rPr>
                <w:sz w:val="16"/>
              </w:rPr>
              <w:t>Relatively Moderate 2, Relatively Low 19</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21</w:t>
            </w:r>
          </w:p>
        </w:tc>
        <w:tc>
          <w:tcPr>
            <w:tcW w:type="dxa" w:w="1191"/>
          </w:tcPr>
          <w:p>
            <w:pPr>
              <w:spacing w:after="0"/>
              <w:jc w:val="right"/>
            </w:pPr>
            <w:r>
              <w:rPr>
                <w:sz w:val="16"/>
              </w:rPr>
              <w:t>19.4</w:t>
            </w:r>
          </w:p>
        </w:tc>
        <w:tc>
          <w:tcPr>
            <w:tcW w:type="dxa" w:w="1250"/>
          </w:tcPr>
          <w:p>
            <w:pPr>
              <w:spacing w:after="0"/>
              <w:jc w:val="right"/>
            </w:pPr>
            <w:r>
              <w:rPr>
                <w:sz w:val="16"/>
              </w:rPr>
              <w:t>63.9</w:t>
            </w:r>
          </w:p>
        </w:tc>
        <w:tc>
          <w:tcPr>
            <w:tcW w:type="dxa" w:w="1191"/>
          </w:tcPr>
          <w:p>
            <w:pPr>
              <w:spacing w:after="0"/>
              <w:jc w:val="right"/>
            </w:pPr>
            <w:r>
              <w:rPr>
                <w:sz w:val="16"/>
              </w:rPr>
              <w:t>76.6</w:t>
            </w:r>
          </w:p>
        </w:tc>
        <w:tc>
          <w:tcPr>
            <w:tcW w:type="dxa" w:w="6995"/>
          </w:tcPr>
          <w:p>
            <w:pPr>
              <w:spacing w:after="0"/>
              <w:jc w:val="left"/>
            </w:pPr>
            <w:r>
              <w:rPr>
                <w:sz w:val="16"/>
              </w:rPr>
              <w:t>Relatively Low 6, Very Low 11, No Rating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21 of 21</w:t>
            </w:r>
          </w:p>
        </w:tc>
        <w:tc>
          <w:tcPr>
            <w:tcW w:type="dxa" w:w="1191"/>
          </w:tcPr>
          <w:p>
            <w:pPr>
              <w:spacing w:after="0"/>
              <w:jc w:val="right"/>
            </w:pPr>
            <w:r>
              <w:rPr>
                <w:sz w:val="16"/>
              </w:rPr>
              <w:t>60.8</w:t>
            </w:r>
          </w:p>
        </w:tc>
        <w:tc>
          <w:tcPr>
            <w:tcW w:type="dxa" w:w="1250"/>
          </w:tcPr>
          <w:p>
            <w:pPr>
              <w:spacing w:after="0"/>
              <w:jc w:val="right"/>
            </w:pPr>
            <w:r>
              <w:rPr>
                <w:sz w:val="16"/>
              </w:rPr>
              <w:t>75.1</w:t>
            </w:r>
          </w:p>
        </w:tc>
        <w:tc>
          <w:tcPr>
            <w:tcW w:type="dxa" w:w="1191"/>
          </w:tcPr>
          <w:p>
            <w:pPr>
              <w:spacing w:after="0"/>
              <w:jc w:val="right"/>
            </w:pPr>
            <w:r>
              <w:rPr>
                <w:sz w:val="16"/>
              </w:rPr>
              <w:t>82.2</w:t>
            </w:r>
          </w:p>
        </w:tc>
        <w:tc>
          <w:tcPr>
            <w:tcW w:type="dxa" w:w="6995"/>
          </w:tcPr>
          <w:p>
            <w:pPr>
              <w:spacing w:after="0"/>
              <w:jc w:val="left"/>
            </w:pPr>
            <w:r>
              <w:rPr>
                <w:sz w:val="16"/>
              </w:rPr>
              <w:t>Relatively High 5, Relatively Moderate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5"/>
        <w:gridCol w:w="775"/>
        <w:gridCol w:w="2305"/>
        <w:gridCol w:w="2125"/>
        <w:gridCol w:w="2197"/>
        <w:gridCol w:w="2485"/>
        <w:gridCol w:w="2728"/>
      </w:tblGrid>
      <w:tr>
        <w:trPr>
          <w:cantSplit/>
          <w:tblHeader/>
        </w:trPr>
        <w:tc>
          <w:tcPr>
            <w:tcW w:type="dxa" w:w="1495"/>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495"/>
          </w:tcPr>
          <w:p>
            <w:pPr>
              <w:spacing w:after="0"/>
              <w:jc w:val="left"/>
            </w:pPr>
            <w:r>
              <w:rPr>
                <w:sz w:val="16"/>
              </w:rPr>
              <w:t>Scioto County</w:t>
            </w:r>
          </w:p>
        </w:tc>
        <w:tc>
          <w:tcPr>
            <w:tcW w:type="dxa" w:w="775"/>
          </w:tcPr>
          <w:p>
            <w:pPr>
              <w:spacing w:after="0"/>
              <w:jc w:val="left"/>
            </w:pPr>
            <w:r>
              <w:rPr>
                <w:sz w:val="16"/>
              </w:rPr>
              <w:t>County</w:t>
            </w:r>
          </w:p>
        </w:tc>
        <w:tc>
          <w:tcPr>
            <w:tcW w:type="dxa" w:w="2305"/>
          </w:tcPr>
          <w:p>
            <w:pPr>
              <w:spacing w:after="0"/>
              <w:jc w:val="left"/>
            </w:pPr>
            <w:r>
              <w:rPr>
                <w:sz w:val="16"/>
              </w:rPr>
              <w:t>Approved, expires 2031-01-27</w:t>
            </w:r>
          </w:p>
        </w:tc>
        <w:tc>
          <w:tcPr>
            <w:tcW w:type="dxa" w:w="2125"/>
          </w:tcPr>
          <w:p>
            <w:pPr>
              <w:spacing w:after="0"/>
              <w:jc w:val="right"/>
            </w:pPr>
            <w:r>
              <w:rPr>
                <w:sz w:val="16"/>
              </w:rPr>
              <w:t>FMA RL 0, SRL 2; any 23</w:t>
            </w:r>
          </w:p>
        </w:tc>
        <w:tc>
          <w:tcPr>
            <w:tcW w:type="dxa" w:w="2197"/>
          </w:tcPr>
          <w:p>
            <w:pPr>
              <w:spacing w:after="0"/>
              <w:jc w:val="right"/>
            </w:pPr>
            <w:r>
              <w:rPr>
                <w:sz w:val="16"/>
              </w:rPr>
              <w:t>$19,592.72</w:t>
            </w:r>
          </w:p>
        </w:tc>
        <w:tc>
          <w:tcPr>
            <w:tcW w:type="dxa" w:w="2485"/>
          </w:tcPr>
          <w:p>
            <w:pPr>
              <w:spacing w:after="0"/>
              <w:jc w:val="right"/>
            </w:pPr>
            <w:r>
              <w:rPr>
                <w:sz w:val="16"/>
              </w:rPr>
              <w:t>0 total; 0 since its plan</w:t>
            </w:r>
          </w:p>
        </w:tc>
        <w:tc>
          <w:tcPr>
            <w:tcW w:type="dxa" w:w="2728"/>
          </w:tcPr>
          <w:p>
            <w:pPr>
              <w:spacing w:after="0"/>
              <w:jc w:val="left"/>
            </w:pPr>
          </w:p>
        </w:tc>
      </w:tr>
      <w:tr>
        <w:trPr>
          <w:cantSplit/>
        </w:trPr>
        <w:tc>
          <w:tcPr>
            <w:tcW w:type="dxa" w:w="1495"/>
          </w:tcPr>
          <w:p>
            <w:pPr>
              <w:spacing w:after="0"/>
              <w:jc w:val="left"/>
            </w:pPr>
            <w:r>
              <w:rPr>
                <w:sz w:val="16"/>
              </w:rPr>
              <w:t>New Boston village</w:t>
            </w:r>
          </w:p>
        </w:tc>
        <w:tc>
          <w:tcPr>
            <w:tcW w:type="dxa" w:w="775"/>
          </w:tcPr>
          <w:p>
            <w:pPr>
              <w:spacing w:after="0"/>
              <w:jc w:val="left"/>
            </w:pPr>
            <w:r>
              <w:rPr>
                <w:sz w:val="16"/>
              </w:rPr>
              <w:t>Village</w:t>
            </w:r>
          </w:p>
        </w:tc>
        <w:tc>
          <w:tcPr>
            <w:tcW w:type="dxa" w:w="2305"/>
          </w:tcPr>
          <w:p>
            <w:pPr>
              <w:spacing w:after="0"/>
              <w:jc w:val="left"/>
            </w:pPr>
            <w:r>
              <w:rPr>
                <w:sz w:val="16"/>
              </w:rPr>
              <w:t>Approved, expires 2031-01-27</w:t>
            </w:r>
          </w:p>
        </w:tc>
        <w:tc>
          <w:tcPr>
            <w:tcW w:type="dxa" w:w="2125"/>
          </w:tcPr>
          <w:p>
            <w:pPr>
              <w:spacing w:after="0"/>
              <w:jc w:val="right"/>
            </w:pPr>
            <w:r>
              <w:rPr>
                <w:sz w:val="16"/>
              </w:rPr>
              <w:t>FMA RL 0, SRL 0; any 2</w:t>
            </w:r>
          </w:p>
        </w:tc>
        <w:tc>
          <w:tcPr>
            <w:tcW w:type="dxa" w:w="2197"/>
          </w:tcPr>
          <w:p>
            <w:pPr>
              <w:spacing w:after="0"/>
              <w:jc w:val="right"/>
            </w:pPr>
            <w:r>
              <w:rPr>
                <w:sz w:val="16"/>
              </w:rPr>
              <w:t>$915,886.61</w:t>
            </w:r>
          </w:p>
        </w:tc>
        <w:tc>
          <w:tcPr>
            <w:tcW w:type="dxa" w:w="2485"/>
          </w:tcPr>
          <w:p>
            <w:pPr>
              <w:spacing w:after="0"/>
              <w:jc w:val="right"/>
            </w:pPr>
            <w:r>
              <w:rPr>
                <w:sz w:val="16"/>
              </w:rPr>
              <w:t>8 total; 0 since its plan</w:t>
            </w:r>
          </w:p>
        </w:tc>
        <w:tc>
          <w:tcPr>
            <w:tcW w:type="dxa" w:w="2728"/>
          </w:tcPr>
          <w:p>
            <w:pPr>
              <w:spacing w:after="0"/>
              <w:jc w:val="left"/>
            </w:pPr>
            <w:r>
              <w:rPr>
                <w:sz w:val="16"/>
              </w:rPr>
              <w:t>Includes $67,070.27 for declarations not counted as hazard incidents (DR-4507-OH).</w:t>
            </w:r>
          </w:p>
        </w:tc>
      </w:tr>
      <w:tr>
        <w:trPr>
          <w:cantSplit/>
        </w:trPr>
        <w:tc>
          <w:tcPr>
            <w:tcW w:type="dxa" w:w="1495"/>
          </w:tcPr>
          <w:p>
            <w:pPr>
              <w:spacing w:after="0"/>
              <w:jc w:val="left"/>
            </w:pPr>
            <w:r>
              <w:rPr>
                <w:sz w:val="16"/>
              </w:rPr>
              <w:t>Otway village</w:t>
            </w:r>
          </w:p>
        </w:tc>
        <w:tc>
          <w:tcPr>
            <w:tcW w:type="dxa" w:w="775"/>
          </w:tcPr>
          <w:p>
            <w:pPr>
              <w:spacing w:after="0"/>
              <w:jc w:val="left"/>
            </w:pPr>
            <w:r>
              <w:rPr>
                <w:sz w:val="16"/>
              </w:rPr>
              <w:t>Village</w:t>
            </w:r>
          </w:p>
        </w:tc>
        <w:tc>
          <w:tcPr>
            <w:tcW w:type="dxa" w:w="2305"/>
          </w:tcPr>
          <w:p>
            <w:pPr>
              <w:spacing w:after="0"/>
              <w:jc w:val="left"/>
            </w:pPr>
            <w:r>
              <w:rPr>
                <w:sz w:val="16"/>
              </w:rPr>
              <w:t>Plan 111503 approved 2026-01-28, pending adoption here; not yet eligible</w:t>
            </w:r>
          </w:p>
        </w:tc>
        <w:tc>
          <w:tcPr>
            <w:tcW w:type="dxa" w:w="2125"/>
          </w:tcPr>
          <w:p>
            <w:pPr>
              <w:spacing w:after="0"/>
              <w:jc w:val="right"/>
            </w:pPr>
            <w:r>
              <w:rPr>
                <w:sz w:val="16"/>
              </w:rPr>
              <w:t>FMA RL 0, SRL 0; any 0</w:t>
            </w:r>
          </w:p>
        </w:tc>
        <w:tc>
          <w:tcPr>
            <w:tcW w:type="dxa" w:w="2197"/>
          </w:tcPr>
          <w:p>
            <w:pPr>
              <w:spacing w:after="0"/>
              <w:jc w:val="right"/>
            </w:pPr>
            <w:r>
              <w:rPr>
                <w:sz w:val="16"/>
              </w:rPr>
              <w:t>no Public Assistance recorded</w:t>
            </w:r>
          </w:p>
        </w:tc>
        <w:tc>
          <w:tcPr>
            <w:tcW w:type="dxa" w:w="2485"/>
          </w:tcPr>
          <w:p>
            <w:pPr>
              <w:spacing w:after="0"/>
              <w:jc w:val="right"/>
            </w:pPr>
            <w:r>
              <w:rPr>
                <w:sz w:val="16"/>
              </w:rPr>
              <w:t>30 total; no approved plan</w:t>
            </w:r>
          </w:p>
        </w:tc>
        <w:tc>
          <w:tcPr>
            <w:tcW w:type="dxa" w:w="2728"/>
          </w:tcPr>
          <w:p>
            <w:pPr>
              <w:spacing w:after="0"/>
              <w:jc w:val="left"/>
            </w:pPr>
          </w:p>
        </w:tc>
      </w:tr>
      <w:tr>
        <w:trPr>
          <w:cantSplit/>
        </w:trPr>
        <w:tc>
          <w:tcPr>
            <w:tcW w:type="dxa" w:w="1495"/>
          </w:tcPr>
          <w:p>
            <w:pPr>
              <w:spacing w:after="0"/>
              <w:jc w:val="left"/>
            </w:pPr>
            <w:r>
              <w:rPr>
                <w:sz w:val="16"/>
              </w:rPr>
              <w:t>Portsmouth city</w:t>
            </w:r>
          </w:p>
        </w:tc>
        <w:tc>
          <w:tcPr>
            <w:tcW w:type="dxa" w:w="775"/>
          </w:tcPr>
          <w:p>
            <w:pPr>
              <w:spacing w:after="0"/>
              <w:jc w:val="left"/>
            </w:pPr>
            <w:r>
              <w:rPr>
                <w:sz w:val="16"/>
              </w:rPr>
              <w:t>City</w:t>
            </w:r>
          </w:p>
        </w:tc>
        <w:tc>
          <w:tcPr>
            <w:tcW w:type="dxa" w:w="2305"/>
          </w:tcPr>
          <w:p>
            <w:pPr>
              <w:spacing w:after="0"/>
              <w:jc w:val="left"/>
            </w:pPr>
            <w:r>
              <w:rPr>
                <w:sz w:val="16"/>
              </w:rPr>
              <w:t>Approved, expires 2031-01-27</w:t>
            </w:r>
          </w:p>
        </w:tc>
        <w:tc>
          <w:tcPr>
            <w:tcW w:type="dxa" w:w="2125"/>
          </w:tcPr>
          <w:p>
            <w:pPr>
              <w:spacing w:after="0"/>
              <w:jc w:val="right"/>
            </w:pPr>
            <w:r>
              <w:rPr>
                <w:sz w:val="16"/>
              </w:rPr>
              <w:t>FMA RL 0, SRL 0; any 3</w:t>
            </w:r>
          </w:p>
        </w:tc>
        <w:tc>
          <w:tcPr>
            <w:tcW w:type="dxa" w:w="2197"/>
          </w:tcPr>
          <w:p>
            <w:pPr>
              <w:spacing w:after="0"/>
              <w:jc w:val="right"/>
            </w:pPr>
            <w:r>
              <w:rPr>
                <w:sz w:val="16"/>
              </w:rPr>
              <w:t>$1,082,774.73</w:t>
            </w:r>
          </w:p>
        </w:tc>
        <w:tc>
          <w:tcPr>
            <w:tcW w:type="dxa" w:w="2485"/>
          </w:tcPr>
          <w:p>
            <w:pPr>
              <w:spacing w:after="0"/>
              <w:jc w:val="right"/>
            </w:pPr>
            <w:r>
              <w:rPr>
                <w:sz w:val="16"/>
              </w:rPr>
              <w:t>86 total; 0 since its plan</w:t>
            </w:r>
          </w:p>
        </w:tc>
        <w:tc>
          <w:tcPr>
            <w:tcW w:type="dxa" w:w="2728"/>
          </w:tcPr>
          <w:p>
            <w:pPr>
              <w:spacing w:after="0"/>
              <w:jc w:val="left"/>
            </w:pPr>
          </w:p>
        </w:tc>
      </w:tr>
      <w:tr>
        <w:trPr>
          <w:cantSplit/>
        </w:trPr>
        <w:tc>
          <w:tcPr>
            <w:tcW w:type="dxa" w:w="1495"/>
          </w:tcPr>
          <w:p>
            <w:pPr>
              <w:spacing w:after="0"/>
              <w:jc w:val="left"/>
            </w:pPr>
            <w:r>
              <w:rPr>
                <w:sz w:val="16"/>
              </w:rPr>
              <w:t>Rarden village</w:t>
            </w:r>
          </w:p>
        </w:tc>
        <w:tc>
          <w:tcPr>
            <w:tcW w:type="dxa" w:w="775"/>
          </w:tcPr>
          <w:p>
            <w:pPr>
              <w:spacing w:after="0"/>
              <w:jc w:val="left"/>
            </w:pPr>
            <w:r>
              <w:rPr>
                <w:sz w:val="16"/>
              </w:rPr>
              <w:t>Village</w:t>
            </w:r>
          </w:p>
        </w:tc>
        <w:tc>
          <w:tcPr>
            <w:tcW w:type="dxa" w:w="2305"/>
          </w:tcPr>
          <w:p>
            <w:pPr>
              <w:spacing w:after="0"/>
              <w:jc w:val="left"/>
            </w:pPr>
            <w:r>
              <w:rPr>
                <w:sz w:val="16"/>
              </w:rPr>
              <w:t>Plan 111503 approved 2026-01-28, pending adoption here; not yet eligible</w:t>
            </w:r>
          </w:p>
        </w:tc>
        <w:tc>
          <w:tcPr>
            <w:tcW w:type="dxa" w:w="2125"/>
          </w:tcPr>
          <w:p>
            <w:pPr>
              <w:spacing w:after="0"/>
              <w:jc w:val="right"/>
            </w:pPr>
            <w:r>
              <w:rPr>
                <w:sz w:val="16"/>
              </w:rPr>
              <w:t>FMA RL 0, SRL 0; any 0</w:t>
            </w:r>
          </w:p>
        </w:tc>
        <w:tc>
          <w:tcPr>
            <w:tcW w:type="dxa" w:w="2197"/>
          </w:tcPr>
          <w:p>
            <w:pPr>
              <w:spacing w:after="0"/>
              <w:jc w:val="right"/>
            </w:pPr>
            <w:r>
              <w:rPr>
                <w:sz w:val="16"/>
              </w:rPr>
              <w:t>$2,463.75</w:t>
            </w:r>
          </w:p>
        </w:tc>
        <w:tc>
          <w:tcPr>
            <w:tcW w:type="dxa" w:w="2485"/>
          </w:tcPr>
          <w:p>
            <w:pPr>
              <w:spacing w:after="0"/>
              <w:jc w:val="right"/>
            </w:pPr>
            <w:r>
              <w:rPr>
                <w:sz w:val="16"/>
              </w:rPr>
              <w:t>35 total; no approved plan</w:t>
            </w:r>
          </w:p>
        </w:tc>
        <w:tc>
          <w:tcPr>
            <w:tcW w:type="dxa" w:w="2728"/>
          </w:tcPr>
          <w:p>
            <w:pPr>
              <w:spacing w:after="0"/>
              <w:jc w:val="left"/>
            </w:pPr>
          </w:p>
        </w:tc>
      </w:tr>
      <w:tr>
        <w:trPr>
          <w:cantSplit/>
        </w:trPr>
        <w:tc>
          <w:tcPr>
            <w:tcW w:type="dxa" w:w="1495"/>
          </w:tcPr>
          <w:p>
            <w:pPr>
              <w:spacing w:after="0"/>
              <w:jc w:val="left"/>
            </w:pPr>
            <w:r>
              <w:rPr>
                <w:sz w:val="16"/>
              </w:rPr>
              <w:t>South Webster village</w:t>
            </w:r>
          </w:p>
        </w:tc>
        <w:tc>
          <w:tcPr>
            <w:tcW w:type="dxa" w:w="775"/>
          </w:tcPr>
          <w:p>
            <w:pPr>
              <w:spacing w:after="0"/>
              <w:jc w:val="left"/>
            </w:pPr>
            <w:r>
              <w:rPr>
                <w:sz w:val="16"/>
              </w:rPr>
              <w:t>Village</w:t>
            </w:r>
          </w:p>
        </w:tc>
        <w:tc>
          <w:tcPr>
            <w:tcW w:type="dxa" w:w="2305"/>
          </w:tcPr>
          <w:p>
            <w:pPr>
              <w:spacing w:after="0"/>
              <w:jc w:val="left"/>
            </w:pPr>
            <w:r>
              <w:rPr>
                <w:sz w:val="16"/>
              </w:rPr>
              <w:t>Plan 111503 approved 2026-01-28, pending adoption here; not yet eligible</w:t>
            </w:r>
          </w:p>
        </w:tc>
        <w:tc>
          <w:tcPr>
            <w:tcW w:type="dxa" w:w="2125"/>
          </w:tcPr>
          <w:p>
            <w:pPr>
              <w:spacing w:after="0"/>
              <w:jc w:val="right"/>
            </w:pPr>
            <w:r>
              <w:rPr>
                <w:sz w:val="16"/>
              </w:rPr>
              <w:t>FMA RL 0, SRL 0; any 0</w:t>
            </w:r>
          </w:p>
        </w:tc>
        <w:tc>
          <w:tcPr>
            <w:tcW w:type="dxa" w:w="2197"/>
          </w:tcPr>
          <w:p>
            <w:pPr>
              <w:spacing w:after="0"/>
              <w:jc w:val="right"/>
            </w:pPr>
            <w:r>
              <w:rPr>
                <w:sz w:val="16"/>
              </w:rPr>
              <w:t>$8,946</w:t>
            </w:r>
          </w:p>
        </w:tc>
        <w:tc>
          <w:tcPr>
            <w:tcW w:type="dxa" w:w="2485"/>
          </w:tcPr>
          <w:p>
            <w:pPr>
              <w:spacing w:after="0"/>
              <w:jc w:val="right"/>
            </w:pPr>
            <w:r>
              <w:rPr>
                <w:sz w:val="16"/>
              </w:rPr>
              <w:t>19 total; no approved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2026-01-28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$3,822</w:t>
            </w:r>
          </w:p>
        </w:tc>
        <w:tc>
          <w:tcPr>
            <w:tcW w:type="dxa" w:w="1126"/>
          </w:tcPr>
          <w:p>
            <w:pPr>
              <w:spacing w:after="0"/>
              <w:jc w:val="right"/>
            </w:pPr>
            <w:r>
              <w:rPr>
                <w:sz w:val="16"/>
              </w:rPr>
              <w:t>$7,805</w:t>
            </w:r>
          </w:p>
        </w:tc>
        <w:tc>
          <w:tcPr>
            <w:tcW w:type="dxa" w:w="1108"/>
          </w:tcPr>
          <w:p>
            <w:pPr>
              <w:spacing w:after="0"/>
              <w:jc w:val="right"/>
            </w:pPr>
            <w:r>
              <w:rPr>
                <w:sz w:val="16"/>
              </w:rPr>
              <w:t>$236,215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$12,918,588</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$18,524</w:t>
            </w:r>
          </w:p>
        </w:tc>
        <w:tc>
          <w:tcPr>
            <w:tcW w:type="dxa" w:w="1108"/>
          </w:tcPr>
          <w:p>
            <w:pPr>
              <w:spacing w:after="0"/>
              <w:jc w:val="right"/>
            </w:pPr>
            <w:r>
              <w:rPr>
                <w:sz w:val="16"/>
              </w:rPr>
              <w:t>n/a</w:t>
            </w:r>
          </w:p>
        </w:tc>
        <w:tc>
          <w:tcPr>
            <w:tcW w:type="dxa" w:w="1305"/>
          </w:tcPr>
          <w:p>
            <w:pPr>
              <w:spacing w:after="0"/>
              <w:jc w:val="right"/>
            </w:pPr>
            <w:r>
              <w:rPr>
                <w:sz w:val="16"/>
              </w:rPr>
              <w:t>0.143%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$23,951,809,328</w:t>
            </w:r>
          </w:p>
        </w:tc>
        <w:tc>
          <w:tcPr>
            <w:tcW w:type="dxa" w:w="1132"/>
          </w:tcPr>
          <w:p>
            <w:pPr>
              <w:spacing w:after="0"/>
              <w:jc w:val="right"/>
            </w:pPr>
            <w:r>
              <w:rPr>
                <w:sz w:val="16"/>
              </w:rPr>
              <w:t>n/a</w:t>
            </w:r>
          </w:p>
        </w:tc>
        <w:tc>
          <w:tcPr>
            <w:tcW w:type="dxa" w:w="1042"/>
          </w:tcPr>
          <w:p>
            <w:pPr>
              <w:spacing w:after="0"/>
              <w:jc w:val="right"/>
            </w:pPr>
            <w:r>
              <w:rPr>
                <w:sz w:val="16"/>
              </w:rPr>
              <w:t>74,008</w:t>
            </w:r>
          </w:p>
        </w:tc>
        <w:tc>
          <w:tcPr>
            <w:tcW w:type="dxa" w:w="1126"/>
          </w:tcPr>
          <w:p>
            <w:pPr>
              <w:spacing w:after="0"/>
              <w:jc w:val="right"/>
            </w:pPr>
            <w:r>
              <w:rPr>
                <w:sz w:val="16"/>
              </w:rPr>
              <w:t>$362,367</w:t>
            </w:r>
          </w:p>
        </w:tc>
        <w:tc>
          <w:tcPr>
            <w:tcW w:type="dxa" w:w="1126"/>
          </w:tcPr>
          <w:p>
            <w:pPr>
              <w:spacing w:after="0"/>
              <w:jc w:val="right"/>
            </w:pPr>
            <w:r>
              <w:rPr>
                <w:sz w:val="16"/>
              </w:rPr>
              <w:t>n/a</w:t>
            </w:r>
          </w:p>
        </w:tc>
        <w:tc>
          <w:tcPr>
            <w:tcW w:type="dxa" w:w="1108"/>
          </w:tcPr>
          <w:p>
            <w:pPr>
              <w:spacing w:after="0"/>
              <w:jc w:val="right"/>
            </w:pPr>
            <w:r>
              <w:rPr>
                <w:sz w:val="16"/>
              </w:rPr>
              <w:t>$124,195</w:t>
            </w:r>
          </w:p>
        </w:tc>
        <w:tc>
          <w:tcPr>
            <w:tcW w:type="dxa" w:w="1305"/>
          </w:tcPr>
          <w:p>
            <w:pPr>
              <w:spacing w:after="0"/>
              <w:jc w:val="right"/>
            </w:pPr>
            <w:r>
              <w:rPr>
                <w:sz w:val="16"/>
              </w:rPr>
              <w:t>0.00151%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$105,961</w:t>
            </w:r>
          </w:p>
        </w:tc>
        <w:tc>
          <w:tcPr>
            <w:tcW w:type="dxa" w:w="1126"/>
          </w:tcPr>
          <w:p>
            <w:pPr>
              <w:spacing w:after="0"/>
              <w:jc w:val="right"/>
            </w:pPr>
            <w:r>
              <w:rPr>
                <w:sz w:val="16"/>
              </w:rPr>
              <w:t>$1,055</w:t>
            </w:r>
          </w:p>
        </w:tc>
        <w:tc>
          <w:tcPr>
            <w:tcW w:type="dxa" w:w="1108"/>
          </w:tcPr>
          <w:p>
            <w:pPr>
              <w:spacing w:after="0"/>
              <w:jc w:val="right"/>
            </w:pPr>
            <w:r>
              <w:rPr>
                <w:sz w:val="16"/>
              </w:rPr>
              <w:t>$1,268</w:t>
            </w:r>
          </w:p>
        </w:tc>
        <w:tc>
          <w:tcPr>
            <w:tcW w:type="dxa" w:w="1305"/>
          </w:tcPr>
          <w:p>
            <w:pPr>
              <w:spacing w:after="0"/>
              <w:jc w:val="right"/>
            </w:pPr>
            <w:r>
              <w:rPr>
                <w:sz w:val="16"/>
              </w:rPr>
              <w:t>0.000796%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$136</w:t>
            </w:r>
          </w:p>
        </w:tc>
        <w:tc>
          <w:tcPr>
            <w:tcW w:type="dxa" w:w="1126"/>
          </w:tcPr>
          <w:p>
            <w:pPr>
              <w:spacing w:after="0"/>
              <w:jc w:val="right"/>
            </w:pPr>
            <w:r>
              <w:rPr>
                <w:sz w:val="16"/>
              </w:rPr>
              <w:t>under $1</w:t>
            </w:r>
          </w:p>
        </w:tc>
        <w:tc>
          <w:tcPr>
            <w:tcW w:type="dxa" w:w="1108"/>
          </w:tcPr>
          <w:p>
            <w:pPr>
              <w:spacing w:after="0"/>
              <w:jc w:val="right"/>
            </w:pPr>
            <w:r>
              <w:rPr>
                <w:sz w:val="16"/>
              </w:rPr>
              <w:t>$3,021,283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$13,309,442,511</w:t>
            </w:r>
          </w:p>
        </w:tc>
        <w:tc>
          <w:tcPr>
            <w:tcW w:type="dxa" w:w="1132"/>
          </w:tcPr>
          <w:p>
            <w:pPr>
              <w:spacing w:after="0"/>
              <w:jc w:val="right"/>
            </w:pPr>
            <w:r>
              <w:rPr>
                <w:sz w:val="16"/>
              </w:rPr>
              <w:t>$22,077,363</w:t>
            </w:r>
          </w:p>
        </w:tc>
        <w:tc>
          <w:tcPr>
            <w:tcW w:type="dxa" w:w="1042"/>
          </w:tcPr>
          <w:p>
            <w:pPr>
              <w:spacing w:after="0"/>
              <w:jc w:val="right"/>
            </w:pPr>
            <w:r>
              <w:rPr>
                <w:sz w:val="16"/>
              </w:rPr>
              <w:t>73,867</w:t>
            </w:r>
          </w:p>
        </w:tc>
        <w:tc>
          <w:tcPr>
            <w:tcW w:type="dxa" w:w="1126"/>
          </w:tcPr>
          <w:p>
            <w:pPr>
              <w:spacing w:after="0"/>
              <w:jc w:val="right"/>
            </w:pPr>
            <w:r>
              <w:rPr>
                <w:sz w:val="16"/>
              </w:rPr>
              <w:t>$33,401</w:t>
            </w:r>
          </w:p>
        </w:tc>
        <w:tc>
          <w:tcPr>
            <w:tcW w:type="dxa" w:w="1126"/>
          </w:tcPr>
          <w:p>
            <w:pPr>
              <w:spacing w:after="0"/>
              <w:jc w:val="right"/>
            </w:pPr>
            <w:r>
              <w:rPr>
                <w:sz w:val="16"/>
              </w:rPr>
              <w:t>$2,405</w:t>
            </w:r>
          </w:p>
        </w:tc>
        <w:tc>
          <w:tcPr>
            <w:tcW w:type="dxa" w:w="1108"/>
          </w:tcPr>
          <w:p>
            <w:pPr>
              <w:spacing w:after="0"/>
              <w:jc w:val="right"/>
            </w:pPr>
            <w:r>
              <w:rPr>
                <w:sz w:val="16"/>
              </w:rPr>
              <w:t>$1,035</w:t>
            </w:r>
          </w:p>
        </w:tc>
        <w:tc>
          <w:tcPr>
            <w:tcW w:type="dxa" w:w="1305"/>
          </w:tcPr>
          <w:p>
            <w:pPr>
              <w:spacing w:after="0"/>
              <w:jc w:val="right"/>
            </w:pPr>
            <w:r>
              <w:rPr>
                <w:sz w:val="16"/>
              </w:rPr>
              <w:t>0.000251%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$13,315,002,741</w:t>
            </w:r>
          </w:p>
        </w:tc>
        <w:tc>
          <w:tcPr>
            <w:tcW w:type="dxa" w:w="1132"/>
          </w:tcPr>
          <w:p>
            <w:pPr>
              <w:spacing w:after="0"/>
              <w:jc w:val="right"/>
            </w:pPr>
            <w:r>
              <w:rPr>
                <w:sz w:val="16"/>
              </w:rPr>
              <w:t>n/a</w:t>
            </w:r>
          </w:p>
        </w:tc>
        <w:tc>
          <w:tcPr>
            <w:tcW w:type="dxa" w:w="1042"/>
          </w:tcPr>
          <w:p>
            <w:pPr>
              <w:spacing w:after="0"/>
              <w:jc w:val="right"/>
            </w:pPr>
            <w:r>
              <w:rPr>
                <w:sz w:val="16"/>
              </w:rPr>
              <w:t>73,911</w:t>
            </w:r>
          </w:p>
        </w:tc>
        <w:tc>
          <w:tcPr>
            <w:tcW w:type="dxa" w:w="1126"/>
          </w:tcPr>
          <w:p>
            <w:pPr>
              <w:spacing w:after="0"/>
              <w:jc w:val="right"/>
            </w:pPr>
            <w:r>
              <w:rPr>
                <w:sz w:val="16"/>
              </w:rPr>
              <w:t>$114,720</w:t>
            </w:r>
          </w:p>
        </w:tc>
        <w:tc>
          <w:tcPr>
            <w:tcW w:type="dxa" w:w="1126"/>
          </w:tcPr>
          <w:p>
            <w:pPr>
              <w:spacing w:after="0"/>
              <w:jc w:val="right"/>
            </w:pPr>
            <w:r>
              <w:rPr>
                <w:sz w:val="16"/>
              </w:rPr>
              <w:t>n/a</w:t>
            </w:r>
          </w:p>
        </w:tc>
        <w:tc>
          <w:tcPr>
            <w:tcW w:type="dxa" w:w="1108"/>
          </w:tcPr>
          <w:p>
            <w:pPr>
              <w:spacing w:after="0"/>
              <w:jc w:val="right"/>
            </w:pPr>
            <w:r>
              <w:rPr>
                <w:sz w:val="16"/>
              </w:rPr>
              <w:t>$77,840</w:t>
            </w:r>
          </w:p>
        </w:tc>
        <w:tc>
          <w:tcPr>
            <w:tcW w:type="dxa" w:w="1305"/>
          </w:tcPr>
          <w:p>
            <w:pPr>
              <w:spacing w:after="0"/>
              <w:jc w:val="right"/>
            </w:pPr>
            <w:r>
              <w:rPr>
                <w:sz w:val="16"/>
              </w:rPr>
              <w:t>0.000862%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$13,310,252,214</w:t>
            </w:r>
          </w:p>
        </w:tc>
        <w:tc>
          <w:tcPr>
            <w:tcW w:type="dxa" w:w="1132"/>
          </w:tcPr>
          <w:p>
            <w:pPr>
              <w:spacing w:after="0"/>
              <w:jc w:val="right"/>
            </w:pPr>
            <w:r>
              <w:rPr>
                <w:sz w:val="16"/>
              </w:rPr>
              <w:t>$11,012,954</w:t>
            </w:r>
          </w:p>
        </w:tc>
        <w:tc>
          <w:tcPr>
            <w:tcW w:type="dxa" w:w="1042"/>
          </w:tcPr>
          <w:p>
            <w:pPr>
              <w:spacing w:after="0"/>
              <w:jc w:val="right"/>
            </w:pPr>
            <w:r>
              <w:rPr>
                <w:sz w:val="16"/>
              </w:rPr>
              <w:t>3,976</w:t>
            </w:r>
          </w:p>
        </w:tc>
        <w:tc>
          <w:tcPr>
            <w:tcW w:type="dxa" w:w="1126"/>
          </w:tcPr>
          <w:p>
            <w:pPr>
              <w:spacing w:after="0"/>
              <w:jc w:val="right"/>
            </w:pPr>
            <w:r>
              <w:rPr>
                <w:sz w:val="16"/>
              </w:rPr>
              <w:t>$17,265,860</w:t>
            </w:r>
          </w:p>
        </w:tc>
        <w:tc>
          <w:tcPr>
            <w:tcW w:type="dxa" w:w="1126"/>
          </w:tcPr>
          <w:p>
            <w:pPr>
              <w:spacing w:after="0"/>
              <w:jc w:val="right"/>
            </w:pPr>
            <w:r>
              <w:rPr>
                <w:sz w:val="16"/>
              </w:rPr>
              <w:t>$298,188</w:t>
            </w:r>
          </w:p>
        </w:tc>
        <w:tc>
          <w:tcPr>
            <w:tcW w:type="dxa" w:w="1108"/>
          </w:tcPr>
          <w:p>
            <w:pPr>
              <w:spacing w:after="0"/>
              <w:jc w:val="right"/>
            </w:pPr>
            <w:r>
              <w:rPr>
                <w:sz w:val="16"/>
              </w:rPr>
              <w:t>$2,318,322</w:t>
            </w:r>
          </w:p>
        </w:tc>
        <w:tc>
          <w:tcPr>
            <w:tcW w:type="dxa" w:w="1305"/>
          </w:tcPr>
          <w:p>
            <w:pPr>
              <w:spacing w:after="0"/>
              <w:jc w:val="right"/>
            </w:pPr>
            <w:r>
              <w:rPr>
                <w:sz w:val="16"/>
              </w:rPr>
              <w:t>n/a (see note)</w:t>
            </w:r>
          </w:p>
        </w:tc>
        <w:tc>
          <w:tcPr>
            <w:tcW w:type="dxa" w:w="1175"/>
          </w:tcPr>
          <w:p>
            <w:pPr>
              <w:spacing w:after="0"/>
              <w:jc w:val="right"/>
            </w:pPr>
            <w:r>
              <w:rPr>
                <w:sz w:val="16"/>
              </w:rPr>
              <w:t>$10,000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$1,065,877,270</w:t>
            </w:r>
          </w:p>
        </w:tc>
        <w:tc>
          <w:tcPr>
            <w:tcW w:type="dxa" w:w="1132"/>
          </w:tcPr>
          <w:p>
            <w:pPr>
              <w:spacing w:after="0"/>
              <w:jc w:val="right"/>
            </w:pPr>
            <w:r>
              <w:rPr>
                <w:sz w:val="16"/>
              </w:rPr>
              <w:t>n/a</w:t>
            </w:r>
          </w:p>
        </w:tc>
        <w:tc>
          <w:tcPr>
            <w:tcW w:type="dxa" w:w="1042"/>
          </w:tcPr>
          <w:p>
            <w:pPr>
              <w:spacing w:after="0"/>
              <w:jc w:val="right"/>
            </w:pPr>
            <w:r>
              <w:rPr>
                <w:sz w:val="16"/>
              </w:rPr>
              <w:t>7,914</w:t>
            </w:r>
          </w:p>
        </w:tc>
        <w:tc>
          <w:tcPr>
            <w:tcW w:type="dxa" w:w="1126"/>
          </w:tcPr>
          <w:p>
            <w:pPr>
              <w:spacing w:after="0"/>
              <w:jc w:val="right"/>
            </w:pPr>
            <w:r>
              <w:rPr>
                <w:sz w:val="16"/>
              </w:rPr>
              <w:t>$3,868</w:t>
            </w:r>
          </w:p>
        </w:tc>
        <w:tc>
          <w:tcPr>
            <w:tcW w:type="dxa" w:w="1126"/>
          </w:tcPr>
          <w:p>
            <w:pPr>
              <w:spacing w:after="0"/>
              <w:jc w:val="right"/>
            </w:pPr>
            <w:r>
              <w:rPr>
                <w:sz w:val="16"/>
              </w:rPr>
              <w:t>n/a</w:t>
            </w:r>
          </w:p>
        </w:tc>
        <w:tc>
          <w:tcPr>
            <w:tcW w:type="dxa" w:w="1108"/>
          </w:tcPr>
          <w:p>
            <w:pPr>
              <w:spacing w:after="0"/>
              <w:jc w:val="right"/>
            </w:pPr>
            <w:r>
              <w:rPr>
                <w:sz w:val="16"/>
              </w:rPr>
              <w:t>$26,974</w:t>
            </w:r>
          </w:p>
        </w:tc>
        <w:tc>
          <w:tcPr>
            <w:tcW w:type="dxa" w:w="1305"/>
          </w:tcPr>
          <w:p>
            <w:pPr>
              <w:spacing w:after="0"/>
              <w:jc w:val="right"/>
            </w:pPr>
            <w:r>
              <w:rPr>
                <w:sz w:val="16"/>
              </w:rPr>
              <w:t>0.000363%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$13,315,002,741</w:t>
            </w:r>
          </w:p>
        </w:tc>
        <w:tc>
          <w:tcPr>
            <w:tcW w:type="dxa" w:w="1132"/>
          </w:tcPr>
          <w:p>
            <w:pPr>
              <w:spacing w:after="0"/>
              <w:jc w:val="right"/>
            </w:pPr>
            <w:r>
              <w:rPr>
                <w:sz w:val="16"/>
              </w:rPr>
              <w:t>n/a</w:t>
            </w:r>
          </w:p>
        </w:tc>
        <w:tc>
          <w:tcPr>
            <w:tcW w:type="dxa" w:w="1042"/>
          </w:tcPr>
          <w:p>
            <w:pPr>
              <w:spacing w:after="0"/>
              <w:jc w:val="right"/>
            </w:pPr>
            <w:r>
              <w:rPr>
                <w:sz w:val="16"/>
              </w:rPr>
              <w:t>73,911</w:t>
            </w:r>
          </w:p>
        </w:tc>
        <w:tc>
          <w:tcPr>
            <w:tcW w:type="dxa" w:w="1126"/>
          </w:tcPr>
          <w:p>
            <w:pPr>
              <w:spacing w:after="0"/>
              <w:jc w:val="right"/>
            </w:pPr>
            <w:r>
              <w:rPr>
                <w:sz w:val="16"/>
              </w:rPr>
              <w:t>$11,353</w:t>
            </w:r>
          </w:p>
        </w:tc>
        <w:tc>
          <w:tcPr>
            <w:tcW w:type="dxa" w:w="1126"/>
          </w:tcPr>
          <w:p>
            <w:pPr>
              <w:spacing w:after="0"/>
              <w:jc w:val="right"/>
            </w:pPr>
            <w:r>
              <w:rPr>
                <w:sz w:val="16"/>
              </w:rPr>
              <w:t>n/a</w:t>
            </w:r>
          </w:p>
        </w:tc>
        <w:tc>
          <w:tcPr>
            <w:tcW w:type="dxa" w:w="1108"/>
          </w:tcPr>
          <w:p>
            <w:pPr>
              <w:spacing w:after="0"/>
              <w:jc w:val="right"/>
            </w:pPr>
            <w:r>
              <w:rPr>
                <w:sz w:val="16"/>
              </w:rPr>
              <w:t>$469,714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$412,241</w:t>
            </w:r>
          </w:p>
        </w:tc>
        <w:tc>
          <w:tcPr>
            <w:tcW w:type="dxa" w:w="1126"/>
          </w:tcPr>
          <w:p>
            <w:pPr>
              <w:spacing w:after="0"/>
              <w:jc w:val="right"/>
            </w:pPr>
            <w:r>
              <w:rPr>
                <w:sz w:val="16"/>
              </w:rPr>
              <w:t>$1,834</w:t>
            </w:r>
          </w:p>
        </w:tc>
        <w:tc>
          <w:tcPr>
            <w:tcW w:type="dxa" w:w="1108"/>
          </w:tcPr>
          <w:p>
            <w:pPr>
              <w:spacing w:after="0"/>
              <w:jc w:val="right"/>
            </w:pPr>
            <w:r>
              <w:rPr>
                <w:sz w:val="16"/>
              </w:rPr>
              <w:t>$587,143</w:t>
            </w:r>
          </w:p>
        </w:tc>
        <w:tc>
          <w:tcPr>
            <w:tcW w:type="dxa" w:w="1305"/>
          </w:tcPr>
          <w:p>
            <w:pPr>
              <w:spacing w:after="0"/>
              <w:jc w:val="right"/>
            </w:pPr>
            <w:r>
              <w:rPr>
                <w:sz w:val="16"/>
              </w:rPr>
              <w:t>0.0031%</w:t>
            </w:r>
          </w:p>
        </w:tc>
        <w:tc>
          <w:tcPr>
            <w:tcW w:type="dxa" w:w="1175"/>
          </w:tcPr>
          <w:p>
            <w:pPr>
              <w:spacing w:after="0"/>
              <w:jc w:val="right"/>
            </w:pPr>
            <w:r>
              <w:rPr>
                <w:sz w:val="16"/>
              </w:rPr>
              <w:t>$3,000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$621,735</w:t>
            </w:r>
          </w:p>
        </w:tc>
        <w:tc>
          <w:tcPr>
            <w:tcW w:type="dxa" w:w="1126"/>
          </w:tcPr>
          <w:p>
            <w:pPr>
              <w:spacing w:after="0"/>
              <w:jc w:val="right"/>
            </w:pPr>
            <w:r>
              <w:rPr>
                <w:sz w:val="16"/>
              </w:rPr>
              <w:t>$142</w:t>
            </w:r>
          </w:p>
        </w:tc>
        <w:tc>
          <w:tcPr>
            <w:tcW w:type="dxa" w:w="1108"/>
          </w:tcPr>
          <w:p>
            <w:pPr>
              <w:spacing w:after="0"/>
              <w:jc w:val="right"/>
            </w:pPr>
            <w:r>
              <w:rPr>
                <w:sz w:val="16"/>
              </w:rPr>
              <w:t>$353,409</w:t>
            </w:r>
          </w:p>
        </w:tc>
        <w:tc>
          <w:tcPr>
            <w:tcW w:type="dxa" w:w="1305"/>
          </w:tcPr>
          <w:p>
            <w:pPr>
              <w:spacing w:after="0"/>
              <w:jc w:val="right"/>
            </w:pPr>
            <w:r>
              <w:rPr>
                <w:sz w:val="16"/>
              </w:rPr>
              <w:t>0.00467%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$437,685,734</w:t>
            </w:r>
          </w:p>
        </w:tc>
        <w:tc>
          <w:tcPr>
            <w:tcW w:type="dxa" w:w="1132"/>
          </w:tcPr>
          <w:p>
            <w:pPr>
              <w:spacing w:after="0"/>
              <w:jc w:val="right"/>
            </w:pPr>
            <w:r>
              <w:rPr>
                <w:sz w:val="16"/>
              </w:rPr>
              <w:t>$2,781,553</w:t>
            </w:r>
          </w:p>
        </w:tc>
        <w:tc>
          <w:tcPr>
            <w:tcW w:type="dxa" w:w="1042"/>
          </w:tcPr>
          <w:p>
            <w:pPr>
              <w:spacing w:after="0"/>
              <w:jc w:val="right"/>
            </w:pPr>
            <w:r>
              <w:rPr>
                <w:sz w:val="16"/>
              </w:rPr>
              <w:t>9,047</w:t>
            </w:r>
          </w:p>
        </w:tc>
        <w:tc>
          <w:tcPr>
            <w:tcW w:type="dxa" w:w="1126"/>
          </w:tcPr>
          <w:p>
            <w:pPr>
              <w:spacing w:after="0"/>
              <w:jc w:val="right"/>
            </w:pPr>
            <w:r>
              <w:rPr>
                <w:sz w:val="16"/>
              </w:rPr>
              <w:t>$10,659</w:t>
            </w:r>
          </w:p>
        </w:tc>
        <w:tc>
          <w:tcPr>
            <w:tcW w:type="dxa" w:w="1126"/>
          </w:tcPr>
          <w:p>
            <w:pPr>
              <w:spacing w:after="0"/>
              <w:jc w:val="right"/>
            </w:pPr>
            <w:r>
              <w:rPr>
                <w:sz w:val="16"/>
              </w:rPr>
              <w:t>$7</w:t>
            </w:r>
          </w:p>
        </w:tc>
        <w:tc>
          <w:tcPr>
            <w:tcW w:type="dxa" w:w="1108"/>
          </w:tcPr>
          <w:p>
            <w:pPr>
              <w:spacing w:after="0"/>
              <w:jc w:val="right"/>
            </w:pPr>
            <w:r>
              <w:rPr>
                <w:sz w:val="16"/>
              </w:rPr>
              <w:t>$6,332</w:t>
            </w:r>
          </w:p>
        </w:tc>
        <w:tc>
          <w:tcPr>
            <w:tcW w:type="dxa" w:w="1305"/>
          </w:tcPr>
          <w:p>
            <w:pPr>
              <w:spacing w:after="0"/>
              <w:jc w:val="right"/>
            </w:pPr>
            <w:r>
              <w:rPr>
                <w:sz w:val="16"/>
              </w:rPr>
              <w:t>0.00244%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$13,315,002,741</w:t>
            </w:r>
          </w:p>
        </w:tc>
        <w:tc>
          <w:tcPr>
            <w:tcW w:type="dxa" w:w="1132"/>
          </w:tcPr>
          <w:p>
            <w:pPr>
              <w:spacing w:after="0"/>
              <w:jc w:val="right"/>
            </w:pPr>
            <w:r>
              <w:rPr>
                <w:sz w:val="16"/>
              </w:rPr>
              <w:t>$22,967,428</w:t>
            </w:r>
          </w:p>
        </w:tc>
        <w:tc>
          <w:tcPr>
            <w:tcW w:type="dxa" w:w="1042"/>
          </w:tcPr>
          <w:p>
            <w:pPr>
              <w:spacing w:after="0"/>
              <w:jc w:val="right"/>
            </w:pPr>
            <w:r>
              <w:rPr>
                <w:sz w:val="16"/>
              </w:rPr>
              <w:t>73,911</w:t>
            </w:r>
          </w:p>
        </w:tc>
        <w:tc>
          <w:tcPr>
            <w:tcW w:type="dxa" w:w="1126"/>
          </w:tcPr>
          <w:p>
            <w:pPr>
              <w:spacing w:after="0"/>
              <w:jc w:val="right"/>
            </w:pPr>
            <w:r>
              <w:rPr>
                <w:sz w:val="16"/>
              </w:rPr>
              <w:t>$32,619</w:t>
            </w:r>
          </w:p>
        </w:tc>
        <w:tc>
          <w:tcPr>
            <w:tcW w:type="dxa" w:w="1126"/>
          </w:tcPr>
          <w:p>
            <w:pPr>
              <w:spacing w:after="0"/>
              <w:jc w:val="right"/>
            </w:pPr>
            <w:r>
              <w:rPr>
                <w:sz w:val="16"/>
              </w:rPr>
              <w:t>$85</w:t>
            </w:r>
          </w:p>
        </w:tc>
        <w:tc>
          <w:tcPr>
            <w:tcW w:type="dxa" w:w="1108"/>
          </w:tcPr>
          <w:p>
            <w:pPr>
              <w:spacing w:after="0"/>
              <w:jc w:val="right"/>
            </w:pPr>
            <w:r>
              <w:rPr>
                <w:sz w:val="16"/>
              </w:rPr>
              <w:t>$98,638</w:t>
            </w:r>
          </w:p>
        </w:tc>
        <w:tc>
          <w:tcPr>
            <w:tcW w:type="dxa" w:w="1305"/>
          </w:tcPr>
          <w:p>
            <w:pPr>
              <w:spacing w:after="0"/>
              <w:jc w:val="right"/>
            </w:pPr>
            <w:r>
              <w:rPr>
                <w:sz w:val="16"/>
              </w:rPr>
              <w:t>0.000245%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2026-01-28 (Storm Events through 2026-06-30): 3 county-coded records, 3 with a damage value recorded (including $0), $13,000;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73,911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$13,315,002,741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$22,967,428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$19,308,786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$7,322,367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28</w:t>
            </w:r>
          </w:p>
        </w:tc>
        <w:tc>
          <w:tcPr>
            <w:tcW w:type="dxa" w:w="1336"/>
          </w:tcPr>
          <w:p>
            <w:pPr>
              <w:spacing w:after="0"/>
              <w:jc w:val="right"/>
            </w:pPr>
            <w:r>
              <w:rPr>
                <w:sz w:val="16"/>
              </w:rPr>
              <w:t>2</w:t>
            </w:r>
          </w:p>
        </w:tc>
        <w:tc>
          <w:tcPr>
            <w:tcW w:type="dxa" w:w="1336"/>
          </w:tcPr>
          <w:p>
            <w:pPr>
              <w:spacing w:after="0"/>
              <w:jc w:val="right"/>
            </w:pPr>
            <w:r>
              <w:rPr>
                <w:sz w:val="16"/>
              </w:rPr>
              <w:t>28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Scioto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New Boston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Portsmouth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Scioto County</w:t>
            </w:r>
          </w:p>
        </w:tc>
        <w:tc>
          <w:tcPr>
            <w:tcW w:type="dxa" w:w="1604"/>
          </w:tcPr>
          <w:p>
            <w:pPr>
              <w:spacing w:after="0"/>
              <w:jc w:val="left"/>
            </w:pPr>
            <w:r>
              <w:rPr>
                <w:sz w:val="16"/>
              </w:rPr>
              <w:t>390496</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New Boston village</w:t>
            </w:r>
          </w:p>
        </w:tc>
        <w:tc>
          <w:tcPr>
            <w:tcW w:type="dxa" w:w="1604"/>
          </w:tcPr>
          <w:p>
            <w:pPr>
              <w:spacing w:after="0"/>
              <w:jc w:val="left"/>
            </w:pPr>
            <w:r>
              <w:rPr>
                <w:sz w:val="16"/>
              </w:rPr>
              <w:t>390497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Otway village</w:t>
            </w:r>
          </w:p>
        </w:tc>
        <w:tc>
          <w:tcPr>
            <w:tcW w:type="dxa" w:w="1604"/>
          </w:tcPr>
          <w:p>
            <w:pPr>
              <w:spacing w:after="0"/>
              <w:jc w:val="left"/>
            </w:pPr>
            <w:r>
              <w:rPr>
                <w:sz w:val="16"/>
              </w:rPr>
              <w:t>390913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Portsmouth city</w:t>
            </w:r>
          </w:p>
        </w:tc>
        <w:tc>
          <w:tcPr>
            <w:tcW w:type="dxa" w:w="1604"/>
          </w:tcPr>
          <w:p>
            <w:pPr>
              <w:spacing w:after="0"/>
              <w:jc w:val="left"/>
            </w:pPr>
            <w:r>
              <w:rPr>
                <w:sz w:val="16"/>
              </w:rPr>
              <w:t>390498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Rarden village</w:t>
            </w:r>
          </w:p>
        </w:tc>
        <w:tc>
          <w:tcPr>
            <w:tcW w:type="dxa" w:w="1604"/>
          </w:tcPr>
          <w:p>
            <w:pPr>
              <w:spacing w:after="0"/>
              <w:jc w:val="left"/>
            </w:pPr>
            <w:r>
              <w:rPr>
                <w:sz w:val="16"/>
              </w:rPr>
              <w:t>390499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Webster village</w:t>
            </w:r>
          </w:p>
        </w:tc>
        <w:tc>
          <w:tcPr>
            <w:tcW w:type="dxa" w:w="1604"/>
          </w:tcPr>
          <w:p>
            <w:pPr>
              <w:spacing w:after="0"/>
              <w:jc w:val="left"/>
            </w:pPr>
            <w:r>
              <w:rPr>
                <w:sz w:val="16"/>
              </w:rPr>
              <w:t>390914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Scioto County, OH: risk-assessment baseline packet, release 2026-10 (data as of 2026-09-30; County FIPS 39145). Automated baseline. </w:t>
      </w:r>
      <w:hyperlink r:id="rId15">
        <w:r>
          <w:rPr>
            <w:color w:val="1F4E99"/>
            <w:sz w:val="17"/>
            <w:u w:val="single"/>
          </w:rPr>
          <w:t>https://hazardplain.org/oh/39145/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Scioto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Scioto County, OH: Risk-assessment baseline packet</dc:title>
  <dc:subject>Hazard Plain release 2026-10, as of 2026-09-30. Automated baseline</dc:subject>
  <dc:creator>Hazard Plain</dc:creator>
  <cp:keywords>Hazard Plain; hazard mitigation; risk assessment; 39145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