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Pike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2030-01-28</w:t>
      </w:r>
    </w:p>
    <w:p>
      <w:pPr>
        <w:keepNext/>
        <w:spacing w:after="40" w:before="0"/>
      </w:pPr>
      <w:r>
        <w:rPr>
          <w:b/>
        </w:rPr>
        <w:t xml:space="preserve">Plan: </w:t>
      </w:r>
      <w:r>
        <w:rPr/>
        <w:t>Pike County HMP 2025 Update (FEMA plan 110323)</w:t>
      </w:r>
    </w:p>
    <w:p>
      <w:pPr>
        <w:keepNext/>
        <w:spacing w:after="40" w:before="0"/>
      </w:pPr>
      <w:r>
        <w:rPr>
          <w:b/>
        </w:rPr>
        <w:t xml:space="preserve">Approved: </w:t>
      </w:r>
      <w:r>
        <w:rPr/>
        <w:t>2025-01-29</w:t>
      </w:r>
    </w:p>
    <w:p>
      <w:pPr>
        <w:keepNext/>
        <w:spacing w:after="40" w:before="0"/>
      </w:pPr>
      <w:r>
        <w:rPr>
          <w:b/>
        </w:rPr>
        <w:t xml:space="preserve">Expires: </w:t>
      </w:r>
      <w:r>
        <w:rPr/>
        <w:t>2030-01-28</w:t>
      </w:r>
    </w:p>
    <w:p>
      <w:pPr>
        <w:keepNext/>
        <w:spacing w:after="40" w:before="0"/>
      </w:pPr>
      <w:r>
        <w:rPr>
          <w:b/>
        </w:rPr>
        <w:t xml:space="preserve">As of: </w:t>
      </w:r>
      <w:r>
        <w:rPr/>
        <w:t>2026-09-28</w:t>
      </w:r>
    </w:p>
    <w:p>
      <w:pPr>
        <w:keepNext/>
        <w:spacing w:after="40" w:before="0"/>
      </w:pPr>
      <w:r>
        <w:rPr>
          <w:b/>
        </w:rPr>
        <w:t xml:space="preserve">Days: </w:t>
      </w:r>
      <w:r>
        <w:rPr/>
        <w:t>1,218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7"/>
        <w:gridCol w:w="792"/>
        <w:gridCol w:w="2721"/>
        <w:gridCol w:w="4376"/>
        <w:gridCol w:w="1067"/>
        <w:gridCol w:w="1067"/>
        <w:gridCol w:w="920"/>
        <w:gridCol w:w="975"/>
        <w:gridCol w:w="667"/>
      </w:tblGrid>
      <w:tr>
        <w:trPr>
          <w:cantSplit/>
          <w:tblHeader/>
        </w:trPr>
        <w:tc>
          <w:tcPr>
            <w:tcW w:type="dxa" w:w="1527"/>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4376"/>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527"/>
          </w:tcPr>
          <w:p>
            <w:pPr>
              <w:spacing w:after="0"/>
              <w:jc w:val="left"/>
            </w:pPr>
            <w:r>
              <w:rPr>
                <w:sz w:val="16"/>
              </w:rPr>
              <w:t>Pike County</w:t>
            </w:r>
          </w:p>
        </w:tc>
        <w:tc>
          <w:tcPr>
            <w:tcW w:type="dxa" w:w="792"/>
          </w:tcPr>
          <w:p>
            <w:pPr>
              <w:spacing w:after="0"/>
              <w:jc w:val="left"/>
            </w:pPr>
            <w:r>
              <w:rPr>
                <w:sz w:val="16"/>
              </w:rPr>
              <w:t>County</w:t>
            </w:r>
          </w:p>
        </w:tc>
        <w:tc>
          <w:tcPr>
            <w:tcW w:type="dxa" w:w="2721"/>
          </w:tcPr>
          <w:p>
            <w:pPr>
              <w:spacing w:after="0"/>
              <w:jc w:val="left"/>
            </w:pPr>
            <w:r>
              <w:rPr>
                <w:sz w:val="16"/>
              </w:rPr>
              <w:t>Approved, expires 2030-01-28</w:t>
            </w:r>
          </w:p>
        </w:tc>
        <w:tc>
          <w:tcPr>
            <w:tcW w:type="dxa" w:w="4376"/>
          </w:tcPr>
          <w:p>
            <w:pPr>
              <w:spacing w:after="0"/>
              <w:jc w:val="left"/>
            </w:pPr>
            <w:r>
              <w:rPr>
                <w:sz w:val="16"/>
              </w:rPr>
              <w:t>Pike County HMP 2025 Update (FEMA plan 110323)</w:t>
            </w:r>
          </w:p>
        </w:tc>
        <w:tc>
          <w:tcPr>
            <w:tcW w:type="dxa" w:w="1067"/>
          </w:tcPr>
          <w:p>
            <w:pPr>
              <w:spacing w:after="0"/>
              <w:jc w:val="left"/>
            </w:pPr>
            <w:r>
              <w:rPr>
                <w:sz w:val="16"/>
              </w:rPr>
              <w:t>2025-01-29</w:t>
            </w:r>
          </w:p>
        </w:tc>
        <w:tc>
          <w:tcPr>
            <w:tcW w:type="dxa" w:w="1067"/>
          </w:tcPr>
          <w:p>
            <w:pPr>
              <w:spacing w:after="0"/>
              <w:jc w:val="left"/>
            </w:pPr>
            <w:r>
              <w:rPr>
                <w:sz w:val="16"/>
              </w:rPr>
              <w:t>2030-01-28</w:t>
            </w:r>
          </w:p>
        </w:tc>
        <w:tc>
          <w:tcPr>
            <w:tcW w:type="dxa" w:w="920"/>
          </w:tcPr>
          <w:p>
            <w:pPr>
              <w:spacing w:after="0"/>
              <w:jc w:val="right"/>
            </w:pPr>
            <w:r>
              <w:rPr>
                <w:sz w:val="16"/>
              </w:rPr>
              <w:t>1,218</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Beaver village</w:t>
            </w:r>
          </w:p>
        </w:tc>
        <w:tc>
          <w:tcPr>
            <w:tcW w:type="dxa" w:w="792"/>
          </w:tcPr>
          <w:p>
            <w:pPr>
              <w:spacing w:after="0"/>
              <w:jc w:val="left"/>
            </w:pPr>
            <w:r>
              <w:rPr>
                <w:sz w:val="16"/>
              </w:rPr>
              <w:t>Village</w:t>
            </w:r>
          </w:p>
        </w:tc>
        <w:tc>
          <w:tcPr>
            <w:tcW w:type="dxa" w:w="2721"/>
          </w:tcPr>
          <w:p>
            <w:pPr>
              <w:spacing w:after="0"/>
              <w:jc w:val="left"/>
            </w:pPr>
            <w:r>
              <w:rPr>
                <w:sz w:val="16"/>
              </w:rPr>
              <w:t>Approved, expires 2030-01-28</w:t>
            </w:r>
          </w:p>
        </w:tc>
        <w:tc>
          <w:tcPr>
            <w:tcW w:type="dxa" w:w="4376"/>
          </w:tcPr>
          <w:p>
            <w:pPr>
              <w:spacing w:after="0"/>
              <w:jc w:val="left"/>
            </w:pPr>
            <w:r>
              <w:rPr>
                <w:sz w:val="16"/>
              </w:rPr>
              <w:t>Pike County HMP 2025 Update (FEMA plan 110323)</w:t>
            </w:r>
          </w:p>
        </w:tc>
        <w:tc>
          <w:tcPr>
            <w:tcW w:type="dxa" w:w="1067"/>
          </w:tcPr>
          <w:p>
            <w:pPr>
              <w:spacing w:after="0"/>
              <w:jc w:val="left"/>
            </w:pPr>
            <w:r>
              <w:rPr>
                <w:sz w:val="16"/>
              </w:rPr>
              <w:t>2025-01-29</w:t>
            </w:r>
          </w:p>
        </w:tc>
        <w:tc>
          <w:tcPr>
            <w:tcW w:type="dxa" w:w="1067"/>
          </w:tcPr>
          <w:p>
            <w:pPr>
              <w:spacing w:after="0"/>
              <w:jc w:val="left"/>
            </w:pPr>
            <w:r>
              <w:rPr>
                <w:sz w:val="16"/>
              </w:rPr>
              <w:t>2030-01-28</w:t>
            </w:r>
          </w:p>
        </w:tc>
        <w:tc>
          <w:tcPr>
            <w:tcW w:type="dxa" w:w="920"/>
          </w:tcPr>
          <w:p>
            <w:pPr>
              <w:spacing w:after="0"/>
              <w:jc w:val="right"/>
            </w:pPr>
            <w:r>
              <w:rPr>
                <w:sz w:val="16"/>
              </w:rPr>
              <w:t>1,218</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Piketon village</w:t>
            </w:r>
          </w:p>
        </w:tc>
        <w:tc>
          <w:tcPr>
            <w:tcW w:type="dxa" w:w="792"/>
          </w:tcPr>
          <w:p>
            <w:pPr>
              <w:spacing w:after="0"/>
              <w:jc w:val="left"/>
            </w:pPr>
            <w:r>
              <w:rPr>
                <w:sz w:val="16"/>
              </w:rPr>
              <w:t>Village</w:t>
            </w:r>
          </w:p>
        </w:tc>
        <w:tc>
          <w:tcPr>
            <w:tcW w:type="dxa" w:w="2721"/>
          </w:tcPr>
          <w:p>
            <w:pPr>
              <w:spacing w:after="0"/>
              <w:jc w:val="left"/>
            </w:pPr>
            <w:r>
              <w:rPr>
                <w:sz w:val="16"/>
              </w:rPr>
              <w:t>Approved, expires 2030-01-28</w:t>
            </w:r>
          </w:p>
        </w:tc>
        <w:tc>
          <w:tcPr>
            <w:tcW w:type="dxa" w:w="4376"/>
          </w:tcPr>
          <w:p>
            <w:pPr>
              <w:spacing w:after="0"/>
              <w:jc w:val="left"/>
            </w:pPr>
            <w:r>
              <w:rPr>
                <w:sz w:val="16"/>
              </w:rPr>
              <w:t>Pike County HMP 2025 Update (FEMA plan 110323)</w:t>
            </w:r>
          </w:p>
        </w:tc>
        <w:tc>
          <w:tcPr>
            <w:tcW w:type="dxa" w:w="1067"/>
          </w:tcPr>
          <w:p>
            <w:pPr>
              <w:spacing w:after="0"/>
              <w:jc w:val="left"/>
            </w:pPr>
            <w:r>
              <w:rPr>
                <w:sz w:val="16"/>
              </w:rPr>
              <w:t>2025-01-29</w:t>
            </w:r>
          </w:p>
        </w:tc>
        <w:tc>
          <w:tcPr>
            <w:tcW w:type="dxa" w:w="1067"/>
          </w:tcPr>
          <w:p>
            <w:pPr>
              <w:spacing w:after="0"/>
              <w:jc w:val="left"/>
            </w:pPr>
            <w:r>
              <w:rPr>
                <w:sz w:val="16"/>
              </w:rPr>
              <w:t>2030-01-28</w:t>
            </w:r>
          </w:p>
        </w:tc>
        <w:tc>
          <w:tcPr>
            <w:tcW w:type="dxa" w:w="920"/>
          </w:tcPr>
          <w:p>
            <w:pPr>
              <w:spacing w:after="0"/>
              <w:jc w:val="right"/>
            </w:pPr>
            <w:r>
              <w:rPr>
                <w:sz w:val="16"/>
              </w:rPr>
              <w:t>1,218</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Waverly village</w:t>
            </w:r>
          </w:p>
        </w:tc>
        <w:tc>
          <w:tcPr>
            <w:tcW w:type="dxa" w:w="792"/>
          </w:tcPr>
          <w:p>
            <w:pPr>
              <w:spacing w:after="0"/>
              <w:jc w:val="left"/>
            </w:pPr>
            <w:r>
              <w:rPr>
                <w:sz w:val="16"/>
              </w:rPr>
              <w:t>Village</w:t>
            </w:r>
          </w:p>
        </w:tc>
        <w:tc>
          <w:tcPr>
            <w:tcW w:type="dxa" w:w="2721"/>
          </w:tcPr>
          <w:p>
            <w:pPr>
              <w:spacing w:after="0"/>
              <w:jc w:val="left"/>
            </w:pPr>
            <w:r>
              <w:rPr>
                <w:sz w:val="16"/>
              </w:rPr>
              <w:t>Approved, expires 2030-01-28</w:t>
            </w:r>
          </w:p>
        </w:tc>
        <w:tc>
          <w:tcPr>
            <w:tcW w:type="dxa" w:w="4376"/>
          </w:tcPr>
          <w:p>
            <w:pPr>
              <w:spacing w:after="0"/>
              <w:jc w:val="left"/>
            </w:pPr>
            <w:r>
              <w:rPr>
                <w:sz w:val="16"/>
              </w:rPr>
              <w:t>Pike County HMP 2025 Update (FEMA plan 110323)</w:t>
            </w:r>
          </w:p>
        </w:tc>
        <w:tc>
          <w:tcPr>
            <w:tcW w:type="dxa" w:w="1067"/>
          </w:tcPr>
          <w:p>
            <w:pPr>
              <w:spacing w:after="0"/>
              <w:jc w:val="left"/>
            </w:pPr>
            <w:r>
              <w:rPr>
                <w:sz w:val="16"/>
              </w:rPr>
              <w:t>2025-01-29</w:t>
            </w:r>
          </w:p>
        </w:tc>
        <w:tc>
          <w:tcPr>
            <w:tcW w:type="dxa" w:w="1067"/>
          </w:tcPr>
          <w:p>
            <w:pPr>
              <w:spacing w:after="0"/>
              <w:jc w:val="left"/>
            </w:pPr>
            <w:r>
              <w:rPr>
                <w:sz w:val="16"/>
              </w:rPr>
              <w:t>2030-01-28</w:t>
            </w:r>
          </w:p>
        </w:tc>
        <w:tc>
          <w:tcPr>
            <w:tcW w:type="dxa" w:w="920"/>
          </w:tcPr>
          <w:p>
            <w:pPr>
              <w:spacing w:after="0"/>
              <w:jc w:val="right"/>
            </w:pPr>
            <w:r>
              <w:rPr>
                <w:sz w:val="16"/>
              </w:rPr>
              <w:t>1,218</w:t>
            </w:r>
          </w:p>
        </w:tc>
        <w:tc>
          <w:tcPr>
            <w:tcW w:type="dxa" w:w="975"/>
          </w:tcPr>
          <w:p>
            <w:pPr>
              <w:spacing w:after="0"/>
              <w:jc w:val="left"/>
            </w:pP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$6,829,896</w:t>
            </w:r>
          </w:p>
        </w:tc>
        <w:tc>
          <w:tcPr>
            <w:tcW w:type="dxa" w:w="1126"/>
          </w:tcPr>
          <w:p>
            <w:pPr>
              <w:spacing w:after="0"/>
              <w:jc w:val="right"/>
            </w:pPr>
            <w:r>
              <w:rPr>
                <w:sz w:val="16"/>
              </w:rPr>
              <w:t>$280,740</w:t>
            </w:r>
          </w:p>
        </w:tc>
        <w:tc>
          <w:tcPr>
            <w:tcW w:type="dxa" w:w="1297"/>
          </w:tcPr>
          <w:p>
            <w:pPr>
              <w:spacing w:after="0"/>
              <w:jc w:val="right"/>
            </w:pPr>
            <w:r>
              <w:rPr>
                <w:sz w:val="16"/>
              </w:rPr>
              <w:t>$925,387</w:t>
            </w:r>
          </w:p>
        </w:tc>
        <w:tc>
          <w:tcPr>
            <w:tcW w:type="dxa" w:w="1111"/>
          </w:tcPr>
          <w:p>
            <w:pPr>
              <w:spacing w:after="0"/>
              <w:jc w:val="right"/>
            </w:pPr>
            <w:r>
              <w:rPr>
                <w:sz w:val="16"/>
              </w:rPr>
              <w:t>$8,036,023</w:t>
            </w:r>
          </w:p>
        </w:tc>
        <w:tc>
          <w:tcPr>
            <w:tcW w:type="dxa" w:w="1199"/>
          </w:tcPr>
          <w:p>
            <w:pPr>
              <w:spacing w:after="0"/>
              <w:jc w:val="right"/>
            </w:pPr>
            <w:r>
              <w:rPr>
                <w:sz w:val="16"/>
              </w:rPr>
              <w:t>83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$75</w:t>
            </w:r>
          </w:p>
        </w:tc>
        <w:tc>
          <w:tcPr>
            <w:tcW w:type="dxa" w:w="1126"/>
          </w:tcPr>
          <w:p>
            <w:pPr>
              <w:spacing w:after="0"/>
              <w:jc w:val="right"/>
            </w:pPr>
            <w:r>
              <w:rPr>
                <w:sz w:val="16"/>
              </w:rPr>
              <w:t>$1</w:t>
            </w:r>
          </w:p>
        </w:tc>
        <w:tc>
          <w:tcPr>
            <w:tcW w:type="dxa" w:w="1297"/>
          </w:tcPr>
          <w:p>
            <w:pPr>
              <w:spacing w:after="0"/>
              <w:jc w:val="right"/>
            </w:pPr>
            <w:r>
              <w:rPr>
                <w:sz w:val="16"/>
              </w:rPr>
              <w:t>$658,654</w:t>
            </w:r>
          </w:p>
        </w:tc>
        <w:tc>
          <w:tcPr>
            <w:tcW w:type="dxa" w:w="1111"/>
          </w:tcPr>
          <w:p>
            <w:pPr>
              <w:spacing w:after="0"/>
              <w:jc w:val="right"/>
            </w:pPr>
            <w:r>
              <w:rPr>
                <w:sz w:val="16"/>
              </w:rPr>
              <w:t>$658,730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$433,634</w:t>
            </w:r>
          </w:p>
        </w:tc>
        <w:tc>
          <w:tcPr>
            <w:tcW w:type="dxa" w:w="1126"/>
          </w:tcPr>
          <w:p>
            <w:pPr>
              <w:spacing w:after="0"/>
              <w:jc w:val="right"/>
            </w:pPr>
            <w:r>
              <w:rPr>
                <w:sz w:val="16"/>
              </w:rPr>
              <w:t>$586</w:t>
            </w:r>
          </w:p>
        </w:tc>
        <w:tc>
          <w:tcPr>
            <w:tcW w:type="dxa" w:w="1297"/>
          </w:tcPr>
          <w:p>
            <w:pPr>
              <w:spacing w:after="0"/>
              <w:jc w:val="right"/>
            </w:pPr>
            <w:r>
              <w:rPr>
                <w:sz w:val="16"/>
              </w:rPr>
              <w:t>$161,348</w:t>
            </w:r>
          </w:p>
        </w:tc>
        <w:tc>
          <w:tcPr>
            <w:tcW w:type="dxa" w:w="1111"/>
          </w:tcPr>
          <w:p>
            <w:pPr>
              <w:spacing w:after="0"/>
              <w:jc w:val="right"/>
            </w:pPr>
            <w:r>
              <w:rPr>
                <w:sz w:val="16"/>
              </w:rPr>
              <w:t>$595,567</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$178,594</w:t>
            </w:r>
          </w:p>
        </w:tc>
        <w:tc>
          <w:tcPr>
            <w:tcW w:type="dxa" w:w="1126"/>
          </w:tcPr>
          <w:p>
            <w:pPr>
              <w:spacing w:after="0"/>
              <w:jc w:val="right"/>
            </w:pPr>
            <w:r>
              <w:rPr>
                <w:sz w:val="16"/>
              </w:rPr>
              <w:t>$1,245</w:t>
            </w:r>
          </w:p>
        </w:tc>
        <w:tc>
          <w:tcPr>
            <w:tcW w:type="dxa" w:w="1297"/>
          </w:tcPr>
          <w:p>
            <w:pPr>
              <w:spacing w:after="0"/>
              <w:jc w:val="right"/>
            </w:pPr>
            <w:r>
              <w:rPr>
                <w:sz w:val="16"/>
              </w:rPr>
              <w:t>$265,243</w:t>
            </w:r>
          </w:p>
        </w:tc>
        <w:tc>
          <w:tcPr>
            <w:tcW w:type="dxa" w:w="1111"/>
          </w:tcPr>
          <w:p>
            <w:pPr>
              <w:spacing w:after="0"/>
              <w:jc w:val="right"/>
            </w:pPr>
            <w:r>
              <w:rPr>
                <w:sz w:val="16"/>
              </w:rPr>
              <w:t>$445,082</w:t>
            </w:r>
          </w:p>
        </w:tc>
        <w:tc>
          <w:tcPr>
            <w:tcW w:type="dxa" w:w="1199"/>
          </w:tcPr>
          <w:p>
            <w:pPr>
              <w:spacing w:after="0"/>
              <w:jc w:val="right"/>
            </w:pPr>
            <w:r>
              <w:rPr>
                <w:sz w:val="16"/>
              </w:rPr>
              <w:t>152</w:t>
            </w:r>
          </w:p>
        </w:tc>
        <w:tc>
          <w:tcPr>
            <w:tcW w:type="dxa" w:w="2172"/>
          </w:tcPr>
          <w:p>
            <w:pPr>
              <w:spacing w:after="0"/>
              <w:jc w:val="left"/>
            </w:pPr>
          </w:p>
        </w:tc>
        <w:tc>
          <w:tcPr>
            <w:tcW w:type="dxa" w:w="2080"/>
          </w:tcPr>
          <w:p>
            <w:pPr>
              <w:spacing w:after="0"/>
              <w:jc w:val="left"/>
            </w:pPr>
            <w:r>
              <w:rPr>
                <w:sz w:val="16"/>
              </w:rPr>
              <w:t>Includes 9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$4,149</w:t>
            </w:r>
          </w:p>
        </w:tc>
        <w:tc>
          <w:tcPr>
            <w:tcW w:type="dxa" w:w="1126"/>
          </w:tcPr>
          <w:p>
            <w:pPr>
              <w:spacing w:after="0"/>
              <w:jc w:val="right"/>
            </w:pPr>
          </w:p>
        </w:tc>
        <w:tc>
          <w:tcPr>
            <w:tcW w:type="dxa" w:w="1297"/>
          </w:tcPr>
          <w:p>
            <w:pPr>
              <w:spacing w:after="0"/>
              <w:jc w:val="right"/>
            </w:pPr>
            <w:r>
              <w:rPr>
                <w:sz w:val="16"/>
              </w:rPr>
              <w:t>$192,401</w:t>
            </w:r>
          </w:p>
        </w:tc>
        <w:tc>
          <w:tcPr>
            <w:tcW w:type="dxa" w:w="1111"/>
          </w:tcPr>
          <w:p>
            <w:pPr>
              <w:spacing w:after="0"/>
              <w:jc w:val="right"/>
            </w:pPr>
            <w:r>
              <w:rPr>
                <w:sz w:val="16"/>
              </w:rPr>
              <w:t>$196,550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$149,992</w:t>
            </w:r>
          </w:p>
        </w:tc>
        <w:tc>
          <w:tcPr>
            <w:tcW w:type="dxa" w:w="1297"/>
          </w:tcPr>
          <w:p>
            <w:pPr>
              <w:spacing w:after="0"/>
              <w:jc w:val="right"/>
            </w:pPr>
          </w:p>
        </w:tc>
        <w:tc>
          <w:tcPr>
            <w:tcW w:type="dxa" w:w="1111"/>
          </w:tcPr>
          <w:p>
            <w:pPr>
              <w:spacing w:after="0"/>
              <w:jc w:val="right"/>
            </w:pPr>
            <w:r>
              <w:rPr>
                <w:sz w:val="16"/>
              </w:rPr>
              <w:t>$149,992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$124,505</w:t>
            </w:r>
          </w:p>
        </w:tc>
        <w:tc>
          <w:tcPr>
            <w:tcW w:type="dxa" w:w="1126"/>
          </w:tcPr>
          <w:p>
            <w:pPr>
              <w:spacing w:after="0"/>
              <w:jc w:val="right"/>
            </w:pPr>
          </w:p>
        </w:tc>
        <w:tc>
          <w:tcPr>
            <w:tcW w:type="dxa" w:w="1297"/>
          </w:tcPr>
          <w:p>
            <w:pPr>
              <w:spacing w:after="0"/>
              <w:jc w:val="right"/>
            </w:pPr>
            <w:r>
              <w:rPr>
                <w:sz w:val="16"/>
              </w:rPr>
              <w:t>$21,656</w:t>
            </w:r>
          </w:p>
        </w:tc>
        <w:tc>
          <w:tcPr>
            <w:tcW w:type="dxa" w:w="1111"/>
          </w:tcPr>
          <w:p>
            <w:pPr>
              <w:spacing w:after="0"/>
              <w:jc w:val="right"/>
            </w:pPr>
            <w:r>
              <w:rPr>
                <w:sz w:val="16"/>
              </w:rPr>
              <w:t>$146,160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$78,105</w:t>
            </w:r>
          </w:p>
        </w:tc>
        <w:tc>
          <w:tcPr>
            <w:tcW w:type="dxa" w:w="1126"/>
          </w:tcPr>
          <w:p>
            <w:pPr>
              <w:spacing w:after="0"/>
              <w:jc w:val="right"/>
            </w:pPr>
          </w:p>
        </w:tc>
        <w:tc>
          <w:tcPr>
            <w:tcW w:type="dxa" w:w="1297"/>
          </w:tcPr>
          <w:p>
            <w:pPr>
              <w:spacing w:after="0"/>
              <w:jc w:val="right"/>
            </w:pPr>
            <w:r>
              <w:rPr>
                <w:sz w:val="16"/>
              </w:rPr>
              <w:t>$23,603</w:t>
            </w:r>
          </w:p>
        </w:tc>
        <w:tc>
          <w:tcPr>
            <w:tcW w:type="dxa" w:w="1111"/>
          </w:tcPr>
          <w:p>
            <w:pPr>
              <w:spacing w:after="0"/>
              <w:jc w:val="right"/>
            </w:pPr>
            <w:r>
              <w:rPr>
                <w:sz w:val="16"/>
              </w:rPr>
              <w:t>$101,709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$1,655</w:t>
            </w:r>
          </w:p>
        </w:tc>
        <w:tc>
          <w:tcPr>
            <w:tcW w:type="dxa" w:w="1126"/>
          </w:tcPr>
          <w:p>
            <w:pPr>
              <w:spacing w:after="0"/>
              <w:jc w:val="right"/>
            </w:pPr>
            <w:r>
              <w:rPr>
                <w:sz w:val="16"/>
              </w:rPr>
              <w:t>$30,283</w:t>
            </w:r>
          </w:p>
        </w:tc>
        <w:tc>
          <w:tcPr>
            <w:tcW w:type="dxa" w:w="1297"/>
          </w:tcPr>
          <w:p>
            <w:pPr>
              <w:spacing w:after="0"/>
              <w:jc w:val="right"/>
            </w:pPr>
            <w:r>
              <w:rPr>
                <w:sz w:val="16"/>
              </w:rPr>
              <w:t>$62,312</w:t>
            </w:r>
          </w:p>
        </w:tc>
        <w:tc>
          <w:tcPr>
            <w:tcW w:type="dxa" w:w="1111"/>
          </w:tcPr>
          <w:p>
            <w:pPr>
              <w:spacing w:after="0"/>
              <w:jc w:val="right"/>
            </w:pPr>
            <w:r>
              <w:rPr>
                <w:sz w:val="16"/>
              </w:rPr>
              <w:t>$94,250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$61,238</w:t>
            </w:r>
          </w:p>
        </w:tc>
        <w:tc>
          <w:tcPr>
            <w:tcW w:type="dxa" w:w="1126"/>
          </w:tcPr>
          <w:p>
            <w:pPr>
              <w:spacing w:after="0"/>
              <w:jc w:val="right"/>
            </w:pPr>
            <w:r>
              <w:rPr>
                <w:sz w:val="16"/>
              </w:rPr>
              <w:t>$9,971</w:t>
            </w:r>
          </w:p>
        </w:tc>
        <w:tc>
          <w:tcPr>
            <w:tcW w:type="dxa" w:w="1297"/>
          </w:tcPr>
          <w:p>
            <w:pPr>
              <w:spacing w:after="0"/>
              <w:jc w:val="right"/>
            </w:pPr>
            <w:r>
              <w:rPr>
                <w:sz w:val="16"/>
              </w:rPr>
              <w:t>$476</w:t>
            </w:r>
          </w:p>
        </w:tc>
        <w:tc>
          <w:tcPr>
            <w:tcW w:type="dxa" w:w="1111"/>
          </w:tcPr>
          <w:p>
            <w:pPr>
              <w:spacing w:after="0"/>
              <w:jc w:val="right"/>
            </w:pPr>
            <w:r>
              <w:rPr>
                <w:sz w:val="16"/>
              </w:rPr>
              <w:t>$71,684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$18,003</w:t>
            </w:r>
          </w:p>
        </w:tc>
        <w:tc>
          <w:tcPr>
            <w:tcW w:type="dxa" w:w="1126"/>
          </w:tcPr>
          <w:p>
            <w:pPr>
              <w:spacing w:after="0"/>
              <w:jc w:val="right"/>
            </w:pPr>
            <w:r>
              <w:rPr>
                <w:sz w:val="16"/>
              </w:rPr>
              <w:t>$257</w:t>
            </w:r>
          </w:p>
        </w:tc>
        <w:tc>
          <w:tcPr>
            <w:tcW w:type="dxa" w:w="1297"/>
          </w:tcPr>
          <w:p>
            <w:pPr>
              <w:spacing w:after="0"/>
              <w:jc w:val="right"/>
            </w:pPr>
            <w:r>
              <w:rPr>
                <w:sz w:val="16"/>
              </w:rPr>
              <w:t>$17,897</w:t>
            </w:r>
          </w:p>
        </w:tc>
        <w:tc>
          <w:tcPr>
            <w:tcW w:type="dxa" w:w="1111"/>
          </w:tcPr>
          <w:p>
            <w:pPr>
              <w:spacing w:after="0"/>
              <w:jc w:val="right"/>
            </w:pPr>
            <w:r>
              <w:rPr>
                <w:sz w:val="16"/>
              </w:rPr>
              <w:t>$36,157</w:t>
            </w:r>
          </w:p>
        </w:tc>
        <w:tc>
          <w:tcPr>
            <w:tcW w:type="dxa" w:w="1199"/>
          </w:tcPr>
          <w:p>
            <w:pPr>
              <w:spacing w:after="0"/>
              <w:jc w:val="right"/>
            </w:pPr>
            <w:r>
              <w:rPr>
                <w:sz w:val="16"/>
              </w:rPr>
              <w:t>98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$23,551</w:t>
            </w:r>
          </w:p>
        </w:tc>
        <w:tc>
          <w:tcPr>
            <w:tcW w:type="dxa" w:w="1126"/>
          </w:tcPr>
          <w:p>
            <w:pPr>
              <w:spacing w:after="0"/>
              <w:jc w:val="right"/>
            </w:pPr>
            <w:r>
              <w:rPr>
                <w:sz w:val="16"/>
              </w:rPr>
              <w:t>$4,642</w:t>
            </w:r>
          </w:p>
        </w:tc>
        <w:tc>
          <w:tcPr>
            <w:tcW w:type="dxa" w:w="1297"/>
          </w:tcPr>
          <w:p>
            <w:pPr>
              <w:spacing w:after="0"/>
              <w:jc w:val="right"/>
            </w:pPr>
            <w:r>
              <w:rPr>
                <w:sz w:val="16"/>
              </w:rPr>
              <w:t>$267</w:t>
            </w:r>
          </w:p>
        </w:tc>
        <w:tc>
          <w:tcPr>
            <w:tcW w:type="dxa" w:w="1111"/>
          </w:tcPr>
          <w:p>
            <w:pPr>
              <w:spacing w:after="0"/>
              <w:jc w:val="right"/>
            </w:pPr>
            <w:r>
              <w:rPr>
                <w:sz w:val="16"/>
              </w:rPr>
              <w:t>$28,460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$807</w:t>
            </w:r>
          </w:p>
        </w:tc>
        <w:tc>
          <w:tcPr>
            <w:tcW w:type="dxa" w:w="1126"/>
          </w:tcPr>
          <w:p>
            <w:pPr>
              <w:spacing w:after="0"/>
              <w:jc w:val="right"/>
            </w:pPr>
          </w:p>
        </w:tc>
        <w:tc>
          <w:tcPr>
            <w:tcW w:type="dxa" w:w="1297"/>
          </w:tcPr>
          <w:p>
            <w:pPr>
              <w:spacing w:after="0"/>
              <w:jc w:val="right"/>
            </w:pPr>
            <w:r>
              <w:rPr>
                <w:sz w:val="16"/>
              </w:rPr>
              <w:t>$10,288</w:t>
            </w:r>
          </w:p>
        </w:tc>
        <w:tc>
          <w:tcPr>
            <w:tcW w:type="dxa" w:w="1111"/>
          </w:tcPr>
          <w:p>
            <w:pPr>
              <w:spacing w:after="0"/>
              <w:jc w:val="right"/>
            </w:pPr>
            <w:r>
              <w:rPr>
                <w:sz w:val="16"/>
              </w:rPr>
              <w:t>$11,094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$5,956</w:t>
            </w:r>
          </w:p>
        </w:tc>
        <w:tc>
          <w:tcPr>
            <w:tcW w:type="dxa" w:w="1126"/>
          </w:tcPr>
          <w:p>
            <w:pPr>
              <w:spacing w:after="0"/>
              <w:jc w:val="right"/>
            </w:pPr>
            <w:r>
              <w:rPr>
                <w:sz w:val="16"/>
              </w:rPr>
              <w:t>$31</w:t>
            </w:r>
          </w:p>
        </w:tc>
        <w:tc>
          <w:tcPr>
            <w:tcW w:type="dxa" w:w="1297"/>
          </w:tcPr>
          <w:p>
            <w:pPr>
              <w:spacing w:after="0"/>
              <w:jc w:val="right"/>
            </w:pPr>
            <w:r>
              <w:rPr>
                <w:sz w:val="16"/>
              </w:rPr>
              <w:t>$1,783</w:t>
            </w:r>
          </w:p>
        </w:tc>
        <w:tc>
          <w:tcPr>
            <w:tcW w:type="dxa" w:w="1111"/>
          </w:tcPr>
          <w:p>
            <w:pPr>
              <w:spacing w:after="0"/>
              <w:jc w:val="right"/>
            </w:pPr>
            <w:r>
              <w:rPr>
                <w:sz w:val="16"/>
              </w:rPr>
              <w:t>$7,770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48"/>
        <w:gridCol w:w="1901"/>
        <w:gridCol w:w="1719"/>
        <w:gridCol w:w="1659"/>
        <w:gridCol w:w="1614"/>
        <w:gridCol w:w="2219"/>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901"/>
            <w:shd w:val="clear" w:color="auto" w:fill="E8E8E8"/>
          </w:tcPr>
          <w:p>
            <w:pPr>
              <w:spacing w:after="0"/>
              <w:jc w:val="left"/>
            </w:pPr>
            <w:r>
              <w:rPr>
                <w:b/>
                <w:sz w:val="16"/>
              </w:rPr>
              <w:t>Observed range</w:t>
            </w:r>
          </w:p>
        </w:tc>
        <w:tc>
          <w:tcPr>
            <w:tcW w:type="dxa" w:w="1719"/>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01"/>
          </w:tcPr>
          <w:p>
            <w:pPr>
              <w:spacing w:after="0"/>
              <w:jc w:val="left"/>
            </w:pPr>
          </w:p>
        </w:tc>
        <w:tc>
          <w:tcPr>
            <w:tcW w:type="dxa" w:w="1719"/>
          </w:tcPr>
          <w:p>
            <w:pPr>
              <w:spacing w:after="0"/>
              <w:jc w:val="left"/>
            </w:pPr>
          </w:p>
        </w:tc>
        <w:tc>
          <w:tcPr>
            <w:tcW w:type="dxa" w:w="1659"/>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8"/>
          </w:tcPr>
          <w:p>
            <w:pPr>
              <w:spacing w:after="0"/>
              <w:jc w:val="right"/>
            </w:pPr>
            <w:r>
              <w:rPr>
                <w:sz w:val="16"/>
              </w:rPr>
              <w:t>0</w:t>
            </w:r>
          </w:p>
        </w:tc>
        <w:tc>
          <w:tcPr>
            <w:tcW w:type="dxa" w:w="1901"/>
          </w:tcPr>
          <w:p>
            <w:pPr>
              <w:spacing w:after="0"/>
              <w:jc w:val="left"/>
            </w:pPr>
          </w:p>
        </w:tc>
        <w:tc>
          <w:tcPr>
            <w:tcW w:type="dxa" w:w="1719"/>
          </w:tcPr>
          <w:p>
            <w:pPr>
              <w:spacing w:after="0"/>
              <w:jc w:val="left"/>
            </w:pPr>
          </w:p>
        </w:tc>
        <w:tc>
          <w:tcPr>
            <w:tcW w:type="dxa" w:w="1659"/>
          </w:tcPr>
          <w:p>
            <w:pPr>
              <w:spacing w:after="0"/>
              <w:jc w:val="left"/>
            </w:pPr>
          </w:p>
        </w:tc>
        <w:tc>
          <w:tcPr>
            <w:tcW w:type="dxa" w:w="1614"/>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8"/>
          </w:tcPr>
          <w:p>
            <w:pPr>
              <w:spacing w:after="0"/>
              <w:jc w:val="right"/>
            </w:pPr>
            <w:r>
              <w:rPr>
                <w:sz w:val="16"/>
              </w:rPr>
              <w:t>2, 1996 to 2022 (2 zone-level)</w:t>
            </w:r>
          </w:p>
        </w:tc>
        <w:tc>
          <w:tcPr>
            <w:tcW w:type="dxa" w:w="1901"/>
          </w:tcPr>
          <w:p>
            <w:pPr>
              <w:spacing w:after="0"/>
              <w:jc w:val="left"/>
            </w:pPr>
            <w:r>
              <w:rPr>
                <w:sz w:val="16"/>
              </w:rPr>
              <w:t>3 days to 5 days (median 4 days); 2 with a recorded value</w:t>
            </w:r>
          </w:p>
        </w:tc>
        <w:tc>
          <w:tcPr>
            <w:tcW w:type="dxa" w:w="1719"/>
          </w:tcPr>
          <w:p>
            <w:pPr>
              <w:spacing w:after="0"/>
              <w:jc w:val="left"/>
            </w:pPr>
            <w:r>
              <w:rPr>
                <w:sz w:val="16"/>
              </w:rPr>
              <w:t>5 consecutive days, 1996-02-01 to 1996-02-05, zone-level</w:t>
            </w:r>
          </w:p>
        </w:tc>
        <w:tc>
          <w:tcPr>
            <w:tcW w:type="dxa" w:w="1659"/>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8"/>
          </w:tcPr>
          <w:p>
            <w:pPr>
              <w:spacing w:after="0"/>
              <w:jc w:val="right"/>
            </w:pPr>
            <w:r>
              <w:rPr>
                <w:sz w:val="16"/>
              </w:rPr>
              <w:t>1, 2007 to 2007 (1 zone-level)</w:t>
            </w:r>
          </w:p>
        </w:tc>
        <w:tc>
          <w:tcPr>
            <w:tcW w:type="dxa" w:w="1901"/>
          </w:tcPr>
          <w:p>
            <w:pPr>
              <w:spacing w:after="0"/>
              <w:jc w:val="left"/>
            </w:pPr>
          </w:p>
        </w:tc>
        <w:tc>
          <w:tcPr>
            <w:tcW w:type="dxa" w:w="1719"/>
          </w:tcPr>
          <w:p>
            <w:pPr>
              <w:spacing w:after="0"/>
              <w:jc w:val="left"/>
            </w:pPr>
            <w:r>
              <w:rPr>
                <w:sz w:val="16"/>
              </w:rPr>
              <w:t>Frost/Freeze, 2007-04-06, $540,000 crop damage, reported for the zone (2007 dollars); NWS zone OHZ082 (PIKE), zone-level: may include parts of neighboring counties</w:t>
            </w:r>
          </w:p>
        </w:tc>
        <w:tc>
          <w:tcPr>
            <w:tcW w:type="dxa" w:w="1659"/>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48"/>
          </w:tcPr>
          <w:p>
            <w:pPr>
              <w:spacing w:after="0"/>
              <w:jc w:val="right"/>
            </w:pPr>
            <w:r>
              <w:rPr>
                <w:sz w:val="16"/>
              </w:rPr>
              <w:t>2, 1999 to 1999 (2 zone-level)</w:t>
            </w:r>
          </w:p>
        </w:tc>
        <w:tc>
          <w:tcPr>
            <w:tcW w:type="dxa" w:w="1901"/>
          </w:tcPr>
          <w:p>
            <w:pPr>
              <w:spacing w:after="0"/>
              <w:jc w:val="left"/>
            </w:pPr>
            <w:r>
              <w:rPr>
                <w:sz w:val="16"/>
              </w:rPr>
              <w:t>62 days; 1 with a recorded value</w:t>
            </w:r>
          </w:p>
        </w:tc>
        <w:tc>
          <w:tcPr>
            <w:tcW w:type="dxa" w:w="1719"/>
          </w:tcPr>
          <w:p>
            <w:pPr>
              <w:spacing w:after="0"/>
              <w:jc w:val="left"/>
            </w:pPr>
            <w:r>
              <w:rPr>
                <w:sz w:val="16"/>
              </w:rPr>
              <w:t>62 days (2 months), 1999-07-01 to 1999-08-31, a run of 2 consecutive Storm Events drought records, zone-level</w:t>
            </w:r>
          </w:p>
        </w:tc>
        <w:tc>
          <w:tcPr>
            <w:tcW w:type="dxa" w:w="1659"/>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48"/>
          </w:tcPr>
          <w:p>
            <w:pPr>
              <w:spacing w:after="0"/>
              <w:jc w:val="right"/>
            </w:pPr>
            <w:r>
              <w:rPr>
                <w:sz w:val="16"/>
              </w:rPr>
              <w:t>0</w:t>
            </w:r>
          </w:p>
        </w:tc>
        <w:tc>
          <w:tcPr>
            <w:tcW w:type="dxa" w:w="1901"/>
          </w:tcPr>
          <w:p>
            <w:pPr>
              <w:spacing w:after="0"/>
              <w:jc w:val="left"/>
            </w:pPr>
          </w:p>
        </w:tc>
        <w:tc>
          <w:tcPr>
            <w:tcW w:type="dxa" w:w="1719"/>
          </w:tcPr>
          <w:p>
            <w:pPr>
              <w:spacing w:after="0"/>
              <w:jc w:val="left"/>
            </w:pPr>
          </w:p>
        </w:tc>
        <w:tc>
          <w:tcPr>
            <w:tcW w:type="dxa" w:w="1659"/>
          </w:tcPr>
          <w:p>
            <w:pPr>
              <w:spacing w:after="0"/>
              <w:jc w:val="left"/>
            </w:pPr>
          </w:p>
        </w:tc>
        <w:tc>
          <w:tcPr>
            <w:tcW w:type="dxa" w:w="1614"/>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48"/>
          </w:tcPr>
          <w:p>
            <w:pPr>
              <w:spacing w:after="0"/>
              <w:jc w:val="right"/>
            </w:pPr>
            <w:r>
              <w:rPr>
                <w:sz w:val="16"/>
              </w:rPr>
              <w:t>36, 1980 to 2025</w:t>
            </w:r>
          </w:p>
        </w:tc>
        <w:tc>
          <w:tcPr>
            <w:tcW w:type="dxa" w:w="1901"/>
          </w:tcPr>
          <w:p>
            <w:pPr>
              <w:spacing w:after="0"/>
              <w:jc w:val="left"/>
            </w:pPr>
            <w:r>
              <w:rPr>
                <w:sz w:val="16"/>
              </w:rPr>
              <w:t>0.75 in to 2.75 in (median 1 in); 36 with a recorded value</w:t>
            </w:r>
          </w:p>
        </w:tc>
        <w:tc>
          <w:tcPr>
            <w:tcW w:type="dxa" w:w="1719"/>
          </w:tcPr>
          <w:p>
            <w:pPr>
              <w:spacing w:after="0"/>
              <w:jc w:val="left"/>
            </w:pPr>
            <w:r>
              <w:rPr>
                <w:sz w:val="16"/>
              </w:rPr>
              <w:t>2.75 in hail, 2014-05-14</w:t>
            </w:r>
          </w:p>
        </w:tc>
        <w:tc>
          <w:tcPr>
            <w:tcW w:type="dxa" w:w="1659"/>
          </w:tcPr>
          <w:p>
            <w:pPr>
              <w:spacing w:after="0"/>
              <w:jc w:val="left"/>
            </w:pPr>
            <w:r>
              <w:rPr>
                <w:sz w:val="16"/>
              </w:rPr>
              <w:t>Hail, 2002-11-10, $5,000 property; crops not reported (2002 dollars)</w:t>
            </w:r>
          </w:p>
        </w:tc>
        <w:tc>
          <w:tcPr>
            <w:tcW w:type="dxa" w:w="1614"/>
          </w:tcPr>
          <w:p>
            <w:pPr>
              <w:spacing w:after="0"/>
              <w:jc w:val="left"/>
            </w:pPr>
            <w:r>
              <w:rPr>
                <w:sz w:val="16"/>
              </w:rPr>
              <w:t>Event records naming member places: Waverly village (13 records), Piketon village (6 records), Beaver village (2 records).</w:t>
            </w:r>
          </w:p>
        </w:tc>
        <w:tc>
          <w:tcPr>
            <w:tcW w:type="dxa" w:w="2219"/>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48"/>
          </w:tcPr>
          <w:p>
            <w:pPr>
              <w:spacing w:after="0"/>
              <w:jc w:val="right"/>
            </w:pPr>
            <w:r>
              <w:rPr>
                <w:sz w:val="16"/>
              </w:rPr>
              <w:t>6, 1999 to 2019 (6 zone-level)</w:t>
            </w:r>
          </w:p>
        </w:tc>
        <w:tc>
          <w:tcPr>
            <w:tcW w:type="dxa" w:w="1901"/>
          </w:tcPr>
          <w:p>
            <w:pPr>
              <w:spacing w:after="0"/>
              <w:jc w:val="left"/>
            </w:pPr>
            <w:r>
              <w:rPr>
                <w:sz w:val="16"/>
              </w:rPr>
              <w:t>2 days to 12 days (median 7 days); 4 with a recorded value</w:t>
            </w:r>
          </w:p>
        </w:tc>
        <w:tc>
          <w:tcPr>
            <w:tcW w:type="dxa" w:w="1719"/>
          </w:tcPr>
          <w:p>
            <w:pPr>
              <w:spacing w:after="0"/>
              <w:jc w:val="left"/>
            </w:pPr>
            <w:r>
              <w:rPr>
                <w:sz w:val="16"/>
              </w:rPr>
              <w:t>12 consecutive days, 1999-07-20 to 1999-07-31, zone-level</w:t>
            </w:r>
          </w:p>
        </w:tc>
        <w:tc>
          <w:tcPr>
            <w:tcW w:type="dxa" w:w="1659"/>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8"/>
          </w:tcPr>
          <w:p>
            <w:pPr>
              <w:spacing w:after="0"/>
              <w:jc w:val="right"/>
            </w:pPr>
            <w:r>
              <w:rPr>
                <w:sz w:val="16"/>
              </w:rPr>
              <w:t>0</w:t>
            </w:r>
          </w:p>
        </w:tc>
        <w:tc>
          <w:tcPr>
            <w:tcW w:type="dxa" w:w="1901"/>
          </w:tcPr>
          <w:p>
            <w:pPr>
              <w:spacing w:after="0"/>
              <w:jc w:val="left"/>
            </w:pPr>
          </w:p>
        </w:tc>
        <w:tc>
          <w:tcPr>
            <w:tcW w:type="dxa" w:w="1719"/>
          </w:tcPr>
          <w:p>
            <w:pPr>
              <w:spacing w:after="0"/>
              <w:jc w:val="left"/>
            </w:pPr>
          </w:p>
        </w:tc>
        <w:tc>
          <w:tcPr>
            <w:tcW w:type="dxa" w:w="1659"/>
          </w:tcPr>
          <w:p>
            <w:pPr>
              <w:spacing w:after="0"/>
              <w:jc w:val="left"/>
            </w:pPr>
          </w:p>
        </w:tc>
        <w:tc>
          <w:tcPr>
            <w:tcW w:type="dxa" w:w="1614"/>
          </w:tcPr>
          <w:p>
            <w:pPr>
              <w:spacing w:after="0"/>
              <w:jc w:val="left"/>
            </w:pP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48"/>
          </w:tcPr>
          <w:p>
            <w:pPr>
              <w:spacing w:after="0"/>
              <w:jc w:val="right"/>
            </w:pPr>
            <w:r>
              <w:rPr>
                <w:sz w:val="16"/>
              </w:rPr>
              <w:t>5, 1996 to 2022 (5 zone-level)</w:t>
            </w:r>
          </w:p>
        </w:tc>
        <w:tc>
          <w:tcPr>
            <w:tcW w:type="dxa" w:w="1901"/>
          </w:tcPr>
          <w:p>
            <w:pPr>
              <w:spacing w:after="0"/>
              <w:jc w:val="left"/>
            </w:pPr>
          </w:p>
        </w:tc>
        <w:tc>
          <w:tcPr>
            <w:tcW w:type="dxa" w:w="1719"/>
          </w:tcPr>
          <w:p>
            <w:pPr>
              <w:spacing w:after="0"/>
              <w:jc w:val="left"/>
            </w:pPr>
            <w:r>
              <w:rPr>
                <w:sz w:val="16"/>
              </w:rPr>
              <w:t>No damage reported in 5 records.</w:t>
            </w:r>
          </w:p>
        </w:tc>
        <w:tc>
          <w:tcPr>
            <w:tcW w:type="dxa" w:w="1659"/>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8"/>
          </w:tcPr>
          <w:p>
            <w:pPr>
              <w:spacing w:after="0"/>
              <w:jc w:val="right"/>
            </w:pPr>
            <w:r>
              <w:rPr>
                <w:sz w:val="16"/>
              </w:rPr>
              <w:t>83, 1996 to 2025 (21 zone-level)</w:t>
            </w:r>
          </w:p>
        </w:tc>
        <w:tc>
          <w:tcPr>
            <w:tcW w:type="dxa" w:w="1901"/>
          </w:tcPr>
          <w:p>
            <w:pPr>
              <w:spacing w:after="0"/>
              <w:jc w:val="left"/>
            </w:pPr>
          </w:p>
        </w:tc>
        <w:tc>
          <w:tcPr>
            <w:tcW w:type="dxa" w:w="1719"/>
          </w:tcPr>
          <w:p>
            <w:pPr>
              <w:spacing w:after="0"/>
              <w:jc w:val="left"/>
            </w:pPr>
            <w:r>
              <w:rPr>
                <w:sz w:val="16"/>
              </w:rPr>
              <w:t>Flash Flood, 1997-03-02, $1,500,000 property; crops not reported (1997 dollars), 1 direct death</w:t>
            </w:r>
          </w:p>
        </w:tc>
        <w:tc>
          <w:tcPr>
            <w:tcW w:type="dxa" w:w="1659"/>
          </w:tcPr>
          <w:p>
            <w:pPr>
              <w:spacing w:after="0"/>
              <w:jc w:val="left"/>
            </w:pPr>
          </w:p>
        </w:tc>
        <w:tc>
          <w:tcPr>
            <w:tcW w:type="dxa" w:w="1614"/>
          </w:tcPr>
          <w:p>
            <w:pPr>
              <w:spacing w:after="0"/>
              <w:jc w:val="left"/>
            </w:pPr>
            <w:r>
              <w:rPr>
                <w:sz w:val="16"/>
              </w:rPr>
              <w:t>Event records naming member places: Waverly village (12 records), Piketon village (8 records), Beaver village (1 record). Zone-level records (21) apply countywide.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01"/>
          </w:tcPr>
          <w:p>
            <w:pPr>
              <w:spacing w:after="0"/>
              <w:jc w:val="left"/>
            </w:pPr>
          </w:p>
        </w:tc>
        <w:tc>
          <w:tcPr>
            <w:tcW w:type="dxa" w:w="1719"/>
          </w:tcPr>
          <w:p>
            <w:pPr>
              <w:spacing w:after="0"/>
              <w:jc w:val="left"/>
            </w:pPr>
          </w:p>
        </w:tc>
        <w:tc>
          <w:tcPr>
            <w:tcW w:type="dxa" w:w="1659"/>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8"/>
          </w:tcPr>
          <w:p>
            <w:pPr>
              <w:spacing w:after="0"/>
              <w:jc w:val="right"/>
            </w:pPr>
            <w:r>
              <w:rPr>
                <w:sz w:val="16"/>
              </w:rPr>
              <w:t>1, 1996 to 1996</w:t>
            </w:r>
          </w:p>
        </w:tc>
        <w:tc>
          <w:tcPr>
            <w:tcW w:type="dxa" w:w="1901"/>
          </w:tcPr>
          <w:p>
            <w:pPr>
              <w:spacing w:after="0"/>
              <w:jc w:val="left"/>
            </w:pPr>
          </w:p>
        </w:tc>
        <w:tc>
          <w:tcPr>
            <w:tcW w:type="dxa" w:w="1719"/>
          </w:tcPr>
          <w:p>
            <w:pPr>
              <w:spacing w:after="0"/>
              <w:jc w:val="left"/>
            </w:pPr>
            <w:r>
              <w:rPr>
                <w:sz w:val="16"/>
              </w:rPr>
              <w:t>Lightning, 1996-08-24, $20,000 property; crops not reported (1996 dollars)</w:t>
            </w:r>
          </w:p>
        </w:tc>
        <w:tc>
          <w:tcPr>
            <w:tcW w:type="dxa" w:w="1659"/>
          </w:tcPr>
          <w:p>
            <w:pPr>
              <w:spacing w:after="0"/>
              <w:jc w:val="left"/>
            </w:pPr>
          </w:p>
        </w:tc>
        <w:tc>
          <w:tcPr>
            <w:tcW w:type="dxa" w:w="1614"/>
          </w:tcPr>
          <w:p>
            <w:pPr>
              <w:spacing w:after="0"/>
              <w:jc w:val="left"/>
            </w:pPr>
            <w:r>
              <w:rPr>
                <w:sz w:val="16"/>
              </w:rPr>
              <w:t>Event records naming member places: Waverly village (1 record).</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8"/>
          </w:tcPr>
          <w:p>
            <w:pPr>
              <w:spacing w:after="0"/>
              <w:jc w:val="right"/>
            </w:pPr>
            <w:r>
              <w:rPr>
                <w:sz w:val="16"/>
              </w:rPr>
              <w:t>10, 2000 to 2023 (10 zone-level)</w:t>
            </w:r>
          </w:p>
        </w:tc>
        <w:tc>
          <w:tcPr>
            <w:tcW w:type="dxa" w:w="1901"/>
          </w:tcPr>
          <w:p>
            <w:pPr>
              <w:spacing w:after="0"/>
              <w:jc w:val="left"/>
            </w:pPr>
            <w:r>
              <w:rPr>
                <w:sz w:val="16"/>
              </w:rPr>
              <w:t>36 kt (41 mph) to 58 kt (67 mph) (median 50 kt (58 mph)); 10 with a recorded value</w:t>
            </w:r>
          </w:p>
        </w:tc>
        <w:tc>
          <w:tcPr>
            <w:tcW w:type="dxa" w:w="1719"/>
          </w:tcPr>
          <w:p>
            <w:pPr>
              <w:spacing w:after="0"/>
              <w:jc w:val="left"/>
            </w:pPr>
            <w:r>
              <w:rPr>
                <w:sz w:val="16"/>
              </w:rPr>
              <w:t>58 kt (67 mph) measured, High Wind, 2000-12-11; NWS zone OHZ082 (PIKE), zone-level: may include parts of neighboring counties</w:t>
            </w:r>
          </w:p>
        </w:tc>
        <w:tc>
          <w:tcPr>
            <w:tcW w:type="dxa" w:w="1659"/>
          </w:tcPr>
          <w:p>
            <w:pPr>
              <w:spacing w:after="0"/>
              <w:jc w:val="left"/>
            </w:pPr>
            <w:r>
              <w:rPr>
                <w:sz w:val="16"/>
              </w:rPr>
              <w:t>High Wind, 2008-09-14, $3,300,000 property; crops not reported, reported for the zone (2008 dollars)</w:t>
            </w: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48"/>
          </w:tcPr>
          <w:p>
            <w:pPr>
              <w:spacing w:after="0"/>
              <w:jc w:val="right"/>
            </w:pPr>
            <w:r>
              <w:rPr>
                <w:sz w:val="16"/>
              </w:rPr>
              <w:t>158, 1959 to 2025</w:t>
            </w:r>
          </w:p>
        </w:tc>
        <w:tc>
          <w:tcPr>
            <w:tcW w:type="dxa" w:w="1901"/>
          </w:tcPr>
          <w:p>
            <w:pPr>
              <w:spacing w:after="0"/>
              <w:jc w:val="left"/>
            </w:pPr>
            <w:r>
              <w:rPr>
                <w:sz w:val="16"/>
              </w:rPr>
              <w:t>45 kt (52 mph) to 91 kt (105 mph) (median 50 kt (58 mph)); 144 with a recorded value</w:t>
            </w:r>
          </w:p>
        </w:tc>
        <w:tc>
          <w:tcPr>
            <w:tcW w:type="dxa" w:w="1719"/>
          </w:tcPr>
          <w:p>
            <w:pPr>
              <w:spacing w:after="0"/>
              <w:jc w:val="left"/>
            </w:pPr>
            <w:r>
              <w:rPr>
                <w:sz w:val="16"/>
              </w:rPr>
              <w:t>91 kt (105 mph) estimated gust, Thunderstorm Wind, 2009-07-11, 5 direct injuries</w:t>
            </w:r>
          </w:p>
        </w:tc>
        <w:tc>
          <w:tcPr>
            <w:tcW w:type="dxa" w:w="1659"/>
          </w:tcPr>
          <w:p>
            <w:pPr>
              <w:spacing w:after="0"/>
              <w:jc w:val="left"/>
            </w:pPr>
          </w:p>
        </w:tc>
        <w:tc>
          <w:tcPr>
            <w:tcW w:type="dxa" w:w="1614"/>
          </w:tcPr>
          <w:p>
            <w:pPr>
              <w:spacing w:after="0"/>
              <w:jc w:val="left"/>
            </w:pPr>
            <w:r>
              <w:rPr>
                <w:sz w:val="16"/>
              </w:rPr>
              <w:t>Event records naming member places: Waverly village (25 records), Piketon village (19 records), Beaver village (6 records).</w:t>
            </w:r>
          </w:p>
        </w:tc>
        <w:tc>
          <w:tcPr>
            <w:tcW w:type="dxa" w:w="2219"/>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48"/>
          </w:tcPr>
          <w:p>
            <w:pPr>
              <w:spacing w:after="0"/>
              <w:jc w:val="right"/>
            </w:pPr>
            <w:r>
              <w:rPr>
                <w:sz w:val="16"/>
              </w:rPr>
              <w:t>16, 1956 to 2026</w:t>
            </w:r>
          </w:p>
        </w:tc>
        <w:tc>
          <w:tcPr>
            <w:tcW w:type="dxa" w:w="1901"/>
          </w:tcPr>
          <w:p>
            <w:pPr>
              <w:spacing w:after="0"/>
              <w:jc w:val="left"/>
            </w:pPr>
            <w:r>
              <w:rPr>
                <w:sz w:val="16"/>
              </w:rPr>
              <w:t>F/EF0 to F/EF2 (median F/EF1); 16 with a recorded value</w:t>
            </w:r>
          </w:p>
        </w:tc>
        <w:tc>
          <w:tcPr>
            <w:tcW w:type="dxa" w:w="1719"/>
          </w:tcPr>
          <w:p>
            <w:pPr>
              <w:spacing w:after="0"/>
              <w:jc w:val="left"/>
            </w:pPr>
            <w:r>
              <w:rPr>
                <w:sz w:val="16"/>
              </w:rPr>
              <w:t>F2 tornado, 1965-04-08, 1 mi path length (records before 1996 may include the whole path; rating and listing come from the county where the tornado began), 30 yd wide, $250,000 property; crops not recorded (1965 dollars), 9 direct injuries</w:t>
            </w:r>
          </w:p>
        </w:tc>
        <w:tc>
          <w:tcPr>
            <w:tcW w:type="dxa" w:w="1659"/>
          </w:tcPr>
          <w:p>
            <w:pPr>
              <w:spacing w:after="0"/>
              <w:jc w:val="left"/>
            </w:pPr>
          </w:p>
        </w:tc>
        <w:tc>
          <w:tcPr>
            <w:tcW w:type="dxa" w:w="1614"/>
          </w:tcPr>
          <w:p>
            <w:pPr>
              <w:spacing w:after="0"/>
              <w:jc w:val="left"/>
            </w:pPr>
            <w:r>
              <w:rPr>
                <w:sz w:val="16"/>
              </w:rPr>
              <w:t>Event records naming member places: Piketon village (1 record), Waverly village (1 record).</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01"/>
          </w:tcPr>
          <w:p>
            <w:pPr>
              <w:spacing w:after="0"/>
              <w:jc w:val="left"/>
            </w:pPr>
          </w:p>
        </w:tc>
        <w:tc>
          <w:tcPr>
            <w:tcW w:type="dxa" w:w="1719"/>
          </w:tcPr>
          <w:p>
            <w:pPr>
              <w:spacing w:after="0"/>
              <w:jc w:val="left"/>
            </w:pPr>
          </w:p>
        </w:tc>
        <w:tc>
          <w:tcPr>
            <w:tcW w:type="dxa" w:w="1659"/>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8"/>
          </w:tcPr>
          <w:p>
            <w:pPr>
              <w:spacing w:after="0"/>
              <w:jc w:val="right"/>
            </w:pPr>
            <w:r>
              <w:rPr>
                <w:sz w:val="16"/>
              </w:rPr>
              <w:t>0</w:t>
            </w:r>
          </w:p>
        </w:tc>
        <w:tc>
          <w:tcPr>
            <w:tcW w:type="dxa" w:w="1901"/>
          </w:tcPr>
          <w:p>
            <w:pPr>
              <w:spacing w:after="0"/>
              <w:jc w:val="left"/>
            </w:pPr>
          </w:p>
        </w:tc>
        <w:tc>
          <w:tcPr>
            <w:tcW w:type="dxa" w:w="1719"/>
          </w:tcPr>
          <w:p>
            <w:pPr>
              <w:spacing w:after="0"/>
              <w:jc w:val="left"/>
            </w:pPr>
          </w:p>
        </w:tc>
        <w:tc>
          <w:tcPr>
            <w:tcW w:type="dxa" w:w="1659"/>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48"/>
          </w:tcPr>
          <w:p>
            <w:pPr>
              <w:spacing w:after="0"/>
              <w:jc w:val="right"/>
            </w:pPr>
            <w:r>
              <w:rPr>
                <w:sz w:val="16"/>
              </w:rPr>
              <w:t>0</w:t>
            </w:r>
          </w:p>
        </w:tc>
        <w:tc>
          <w:tcPr>
            <w:tcW w:type="dxa" w:w="1901"/>
          </w:tcPr>
          <w:p>
            <w:pPr>
              <w:spacing w:after="0"/>
              <w:jc w:val="left"/>
            </w:pPr>
          </w:p>
        </w:tc>
        <w:tc>
          <w:tcPr>
            <w:tcW w:type="dxa" w:w="1719"/>
          </w:tcPr>
          <w:p>
            <w:pPr>
              <w:spacing w:after="0"/>
              <w:jc w:val="left"/>
            </w:pPr>
          </w:p>
        </w:tc>
        <w:tc>
          <w:tcPr>
            <w:tcW w:type="dxa" w:w="1659"/>
          </w:tcPr>
          <w:p>
            <w:pPr>
              <w:spacing w:after="0"/>
              <w:jc w:val="left"/>
            </w:pPr>
          </w:p>
        </w:tc>
        <w:tc>
          <w:tcPr>
            <w:tcW w:type="dxa" w:w="1614"/>
          </w:tcPr>
          <w:p>
            <w:pPr>
              <w:spacing w:after="0"/>
              <w:jc w:val="left"/>
            </w:pPr>
          </w:p>
        </w:tc>
        <w:tc>
          <w:tcPr>
            <w:tcW w:type="dxa" w:w="2219"/>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8"/>
          </w:tcPr>
          <w:p>
            <w:pPr>
              <w:spacing w:after="0"/>
              <w:jc w:val="right"/>
            </w:pPr>
            <w:r>
              <w:rPr>
                <w:sz w:val="16"/>
              </w:rPr>
              <w:t>98, 1996 to 2026 (98 zone-level)</w:t>
            </w:r>
          </w:p>
        </w:tc>
        <w:tc>
          <w:tcPr>
            <w:tcW w:type="dxa" w:w="1901"/>
          </w:tcPr>
          <w:p>
            <w:pPr>
              <w:spacing w:after="0"/>
              <w:jc w:val="left"/>
            </w:pPr>
          </w:p>
        </w:tc>
        <w:tc>
          <w:tcPr>
            <w:tcW w:type="dxa" w:w="1719"/>
          </w:tcPr>
          <w:p>
            <w:pPr>
              <w:spacing w:after="0"/>
              <w:jc w:val="left"/>
            </w:pPr>
            <w:r>
              <w:rPr>
                <w:sz w:val="16"/>
              </w:rPr>
              <w:t>Winter Storm, 1996-01-06, $500,000 property; crops not reported, reported for the zone (1996 dollars); NWS zone OHZ082 (PIKE), zone-level: may include parts of neighboring counties</w:t>
            </w:r>
          </w:p>
        </w:tc>
        <w:tc>
          <w:tcPr>
            <w:tcW w:type="dxa" w:w="1659"/>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9"/>
        <w:gridCol w:w="2414"/>
        <w:gridCol w:w="3110"/>
        <w:gridCol w:w="2774"/>
        <w:gridCol w:w="648"/>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9"/>
            <w:shd w:val="clear" w:color="auto" w:fill="E8E8E8"/>
          </w:tcPr>
          <w:p>
            <w:pPr>
              <w:spacing w:after="0"/>
              <w:jc w:val="left"/>
            </w:pPr>
            <w:r>
              <w:rPr>
                <w:b/>
                <w:sz w:val="16"/>
              </w:rPr>
              <w:t>Type</w:t>
            </w:r>
          </w:p>
        </w:tc>
        <w:tc>
          <w:tcPr>
            <w:tcW w:type="dxa" w:w="2414"/>
            <w:shd w:val="clear" w:color="auto" w:fill="E8E8E8"/>
          </w:tcPr>
          <w:p>
            <w:pPr>
              <w:spacing w:after="0"/>
              <w:jc w:val="left"/>
            </w:pPr>
            <w:r>
              <w:rPr>
                <w:b/>
                <w:sz w:val="16"/>
              </w:rPr>
              <w:t>Title</w:t>
            </w:r>
          </w:p>
        </w:tc>
        <w:tc>
          <w:tcPr>
            <w:tcW w:type="dxa" w:w="3110"/>
            <w:shd w:val="clear" w:color="auto" w:fill="E8E8E8"/>
          </w:tcPr>
          <w:p>
            <w:pPr>
              <w:spacing w:after="0"/>
              <w:jc w:val="left"/>
            </w:pPr>
            <w:r>
              <w:rPr>
                <w:b/>
                <w:sz w:val="16"/>
              </w:rPr>
              <w:t>Mapped hazard</w:t>
            </w:r>
          </w:p>
        </w:tc>
        <w:tc>
          <w:tcPr>
            <w:tcW w:type="dxa" w:w="27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179"/>
          </w:tcPr>
          <w:p>
            <w:pPr>
              <w:spacing w:after="0"/>
              <w:jc w:val="left"/>
            </w:pPr>
            <w:r>
              <w:rPr>
                <w:sz w:val="16"/>
              </w:rPr>
              <w:t>Major disaster</w:t>
            </w:r>
          </w:p>
        </w:tc>
        <w:tc>
          <w:tcPr>
            <w:tcW w:type="dxa" w:w="2414"/>
          </w:tcPr>
          <w:p>
            <w:pPr>
              <w:spacing w:after="0"/>
              <w:jc w:val="left"/>
            </w:pPr>
            <w:r>
              <w:rPr>
                <w:sz w:val="16"/>
              </w:rPr>
              <w:t>COVID-19 PANDEMIC</w:t>
            </w:r>
          </w:p>
        </w:tc>
        <w:tc>
          <w:tcPr>
            <w:tcW w:type="dxa" w:w="3110"/>
          </w:tcPr>
          <w:p>
            <w:pPr>
              <w:spacing w:after="0"/>
              <w:jc w:val="left"/>
            </w:pPr>
            <w:r>
              <w:rPr>
                <w:sz w:val="16"/>
              </w:rPr>
              <w:t>Non-natural, not counted</w:t>
            </w:r>
          </w:p>
        </w:tc>
        <w:tc>
          <w:tcPr>
            <w:tcW w:type="dxa" w:w="2774"/>
          </w:tcPr>
          <w:p>
            <w:pPr>
              <w:spacing w:after="0"/>
              <w:jc w:val="right"/>
            </w:pPr>
            <w:r>
              <w:rPr>
                <w:sz w:val="16"/>
              </w:rPr>
              <w:t>none placed in this county by FEMA's record; $3,080,910.74 for this declaration is not placed in any county (see the list below)</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179"/>
          </w:tcPr>
          <w:p>
            <w:pPr>
              <w:spacing w:after="0"/>
              <w:jc w:val="left"/>
            </w:pPr>
            <w:r>
              <w:rPr>
                <w:sz w:val="16"/>
              </w:rPr>
              <w:t>Emergency</w:t>
            </w:r>
          </w:p>
        </w:tc>
        <w:tc>
          <w:tcPr>
            <w:tcW w:type="dxa" w:w="2414"/>
          </w:tcPr>
          <w:p>
            <w:pPr>
              <w:spacing w:after="0"/>
              <w:jc w:val="left"/>
            </w:pPr>
            <w:r>
              <w:rPr>
                <w:sz w:val="16"/>
              </w:rPr>
              <w:t>COVID-19</w:t>
            </w:r>
          </w:p>
        </w:tc>
        <w:tc>
          <w:tcPr>
            <w:tcW w:type="dxa" w:w="3110"/>
          </w:tcPr>
          <w:p>
            <w:pPr>
              <w:spacing w:after="0"/>
              <w:jc w:val="left"/>
            </w:pPr>
            <w:r>
              <w:rPr>
                <w:sz w:val="16"/>
              </w:rPr>
              <w:t>Non-natural, not counted</w:t>
            </w:r>
          </w:p>
        </w:tc>
        <w:tc>
          <w:tcPr>
            <w:tcW w:type="dxa" w:w="2774"/>
          </w:tcPr>
          <w:p>
            <w:pPr>
              <w:spacing w:after="0"/>
              <w:jc w:val="right"/>
            </w:pPr>
            <w:r>
              <w:rPr>
                <w:sz w:val="16"/>
              </w:rPr>
              <w:t>none found</w:t>
            </w:r>
          </w:p>
        </w:tc>
        <w:tc>
          <w:tcPr>
            <w:tcW w:type="dxa" w:w="648"/>
          </w:tcPr>
          <w:p>
            <w:pPr>
              <w:spacing w:after="0"/>
              <w:jc w:val="left"/>
            </w:pPr>
          </w:p>
        </w:tc>
        <w:tc>
          <w:tcPr>
            <w:tcW w:type="dxa" w:w="877"/>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179"/>
          </w:tcPr>
          <w:p>
            <w:pPr>
              <w:spacing w:after="0"/>
              <w:jc w:val="left"/>
            </w:pPr>
            <w:r>
              <w:rPr>
                <w:sz w:val="16"/>
              </w:rPr>
              <w:t>Major disaster</w:t>
            </w:r>
          </w:p>
        </w:tc>
        <w:tc>
          <w:tcPr>
            <w:tcW w:type="dxa" w:w="2414"/>
          </w:tcPr>
          <w:p>
            <w:pPr>
              <w:spacing w:after="0"/>
              <w:jc w:val="left"/>
            </w:pPr>
            <w:r>
              <w:rPr>
                <w:sz w:val="16"/>
              </w:rPr>
              <w:t>SEVERE STORMS, FLOODING, AND LANDSLIDES</w:t>
            </w:r>
          </w:p>
        </w:tc>
        <w:tc>
          <w:tcPr>
            <w:tcW w:type="dxa" w:w="3110"/>
          </w:tcPr>
          <w:p>
            <w:pPr>
              <w:spacing w:after="0"/>
              <w:jc w:val="left"/>
            </w:pPr>
            <w:r>
              <w:rPr>
                <w:sz w:val="16"/>
              </w:rPr>
              <w:t>Inland Flooding (primary); also designated: Landslide</w:t>
            </w:r>
          </w:p>
        </w:tc>
        <w:tc>
          <w:tcPr>
            <w:tcW w:type="dxa" w:w="2774"/>
          </w:tcPr>
          <w:p>
            <w:pPr>
              <w:spacing w:after="0"/>
              <w:jc w:val="right"/>
            </w:pPr>
            <w:r>
              <w:rPr>
                <w:sz w:val="16"/>
              </w:rPr>
              <w:t>$3,321,017.46</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179"/>
          </w:tcPr>
          <w:p>
            <w:pPr>
              <w:spacing w:after="0"/>
              <w:jc w:val="left"/>
            </w:pPr>
            <w:r>
              <w:rPr>
                <w:sz w:val="16"/>
              </w:rPr>
              <w:t>Major disaster</w:t>
            </w:r>
          </w:p>
        </w:tc>
        <w:tc>
          <w:tcPr>
            <w:tcW w:type="dxa" w:w="2414"/>
          </w:tcPr>
          <w:p>
            <w:pPr>
              <w:spacing w:after="0"/>
              <w:jc w:val="left"/>
            </w:pPr>
            <w:r>
              <w:rPr>
                <w:sz w:val="16"/>
              </w:rPr>
              <w:t>SEVERE STORMS, LANDSLIDES, AND MUDSLIDES</w:t>
            </w:r>
          </w:p>
        </w:tc>
        <w:tc>
          <w:tcPr>
            <w:tcW w:type="dxa" w:w="3110"/>
          </w:tcPr>
          <w:p>
            <w:pPr>
              <w:spacing w:after="0"/>
              <w:jc w:val="left"/>
            </w:pPr>
            <w:r>
              <w:rPr>
                <w:sz w:val="16"/>
              </w:rPr>
              <w:t>Inland Flooding (primary); also designated: Landslide</w:t>
            </w:r>
          </w:p>
        </w:tc>
        <w:tc>
          <w:tcPr>
            <w:tcW w:type="dxa" w:w="2774"/>
          </w:tcPr>
          <w:p>
            <w:pPr>
              <w:spacing w:after="0"/>
              <w:jc w:val="right"/>
            </w:pPr>
            <w:r>
              <w:rPr>
                <w:sz w:val="16"/>
              </w:rPr>
              <w:t>$911,737.14</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179"/>
          </w:tcPr>
          <w:p>
            <w:pPr>
              <w:spacing w:after="0"/>
              <w:jc w:val="left"/>
            </w:pPr>
            <w:r>
              <w:rPr>
                <w:sz w:val="16"/>
              </w:rPr>
              <w:t>Major disaster</w:t>
            </w:r>
          </w:p>
        </w:tc>
        <w:tc>
          <w:tcPr>
            <w:tcW w:type="dxa" w:w="2414"/>
          </w:tcPr>
          <w:p>
            <w:pPr>
              <w:spacing w:after="0"/>
              <w:jc w:val="left"/>
            </w:pPr>
            <w:r>
              <w:rPr>
                <w:sz w:val="16"/>
              </w:rPr>
              <w:t>SEVERE STORMS AND STRAIGHT-LINE WINDS</w:t>
            </w:r>
          </w:p>
        </w:tc>
        <w:tc>
          <w:tcPr>
            <w:tcW w:type="dxa" w:w="3110"/>
          </w:tcPr>
          <w:p>
            <w:pPr>
              <w:spacing w:after="0"/>
              <w:jc w:val="left"/>
            </w:pPr>
            <w:r>
              <w:rPr>
                <w:sz w:val="16"/>
              </w:rPr>
              <w:t>Strong Wind</w:t>
            </w:r>
          </w:p>
        </w:tc>
        <w:tc>
          <w:tcPr>
            <w:tcW w:type="dxa" w:w="2774"/>
          </w:tcPr>
          <w:p>
            <w:pPr>
              <w:spacing w:after="0"/>
              <w:jc w:val="right"/>
            </w:pPr>
            <w:r>
              <w:rPr>
                <w:sz w:val="16"/>
              </w:rPr>
              <w:t>$93,451.21</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179"/>
          </w:tcPr>
          <w:p>
            <w:pPr>
              <w:spacing w:after="0"/>
              <w:jc w:val="left"/>
            </w:pPr>
            <w:r>
              <w:rPr>
                <w:sz w:val="16"/>
              </w:rPr>
              <w:t>Emergency</w:t>
            </w:r>
          </w:p>
        </w:tc>
        <w:tc>
          <w:tcPr>
            <w:tcW w:type="dxa" w:w="2414"/>
          </w:tcPr>
          <w:p>
            <w:pPr>
              <w:spacing w:after="0"/>
              <w:jc w:val="left"/>
            </w:pPr>
            <w:r>
              <w:rPr>
                <w:sz w:val="16"/>
              </w:rPr>
              <w:t>SEVERE STORMS</w:t>
            </w:r>
          </w:p>
        </w:tc>
        <w:tc>
          <w:tcPr>
            <w:tcW w:type="dxa" w:w="3110"/>
          </w:tcPr>
          <w:p>
            <w:pPr>
              <w:spacing w:after="0"/>
              <w:jc w:val="left"/>
            </w:pPr>
            <w:r>
              <w:rPr>
                <w:sz w:val="16"/>
              </w:rPr>
              <w:t>Hazard not mapped (severe storm title names no single hazard); not counted</w:t>
            </w:r>
          </w:p>
        </w:tc>
        <w:tc>
          <w:tcPr>
            <w:tcW w:type="dxa" w:w="2774"/>
          </w:tcPr>
          <w:p>
            <w:pPr>
              <w:spacing w:after="0"/>
              <w:jc w:val="right"/>
            </w:pPr>
            <w:r>
              <w:rPr>
                <w:sz w:val="16"/>
              </w:rPr>
              <w:t>none found</w:t>
            </w:r>
          </w:p>
        </w:tc>
        <w:tc>
          <w:tcPr>
            <w:tcW w:type="dxa" w:w="648"/>
          </w:tcPr>
          <w:p>
            <w:pPr>
              <w:spacing w:after="0"/>
              <w:jc w:val="left"/>
            </w:pPr>
          </w:p>
        </w:tc>
        <w:tc>
          <w:tcPr>
            <w:tcW w:type="dxa" w:w="877"/>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179"/>
          </w:tcPr>
          <w:p>
            <w:pPr>
              <w:spacing w:after="0"/>
              <w:jc w:val="left"/>
            </w:pPr>
            <w:r>
              <w:rPr>
                <w:sz w:val="16"/>
              </w:rPr>
              <w:t>Major disaster</w:t>
            </w:r>
          </w:p>
        </w:tc>
        <w:tc>
          <w:tcPr>
            <w:tcW w:type="dxa" w:w="2414"/>
          </w:tcPr>
          <w:p>
            <w:pPr>
              <w:spacing w:after="0"/>
              <w:jc w:val="left"/>
            </w:pPr>
            <w:r>
              <w:rPr>
                <w:sz w:val="16"/>
              </w:rPr>
              <w:t>SEVERE STORMS AND FLOODING</w:t>
            </w:r>
          </w:p>
        </w:tc>
        <w:tc>
          <w:tcPr>
            <w:tcW w:type="dxa" w:w="3110"/>
          </w:tcPr>
          <w:p>
            <w:pPr>
              <w:spacing w:after="0"/>
              <w:jc w:val="left"/>
            </w:pPr>
            <w:r>
              <w:rPr>
                <w:sz w:val="16"/>
              </w:rPr>
              <w:t>Inland Flooding</w:t>
            </w:r>
          </w:p>
        </w:tc>
        <w:tc>
          <w:tcPr>
            <w:tcW w:type="dxa" w:w="2774"/>
          </w:tcPr>
          <w:p>
            <w:pPr>
              <w:spacing w:after="0"/>
              <w:jc w:val="right"/>
            </w:pPr>
            <w:r>
              <w:rPr>
                <w:sz w:val="16"/>
              </w:rPr>
              <w:t>$991,987.13</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179"/>
          </w:tcPr>
          <w:p>
            <w:pPr>
              <w:spacing w:after="0"/>
              <w:jc w:val="left"/>
            </w:pPr>
            <w:r>
              <w:rPr>
                <w:sz w:val="16"/>
              </w:rPr>
              <w:t>Emergency</w:t>
            </w:r>
          </w:p>
        </w:tc>
        <w:tc>
          <w:tcPr>
            <w:tcW w:type="dxa" w:w="2414"/>
          </w:tcPr>
          <w:p>
            <w:pPr>
              <w:spacing w:after="0"/>
              <w:jc w:val="left"/>
            </w:pPr>
            <w:r>
              <w:rPr>
                <w:sz w:val="16"/>
              </w:rPr>
              <w:t>HURRICANE KATRINA EVACUATION</w:t>
            </w:r>
          </w:p>
        </w:tc>
        <w:tc>
          <w:tcPr>
            <w:tcW w:type="dxa" w:w="3110"/>
          </w:tcPr>
          <w:p>
            <w:pPr>
              <w:spacing w:after="0"/>
              <w:jc w:val="left"/>
            </w:pPr>
            <w:r>
              <w:rPr>
                <w:sz w:val="16"/>
              </w:rPr>
              <w:t>Hurricane: evacuation support, not a local hazard event; not counted</w:t>
            </w:r>
          </w:p>
        </w:tc>
        <w:tc>
          <w:tcPr>
            <w:tcW w:type="dxa" w:w="2774"/>
          </w:tcPr>
          <w:p>
            <w:pPr>
              <w:spacing w:after="0"/>
              <w:jc w:val="right"/>
            </w:pPr>
            <w:r>
              <w:rPr>
                <w:sz w:val="16"/>
              </w:rPr>
              <w:t>none found</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179"/>
          </w:tcPr>
          <w:p>
            <w:pPr>
              <w:spacing w:after="0"/>
              <w:jc w:val="left"/>
            </w:pPr>
            <w:r>
              <w:rPr>
                <w:sz w:val="16"/>
              </w:rPr>
              <w:t>Major disaster</w:t>
            </w:r>
          </w:p>
        </w:tc>
        <w:tc>
          <w:tcPr>
            <w:tcW w:type="dxa" w:w="2414"/>
          </w:tcPr>
          <w:p>
            <w:pPr>
              <w:spacing w:after="0"/>
              <w:jc w:val="left"/>
            </w:pPr>
            <w:r>
              <w:rPr>
                <w:sz w:val="16"/>
              </w:rPr>
              <w:t>SEVERE WINTER STORMS, FLOODING, AND MUDSLIDES</w:t>
            </w:r>
          </w:p>
        </w:tc>
        <w:tc>
          <w:tcPr>
            <w:tcW w:type="dxa" w:w="3110"/>
          </w:tcPr>
          <w:p>
            <w:pPr>
              <w:spacing w:after="0"/>
              <w:jc w:val="left"/>
            </w:pPr>
            <w:r>
              <w:rPr>
                <w:sz w:val="16"/>
              </w:rPr>
              <w:t>Inland Flooding; Landslide; Winter Weather</w:t>
            </w:r>
          </w:p>
        </w:tc>
        <w:tc>
          <w:tcPr>
            <w:tcW w:type="dxa" w:w="2774"/>
          </w:tcPr>
          <w:p>
            <w:pPr>
              <w:spacing w:after="0"/>
              <w:jc w:val="right"/>
            </w:pPr>
            <w:r>
              <w:rPr>
                <w:sz w:val="16"/>
              </w:rPr>
              <w:t>$163,403.32</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179"/>
          </w:tcPr>
          <w:p>
            <w:pPr>
              <w:spacing w:after="0"/>
              <w:jc w:val="left"/>
            </w:pPr>
            <w:r>
              <w:rPr>
                <w:sz w:val="16"/>
              </w:rPr>
              <w:t>Major disaster</w:t>
            </w:r>
          </w:p>
        </w:tc>
        <w:tc>
          <w:tcPr>
            <w:tcW w:type="dxa" w:w="2414"/>
          </w:tcPr>
          <w:p>
            <w:pPr>
              <w:spacing w:after="0"/>
              <w:jc w:val="left"/>
            </w:pPr>
            <w:r>
              <w:rPr>
                <w:sz w:val="16"/>
              </w:rPr>
              <w:t>SEVERE STORMS AND FLOODING</w:t>
            </w:r>
          </w:p>
        </w:tc>
        <w:tc>
          <w:tcPr>
            <w:tcW w:type="dxa" w:w="3110"/>
          </w:tcPr>
          <w:p>
            <w:pPr>
              <w:spacing w:after="0"/>
              <w:jc w:val="left"/>
            </w:pPr>
            <w:r>
              <w:rPr>
                <w:sz w:val="16"/>
              </w:rPr>
              <w:t>Inland Flooding: designated for Hazard Mitigation only (no Public or Individual Assistance for this county); not counted</w:t>
            </w:r>
          </w:p>
        </w:tc>
        <w:tc>
          <w:tcPr>
            <w:tcW w:type="dxa" w:w="2774"/>
          </w:tcPr>
          <w:p>
            <w:pPr>
              <w:spacing w:after="0"/>
              <w:jc w:val="right"/>
            </w:pPr>
            <w:r>
              <w:rPr>
                <w:sz w:val="16"/>
              </w:rPr>
              <w:t>PA not declared for this county</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179"/>
          </w:tcPr>
          <w:p>
            <w:pPr>
              <w:spacing w:after="0"/>
              <w:jc w:val="left"/>
            </w:pPr>
            <w:r>
              <w:rPr>
                <w:sz w:val="16"/>
              </w:rPr>
              <w:t>Major disaster</w:t>
            </w:r>
          </w:p>
        </w:tc>
        <w:tc>
          <w:tcPr>
            <w:tcW w:type="dxa" w:w="2414"/>
          </w:tcPr>
          <w:p>
            <w:pPr>
              <w:spacing w:after="0"/>
              <w:jc w:val="left"/>
            </w:pPr>
            <w:r>
              <w:rPr>
                <w:sz w:val="16"/>
              </w:rPr>
              <w:t>SEVERE STORMS AND FLOODING</w:t>
            </w:r>
          </w:p>
        </w:tc>
        <w:tc>
          <w:tcPr>
            <w:tcW w:type="dxa" w:w="3110"/>
          </w:tcPr>
          <w:p>
            <w:pPr>
              <w:spacing w:after="0"/>
              <w:jc w:val="left"/>
            </w:pPr>
            <w:r>
              <w:rPr>
                <w:sz w:val="16"/>
              </w:rPr>
              <w:t>Inland Flooding</w:t>
            </w:r>
          </w:p>
        </w:tc>
        <w:tc>
          <w:tcPr>
            <w:tcW w:type="dxa" w:w="2774"/>
          </w:tcPr>
          <w:p>
            <w:pPr>
              <w:spacing w:after="0"/>
              <w:jc w:val="right"/>
            </w:pPr>
            <w:r>
              <w:rPr>
                <w:sz w:val="16"/>
              </w:rPr>
              <w:t>PA not declared for this county</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179"/>
          </w:tcPr>
          <w:p>
            <w:pPr>
              <w:spacing w:after="0"/>
              <w:jc w:val="left"/>
            </w:pPr>
            <w:r>
              <w:rPr>
                <w:sz w:val="16"/>
              </w:rPr>
              <w:t>Major disaster</w:t>
            </w:r>
          </w:p>
        </w:tc>
        <w:tc>
          <w:tcPr>
            <w:tcW w:type="dxa" w:w="2414"/>
          </w:tcPr>
          <w:p>
            <w:pPr>
              <w:spacing w:after="0"/>
              <w:jc w:val="left"/>
            </w:pPr>
            <w:r>
              <w:rPr>
                <w:sz w:val="16"/>
              </w:rPr>
              <w:t>SEVERE WINTER STORM AND RECORD/NEAR RECORD SNOW</w:t>
            </w:r>
          </w:p>
        </w:tc>
        <w:tc>
          <w:tcPr>
            <w:tcW w:type="dxa" w:w="3110"/>
          </w:tcPr>
          <w:p>
            <w:pPr>
              <w:spacing w:after="0"/>
              <w:jc w:val="left"/>
            </w:pPr>
            <w:r>
              <w:rPr>
                <w:sz w:val="16"/>
              </w:rPr>
              <w:t>Winter Weather</w:t>
            </w:r>
          </w:p>
        </w:tc>
        <w:tc>
          <w:tcPr>
            <w:tcW w:type="dxa" w:w="2774"/>
          </w:tcPr>
          <w:p>
            <w:pPr>
              <w:spacing w:after="0"/>
              <w:jc w:val="right"/>
            </w:pPr>
            <w:r>
              <w:rPr>
                <w:sz w:val="16"/>
              </w:rPr>
              <w:t>$321,026.63</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2000-03-07</w:t>
            </w:r>
          </w:p>
        </w:tc>
        <w:tc>
          <w:tcPr>
            <w:tcW w:type="dxa" w:w="1037"/>
          </w:tcPr>
          <w:p>
            <w:pPr>
              <w:spacing w:after="0"/>
              <w:jc w:val="left"/>
            </w:pPr>
            <w:r>
              <w:rPr>
                <w:sz w:val="16"/>
              </w:rPr>
              <w:t>2000-02-18</w:t>
            </w:r>
          </w:p>
        </w:tc>
        <w:tc>
          <w:tcPr>
            <w:tcW w:type="dxa" w:w="1037"/>
          </w:tcPr>
          <w:p>
            <w:pPr>
              <w:spacing w:after="0"/>
              <w:jc w:val="left"/>
            </w:pPr>
            <w:r>
              <w:rPr>
                <w:sz w:val="16"/>
              </w:rPr>
              <w:t>DR-1321-OH</w:t>
            </w:r>
          </w:p>
        </w:tc>
        <w:tc>
          <w:tcPr>
            <w:tcW w:type="dxa" w:w="1179"/>
          </w:tcPr>
          <w:p>
            <w:pPr>
              <w:spacing w:after="0"/>
              <w:jc w:val="left"/>
            </w:pPr>
            <w:r>
              <w:rPr>
                <w:sz w:val="16"/>
              </w:rPr>
              <w:t>Major disaster</w:t>
            </w:r>
          </w:p>
        </w:tc>
        <w:tc>
          <w:tcPr>
            <w:tcW w:type="dxa" w:w="2414"/>
          </w:tcPr>
          <w:p>
            <w:pPr>
              <w:spacing w:after="0"/>
              <w:jc w:val="left"/>
            </w:pPr>
            <w:r>
              <w:rPr>
                <w:sz w:val="16"/>
              </w:rPr>
              <w:t>SEVERE STORMS AND FLOODING</w:t>
            </w:r>
          </w:p>
        </w:tc>
        <w:tc>
          <w:tcPr>
            <w:tcW w:type="dxa" w:w="3110"/>
          </w:tcPr>
          <w:p>
            <w:pPr>
              <w:spacing w:after="0"/>
              <w:jc w:val="left"/>
            </w:pPr>
            <w:r>
              <w:rPr>
                <w:sz w:val="16"/>
              </w:rPr>
              <w:t>Inland Flooding</w:t>
            </w:r>
          </w:p>
        </w:tc>
        <w:tc>
          <w:tcPr>
            <w:tcW w:type="dxa" w:w="2774"/>
          </w:tcPr>
          <w:p>
            <w:pPr>
              <w:spacing w:after="0"/>
              <w:jc w:val="right"/>
            </w:pPr>
            <w:r>
              <w:rPr>
                <w:sz w:val="16"/>
              </w:rPr>
              <w:t>PA not declared for this county</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179"/>
          </w:tcPr>
          <w:p>
            <w:pPr>
              <w:spacing w:after="0"/>
              <w:jc w:val="left"/>
            </w:pPr>
            <w:r>
              <w:rPr>
                <w:sz w:val="16"/>
              </w:rPr>
              <w:t>Major disaster</w:t>
            </w:r>
          </w:p>
        </w:tc>
        <w:tc>
          <w:tcPr>
            <w:tcW w:type="dxa" w:w="2414"/>
          </w:tcPr>
          <w:p>
            <w:pPr>
              <w:spacing w:after="0"/>
              <w:jc w:val="left"/>
            </w:pPr>
            <w:r>
              <w:rPr>
                <w:sz w:val="16"/>
              </w:rPr>
              <w:t>SEVERE STORMS AND FLOODING</w:t>
            </w:r>
          </w:p>
        </w:tc>
        <w:tc>
          <w:tcPr>
            <w:tcW w:type="dxa" w:w="3110"/>
          </w:tcPr>
          <w:p>
            <w:pPr>
              <w:spacing w:after="0"/>
              <w:jc w:val="left"/>
            </w:pPr>
            <w:r>
              <w:rPr>
                <w:sz w:val="16"/>
              </w:rPr>
              <w:t>Inland Flooding</w:t>
            </w:r>
          </w:p>
        </w:tc>
        <w:tc>
          <w:tcPr>
            <w:tcW w:type="dxa" w:w="2774"/>
          </w:tcPr>
          <w:p>
            <w:pPr>
              <w:spacing w:after="0"/>
              <w:jc w:val="right"/>
            </w:pPr>
            <w:r>
              <w:rPr>
                <w:sz w:val="16"/>
              </w:rPr>
              <w:t>none found</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179"/>
          </w:tcPr>
          <w:p>
            <w:pPr>
              <w:spacing w:after="0"/>
              <w:jc w:val="left"/>
            </w:pPr>
            <w:r>
              <w:rPr>
                <w:sz w:val="16"/>
              </w:rPr>
              <w:t>Major disaster</w:t>
            </w:r>
          </w:p>
        </w:tc>
        <w:tc>
          <w:tcPr>
            <w:tcW w:type="dxa" w:w="2414"/>
          </w:tcPr>
          <w:p>
            <w:pPr>
              <w:spacing w:after="0"/>
              <w:jc w:val="left"/>
            </w:pPr>
            <w:r>
              <w:rPr>
                <w:sz w:val="16"/>
              </w:rPr>
              <w:t>SEVERE STORMS, TORNADOES &amp; FLOODING</w:t>
            </w:r>
          </w:p>
        </w:tc>
        <w:tc>
          <w:tcPr>
            <w:tcW w:type="dxa" w:w="3110"/>
          </w:tcPr>
          <w:p>
            <w:pPr>
              <w:spacing w:after="0"/>
              <w:jc w:val="left"/>
            </w:pPr>
            <w:r>
              <w:rPr>
                <w:sz w:val="16"/>
              </w:rPr>
              <w:t>Inland Flooding; Tornado</w:t>
            </w:r>
          </w:p>
        </w:tc>
        <w:tc>
          <w:tcPr>
            <w:tcW w:type="dxa" w:w="2774"/>
          </w:tcPr>
          <w:p>
            <w:pPr>
              <w:spacing w:after="0"/>
              <w:jc w:val="right"/>
            </w:pPr>
            <w:r>
              <w:rPr>
                <w:sz w:val="16"/>
              </w:rPr>
              <w:t>none found</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179"/>
          </w:tcPr>
          <w:p>
            <w:pPr>
              <w:spacing w:after="0"/>
              <w:jc w:val="left"/>
            </w:pPr>
            <w:r>
              <w:rPr>
                <w:sz w:val="16"/>
              </w:rPr>
              <w:t>Emergency</w:t>
            </w:r>
          </w:p>
        </w:tc>
        <w:tc>
          <w:tcPr>
            <w:tcW w:type="dxa" w:w="2414"/>
          </w:tcPr>
          <w:p>
            <w:pPr>
              <w:spacing w:after="0"/>
              <w:jc w:val="left"/>
            </w:pPr>
            <w:r>
              <w:rPr>
                <w:sz w:val="16"/>
              </w:rPr>
              <w:t>BLIZZARDS &amp; SNOWSTORMS</w:t>
            </w:r>
          </w:p>
        </w:tc>
        <w:tc>
          <w:tcPr>
            <w:tcW w:type="dxa" w:w="3110"/>
          </w:tcPr>
          <w:p>
            <w:pPr>
              <w:spacing w:after="0"/>
              <w:jc w:val="left"/>
            </w:pPr>
            <w:r>
              <w:rPr>
                <w:sz w:val="16"/>
              </w:rPr>
              <w:t>Winter Weather</w:t>
            </w:r>
          </w:p>
        </w:tc>
        <w:tc>
          <w:tcPr>
            <w:tcW w:type="dxa" w:w="2774"/>
          </w:tcPr>
          <w:p>
            <w:pPr>
              <w:spacing w:after="0"/>
              <w:jc w:val="right"/>
            </w:pPr>
            <w:r>
              <w:rPr>
                <w:sz w:val="16"/>
              </w:rPr>
              <w:t>none found</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179"/>
          </w:tcPr>
          <w:p>
            <w:pPr>
              <w:spacing w:after="0"/>
              <w:jc w:val="left"/>
            </w:pPr>
            <w:r>
              <w:rPr>
                <w:sz w:val="16"/>
              </w:rPr>
              <w:t>Major disaster</w:t>
            </w:r>
          </w:p>
        </w:tc>
        <w:tc>
          <w:tcPr>
            <w:tcW w:type="dxa" w:w="2414"/>
          </w:tcPr>
          <w:p>
            <w:pPr>
              <w:spacing w:after="0"/>
              <w:jc w:val="left"/>
            </w:pPr>
            <w:r>
              <w:rPr>
                <w:sz w:val="16"/>
              </w:rPr>
              <w:t>HEAVY RAINS &amp; FLOODING</w:t>
            </w:r>
          </w:p>
        </w:tc>
        <w:tc>
          <w:tcPr>
            <w:tcW w:type="dxa" w:w="3110"/>
          </w:tcPr>
          <w:p>
            <w:pPr>
              <w:spacing w:after="0"/>
              <w:jc w:val="left"/>
            </w:pPr>
            <w:r>
              <w:rPr>
                <w:sz w:val="16"/>
              </w:rPr>
              <w:t>Inland Flooding</w:t>
            </w:r>
          </w:p>
        </w:tc>
        <w:tc>
          <w:tcPr>
            <w:tcW w:type="dxa" w:w="2774"/>
          </w:tcPr>
          <w:p>
            <w:pPr>
              <w:spacing w:after="0"/>
              <w:jc w:val="right"/>
            </w:pPr>
            <w:r>
              <w:rPr>
                <w:sz w:val="16"/>
              </w:rPr>
              <w:t>none found</w:t>
            </w:r>
          </w:p>
        </w:tc>
        <w:tc>
          <w:tcPr>
            <w:tcW w:type="dxa" w:w="648"/>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83</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168</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98</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56"/>
        <w:gridCol w:w="3345"/>
        <w:gridCol w:w="1163"/>
        <w:gridCol w:w="1896"/>
        <w:gridCol w:w="648"/>
        <w:gridCol w:w="16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56"/>
            <w:shd w:val="clear" w:color="auto" w:fill="E8E8E8"/>
          </w:tcPr>
          <w:p>
            <w:pPr>
              <w:spacing w:after="0"/>
              <w:jc w:val="left"/>
            </w:pPr>
            <w:r>
              <w:rPr>
                <w:b/>
                <w:sz w:val="16"/>
              </w:rPr>
              <w:t>Magnitude or extent</w:t>
            </w:r>
          </w:p>
        </w:tc>
        <w:tc>
          <w:tcPr>
            <w:tcW w:type="dxa" w:w="3345"/>
            <w:shd w:val="clear" w:color="auto" w:fill="E8E8E8"/>
          </w:tcPr>
          <w:p>
            <w:pPr>
              <w:spacing w:after="0"/>
              <w:jc w:val="left"/>
            </w:pPr>
            <w:r>
              <w:rPr>
                <w:b/>
                <w:sz w:val="16"/>
              </w:rPr>
              <w:t>Damage</w:t>
            </w:r>
          </w:p>
          <w:p>
            <w:pPr>
              <w:spacing w:after="0"/>
              <w:jc w:val="left"/>
            </w:pPr>
            <w:r>
              <w:rPr>
                <w:i/>
                <w:color w:val="555555"/>
                <w:sz w:val="14"/>
              </w:rPr>
              <w:t>nominal dollars</w:t>
            </w:r>
          </w:p>
        </w:tc>
        <w:tc>
          <w:tcPr>
            <w:tcW w:type="dxa" w:w="11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2019-02-07</w:t>
            </w:r>
          </w:p>
        </w:tc>
        <w:tc>
          <w:tcPr>
            <w:tcW w:type="dxa" w:w="1215"/>
          </w:tcPr>
          <w:p>
            <w:pPr>
              <w:spacing w:after="0"/>
              <w:jc w:val="left"/>
            </w:pPr>
            <w:r>
              <w:rPr>
                <w:sz w:val="16"/>
              </w:rPr>
              <w:t>Flood</w:t>
            </w:r>
          </w:p>
        </w:tc>
        <w:tc>
          <w:tcPr>
            <w:tcW w:type="dxa" w:w="3156"/>
          </w:tcPr>
          <w:p>
            <w:pPr>
              <w:spacing w:after="0"/>
              <w:jc w:val="left"/>
            </w:pPr>
          </w:p>
        </w:tc>
        <w:tc>
          <w:tcPr>
            <w:tcW w:type="dxa" w:w="3345"/>
          </w:tcPr>
          <w:p>
            <w:pPr>
              <w:spacing w:after="0"/>
              <w:jc w:val="left"/>
            </w:pPr>
            <w:r>
              <w:rPr>
                <w:sz w:val="16"/>
              </w:rPr>
              <w:t>$5,000 property; $0 crops (2019 dollars)</w:t>
            </w:r>
          </w:p>
        </w:tc>
        <w:tc>
          <w:tcPr>
            <w:tcW w:type="dxa" w:w="1163"/>
          </w:tcPr>
          <w:p>
            <w:pPr>
              <w:spacing w:after="0"/>
              <w:jc w:val="right"/>
            </w:pPr>
            <w:r>
              <w:rPr>
                <w:sz w:val="16"/>
              </w:rPr>
              <w:t>1, 0</w:t>
            </w:r>
          </w:p>
        </w:tc>
        <w:tc>
          <w:tcPr>
            <w:tcW w:type="dxa" w:w="1896"/>
          </w:tcPr>
          <w:p>
            <w:pPr>
              <w:spacing w:after="0"/>
              <w:jc w:val="left"/>
            </w:pPr>
            <w:r>
              <w:rPr>
                <w:sz w:val="16"/>
              </w:rPr>
              <w:t>IDAHO</w:t>
            </w:r>
          </w:p>
        </w:tc>
        <w:tc>
          <w:tcPr>
            <w:tcW w:type="dxa" w:w="648"/>
          </w:tcPr>
          <w:p>
            <w:pPr>
              <w:spacing w:after="0"/>
              <w:jc w:val="left"/>
            </w:pPr>
          </w:p>
        </w:tc>
        <w:tc>
          <w:tcPr>
            <w:tcW w:type="dxa" w:w="1653"/>
          </w:tcPr>
          <w:p>
            <w:pPr>
              <w:spacing w:after="0"/>
              <w:jc w:val="left"/>
            </w:pPr>
            <w:r>
              <w:rPr>
                <w:sz w:val="16"/>
              </w:rPr>
              <w:t>deaths or injuries recorded</w:t>
            </w:r>
          </w:p>
        </w:tc>
      </w:tr>
      <w:tr>
        <w:trPr>
          <w:cantSplit/>
        </w:trPr>
        <w:tc>
          <w:tcPr>
            <w:tcW w:type="dxa" w:w="1037"/>
          </w:tcPr>
          <w:p>
            <w:pPr>
              <w:spacing w:after="0"/>
              <w:jc w:val="left"/>
            </w:pPr>
            <w:r>
              <w:rPr>
                <w:sz w:val="16"/>
              </w:rPr>
              <w:t>2014-05-14</w:t>
            </w:r>
          </w:p>
        </w:tc>
        <w:tc>
          <w:tcPr>
            <w:tcW w:type="dxa" w:w="1215"/>
          </w:tcPr>
          <w:p>
            <w:pPr>
              <w:spacing w:after="0"/>
              <w:jc w:val="left"/>
            </w:pPr>
            <w:r>
              <w:rPr>
                <w:sz w:val="16"/>
              </w:rPr>
              <w:t>Hail</w:t>
            </w:r>
          </w:p>
        </w:tc>
        <w:tc>
          <w:tcPr>
            <w:tcW w:type="dxa" w:w="3156"/>
          </w:tcPr>
          <w:p>
            <w:pPr>
              <w:spacing w:after="0"/>
              <w:jc w:val="left"/>
            </w:pPr>
            <w:r>
              <w:rPr>
                <w:sz w:val="16"/>
              </w:rPr>
              <w:t>2.75 in</w:t>
            </w:r>
          </w:p>
        </w:tc>
        <w:tc>
          <w:tcPr>
            <w:tcW w:type="dxa" w:w="3345"/>
          </w:tcPr>
          <w:p>
            <w:pPr>
              <w:spacing w:after="0"/>
              <w:jc w:val="left"/>
            </w:pPr>
            <w:r>
              <w:rPr>
                <w:sz w:val="16"/>
              </w:rPr>
              <w:t>$0 property; $0 crops (2014 dollars)</w:t>
            </w:r>
          </w:p>
        </w:tc>
        <w:tc>
          <w:tcPr>
            <w:tcW w:type="dxa" w:w="1163"/>
          </w:tcPr>
          <w:p>
            <w:pPr>
              <w:spacing w:after="0"/>
              <w:jc w:val="right"/>
            </w:pPr>
            <w:r>
              <w:rPr>
                <w:sz w:val="16"/>
              </w:rPr>
              <w:t>0, 0</w:t>
            </w:r>
          </w:p>
        </w:tc>
        <w:tc>
          <w:tcPr>
            <w:tcW w:type="dxa" w:w="1896"/>
          </w:tcPr>
          <w:p>
            <w:pPr>
              <w:spacing w:after="0"/>
              <w:jc w:val="left"/>
            </w:pPr>
            <w:r>
              <w:rPr>
                <w:sz w:val="16"/>
              </w:rPr>
              <w:t>LATHAM</w:t>
            </w:r>
          </w:p>
        </w:tc>
        <w:tc>
          <w:tcPr>
            <w:tcW w:type="dxa" w:w="648"/>
          </w:tcPr>
          <w:p>
            <w:pPr>
              <w:spacing w:after="0"/>
              <w:jc w:val="left"/>
            </w:pPr>
          </w:p>
        </w:tc>
        <w:tc>
          <w:tcPr>
            <w:tcW w:type="dxa" w:w="1653"/>
          </w:tcPr>
          <w:p>
            <w:pPr>
              <w:spacing w:after="0"/>
              <w:jc w:val="left"/>
            </w:pPr>
            <w:r>
              <w:rPr>
                <w:sz w:val="16"/>
              </w:rPr>
              <w:t>B1-c worst recorded: Hail</w:t>
            </w:r>
          </w:p>
        </w:tc>
      </w:tr>
      <w:tr>
        <w:trPr>
          <w:cantSplit/>
        </w:trPr>
        <w:tc>
          <w:tcPr>
            <w:tcW w:type="dxa" w:w="1037"/>
          </w:tcPr>
          <w:p>
            <w:pPr>
              <w:spacing w:after="0"/>
              <w:jc w:val="left"/>
            </w:pPr>
            <w:r>
              <w:rPr>
                <w:sz w:val="16"/>
              </w:rPr>
              <w:t>2009-07-11</w:t>
            </w:r>
          </w:p>
        </w:tc>
        <w:tc>
          <w:tcPr>
            <w:tcW w:type="dxa" w:w="1215"/>
          </w:tcPr>
          <w:p>
            <w:pPr>
              <w:spacing w:after="0"/>
              <w:jc w:val="left"/>
            </w:pPr>
            <w:r>
              <w:rPr>
                <w:sz w:val="16"/>
              </w:rPr>
              <w:t>Thunderstorm Wind</w:t>
            </w:r>
          </w:p>
        </w:tc>
        <w:tc>
          <w:tcPr>
            <w:tcW w:type="dxa" w:w="3156"/>
          </w:tcPr>
          <w:p>
            <w:pPr>
              <w:spacing w:after="0"/>
              <w:jc w:val="left"/>
            </w:pPr>
            <w:r>
              <w:rPr>
                <w:sz w:val="16"/>
              </w:rPr>
              <w:t>91 kt (105 mph) estimated gust</w:t>
            </w:r>
          </w:p>
        </w:tc>
        <w:tc>
          <w:tcPr>
            <w:tcW w:type="dxa" w:w="3345"/>
          </w:tcPr>
          <w:p>
            <w:pPr>
              <w:spacing w:after="0"/>
              <w:jc w:val="left"/>
            </w:pPr>
            <w:r>
              <w:rPr>
                <w:sz w:val="16"/>
              </w:rPr>
              <w:t>$100,000 property; $0 crops (2009 dollars)</w:t>
            </w:r>
          </w:p>
        </w:tc>
        <w:tc>
          <w:tcPr>
            <w:tcW w:type="dxa" w:w="1163"/>
          </w:tcPr>
          <w:p>
            <w:pPr>
              <w:spacing w:after="0"/>
              <w:jc w:val="right"/>
            </w:pPr>
            <w:r>
              <w:rPr>
                <w:sz w:val="16"/>
              </w:rPr>
              <w:t>0, 5</w:t>
            </w:r>
          </w:p>
        </w:tc>
        <w:tc>
          <w:tcPr>
            <w:tcW w:type="dxa" w:w="1896"/>
          </w:tcPr>
          <w:p>
            <w:pPr>
              <w:spacing w:after="0"/>
              <w:jc w:val="left"/>
            </w:pPr>
            <w:r>
              <w:rPr>
                <w:sz w:val="16"/>
              </w:rPr>
              <w:t>BUCHANAN</w:t>
            </w:r>
          </w:p>
        </w:tc>
        <w:tc>
          <w:tcPr>
            <w:tcW w:type="dxa" w:w="648"/>
          </w:tcPr>
          <w:p>
            <w:pPr>
              <w:spacing w:after="0"/>
              <w:jc w:val="left"/>
            </w:pPr>
          </w:p>
        </w:tc>
        <w:tc>
          <w:tcPr>
            <w:tcW w:type="dxa" w:w="1653"/>
          </w:tcPr>
          <w:p>
            <w:pPr>
              <w:spacing w:after="0"/>
              <w:jc w:val="left"/>
            </w:pPr>
            <w:r>
              <w:rPr>
                <w:sz w:val="16"/>
              </w:rPr>
              <w:t>B1-c worst recorded: Thunderstorm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3156"/>
          </w:tcPr>
          <w:p>
            <w:pPr>
              <w:spacing w:after="0"/>
              <w:jc w:val="left"/>
            </w:pPr>
          </w:p>
        </w:tc>
        <w:tc>
          <w:tcPr>
            <w:tcW w:type="dxa" w:w="3345"/>
          </w:tcPr>
          <w:p>
            <w:pPr>
              <w:spacing w:after="0"/>
              <w:jc w:val="left"/>
            </w:pPr>
            <w:r>
              <w:rPr>
                <w:sz w:val="16"/>
              </w:rPr>
              <w:t>$0 property; $540,000 crops, reported for the zone (2007 dollars)</w:t>
            </w:r>
          </w:p>
        </w:tc>
        <w:tc>
          <w:tcPr>
            <w:tcW w:type="dxa" w:w="1163"/>
          </w:tcPr>
          <w:p>
            <w:pPr>
              <w:spacing w:after="0"/>
              <w:jc w:val="right"/>
            </w:pPr>
            <w:r>
              <w:rPr>
                <w:sz w:val="16"/>
              </w:rPr>
              <w:t>0, 0</w:t>
            </w:r>
          </w:p>
        </w:tc>
        <w:tc>
          <w:tcPr>
            <w:tcW w:type="dxa" w:w="1896"/>
          </w:tcPr>
          <w:p>
            <w:pPr>
              <w:spacing w:after="0"/>
              <w:jc w:val="left"/>
            </w:pPr>
            <w:r>
              <w:rPr>
                <w:sz w:val="16"/>
              </w:rPr>
              <w:t>NWS zone OHZ082 (PIKE), zone-level: may include parts of neighboring counties</w:t>
            </w:r>
          </w:p>
        </w:tc>
        <w:tc>
          <w:tcPr>
            <w:tcW w:type="dxa" w:w="648"/>
          </w:tcPr>
          <w:p>
            <w:pPr>
              <w:spacing w:after="0"/>
              <w:jc w:val="left"/>
            </w:pPr>
          </w:p>
        </w:tc>
        <w:tc>
          <w:tcPr>
            <w:tcW w:type="dxa" w:w="165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3156"/>
          </w:tcPr>
          <w:p>
            <w:pPr>
              <w:spacing w:after="0"/>
              <w:jc w:val="left"/>
            </w:pPr>
            <w:r>
              <w:rPr>
                <w:sz w:val="16"/>
              </w:rPr>
              <w:t>58 kt (67 mph) measured</w:t>
            </w:r>
          </w:p>
        </w:tc>
        <w:tc>
          <w:tcPr>
            <w:tcW w:type="dxa" w:w="3345"/>
          </w:tcPr>
          <w:p>
            <w:pPr>
              <w:spacing w:after="0"/>
              <w:jc w:val="left"/>
            </w:pPr>
            <w:r>
              <w:rPr>
                <w:sz w:val="16"/>
              </w:rPr>
              <w:t>damage not reported</w:t>
            </w:r>
          </w:p>
        </w:tc>
        <w:tc>
          <w:tcPr>
            <w:tcW w:type="dxa" w:w="1163"/>
          </w:tcPr>
          <w:p>
            <w:pPr>
              <w:spacing w:after="0"/>
              <w:jc w:val="right"/>
            </w:pPr>
            <w:r>
              <w:rPr>
                <w:sz w:val="16"/>
              </w:rPr>
              <w:t>0, 0</w:t>
            </w:r>
          </w:p>
        </w:tc>
        <w:tc>
          <w:tcPr>
            <w:tcW w:type="dxa" w:w="1896"/>
          </w:tcPr>
          <w:p>
            <w:pPr>
              <w:spacing w:after="0"/>
              <w:jc w:val="left"/>
            </w:pPr>
            <w:r>
              <w:rPr>
                <w:sz w:val="16"/>
              </w:rPr>
              <w:t>NWS zone OHZ082 (PIKE), zone-level: may include parts of neighboring counties</w:t>
            </w:r>
          </w:p>
        </w:tc>
        <w:tc>
          <w:tcPr>
            <w:tcW w:type="dxa" w:w="648"/>
          </w:tcPr>
          <w:p>
            <w:pPr>
              <w:spacing w:after="0"/>
              <w:jc w:val="left"/>
            </w:pPr>
          </w:p>
        </w:tc>
        <w:tc>
          <w:tcPr>
            <w:tcW w:type="dxa" w:w="16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156"/>
          </w:tcPr>
          <w:p>
            <w:pPr>
              <w:spacing w:after="0"/>
              <w:jc w:val="left"/>
            </w:pPr>
          </w:p>
        </w:tc>
        <w:tc>
          <w:tcPr>
            <w:tcW w:type="dxa" w:w="3345"/>
          </w:tcPr>
          <w:p>
            <w:pPr>
              <w:spacing w:after="0"/>
              <w:jc w:val="left"/>
            </w:pPr>
            <w:r>
              <w:rPr>
                <w:sz w:val="16"/>
              </w:rPr>
              <w:t>damage not reported</w:t>
            </w:r>
          </w:p>
        </w:tc>
        <w:tc>
          <w:tcPr>
            <w:tcW w:type="dxa" w:w="1163"/>
          </w:tcPr>
          <w:p>
            <w:pPr>
              <w:spacing w:after="0"/>
              <w:jc w:val="right"/>
            </w:pPr>
            <w:r>
              <w:rPr>
                <w:sz w:val="16"/>
              </w:rPr>
              <w:t>0, 0</w:t>
            </w:r>
          </w:p>
        </w:tc>
        <w:tc>
          <w:tcPr>
            <w:tcW w:type="dxa" w:w="1896"/>
          </w:tcPr>
          <w:p>
            <w:pPr>
              <w:spacing w:after="0"/>
              <w:jc w:val="left"/>
            </w:pPr>
            <w:r>
              <w:rPr>
                <w:sz w:val="16"/>
              </w:rPr>
              <w:t>NWS zone OHZ082 (PIKE), zone-level: may include parts of neighboring counties</w:t>
            </w:r>
          </w:p>
        </w:tc>
        <w:tc>
          <w:tcPr>
            <w:tcW w:type="dxa" w:w="648"/>
          </w:tcPr>
          <w:p>
            <w:pPr>
              <w:spacing w:after="0"/>
              <w:jc w:val="left"/>
            </w:pPr>
          </w:p>
        </w:tc>
        <w:tc>
          <w:tcPr>
            <w:tcW w:type="dxa" w:w="1653"/>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3156"/>
          </w:tcPr>
          <w:p>
            <w:pPr>
              <w:spacing w:after="0"/>
              <w:jc w:val="left"/>
            </w:pPr>
          </w:p>
        </w:tc>
        <w:tc>
          <w:tcPr>
            <w:tcW w:type="dxa" w:w="3345"/>
          </w:tcPr>
          <w:p>
            <w:pPr>
              <w:spacing w:after="0"/>
              <w:jc w:val="left"/>
            </w:pPr>
            <w:r>
              <w:rPr>
                <w:sz w:val="16"/>
              </w:rPr>
              <w:t>damage not reported</w:t>
            </w:r>
          </w:p>
        </w:tc>
        <w:tc>
          <w:tcPr>
            <w:tcW w:type="dxa" w:w="1163"/>
          </w:tcPr>
          <w:p>
            <w:pPr>
              <w:spacing w:after="0"/>
              <w:jc w:val="right"/>
            </w:pPr>
            <w:r>
              <w:rPr>
                <w:sz w:val="16"/>
              </w:rPr>
              <w:t>0, 0</w:t>
            </w:r>
          </w:p>
        </w:tc>
        <w:tc>
          <w:tcPr>
            <w:tcW w:type="dxa" w:w="1896"/>
          </w:tcPr>
          <w:p>
            <w:pPr>
              <w:spacing w:after="0"/>
              <w:jc w:val="left"/>
            </w:pPr>
            <w:r>
              <w:rPr>
                <w:sz w:val="16"/>
              </w:rPr>
              <w:t>NWS zone OHZ082 (PIKE), zone-level: may include parts of neighboring counties</w:t>
            </w:r>
          </w:p>
        </w:tc>
        <w:tc>
          <w:tcPr>
            <w:tcW w:type="dxa" w:w="648"/>
          </w:tcPr>
          <w:p>
            <w:pPr>
              <w:spacing w:after="0"/>
              <w:jc w:val="left"/>
            </w:pPr>
          </w:p>
        </w:tc>
        <w:tc>
          <w:tcPr>
            <w:tcW w:type="dxa" w:w="1653"/>
          </w:tcPr>
          <w:p>
            <w:pPr>
              <w:spacing w:after="0"/>
              <w:jc w:val="left"/>
            </w:pPr>
            <w:r>
              <w:rPr>
                <w:sz w:val="16"/>
              </w:rPr>
              <w:t>B1-c worst recorded: Drought</w:t>
            </w:r>
          </w:p>
        </w:tc>
      </w:tr>
      <w:tr>
        <w:trPr>
          <w:cantSplit/>
        </w:trPr>
        <w:tc>
          <w:tcPr>
            <w:tcW w:type="dxa" w:w="1037"/>
          </w:tcPr>
          <w:p>
            <w:pPr>
              <w:spacing w:after="0"/>
              <w:jc w:val="left"/>
            </w:pPr>
            <w:r>
              <w:rPr>
                <w:sz w:val="16"/>
              </w:rPr>
              <w:t>1997-03-02</w:t>
            </w:r>
          </w:p>
        </w:tc>
        <w:tc>
          <w:tcPr>
            <w:tcW w:type="dxa" w:w="1215"/>
          </w:tcPr>
          <w:p>
            <w:pPr>
              <w:spacing w:after="0"/>
              <w:jc w:val="left"/>
            </w:pPr>
            <w:r>
              <w:rPr>
                <w:sz w:val="16"/>
              </w:rPr>
              <w:t>Flash Flood</w:t>
            </w:r>
          </w:p>
        </w:tc>
        <w:tc>
          <w:tcPr>
            <w:tcW w:type="dxa" w:w="3156"/>
          </w:tcPr>
          <w:p>
            <w:pPr>
              <w:spacing w:after="0"/>
              <w:jc w:val="left"/>
            </w:pPr>
          </w:p>
        </w:tc>
        <w:tc>
          <w:tcPr>
            <w:tcW w:type="dxa" w:w="3345"/>
          </w:tcPr>
          <w:p>
            <w:pPr>
              <w:spacing w:after="0"/>
              <w:jc w:val="left"/>
            </w:pPr>
            <w:r>
              <w:rPr>
                <w:sz w:val="16"/>
              </w:rPr>
              <w:t>$1,500,000 property; crops not reported (1997 dollars)</w:t>
            </w:r>
          </w:p>
        </w:tc>
        <w:tc>
          <w:tcPr>
            <w:tcW w:type="dxa" w:w="1163"/>
          </w:tcPr>
          <w:p>
            <w:pPr>
              <w:spacing w:after="0"/>
              <w:jc w:val="right"/>
            </w:pPr>
            <w:r>
              <w:rPr>
                <w:sz w:val="16"/>
              </w:rPr>
              <w:t>1, 0</w:t>
            </w:r>
          </w:p>
        </w:tc>
        <w:tc>
          <w:tcPr>
            <w:tcW w:type="dxa" w:w="1896"/>
          </w:tcPr>
          <w:p>
            <w:pPr>
              <w:spacing w:after="0"/>
              <w:jc w:val="left"/>
            </w:pPr>
            <w:r>
              <w:rPr>
                <w:sz w:val="16"/>
              </w:rPr>
              <w:t>COUNTYWIDE</w:t>
            </w:r>
          </w:p>
        </w:tc>
        <w:tc>
          <w:tcPr>
            <w:tcW w:type="dxa" w:w="648"/>
          </w:tcPr>
          <w:p>
            <w:pPr>
              <w:spacing w:after="0"/>
              <w:jc w:val="left"/>
            </w:pPr>
          </w:p>
        </w:tc>
        <w:tc>
          <w:tcPr>
            <w:tcW w:type="dxa" w:w="1653"/>
          </w:tcPr>
          <w:p>
            <w:pPr>
              <w:spacing w:after="0"/>
              <w:jc w:val="left"/>
            </w:pPr>
            <w:r>
              <w:rPr>
                <w:sz w:val="16"/>
              </w:rPr>
              <w:t>deaths or injuries recorded</w:t>
            </w:r>
          </w:p>
        </w:tc>
      </w:tr>
      <w:tr>
        <w:trPr>
          <w:cantSplit/>
        </w:trPr>
        <w:tc>
          <w:tcPr>
            <w:tcW w:type="dxa" w:w="1037"/>
          </w:tcPr>
          <w:p>
            <w:pPr>
              <w:spacing w:after="0"/>
              <w:jc w:val="left"/>
            </w:pPr>
            <w:r>
              <w:rPr>
                <w:sz w:val="16"/>
              </w:rPr>
              <w:t>1996-08-24</w:t>
            </w:r>
          </w:p>
        </w:tc>
        <w:tc>
          <w:tcPr>
            <w:tcW w:type="dxa" w:w="1215"/>
          </w:tcPr>
          <w:p>
            <w:pPr>
              <w:spacing w:after="0"/>
              <w:jc w:val="left"/>
            </w:pPr>
            <w:r>
              <w:rPr>
                <w:sz w:val="16"/>
              </w:rPr>
              <w:t>Lightning</w:t>
            </w:r>
          </w:p>
        </w:tc>
        <w:tc>
          <w:tcPr>
            <w:tcW w:type="dxa" w:w="3156"/>
          </w:tcPr>
          <w:p>
            <w:pPr>
              <w:spacing w:after="0"/>
              <w:jc w:val="left"/>
            </w:pPr>
          </w:p>
        </w:tc>
        <w:tc>
          <w:tcPr>
            <w:tcW w:type="dxa" w:w="3345"/>
          </w:tcPr>
          <w:p>
            <w:pPr>
              <w:spacing w:after="0"/>
              <w:jc w:val="left"/>
            </w:pPr>
            <w:r>
              <w:rPr>
                <w:sz w:val="16"/>
              </w:rPr>
              <w:t>$20,000 property; crops not reported (1996 dollars)</w:t>
            </w:r>
          </w:p>
        </w:tc>
        <w:tc>
          <w:tcPr>
            <w:tcW w:type="dxa" w:w="1163"/>
          </w:tcPr>
          <w:p>
            <w:pPr>
              <w:spacing w:after="0"/>
              <w:jc w:val="right"/>
            </w:pPr>
            <w:r>
              <w:rPr>
                <w:sz w:val="16"/>
              </w:rPr>
              <w:t>0, 0</w:t>
            </w:r>
          </w:p>
        </w:tc>
        <w:tc>
          <w:tcPr>
            <w:tcW w:type="dxa" w:w="1896"/>
          </w:tcPr>
          <w:p>
            <w:pPr>
              <w:spacing w:after="0"/>
              <w:jc w:val="left"/>
            </w:pPr>
            <w:r>
              <w:rPr>
                <w:sz w:val="16"/>
              </w:rPr>
              <w:t>WAVERLY</w:t>
            </w:r>
          </w:p>
        </w:tc>
        <w:tc>
          <w:tcPr>
            <w:tcW w:type="dxa" w:w="648"/>
          </w:tcPr>
          <w:p>
            <w:pPr>
              <w:spacing w:after="0"/>
              <w:jc w:val="left"/>
            </w:pPr>
          </w:p>
        </w:tc>
        <w:tc>
          <w:tcPr>
            <w:tcW w:type="dxa" w:w="1653"/>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3156"/>
          </w:tcPr>
          <w:p>
            <w:pPr>
              <w:spacing w:after="0"/>
              <w:jc w:val="left"/>
            </w:pPr>
          </w:p>
        </w:tc>
        <w:tc>
          <w:tcPr>
            <w:tcW w:type="dxa" w:w="3345"/>
          </w:tcPr>
          <w:p>
            <w:pPr>
              <w:spacing w:after="0"/>
              <w:jc w:val="left"/>
            </w:pPr>
            <w:r>
              <w:rPr>
                <w:sz w:val="16"/>
              </w:rPr>
              <w:t>$20,000 property; crops not reported, reported for the zone (1996 dollars)</w:t>
            </w:r>
          </w:p>
        </w:tc>
        <w:tc>
          <w:tcPr>
            <w:tcW w:type="dxa" w:w="1163"/>
          </w:tcPr>
          <w:p>
            <w:pPr>
              <w:spacing w:after="0"/>
              <w:jc w:val="right"/>
            </w:pPr>
            <w:r>
              <w:rPr>
                <w:sz w:val="16"/>
              </w:rPr>
              <w:t>0, 0</w:t>
            </w:r>
          </w:p>
        </w:tc>
        <w:tc>
          <w:tcPr>
            <w:tcW w:type="dxa" w:w="1896"/>
          </w:tcPr>
          <w:p>
            <w:pPr>
              <w:spacing w:after="0"/>
              <w:jc w:val="left"/>
            </w:pPr>
            <w:r>
              <w:rPr>
                <w:sz w:val="16"/>
              </w:rPr>
              <w:t>NWS zone OHZ082 (PIKE), zone-level: may include parts of neighboring counties</w:t>
            </w:r>
          </w:p>
        </w:tc>
        <w:tc>
          <w:tcPr>
            <w:tcW w:type="dxa" w:w="648"/>
          </w:tcPr>
          <w:p>
            <w:pPr>
              <w:spacing w:after="0"/>
              <w:jc w:val="left"/>
            </w:pPr>
          </w:p>
        </w:tc>
        <w:tc>
          <w:tcPr>
            <w:tcW w:type="dxa" w:w="16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3156"/>
          </w:tcPr>
          <w:p>
            <w:pPr>
              <w:spacing w:after="0"/>
              <w:jc w:val="left"/>
            </w:pPr>
          </w:p>
        </w:tc>
        <w:tc>
          <w:tcPr>
            <w:tcW w:type="dxa" w:w="3345"/>
          </w:tcPr>
          <w:p>
            <w:pPr>
              <w:spacing w:after="0"/>
              <w:jc w:val="left"/>
            </w:pPr>
            <w:r>
              <w:rPr>
                <w:sz w:val="16"/>
              </w:rPr>
              <w:t>$500,000 property; crops not reported, reported for the zone (1996 dollars)</w:t>
            </w:r>
          </w:p>
        </w:tc>
        <w:tc>
          <w:tcPr>
            <w:tcW w:type="dxa" w:w="1163"/>
          </w:tcPr>
          <w:p>
            <w:pPr>
              <w:spacing w:after="0"/>
              <w:jc w:val="right"/>
            </w:pPr>
            <w:r>
              <w:rPr>
                <w:sz w:val="16"/>
              </w:rPr>
              <w:t>0, 0</w:t>
            </w:r>
          </w:p>
        </w:tc>
        <w:tc>
          <w:tcPr>
            <w:tcW w:type="dxa" w:w="1896"/>
          </w:tcPr>
          <w:p>
            <w:pPr>
              <w:spacing w:after="0"/>
              <w:jc w:val="left"/>
            </w:pPr>
            <w:r>
              <w:rPr>
                <w:sz w:val="16"/>
              </w:rPr>
              <w:t>NWS zone OHZ082 (PIKE), zone-level: may include parts of neighboring counties</w:t>
            </w:r>
          </w:p>
        </w:tc>
        <w:tc>
          <w:tcPr>
            <w:tcW w:type="dxa" w:w="648"/>
          </w:tcPr>
          <w:p>
            <w:pPr>
              <w:spacing w:after="0"/>
              <w:jc w:val="left"/>
            </w:pPr>
          </w:p>
        </w:tc>
        <w:tc>
          <w:tcPr>
            <w:tcW w:type="dxa" w:w="16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1965-04-08</w:t>
            </w:r>
          </w:p>
        </w:tc>
        <w:tc>
          <w:tcPr>
            <w:tcW w:type="dxa" w:w="1215"/>
          </w:tcPr>
          <w:p>
            <w:pPr>
              <w:spacing w:after="0"/>
              <w:jc w:val="left"/>
            </w:pPr>
            <w:r>
              <w:rPr>
                <w:sz w:val="16"/>
              </w:rPr>
              <w:t>Tornado</w:t>
            </w:r>
          </w:p>
        </w:tc>
        <w:tc>
          <w:tcPr>
            <w:tcW w:type="dxa" w:w="3156"/>
          </w:tcPr>
          <w:p>
            <w:pPr>
              <w:spacing w:after="0"/>
              <w:jc w:val="left"/>
            </w:pPr>
            <w:r>
              <w:rPr>
                <w:sz w:val="16"/>
              </w:rPr>
              <w:t>F2, 1 mi path length (records before 1996 may include the whole path; rating and listing come from the county where the tornado began), 30 yd wide</w:t>
            </w:r>
          </w:p>
        </w:tc>
        <w:tc>
          <w:tcPr>
            <w:tcW w:type="dxa" w:w="3345"/>
          </w:tcPr>
          <w:p>
            <w:pPr>
              <w:spacing w:after="0"/>
              <w:jc w:val="left"/>
            </w:pPr>
            <w:r>
              <w:rPr>
                <w:sz w:val="16"/>
              </w:rPr>
              <w:t>$250,000 property; crops not recorded (1965 dollars)</w:t>
            </w:r>
          </w:p>
        </w:tc>
        <w:tc>
          <w:tcPr>
            <w:tcW w:type="dxa" w:w="1163"/>
          </w:tcPr>
          <w:p>
            <w:pPr>
              <w:spacing w:after="0"/>
              <w:jc w:val="right"/>
            </w:pPr>
            <w:r>
              <w:rPr>
                <w:sz w:val="16"/>
              </w:rPr>
              <w:t>0, 9</w:t>
            </w:r>
          </w:p>
        </w:tc>
        <w:tc>
          <w:tcPr>
            <w:tcW w:type="dxa" w:w="1896"/>
          </w:tcPr>
          <w:p>
            <w:pPr>
              <w:spacing w:after="0"/>
              <w:jc w:val="left"/>
            </w:pPr>
            <w:r>
              <w:rPr>
                <w:sz w:val="16"/>
              </w:rPr>
              <w:t>location not recorded</w:t>
            </w:r>
          </w:p>
        </w:tc>
        <w:tc>
          <w:tcPr>
            <w:tcW w:type="dxa" w:w="648"/>
          </w:tcPr>
          <w:p>
            <w:pPr>
              <w:spacing w:after="0"/>
              <w:jc w:val="left"/>
            </w:pPr>
          </w:p>
        </w:tc>
        <w:tc>
          <w:tcPr>
            <w:tcW w:type="dxa" w:w="16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1.42</w:t>
            </w:r>
          </w:p>
        </w:tc>
        <w:tc>
          <w:tcPr>
            <w:tcW w:type="dxa" w:w="1446"/>
          </w:tcPr>
          <w:p>
            <w:pPr>
              <w:spacing w:after="0"/>
              <w:jc w:val="left"/>
            </w:pPr>
            <w:r>
              <w:rPr>
                <w:sz w:val="16"/>
              </w:rPr>
              <w:t>event-days per year</w:t>
            </w:r>
          </w:p>
        </w:tc>
        <w:tc>
          <w:tcPr>
            <w:tcW w:type="dxa" w:w="1575"/>
          </w:tcPr>
          <w:p>
            <w:pPr>
              <w:spacing w:after="0"/>
              <w:jc w:val="left"/>
            </w:pPr>
            <w:r>
              <w:rPr>
                <w:sz w:val="16"/>
              </w:rPr>
              <w:t>about 1.42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27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1.42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3.45</w:t>
            </w:r>
          </w:p>
        </w:tc>
        <w:tc>
          <w:tcPr>
            <w:tcW w:type="dxa" w:w="1446"/>
          </w:tcPr>
          <w:p>
            <w:pPr>
              <w:spacing w:after="0"/>
              <w:jc w:val="left"/>
            </w:pPr>
            <w:r>
              <w:rPr>
                <w:sz w:val="16"/>
              </w:rPr>
              <w:t>event-days per year</w:t>
            </w:r>
          </w:p>
        </w:tc>
        <w:tc>
          <w:tcPr>
            <w:tcW w:type="dxa" w:w="1575"/>
          </w:tcPr>
          <w:p>
            <w:pPr>
              <w:spacing w:after="0"/>
              <w:jc w:val="left"/>
            </w:pPr>
            <w:r>
              <w:rPr>
                <w:sz w:val="16"/>
              </w:rPr>
              <w:t>about 3.45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112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3.45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0.000921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0.0921%</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3.01</w:t>
            </w:r>
          </w:p>
        </w:tc>
        <w:tc>
          <w:tcPr>
            <w:tcW w:type="dxa" w:w="1446"/>
          </w:tcPr>
          <w:p>
            <w:pPr>
              <w:spacing w:after="0"/>
              <w:jc w:val="left"/>
            </w:pPr>
            <w:r>
              <w:rPr>
                <w:sz w:val="16"/>
              </w:rPr>
              <w:t>events per year</w:t>
            </w:r>
          </w:p>
        </w:tc>
        <w:tc>
          <w:tcPr>
            <w:tcW w:type="dxa" w:w="1575"/>
          </w:tcPr>
          <w:p>
            <w:pPr>
              <w:spacing w:after="0"/>
              <w:jc w:val="left"/>
            </w:pPr>
            <w:r>
              <w:rPr>
                <w:sz w:val="16"/>
              </w:rPr>
              <w:t>about 3.01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114.5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5.47</w:t>
            </w:r>
          </w:p>
        </w:tc>
        <w:tc>
          <w:tcPr>
            <w:tcW w:type="dxa" w:w="1446"/>
          </w:tcPr>
          <w:p>
            <w:pPr>
              <w:spacing w:after="0"/>
              <w:jc w:val="left"/>
            </w:pPr>
            <w:r>
              <w:rPr>
                <w:sz w:val="16"/>
              </w:rPr>
              <w:t>event-days per year</w:t>
            </w:r>
          </w:p>
        </w:tc>
        <w:tc>
          <w:tcPr>
            <w:tcW w:type="dxa" w:w="1575"/>
          </w:tcPr>
          <w:p>
            <w:pPr>
              <w:spacing w:after="0"/>
              <w:jc w:val="left"/>
            </w:pPr>
            <w:r>
              <w:rPr>
                <w:sz w:val="16"/>
              </w:rPr>
              <w:t>about 5.47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86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5.47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0.00954</w:t>
            </w:r>
          </w:p>
        </w:tc>
        <w:tc>
          <w:tcPr>
            <w:tcW w:type="dxa" w:w="1446"/>
          </w:tcPr>
          <w:p>
            <w:pPr>
              <w:spacing w:after="0"/>
              <w:jc w:val="left"/>
            </w:pPr>
            <w:r>
              <w:rPr>
                <w:sz w:val="16"/>
              </w:rPr>
              <w:t>events per year</w:t>
            </w:r>
          </w:p>
        </w:tc>
        <w:tc>
          <w:tcPr>
            <w:tcW w:type="dxa" w:w="1575"/>
          </w:tcPr>
          <w:p>
            <w:pPr>
              <w:spacing w:after="0"/>
              <w:jc w:val="left"/>
            </w:pPr>
            <w:r>
              <w:rPr>
                <w:sz w:val="16"/>
              </w:rPr>
              <w:t>about 1 in 105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4</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0.65</w:t>
            </w:r>
          </w:p>
        </w:tc>
        <w:tc>
          <w:tcPr>
            <w:tcW w:type="dxa" w:w="1446"/>
          </w:tcPr>
          <w:p>
            <w:pPr>
              <w:spacing w:after="0"/>
              <w:jc w:val="left"/>
            </w:pPr>
            <w:r>
              <w:rPr>
                <w:sz w:val="16"/>
              </w:rPr>
              <w:t>event-days per year</w:t>
            </w:r>
          </w:p>
        </w:tc>
        <w:tc>
          <w:tcPr>
            <w:tcW w:type="dxa" w:w="1575"/>
          </w:tcPr>
          <w:p>
            <w:pPr>
              <w:spacing w:after="0"/>
              <w:jc w:val="left"/>
            </w:pPr>
            <w:r>
              <w:rPr>
                <w:sz w:val="16"/>
              </w:rPr>
              <w:t>about 0.65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44</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2.14</w:t>
            </w:r>
          </w:p>
        </w:tc>
        <w:tc>
          <w:tcPr>
            <w:tcW w:type="dxa" w:w="1446"/>
          </w:tcPr>
          <w:p>
            <w:pPr>
              <w:spacing w:after="0"/>
              <w:jc w:val="left"/>
            </w:pPr>
            <w:r>
              <w:rPr>
                <w:sz w:val="16"/>
              </w:rPr>
              <w:t>event-days per year</w:t>
            </w:r>
          </w:p>
        </w:tc>
        <w:tc>
          <w:tcPr>
            <w:tcW w:type="dxa" w:w="1575"/>
          </w:tcPr>
          <w:p>
            <w:pPr>
              <w:spacing w:after="0"/>
              <w:jc w:val="left"/>
            </w:pPr>
            <w:r>
              <w:rPr>
                <w:sz w:val="16"/>
              </w:rPr>
              <w:t>about 2.14 days per year</w:t>
            </w:r>
          </w:p>
        </w:tc>
        <w:tc>
          <w:tcPr>
            <w:tcW w:type="dxa" w:w="1037"/>
          </w:tcPr>
          <w:p>
            <w:pPr>
              <w:spacing w:after="0"/>
              <w:jc w:val="left"/>
            </w:pPr>
            <w:r>
              <w:rPr>
                <w:sz w:val="16"/>
              </w:rPr>
              <w:t>Likely</w:t>
            </w:r>
          </w:p>
        </w:tc>
        <w:tc>
          <w:tcPr>
            <w:tcW w:type="dxa" w:w="1756"/>
          </w:tcPr>
          <w:p>
            <w:pPr>
              <w:spacing w:after="0"/>
              <w:jc w:val="left"/>
            </w:pPr>
            <w:r>
              <w:rPr>
                <w:sz w:val="16"/>
              </w:rPr>
              <w:t>event-days in 26 of 30 years, 1996 to 2025 (86.7%)</w:t>
            </w:r>
          </w:p>
        </w:tc>
        <w:tc>
          <w:tcPr>
            <w:tcW w:type="dxa" w:w="1519"/>
          </w:tcPr>
          <w:p>
            <w:pPr>
              <w:spacing w:after="0"/>
              <w:jc w:val="right"/>
            </w:pPr>
            <w:r>
              <w:rPr>
                <w:sz w:val="16"/>
              </w:rPr>
              <w:t>60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0.642</w:t>
            </w:r>
          </w:p>
        </w:tc>
        <w:tc>
          <w:tcPr>
            <w:tcW w:type="dxa" w:w="1446"/>
          </w:tcPr>
          <w:p>
            <w:pPr>
              <w:spacing w:after="0"/>
              <w:jc w:val="left"/>
            </w:pPr>
            <w:r>
              <w:rPr>
                <w:sz w:val="16"/>
              </w:rPr>
              <w:t>events per year (modeled)</w:t>
            </w:r>
          </w:p>
        </w:tc>
        <w:tc>
          <w:tcPr>
            <w:tcW w:type="dxa" w:w="1575"/>
          </w:tcPr>
          <w:p>
            <w:pPr>
              <w:spacing w:after="0"/>
              <w:jc w:val="left"/>
            </w:pPr>
            <w:r>
              <w:rPr>
                <w:sz w:val="16"/>
              </w:rPr>
              <w:t>about 0.64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46.8</w:t>
            </w:r>
          </w:p>
        </w:tc>
        <w:tc>
          <w:tcPr>
            <w:tcW w:type="dxa" w:w="1446"/>
          </w:tcPr>
          <w:p>
            <w:pPr>
              <w:spacing w:after="0"/>
              <w:jc w:val="left"/>
            </w:pPr>
            <w:r>
              <w:rPr>
                <w:sz w:val="16"/>
              </w:rPr>
              <w:t>days per year with a strike</w:t>
            </w:r>
          </w:p>
        </w:tc>
        <w:tc>
          <w:tcPr>
            <w:tcW w:type="dxa" w:w="1575"/>
          </w:tcPr>
          <w:p>
            <w:pPr>
              <w:spacing w:after="0"/>
              <w:jc w:val="left"/>
            </w:pPr>
            <w:r>
              <w:rPr>
                <w:sz w:val="16"/>
              </w:rPr>
              <w:t>about 46.8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1.72</w:t>
            </w:r>
          </w:p>
        </w:tc>
        <w:tc>
          <w:tcPr>
            <w:tcW w:type="dxa" w:w="1446"/>
          </w:tcPr>
          <w:p>
            <w:pPr>
              <w:spacing w:after="0"/>
              <w:jc w:val="left"/>
            </w:pPr>
            <w:r>
              <w:rPr>
                <w:sz w:val="16"/>
              </w:rPr>
              <w:t>events per year</w:t>
            </w:r>
          </w:p>
        </w:tc>
        <w:tc>
          <w:tcPr>
            <w:tcW w:type="dxa" w:w="1575"/>
          </w:tcPr>
          <w:p>
            <w:pPr>
              <w:spacing w:after="0"/>
              <w:jc w:val="left"/>
            </w:pPr>
            <w:r>
              <w:rPr>
                <w:sz w:val="16"/>
              </w:rPr>
              <w:t>about 1.72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66</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0.204</w:t>
            </w:r>
          </w:p>
        </w:tc>
        <w:tc>
          <w:tcPr>
            <w:tcW w:type="dxa" w:w="144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0.000318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0.0318%</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11</w:t>
            </w:r>
          </w:p>
        </w:tc>
        <w:tc>
          <w:tcPr>
            <w:tcW w:type="dxa" w:w="1446"/>
          </w:tcPr>
          <w:p>
            <w:pPr>
              <w:spacing w:after="0"/>
              <w:jc w:val="left"/>
            </w:pPr>
            <w:r>
              <w:rPr>
                <w:sz w:val="16"/>
              </w:rPr>
              <w:t>event-days per year</w:t>
            </w:r>
          </w:p>
        </w:tc>
        <w:tc>
          <w:tcPr>
            <w:tcW w:type="dxa" w:w="1575"/>
          </w:tcPr>
          <w:p>
            <w:pPr>
              <w:spacing w:after="0"/>
              <w:jc w:val="left"/>
            </w:pPr>
            <w:r>
              <w:rPr>
                <w:sz w:val="16"/>
              </w:rPr>
              <w:t>about 11 days per year</w:t>
            </w:r>
          </w:p>
        </w:tc>
        <w:tc>
          <w:tcPr>
            <w:tcW w:type="dxa" w:w="1037"/>
          </w:tcPr>
          <w:p>
            <w:pPr>
              <w:spacing w:after="0"/>
              <w:jc w:val="left"/>
            </w:pPr>
            <w:r>
              <w:rPr>
                <w:sz w:val="16"/>
              </w:rPr>
              <w:t>Highly likely</w:t>
            </w:r>
          </w:p>
        </w:tc>
        <w:tc>
          <w:tcPr>
            <w:tcW w:type="dxa" w:w="1756"/>
          </w:tcPr>
          <w:p>
            <w:pPr>
              <w:spacing w:after="0"/>
              <w:jc w:val="left"/>
            </w:pPr>
            <w:r>
              <w:rPr>
                <w:sz w:val="16"/>
              </w:rPr>
              <w:t>event-days in 27 of 30 years, 1996 to 2025 (90%)</w:t>
            </w:r>
          </w:p>
        </w:tc>
        <w:tc>
          <w:tcPr>
            <w:tcW w:type="dxa" w:w="1519"/>
          </w:tcPr>
          <w:p>
            <w:pPr>
              <w:spacing w:after="0"/>
              <w:jc w:val="right"/>
            </w:pPr>
            <w:r>
              <w:rPr>
                <w:sz w:val="16"/>
              </w:rPr>
              <w:t>209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23.2</w:t>
            </w:r>
          </w:p>
        </w:tc>
        <w:tc>
          <w:tcPr>
            <w:tcW w:type="dxa" w:w="680"/>
          </w:tcPr>
          <w:p>
            <w:pPr>
              <w:spacing w:after="0"/>
              <w:jc w:val="right"/>
            </w:pPr>
            <w:r>
              <w:rPr>
                <w:sz w:val="16"/>
              </w:rPr>
              <w:t>27.6</w:t>
            </w:r>
          </w:p>
        </w:tc>
        <w:tc>
          <w:tcPr>
            <w:tcW w:type="dxa" w:w="648"/>
          </w:tcPr>
          <w:p>
            <w:pPr>
              <w:spacing w:after="0"/>
              <w:jc w:val="right"/>
            </w:pPr>
            <w:r>
              <w:rPr>
                <w:sz w:val="16"/>
              </w:rPr>
              <w:t>38.9</w:t>
            </w:r>
          </w:p>
        </w:tc>
        <w:tc>
          <w:tcPr>
            <w:tcW w:type="dxa" w:w="3571"/>
          </w:tcPr>
          <w:p>
            <w:pPr>
              <w:spacing w:after="0"/>
              <w:jc w:val="left"/>
            </w:pPr>
            <w:r>
              <w:rPr>
                <w:sz w:val="16"/>
              </w:rPr>
              <w:t>Relatively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85.5</w:t>
            </w:r>
          </w:p>
        </w:tc>
        <w:tc>
          <w:tcPr>
            <w:tcW w:type="dxa" w:w="680"/>
          </w:tcPr>
          <w:p>
            <w:pPr>
              <w:spacing w:after="0"/>
              <w:jc w:val="right"/>
            </w:pPr>
            <w:r>
              <w:rPr>
                <w:sz w:val="16"/>
              </w:rPr>
              <w:t>90.7</w:t>
            </w:r>
          </w:p>
        </w:tc>
        <w:tc>
          <w:tcPr>
            <w:tcW w:type="dxa" w:w="648"/>
          </w:tcPr>
          <w:p>
            <w:pPr>
              <w:spacing w:after="0"/>
              <w:jc w:val="right"/>
            </w:pPr>
            <w:r>
              <w:rPr>
                <w:sz w:val="16"/>
              </w:rPr>
              <w:t>94.0</w:t>
            </w:r>
          </w:p>
        </w:tc>
        <w:tc>
          <w:tcPr>
            <w:tcW w:type="dxa" w:w="3571"/>
          </w:tcPr>
          <w:p>
            <w:pPr>
              <w:spacing w:after="0"/>
              <w:jc w:val="left"/>
            </w:pPr>
            <w:r>
              <w:rPr>
                <w:sz w:val="16"/>
              </w:rPr>
              <w:t>Relatively Moderate 3, Relatively Low 4</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17.1</w:t>
            </w:r>
          </w:p>
        </w:tc>
        <w:tc>
          <w:tcPr>
            <w:tcW w:type="dxa" w:w="680"/>
          </w:tcPr>
          <w:p>
            <w:pPr>
              <w:spacing w:after="0"/>
              <w:jc w:val="right"/>
            </w:pPr>
            <w:r>
              <w:rPr>
                <w:sz w:val="16"/>
              </w:rPr>
              <w:t>42.4</w:t>
            </w:r>
          </w:p>
        </w:tc>
        <w:tc>
          <w:tcPr>
            <w:tcW w:type="dxa" w:w="648"/>
          </w:tcPr>
          <w:p>
            <w:pPr>
              <w:spacing w:after="0"/>
              <w:jc w:val="right"/>
            </w:pPr>
            <w:r>
              <w:rPr>
                <w:sz w:val="16"/>
              </w:rPr>
              <w:t>70.4</w:t>
            </w:r>
          </w:p>
        </w:tc>
        <w:tc>
          <w:tcPr>
            <w:tcW w:type="dxa" w:w="3571"/>
          </w:tcPr>
          <w:p>
            <w:pPr>
              <w:spacing w:after="0"/>
              <w:jc w:val="left"/>
            </w:pPr>
            <w:r>
              <w:rPr>
                <w:sz w:val="16"/>
              </w:rPr>
              <w:t>Relatively Low 4, Very Low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39.4</w:t>
            </w:r>
          </w:p>
        </w:tc>
        <w:tc>
          <w:tcPr>
            <w:tcW w:type="dxa" w:w="680"/>
          </w:tcPr>
          <w:p>
            <w:pPr>
              <w:spacing w:after="0"/>
              <w:jc w:val="right"/>
            </w:pPr>
            <w:r>
              <w:rPr>
                <w:sz w:val="16"/>
              </w:rPr>
              <w:t>53.4</w:t>
            </w:r>
          </w:p>
        </w:tc>
        <w:tc>
          <w:tcPr>
            <w:tcW w:type="dxa" w:w="648"/>
          </w:tcPr>
          <w:p>
            <w:pPr>
              <w:spacing w:after="0"/>
              <w:jc w:val="right"/>
            </w:pPr>
            <w:r>
              <w:rPr>
                <w:sz w:val="16"/>
              </w:rPr>
              <w:t>77.8</w:t>
            </w:r>
          </w:p>
        </w:tc>
        <w:tc>
          <w:tcPr>
            <w:tcW w:type="dxa" w:w="3571"/>
          </w:tcPr>
          <w:p>
            <w:pPr>
              <w:spacing w:after="0"/>
              <w:jc w:val="left"/>
            </w:pPr>
            <w:r>
              <w:rPr>
                <w:sz w:val="16"/>
              </w:rPr>
              <w:t>Relatively Moderate 1, 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66.1</w:t>
            </w:r>
          </w:p>
        </w:tc>
        <w:tc>
          <w:tcPr>
            <w:tcW w:type="dxa" w:w="680"/>
          </w:tcPr>
          <w:p>
            <w:pPr>
              <w:spacing w:after="0"/>
              <w:jc w:val="right"/>
            </w:pPr>
            <w:r>
              <w:rPr>
                <w:sz w:val="16"/>
              </w:rPr>
              <w:t>80.1</w:t>
            </w:r>
          </w:p>
        </w:tc>
        <w:tc>
          <w:tcPr>
            <w:tcW w:type="dxa" w:w="648"/>
          </w:tcPr>
          <w:p>
            <w:pPr>
              <w:spacing w:after="0"/>
              <w:jc w:val="right"/>
            </w:pPr>
            <w:r>
              <w:rPr>
                <w:sz w:val="16"/>
              </w:rPr>
              <w:t>91.1</w:t>
            </w:r>
          </w:p>
        </w:tc>
        <w:tc>
          <w:tcPr>
            <w:tcW w:type="dxa" w:w="3571"/>
          </w:tcPr>
          <w:p>
            <w:pPr>
              <w:spacing w:after="0"/>
              <w:jc w:val="left"/>
            </w:pPr>
            <w:r>
              <w:rPr>
                <w:sz w:val="16"/>
              </w:rPr>
              <w:t>Relatively High 2,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35.0</w:t>
            </w:r>
          </w:p>
        </w:tc>
        <w:tc>
          <w:tcPr>
            <w:tcW w:type="dxa" w:w="680"/>
          </w:tcPr>
          <w:p>
            <w:pPr>
              <w:spacing w:after="0"/>
              <w:jc w:val="right"/>
            </w:pPr>
            <w:r>
              <w:rPr>
                <w:sz w:val="16"/>
              </w:rPr>
              <w:t>43.3</w:t>
            </w:r>
          </w:p>
        </w:tc>
        <w:tc>
          <w:tcPr>
            <w:tcW w:type="dxa" w:w="648"/>
          </w:tcPr>
          <w:p>
            <w:pPr>
              <w:spacing w:after="0"/>
              <w:jc w:val="right"/>
            </w:pPr>
            <w:r>
              <w:rPr>
                <w:sz w:val="16"/>
              </w:rPr>
              <w:t>56.0</w:t>
            </w:r>
          </w:p>
        </w:tc>
        <w:tc>
          <w:tcPr>
            <w:tcW w:type="dxa" w:w="3571"/>
          </w:tcPr>
          <w:p>
            <w:pPr>
              <w:spacing w:after="0"/>
              <w:jc w:val="left"/>
            </w:pPr>
            <w:r>
              <w:rPr>
                <w:sz w:val="16"/>
              </w:rPr>
              <w:t>Relatively Low 1, Very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60.0</w:t>
            </w:r>
          </w:p>
        </w:tc>
        <w:tc>
          <w:tcPr>
            <w:tcW w:type="dxa" w:w="680"/>
          </w:tcPr>
          <w:p>
            <w:pPr>
              <w:spacing w:after="0"/>
              <w:jc w:val="right"/>
            </w:pPr>
            <w:r>
              <w:rPr>
                <w:sz w:val="16"/>
              </w:rPr>
              <w:t>78.2</w:t>
            </w:r>
          </w:p>
        </w:tc>
        <w:tc>
          <w:tcPr>
            <w:tcW w:type="dxa" w:w="648"/>
          </w:tcPr>
          <w:p>
            <w:pPr>
              <w:spacing w:after="0"/>
              <w:jc w:val="right"/>
            </w:pPr>
            <w:r>
              <w:rPr>
                <w:sz w:val="16"/>
              </w:rPr>
              <w:t>91.9</w:t>
            </w:r>
          </w:p>
        </w:tc>
        <w:tc>
          <w:tcPr>
            <w:tcW w:type="dxa" w:w="3571"/>
          </w:tcPr>
          <w:p>
            <w:pPr>
              <w:spacing w:after="0"/>
              <w:jc w:val="left"/>
            </w:pPr>
            <w:r>
              <w:rPr>
                <w:sz w:val="16"/>
              </w:rPr>
              <w:t>Relatively High 1, Relatively Moderate 4,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42.6</w:t>
            </w:r>
          </w:p>
        </w:tc>
        <w:tc>
          <w:tcPr>
            <w:tcW w:type="dxa" w:w="680"/>
          </w:tcPr>
          <w:p>
            <w:pPr>
              <w:spacing w:after="0"/>
              <w:jc w:val="right"/>
            </w:pPr>
            <w:r>
              <w:rPr>
                <w:sz w:val="16"/>
              </w:rPr>
              <w:t>84.0</w:t>
            </w:r>
          </w:p>
        </w:tc>
        <w:tc>
          <w:tcPr>
            <w:tcW w:type="dxa" w:w="648"/>
          </w:tcPr>
          <w:p>
            <w:pPr>
              <w:spacing w:after="0"/>
              <w:jc w:val="right"/>
            </w:pPr>
            <w:r>
              <w:rPr>
                <w:sz w:val="16"/>
              </w:rPr>
              <w:t>97.3</w:t>
            </w:r>
          </w:p>
        </w:tc>
        <w:tc>
          <w:tcPr>
            <w:tcW w:type="dxa" w:w="3571"/>
          </w:tcPr>
          <w:p>
            <w:pPr>
              <w:spacing w:after="0"/>
              <w:jc w:val="left"/>
            </w:pPr>
            <w:r>
              <w:rPr>
                <w:sz w:val="16"/>
              </w:rPr>
              <w:t>Very High 1, Relatively High 3, Relatively Moderate 2,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69.1</w:t>
            </w:r>
          </w:p>
        </w:tc>
        <w:tc>
          <w:tcPr>
            <w:tcW w:type="dxa" w:w="680"/>
          </w:tcPr>
          <w:p>
            <w:pPr>
              <w:spacing w:after="0"/>
              <w:jc w:val="right"/>
            </w:pPr>
            <w:r>
              <w:rPr>
                <w:sz w:val="16"/>
              </w:rPr>
              <w:t>94.6</w:t>
            </w:r>
          </w:p>
        </w:tc>
        <w:tc>
          <w:tcPr>
            <w:tcW w:type="dxa" w:w="648"/>
          </w:tcPr>
          <w:p>
            <w:pPr>
              <w:spacing w:after="0"/>
              <w:jc w:val="right"/>
            </w:pPr>
            <w:r>
              <w:rPr>
                <w:sz w:val="16"/>
              </w:rPr>
              <w:t>97.2</w:t>
            </w:r>
          </w:p>
        </w:tc>
        <w:tc>
          <w:tcPr>
            <w:tcW w:type="dxa" w:w="3571"/>
          </w:tcPr>
          <w:p>
            <w:pPr>
              <w:spacing w:after="0"/>
              <w:jc w:val="left"/>
            </w:pPr>
            <w:r>
              <w:rPr>
                <w:sz w:val="16"/>
              </w:rPr>
              <w:t>Relatively Moderate 1, Relatively Low 5,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65.2</w:t>
            </w:r>
          </w:p>
        </w:tc>
        <w:tc>
          <w:tcPr>
            <w:tcW w:type="dxa" w:w="680"/>
          </w:tcPr>
          <w:p>
            <w:pPr>
              <w:spacing w:after="0"/>
              <w:jc w:val="right"/>
            </w:pPr>
            <w:r>
              <w:rPr>
                <w:sz w:val="16"/>
              </w:rPr>
              <w:t>81.2</w:t>
            </w:r>
          </w:p>
        </w:tc>
        <w:tc>
          <w:tcPr>
            <w:tcW w:type="dxa" w:w="648"/>
          </w:tcPr>
          <w:p>
            <w:pPr>
              <w:spacing w:after="0"/>
              <w:jc w:val="right"/>
            </w:pPr>
            <w:r>
              <w:rPr>
                <w:sz w:val="16"/>
              </w:rPr>
              <w:t>94.2</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69.2</w:t>
            </w:r>
          </w:p>
        </w:tc>
        <w:tc>
          <w:tcPr>
            <w:tcW w:type="dxa" w:w="680"/>
          </w:tcPr>
          <w:p>
            <w:pPr>
              <w:spacing w:after="0"/>
              <w:jc w:val="right"/>
            </w:pPr>
            <w:r>
              <w:rPr>
                <w:sz w:val="16"/>
              </w:rPr>
              <w:t>82.9</w:t>
            </w:r>
          </w:p>
        </w:tc>
        <w:tc>
          <w:tcPr>
            <w:tcW w:type="dxa" w:w="648"/>
          </w:tcPr>
          <w:p>
            <w:pPr>
              <w:spacing w:after="0"/>
              <w:jc w:val="right"/>
            </w:pPr>
            <w:r>
              <w:rPr>
                <w:sz w:val="16"/>
              </w:rPr>
              <w:t>96.3</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40.8</w:t>
            </w:r>
          </w:p>
        </w:tc>
        <w:tc>
          <w:tcPr>
            <w:tcW w:type="dxa" w:w="680"/>
          </w:tcPr>
          <w:p>
            <w:pPr>
              <w:spacing w:after="0"/>
              <w:jc w:val="right"/>
            </w:pPr>
            <w:r>
              <w:rPr>
                <w:sz w:val="16"/>
              </w:rPr>
              <w:t>53.8</w:t>
            </w:r>
          </w:p>
        </w:tc>
        <w:tc>
          <w:tcPr>
            <w:tcW w:type="dxa" w:w="648"/>
          </w:tcPr>
          <w:p>
            <w:pPr>
              <w:spacing w:after="0"/>
              <w:jc w:val="right"/>
            </w:pPr>
            <w:r>
              <w:rPr>
                <w:sz w:val="16"/>
              </w:rPr>
              <w:t>80.5</w:t>
            </w:r>
          </w:p>
        </w:tc>
        <w:tc>
          <w:tcPr>
            <w:tcW w:type="dxa" w:w="3571"/>
          </w:tcPr>
          <w:p>
            <w:pPr>
              <w:spacing w:after="0"/>
              <w:jc w:val="left"/>
            </w:pPr>
            <w:r>
              <w:rPr>
                <w:sz w:val="16"/>
              </w:rPr>
              <w:t>Relatively High 1, Relatively Moderate 3, Relatively Low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53.0</w:t>
            </w:r>
          </w:p>
        </w:tc>
        <w:tc>
          <w:tcPr>
            <w:tcW w:type="dxa" w:w="680"/>
          </w:tcPr>
          <w:p>
            <w:pPr>
              <w:spacing w:after="0"/>
              <w:jc w:val="right"/>
            </w:pPr>
            <w:r>
              <w:rPr>
                <w:sz w:val="16"/>
              </w:rPr>
              <w:t>65.5</w:t>
            </w:r>
          </w:p>
        </w:tc>
        <w:tc>
          <w:tcPr>
            <w:tcW w:type="dxa" w:w="648"/>
          </w:tcPr>
          <w:p>
            <w:pPr>
              <w:spacing w:after="0"/>
              <w:jc w:val="right"/>
            </w:pPr>
            <w:r>
              <w:rPr>
                <w:sz w:val="16"/>
              </w:rPr>
              <w:t>78.8</w:t>
            </w:r>
          </w:p>
        </w:tc>
        <w:tc>
          <w:tcPr>
            <w:tcW w:type="dxa" w:w="3571"/>
          </w:tcPr>
          <w:p>
            <w:pPr>
              <w:spacing w:after="0"/>
              <w:jc w:val="left"/>
            </w:pPr>
            <w:r>
              <w:rPr>
                <w:sz w:val="16"/>
              </w:rPr>
              <w:t>Relatively Low 2, 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49.6</w:t>
            </w:r>
          </w:p>
        </w:tc>
        <w:tc>
          <w:tcPr>
            <w:tcW w:type="dxa" w:w="680"/>
          </w:tcPr>
          <w:p>
            <w:pPr>
              <w:spacing w:after="0"/>
              <w:jc w:val="right"/>
            </w:pPr>
            <w:r>
              <w:rPr>
                <w:sz w:val="16"/>
              </w:rPr>
              <w:t>64.5</w:t>
            </w:r>
          </w:p>
        </w:tc>
        <w:tc>
          <w:tcPr>
            <w:tcW w:type="dxa" w:w="648"/>
          </w:tcPr>
          <w:p>
            <w:pPr>
              <w:spacing w:after="0"/>
              <w:jc w:val="right"/>
            </w:pPr>
            <w:r>
              <w:rPr>
                <w:sz w:val="16"/>
              </w:rPr>
              <w:t>88.7</w:t>
            </w:r>
          </w:p>
        </w:tc>
        <w:tc>
          <w:tcPr>
            <w:tcW w:type="dxa" w:w="3571"/>
          </w:tcPr>
          <w:p>
            <w:pPr>
              <w:spacing w:after="0"/>
              <w:jc w:val="left"/>
            </w:pPr>
            <w:r>
              <w:rPr>
                <w:sz w:val="16"/>
              </w:rPr>
              <w:t>Relatively High 1,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Pike County</w:t>
            </w:r>
          </w:p>
        </w:tc>
        <w:tc>
          <w:tcPr>
            <w:tcW w:type="dxa" w:w="992"/>
          </w:tcPr>
          <w:p>
            <w:pPr>
              <w:spacing w:after="0"/>
              <w:jc w:val="left"/>
            </w:pPr>
            <w:r>
              <w:rPr>
                <w:sz w:val="16"/>
              </w:rPr>
              <w:t>County</w:t>
            </w:r>
          </w:p>
        </w:tc>
        <w:tc>
          <w:tcPr>
            <w:tcW w:type="dxa" w:w="3410"/>
          </w:tcPr>
          <w:p>
            <w:pPr>
              <w:spacing w:after="0"/>
              <w:jc w:val="left"/>
            </w:pPr>
            <w:r>
              <w:rPr>
                <w:sz w:val="16"/>
              </w:rPr>
              <w:t>Approved, expires 2030-01-28</w:t>
            </w:r>
          </w:p>
        </w:tc>
        <w:tc>
          <w:tcPr>
            <w:tcW w:type="dxa" w:w="2719"/>
          </w:tcPr>
          <w:p>
            <w:pPr>
              <w:spacing w:after="0"/>
              <w:jc w:val="right"/>
            </w:pPr>
            <w:r>
              <w:rPr>
                <w:sz w:val="16"/>
              </w:rPr>
              <w:t>FMA RL 0, SRL 1; any 11</w:t>
            </w:r>
          </w:p>
        </w:tc>
        <w:tc>
          <w:tcPr>
            <w:tcW w:type="dxa" w:w="1913"/>
          </w:tcPr>
          <w:p>
            <w:pPr>
              <w:spacing w:after="0"/>
              <w:jc w:val="right"/>
            </w:pPr>
            <w:r>
              <w:rPr>
                <w:sz w:val="16"/>
              </w:rPr>
              <w:t>$52,895.22</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Beaver village</w:t>
            </w:r>
          </w:p>
        </w:tc>
        <w:tc>
          <w:tcPr>
            <w:tcW w:type="dxa" w:w="992"/>
          </w:tcPr>
          <w:p>
            <w:pPr>
              <w:spacing w:after="0"/>
              <w:jc w:val="left"/>
            </w:pPr>
            <w:r>
              <w:rPr>
                <w:sz w:val="16"/>
              </w:rPr>
              <w:t>Village</w:t>
            </w:r>
          </w:p>
        </w:tc>
        <w:tc>
          <w:tcPr>
            <w:tcW w:type="dxa" w:w="3410"/>
          </w:tcPr>
          <w:p>
            <w:pPr>
              <w:spacing w:after="0"/>
              <w:jc w:val="left"/>
            </w:pPr>
            <w:r>
              <w:rPr>
                <w:sz w:val="16"/>
              </w:rPr>
              <w:t>Approved, expires 2030-01-28</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9; 0</w:t>
            </w:r>
          </w:p>
        </w:tc>
        <w:tc>
          <w:tcPr>
            <w:tcW w:type="dxa" w:w="836"/>
          </w:tcPr>
          <w:p>
            <w:pPr>
              <w:spacing w:after="0"/>
              <w:jc w:val="left"/>
            </w:pPr>
          </w:p>
        </w:tc>
      </w:tr>
      <w:tr>
        <w:trPr>
          <w:cantSplit/>
        </w:trPr>
        <w:tc>
          <w:tcPr>
            <w:tcW w:type="dxa" w:w="1913"/>
          </w:tcPr>
          <w:p>
            <w:pPr>
              <w:spacing w:after="0"/>
              <w:jc w:val="left"/>
            </w:pPr>
            <w:r>
              <w:rPr>
                <w:sz w:val="16"/>
              </w:rPr>
              <w:t>Piketon village</w:t>
            </w:r>
          </w:p>
        </w:tc>
        <w:tc>
          <w:tcPr>
            <w:tcW w:type="dxa" w:w="992"/>
          </w:tcPr>
          <w:p>
            <w:pPr>
              <w:spacing w:after="0"/>
              <w:jc w:val="left"/>
            </w:pPr>
            <w:r>
              <w:rPr>
                <w:sz w:val="16"/>
              </w:rPr>
              <w:t>Village</w:t>
            </w:r>
          </w:p>
        </w:tc>
        <w:tc>
          <w:tcPr>
            <w:tcW w:type="dxa" w:w="3410"/>
          </w:tcPr>
          <w:p>
            <w:pPr>
              <w:spacing w:after="0"/>
              <w:jc w:val="left"/>
            </w:pPr>
            <w:r>
              <w:rPr>
                <w:sz w:val="16"/>
              </w:rPr>
              <w:t>Approved, expires 2030-01-28</w:t>
            </w:r>
          </w:p>
        </w:tc>
        <w:tc>
          <w:tcPr>
            <w:tcW w:type="dxa" w:w="2719"/>
          </w:tcPr>
          <w:p>
            <w:pPr>
              <w:spacing w:after="0"/>
              <w:jc w:val="right"/>
            </w:pPr>
            <w:r>
              <w:rPr>
                <w:sz w:val="16"/>
              </w:rPr>
              <w:t>FMA RL 0, SRL 0; any 0</w:t>
            </w:r>
          </w:p>
        </w:tc>
        <w:tc>
          <w:tcPr>
            <w:tcW w:type="dxa" w:w="1913"/>
          </w:tcPr>
          <w:p>
            <w:pPr>
              <w:spacing w:after="0"/>
              <w:jc w:val="right"/>
            </w:pPr>
            <w:r>
              <w:rPr>
                <w:sz w:val="16"/>
              </w:rPr>
              <w:t>$9,760.53</w:t>
            </w:r>
          </w:p>
        </w:tc>
        <w:tc>
          <w:tcPr>
            <w:tcW w:type="dxa" w:w="2328"/>
          </w:tcPr>
          <w:p>
            <w:pPr>
              <w:spacing w:after="0"/>
              <w:jc w:val="right"/>
            </w:pPr>
            <w:r>
              <w:rPr>
                <w:sz w:val="16"/>
              </w:rPr>
              <w:t>34; 0</w:t>
            </w:r>
          </w:p>
        </w:tc>
        <w:tc>
          <w:tcPr>
            <w:tcW w:type="dxa" w:w="836"/>
          </w:tcPr>
          <w:p>
            <w:pPr>
              <w:spacing w:after="0"/>
              <w:jc w:val="left"/>
            </w:pPr>
          </w:p>
        </w:tc>
      </w:tr>
      <w:tr>
        <w:trPr>
          <w:cantSplit/>
        </w:trPr>
        <w:tc>
          <w:tcPr>
            <w:tcW w:type="dxa" w:w="1913"/>
          </w:tcPr>
          <w:p>
            <w:pPr>
              <w:spacing w:after="0"/>
              <w:jc w:val="left"/>
            </w:pPr>
            <w:r>
              <w:rPr>
                <w:sz w:val="16"/>
              </w:rPr>
              <w:t>Waverly village</w:t>
            </w:r>
          </w:p>
        </w:tc>
        <w:tc>
          <w:tcPr>
            <w:tcW w:type="dxa" w:w="992"/>
          </w:tcPr>
          <w:p>
            <w:pPr>
              <w:spacing w:after="0"/>
              <w:jc w:val="left"/>
            </w:pPr>
            <w:r>
              <w:rPr>
                <w:sz w:val="16"/>
              </w:rPr>
              <w:t>Village</w:t>
            </w:r>
          </w:p>
        </w:tc>
        <w:tc>
          <w:tcPr>
            <w:tcW w:type="dxa" w:w="3410"/>
          </w:tcPr>
          <w:p>
            <w:pPr>
              <w:spacing w:after="0"/>
              <w:jc w:val="left"/>
            </w:pPr>
            <w:r>
              <w:rPr>
                <w:sz w:val="16"/>
              </w:rPr>
              <w:t>Approved, expires 2030-01-28</w:t>
            </w:r>
          </w:p>
        </w:tc>
        <w:tc>
          <w:tcPr>
            <w:tcW w:type="dxa" w:w="2719"/>
          </w:tcPr>
          <w:p>
            <w:pPr>
              <w:spacing w:after="0"/>
              <w:jc w:val="right"/>
            </w:pPr>
            <w:r>
              <w:rPr>
                <w:sz w:val="16"/>
              </w:rPr>
              <w:t>FMA RL 0, SRL 1; any 3</w:t>
            </w:r>
          </w:p>
        </w:tc>
        <w:tc>
          <w:tcPr>
            <w:tcW w:type="dxa" w:w="1913"/>
          </w:tcPr>
          <w:p>
            <w:pPr>
              <w:spacing w:after="0"/>
              <w:jc w:val="right"/>
            </w:pPr>
            <w:r>
              <w:rPr>
                <w:sz w:val="16"/>
              </w:rPr>
              <w:t>$54,393.75</w:t>
            </w:r>
          </w:p>
        </w:tc>
        <w:tc>
          <w:tcPr>
            <w:tcW w:type="dxa" w:w="2328"/>
          </w:tcPr>
          <w:p>
            <w:pPr>
              <w:spacing w:after="0"/>
              <w:jc w:val="right"/>
            </w:pPr>
            <w:r>
              <w:rPr>
                <w:sz w:val="16"/>
              </w:rPr>
              <w:t>52; 2</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2025-01-29</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$7,384,553,313</w:t>
            </w:r>
          </w:p>
        </w:tc>
        <w:tc>
          <w:tcPr>
            <w:tcW w:type="dxa" w:w="1138"/>
          </w:tcPr>
          <w:p>
            <w:pPr>
              <w:spacing w:after="0"/>
              <w:jc w:val="right"/>
            </w:pPr>
            <w:r>
              <w:rPr>
                <w:sz w:val="16"/>
              </w:rPr>
              <w:t>$70,896,599</w:t>
            </w:r>
          </w:p>
        </w:tc>
        <w:tc>
          <w:tcPr>
            <w:tcW w:type="dxa" w:w="1047"/>
          </w:tcPr>
          <w:p>
            <w:pPr>
              <w:spacing w:after="0"/>
              <w:jc w:val="right"/>
            </w:pPr>
            <w:r>
              <w:rPr>
                <w:sz w:val="16"/>
              </w:rPr>
              <w:t>27,037</w:t>
            </w:r>
          </w:p>
        </w:tc>
        <w:tc>
          <w:tcPr>
            <w:tcW w:type="dxa" w:w="1037"/>
          </w:tcPr>
          <w:p>
            <w:pPr>
              <w:spacing w:after="0"/>
              <w:jc w:val="right"/>
            </w:pPr>
            <w:r>
              <w:rPr>
                <w:sz w:val="16"/>
              </w:rPr>
              <w:t>$1,655</w:t>
            </w:r>
          </w:p>
        </w:tc>
        <w:tc>
          <w:tcPr>
            <w:tcW w:type="dxa" w:w="1126"/>
          </w:tcPr>
          <w:p>
            <w:pPr>
              <w:spacing w:after="0"/>
              <w:jc w:val="right"/>
            </w:pPr>
            <w:r>
              <w:rPr>
                <w:sz w:val="16"/>
              </w:rPr>
              <w:t>$30,283</w:t>
            </w:r>
          </w:p>
        </w:tc>
        <w:tc>
          <w:tcPr>
            <w:tcW w:type="dxa" w:w="1183"/>
          </w:tcPr>
          <w:p>
            <w:pPr>
              <w:spacing w:after="0"/>
              <w:jc w:val="right"/>
            </w:pPr>
            <w:r>
              <w:rPr>
                <w:sz w:val="16"/>
              </w:rPr>
              <w:t>$62,312</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$17,177,657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$149,992</w:t>
            </w:r>
          </w:p>
        </w:tc>
        <w:tc>
          <w:tcPr>
            <w:tcW w:type="dxa" w:w="1183"/>
          </w:tcPr>
          <w:p>
            <w:pPr>
              <w:spacing w:after="0"/>
              <w:jc w:val="right"/>
            </w:pPr>
          </w:p>
        </w:tc>
        <w:tc>
          <w:tcPr>
            <w:tcW w:type="dxa" w:w="1305"/>
          </w:tcPr>
          <w:p>
            <w:pPr>
              <w:spacing w:after="0"/>
              <w:jc w:val="right"/>
            </w:pPr>
            <w:r>
              <w:rPr>
                <w:sz w:val="16"/>
              </w:rPr>
              <w:t>0.873%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$13,496,404,168</w:t>
            </w:r>
          </w:p>
        </w:tc>
        <w:tc>
          <w:tcPr>
            <w:tcW w:type="dxa" w:w="1138"/>
          </w:tcPr>
          <w:p>
            <w:pPr>
              <w:spacing w:after="0"/>
              <w:jc w:val="right"/>
            </w:pPr>
          </w:p>
        </w:tc>
        <w:tc>
          <w:tcPr>
            <w:tcW w:type="dxa" w:w="1047"/>
          </w:tcPr>
          <w:p>
            <w:pPr>
              <w:spacing w:after="0"/>
              <w:jc w:val="right"/>
            </w:pPr>
            <w:r>
              <w:rPr>
                <w:sz w:val="16"/>
              </w:rPr>
              <w:t>27,088</w:t>
            </w:r>
          </w:p>
        </w:tc>
        <w:tc>
          <w:tcPr>
            <w:tcW w:type="dxa" w:w="1037"/>
          </w:tcPr>
          <w:p>
            <w:pPr>
              <w:spacing w:after="0"/>
              <w:jc w:val="right"/>
            </w:pPr>
            <w:r>
              <w:rPr>
                <w:sz w:val="16"/>
              </w:rPr>
              <w:t>$124,505</w:t>
            </w:r>
          </w:p>
        </w:tc>
        <w:tc>
          <w:tcPr>
            <w:tcW w:type="dxa" w:w="1126"/>
          </w:tcPr>
          <w:p>
            <w:pPr>
              <w:spacing w:after="0"/>
              <w:jc w:val="right"/>
            </w:pPr>
          </w:p>
        </w:tc>
        <w:tc>
          <w:tcPr>
            <w:tcW w:type="dxa" w:w="1183"/>
          </w:tcPr>
          <w:p>
            <w:pPr>
              <w:spacing w:after="0"/>
              <w:jc w:val="right"/>
            </w:pPr>
            <w:r>
              <w:rPr>
                <w:sz w:val="16"/>
              </w:rPr>
              <w:t>$21,656</w:t>
            </w:r>
          </w:p>
        </w:tc>
        <w:tc>
          <w:tcPr>
            <w:tcW w:type="dxa" w:w="1305"/>
          </w:tcPr>
          <w:p>
            <w:pPr>
              <w:spacing w:after="0"/>
              <w:jc w:val="right"/>
            </w:pPr>
            <w:r>
              <w:rPr>
                <w:sz w:val="16"/>
              </w:rPr>
              <w:t>0.000923%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$7,384,553,313</w:t>
            </w:r>
          </w:p>
        </w:tc>
        <w:tc>
          <w:tcPr>
            <w:tcW w:type="dxa" w:w="1138"/>
          </w:tcPr>
          <w:p>
            <w:pPr>
              <w:spacing w:after="0"/>
              <w:jc w:val="right"/>
            </w:pPr>
            <w:r>
              <w:rPr>
                <w:sz w:val="16"/>
              </w:rPr>
              <w:t>$70,896,599</w:t>
            </w:r>
          </w:p>
        </w:tc>
        <w:tc>
          <w:tcPr>
            <w:tcW w:type="dxa" w:w="1047"/>
          </w:tcPr>
          <w:p>
            <w:pPr>
              <w:spacing w:after="0"/>
              <w:jc w:val="right"/>
            </w:pPr>
            <w:r>
              <w:rPr>
                <w:sz w:val="16"/>
              </w:rPr>
              <w:t>27,037</w:t>
            </w:r>
          </w:p>
        </w:tc>
        <w:tc>
          <w:tcPr>
            <w:tcW w:type="dxa" w:w="1037"/>
          </w:tcPr>
          <w:p>
            <w:pPr>
              <w:spacing w:after="0"/>
              <w:jc w:val="right"/>
            </w:pPr>
            <w:r>
              <w:rPr>
                <w:sz w:val="16"/>
              </w:rPr>
              <w:t>$61,238</w:t>
            </w:r>
          </w:p>
        </w:tc>
        <w:tc>
          <w:tcPr>
            <w:tcW w:type="dxa" w:w="1126"/>
          </w:tcPr>
          <w:p>
            <w:pPr>
              <w:spacing w:after="0"/>
              <w:jc w:val="right"/>
            </w:pPr>
            <w:r>
              <w:rPr>
                <w:sz w:val="16"/>
              </w:rPr>
              <w:t>$9,971</w:t>
            </w:r>
          </w:p>
        </w:tc>
        <w:tc>
          <w:tcPr>
            <w:tcW w:type="dxa" w:w="1183"/>
          </w:tcPr>
          <w:p>
            <w:pPr>
              <w:spacing w:after="0"/>
              <w:jc w:val="right"/>
            </w:pPr>
            <w:r>
              <w:rPr>
                <w:sz w:val="16"/>
              </w:rPr>
              <w:t>$476</w:t>
            </w:r>
          </w:p>
        </w:tc>
        <w:tc>
          <w:tcPr>
            <w:tcW w:type="dxa" w:w="1305"/>
          </w:tcPr>
          <w:p>
            <w:pPr>
              <w:spacing w:after="0"/>
              <w:jc w:val="right"/>
            </w:pPr>
            <w:r>
              <w:rPr>
                <w:sz w:val="16"/>
              </w:rPr>
              <w:t>0.000829%</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$7,384,553,313</w:t>
            </w:r>
          </w:p>
        </w:tc>
        <w:tc>
          <w:tcPr>
            <w:tcW w:type="dxa" w:w="1138"/>
          </w:tcPr>
          <w:p>
            <w:pPr>
              <w:spacing w:after="0"/>
              <w:jc w:val="right"/>
            </w:pPr>
            <w:r>
              <w:rPr>
                <w:sz w:val="16"/>
              </w:rPr>
              <w:t>$70,896,599</w:t>
            </w:r>
          </w:p>
        </w:tc>
        <w:tc>
          <w:tcPr>
            <w:tcW w:type="dxa" w:w="1047"/>
          </w:tcPr>
          <w:p>
            <w:pPr>
              <w:spacing w:after="0"/>
              <w:jc w:val="right"/>
            </w:pPr>
            <w:r>
              <w:rPr>
                <w:sz w:val="16"/>
              </w:rPr>
              <w:t>27,037</w:t>
            </w:r>
          </w:p>
        </w:tc>
        <w:tc>
          <w:tcPr>
            <w:tcW w:type="dxa" w:w="1037"/>
          </w:tcPr>
          <w:p>
            <w:pPr>
              <w:spacing w:after="0"/>
              <w:jc w:val="right"/>
            </w:pPr>
            <w:r>
              <w:rPr>
                <w:sz w:val="16"/>
              </w:rPr>
              <w:t>$75</w:t>
            </w:r>
          </w:p>
        </w:tc>
        <w:tc>
          <w:tcPr>
            <w:tcW w:type="dxa" w:w="1126"/>
          </w:tcPr>
          <w:p>
            <w:pPr>
              <w:spacing w:after="0"/>
              <w:jc w:val="right"/>
            </w:pPr>
            <w:r>
              <w:rPr>
                <w:sz w:val="16"/>
              </w:rPr>
              <w:t>$1</w:t>
            </w:r>
          </w:p>
        </w:tc>
        <w:tc>
          <w:tcPr>
            <w:tcW w:type="dxa" w:w="1183"/>
          </w:tcPr>
          <w:p>
            <w:pPr>
              <w:spacing w:after="0"/>
              <w:jc w:val="right"/>
            </w:pPr>
            <w:r>
              <w:rPr>
                <w:sz w:val="16"/>
              </w:rPr>
              <w:t>$658,654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$7,377,756,667</w:t>
            </w:r>
          </w:p>
        </w:tc>
        <w:tc>
          <w:tcPr>
            <w:tcW w:type="dxa" w:w="1138"/>
          </w:tcPr>
          <w:p>
            <w:pPr>
              <w:spacing w:after="0"/>
              <w:jc w:val="right"/>
            </w:pPr>
            <w:r>
              <w:rPr>
                <w:sz w:val="16"/>
              </w:rPr>
              <w:t>$69,922,974</w:t>
            </w:r>
          </w:p>
        </w:tc>
        <w:tc>
          <w:tcPr>
            <w:tcW w:type="dxa" w:w="1047"/>
          </w:tcPr>
          <w:p>
            <w:pPr>
              <w:spacing w:after="0"/>
              <w:jc w:val="right"/>
            </w:pPr>
            <w:r>
              <w:rPr>
                <w:sz w:val="16"/>
              </w:rPr>
              <w:t>27,013</w:t>
            </w:r>
          </w:p>
        </w:tc>
        <w:tc>
          <w:tcPr>
            <w:tcW w:type="dxa" w:w="1037"/>
          </w:tcPr>
          <w:p>
            <w:pPr>
              <w:spacing w:after="0"/>
              <w:jc w:val="right"/>
            </w:pPr>
            <w:r>
              <w:rPr>
                <w:sz w:val="16"/>
              </w:rPr>
              <w:t>$23,551</w:t>
            </w:r>
          </w:p>
        </w:tc>
        <w:tc>
          <w:tcPr>
            <w:tcW w:type="dxa" w:w="1126"/>
          </w:tcPr>
          <w:p>
            <w:pPr>
              <w:spacing w:after="0"/>
              <w:jc w:val="right"/>
            </w:pPr>
            <w:r>
              <w:rPr>
                <w:sz w:val="16"/>
              </w:rPr>
              <w:t>$4,642</w:t>
            </w:r>
          </w:p>
        </w:tc>
        <w:tc>
          <w:tcPr>
            <w:tcW w:type="dxa" w:w="1183"/>
          </w:tcPr>
          <w:p>
            <w:pPr>
              <w:spacing w:after="0"/>
              <w:jc w:val="right"/>
            </w:pPr>
            <w:r>
              <w:rPr>
                <w:sz w:val="16"/>
              </w:rPr>
              <w:t>$267</w:t>
            </w:r>
          </w:p>
        </w:tc>
        <w:tc>
          <w:tcPr>
            <w:tcW w:type="dxa" w:w="1305"/>
          </w:tcPr>
          <w:p>
            <w:pPr>
              <w:spacing w:after="0"/>
              <w:jc w:val="right"/>
            </w:pPr>
            <w:r>
              <w:rPr>
                <w:sz w:val="16"/>
              </w:rPr>
              <w:t>0.000319%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$7,384,553,313</w:t>
            </w:r>
          </w:p>
        </w:tc>
        <w:tc>
          <w:tcPr>
            <w:tcW w:type="dxa" w:w="1138"/>
          </w:tcPr>
          <w:p>
            <w:pPr>
              <w:spacing w:after="0"/>
              <w:jc w:val="right"/>
            </w:pPr>
          </w:p>
        </w:tc>
        <w:tc>
          <w:tcPr>
            <w:tcW w:type="dxa" w:w="1047"/>
          </w:tcPr>
          <w:p>
            <w:pPr>
              <w:spacing w:after="0"/>
              <w:jc w:val="right"/>
            </w:pPr>
            <w:r>
              <w:rPr>
                <w:sz w:val="16"/>
              </w:rPr>
              <w:t>27,037</w:t>
            </w:r>
          </w:p>
        </w:tc>
        <w:tc>
          <w:tcPr>
            <w:tcW w:type="dxa" w:w="1037"/>
          </w:tcPr>
          <w:p>
            <w:pPr>
              <w:spacing w:after="0"/>
              <w:jc w:val="right"/>
            </w:pPr>
            <w:r>
              <w:rPr>
                <w:sz w:val="16"/>
              </w:rPr>
              <w:t>$78,105</w:t>
            </w:r>
          </w:p>
        </w:tc>
        <w:tc>
          <w:tcPr>
            <w:tcW w:type="dxa" w:w="1126"/>
          </w:tcPr>
          <w:p>
            <w:pPr>
              <w:spacing w:after="0"/>
              <w:jc w:val="right"/>
            </w:pPr>
          </w:p>
        </w:tc>
        <w:tc>
          <w:tcPr>
            <w:tcW w:type="dxa" w:w="1183"/>
          </w:tcPr>
          <w:p>
            <w:pPr>
              <w:spacing w:after="0"/>
              <w:jc w:val="right"/>
            </w:pPr>
            <w:r>
              <w:rPr>
                <w:sz w:val="16"/>
              </w:rPr>
              <w:t>$23,603</w:t>
            </w:r>
          </w:p>
        </w:tc>
        <w:tc>
          <w:tcPr>
            <w:tcW w:type="dxa" w:w="1305"/>
          </w:tcPr>
          <w:p>
            <w:pPr>
              <w:spacing w:after="0"/>
              <w:jc w:val="right"/>
            </w:pPr>
            <w:r>
              <w:rPr>
                <w:sz w:val="16"/>
              </w:rPr>
              <w:t>0.00106%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$7,373,611,519</w:t>
            </w:r>
          </w:p>
        </w:tc>
        <w:tc>
          <w:tcPr>
            <w:tcW w:type="dxa" w:w="1138"/>
          </w:tcPr>
          <w:p>
            <w:pPr>
              <w:spacing w:after="0"/>
              <w:jc w:val="right"/>
            </w:pPr>
            <w:r>
              <w:rPr>
                <w:sz w:val="16"/>
              </w:rPr>
              <w:t>$17,056,827</w:t>
            </w:r>
          </w:p>
        </w:tc>
        <w:tc>
          <w:tcPr>
            <w:tcW w:type="dxa" w:w="1047"/>
          </w:tcPr>
          <w:p>
            <w:pPr>
              <w:spacing w:after="0"/>
              <w:jc w:val="right"/>
            </w:pPr>
            <w:r>
              <w:rPr>
                <w:sz w:val="16"/>
              </w:rPr>
              <w:t>1,430</w:t>
            </w:r>
          </w:p>
        </w:tc>
        <w:tc>
          <w:tcPr>
            <w:tcW w:type="dxa" w:w="1037"/>
          </w:tcPr>
          <w:p>
            <w:pPr>
              <w:spacing w:after="0"/>
              <w:jc w:val="right"/>
            </w:pPr>
            <w:r>
              <w:rPr>
                <w:sz w:val="16"/>
              </w:rPr>
              <w:t>$6,829,896</w:t>
            </w:r>
          </w:p>
        </w:tc>
        <w:tc>
          <w:tcPr>
            <w:tcW w:type="dxa" w:w="1126"/>
          </w:tcPr>
          <w:p>
            <w:pPr>
              <w:spacing w:after="0"/>
              <w:jc w:val="right"/>
            </w:pPr>
            <w:r>
              <w:rPr>
                <w:sz w:val="16"/>
              </w:rPr>
              <w:t>$280,740</w:t>
            </w:r>
          </w:p>
        </w:tc>
        <w:tc>
          <w:tcPr>
            <w:tcW w:type="dxa" w:w="1183"/>
          </w:tcPr>
          <w:p>
            <w:pPr>
              <w:spacing w:after="0"/>
              <w:jc w:val="right"/>
            </w:pPr>
            <w:r>
              <w:rPr>
                <w:sz w:val="16"/>
              </w:rPr>
              <w:t>$925,387</w:t>
            </w:r>
          </w:p>
        </w:tc>
        <w:tc>
          <w:tcPr>
            <w:tcW w:type="dxa" w:w="1305"/>
          </w:tcPr>
          <w:p>
            <w:pPr>
              <w:spacing w:after="0"/>
              <w:jc w:val="right"/>
            </w:pPr>
            <w:r>
              <w:rPr>
                <w:sz w:val="16"/>
              </w:rPr>
              <w:t>n/a (see note)</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$414,814,317</w:t>
            </w:r>
          </w:p>
        </w:tc>
        <w:tc>
          <w:tcPr>
            <w:tcW w:type="dxa" w:w="1138"/>
          </w:tcPr>
          <w:p>
            <w:pPr>
              <w:spacing w:after="0"/>
              <w:jc w:val="right"/>
            </w:pPr>
          </w:p>
        </w:tc>
        <w:tc>
          <w:tcPr>
            <w:tcW w:type="dxa" w:w="1047"/>
          </w:tcPr>
          <w:p>
            <w:pPr>
              <w:spacing w:after="0"/>
              <w:jc w:val="right"/>
            </w:pPr>
            <w:r>
              <w:rPr>
                <w:sz w:val="16"/>
              </w:rPr>
              <w:t>2,270</w:t>
            </w:r>
          </w:p>
        </w:tc>
        <w:tc>
          <w:tcPr>
            <w:tcW w:type="dxa" w:w="1037"/>
          </w:tcPr>
          <w:p>
            <w:pPr>
              <w:spacing w:after="0"/>
              <w:jc w:val="right"/>
            </w:pPr>
            <w:r>
              <w:rPr>
                <w:sz w:val="16"/>
              </w:rPr>
              <w:t>$807</w:t>
            </w:r>
          </w:p>
        </w:tc>
        <w:tc>
          <w:tcPr>
            <w:tcW w:type="dxa" w:w="1126"/>
          </w:tcPr>
          <w:p>
            <w:pPr>
              <w:spacing w:after="0"/>
              <w:jc w:val="right"/>
            </w:pPr>
          </w:p>
        </w:tc>
        <w:tc>
          <w:tcPr>
            <w:tcW w:type="dxa" w:w="1183"/>
          </w:tcPr>
          <w:p>
            <w:pPr>
              <w:spacing w:after="0"/>
              <w:jc w:val="right"/>
            </w:pPr>
            <w:r>
              <w:rPr>
                <w:sz w:val="16"/>
              </w:rPr>
              <w:t>$10,288</w:t>
            </w:r>
          </w:p>
        </w:tc>
        <w:tc>
          <w:tcPr>
            <w:tcW w:type="dxa" w:w="1305"/>
          </w:tcPr>
          <w:p>
            <w:pPr>
              <w:spacing w:after="0"/>
              <w:jc w:val="right"/>
            </w:pPr>
            <w:r>
              <w:rPr>
                <w:sz w:val="16"/>
              </w:rPr>
              <w:t>0.000195%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$7,384,553,313</w:t>
            </w:r>
          </w:p>
        </w:tc>
        <w:tc>
          <w:tcPr>
            <w:tcW w:type="dxa" w:w="1138"/>
          </w:tcPr>
          <w:p>
            <w:pPr>
              <w:spacing w:after="0"/>
              <w:jc w:val="right"/>
            </w:pPr>
          </w:p>
        </w:tc>
        <w:tc>
          <w:tcPr>
            <w:tcW w:type="dxa" w:w="1047"/>
          </w:tcPr>
          <w:p>
            <w:pPr>
              <w:spacing w:after="0"/>
              <w:jc w:val="right"/>
            </w:pPr>
            <w:r>
              <w:rPr>
                <w:sz w:val="16"/>
              </w:rPr>
              <w:t>27,037</w:t>
            </w:r>
          </w:p>
        </w:tc>
        <w:tc>
          <w:tcPr>
            <w:tcW w:type="dxa" w:w="1037"/>
          </w:tcPr>
          <w:p>
            <w:pPr>
              <w:spacing w:after="0"/>
              <w:jc w:val="right"/>
            </w:pPr>
            <w:r>
              <w:rPr>
                <w:sz w:val="16"/>
              </w:rPr>
              <w:t>$4,149</w:t>
            </w:r>
          </w:p>
        </w:tc>
        <w:tc>
          <w:tcPr>
            <w:tcW w:type="dxa" w:w="1126"/>
          </w:tcPr>
          <w:p>
            <w:pPr>
              <w:spacing w:after="0"/>
              <w:jc w:val="right"/>
            </w:pPr>
          </w:p>
        </w:tc>
        <w:tc>
          <w:tcPr>
            <w:tcW w:type="dxa" w:w="1183"/>
          </w:tcPr>
          <w:p>
            <w:pPr>
              <w:spacing w:after="0"/>
              <w:jc w:val="right"/>
            </w:pPr>
            <w:r>
              <w:rPr>
                <w:sz w:val="16"/>
              </w:rPr>
              <w:t>$192,401</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$7,384,553,313</w:t>
            </w:r>
          </w:p>
        </w:tc>
        <w:tc>
          <w:tcPr>
            <w:tcW w:type="dxa" w:w="1138"/>
          </w:tcPr>
          <w:p>
            <w:pPr>
              <w:spacing w:after="0"/>
              <w:jc w:val="right"/>
            </w:pPr>
            <w:r>
              <w:rPr>
                <w:sz w:val="16"/>
              </w:rPr>
              <w:t>$70,896,599</w:t>
            </w:r>
          </w:p>
        </w:tc>
        <w:tc>
          <w:tcPr>
            <w:tcW w:type="dxa" w:w="1047"/>
          </w:tcPr>
          <w:p>
            <w:pPr>
              <w:spacing w:after="0"/>
              <w:jc w:val="right"/>
            </w:pPr>
            <w:r>
              <w:rPr>
                <w:sz w:val="16"/>
              </w:rPr>
              <w:t>27,037</w:t>
            </w:r>
          </w:p>
        </w:tc>
        <w:tc>
          <w:tcPr>
            <w:tcW w:type="dxa" w:w="1037"/>
          </w:tcPr>
          <w:p>
            <w:pPr>
              <w:spacing w:after="0"/>
              <w:jc w:val="right"/>
            </w:pPr>
            <w:r>
              <w:rPr>
                <w:sz w:val="16"/>
              </w:rPr>
              <w:t>$178,594</w:t>
            </w:r>
          </w:p>
        </w:tc>
        <w:tc>
          <w:tcPr>
            <w:tcW w:type="dxa" w:w="1126"/>
          </w:tcPr>
          <w:p>
            <w:pPr>
              <w:spacing w:after="0"/>
              <w:jc w:val="right"/>
            </w:pPr>
            <w:r>
              <w:rPr>
                <w:sz w:val="16"/>
              </w:rPr>
              <w:t>$1,245</w:t>
            </w:r>
          </w:p>
        </w:tc>
        <w:tc>
          <w:tcPr>
            <w:tcW w:type="dxa" w:w="1183"/>
          </w:tcPr>
          <w:p>
            <w:pPr>
              <w:spacing w:after="0"/>
              <w:jc w:val="right"/>
            </w:pPr>
            <w:r>
              <w:rPr>
                <w:sz w:val="16"/>
              </w:rPr>
              <w:t>$265,243</w:t>
            </w:r>
          </w:p>
        </w:tc>
        <w:tc>
          <w:tcPr>
            <w:tcW w:type="dxa" w:w="1305"/>
          </w:tcPr>
          <w:p>
            <w:pPr>
              <w:spacing w:after="0"/>
              <w:jc w:val="right"/>
            </w:pPr>
            <w:r>
              <w:rPr>
                <w:sz w:val="16"/>
              </w:rPr>
              <w:t>0.00242%</w:t>
            </w:r>
          </w:p>
        </w:tc>
        <w:tc>
          <w:tcPr>
            <w:tcW w:type="dxa" w:w="1242"/>
          </w:tcPr>
          <w:p>
            <w:pPr>
              <w:spacing w:after="0"/>
              <w:jc w:val="right"/>
            </w:pPr>
            <w:r>
              <w:rPr>
                <w:sz w:val="16"/>
              </w:rPr>
              <w:t>$9,000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$7,384,553,313</w:t>
            </w:r>
          </w:p>
        </w:tc>
        <w:tc>
          <w:tcPr>
            <w:tcW w:type="dxa" w:w="1138"/>
          </w:tcPr>
          <w:p>
            <w:pPr>
              <w:spacing w:after="0"/>
              <w:jc w:val="right"/>
            </w:pPr>
            <w:r>
              <w:rPr>
                <w:sz w:val="16"/>
              </w:rPr>
              <w:t>$70,896,599</w:t>
            </w:r>
          </w:p>
        </w:tc>
        <w:tc>
          <w:tcPr>
            <w:tcW w:type="dxa" w:w="1047"/>
          </w:tcPr>
          <w:p>
            <w:pPr>
              <w:spacing w:after="0"/>
              <w:jc w:val="right"/>
            </w:pPr>
            <w:r>
              <w:rPr>
                <w:sz w:val="16"/>
              </w:rPr>
              <w:t>27,037</w:t>
            </w:r>
          </w:p>
        </w:tc>
        <w:tc>
          <w:tcPr>
            <w:tcW w:type="dxa" w:w="1037"/>
          </w:tcPr>
          <w:p>
            <w:pPr>
              <w:spacing w:after="0"/>
              <w:jc w:val="right"/>
            </w:pPr>
            <w:r>
              <w:rPr>
                <w:sz w:val="16"/>
              </w:rPr>
              <w:t>$433,634</w:t>
            </w:r>
          </w:p>
        </w:tc>
        <w:tc>
          <w:tcPr>
            <w:tcW w:type="dxa" w:w="1126"/>
          </w:tcPr>
          <w:p>
            <w:pPr>
              <w:spacing w:after="0"/>
              <w:jc w:val="right"/>
            </w:pPr>
            <w:r>
              <w:rPr>
                <w:sz w:val="16"/>
              </w:rPr>
              <w:t>$586</w:t>
            </w:r>
          </w:p>
        </w:tc>
        <w:tc>
          <w:tcPr>
            <w:tcW w:type="dxa" w:w="1183"/>
          </w:tcPr>
          <w:p>
            <w:pPr>
              <w:spacing w:after="0"/>
              <w:jc w:val="right"/>
            </w:pPr>
            <w:r>
              <w:rPr>
                <w:sz w:val="16"/>
              </w:rPr>
              <w:t>$161,348</w:t>
            </w:r>
          </w:p>
        </w:tc>
        <w:tc>
          <w:tcPr>
            <w:tcW w:type="dxa" w:w="1305"/>
          </w:tcPr>
          <w:p>
            <w:pPr>
              <w:spacing w:after="0"/>
              <w:jc w:val="right"/>
            </w:pPr>
            <w:r>
              <w:rPr>
                <w:sz w:val="16"/>
              </w:rPr>
              <w:t>0.00587%</w:t>
            </w:r>
          </w:p>
        </w:tc>
        <w:tc>
          <w:tcPr>
            <w:tcW w:type="dxa" w:w="1242"/>
          </w:tcPr>
          <w:p>
            <w:pPr>
              <w:spacing w:after="0"/>
              <w:jc w:val="right"/>
            </w:pPr>
            <w:r>
              <w:rPr>
                <w:sz w:val="16"/>
              </w:rPr>
              <w:t>$250,000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$280,887,116</w:t>
            </w:r>
          </w:p>
        </w:tc>
        <w:tc>
          <w:tcPr>
            <w:tcW w:type="dxa" w:w="1138"/>
          </w:tcPr>
          <w:p>
            <w:pPr>
              <w:spacing w:after="0"/>
              <w:jc w:val="right"/>
            </w:pPr>
            <w:r>
              <w:rPr>
                <w:sz w:val="16"/>
              </w:rPr>
              <w:t>$13,156,257</w:t>
            </w:r>
          </w:p>
        </w:tc>
        <w:tc>
          <w:tcPr>
            <w:tcW w:type="dxa" w:w="1047"/>
          </w:tcPr>
          <w:p>
            <w:pPr>
              <w:spacing w:after="0"/>
              <w:jc w:val="right"/>
            </w:pPr>
            <w:r>
              <w:rPr>
                <w:sz w:val="16"/>
              </w:rPr>
              <w:t>4,063</w:t>
            </w:r>
          </w:p>
        </w:tc>
        <w:tc>
          <w:tcPr>
            <w:tcW w:type="dxa" w:w="1037"/>
          </w:tcPr>
          <w:p>
            <w:pPr>
              <w:spacing w:after="0"/>
              <w:jc w:val="right"/>
            </w:pPr>
            <w:r>
              <w:rPr>
                <w:sz w:val="16"/>
              </w:rPr>
              <w:t>$5,956</w:t>
            </w:r>
          </w:p>
        </w:tc>
        <w:tc>
          <w:tcPr>
            <w:tcW w:type="dxa" w:w="1126"/>
          </w:tcPr>
          <w:p>
            <w:pPr>
              <w:spacing w:after="0"/>
              <w:jc w:val="right"/>
            </w:pPr>
            <w:r>
              <w:rPr>
                <w:sz w:val="16"/>
              </w:rPr>
              <w:t>$31</w:t>
            </w:r>
          </w:p>
        </w:tc>
        <w:tc>
          <w:tcPr>
            <w:tcW w:type="dxa" w:w="1183"/>
          </w:tcPr>
          <w:p>
            <w:pPr>
              <w:spacing w:after="0"/>
              <w:jc w:val="right"/>
            </w:pPr>
            <w:r>
              <w:rPr>
                <w:sz w:val="16"/>
              </w:rPr>
              <w:t>$1,783</w:t>
            </w:r>
          </w:p>
        </w:tc>
        <w:tc>
          <w:tcPr>
            <w:tcW w:type="dxa" w:w="1305"/>
          </w:tcPr>
          <w:p>
            <w:pPr>
              <w:spacing w:after="0"/>
              <w:jc w:val="right"/>
            </w:pPr>
            <w:r>
              <w:rPr>
                <w:sz w:val="16"/>
              </w:rPr>
              <w:t>0.00212%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$7,384,553,313</w:t>
            </w:r>
          </w:p>
        </w:tc>
        <w:tc>
          <w:tcPr>
            <w:tcW w:type="dxa" w:w="1138"/>
          </w:tcPr>
          <w:p>
            <w:pPr>
              <w:spacing w:after="0"/>
              <w:jc w:val="right"/>
            </w:pPr>
            <w:r>
              <w:rPr>
                <w:sz w:val="16"/>
              </w:rPr>
              <w:t>$70,896,599</w:t>
            </w:r>
          </w:p>
        </w:tc>
        <w:tc>
          <w:tcPr>
            <w:tcW w:type="dxa" w:w="1047"/>
          </w:tcPr>
          <w:p>
            <w:pPr>
              <w:spacing w:after="0"/>
              <w:jc w:val="right"/>
            </w:pPr>
            <w:r>
              <w:rPr>
                <w:sz w:val="16"/>
              </w:rPr>
              <w:t>27,037</w:t>
            </w:r>
          </w:p>
        </w:tc>
        <w:tc>
          <w:tcPr>
            <w:tcW w:type="dxa" w:w="1037"/>
          </w:tcPr>
          <w:p>
            <w:pPr>
              <w:spacing w:after="0"/>
              <w:jc w:val="right"/>
            </w:pPr>
            <w:r>
              <w:rPr>
                <w:sz w:val="16"/>
              </w:rPr>
              <w:t>$18,003</w:t>
            </w:r>
          </w:p>
        </w:tc>
        <w:tc>
          <w:tcPr>
            <w:tcW w:type="dxa" w:w="1126"/>
          </w:tcPr>
          <w:p>
            <w:pPr>
              <w:spacing w:after="0"/>
              <w:jc w:val="right"/>
            </w:pPr>
            <w:r>
              <w:rPr>
                <w:sz w:val="16"/>
              </w:rPr>
              <w:t>$257</w:t>
            </w:r>
          </w:p>
        </w:tc>
        <w:tc>
          <w:tcPr>
            <w:tcW w:type="dxa" w:w="1183"/>
          </w:tcPr>
          <w:p>
            <w:pPr>
              <w:spacing w:after="0"/>
              <w:jc w:val="right"/>
            </w:pPr>
            <w:r>
              <w:rPr>
                <w:sz w:val="16"/>
              </w:rPr>
              <w:t>$17,897</w:t>
            </w:r>
          </w:p>
        </w:tc>
        <w:tc>
          <w:tcPr>
            <w:tcW w:type="dxa" w:w="1305"/>
          </w:tcPr>
          <w:p>
            <w:pPr>
              <w:spacing w:after="0"/>
              <w:jc w:val="right"/>
            </w:pPr>
            <w:r>
              <w:rPr>
                <w:sz w:val="16"/>
              </w:rPr>
              <w:t>0.000244%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2025-01-29 (Storm Events through 2026-06-30): 8 county-coded records, 8 with a damage value recorded (including $0), $259,000; 7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27,037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$7,384,553,313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$70,896,599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$8,237,915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$2,341,313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14</w:t>
            </w:r>
          </w:p>
        </w:tc>
        <w:tc>
          <w:tcPr>
            <w:tcW w:type="dxa" w:w="1572"/>
          </w:tcPr>
          <w:p>
            <w:pPr>
              <w:spacing w:after="0"/>
              <w:jc w:val="right"/>
            </w:pPr>
            <w:r>
              <w:rPr>
                <w:sz w:val="16"/>
              </w:rPr>
              <w:t>2</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PIKE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WAVERLY,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Pike County</w:t>
            </w:r>
          </w:p>
        </w:tc>
        <w:tc>
          <w:tcPr>
            <w:tcW w:type="dxa" w:w="1499"/>
          </w:tcPr>
          <w:p>
            <w:pPr>
              <w:spacing w:after="0"/>
              <w:jc w:val="left"/>
            </w:pPr>
            <w:r>
              <w:rPr>
                <w:sz w:val="16"/>
              </w:rPr>
              <w:t>390450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Beaver village</w:t>
            </w:r>
          </w:p>
        </w:tc>
        <w:tc>
          <w:tcPr>
            <w:tcW w:type="dxa" w:w="1499"/>
          </w:tcPr>
          <w:p>
            <w:pPr>
              <w:spacing w:after="0"/>
              <w:jc w:val="left"/>
            </w:pPr>
            <w:r>
              <w:rPr>
                <w:sz w:val="16"/>
              </w:rPr>
              <w:t>390931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Piketon village</w:t>
            </w:r>
          </w:p>
        </w:tc>
        <w:tc>
          <w:tcPr>
            <w:tcW w:type="dxa" w:w="1499"/>
          </w:tcPr>
          <w:p>
            <w:pPr>
              <w:spacing w:after="0"/>
              <w:jc w:val="left"/>
            </w:pPr>
            <w:r>
              <w:rPr>
                <w:sz w:val="16"/>
              </w:rPr>
              <w:t>390451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Waverly village</w:t>
            </w:r>
          </w:p>
        </w:tc>
        <w:tc>
          <w:tcPr>
            <w:tcW w:type="dxa" w:w="1499"/>
          </w:tcPr>
          <w:p>
            <w:pPr>
              <w:spacing w:after="0"/>
              <w:jc w:val="left"/>
            </w:pPr>
            <w:r>
              <w:rPr>
                <w:sz w:val="16"/>
              </w:rPr>
              <w:t>390452</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Pike County, OH: risk-assessment baseline packet, release 2026-10 (data as of 2026-09-28; County area 39131).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OH: Risk-assessment baseline packet</dc:title>
  <dc:subject>Hazard Plain release 2026-10, as of 2026-09-28. Preview: automated baseline</dc:subject>
  <dc:creator>Hazard Plain</dc:creator>
  <cp:keywords>Hazard Plain; hazard mitigation; risk assessment; 39131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