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Pickaway County, OH</w:t>
      </w:r>
    </w:p>
    <w:p>
      <w:pPr>
        <w:spacing w:after="120" w:before="0"/>
      </w:pPr>
      <w:r>
        <w:rPr>
          <w:color w:val="555555"/>
          <w:sz w:val="24"/>
        </w:rPr>
        <w:t>Risk-assessment baseline packet</w:t>
      </w:r>
    </w:p>
    <w:p>
      <w:pPr>
        <w:spacing w:after="120" w:before="0"/>
      </w:pPr>
      <w:r>
        <w:rPr>
          <w:b/>
          <w:sz w:val="18"/>
        </w:rPr>
        <w:t xml:space="preserve">County FIPS: </w:t>
      </w:r>
      <w:r>
        <w:rPr>
          <w:sz w:val="18"/>
        </w:rPr>
        <w:t>39129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2025-12-20. Plan: Pickaway County (FEMA plan 107008), approved 2020-12-21.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2020-12-21: no new hazard declaration and 82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($12,372,212 a year), Tornado ($1,516,890) and Drought ($1,262,982).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2025-12-20</w:t>
      </w:r>
    </w:p>
    <w:p>
      <w:pPr>
        <w:keepNext/>
        <w:spacing w:after="40" w:before="0"/>
      </w:pPr>
      <w:r>
        <w:rPr>
          <w:b/>
        </w:rPr>
        <w:t xml:space="preserve">Plan: </w:t>
      </w:r>
      <w:r>
        <w:rPr/>
        <w:t>Pickaway County (FEMA plan 107008)</w:t>
      </w:r>
    </w:p>
    <w:p>
      <w:pPr>
        <w:keepNext/>
        <w:spacing w:after="40" w:before="0"/>
      </w:pPr>
      <w:r>
        <w:rPr>
          <w:b/>
        </w:rPr>
        <w:t xml:space="preserve">Approved: </w:t>
      </w:r>
      <w:r>
        <w:rPr/>
        <w:t>2020-12-21</w:t>
      </w:r>
    </w:p>
    <w:p>
      <w:pPr>
        <w:keepNext/>
        <w:spacing w:after="40" w:before="0"/>
      </w:pPr>
      <w:r>
        <w:rPr>
          <w:b/>
        </w:rPr>
        <w:t xml:space="preserve">Days since expiry: </w:t>
      </w:r>
      <w:r>
        <w:rPr/>
        <w:t>284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06"/>
        <w:gridCol w:w="999"/>
        <w:gridCol w:w="2622"/>
        <w:gridCol w:w="4130"/>
        <w:gridCol w:w="1347"/>
        <w:gridCol w:w="1347"/>
        <w:gridCol w:w="1161"/>
      </w:tblGrid>
      <w:tr>
        <w:trPr>
          <w:cantSplit/>
          <w:tblHeader/>
        </w:trPr>
        <w:tc>
          <w:tcPr>
            <w:tcW w:type="dxa" w:w="2506"/>
            <w:shd w:val="clear" w:color="auto" w:fill="E8E8E8"/>
          </w:tcPr>
          <w:p>
            <w:pPr>
              <w:spacing w:after="0"/>
              <w:jc w:val="left"/>
            </w:pPr>
            <w:r>
              <w:rPr>
                <w:b/>
                <w:sz w:val="16"/>
              </w:rPr>
              <w:t>Jurisdiction</w:t>
            </w:r>
          </w:p>
        </w:tc>
        <w:tc>
          <w:tcPr>
            <w:tcW w:type="dxa" w:w="999"/>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Status</w:t>
            </w:r>
          </w:p>
        </w:tc>
        <w:tc>
          <w:tcPr>
            <w:tcW w:type="dxa" w:w="4130"/>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06"/>
          </w:tcPr>
          <w:p>
            <w:pPr>
              <w:spacing w:after="0"/>
              <w:jc w:val="left"/>
            </w:pPr>
            <w:r>
              <w:rPr>
                <w:sz w:val="16"/>
              </w:rPr>
              <w:t>Pickaway County</w:t>
            </w:r>
          </w:p>
        </w:tc>
        <w:tc>
          <w:tcPr>
            <w:tcW w:type="dxa" w:w="999"/>
          </w:tcPr>
          <w:p>
            <w:pPr>
              <w:spacing w:after="0"/>
              <w:jc w:val="left"/>
            </w:pPr>
            <w:r>
              <w:rPr>
                <w:sz w:val="16"/>
              </w:rPr>
              <w:t>County</w:t>
            </w:r>
          </w:p>
        </w:tc>
        <w:tc>
          <w:tcPr>
            <w:tcW w:type="dxa" w:w="2622"/>
          </w:tcPr>
          <w:p>
            <w:pPr>
              <w:spacing w:after="0"/>
              <w:jc w:val="left"/>
            </w:pPr>
            <w:r>
              <w:rPr>
                <w:sz w:val="16"/>
              </w:rPr>
              <w:t>Expired on 2025-12-20</w:t>
            </w:r>
          </w:p>
        </w:tc>
        <w:tc>
          <w:tcPr>
            <w:tcW w:type="dxa" w:w="4130"/>
          </w:tcPr>
          <w:p>
            <w:pPr>
              <w:spacing w:after="0"/>
              <w:jc w:val="left"/>
            </w:pPr>
            <w:r>
              <w:rPr>
                <w:sz w:val="16"/>
              </w:rPr>
              <w:t>Pickaway County (FEMA plan 107008)</w:t>
            </w:r>
          </w:p>
        </w:tc>
        <w:tc>
          <w:tcPr>
            <w:tcW w:type="dxa" w:w="1347"/>
          </w:tcPr>
          <w:p>
            <w:pPr>
              <w:spacing w:after="0"/>
              <w:jc w:val="left"/>
            </w:pPr>
            <w:r>
              <w:rPr>
                <w:sz w:val="16"/>
              </w:rPr>
              <w:t>2020-12-21</w:t>
            </w:r>
          </w:p>
        </w:tc>
        <w:tc>
          <w:tcPr>
            <w:tcW w:type="dxa" w:w="1347"/>
          </w:tcPr>
          <w:p>
            <w:pPr>
              <w:spacing w:after="0"/>
              <w:jc w:val="left"/>
            </w:pPr>
            <w:r>
              <w:rPr>
                <w:sz w:val="16"/>
              </w:rPr>
              <w:t>2025-12-20</w:t>
            </w:r>
          </w:p>
        </w:tc>
        <w:tc>
          <w:tcPr>
            <w:tcW w:type="dxa" w:w="1161"/>
          </w:tcPr>
          <w:p>
            <w:pPr>
              <w:spacing w:after="0"/>
              <w:jc w:val="right"/>
            </w:pPr>
            <w:r>
              <w:rPr>
                <w:sz w:val="16"/>
              </w:rPr>
              <w:t>-284</w:t>
            </w:r>
          </w:p>
        </w:tc>
      </w:tr>
      <w:tr>
        <w:trPr>
          <w:cantSplit/>
        </w:trPr>
        <w:tc>
          <w:tcPr>
            <w:tcW w:type="dxa" w:w="2506"/>
          </w:tcPr>
          <w:p>
            <w:pPr>
              <w:spacing w:after="0"/>
              <w:jc w:val="left"/>
            </w:pPr>
            <w:r>
              <w:rPr>
                <w:sz w:val="16"/>
              </w:rPr>
              <w:t>Ashville village</w:t>
            </w:r>
          </w:p>
        </w:tc>
        <w:tc>
          <w:tcPr>
            <w:tcW w:type="dxa" w:w="999"/>
          </w:tcPr>
          <w:p>
            <w:pPr>
              <w:spacing w:after="0"/>
              <w:jc w:val="left"/>
            </w:pPr>
            <w:r>
              <w:rPr>
                <w:sz w:val="16"/>
              </w:rPr>
              <w:t>Village</w:t>
            </w:r>
          </w:p>
        </w:tc>
        <w:tc>
          <w:tcPr>
            <w:tcW w:type="dxa" w:w="2622"/>
          </w:tcPr>
          <w:p>
            <w:pPr>
              <w:spacing w:after="0"/>
              <w:jc w:val="left"/>
            </w:pPr>
            <w:r>
              <w:rPr>
                <w:sz w:val="16"/>
              </w:rPr>
              <w:t>Expired on 2025-12-20</w:t>
            </w:r>
          </w:p>
        </w:tc>
        <w:tc>
          <w:tcPr>
            <w:tcW w:type="dxa" w:w="4130"/>
          </w:tcPr>
          <w:p>
            <w:pPr>
              <w:spacing w:after="0"/>
              <w:jc w:val="left"/>
            </w:pPr>
            <w:r>
              <w:rPr>
                <w:sz w:val="16"/>
              </w:rPr>
              <w:t>Pickaway County (FEMA plan 107008)</w:t>
            </w:r>
          </w:p>
        </w:tc>
        <w:tc>
          <w:tcPr>
            <w:tcW w:type="dxa" w:w="1347"/>
          </w:tcPr>
          <w:p>
            <w:pPr>
              <w:spacing w:after="0"/>
              <w:jc w:val="left"/>
            </w:pPr>
            <w:r>
              <w:rPr>
                <w:sz w:val="16"/>
              </w:rPr>
              <w:t>2020-12-21</w:t>
            </w:r>
          </w:p>
        </w:tc>
        <w:tc>
          <w:tcPr>
            <w:tcW w:type="dxa" w:w="1347"/>
          </w:tcPr>
          <w:p>
            <w:pPr>
              <w:spacing w:after="0"/>
              <w:jc w:val="left"/>
            </w:pPr>
            <w:r>
              <w:rPr>
                <w:sz w:val="16"/>
              </w:rPr>
              <w:t>2025-12-20</w:t>
            </w:r>
          </w:p>
        </w:tc>
        <w:tc>
          <w:tcPr>
            <w:tcW w:type="dxa" w:w="1161"/>
          </w:tcPr>
          <w:p>
            <w:pPr>
              <w:spacing w:after="0"/>
              <w:jc w:val="right"/>
            </w:pPr>
            <w:r>
              <w:rPr>
                <w:sz w:val="16"/>
              </w:rPr>
              <w:t>-284</w:t>
            </w:r>
          </w:p>
        </w:tc>
      </w:tr>
      <w:tr>
        <w:trPr>
          <w:cantSplit/>
        </w:trPr>
        <w:tc>
          <w:tcPr>
            <w:tcW w:type="dxa" w:w="2506"/>
          </w:tcPr>
          <w:p>
            <w:pPr>
              <w:spacing w:after="0"/>
              <w:jc w:val="left"/>
            </w:pPr>
            <w:r>
              <w:rPr>
                <w:sz w:val="16"/>
              </w:rPr>
              <w:t>Circleville city</w:t>
            </w:r>
          </w:p>
        </w:tc>
        <w:tc>
          <w:tcPr>
            <w:tcW w:type="dxa" w:w="999"/>
          </w:tcPr>
          <w:p>
            <w:pPr>
              <w:spacing w:after="0"/>
              <w:jc w:val="left"/>
            </w:pPr>
            <w:r>
              <w:rPr>
                <w:sz w:val="16"/>
              </w:rPr>
              <w:t>City</w:t>
            </w:r>
          </w:p>
        </w:tc>
        <w:tc>
          <w:tcPr>
            <w:tcW w:type="dxa" w:w="2622"/>
          </w:tcPr>
          <w:p>
            <w:pPr>
              <w:spacing w:after="0"/>
              <w:jc w:val="left"/>
            </w:pPr>
            <w:r>
              <w:rPr>
                <w:sz w:val="16"/>
              </w:rPr>
              <w:t>Expired on 2025-12-20</w:t>
            </w:r>
          </w:p>
        </w:tc>
        <w:tc>
          <w:tcPr>
            <w:tcW w:type="dxa" w:w="4130"/>
          </w:tcPr>
          <w:p>
            <w:pPr>
              <w:spacing w:after="0"/>
              <w:jc w:val="left"/>
            </w:pPr>
            <w:r>
              <w:rPr>
                <w:sz w:val="16"/>
              </w:rPr>
              <w:t>Pickaway County (FEMA plan 107008)</w:t>
            </w:r>
          </w:p>
        </w:tc>
        <w:tc>
          <w:tcPr>
            <w:tcW w:type="dxa" w:w="1347"/>
          </w:tcPr>
          <w:p>
            <w:pPr>
              <w:spacing w:after="0"/>
              <w:jc w:val="left"/>
            </w:pPr>
            <w:r>
              <w:rPr>
                <w:sz w:val="16"/>
              </w:rPr>
              <w:t>2020-12-21</w:t>
            </w:r>
          </w:p>
        </w:tc>
        <w:tc>
          <w:tcPr>
            <w:tcW w:type="dxa" w:w="1347"/>
          </w:tcPr>
          <w:p>
            <w:pPr>
              <w:spacing w:after="0"/>
              <w:jc w:val="left"/>
            </w:pPr>
            <w:r>
              <w:rPr>
                <w:sz w:val="16"/>
              </w:rPr>
              <w:t>2025-12-20</w:t>
            </w:r>
          </w:p>
        </w:tc>
        <w:tc>
          <w:tcPr>
            <w:tcW w:type="dxa" w:w="1161"/>
          </w:tcPr>
          <w:p>
            <w:pPr>
              <w:spacing w:after="0"/>
              <w:jc w:val="right"/>
            </w:pPr>
            <w:r>
              <w:rPr>
                <w:sz w:val="16"/>
              </w:rPr>
              <w:t>-284</w:t>
            </w:r>
          </w:p>
        </w:tc>
      </w:tr>
      <w:tr>
        <w:trPr>
          <w:cantSplit/>
        </w:trPr>
        <w:tc>
          <w:tcPr>
            <w:tcW w:type="dxa" w:w="2506"/>
          </w:tcPr>
          <w:p>
            <w:pPr>
              <w:spacing w:after="0"/>
              <w:jc w:val="left"/>
            </w:pPr>
            <w:r>
              <w:rPr>
                <w:sz w:val="16"/>
              </w:rPr>
              <w:t>Commercial Point village</w:t>
            </w:r>
          </w:p>
        </w:tc>
        <w:tc>
          <w:tcPr>
            <w:tcW w:type="dxa" w:w="999"/>
          </w:tcPr>
          <w:p>
            <w:pPr>
              <w:spacing w:after="0"/>
              <w:jc w:val="left"/>
            </w:pPr>
            <w:r>
              <w:rPr>
                <w:sz w:val="16"/>
              </w:rPr>
              <w:t>Village</w:t>
            </w:r>
          </w:p>
        </w:tc>
        <w:tc>
          <w:tcPr>
            <w:tcW w:type="dxa" w:w="2622"/>
          </w:tcPr>
          <w:p>
            <w:pPr>
              <w:spacing w:after="0"/>
              <w:jc w:val="left"/>
            </w:pPr>
            <w:r>
              <w:rPr>
                <w:sz w:val="16"/>
              </w:rPr>
              <w:t>Expired on 2025-12-20</w:t>
            </w:r>
          </w:p>
        </w:tc>
        <w:tc>
          <w:tcPr>
            <w:tcW w:type="dxa" w:w="4130"/>
          </w:tcPr>
          <w:p>
            <w:pPr>
              <w:spacing w:after="0"/>
              <w:jc w:val="left"/>
            </w:pPr>
            <w:r>
              <w:rPr>
                <w:sz w:val="16"/>
              </w:rPr>
              <w:t>Pickaway County (FEMA plan 107008)</w:t>
            </w:r>
          </w:p>
        </w:tc>
        <w:tc>
          <w:tcPr>
            <w:tcW w:type="dxa" w:w="1347"/>
          </w:tcPr>
          <w:p>
            <w:pPr>
              <w:spacing w:after="0"/>
              <w:jc w:val="left"/>
            </w:pPr>
            <w:r>
              <w:rPr>
                <w:sz w:val="16"/>
              </w:rPr>
              <w:t>2020-12-21</w:t>
            </w:r>
          </w:p>
        </w:tc>
        <w:tc>
          <w:tcPr>
            <w:tcW w:type="dxa" w:w="1347"/>
          </w:tcPr>
          <w:p>
            <w:pPr>
              <w:spacing w:after="0"/>
              <w:jc w:val="left"/>
            </w:pPr>
            <w:r>
              <w:rPr>
                <w:sz w:val="16"/>
              </w:rPr>
              <w:t>2025-12-20</w:t>
            </w:r>
          </w:p>
        </w:tc>
        <w:tc>
          <w:tcPr>
            <w:tcW w:type="dxa" w:w="1161"/>
          </w:tcPr>
          <w:p>
            <w:pPr>
              <w:spacing w:after="0"/>
              <w:jc w:val="right"/>
            </w:pPr>
            <w:r>
              <w:rPr>
                <w:sz w:val="16"/>
              </w:rPr>
              <w:t>-284</w:t>
            </w:r>
          </w:p>
        </w:tc>
      </w:tr>
      <w:tr>
        <w:trPr>
          <w:cantSplit/>
        </w:trPr>
        <w:tc>
          <w:tcPr>
            <w:tcW w:type="dxa" w:w="2506"/>
          </w:tcPr>
          <w:p>
            <w:pPr>
              <w:spacing w:after="0"/>
              <w:jc w:val="left"/>
            </w:pPr>
            <w:r>
              <w:rPr>
                <w:sz w:val="16"/>
              </w:rPr>
              <w:t>Darbyville village</w:t>
            </w:r>
          </w:p>
        </w:tc>
        <w:tc>
          <w:tcPr>
            <w:tcW w:type="dxa" w:w="999"/>
          </w:tcPr>
          <w:p>
            <w:pPr>
              <w:spacing w:after="0"/>
              <w:jc w:val="left"/>
            </w:pPr>
            <w:r>
              <w:rPr>
                <w:sz w:val="16"/>
              </w:rPr>
              <w:t>Village</w:t>
            </w:r>
          </w:p>
        </w:tc>
        <w:tc>
          <w:tcPr>
            <w:tcW w:type="dxa" w:w="2622"/>
          </w:tcPr>
          <w:p>
            <w:pPr>
              <w:spacing w:after="0"/>
              <w:jc w:val="left"/>
            </w:pPr>
            <w:r>
              <w:rPr>
                <w:sz w:val="16"/>
              </w:rPr>
              <w:t>Expired on 2025-12-20</w:t>
            </w:r>
          </w:p>
        </w:tc>
        <w:tc>
          <w:tcPr>
            <w:tcW w:type="dxa" w:w="4130"/>
          </w:tcPr>
          <w:p>
            <w:pPr>
              <w:spacing w:after="0"/>
              <w:jc w:val="left"/>
            </w:pPr>
            <w:r>
              <w:rPr>
                <w:sz w:val="16"/>
              </w:rPr>
              <w:t>Pickaway County (FEMA plan 107008)</w:t>
            </w:r>
          </w:p>
        </w:tc>
        <w:tc>
          <w:tcPr>
            <w:tcW w:type="dxa" w:w="1347"/>
          </w:tcPr>
          <w:p>
            <w:pPr>
              <w:spacing w:after="0"/>
              <w:jc w:val="left"/>
            </w:pPr>
            <w:r>
              <w:rPr>
                <w:sz w:val="16"/>
              </w:rPr>
              <w:t>2020-12-21</w:t>
            </w:r>
          </w:p>
        </w:tc>
        <w:tc>
          <w:tcPr>
            <w:tcW w:type="dxa" w:w="1347"/>
          </w:tcPr>
          <w:p>
            <w:pPr>
              <w:spacing w:after="0"/>
              <w:jc w:val="left"/>
            </w:pPr>
            <w:r>
              <w:rPr>
                <w:sz w:val="16"/>
              </w:rPr>
              <w:t>2025-12-20</w:t>
            </w:r>
          </w:p>
        </w:tc>
        <w:tc>
          <w:tcPr>
            <w:tcW w:type="dxa" w:w="1161"/>
          </w:tcPr>
          <w:p>
            <w:pPr>
              <w:spacing w:after="0"/>
              <w:jc w:val="right"/>
            </w:pPr>
            <w:r>
              <w:rPr>
                <w:sz w:val="16"/>
              </w:rPr>
              <w:t>-284</w:t>
            </w:r>
          </w:p>
        </w:tc>
      </w:tr>
      <w:tr>
        <w:trPr>
          <w:cantSplit/>
        </w:trPr>
        <w:tc>
          <w:tcPr>
            <w:tcW w:type="dxa" w:w="2506"/>
          </w:tcPr>
          <w:p>
            <w:pPr>
              <w:spacing w:after="0"/>
              <w:jc w:val="left"/>
            </w:pPr>
            <w:r>
              <w:rPr>
                <w:sz w:val="16"/>
              </w:rPr>
              <w:t>New Holland village</w:t>
            </w:r>
          </w:p>
        </w:tc>
        <w:tc>
          <w:tcPr>
            <w:tcW w:type="dxa" w:w="999"/>
          </w:tcPr>
          <w:p>
            <w:pPr>
              <w:spacing w:after="0"/>
              <w:jc w:val="left"/>
            </w:pPr>
            <w:r>
              <w:rPr>
                <w:sz w:val="16"/>
              </w:rPr>
              <w:t>Village</w:t>
            </w:r>
          </w:p>
        </w:tc>
        <w:tc>
          <w:tcPr>
            <w:tcW w:type="dxa" w:w="2622"/>
          </w:tcPr>
          <w:p>
            <w:pPr>
              <w:spacing w:after="0"/>
              <w:jc w:val="left"/>
            </w:pPr>
            <w:r>
              <w:rPr>
                <w:sz w:val="16"/>
              </w:rPr>
              <w:t>Expired on 2025-12-20</w:t>
            </w:r>
          </w:p>
        </w:tc>
        <w:tc>
          <w:tcPr>
            <w:tcW w:type="dxa" w:w="4130"/>
          </w:tcPr>
          <w:p>
            <w:pPr>
              <w:spacing w:after="0"/>
              <w:jc w:val="left"/>
            </w:pPr>
            <w:r>
              <w:rPr>
                <w:sz w:val="16"/>
              </w:rPr>
              <w:t>Pickaway County (FEMA plan 107008)</w:t>
            </w:r>
          </w:p>
        </w:tc>
        <w:tc>
          <w:tcPr>
            <w:tcW w:type="dxa" w:w="1347"/>
          </w:tcPr>
          <w:p>
            <w:pPr>
              <w:spacing w:after="0"/>
              <w:jc w:val="left"/>
            </w:pPr>
            <w:r>
              <w:rPr>
                <w:sz w:val="16"/>
              </w:rPr>
              <w:t>2020-12-21</w:t>
            </w:r>
          </w:p>
        </w:tc>
        <w:tc>
          <w:tcPr>
            <w:tcW w:type="dxa" w:w="1347"/>
          </w:tcPr>
          <w:p>
            <w:pPr>
              <w:spacing w:after="0"/>
              <w:jc w:val="left"/>
            </w:pPr>
            <w:r>
              <w:rPr>
                <w:sz w:val="16"/>
              </w:rPr>
              <w:t>2025-12-20</w:t>
            </w:r>
          </w:p>
        </w:tc>
        <w:tc>
          <w:tcPr>
            <w:tcW w:type="dxa" w:w="1161"/>
          </w:tcPr>
          <w:p>
            <w:pPr>
              <w:spacing w:after="0"/>
              <w:jc w:val="right"/>
            </w:pPr>
            <w:r>
              <w:rPr>
                <w:sz w:val="16"/>
              </w:rPr>
              <w:t>-284</w:t>
            </w:r>
          </w:p>
        </w:tc>
      </w:tr>
      <w:tr>
        <w:trPr>
          <w:cantSplit/>
        </w:trPr>
        <w:tc>
          <w:tcPr>
            <w:tcW w:type="dxa" w:w="2506"/>
          </w:tcPr>
          <w:p>
            <w:pPr>
              <w:spacing w:after="0"/>
              <w:jc w:val="left"/>
            </w:pPr>
            <w:r>
              <w:rPr>
                <w:sz w:val="16"/>
              </w:rPr>
              <w:t>South Bloomfield village</w:t>
            </w:r>
          </w:p>
        </w:tc>
        <w:tc>
          <w:tcPr>
            <w:tcW w:type="dxa" w:w="999"/>
          </w:tcPr>
          <w:p>
            <w:pPr>
              <w:spacing w:after="0"/>
              <w:jc w:val="left"/>
            </w:pPr>
            <w:r>
              <w:rPr>
                <w:sz w:val="16"/>
              </w:rPr>
              <w:t>Village</w:t>
            </w:r>
          </w:p>
        </w:tc>
        <w:tc>
          <w:tcPr>
            <w:tcW w:type="dxa" w:w="2622"/>
          </w:tcPr>
          <w:p>
            <w:pPr>
              <w:spacing w:after="0"/>
              <w:jc w:val="left"/>
            </w:pPr>
            <w:r>
              <w:rPr>
                <w:sz w:val="16"/>
              </w:rPr>
              <w:t>Expired on 2025-12-20</w:t>
            </w:r>
          </w:p>
        </w:tc>
        <w:tc>
          <w:tcPr>
            <w:tcW w:type="dxa" w:w="4130"/>
          </w:tcPr>
          <w:p>
            <w:pPr>
              <w:spacing w:after="0"/>
              <w:jc w:val="left"/>
            </w:pPr>
            <w:r>
              <w:rPr>
                <w:sz w:val="16"/>
              </w:rPr>
              <w:t>Pickaway County (FEMA plan 107008)</w:t>
            </w:r>
          </w:p>
        </w:tc>
        <w:tc>
          <w:tcPr>
            <w:tcW w:type="dxa" w:w="1347"/>
          </w:tcPr>
          <w:p>
            <w:pPr>
              <w:spacing w:after="0"/>
              <w:jc w:val="left"/>
            </w:pPr>
            <w:r>
              <w:rPr>
                <w:sz w:val="16"/>
              </w:rPr>
              <w:t>2020-12-21</w:t>
            </w:r>
          </w:p>
        </w:tc>
        <w:tc>
          <w:tcPr>
            <w:tcW w:type="dxa" w:w="1347"/>
          </w:tcPr>
          <w:p>
            <w:pPr>
              <w:spacing w:after="0"/>
              <w:jc w:val="left"/>
            </w:pPr>
            <w:r>
              <w:rPr>
                <w:sz w:val="16"/>
              </w:rPr>
              <w:t>2025-12-20</w:t>
            </w:r>
          </w:p>
        </w:tc>
        <w:tc>
          <w:tcPr>
            <w:tcW w:type="dxa" w:w="1161"/>
          </w:tcPr>
          <w:p>
            <w:pPr>
              <w:spacing w:after="0"/>
              <w:jc w:val="right"/>
            </w:pPr>
            <w:r>
              <w:rPr>
                <w:sz w:val="16"/>
              </w:rPr>
              <w:t>-284</w:t>
            </w:r>
          </w:p>
        </w:tc>
      </w:tr>
      <w:tr>
        <w:trPr>
          <w:cantSplit/>
        </w:trPr>
        <w:tc>
          <w:tcPr>
            <w:tcW w:type="dxa" w:w="2506"/>
          </w:tcPr>
          <w:p>
            <w:pPr>
              <w:spacing w:after="0"/>
              <w:jc w:val="left"/>
            </w:pPr>
            <w:r>
              <w:rPr>
                <w:sz w:val="16"/>
              </w:rPr>
              <w:t>Williamsport village</w:t>
            </w:r>
          </w:p>
        </w:tc>
        <w:tc>
          <w:tcPr>
            <w:tcW w:type="dxa" w:w="999"/>
          </w:tcPr>
          <w:p>
            <w:pPr>
              <w:spacing w:after="0"/>
              <w:jc w:val="left"/>
            </w:pPr>
            <w:r>
              <w:rPr>
                <w:sz w:val="16"/>
              </w:rPr>
              <w:t>Village</w:t>
            </w:r>
          </w:p>
        </w:tc>
        <w:tc>
          <w:tcPr>
            <w:tcW w:type="dxa" w:w="2622"/>
          </w:tcPr>
          <w:p>
            <w:pPr>
              <w:spacing w:after="0"/>
              <w:jc w:val="left"/>
            </w:pPr>
            <w:r>
              <w:rPr>
                <w:sz w:val="16"/>
              </w:rPr>
              <w:t>Expired on 2025-12-20</w:t>
            </w:r>
          </w:p>
        </w:tc>
        <w:tc>
          <w:tcPr>
            <w:tcW w:type="dxa" w:w="4130"/>
          </w:tcPr>
          <w:p>
            <w:pPr>
              <w:spacing w:after="0"/>
              <w:jc w:val="left"/>
            </w:pPr>
            <w:r>
              <w:rPr>
                <w:sz w:val="16"/>
              </w:rPr>
              <w:t>Pickaway County (FEMA plan 107008)</w:t>
            </w:r>
          </w:p>
        </w:tc>
        <w:tc>
          <w:tcPr>
            <w:tcW w:type="dxa" w:w="1347"/>
          </w:tcPr>
          <w:p>
            <w:pPr>
              <w:spacing w:after="0"/>
              <w:jc w:val="left"/>
            </w:pPr>
            <w:r>
              <w:rPr>
                <w:sz w:val="16"/>
              </w:rPr>
              <w:t>2020-12-21</w:t>
            </w:r>
          </w:p>
        </w:tc>
        <w:tc>
          <w:tcPr>
            <w:tcW w:type="dxa" w:w="1347"/>
          </w:tcPr>
          <w:p>
            <w:pPr>
              <w:spacing w:after="0"/>
              <w:jc w:val="left"/>
            </w:pPr>
            <w:r>
              <w:rPr>
                <w:sz w:val="16"/>
              </w:rPr>
              <w:t>2025-12-20</w:t>
            </w:r>
          </w:p>
        </w:tc>
        <w:tc>
          <w:tcPr>
            <w:tcW w:type="dxa" w:w="1161"/>
          </w:tcPr>
          <w:p>
            <w:pPr>
              <w:spacing w:after="0"/>
              <w:jc w:val="right"/>
            </w:pPr>
            <w:r>
              <w:rPr>
                <w:sz w:val="16"/>
              </w:rPr>
              <w:t>-284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126"/>
        <w:gridCol w:w="1126"/>
        <w:gridCol w:w="1498"/>
        <w:gridCol w:w="1173"/>
        <w:gridCol w:w="1696"/>
        <w:gridCol w:w="3313"/>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13"/>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$11,964,769</w:t>
            </w:r>
          </w:p>
        </w:tc>
        <w:tc>
          <w:tcPr>
            <w:tcW w:type="dxa" w:w="1126"/>
          </w:tcPr>
          <w:p>
            <w:pPr>
              <w:spacing w:after="0"/>
              <w:jc w:val="right"/>
            </w:pPr>
            <w:r>
              <w:rPr>
                <w:sz w:val="16"/>
              </w:rPr>
              <w:t>$323,871</w:t>
            </w:r>
          </w:p>
        </w:tc>
        <w:tc>
          <w:tcPr>
            <w:tcW w:type="dxa" w:w="1498"/>
          </w:tcPr>
          <w:p>
            <w:pPr>
              <w:spacing w:after="0"/>
              <w:jc w:val="right"/>
            </w:pPr>
            <w:r>
              <w:rPr>
                <w:sz w:val="16"/>
              </w:rPr>
              <w:t>$83,572</w:t>
            </w:r>
          </w:p>
        </w:tc>
        <w:tc>
          <w:tcPr>
            <w:tcW w:type="dxa" w:w="1173"/>
          </w:tcPr>
          <w:p>
            <w:pPr>
              <w:spacing w:after="0"/>
              <w:jc w:val="right"/>
            </w:pPr>
            <w:r>
              <w:rPr>
                <w:sz w:val="16"/>
              </w:rPr>
              <w:t>$12,372,212</w:t>
            </w:r>
          </w:p>
        </w:tc>
        <w:tc>
          <w:tcPr>
            <w:tcW w:type="dxa" w:w="1696"/>
          </w:tcPr>
          <w:p>
            <w:pPr>
              <w:spacing w:after="0"/>
              <w:jc w:val="right"/>
            </w:pPr>
            <w:r>
              <w:rPr>
                <w:sz w:val="16"/>
              </w:rPr>
              <w:t>92</w:t>
            </w:r>
          </w:p>
        </w:tc>
        <w:tc>
          <w:tcPr>
            <w:tcW w:type="dxa" w:w="3313"/>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$1,110,137</w:t>
            </w:r>
          </w:p>
        </w:tc>
        <w:tc>
          <w:tcPr>
            <w:tcW w:type="dxa" w:w="1126"/>
          </w:tcPr>
          <w:p>
            <w:pPr>
              <w:spacing w:after="0"/>
              <w:jc w:val="right"/>
            </w:pPr>
            <w:r>
              <w:rPr>
                <w:sz w:val="16"/>
              </w:rPr>
              <w:t>$1,643</w:t>
            </w:r>
          </w:p>
        </w:tc>
        <w:tc>
          <w:tcPr>
            <w:tcW w:type="dxa" w:w="1498"/>
          </w:tcPr>
          <w:p>
            <w:pPr>
              <w:spacing w:after="0"/>
              <w:jc w:val="right"/>
            </w:pPr>
            <w:r>
              <w:rPr>
                <w:sz w:val="16"/>
              </w:rPr>
              <w:t>$405,110</w:t>
            </w:r>
          </w:p>
        </w:tc>
        <w:tc>
          <w:tcPr>
            <w:tcW w:type="dxa" w:w="1173"/>
          </w:tcPr>
          <w:p>
            <w:pPr>
              <w:spacing w:after="0"/>
              <w:jc w:val="right"/>
            </w:pPr>
            <w:r>
              <w:rPr>
                <w:sz w:val="16"/>
              </w:rPr>
              <w:t>$1,516,890</w:t>
            </w:r>
          </w:p>
        </w:tc>
        <w:tc>
          <w:tcPr>
            <w:tcW w:type="dxa" w:w="1696"/>
          </w:tcPr>
          <w:p>
            <w:pPr>
              <w:spacing w:after="0"/>
              <w:jc w:val="right"/>
            </w:pPr>
            <w:r>
              <w:rPr>
                <w:sz w:val="16"/>
              </w:rPr>
              <w:t>16</w:t>
            </w:r>
          </w:p>
        </w:tc>
        <w:tc>
          <w:tcPr>
            <w:tcW w:type="dxa" w:w="3313"/>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Drought</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$1,262,982</w:t>
            </w:r>
          </w:p>
        </w:tc>
        <w:tc>
          <w:tcPr>
            <w:tcW w:type="dxa" w:w="1498"/>
          </w:tcPr>
          <w:p>
            <w:pPr>
              <w:spacing w:after="0"/>
              <w:jc w:val="right"/>
            </w:pPr>
            <w:r>
              <w:rPr>
                <w:sz w:val="16"/>
              </w:rPr>
              <w:t>n/a</w:t>
            </w:r>
          </w:p>
        </w:tc>
        <w:tc>
          <w:tcPr>
            <w:tcW w:type="dxa" w:w="1173"/>
          </w:tcPr>
          <w:p>
            <w:pPr>
              <w:spacing w:after="0"/>
              <w:jc w:val="right"/>
            </w:pPr>
            <w:r>
              <w:rPr>
                <w:sz w:val="16"/>
              </w:rPr>
              <w:t>$1,262,982</w:t>
            </w:r>
          </w:p>
        </w:tc>
        <w:tc>
          <w:tcPr>
            <w:tcW w:type="dxa" w:w="1696"/>
          </w:tcPr>
          <w:p>
            <w:pPr>
              <w:spacing w:after="0"/>
              <w:jc w:val="right"/>
            </w:pPr>
            <w:r>
              <w:rPr>
                <w:sz w:val="16"/>
              </w:rPr>
              <w:t>2</w:t>
            </w:r>
          </w:p>
        </w:tc>
        <w:tc>
          <w:tcPr>
            <w:tcW w:type="dxa" w:w="3313"/>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Heat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$52</w:t>
            </w:r>
          </w:p>
        </w:tc>
        <w:tc>
          <w:tcPr>
            <w:tcW w:type="dxa" w:w="1126"/>
          </w:tcPr>
          <w:p>
            <w:pPr>
              <w:spacing w:after="0"/>
              <w:jc w:val="right"/>
            </w:pPr>
            <w:r>
              <w:rPr>
                <w:sz w:val="16"/>
              </w:rPr>
              <w:t>$3</w:t>
            </w:r>
          </w:p>
        </w:tc>
        <w:tc>
          <w:tcPr>
            <w:tcW w:type="dxa" w:w="1498"/>
          </w:tcPr>
          <w:p>
            <w:pPr>
              <w:spacing w:after="0"/>
              <w:jc w:val="right"/>
            </w:pPr>
            <w:r>
              <w:rPr>
                <w:sz w:val="16"/>
              </w:rPr>
              <w:t>$602,342</w:t>
            </w:r>
          </w:p>
        </w:tc>
        <w:tc>
          <w:tcPr>
            <w:tcW w:type="dxa" w:w="1173"/>
          </w:tcPr>
          <w:p>
            <w:pPr>
              <w:spacing w:after="0"/>
              <w:jc w:val="right"/>
            </w:pPr>
            <w:r>
              <w:rPr>
                <w:sz w:val="16"/>
              </w:rPr>
              <w:t>$602,397</w:t>
            </w:r>
          </w:p>
        </w:tc>
        <w:tc>
          <w:tcPr>
            <w:tcW w:type="dxa" w:w="1696"/>
          </w:tcPr>
          <w:p>
            <w:pPr>
              <w:spacing w:after="0"/>
              <w:jc w:val="right"/>
            </w:pPr>
            <w:r>
              <w:rPr>
                <w:sz w:val="16"/>
              </w:rPr>
              <w:t>5</w:t>
            </w:r>
          </w:p>
        </w:tc>
        <w:tc>
          <w:tcPr>
            <w:tcW w:type="dxa" w:w="3313"/>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$296,347</w:t>
            </w:r>
          </w:p>
        </w:tc>
        <w:tc>
          <w:tcPr>
            <w:tcW w:type="dxa" w:w="1126"/>
          </w:tcPr>
          <w:p>
            <w:pPr>
              <w:spacing w:after="0"/>
              <w:jc w:val="right"/>
            </w:pPr>
            <w:r>
              <w:rPr>
                <w:sz w:val="16"/>
              </w:rPr>
              <w:t>$4,993</w:t>
            </w:r>
          </w:p>
        </w:tc>
        <w:tc>
          <w:tcPr>
            <w:tcW w:type="dxa" w:w="1498"/>
          </w:tcPr>
          <w:p>
            <w:pPr>
              <w:spacing w:after="0"/>
              <w:jc w:val="right"/>
            </w:pPr>
            <w:r>
              <w:rPr>
                <w:sz w:val="16"/>
              </w:rPr>
              <w:t>$244,639</w:t>
            </w:r>
          </w:p>
        </w:tc>
        <w:tc>
          <w:tcPr>
            <w:tcW w:type="dxa" w:w="1173"/>
          </w:tcPr>
          <w:p>
            <w:pPr>
              <w:spacing w:after="0"/>
              <w:jc w:val="right"/>
            </w:pPr>
            <w:r>
              <w:rPr>
                <w:sz w:val="16"/>
              </w:rPr>
              <w:t>$545,979</w:t>
            </w:r>
          </w:p>
        </w:tc>
        <w:tc>
          <w:tcPr>
            <w:tcW w:type="dxa" w:w="1696"/>
          </w:tcPr>
          <w:p>
            <w:pPr>
              <w:spacing w:after="0"/>
              <w:jc w:val="right"/>
            </w:pPr>
            <w:r>
              <w:rPr>
                <w:sz w:val="16"/>
              </w:rPr>
              <w:t>147</w:t>
            </w:r>
          </w:p>
        </w:tc>
        <w:tc>
          <w:tcPr>
            <w:tcW w:type="dxa" w:w="3313"/>
          </w:tcPr>
          <w:p>
            <w:pPr>
              <w:spacing w:after="0"/>
              <w:jc w:val="left"/>
            </w:pPr>
            <w:r>
              <w:rPr>
                <w:sz w:val="16"/>
              </w:rPr>
              <w:t>Includes 10 High Wind and 2 Strong Wind records (NOAA non-thunderstorm wind types, outside NRI's Strong Wind definition).</w:t>
            </w:r>
          </w:p>
        </w:tc>
      </w:tr>
      <w:tr>
        <w:trPr>
          <w:cantSplit/>
        </w:trPr>
        <w:tc>
          <w:tcPr>
            <w:tcW w:type="dxa" w:w="693"/>
          </w:tcPr>
          <w:p>
            <w:pPr>
              <w:spacing w:after="0"/>
              <w:jc w:val="right"/>
            </w:pPr>
            <w:r>
              <w:rPr>
                <w:sz w:val="16"/>
              </w:rPr>
              <w:t>6</w:t>
            </w:r>
          </w:p>
        </w:tc>
        <w:tc>
          <w:tcPr>
            <w:tcW w:type="dxa" w:w="1037"/>
          </w:tcPr>
          <w:p>
            <w:pPr>
              <w:spacing w:after="0"/>
              <w:jc w:val="left"/>
            </w:pPr>
            <w:r>
              <w:rPr>
                <w:sz w:val="16"/>
              </w:rPr>
              <w:t>Lightning</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126"/>
          </w:tcPr>
          <w:p>
            <w:pPr>
              <w:spacing w:after="0"/>
              <w:jc w:val="right"/>
            </w:pPr>
            <w:r>
              <w:rPr>
                <w:sz w:val="16"/>
              </w:rPr>
              <w:t>$12,360</w:t>
            </w:r>
          </w:p>
        </w:tc>
        <w:tc>
          <w:tcPr>
            <w:tcW w:type="dxa" w:w="1126"/>
          </w:tcPr>
          <w:p>
            <w:pPr>
              <w:spacing w:after="0"/>
              <w:jc w:val="right"/>
            </w:pPr>
            <w:r>
              <w:rPr>
                <w:sz w:val="16"/>
              </w:rPr>
              <w:t>n/a</w:t>
            </w:r>
          </w:p>
        </w:tc>
        <w:tc>
          <w:tcPr>
            <w:tcW w:type="dxa" w:w="1498"/>
          </w:tcPr>
          <w:p>
            <w:pPr>
              <w:spacing w:after="0"/>
              <w:jc w:val="right"/>
            </w:pPr>
            <w:r>
              <w:rPr>
                <w:sz w:val="16"/>
              </w:rPr>
              <w:t>$451,527</w:t>
            </w:r>
          </w:p>
        </w:tc>
        <w:tc>
          <w:tcPr>
            <w:tcW w:type="dxa" w:w="1173"/>
          </w:tcPr>
          <w:p>
            <w:pPr>
              <w:spacing w:after="0"/>
              <w:jc w:val="right"/>
            </w:pPr>
            <w:r>
              <w:rPr>
                <w:sz w:val="16"/>
              </w:rPr>
              <w:t>$463,886</w:t>
            </w:r>
          </w:p>
        </w:tc>
        <w:tc>
          <w:tcPr>
            <w:tcW w:type="dxa" w:w="1696"/>
          </w:tcPr>
          <w:p>
            <w:pPr>
              <w:spacing w:after="0"/>
              <w:jc w:val="right"/>
            </w:pPr>
            <w:r>
              <w:rPr>
                <w:sz w:val="16"/>
              </w:rPr>
              <w:t>1</w:t>
            </w:r>
          </w:p>
        </w:tc>
        <w:tc>
          <w:tcPr>
            <w:tcW w:type="dxa" w:w="3313"/>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Hail</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$425,841</w:t>
            </w:r>
          </w:p>
        </w:tc>
        <w:tc>
          <w:tcPr>
            <w:tcW w:type="dxa" w:w="1126"/>
          </w:tcPr>
          <w:p>
            <w:pPr>
              <w:spacing w:after="0"/>
              <w:jc w:val="right"/>
            </w:pPr>
            <w:r>
              <w:rPr>
                <w:sz w:val="16"/>
              </w:rPr>
              <w:t>$8,656</w:t>
            </w:r>
          </w:p>
        </w:tc>
        <w:tc>
          <w:tcPr>
            <w:tcW w:type="dxa" w:w="1498"/>
          </w:tcPr>
          <w:p>
            <w:pPr>
              <w:spacing w:after="0"/>
              <w:jc w:val="right"/>
            </w:pPr>
            <w:r>
              <w:rPr>
                <w:sz w:val="16"/>
              </w:rPr>
              <w:t>$1,687</w:t>
            </w:r>
          </w:p>
        </w:tc>
        <w:tc>
          <w:tcPr>
            <w:tcW w:type="dxa" w:w="1173"/>
          </w:tcPr>
          <w:p>
            <w:pPr>
              <w:spacing w:after="0"/>
              <w:jc w:val="right"/>
            </w:pPr>
            <w:r>
              <w:rPr>
                <w:sz w:val="16"/>
              </w:rPr>
              <w:t>$436,185</w:t>
            </w:r>
          </w:p>
        </w:tc>
        <w:tc>
          <w:tcPr>
            <w:tcW w:type="dxa" w:w="1696"/>
          </w:tcPr>
          <w:p>
            <w:pPr>
              <w:spacing w:after="0"/>
              <w:jc w:val="right"/>
            </w:pPr>
            <w:r>
              <w:rPr>
                <w:sz w:val="16"/>
              </w:rPr>
              <w:t>49</w:t>
            </w:r>
          </w:p>
        </w:tc>
        <w:tc>
          <w:tcPr>
            <w:tcW w:type="dxa" w:w="3313"/>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Relatively Low</w:t>
            </w:r>
          </w:p>
        </w:tc>
        <w:tc>
          <w:tcPr>
            <w:tcW w:type="dxa" w:w="1126"/>
          </w:tcPr>
          <w:p>
            <w:pPr>
              <w:spacing w:after="0"/>
              <w:jc w:val="right"/>
            </w:pPr>
            <w:r>
              <w:rPr>
                <w:sz w:val="16"/>
              </w:rPr>
              <w:t>$297,270</w:t>
            </w:r>
          </w:p>
        </w:tc>
        <w:tc>
          <w:tcPr>
            <w:tcW w:type="dxa" w:w="1126"/>
          </w:tcPr>
          <w:p>
            <w:pPr>
              <w:spacing w:after="0"/>
              <w:jc w:val="right"/>
            </w:pPr>
            <w:r>
              <w:rPr>
                <w:sz w:val="16"/>
              </w:rPr>
              <w:t>n/a</w:t>
            </w:r>
          </w:p>
        </w:tc>
        <w:tc>
          <w:tcPr>
            <w:tcW w:type="dxa" w:w="1498"/>
          </w:tcPr>
          <w:p>
            <w:pPr>
              <w:spacing w:after="0"/>
              <w:jc w:val="right"/>
            </w:pPr>
            <w:r>
              <w:rPr>
                <w:sz w:val="16"/>
              </w:rPr>
              <w:t>$78,350</w:t>
            </w:r>
          </w:p>
        </w:tc>
        <w:tc>
          <w:tcPr>
            <w:tcW w:type="dxa" w:w="1173"/>
          </w:tcPr>
          <w:p>
            <w:pPr>
              <w:spacing w:after="0"/>
              <w:jc w:val="right"/>
            </w:pPr>
            <w:r>
              <w:rPr>
                <w:sz w:val="16"/>
              </w:rPr>
              <w:t>$375,621</w:t>
            </w:r>
          </w:p>
        </w:tc>
        <w:tc>
          <w:tcPr>
            <w:tcW w:type="dxa" w:w="1696"/>
          </w:tcPr>
          <w:p>
            <w:pPr>
              <w:spacing w:after="0"/>
              <w:jc w:val="right"/>
            </w:pPr>
          </w:p>
        </w:tc>
        <w:tc>
          <w:tcPr>
            <w:tcW w:type="dxa" w:w="3313"/>
          </w:tcPr>
          <w:p>
            <w:pPr>
              <w:spacing w:after="0"/>
              <w:jc w:val="left"/>
            </w:pPr>
            <w:r>
              <w:rPr>
                <w:sz w:val="16"/>
              </w:rPr>
              <w:t>Storm Events does not record earthquakes.</w:t>
            </w:r>
          </w:p>
        </w:tc>
      </w:tr>
      <w:tr>
        <w:trPr>
          <w:cantSplit/>
        </w:trPr>
        <w:tc>
          <w:tcPr>
            <w:tcW w:type="dxa" w:w="693"/>
          </w:tcPr>
          <w:p>
            <w:pPr>
              <w:spacing w:after="0"/>
              <w:jc w:val="right"/>
            </w:pPr>
            <w:r>
              <w:rPr>
                <w:sz w:val="16"/>
              </w:rPr>
              <w:t>9</w:t>
            </w:r>
          </w:p>
        </w:tc>
        <w:tc>
          <w:tcPr>
            <w:tcW w:type="dxa" w:w="1037"/>
          </w:tcPr>
          <w:p>
            <w:pPr>
              <w:spacing w:after="0"/>
              <w:jc w:val="left"/>
            </w:pPr>
            <w:r>
              <w:rPr>
                <w:sz w:val="16"/>
              </w:rPr>
              <w:t>Cold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$3,240</w:t>
            </w:r>
          </w:p>
        </w:tc>
        <w:tc>
          <w:tcPr>
            <w:tcW w:type="dxa" w:w="1126"/>
          </w:tcPr>
          <w:p>
            <w:pPr>
              <w:spacing w:after="0"/>
              <w:jc w:val="right"/>
            </w:pPr>
            <w:r>
              <w:rPr>
                <w:sz w:val="16"/>
              </w:rPr>
              <w:t>$89,307</w:t>
            </w:r>
          </w:p>
        </w:tc>
        <w:tc>
          <w:tcPr>
            <w:tcW w:type="dxa" w:w="1498"/>
          </w:tcPr>
          <w:p>
            <w:pPr>
              <w:spacing w:after="0"/>
              <w:jc w:val="right"/>
            </w:pPr>
            <w:r>
              <w:rPr>
                <w:sz w:val="16"/>
              </w:rPr>
              <w:t>$279,544</w:t>
            </w:r>
          </w:p>
        </w:tc>
        <w:tc>
          <w:tcPr>
            <w:tcW w:type="dxa" w:w="1173"/>
          </w:tcPr>
          <w:p>
            <w:pPr>
              <w:spacing w:after="0"/>
              <w:jc w:val="right"/>
            </w:pPr>
            <w:r>
              <w:rPr>
                <w:sz w:val="16"/>
              </w:rPr>
              <w:t>$372,091</w:t>
            </w:r>
          </w:p>
        </w:tc>
        <w:tc>
          <w:tcPr>
            <w:tcW w:type="dxa" w:w="1696"/>
          </w:tcPr>
          <w:p>
            <w:pPr>
              <w:spacing w:after="0"/>
              <w:jc w:val="right"/>
            </w:pPr>
            <w:r>
              <w:rPr>
                <w:sz w:val="16"/>
              </w:rPr>
              <w:t>4</w:t>
            </w:r>
          </w:p>
        </w:tc>
        <w:tc>
          <w:tcPr>
            <w:tcW w:type="dxa" w:w="3313"/>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10</w:t>
            </w:r>
          </w:p>
        </w:tc>
        <w:tc>
          <w:tcPr>
            <w:tcW w:type="dxa" w:w="1037"/>
          </w:tcPr>
          <w:p>
            <w:pPr>
              <w:spacing w:after="0"/>
              <w:jc w:val="left"/>
            </w:pPr>
            <w:r>
              <w:rPr>
                <w:sz w:val="16"/>
              </w:rPr>
              <w:t>Ice Storm</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126"/>
          </w:tcPr>
          <w:p>
            <w:pPr>
              <w:spacing w:after="0"/>
              <w:jc w:val="right"/>
            </w:pPr>
            <w:r>
              <w:rPr>
                <w:sz w:val="16"/>
              </w:rPr>
              <w:t>$330,989</w:t>
            </w:r>
          </w:p>
        </w:tc>
        <w:tc>
          <w:tcPr>
            <w:tcW w:type="dxa" w:w="1126"/>
          </w:tcPr>
          <w:p>
            <w:pPr>
              <w:spacing w:after="0"/>
              <w:jc w:val="right"/>
            </w:pPr>
            <w:r>
              <w:rPr>
                <w:sz w:val="16"/>
              </w:rPr>
              <w:t>n/a</w:t>
            </w:r>
          </w:p>
        </w:tc>
        <w:tc>
          <w:tcPr>
            <w:tcW w:type="dxa" w:w="1498"/>
          </w:tcPr>
          <w:p>
            <w:pPr>
              <w:spacing w:after="0"/>
              <w:jc w:val="right"/>
            </w:pPr>
            <w:r>
              <w:rPr>
                <w:sz w:val="16"/>
              </w:rPr>
              <w:t>$32,110</w:t>
            </w:r>
          </w:p>
        </w:tc>
        <w:tc>
          <w:tcPr>
            <w:tcW w:type="dxa" w:w="1173"/>
          </w:tcPr>
          <w:p>
            <w:pPr>
              <w:spacing w:after="0"/>
              <w:jc w:val="right"/>
            </w:pPr>
            <w:r>
              <w:rPr>
                <w:sz w:val="16"/>
              </w:rPr>
              <w:t>$363,099</w:t>
            </w:r>
          </w:p>
        </w:tc>
        <w:tc>
          <w:tcPr>
            <w:tcW w:type="dxa" w:w="1696"/>
          </w:tcPr>
          <w:p>
            <w:pPr>
              <w:spacing w:after="0"/>
              <w:jc w:val="right"/>
            </w:pPr>
            <w:r>
              <w:rPr>
                <w:sz w:val="16"/>
              </w:rPr>
              <w:t>5</w:t>
            </w:r>
          </w:p>
        </w:tc>
        <w:tc>
          <w:tcPr>
            <w:tcW w:type="dxa" w:w="3313"/>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126"/>
          </w:tcPr>
          <w:p>
            <w:pPr>
              <w:spacing w:after="0"/>
              <w:jc w:val="right"/>
            </w:pPr>
            <w:r>
              <w:rPr>
                <w:sz w:val="16"/>
              </w:rPr>
              <w:t>$63,574</w:t>
            </w:r>
          </w:p>
        </w:tc>
        <w:tc>
          <w:tcPr>
            <w:tcW w:type="dxa" w:w="1126"/>
          </w:tcPr>
          <w:p>
            <w:pPr>
              <w:spacing w:after="0"/>
              <w:jc w:val="right"/>
            </w:pPr>
            <w:r>
              <w:rPr>
                <w:sz w:val="16"/>
              </w:rPr>
              <w:t>$846</w:t>
            </w:r>
          </w:p>
        </w:tc>
        <w:tc>
          <w:tcPr>
            <w:tcW w:type="dxa" w:w="1498"/>
          </w:tcPr>
          <w:p>
            <w:pPr>
              <w:spacing w:after="0"/>
              <w:jc w:val="right"/>
            </w:pPr>
            <w:r>
              <w:rPr>
                <w:sz w:val="16"/>
              </w:rPr>
              <w:t>$44,413</w:t>
            </w:r>
          </w:p>
        </w:tc>
        <w:tc>
          <w:tcPr>
            <w:tcW w:type="dxa" w:w="1173"/>
          </w:tcPr>
          <w:p>
            <w:pPr>
              <w:spacing w:after="0"/>
              <w:jc w:val="right"/>
            </w:pPr>
            <w:r>
              <w:rPr>
                <w:sz w:val="16"/>
              </w:rPr>
              <w:t>$108,833</w:t>
            </w:r>
          </w:p>
        </w:tc>
        <w:tc>
          <w:tcPr>
            <w:tcW w:type="dxa" w:w="1696"/>
          </w:tcPr>
          <w:p>
            <w:pPr>
              <w:spacing w:after="0"/>
              <w:jc w:val="right"/>
            </w:pPr>
            <w:r>
              <w:rPr>
                <w:sz w:val="16"/>
              </w:rPr>
              <w:t>109</w:t>
            </w:r>
          </w:p>
        </w:tc>
        <w:tc>
          <w:tcPr>
            <w:tcW w:type="dxa" w:w="3313"/>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Hurricane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$3,800</w:t>
            </w:r>
          </w:p>
        </w:tc>
        <w:tc>
          <w:tcPr>
            <w:tcW w:type="dxa" w:w="1126"/>
          </w:tcPr>
          <w:p>
            <w:pPr>
              <w:spacing w:after="0"/>
              <w:jc w:val="right"/>
            </w:pPr>
            <w:r>
              <w:rPr>
                <w:sz w:val="16"/>
              </w:rPr>
              <w:t>$8,242</w:t>
            </w:r>
          </w:p>
        </w:tc>
        <w:tc>
          <w:tcPr>
            <w:tcW w:type="dxa" w:w="1498"/>
          </w:tcPr>
          <w:p>
            <w:pPr>
              <w:spacing w:after="0"/>
              <w:jc w:val="right"/>
            </w:pPr>
            <w:r>
              <w:rPr>
                <w:sz w:val="16"/>
              </w:rPr>
              <w:t>$82</w:t>
            </w:r>
          </w:p>
        </w:tc>
        <w:tc>
          <w:tcPr>
            <w:tcW w:type="dxa" w:w="1173"/>
          </w:tcPr>
          <w:p>
            <w:pPr>
              <w:spacing w:after="0"/>
              <w:jc w:val="right"/>
            </w:pPr>
            <w:r>
              <w:rPr>
                <w:sz w:val="16"/>
              </w:rPr>
              <w:t>$12,124</w:t>
            </w:r>
          </w:p>
        </w:tc>
        <w:tc>
          <w:tcPr>
            <w:tcW w:type="dxa" w:w="1696"/>
          </w:tcPr>
          <w:p>
            <w:pPr>
              <w:spacing w:after="0"/>
              <w:jc w:val="right"/>
            </w:pPr>
            <w:r>
              <w:rPr>
                <w:sz w:val="16"/>
              </w:rPr>
              <w:t>0</w:t>
            </w:r>
          </w:p>
        </w:tc>
        <w:tc>
          <w:tcPr>
            <w:tcW w:type="dxa" w:w="3313"/>
          </w:tcPr>
          <w:p>
            <w:pPr>
              <w:spacing w:after="0"/>
              <w:jc w:val="left"/>
            </w:pPr>
            <w:r>
              <w:rPr>
                <w:sz w:val="16"/>
              </w:rPr>
              <w:t>Declared 1 time; no Storm Events record of this type.</w:t>
            </w: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$6,415</w:t>
            </w:r>
          </w:p>
        </w:tc>
        <w:tc>
          <w:tcPr>
            <w:tcW w:type="dxa" w:w="1126"/>
          </w:tcPr>
          <w:p>
            <w:pPr>
              <w:spacing w:after="0"/>
              <w:jc w:val="right"/>
            </w:pPr>
            <w:r>
              <w:rPr>
                <w:sz w:val="16"/>
              </w:rPr>
              <w:t>$8</w:t>
            </w:r>
          </w:p>
        </w:tc>
        <w:tc>
          <w:tcPr>
            <w:tcW w:type="dxa" w:w="1498"/>
          </w:tcPr>
          <w:p>
            <w:pPr>
              <w:spacing w:after="0"/>
              <w:jc w:val="right"/>
            </w:pPr>
            <w:r>
              <w:rPr>
                <w:sz w:val="16"/>
              </w:rPr>
              <w:t>$1,109</w:t>
            </w:r>
          </w:p>
        </w:tc>
        <w:tc>
          <w:tcPr>
            <w:tcW w:type="dxa" w:w="1173"/>
          </w:tcPr>
          <w:p>
            <w:pPr>
              <w:spacing w:after="0"/>
              <w:jc w:val="right"/>
            </w:pPr>
            <w:r>
              <w:rPr>
                <w:sz w:val="16"/>
              </w:rPr>
              <w:t>$7,531</w:t>
            </w:r>
          </w:p>
        </w:tc>
        <w:tc>
          <w:tcPr>
            <w:tcW w:type="dxa" w:w="1696"/>
          </w:tcPr>
          <w:p>
            <w:pPr>
              <w:spacing w:after="0"/>
              <w:jc w:val="right"/>
            </w:pPr>
            <w:r>
              <w:rPr>
                <w:sz w:val="16"/>
              </w:rPr>
              <w:t>0</w:t>
            </w:r>
          </w:p>
        </w:tc>
        <w:tc>
          <w:tcPr>
            <w:tcW w:type="dxa" w:w="3313"/>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$133</w:t>
            </w:r>
          </w:p>
        </w:tc>
        <w:tc>
          <w:tcPr>
            <w:tcW w:type="dxa" w:w="1126"/>
          </w:tcPr>
          <w:p>
            <w:pPr>
              <w:spacing w:after="0"/>
              <w:jc w:val="right"/>
            </w:pPr>
            <w:r>
              <w:rPr>
                <w:sz w:val="16"/>
              </w:rPr>
              <w:t>n/a</w:t>
            </w:r>
          </w:p>
        </w:tc>
        <w:tc>
          <w:tcPr>
            <w:tcW w:type="dxa" w:w="1498"/>
          </w:tcPr>
          <w:p>
            <w:pPr>
              <w:spacing w:after="0"/>
              <w:jc w:val="right"/>
            </w:pPr>
            <w:r>
              <w:rPr>
                <w:sz w:val="16"/>
              </w:rPr>
              <w:t>$1,255</w:t>
            </w:r>
          </w:p>
        </w:tc>
        <w:tc>
          <w:tcPr>
            <w:tcW w:type="dxa" w:w="1173"/>
          </w:tcPr>
          <w:p>
            <w:pPr>
              <w:spacing w:after="0"/>
              <w:jc w:val="right"/>
            </w:pPr>
            <w:r>
              <w:rPr>
                <w:sz w:val="16"/>
              </w:rPr>
              <w:t>$1,388</w:t>
            </w:r>
          </w:p>
        </w:tc>
        <w:tc>
          <w:tcPr>
            <w:tcW w:type="dxa" w:w="1696"/>
          </w:tcPr>
          <w:p>
            <w:pPr>
              <w:spacing w:after="0"/>
              <w:jc w:val="right"/>
            </w:pPr>
            <w:r>
              <w:rPr>
                <w:sz w:val="16"/>
              </w:rPr>
              <w:t>0</w:t>
            </w:r>
          </w:p>
        </w:tc>
        <w:tc>
          <w:tcPr>
            <w:tcW w:type="dxa" w:w="3313"/>
          </w:tcPr>
          <w:p>
            <w:pPr>
              <w:spacing w:after="0"/>
              <w:jc w:val="left"/>
            </w:pPr>
            <w:r>
              <w:rPr>
                <w:sz w:val="16"/>
              </w:rPr>
              <w:t>Declared 2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204 (Relatively Low, 61.9); tract 216 (Relatively Low, 60.1); tract 217 (Relatively Low, 54.4)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216 (Very Low, 41.4); tract 217 (Very Low, 39.4); tract 215 (Very Low, 39.2)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217 (Relatively Low, 88.7); tract 211.01 (Relatively Low, 86.5); tract 215 (Relatively Low, 85.7)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217 (Relatively Moderate, 70.4); tract 211.01 (Relatively Moderate, 69.3); tract 203.10 (Relatively Moderate, 64.5)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217 (Relatively Low, 77.5); tract 211.02 (Relatively Low, 70.1); tract 212.02 (Very Low, 64.5)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204 is Census Tract 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1"/>
        <w:gridCol w:w="1893"/>
        <w:gridCol w:w="1768"/>
        <w:gridCol w:w="2000"/>
        <w:gridCol w:w="1606"/>
        <w:gridCol w:w="1671"/>
        <w:gridCol w:w="1697"/>
        <w:gridCol w:w="1596"/>
      </w:tblGrid>
      <w:tr>
        <w:trPr>
          <w:cantSplit/>
          <w:tblHeader/>
        </w:trPr>
        <w:tc>
          <w:tcPr>
            <w:tcW w:type="dxa" w:w="1881"/>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7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0"/>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1697"/>
            <w:shd w:val="clear" w:color="auto" w:fill="E8E8E8"/>
          </w:tcPr>
          <w:p>
            <w:pPr>
              <w:spacing w:after="0"/>
              <w:jc w:val="left"/>
            </w:pPr>
            <w:r>
              <w:rPr>
                <w:b/>
                <w:sz w:val="16"/>
              </w:rPr>
              <w:t>How it applies to jurisdictions</w:t>
            </w:r>
          </w:p>
        </w:tc>
        <w:tc>
          <w:tcPr>
            <w:tcW w:type="dxa" w:w="1596"/>
            <w:shd w:val="clear" w:color="auto" w:fill="E8E8E8"/>
          </w:tcPr>
          <w:p>
            <w:pPr>
              <w:spacing w:after="0"/>
              <w:jc w:val="left"/>
            </w:pPr>
            <w:r>
              <w:rPr>
                <w:b/>
                <w:sz w:val="16"/>
              </w:rPr>
              <w:t>Note</w:t>
            </w:r>
          </w:p>
        </w:tc>
      </w:tr>
      <w:tr>
        <w:trPr>
          <w:cantSplit/>
        </w:trPr>
        <w:tc>
          <w:tcPr>
            <w:tcW w:type="dxa" w:w="1881"/>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768"/>
          </w:tcPr>
          <w:p>
            <w:pPr>
              <w:spacing w:after="0"/>
              <w:jc w:val="right"/>
            </w:pPr>
            <w:r>
              <w:rPr>
                <w:sz w:val="16"/>
              </w:rPr>
              <w:t>3 records, 1996 to 2022 (3 zone-level)</w:t>
            </w:r>
          </w:p>
        </w:tc>
        <w:tc>
          <w:tcPr>
            <w:tcW w:type="dxa" w:w="2000"/>
          </w:tcPr>
          <w:p>
            <w:pPr>
              <w:spacing w:after="0"/>
              <w:jc w:val="left"/>
            </w:pPr>
            <w:r>
              <w:rPr>
                <w:sz w:val="16"/>
              </w:rPr>
              <w:t>1 day to 5 days (median 3 days); 3 with a recorded value</w:t>
            </w:r>
          </w:p>
        </w:tc>
        <w:tc>
          <w:tcPr>
            <w:tcW w:type="dxa" w:w="1606"/>
          </w:tcPr>
          <w:p>
            <w:pPr>
              <w:spacing w:after="0"/>
              <w:jc w:val="left"/>
            </w:pPr>
            <w:r>
              <w:rPr>
                <w:sz w:val="16"/>
              </w:rPr>
              <w:t>5 consecutive days, 1996-02-01 to 1996-02-05, zone-level</w:t>
            </w:r>
          </w:p>
        </w:tc>
        <w:tc>
          <w:tcPr>
            <w:tcW w:type="dxa" w:w="1671"/>
          </w:tcPr>
          <w:p>
            <w:pPr>
              <w:spacing w:after="0"/>
              <w:jc w:val="left"/>
            </w:pPr>
          </w:p>
        </w:tc>
        <w:tc>
          <w:tcPr>
            <w:tcW w:type="dxa" w:w="1697"/>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768"/>
          </w:tcPr>
          <w:p>
            <w:pPr>
              <w:spacing w:after="0"/>
              <w:jc w:val="right"/>
            </w:pPr>
            <w:r>
              <w:rPr>
                <w:sz w:val="16"/>
              </w:rPr>
              <w:t>1 record, 2007 (1 zone-level)</w:t>
            </w:r>
          </w:p>
        </w:tc>
        <w:tc>
          <w:tcPr>
            <w:tcW w:type="dxa" w:w="2000"/>
          </w:tcPr>
          <w:p>
            <w:pPr>
              <w:spacing w:after="0"/>
              <w:jc w:val="left"/>
            </w:pPr>
          </w:p>
        </w:tc>
        <w:tc>
          <w:tcPr>
            <w:tcW w:type="dxa" w:w="1606"/>
          </w:tcPr>
          <w:p>
            <w:pPr>
              <w:spacing w:after="0"/>
              <w:jc w:val="left"/>
            </w:pPr>
            <w:r>
              <w:rPr>
                <w:sz w:val="16"/>
              </w:rPr>
              <w:t>Frost/Freeze, 2007-04-06, $540,000 crop damage (2007 dollars); NWS zone OHZ064</w:t>
            </w:r>
          </w:p>
        </w:tc>
        <w:tc>
          <w:tcPr>
            <w:tcW w:type="dxa" w:w="1671"/>
          </w:tcPr>
          <w:p>
            <w:pPr>
              <w:spacing w:after="0"/>
              <w:jc w:val="left"/>
            </w:pPr>
          </w:p>
        </w:tc>
        <w:tc>
          <w:tcPr>
            <w:tcW w:type="dxa" w:w="1697"/>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Drought</w:t>
            </w:r>
          </w:p>
        </w:tc>
        <w:tc>
          <w:tcPr>
            <w:tcW w:type="dxa" w:w="1893"/>
          </w:tcPr>
          <w:p>
            <w:pPr>
              <w:spacing w:after="0"/>
              <w:jc w:val="left"/>
            </w:pPr>
            <w:r>
              <w:rPr>
                <w:sz w:val="16"/>
              </w:rPr>
              <w:t>U.S. Drought Monitor scale (D0 to D4)</w:t>
            </w:r>
          </w:p>
        </w:tc>
        <w:tc>
          <w:tcPr>
            <w:tcW w:type="dxa" w:w="1768"/>
          </w:tcPr>
          <w:p>
            <w:pPr>
              <w:spacing w:after="0"/>
              <w:jc w:val="right"/>
            </w:pPr>
            <w:r>
              <w:rPr>
                <w:sz w:val="16"/>
              </w:rPr>
              <w:t>2 records, 1999 (2 zone-level)</w:t>
            </w:r>
          </w:p>
        </w:tc>
        <w:tc>
          <w:tcPr>
            <w:tcW w:type="dxa" w:w="2000"/>
          </w:tcPr>
          <w:p>
            <w:pPr>
              <w:spacing w:after="0"/>
              <w:jc w:val="left"/>
            </w:pPr>
            <w:r>
              <w:rPr>
                <w:sz w:val="16"/>
              </w:rPr>
              <w:t>62 days; 1 with a recorded value</w:t>
            </w:r>
          </w:p>
        </w:tc>
        <w:tc>
          <w:tcPr>
            <w:tcW w:type="dxa" w:w="1606"/>
          </w:tcPr>
          <w:p>
            <w:pPr>
              <w:spacing w:after="0"/>
              <w:jc w:val="left"/>
            </w:pPr>
            <w:r>
              <w:rPr>
                <w:sz w:val="16"/>
              </w:rPr>
              <w:t>62 days (2 months), 1999-07-01 to 1999-08-31, a run of 2 consecutive Storm Events drought records, zone-level</w:t>
            </w:r>
          </w:p>
        </w:tc>
        <w:tc>
          <w:tcPr>
            <w:tcW w:type="dxa" w:w="1671"/>
          </w:tcPr>
          <w:p>
            <w:pPr>
              <w:spacing w:after="0"/>
              <w:jc w:val="left"/>
            </w:pPr>
          </w:p>
        </w:tc>
        <w:tc>
          <w:tcPr>
            <w:tcW w:type="dxa" w:w="1697"/>
          </w:tcPr>
          <w:p>
            <w:pPr>
              <w:spacing w:after="0"/>
              <w:jc w:val="left"/>
            </w:pPr>
            <w:r>
              <w:rPr>
                <w:sz w:val="16"/>
              </w:rPr>
              <w:t>Countywide (zone-level records).</w:t>
            </w:r>
          </w:p>
        </w:tc>
        <w:tc>
          <w:tcPr>
            <w:tcW w:type="dxa" w:w="15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1"/>
          </w:tcPr>
          <w:p>
            <w:pPr>
              <w:spacing w:after="0"/>
              <w:jc w:val="left"/>
            </w:pPr>
            <w:r>
              <w:rPr>
                <w:sz w:val="16"/>
              </w:rPr>
              <w:t>Earthquake</w:t>
            </w:r>
          </w:p>
        </w:tc>
        <w:tc>
          <w:tcPr>
            <w:tcW w:type="dxa" w:w="1893"/>
          </w:tcPr>
          <w:p>
            <w:pPr>
              <w:spacing w:after="0"/>
              <w:jc w:val="left"/>
            </w:pPr>
            <w:r>
              <w:rPr>
                <w:sz w:val="16"/>
              </w:rPr>
              <w:t>Modified Mercalli (local data)</w:t>
            </w:r>
          </w:p>
        </w:tc>
        <w:tc>
          <w:tcPr>
            <w:tcW w:type="dxa" w:w="1768"/>
          </w:tcPr>
          <w:p>
            <w:pPr>
              <w:spacing w:after="0"/>
              <w:jc w:val="right"/>
            </w:pPr>
            <w:r>
              <w:rPr>
                <w:sz w:val="16"/>
              </w:rPr>
              <w:t>0</w:t>
            </w:r>
          </w:p>
        </w:tc>
        <w:tc>
          <w:tcPr>
            <w:tcW w:type="dxa" w:w="2000"/>
          </w:tcPr>
          <w:p>
            <w:pPr>
              <w:spacing w:after="0"/>
              <w:jc w:val="left"/>
            </w:pPr>
          </w:p>
        </w:tc>
        <w:tc>
          <w:tcPr>
            <w:tcW w:type="dxa" w:w="1606"/>
          </w:tcPr>
          <w:p>
            <w:pPr>
              <w:spacing w:after="0"/>
              <w:jc w:val="left"/>
            </w:pPr>
          </w:p>
        </w:tc>
        <w:tc>
          <w:tcPr>
            <w:tcW w:type="dxa" w:w="1671"/>
          </w:tcPr>
          <w:p>
            <w:pPr>
              <w:spacing w:after="0"/>
              <w:jc w:val="left"/>
            </w:pPr>
          </w:p>
        </w:tc>
        <w:tc>
          <w:tcPr>
            <w:tcW w:type="dxa" w:w="1697"/>
          </w:tcPr>
          <w:p>
            <w:pPr>
              <w:spacing w:after="0"/>
              <w:jc w:val="left"/>
            </w:pPr>
          </w:p>
        </w:tc>
        <w:tc>
          <w:tcPr>
            <w:tcW w:type="dxa" w:w="1596"/>
          </w:tcPr>
          <w:p>
            <w:pPr>
              <w:spacing w:after="0"/>
              <w:jc w:val="left"/>
            </w:pPr>
            <w:r>
              <w:rPr>
                <w:sz w:val="16"/>
              </w:rPr>
              <w:t>Storm Events does not record earthquakes; the USGS earthquake catalog is the source.</w:t>
            </w:r>
          </w:p>
        </w:tc>
      </w:tr>
      <w:tr>
        <w:trPr>
          <w:cantSplit/>
        </w:trPr>
        <w:tc>
          <w:tcPr>
            <w:tcW w:type="dxa" w:w="1881"/>
          </w:tcPr>
          <w:p>
            <w:pPr>
              <w:spacing w:after="0"/>
              <w:jc w:val="left"/>
            </w:pPr>
            <w:r>
              <w:rPr>
                <w:sz w:val="16"/>
              </w:rPr>
              <w:t>Hail</w:t>
            </w:r>
          </w:p>
        </w:tc>
        <w:tc>
          <w:tcPr>
            <w:tcW w:type="dxa" w:w="1893"/>
          </w:tcPr>
          <w:p>
            <w:pPr>
              <w:spacing w:after="0"/>
              <w:jc w:val="left"/>
            </w:pPr>
            <w:r>
              <w:rPr>
                <w:sz w:val="16"/>
              </w:rPr>
              <w:t>hail size (inches)</w:t>
            </w:r>
          </w:p>
        </w:tc>
        <w:tc>
          <w:tcPr>
            <w:tcW w:type="dxa" w:w="1768"/>
          </w:tcPr>
          <w:p>
            <w:pPr>
              <w:spacing w:after="0"/>
              <w:jc w:val="right"/>
            </w:pPr>
            <w:r>
              <w:rPr>
                <w:sz w:val="16"/>
              </w:rPr>
              <w:t>66 records, 1960 to 2024</w:t>
            </w:r>
          </w:p>
        </w:tc>
        <w:tc>
          <w:tcPr>
            <w:tcW w:type="dxa" w:w="2000"/>
          </w:tcPr>
          <w:p>
            <w:pPr>
              <w:spacing w:after="0"/>
              <w:jc w:val="left"/>
            </w:pPr>
            <w:r>
              <w:rPr>
                <w:sz w:val="16"/>
              </w:rPr>
              <w:t>0.75 in to 2.75 in (median 0.94 in); 66 with a recorded value</w:t>
            </w:r>
          </w:p>
        </w:tc>
        <w:tc>
          <w:tcPr>
            <w:tcW w:type="dxa" w:w="1606"/>
          </w:tcPr>
          <w:p>
            <w:pPr>
              <w:spacing w:after="0"/>
              <w:jc w:val="left"/>
            </w:pPr>
            <w:r>
              <w:rPr>
                <w:sz w:val="16"/>
              </w:rPr>
              <w:t>2.75 in hail, 1980-05-11</w:t>
            </w:r>
          </w:p>
        </w:tc>
        <w:tc>
          <w:tcPr>
            <w:tcW w:type="dxa" w:w="1671"/>
          </w:tcPr>
          <w:p>
            <w:pPr>
              <w:spacing w:after="0"/>
              <w:jc w:val="left"/>
            </w:pPr>
            <w:r>
              <w:rPr>
                <w:sz w:val="16"/>
              </w:rPr>
              <w:t>Hail, 2002-04-28, $25,000 property; crops not reported (2002 dollars)</w:t>
            </w:r>
          </w:p>
        </w:tc>
        <w:tc>
          <w:tcPr>
            <w:tcW w:type="dxa" w:w="1697"/>
          </w:tcPr>
          <w:p>
            <w:pPr>
              <w:spacing w:after="0"/>
              <w:jc w:val="left"/>
            </w:pPr>
            <w:r>
              <w:rPr>
                <w:sz w:val="16"/>
              </w:rPr>
              <w:t>Event records naming jurisdictions in the plan: Circleville city (21 records), South Bloomfield village (5 records), Williamsport village (4 records), Ashville village (3 records), Darbyville village (3 records), New Holland village (1 record).</w:t>
            </w:r>
          </w:p>
        </w:tc>
        <w:tc>
          <w:tcPr>
            <w:tcW w:type="dxa" w:w="1596"/>
          </w:tcPr>
          <w:p>
            <w:pPr>
              <w:spacing w:after="0"/>
              <w:jc w:val="left"/>
            </w:pPr>
          </w:p>
        </w:tc>
      </w:tr>
      <w:tr>
        <w:trPr>
          <w:cantSplit/>
        </w:trPr>
        <w:tc>
          <w:tcPr>
            <w:tcW w:type="dxa" w:w="1881"/>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768"/>
          </w:tcPr>
          <w:p>
            <w:pPr>
              <w:spacing w:after="0"/>
              <w:jc w:val="right"/>
            </w:pPr>
            <w:r>
              <w:rPr>
                <w:sz w:val="16"/>
              </w:rPr>
              <w:t>5 records, 1999 to 2019 (5 zone-level)</w:t>
            </w:r>
          </w:p>
        </w:tc>
        <w:tc>
          <w:tcPr>
            <w:tcW w:type="dxa" w:w="2000"/>
          </w:tcPr>
          <w:p>
            <w:pPr>
              <w:spacing w:after="0"/>
              <w:jc w:val="left"/>
            </w:pPr>
            <w:r>
              <w:rPr>
                <w:sz w:val="16"/>
              </w:rPr>
              <w:t>2 days to 12 days (median 10 days); 3 with a recorded value</w:t>
            </w:r>
          </w:p>
        </w:tc>
        <w:tc>
          <w:tcPr>
            <w:tcW w:type="dxa" w:w="1606"/>
          </w:tcPr>
          <w:p>
            <w:pPr>
              <w:spacing w:after="0"/>
              <w:jc w:val="left"/>
            </w:pPr>
            <w:r>
              <w:rPr>
                <w:sz w:val="16"/>
              </w:rPr>
              <w:t>12 consecutive days, 1999-07-20 to 1999-07-31, zone-level</w:t>
            </w:r>
          </w:p>
        </w:tc>
        <w:tc>
          <w:tcPr>
            <w:tcW w:type="dxa" w:w="1671"/>
          </w:tcPr>
          <w:p>
            <w:pPr>
              <w:spacing w:after="0"/>
              <w:jc w:val="left"/>
            </w:pPr>
          </w:p>
        </w:tc>
        <w:tc>
          <w:tcPr>
            <w:tcW w:type="dxa" w:w="1697"/>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768"/>
          </w:tcPr>
          <w:p>
            <w:pPr>
              <w:spacing w:after="0"/>
              <w:jc w:val="right"/>
            </w:pPr>
            <w:r>
              <w:rPr>
                <w:sz w:val="16"/>
              </w:rPr>
              <w:t>0</w:t>
            </w:r>
          </w:p>
        </w:tc>
        <w:tc>
          <w:tcPr>
            <w:tcW w:type="dxa" w:w="2000"/>
          </w:tcPr>
          <w:p>
            <w:pPr>
              <w:spacing w:after="0"/>
              <w:jc w:val="left"/>
            </w:pPr>
          </w:p>
        </w:tc>
        <w:tc>
          <w:tcPr>
            <w:tcW w:type="dxa" w:w="1606"/>
          </w:tcPr>
          <w:p>
            <w:pPr>
              <w:spacing w:after="0"/>
              <w:jc w:val="left"/>
            </w:pPr>
          </w:p>
        </w:tc>
        <w:tc>
          <w:tcPr>
            <w:tcW w:type="dxa" w:w="1671"/>
          </w:tcPr>
          <w:p>
            <w:pPr>
              <w:spacing w:after="0"/>
              <w:jc w:val="left"/>
            </w:pPr>
          </w:p>
        </w:tc>
        <w:tc>
          <w:tcPr>
            <w:tcW w:type="dxa" w:w="1697"/>
          </w:tcPr>
          <w:p>
            <w:pPr>
              <w:spacing w:after="0"/>
              <w:jc w:val="left"/>
            </w:pPr>
          </w:p>
        </w:tc>
        <w:tc>
          <w:tcPr>
            <w:tcW w:type="dxa" w:w="15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1"/>
          </w:tcPr>
          <w:p>
            <w:pPr>
              <w:spacing w:after="0"/>
              <w:jc w:val="left"/>
            </w:pPr>
            <w:r>
              <w:rPr>
                <w:sz w:val="16"/>
              </w:rPr>
              <w:t>Ice Storm</w:t>
            </w:r>
          </w:p>
        </w:tc>
        <w:tc>
          <w:tcPr>
            <w:tcW w:type="dxa" w:w="1893"/>
          </w:tcPr>
          <w:p>
            <w:pPr>
              <w:spacing w:after="0"/>
              <w:jc w:val="left"/>
            </w:pPr>
            <w:r>
              <w:rPr>
                <w:sz w:val="16"/>
              </w:rPr>
              <w:t>Sperry-Piltz ice scale (local data)</w:t>
            </w:r>
          </w:p>
        </w:tc>
        <w:tc>
          <w:tcPr>
            <w:tcW w:type="dxa" w:w="1768"/>
          </w:tcPr>
          <w:p>
            <w:pPr>
              <w:spacing w:after="0"/>
              <w:jc w:val="right"/>
            </w:pPr>
            <w:r>
              <w:rPr>
                <w:sz w:val="16"/>
              </w:rPr>
              <w:t>5 records, 1996 to 2018 (5 zone-level)</w:t>
            </w:r>
          </w:p>
        </w:tc>
        <w:tc>
          <w:tcPr>
            <w:tcW w:type="dxa" w:w="2000"/>
          </w:tcPr>
          <w:p>
            <w:pPr>
              <w:spacing w:after="0"/>
              <w:jc w:val="left"/>
            </w:pPr>
          </w:p>
        </w:tc>
        <w:tc>
          <w:tcPr>
            <w:tcW w:type="dxa" w:w="1606"/>
          </w:tcPr>
          <w:p>
            <w:pPr>
              <w:spacing w:after="0"/>
              <w:jc w:val="left"/>
            </w:pPr>
            <w:r>
              <w:rPr>
                <w:sz w:val="16"/>
              </w:rPr>
              <w:t>No damage reported in 5 records.</w:t>
            </w:r>
          </w:p>
        </w:tc>
        <w:tc>
          <w:tcPr>
            <w:tcW w:type="dxa" w:w="1671"/>
          </w:tcPr>
          <w:p>
            <w:pPr>
              <w:spacing w:after="0"/>
              <w:jc w:val="left"/>
            </w:pPr>
          </w:p>
        </w:tc>
        <w:tc>
          <w:tcPr>
            <w:tcW w:type="dxa" w:w="1697"/>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768"/>
          </w:tcPr>
          <w:p>
            <w:pPr>
              <w:spacing w:after="0"/>
              <w:jc w:val="right"/>
            </w:pPr>
            <w:r>
              <w:rPr>
                <w:sz w:val="16"/>
              </w:rPr>
              <w:t>92 records, 1996 to 2026 (28 zone-level)</w:t>
            </w:r>
          </w:p>
        </w:tc>
        <w:tc>
          <w:tcPr>
            <w:tcW w:type="dxa" w:w="2000"/>
          </w:tcPr>
          <w:p>
            <w:pPr>
              <w:spacing w:after="0"/>
              <w:jc w:val="left"/>
            </w:pPr>
          </w:p>
        </w:tc>
        <w:tc>
          <w:tcPr>
            <w:tcW w:type="dxa" w:w="1606"/>
          </w:tcPr>
          <w:p>
            <w:pPr>
              <w:spacing w:after="0"/>
              <w:jc w:val="left"/>
            </w:pPr>
            <w:r>
              <w:rPr>
                <w:sz w:val="16"/>
              </w:rPr>
              <w:t>Flash Flood, 1998-06-29, $500,000 property; crops not reported (1998 dollars)</w:t>
            </w:r>
          </w:p>
        </w:tc>
        <w:tc>
          <w:tcPr>
            <w:tcW w:type="dxa" w:w="1671"/>
          </w:tcPr>
          <w:p>
            <w:pPr>
              <w:spacing w:after="0"/>
              <w:jc w:val="left"/>
            </w:pPr>
          </w:p>
        </w:tc>
        <w:tc>
          <w:tcPr>
            <w:tcW w:type="dxa" w:w="1697"/>
          </w:tcPr>
          <w:p>
            <w:pPr>
              <w:spacing w:after="0"/>
              <w:jc w:val="left"/>
            </w:pPr>
            <w:r>
              <w:rPr>
                <w:sz w:val="16"/>
              </w:rPr>
              <w:t>Event records naming jurisdictions in the plan: Circleville city (21 records), Ashville village (5 records), Darbyville village (2 records), South Bloomfield village (2 records), Williamsport village (1 record). Zone-level records (28) apply countywide.</w:t>
            </w:r>
          </w:p>
        </w:tc>
        <w:tc>
          <w:tcPr>
            <w:tcW w:type="dxa" w:w="15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1"/>
          </w:tcPr>
          <w:p>
            <w:pPr>
              <w:spacing w:after="0"/>
              <w:jc w:val="left"/>
            </w:pPr>
            <w:r>
              <w:rPr>
                <w:sz w:val="16"/>
              </w:rPr>
              <w:t>Debris Flow</w:t>
            </w:r>
          </w:p>
        </w:tc>
        <w:tc>
          <w:tcPr>
            <w:tcW w:type="dxa" w:w="1893"/>
          </w:tcPr>
          <w:p>
            <w:pPr>
              <w:spacing w:after="0"/>
              <w:jc w:val="left"/>
            </w:pPr>
            <w:r>
              <w:rPr>
                <w:sz w:val="16"/>
              </w:rPr>
              <w:t>none (count and damage only)</w:t>
            </w:r>
          </w:p>
        </w:tc>
        <w:tc>
          <w:tcPr>
            <w:tcW w:type="dxa" w:w="1768"/>
          </w:tcPr>
          <w:p>
            <w:pPr>
              <w:spacing w:after="0"/>
              <w:jc w:val="right"/>
            </w:pPr>
            <w:r>
              <w:rPr>
                <w:sz w:val="16"/>
              </w:rPr>
              <w:t>0</w:t>
            </w:r>
          </w:p>
        </w:tc>
        <w:tc>
          <w:tcPr>
            <w:tcW w:type="dxa" w:w="2000"/>
          </w:tcPr>
          <w:p>
            <w:pPr>
              <w:spacing w:after="0"/>
              <w:jc w:val="left"/>
            </w:pPr>
          </w:p>
        </w:tc>
        <w:tc>
          <w:tcPr>
            <w:tcW w:type="dxa" w:w="1606"/>
          </w:tcPr>
          <w:p>
            <w:pPr>
              <w:spacing w:after="0"/>
              <w:jc w:val="left"/>
            </w:pPr>
          </w:p>
        </w:tc>
        <w:tc>
          <w:tcPr>
            <w:tcW w:type="dxa" w:w="1671"/>
          </w:tcPr>
          <w:p>
            <w:pPr>
              <w:spacing w:after="0"/>
              <w:jc w:val="left"/>
            </w:pPr>
          </w:p>
        </w:tc>
        <w:tc>
          <w:tcPr>
            <w:tcW w:type="dxa" w:w="1697"/>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768"/>
          </w:tcPr>
          <w:p>
            <w:pPr>
              <w:spacing w:after="0"/>
              <w:jc w:val="right"/>
            </w:pPr>
            <w:r>
              <w:rPr>
                <w:sz w:val="16"/>
              </w:rPr>
              <w:t>1 record, 2001</w:t>
            </w:r>
          </w:p>
        </w:tc>
        <w:tc>
          <w:tcPr>
            <w:tcW w:type="dxa" w:w="2000"/>
          </w:tcPr>
          <w:p>
            <w:pPr>
              <w:spacing w:after="0"/>
              <w:jc w:val="left"/>
            </w:pPr>
          </w:p>
        </w:tc>
        <w:tc>
          <w:tcPr>
            <w:tcW w:type="dxa" w:w="1606"/>
          </w:tcPr>
          <w:p>
            <w:pPr>
              <w:spacing w:after="0"/>
              <w:jc w:val="left"/>
            </w:pPr>
            <w:r>
              <w:rPr>
                <w:sz w:val="16"/>
              </w:rPr>
              <w:t>Lightning, 2001-05-16, $50,000 property; crops not reported (2001 dollars)</w:t>
            </w:r>
          </w:p>
        </w:tc>
        <w:tc>
          <w:tcPr>
            <w:tcW w:type="dxa" w:w="1671"/>
          </w:tcPr>
          <w:p>
            <w:pPr>
              <w:spacing w:after="0"/>
              <w:jc w:val="left"/>
            </w:pPr>
          </w:p>
        </w:tc>
        <w:tc>
          <w:tcPr>
            <w:tcW w:type="dxa" w:w="1697"/>
          </w:tcPr>
          <w:p>
            <w:pPr>
              <w:spacing w:after="0"/>
              <w:jc w:val="left"/>
            </w:pPr>
            <w:r>
              <w:rPr>
                <w:sz w:val="16"/>
              </w:rPr>
              <w:t>Event records naming jurisdictions in the plan: Circleville city (1 record).</w:t>
            </w:r>
          </w:p>
        </w:tc>
        <w:tc>
          <w:tcPr>
            <w:tcW w:type="dxa" w:w="1596"/>
          </w:tcPr>
          <w:p>
            <w:pPr>
              <w:spacing w:after="0"/>
              <w:jc w:val="left"/>
            </w:pPr>
            <w:r>
              <w:rPr>
                <w:sz w:val="16"/>
              </w:rPr>
              <w:t>Storm Events lists lightning with damage or casualties.</w:t>
            </w:r>
          </w:p>
        </w:tc>
      </w:tr>
      <w:tr>
        <w:trPr>
          <w:cantSplit/>
        </w:trPr>
        <w:tc>
          <w:tcPr>
            <w:tcW w:type="dxa" w:w="1881"/>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768"/>
          </w:tcPr>
          <w:p>
            <w:pPr>
              <w:spacing w:after="0"/>
              <w:jc w:val="right"/>
            </w:pPr>
            <w:r>
              <w:rPr>
                <w:sz w:val="16"/>
              </w:rPr>
              <w:t>12 records, 2000 to 2026 (12 zone-level)</w:t>
            </w:r>
          </w:p>
        </w:tc>
        <w:tc>
          <w:tcPr>
            <w:tcW w:type="dxa" w:w="2000"/>
          </w:tcPr>
          <w:p>
            <w:pPr>
              <w:spacing w:after="0"/>
              <w:jc w:val="left"/>
            </w:pPr>
            <w:r>
              <w:rPr>
                <w:sz w:val="16"/>
              </w:rPr>
              <w:t>35 kt (40 mph) to 58 kt (67 mph) (median 50 kt (58 mph)); 12 with a recorded value</w:t>
            </w:r>
          </w:p>
        </w:tc>
        <w:tc>
          <w:tcPr>
            <w:tcW w:type="dxa" w:w="1606"/>
          </w:tcPr>
          <w:p>
            <w:pPr>
              <w:spacing w:after="0"/>
              <w:jc w:val="left"/>
            </w:pPr>
            <w:r>
              <w:rPr>
                <w:sz w:val="16"/>
              </w:rPr>
              <w:t>58 kt (67 mph) measured, High Wind, 2000-12-11; NWS zone OHZ064</w:t>
            </w:r>
          </w:p>
        </w:tc>
        <w:tc>
          <w:tcPr>
            <w:tcW w:type="dxa" w:w="1671"/>
          </w:tcPr>
          <w:p>
            <w:pPr>
              <w:spacing w:after="0"/>
              <w:jc w:val="left"/>
            </w:pPr>
            <w:r>
              <w:rPr>
                <w:sz w:val="16"/>
              </w:rPr>
              <w:t>High Wind, 2008-09-14, $6,300,000 property; crops not reported (zone total, 2008 dollars)</w:t>
            </w:r>
          </w:p>
        </w:tc>
        <w:tc>
          <w:tcPr>
            <w:tcW w:type="dxa" w:w="1697"/>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Thunderstorm Wind</w:t>
            </w:r>
          </w:p>
        </w:tc>
        <w:tc>
          <w:tcPr>
            <w:tcW w:type="dxa" w:w="1893"/>
          </w:tcPr>
          <w:p>
            <w:pPr>
              <w:spacing w:after="0"/>
              <w:jc w:val="left"/>
            </w:pPr>
            <w:r>
              <w:rPr>
                <w:sz w:val="16"/>
              </w:rPr>
              <w:t>wind speed (kt and mph)</w:t>
            </w:r>
          </w:p>
        </w:tc>
        <w:tc>
          <w:tcPr>
            <w:tcW w:type="dxa" w:w="1768"/>
          </w:tcPr>
          <w:p>
            <w:pPr>
              <w:spacing w:after="0"/>
              <w:jc w:val="right"/>
            </w:pPr>
            <w:r>
              <w:rPr>
                <w:sz w:val="16"/>
              </w:rPr>
              <w:t>180 records, 1956 to 2026</w:t>
            </w:r>
          </w:p>
        </w:tc>
        <w:tc>
          <w:tcPr>
            <w:tcW w:type="dxa" w:w="2000"/>
          </w:tcPr>
          <w:p>
            <w:pPr>
              <w:spacing w:after="0"/>
              <w:jc w:val="left"/>
            </w:pPr>
            <w:r>
              <w:rPr>
                <w:sz w:val="16"/>
              </w:rPr>
              <w:t>40 kt (46 mph) to 70 kt (81 mph) (median 50 kt (58 mph)); 144 with a recorded value</w:t>
            </w:r>
          </w:p>
        </w:tc>
        <w:tc>
          <w:tcPr>
            <w:tcW w:type="dxa" w:w="1606"/>
          </w:tcPr>
          <w:p>
            <w:pPr>
              <w:spacing w:after="0"/>
              <w:jc w:val="left"/>
            </w:pPr>
            <w:r>
              <w:rPr>
                <w:sz w:val="16"/>
              </w:rPr>
              <w:t>70 kt (81 mph) estimated gust, Thunderstorm Wind, 2009-06-02, 1 direct injury</w:t>
            </w:r>
          </w:p>
        </w:tc>
        <w:tc>
          <w:tcPr>
            <w:tcW w:type="dxa" w:w="1671"/>
          </w:tcPr>
          <w:p>
            <w:pPr>
              <w:spacing w:after="0"/>
              <w:jc w:val="left"/>
            </w:pPr>
            <w:r>
              <w:rPr>
                <w:sz w:val="16"/>
              </w:rPr>
              <w:t>Thunderstorm Wind, 1997-07-27, $200,000 property; crops not reported (1997 dollars)</w:t>
            </w:r>
          </w:p>
        </w:tc>
        <w:tc>
          <w:tcPr>
            <w:tcW w:type="dxa" w:w="1697"/>
          </w:tcPr>
          <w:p>
            <w:pPr>
              <w:spacing w:after="0"/>
              <w:jc w:val="left"/>
            </w:pPr>
            <w:r>
              <w:rPr>
                <w:sz w:val="16"/>
              </w:rPr>
              <w:t>Event records naming jurisdictions in the plan: Circleville city (30 records), Ashville village (15 records), New Holland village (8 records), Williamsport village (7 records), Darbyville village (6 records), South Bloomfield village (2 records).</w:t>
            </w:r>
          </w:p>
        </w:tc>
        <w:tc>
          <w:tcPr>
            <w:tcW w:type="dxa" w:w="1596"/>
          </w:tcPr>
          <w:p>
            <w:pPr>
              <w:spacing w:after="0"/>
              <w:jc w:val="left"/>
            </w:pPr>
          </w:p>
        </w:tc>
      </w:tr>
      <w:tr>
        <w:trPr>
          <w:cantSplit/>
        </w:trPr>
        <w:tc>
          <w:tcPr>
            <w:tcW w:type="dxa" w:w="1881"/>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768"/>
          </w:tcPr>
          <w:p>
            <w:pPr>
              <w:spacing w:after="0"/>
              <w:jc w:val="right"/>
            </w:pPr>
            <w:r>
              <w:rPr>
                <w:sz w:val="16"/>
              </w:rPr>
              <w:t>27 records, 1958 to 2024</w:t>
            </w:r>
          </w:p>
        </w:tc>
        <w:tc>
          <w:tcPr>
            <w:tcW w:type="dxa" w:w="2000"/>
          </w:tcPr>
          <w:p>
            <w:pPr>
              <w:spacing w:after="0"/>
              <w:jc w:val="left"/>
            </w:pPr>
            <w:r>
              <w:rPr>
                <w:sz w:val="16"/>
              </w:rPr>
              <w:t>F/EF0 to F/EF3 (median F/EF1); 27 with a recorded value</w:t>
            </w:r>
          </w:p>
        </w:tc>
        <w:tc>
          <w:tcPr>
            <w:tcW w:type="dxa" w:w="1606"/>
          </w:tcPr>
          <w:p>
            <w:pPr>
              <w:spacing w:after="0"/>
              <w:jc w:val="left"/>
            </w:pPr>
            <w:r>
              <w:rPr>
                <w:sz w:val="16"/>
              </w:rPr>
              <w:t>F3 tornado, 1999-10-13, 3.5 mi within this county, 440 yd wide, $4,000,000 property; crops not reported (1999 dollars), 6 direct injuries</w:t>
            </w:r>
          </w:p>
        </w:tc>
        <w:tc>
          <w:tcPr>
            <w:tcW w:type="dxa" w:w="1671"/>
          </w:tcPr>
          <w:p>
            <w:pPr>
              <w:spacing w:after="0"/>
              <w:jc w:val="left"/>
            </w:pPr>
          </w:p>
        </w:tc>
        <w:tc>
          <w:tcPr>
            <w:tcW w:type="dxa" w:w="1697"/>
          </w:tcPr>
          <w:p>
            <w:pPr>
              <w:spacing w:after="0"/>
              <w:jc w:val="left"/>
            </w:pPr>
            <w:r>
              <w:rPr>
                <w:sz w:val="16"/>
              </w:rPr>
              <w:t>Event records naming jurisdictions in the plan: Circleville city (3 records), New Holland village (2 records), Darbyville village (1 record).</w:t>
            </w:r>
          </w:p>
        </w:tc>
        <w:tc>
          <w:tcPr>
            <w:tcW w:type="dxa" w:w="15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1"/>
          </w:tcPr>
          <w:p>
            <w:pPr>
              <w:spacing w:after="0"/>
              <w:jc w:val="left"/>
            </w:pPr>
            <w:r>
              <w:rPr>
                <w:sz w:val="16"/>
              </w:rPr>
              <w:t>Wildfire</w:t>
            </w:r>
          </w:p>
        </w:tc>
        <w:tc>
          <w:tcPr>
            <w:tcW w:type="dxa" w:w="1893"/>
          </w:tcPr>
          <w:p>
            <w:pPr>
              <w:spacing w:after="0"/>
              <w:jc w:val="left"/>
            </w:pPr>
            <w:r>
              <w:rPr>
                <w:sz w:val="16"/>
              </w:rPr>
              <w:t>acres burned (local data)</w:t>
            </w:r>
          </w:p>
        </w:tc>
        <w:tc>
          <w:tcPr>
            <w:tcW w:type="dxa" w:w="1768"/>
          </w:tcPr>
          <w:p>
            <w:pPr>
              <w:spacing w:after="0"/>
              <w:jc w:val="right"/>
            </w:pPr>
            <w:r>
              <w:rPr>
                <w:sz w:val="16"/>
              </w:rPr>
              <w:t>0</w:t>
            </w:r>
          </w:p>
        </w:tc>
        <w:tc>
          <w:tcPr>
            <w:tcW w:type="dxa" w:w="2000"/>
          </w:tcPr>
          <w:p>
            <w:pPr>
              <w:spacing w:after="0"/>
              <w:jc w:val="left"/>
            </w:pPr>
          </w:p>
        </w:tc>
        <w:tc>
          <w:tcPr>
            <w:tcW w:type="dxa" w:w="1606"/>
          </w:tcPr>
          <w:p>
            <w:pPr>
              <w:spacing w:after="0"/>
              <w:jc w:val="left"/>
            </w:pPr>
          </w:p>
        </w:tc>
        <w:tc>
          <w:tcPr>
            <w:tcW w:type="dxa" w:w="1671"/>
          </w:tcPr>
          <w:p>
            <w:pPr>
              <w:spacing w:after="0"/>
              <w:jc w:val="left"/>
            </w:pPr>
          </w:p>
        </w:tc>
        <w:tc>
          <w:tcPr>
            <w:tcW w:type="dxa" w:w="1697"/>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768"/>
          </w:tcPr>
          <w:p>
            <w:pPr>
              <w:spacing w:after="0"/>
              <w:jc w:val="right"/>
            </w:pPr>
            <w:r>
              <w:rPr>
                <w:sz w:val="16"/>
              </w:rPr>
              <w:t>109 records, 1996 to 2026 (109 zone-level)</w:t>
            </w:r>
          </w:p>
        </w:tc>
        <w:tc>
          <w:tcPr>
            <w:tcW w:type="dxa" w:w="2000"/>
          </w:tcPr>
          <w:p>
            <w:pPr>
              <w:spacing w:after="0"/>
              <w:jc w:val="left"/>
            </w:pPr>
          </w:p>
        </w:tc>
        <w:tc>
          <w:tcPr>
            <w:tcW w:type="dxa" w:w="1606"/>
          </w:tcPr>
          <w:p>
            <w:pPr>
              <w:spacing w:after="0"/>
              <w:jc w:val="left"/>
            </w:pPr>
            <w:r>
              <w:rPr>
                <w:sz w:val="16"/>
              </w:rPr>
              <w:t>Winter Storm, 1996-01-06, $500,000 property; crops not reported (1996 dollars); NWS zone OHZ064</w:t>
            </w:r>
          </w:p>
        </w:tc>
        <w:tc>
          <w:tcPr>
            <w:tcW w:type="dxa" w:w="1671"/>
          </w:tcPr>
          <w:p>
            <w:pPr>
              <w:spacing w:after="0"/>
              <w:jc w:val="left"/>
            </w:pPr>
          </w:p>
        </w:tc>
        <w:tc>
          <w:tcPr>
            <w:tcW w:type="dxa" w:w="1697"/>
          </w:tcPr>
          <w:p>
            <w:pPr>
              <w:spacing w:after="0"/>
              <w:jc w:val="left"/>
            </w:pPr>
            <w:r>
              <w:rPr>
                <w:sz w:val="16"/>
              </w:rPr>
              <w:t>Countywide (zone-level records).</w:t>
            </w:r>
          </w:p>
        </w:tc>
        <w:tc>
          <w:tcPr>
            <w:tcW w:type="dxa" w:w="15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2"/>
        <w:gridCol w:w="2672"/>
        <w:gridCol w:w="2925"/>
        <w:gridCol w:w="2152"/>
        <w:gridCol w:w="114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Title</w:t>
            </w:r>
          </w:p>
        </w:tc>
        <w:tc>
          <w:tcPr>
            <w:tcW w:type="dxa" w:w="2925"/>
            <w:shd w:val="clear" w:color="auto" w:fill="E8E8E8"/>
          </w:tcPr>
          <w:p>
            <w:pPr>
              <w:spacing w:after="0"/>
              <w:jc w:val="left"/>
            </w:pPr>
            <w:r>
              <w:rPr>
                <w:b/>
                <w:sz w:val="16"/>
              </w:rPr>
              <w:t>Mapped hazard</w:t>
            </w:r>
          </w:p>
        </w:tc>
        <w:tc>
          <w:tcPr>
            <w:tcW w:type="dxa" w:w="21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32"/>
          </w:tcPr>
          <w:p>
            <w:pPr>
              <w:spacing w:after="0"/>
              <w:jc w:val="left"/>
            </w:pPr>
            <w:r>
              <w:rPr>
                <w:sz w:val="16"/>
              </w:rPr>
              <w:t>Major disaster</w:t>
            </w:r>
          </w:p>
        </w:tc>
        <w:tc>
          <w:tcPr>
            <w:tcW w:type="dxa" w:w="2672"/>
          </w:tcPr>
          <w:p>
            <w:pPr>
              <w:spacing w:after="0"/>
              <w:jc w:val="left"/>
            </w:pPr>
            <w:r>
              <w:rPr>
                <w:sz w:val="16"/>
              </w:rPr>
              <w:t>COVID-19 Pandemic</w:t>
            </w:r>
          </w:p>
        </w:tc>
        <w:tc>
          <w:tcPr>
            <w:tcW w:type="dxa" w:w="2925"/>
          </w:tcPr>
          <w:p>
            <w:pPr>
              <w:spacing w:after="0"/>
              <w:jc w:val="left"/>
            </w:pPr>
            <w:r>
              <w:rPr>
                <w:sz w:val="16"/>
              </w:rPr>
              <w:t>Non-natural, not counted</w:t>
            </w:r>
          </w:p>
        </w:tc>
        <w:tc>
          <w:tcPr>
            <w:tcW w:type="dxa" w:w="2152"/>
          </w:tcPr>
          <w:p>
            <w:pPr>
              <w:spacing w:after="0"/>
              <w:jc w:val="right"/>
            </w:pPr>
            <w:r>
              <w:rPr>
                <w:sz w:val="16"/>
              </w:rPr>
              <w:t>$91,138.71</w:t>
            </w:r>
          </w:p>
        </w:tc>
        <w:tc>
          <w:tcPr>
            <w:tcW w:type="dxa" w:w="1140"/>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32"/>
          </w:tcPr>
          <w:p>
            <w:pPr>
              <w:spacing w:after="0"/>
              <w:jc w:val="left"/>
            </w:pPr>
            <w:r>
              <w:rPr>
                <w:sz w:val="16"/>
              </w:rPr>
              <w:t>Emergency</w:t>
            </w:r>
          </w:p>
        </w:tc>
        <w:tc>
          <w:tcPr>
            <w:tcW w:type="dxa" w:w="2672"/>
          </w:tcPr>
          <w:p>
            <w:pPr>
              <w:spacing w:after="0"/>
              <w:jc w:val="left"/>
            </w:pPr>
            <w:r>
              <w:rPr>
                <w:sz w:val="16"/>
              </w:rPr>
              <w:t>COVID-19</w:t>
            </w:r>
          </w:p>
        </w:tc>
        <w:tc>
          <w:tcPr>
            <w:tcW w:type="dxa" w:w="2925"/>
          </w:tcPr>
          <w:p>
            <w:pPr>
              <w:spacing w:after="0"/>
              <w:jc w:val="left"/>
            </w:pPr>
            <w:r>
              <w:rPr>
                <w:sz w:val="16"/>
              </w:rPr>
              <w:t>Non-natural, not counted</w:t>
            </w:r>
          </w:p>
        </w:tc>
        <w:tc>
          <w:tcPr>
            <w:tcW w:type="dxa" w:w="2152"/>
          </w:tcPr>
          <w:p>
            <w:pPr>
              <w:spacing w:after="0"/>
              <w:jc w:val="right"/>
            </w:pPr>
            <w:r>
              <w:rPr>
                <w:sz w:val="16"/>
              </w:rPr>
              <w:t>no Public Assistance recorded</w:t>
            </w:r>
          </w:p>
        </w:tc>
        <w:tc>
          <w:tcPr>
            <w:tcW w:type="dxa" w:w="1140"/>
          </w:tcPr>
          <w:p>
            <w:pPr>
              <w:spacing w:after="0"/>
              <w:jc w:val="left"/>
            </w:pPr>
            <w:r>
              <w:rPr>
                <w:sz w:val="16"/>
              </w:rPr>
              <w:t>in the 12 months before plan approval</w:t>
            </w:r>
          </w:p>
        </w:tc>
        <w:tc>
          <w:tcPr>
            <w:tcW w:type="dxa" w:w="881"/>
          </w:tcPr>
          <w:p>
            <w:pPr>
              <w:spacing w:after="0"/>
              <w:jc w:val="left"/>
            </w:pPr>
            <w:r>
              <w:rPr>
                <w:sz w:val="16"/>
              </w:rPr>
              <w:t>same incident as DR-4507</w:t>
            </w:r>
          </w:p>
        </w:tc>
      </w:tr>
      <w:tr>
        <w:trPr>
          <w:cantSplit/>
        </w:trPr>
        <w:tc>
          <w:tcPr>
            <w:tcW w:type="dxa" w:w="1037"/>
          </w:tcPr>
          <w:p>
            <w:pPr>
              <w:spacing w:after="0"/>
              <w:jc w:val="left"/>
            </w:pPr>
            <w:r>
              <w:rPr>
                <w:sz w:val="16"/>
              </w:rPr>
              <w:t>2019-06-18</w:t>
            </w:r>
          </w:p>
        </w:tc>
        <w:tc>
          <w:tcPr>
            <w:tcW w:type="dxa" w:w="1037"/>
          </w:tcPr>
          <w:p>
            <w:pPr>
              <w:spacing w:after="0"/>
              <w:jc w:val="left"/>
            </w:pPr>
            <w:r>
              <w:rPr>
                <w:sz w:val="16"/>
              </w:rPr>
              <w:t>2019-05-27</w:t>
            </w:r>
          </w:p>
        </w:tc>
        <w:tc>
          <w:tcPr>
            <w:tcW w:type="dxa" w:w="1037"/>
          </w:tcPr>
          <w:p>
            <w:pPr>
              <w:spacing w:after="0"/>
              <w:jc w:val="left"/>
            </w:pPr>
            <w:r>
              <w:rPr>
                <w:sz w:val="16"/>
              </w:rPr>
              <w:t>DR-4447-OH</w:t>
            </w:r>
          </w:p>
        </w:tc>
        <w:tc>
          <w:tcPr>
            <w:tcW w:type="dxa" w:w="1232"/>
          </w:tcPr>
          <w:p>
            <w:pPr>
              <w:spacing w:after="0"/>
              <w:jc w:val="left"/>
            </w:pPr>
            <w:r>
              <w:rPr>
                <w:sz w:val="16"/>
              </w:rPr>
              <w:t>Major disaster</w:t>
            </w:r>
          </w:p>
        </w:tc>
        <w:tc>
          <w:tcPr>
            <w:tcW w:type="dxa" w:w="2672"/>
          </w:tcPr>
          <w:p>
            <w:pPr>
              <w:spacing w:after="0"/>
              <w:jc w:val="left"/>
            </w:pPr>
            <w:r>
              <w:rPr>
                <w:sz w:val="16"/>
              </w:rPr>
              <w:t>Severe Storms, Straight-Line Winds, Tornadoes, Flooding, Landslides, and Mudslide</w:t>
            </w:r>
          </w:p>
        </w:tc>
        <w:tc>
          <w:tcPr>
            <w:tcW w:type="dxa" w:w="2925"/>
          </w:tcPr>
          <w:p>
            <w:pPr>
              <w:spacing w:after="0"/>
              <w:jc w:val="left"/>
            </w:pPr>
            <w:r>
              <w:rPr>
                <w:sz w:val="16"/>
              </w:rPr>
              <w:t>Tornado (primary); also designated: Inland Flooding, Landslide, Strong Wind</w:t>
            </w:r>
          </w:p>
        </w:tc>
        <w:tc>
          <w:tcPr>
            <w:tcW w:type="dxa" w:w="2152"/>
          </w:tcPr>
          <w:p>
            <w:pPr>
              <w:spacing w:after="0"/>
              <w:jc w:val="right"/>
            </w:pPr>
            <w:r>
              <w:rPr>
                <w:sz w:val="16"/>
              </w:rPr>
              <w:t>PA not declared for this county</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32"/>
          </w:tcPr>
          <w:p>
            <w:pPr>
              <w:spacing w:after="0"/>
              <w:jc w:val="left"/>
            </w:pPr>
            <w:r>
              <w:rPr>
                <w:sz w:val="16"/>
              </w:rPr>
              <w:t>Major disaster</w:t>
            </w:r>
          </w:p>
        </w:tc>
        <w:tc>
          <w:tcPr>
            <w:tcW w:type="dxa" w:w="2672"/>
          </w:tcPr>
          <w:p>
            <w:pPr>
              <w:spacing w:after="0"/>
              <w:jc w:val="left"/>
            </w:pPr>
            <w:r>
              <w:rPr>
                <w:sz w:val="16"/>
              </w:rPr>
              <w:t>Severe Storms and Straight-Line Winds</w:t>
            </w:r>
          </w:p>
        </w:tc>
        <w:tc>
          <w:tcPr>
            <w:tcW w:type="dxa" w:w="2925"/>
          </w:tcPr>
          <w:p>
            <w:pPr>
              <w:spacing w:after="0"/>
              <w:jc w:val="left"/>
            </w:pPr>
            <w:r>
              <w:rPr>
                <w:sz w:val="16"/>
              </w:rPr>
              <w:t>Strong Wind</w:t>
            </w:r>
          </w:p>
        </w:tc>
        <w:tc>
          <w:tcPr>
            <w:tcW w:type="dxa" w:w="2152"/>
          </w:tcPr>
          <w:p>
            <w:pPr>
              <w:spacing w:after="0"/>
              <w:jc w:val="right"/>
            </w:pPr>
            <w:r>
              <w:rPr>
                <w:sz w:val="16"/>
              </w:rPr>
              <w:t>$35,349.24</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32"/>
          </w:tcPr>
          <w:p>
            <w:pPr>
              <w:spacing w:after="0"/>
              <w:jc w:val="left"/>
            </w:pPr>
            <w:r>
              <w:rPr>
                <w:sz w:val="16"/>
              </w:rPr>
              <w:t>Emergency</w:t>
            </w:r>
          </w:p>
        </w:tc>
        <w:tc>
          <w:tcPr>
            <w:tcW w:type="dxa" w:w="2672"/>
          </w:tcPr>
          <w:p>
            <w:pPr>
              <w:spacing w:after="0"/>
              <w:jc w:val="left"/>
            </w:pPr>
            <w:r>
              <w:rPr>
                <w:sz w:val="16"/>
              </w:rPr>
              <w:t>Severe Storms</w:t>
            </w:r>
          </w:p>
        </w:tc>
        <w:tc>
          <w:tcPr>
            <w:tcW w:type="dxa" w:w="2925"/>
          </w:tcPr>
          <w:p>
            <w:pPr>
              <w:spacing w:after="0"/>
              <w:jc w:val="left"/>
            </w:pPr>
            <w:r>
              <w:rPr>
                <w:sz w:val="16"/>
              </w:rPr>
              <w:t>Hazard not mapped (severe storm title names no single hazard); not counted</w:t>
            </w:r>
          </w:p>
        </w:tc>
        <w:tc>
          <w:tcPr>
            <w:tcW w:type="dxa" w:w="2152"/>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32"/>
          </w:tcPr>
          <w:p>
            <w:pPr>
              <w:spacing w:after="0"/>
              <w:jc w:val="left"/>
            </w:pPr>
            <w:r>
              <w:rPr>
                <w:sz w:val="16"/>
              </w:rPr>
              <w:t>Major disaster</w:t>
            </w:r>
          </w:p>
        </w:tc>
        <w:tc>
          <w:tcPr>
            <w:tcW w:type="dxa" w:w="2672"/>
          </w:tcPr>
          <w:p>
            <w:pPr>
              <w:spacing w:after="0"/>
              <w:jc w:val="left"/>
            </w:pPr>
            <w:r>
              <w:rPr>
                <w:sz w:val="16"/>
              </w:rPr>
              <w:t>Severe Wind Storm Associated with Tropical Depression Ike</w:t>
            </w:r>
          </w:p>
        </w:tc>
        <w:tc>
          <w:tcPr>
            <w:tcW w:type="dxa" w:w="2925"/>
          </w:tcPr>
          <w:p>
            <w:pPr>
              <w:spacing w:after="0"/>
              <w:jc w:val="left"/>
            </w:pPr>
            <w:r>
              <w:rPr>
                <w:sz w:val="16"/>
              </w:rPr>
              <w:t>Hurricane; Strong Wind</w:t>
            </w:r>
          </w:p>
        </w:tc>
        <w:tc>
          <w:tcPr>
            <w:tcW w:type="dxa" w:w="2152"/>
          </w:tcPr>
          <w:p>
            <w:pPr>
              <w:spacing w:after="0"/>
              <w:jc w:val="right"/>
            </w:pPr>
            <w:r>
              <w:rPr>
                <w:sz w:val="16"/>
              </w:rPr>
              <w:t>$87,422.10</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32"/>
          </w:tcPr>
          <w:p>
            <w:pPr>
              <w:spacing w:after="0"/>
              <w:jc w:val="left"/>
            </w:pPr>
            <w:r>
              <w:rPr>
                <w:sz w:val="16"/>
              </w:rPr>
              <w:t>Emergency</w:t>
            </w:r>
          </w:p>
        </w:tc>
        <w:tc>
          <w:tcPr>
            <w:tcW w:type="dxa" w:w="2672"/>
          </w:tcPr>
          <w:p>
            <w:pPr>
              <w:spacing w:after="0"/>
              <w:jc w:val="left"/>
            </w:pPr>
            <w:r>
              <w:rPr>
                <w:sz w:val="16"/>
              </w:rPr>
              <w:t>Hurricane Katrina Evacuation</w:t>
            </w:r>
          </w:p>
        </w:tc>
        <w:tc>
          <w:tcPr>
            <w:tcW w:type="dxa" w:w="2925"/>
          </w:tcPr>
          <w:p>
            <w:pPr>
              <w:spacing w:after="0"/>
              <w:jc w:val="left"/>
            </w:pPr>
            <w:r>
              <w:rPr>
                <w:sz w:val="16"/>
              </w:rPr>
              <w:t>Hurricane: evacuation support, not a local hazard event; not counted</w:t>
            </w:r>
          </w:p>
        </w:tc>
        <w:tc>
          <w:tcPr>
            <w:tcW w:type="dxa" w:w="2152"/>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32"/>
          </w:tcPr>
          <w:p>
            <w:pPr>
              <w:spacing w:after="0"/>
              <w:jc w:val="left"/>
            </w:pPr>
            <w:r>
              <w:rPr>
                <w:sz w:val="16"/>
              </w:rPr>
              <w:t>Major disaster</w:t>
            </w:r>
          </w:p>
        </w:tc>
        <w:tc>
          <w:tcPr>
            <w:tcW w:type="dxa" w:w="2672"/>
          </w:tcPr>
          <w:p>
            <w:pPr>
              <w:spacing w:after="0"/>
              <w:jc w:val="left"/>
            </w:pPr>
            <w:r>
              <w:rPr>
                <w:sz w:val="16"/>
              </w:rPr>
              <w:t>Severe Winter Storms, Flooding, and Mudslides</w:t>
            </w:r>
          </w:p>
        </w:tc>
        <w:tc>
          <w:tcPr>
            <w:tcW w:type="dxa" w:w="2925"/>
          </w:tcPr>
          <w:p>
            <w:pPr>
              <w:spacing w:after="0"/>
              <w:jc w:val="left"/>
            </w:pPr>
            <w:r>
              <w:rPr>
                <w:sz w:val="16"/>
              </w:rPr>
              <w:t>Inland Flooding; Landslide; Winter Weather</w:t>
            </w:r>
          </w:p>
        </w:tc>
        <w:tc>
          <w:tcPr>
            <w:tcW w:type="dxa" w:w="2152"/>
          </w:tcPr>
          <w:p>
            <w:pPr>
              <w:spacing w:after="0"/>
              <w:jc w:val="right"/>
            </w:pPr>
            <w:r>
              <w:rPr>
                <w:sz w:val="16"/>
              </w:rPr>
              <w:t>$324,703.40</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32"/>
          </w:tcPr>
          <w:p>
            <w:pPr>
              <w:spacing w:after="0"/>
              <w:jc w:val="left"/>
            </w:pPr>
            <w:r>
              <w:rPr>
                <w:sz w:val="16"/>
              </w:rPr>
              <w:t>Major disaster</w:t>
            </w:r>
          </w:p>
        </w:tc>
        <w:tc>
          <w:tcPr>
            <w:tcW w:type="dxa" w:w="2672"/>
          </w:tcPr>
          <w:p>
            <w:pPr>
              <w:spacing w:after="0"/>
              <w:jc w:val="left"/>
            </w:pPr>
            <w:r>
              <w:rPr>
                <w:sz w:val="16"/>
              </w:rPr>
              <w:t>Severe Storms and Flooding</w:t>
            </w:r>
          </w:p>
        </w:tc>
        <w:tc>
          <w:tcPr>
            <w:tcW w:type="dxa" w:w="2925"/>
          </w:tcPr>
          <w:p>
            <w:pPr>
              <w:spacing w:after="0"/>
              <w:jc w:val="left"/>
            </w:pPr>
            <w:r>
              <w:rPr>
                <w:sz w:val="16"/>
              </w:rPr>
              <w:t>Inland Flooding: designated for Hazard Mitigation only (no Public or Individual Assistance for this county); not counted</w:t>
            </w:r>
          </w:p>
        </w:tc>
        <w:tc>
          <w:tcPr>
            <w:tcW w:type="dxa" w:w="2152"/>
          </w:tcPr>
          <w:p>
            <w:pPr>
              <w:spacing w:after="0"/>
              <w:jc w:val="right"/>
            </w:pPr>
            <w:r>
              <w:rPr>
                <w:sz w:val="16"/>
              </w:rPr>
              <w:t>PA not declared for this county</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32"/>
          </w:tcPr>
          <w:p>
            <w:pPr>
              <w:spacing w:after="0"/>
              <w:jc w:val="left"/>
            </w:pPr>
            <w:r>
              <w:rPr>
                <w:sz w:val="16"/>
              </w:rPr>
              <w:t>Major disaster</w:t>
            </w:r>
          </w:p>
        </w:tc>
        <w:tc>
          <w:tcPr>
            <w:tcW w:type="dxa" w:w="2672"/>
          </w:tcPr>
          <w:p>
            <w:pPr>
              <w:spacing w:after="0"/>
              <w:jc w:val="left"/>
            </w:pPr>
            <w:r>
              <w:rPr>
                <w:sz w:val="16"/>
              </w:rPr>
              <w:t>Severe Storms, Flooding, and Tornadoes</w:t>
            </w:r>
          </w:p>
        </w:tc>
        <w:tc>
          <w:tcPr>
            <w:tcW w:type="dxa" w:w="2925"/>
          </w:tcPr>
          <w:p>
            <w:pPr>
              <w:spacing w:after="0"/>
              <w:jc w:val="left"/>
            </w:pPr>
            <w:r>
              <w:rPr>
                <w:sz w:val="16"/>
              </w:rPr>
              <w:t>Inland Flooding; Tornado</w:t>
            </w:r>
          </w:p>
        </w:tc>
        <w:tc>
          <w:tcPr>
            <w:tcW w:type="dxa" w:w="2152"/>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32"/>
          </w:tcPr>
          <w:p>
            <w:pPr>
              <w:spacing w:after="0"/>
              <w:jc w:val="left"/>
            </w:pPr>
            <w:r>
              <w:rPr>
                <w:sz w:val="16"/>
              </w:rPr>
              <w:t>Emergency</w:t>
            </w:r>
          </w:p>
        </w:tc>
        <w:tc>
          <w:tcPr>
            <w:tcW w:type="dxa" w:w="2672"/>
          </w:tcPr>
          <w:p>
            <w:pPr>
              <w:spacing w:after="0"/>
              <w:jc w:val="left"/>
            </w:pPr>
            <w:r>
              <w:rPr>
                <w:sz w:val="16"/>
              </w:rPr>
              <w:t>Blizzards &amp; Snowstorms</w:t>
            </w:r>
          </w:p>
        </w:tc>
        <w:tc>
          <w:tcPr>
            <w:tcW w:type="dxa" w:w="2925"/>
          </w:tcPr>
          <w:p>
            <w:pPr>
              <w:spacing w:after="0"/>
              <w:jc w:val="left"/>
            </w:pPr>
            <w:r>
              <w:rPr>
                <w:sz w:val="16"/>
              </w:rPr>
              <w:t>Winter Weather</w:t>
            </w:r>
          </w:p>
        </w:tc>
        <w:tc>
          <w:tcPr>
            <w:tcW w:type="dxa" w:w="2152"/>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32"/>
          </w:tcPr>
          <w:p>
            <w:pPr>
              <w:spacing w:after="0"/>
              <w:jc w:val="left"/>
            </w:pPr>
            <w:r>
              <w:rPr>
                <w:sz w:val="16"/>
              </w:rPr>
              <w:t>Emergency</w:t>
            </w:r>
          </w:p>
        </w:tc>
        <w:tc>
          <w:tcPr>
            <w:tcW w:type="dxa" w:w="2672"/>
          </w:tcPr>
          <w:p>
            <w:pPr>
              <w:spacing w:after="0"/>
              <w:jc w:val="left"/>
            </w:pPr>
            <w:r>
              <w:rPr>
                <w:sz w:val="16"/>
              </w:rPr>
              <w:t>Snowstorms</w:t>
            </w:r>
          </w:p>
        </w:tc>
        <w:tc>
          <w:tcPr>
            <w:tcW w:type="dxa" w:w="2925"/>
          </w:tcPr>
          <w:p>
            <w:pPr>
              <w:spacing w:after="0"/>
              <w:jc w:val="left"/>
            </w:pPr>
            <w:r>
              <w:rPr>
                <w:sz w:val="16"/>
              </w:rPr>
              <w:t>Winter Weather</w:t>
            </w:r>
          </w:p>
        </w:tc>
        <w:tc>
          <w:tcPr>
            <w:tcW w:type="dxa" w:w="2152"/>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232"/>
          </w:tcPr>
          <w:p>
            <w:pPr>
              <w:spacing w:after="0"/>
              <w:jc w:val="left"/>
            </w:pPr>
            <w:r>
              <w:rPr>
                <w:sz w:val="16"/>
              </w:rPr>
              <w:t>Major disaster</w:t>
            </w:r>
          </w:p>
        </w:tc>
        <w:tc>
          <w:tcPr>
            <w:tcW w:type="dxa" w:w="2672"/>
          </w:tcPr>
          <w:p>
            <w:pPr>
              <w:spacing w:after="0"/>
              <w:jc w:val="left"/>
            </w:pPr>
            <w:r>
              <w:rPr>
                <w:sz w:val="16"/>
              </w:rPr>
              <w:t>Tornadoes</w:t>
            </w:r>
          </w:p>
        </w:tc>
        <w:tc>
          <w:tcPr>
            <w:tcW w:type="dxa" w:w="2925"/>
          </w:tcPr>
          <w:p>
            <w:pPr>
              <w:spacing w:after="0"/>
              <w:jc w:val="left"/>
            </w:pPr>
            <w:r>
              <w:rPr>
                <w:sz w:val="16"/>
              </w:rPr>
              <w:t>Tornado</w:t>
            </w:r>
          </w:p>
        </w:tc>
        <w:tc>
          <w:tcPr>
            <w:tcW w:type="dxa" w:w="2152"/>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32"/>
          </w:tcPr>
          <w:p>
            <w:pPr>
              <w:spacing w:after="0"/>
              <w:jc w:val="left"/>
            </w:pPr>
            <w:r>
              <w:rPr>
                <w:sz w:val="16"/>
              </w:rPr>
              <w:t>Major disaster</w:t>
            </w:r>
          </w:p>
        </w:tc>
        <w:tc>
          <w:tcPr>
            <w:tcW w:type="dxa" w:w="2672"/>
          </w:tcPr>
          <w:p>
            <w:pPr>
              <w:spacing w:after="0"/>
              <w:jc w:val="left"/>
            </w:pPr>
            <w:r>
              <w:rPr>
                <w:sz w:val="16"/>
              </w:rPr>
              <w:t>Heavy Rains &amp; Flooding</w:t>
            </w:r>
          </w:p>
        </w:tc>
        <w:tc>
          <w:tcPr>
            <w:tcW w:type="dxa" w:w="2925"/>
          </w:tcPr>
          <w:p>
            <w:pPr>
              <w:spacing w:after="0"/>
              <w:jc w:val="left"/>
            </w:pPr>
            <w:r>
              <w:rPr>
                <w:sz w:val="16"/>
              </w:rPr>
              <w:t>Inland Flooding</w:t>
            </w:r>
          </w:p>
        </w:tc>
        <w:tc>
          <w:tcPr>
            <w:tcW w:type="dxa" w:w="2152"/>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232"/>
          </w:tcPr>
          <w:p>
            <w:pPr>
              <w:spacing w:after="0"/>
              <w:jc w:val="left"/>
            </w:pPr>
            <w:r>
              <w:rPr>
                <w:sz w:val="16"/>
              </w:rPr>
              <w:t>Major disaster</w:t>
            </w:r>
          </w:p>
        </w:tc>
        <w:tc>
          <w:tcPr>
            <w:tcW w:type="dxa" w:w="2672"/>
          </w:tcPr>
          <w:p>
            <w:pPr>
              <w:spacing w:after="0"/>
              <w:jc w:val="left"/>
            </w:pPr>
            <w:r>
              <w:rPr>
                <w:sz w:val="16"/>
              </w:rPr>
              <w:t>Tornadoes &amp; Severe Storms</w:t>
            </w:r>
          </w:p>
        </w:tc>
        <w:tc>
          <w:tcPr>
            <w:tcW w:type="dxa" w:w="2925"/>
          </w:tcPr>
          <w:p>
            <w:pPr>
              <w:spacing w:after="0"/>
              <w:jc w:val="left"/>
            </w:pPr>
            <w:r>
              <w:rPr>
                <w:sz w:val="16"/>
              </w:rPr>
              <w:t>Tornado</w:t>
            </w:r>
          </w:p>
        </w:tc>
        <w:tc>
          <w:tcPr>
            <w:tcW w:type="dxa" w:w="2152"/>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$2,723.28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723.28"/>
        <w:tblDescription w:val="Hazard Plain table b1d_pa_other"/>
      </w:tblPr>
      <w:tblGrid>
        <w:gridCol w:w="1780"/>
        <w:gridCol w:w="1780"/>
        <w:gridCol w:w="5152"/>
        <w:gridCol w:w="3773"/>
        <w:gridCol w:w="1627"/>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5152"/>
            <w:shd w:val="clear" w:color="auto" w:fill="E8E8E8"/>
          </w:tcPr>
          <w:p>
            <w:pPr>
              <w:spacing w:after="0"/>
              <w:jc w:val="left"/>
            </w:pPr>
            <w:r>
              <w:rPr>
                <w:b/>
                <w:sz w:val="16"/>
              </w:rPr>
              <w:t>Title</w:t>
            </w:r>
          </w:p>
        </w:tc>
        <w:tc>
          <w:tcPr>
            <w:tcW w:type="dxa" w:w="3773"/>
            <w:shd w:val="clear" w:color="auto" w:fill="E8E8E8"/>
          </w:tcPr>
          <w:p>
            <w:pPr>
              <w:spacing w:after="0"/>
              <w:jc w:val="left"/>
            </w:pPr>
            <w:r>
              <w:rPr>
                <w:b/>
                <w:sz w:val="16"/>
              </w:rPr>
              <w:t>Applicant</w:t>
            </w:r>
          </w:p>
        </w:tc>
        <w:tc>
          <w:tcPr>
            <w:tcW w:type="dxa" w:w="16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EM-3286-OH</w:t>
            </w:r>
          </w:p>
        </w:tc>
        <w:tc>
          <w:tcPr>
            <w:tcW w:type="dxa" w:w="1780"/>
          </w:tcPr>
          <w:p>
            <w:pPr>
              <w:spacing w:after="0"/>
              <w:jc w:val="left"/>
            </w:pPr>
            <w:r>
              <w:rPr>
                <w:sz w:val="16"/>
              </w:rPr>
              <w:t>2008-04-24</w:t>
            </w:r>
          </w:p>
        </w:tc>
        <w:tc>
          <w:tcPr>
            <w:tcW w:type="dxa" w:w="5152"/>
          </w:tcPr>
          <w:p>
            <w:pPr>
              <w:spacing w:after="0"/>
              <w:jc w:val="left"/>
            </w:pPr>
            <w:r>
              <w:rPr>
                <w:sz w:val="16"/>
              </w:rPr>
              <w:t>Record Snow and Near Record Snow</w:t>
            </w:r>
          </w:p>
        </w:tc>
        <w:tc>
          <w:tcPr>
            <w:tcW w:type="dxa" w:w="3773"/>
          </w:tcPr>
          <w:p>
            <w:pPr>
              <w:spacing w:after="0"/>
              <w:jc w:val="left"/>
            </w:pPr>
            <w:r>
              <w:rPr>
                <w:sz w:val="16"/>
              </w:rPr>
              <w:t>Harrisburg,  Village of</w:t>
            </w:r>
          </w:p>
        </w:tc>
        <w:tc>
          <w:tcPr>
            <w:tcW w:type="dxa" w:w="1627"/>
          </w:tcPr>
          <w:p>
            <w:pPr>
              <w:spacing w:after="0"/>
              <w:jc w:val="right"/>
            </w:pPr>
            <w:r>
              <w:rPr>
                <w:sz w:val="16"/>
              </w:rPr>
              <w:t>$1,096.36</w:t>
            </w:r>
          </w:p>
        </w:tc>
      </w:tr>
      <w:tr>
        <w:trPr>
          <w:cantSplit/>
        </w:trPr>
        <w:tc>
          <w:tcPr>
            <w:tcW w:type="dxa" w:w="1780"/>
          </w:tcPr>
          <w:p>
            <w:pPr>
              <w:spacing w:after="0"/>
              <w:jc w:val="left"/>
            </w:pPr>
            <w:r>
              <w:rPr>
                <w:sz w:val="16"/>
              </w:rPr>
              <w:t>DR-1453-OH</w:t>
            </w:r>
          </w:p>
        </w:tc>
        <w:tc>
          <w:tcPr>
            <w:tcW w:type="dxa" w:w="1780"/>
          </w:tcPr>
          <w:p>
            <w:pPr>
              <w:spacing w:after="0"/>
              <w:jc w:val="left"/>
            </w:pPr>
            <w:r>
              <w:rPr>
                <w:sz w:val="16"/>
              </w:rPr>
              <w:t>2003-03-14</w:t>
            </w:r>
          </w:p>
        </w:tc>
        <w:tc>
          <w:tcPr>
            <w:tcW w:type="dxa" w:w="5152"/>
          </w:tcPr>
          <w:p>
            <w:pPr>
              <w:spacing w:after="0"/>
              <w:jc w:val="left"/>
            </w:pPr>
            <w:r>
              <w:rPr>
                <w:sz w:val="16"/>
              </w:rPr>
              <w:t>Severe Winter Storm and Record/Near Record Snow</w:t>
            </w:r>
          </w:p>
        </w:tc>
        <w:tc>
          <w:tcPr>
            <w:tcW w:type="dxa" w:w="3773"/>
          </w:tcPr>
          <w:p>
            <w:pPr>
              <w:spacing w:after="0"/>
              <w:jc w:val="left"/>
            </w:pPr>
            <w:r>
              <w:rPr>
                <w:sz w:val="16"/>
              </w:rPr>
              <w:t>New Holland, Village of</w:t>
            </w:r>
          </w:p>
        </w:tc>
        <w:tc>
          <w:tcPr>
            <w:tcW w:type="dxa" w:w="1627"/>
          </w:tcPr>
          <w:p>
            <w:pPr>
              <w:spacing w:after="0"/>
              <w:jc w:val="right"/>
            </w:pPr>
            <w:r>
              <w:rPr>
                <w:sz w:val="16"/>
              </w:rPr>
              <w:t>$1,626.92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66</w:t>
            </w:r>
          </w:p>
        </w:tc>
        <w:tc>
          <w:tcPr>
            <w:tcW w:type="dxa" w:w="1069"/>
          </w:tcPr>
          <w:p>
            <w:pPr>
              <w:spacing w:after="0"/>
              <w:jc w:val="right"/>
            </w:pPr>
            <w:r>
              <w:rPr>
                <w:sz w:val="16"/>
              </w:rPr>
              <w:t>8</w:t>
            </w:r>
          </w:p>
        </w:tc>
        <w:tc>
          <w:tcPr>
            <w:tcW w:type="dxa" w:w="1738"/>
          </w:tcPr>
          <w:p>
            <w:pPr>
              <w:spacing w:after="0"/>
              <w:jc w:val="right"/>
            </w:pPr>
            <w:r>
              <w:rPr>
                <w:sz w:val="16"/>
              </w:rPr>
              <w:t>2</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92</w:t>
            </w:r>
          </w:p>
        </w:tc>
        <w:tc>
          <w:tcPr>
            <w:tcW w:type="dxa" w:w="1069"/>
          </w:tcPr>
          <w:p>
            <w:pPr>
              <w:spacing w:after="0"/>
              <w:jc w:val="right"/>
            </w:pPr>
            <w:r>
              <w:rPr>
                <w:sz w:val="16"/>
              </w:rPr>
              <w:t>24</w:t>
            </w:r>
          </w:p>
        </w:tc>
        <w:tc>
          <w:tcPr>
            <w:tcW w:type="dxa" w:w="1738"/>
          </w:tcPr>
          <w:p>
            <w:pPr>
              <w:spacing w:after="0"/>
              <w:jc w:val="right"/>
            </w:pPr>
            <w:r>
              <w:rPr>
                <w:sz w:val="16"/>
              </w:rPr>
              <w:t>1</w:t>
            </w:r>
          </w:p>
        </w:tc>
        <w:tc>
          <w:tcPr>
            <w:tcW w:type="dxa" w:w="762"/>
          </w:tcPr>
          <w:p>
            <w:pPr>
              <w:spacing w:after="0"/>
              <w:jc w:val="right"/>
            </w:pPr>
            <w:r>
              <w:rPr>
                <w:sz w:val="16"/>
              </w:rPr>
              <w:t>24</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192</w:t>
            </w:r>
          </w:p>
        </w:tc>
        <w:tc>
          <w:tcPr>
            <w:tcW w:type="dxa" w:w="1069"/>
          </w:tcPr>
          <w:p>
            <w:pPr>
              <w:spacing w:after="0"/>
              <w:jc w:val="right"/>
            </w:pPr>
            <w:r>
              <w:rPr>
                <w:sz w:val="16"/>
              </w:rPr>
              <w:t>24</w:t>
            </w:r>
          </w:p>
        </w:tc>
        <w:tc>
          <w:tcPr>
            <w:tcW w:type="dxa" w:w="1738"/>
          </w:tcPr>
          <w:p>
            <w:pPr>
              <w:spacing w:after="0"/>
              <w:jc w:val="right"/>
            </w:pPr>
            <w:r>
              <w:rPr>
                <w:sz w:val="16"/>
              </w:rPr>
              <w:t>4</w:t>
            </w:r>
          </w:p>
        </w:tc>
        <w:tc>
          <w:tcPr>
            <w:tcW w:type="dxa" w:w="762"/>
          </w:tcPr>
          <w:p>
            <w:pPr>
              <w:spacing w:after="0"/>
              <w:jc w:val="right"/>
            </w:pPr>
            <w:r>
              <w:rPr>
                <w:sz w:val="16"/>
              </w:rPr>
              <w:t>20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27</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109</w:t>
            </w:r>
          </w:p>
        </w:tc>
        <w:tc>
          <w:tcPr>
            <w:tcW w:type="dxa" w:w="1069"/>
          </w:tcPr>
          <w:p>
            <w:pPr>
              <w:spacing w:after="0"/>
              <w:jc w:val="right"/>
            </w:pPr>
            <w:r>
              <w:rPr>
                <w:sz w:val="16"/>
              </w:rPr>
              <w:t>20</w:t>
            </w:r>
          </w:p>
        </w:tc>
        <w:tc>
          <w:tcPr>
            <w:tcW w:type="dxa" w:w="1738"/>
          </w:tcPr>
          <w:p>
            <w:pPr>
              <w:spacing w:after="0"/>
              <w:jc w:val="right"/>
            </w:pPr>
            <w:r>
              <w:rPr>
                <w:sz w:val="16"/>
              </w:rPr>
              <w:t>4</w:t>
            </w:r>
          </w:p>
        </w:tc>
        <w:tc>
          <w:tcPr>
            <w:tcW w:type="dxa" w:w="762"/>
          </w:tcPr>
          <w:p>
            <w:pPr>
              <w:spacing w:after="0"/>
              <w:jc w:val="right"/>
            </w:pPr>
            <w:r>
              <w:rPr>
                <w:sz w:val="16"/>
              </w:rPr>
              <w:t>14</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38"/>
        <w:gridCol w:w="3139"/>
        <w:gridCol w:w="938"/>
        <w:gridCol w:w="2477"/>
        <w:gridCol w:w="26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38"/>
            <w:shd w:val="clear" w:color="auto" w:fill="E8E8E8"/>
          </w:tcPr>
          <w:p>
            <w:pPr>
              <w:spacing w:after="0"/>
              <w:jc w:val="left"/>
            </w:pPr>
            <w:r>
              <w:rPr>
                <w:b/>
                <w:sz w:val="16"/>
              </w:rPr>
              <w:t>Magnitude or extent</w:t>
            </w:r>
          </w:p>
        </w:tc>
        <w:tc>
          <w:tcPr>
            <w:tcW w:type="dxa" w:w="3139"/>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7"/>
            <w:shd w:val="clear" w:color="auto" w:fill="E8E8E8"/>
          </w:tcPr>
          <w:p>
            <w:pPr>
              <w:spacing w:after="0"/>
              <w:jc w:val="left"/>
            </w:pPr>
            <w:r>
              <w:rPr>
                <w:b/>
                <w:sz w:val="16"/>
              </w:rPr>
              <w:t>Location</w:t>
            </w:r>
          </w:p>
        </w:tc>
        <w:tc>
          <w:tcPr>
            <w:tcW w:type="dxa" w:w="26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2009-06-02</w:t>
            </w:r>
          </w:p>
        </w:tc>
        <w:tc>
          <w:tcPr>
            <w:tcW w:type="dxa" w:w="1215"/>
          </w:tcPr>
          <w:p>
            <w:pPr>
              <w:spacing w:after="0"/>
              <w:jc w:val="left"/>
            </w:pPr>
            <w:r>
              <w:rPr>
                <w:sz w:val="16"/>
              </w:rPr>
              <w:t>Thunderstorm Wind</w:t>
            </w:r>
          </w:p>
        </w:tc>
        <w:tc>
          <w:tcPr>
            <w:tcW w:type="dxa" w:w="2638"/>
          </w:tcPr>
          <w:p>
            <w:pPr>
              <w:spacing w:after="0"/>
              <w:jc w:val="left"/>
            </w:pPr>
            <w:r>
              <w:rPr>
                <w:sz w:val="16"/>
              </w:rPr>
              <w:t>70 kt (81 mph) estimated gust</w:t>
            </w:r>
          </w:p>
        </w:tc>
        <w:tc>
          <w:tcPr>
            <w:tcW w:type="dxa" w:w="3139"/>
          </w:tcPr>
          <w:p>
            <w:pPr>
              <w:spacing w:after="0"/>
              <w:jc w:val="left"/>
            </w:pPr>
            <w:r>
              <w:rPr>
                <w:sz w:val="16"/>
              </w:rPr>
              <w:t>$45,000 property; $3,000 crops (2009 dollars)</w:t>
            </w:r>
          </w:p>
        </w:tc>
        <w:tc>
          <w:tcPr>
            <w:tcW w:type="dxa" w:w="938"/>
          </w:tcPr>
          <w:p>
            <w:pPr>
              <w:spacing w:after="0"/>
              <w:jc w:val="right"/>
            </w:pPr>
            <w:r>
              <w:rPr>
                <w:sz w:val="16"/>
              </w:rPr>
              <w:t>0, 1</w:t>
            </w:r>
          </w:p>
        </w:tc>
        <w:tc>
          <w:tcPr>
            <w:tcW w:type="dxa" w:w="2477"/>
          </w:tcPr>
          <w:p>
            <w:pPr>
              <w:spacing w:after="0"/>
              <w:jc w:val="left"/>
            </w:pPr>
            <w:r>
              <w:rPr>
                <w:sz w:val="16"/>
              </w:rPr>
              <w:t>DARBYVILLE</w:t>
            </w:r>
          </w:p>
        </w:tc>
        <w:tc>
          <w:tcPr>
            <w:tcW w:type="dxa" w:w="2667"/>
          </w:tcPr>
          <w:p>
            <w:pPr>
              <w:spacing w:after="0"/>
              <w:jc w:val="left"/>
            </w:pPr>
            <w:r>
              <w:rPr>
                <w:sz w:val="16"/>
              </w:rPr>
              <w:t>B1-c worst recorded: Thunderstorm Wind</w:t>
            </w:r>
          </w:p>
        </w:tc>
      </w:tr>
      <w:tr>
        <w:trPr>
          <w:cantSplit/>
        </w:trPr>
        <w:tc>
          <w:tcPr>
            <w:tcW w:type="dxa" w:w="1037"/>
          </w:tcPr>
          <w:p>
            <w:pPr>
              <w:spacing w:after="0"/>
              <w:jc w:val="left"/>
            </w:pPr>
            <w:r>
              <w:rPr>
                <w:sz w:val="16"/>
              </w:rPr>
              <w:t>2001-05-16</w:t>
            </w:r>
          </w:p>
        </w:tc>
        <w:tc>
          <w:tcPr>
            <w:tcW w:type="dxa" w:w="1215"/>
          </w:tcPr>
          <w:p>
            <w:pPr>
              <w:spacing w:after="0"/>
              <w:jc w:val="left"/>
            </w:pPr>
            <w:r>
              <w:rPr>
                <w:sz w:val="16"/>
              </w:rPr>
              <w:t>Lightning</w:t>
            </w:r>
          </w:p>
        </w:tc>
        <w:tc>
          <w:tcPr>
            <w:tcW w:type="dxa" w:w="2638"/>
          </w:tcPr>
          <w:p>
            <w:pPr>
              <w:spacing w:after="0"/>
              <w:jc w:val="left"/>
            </w:pPr>
          </w:p>
        </w:tc>
        <w:tc>
          <w:tcPr>
            <w:tcW w:type="dxa" w:w="3139"/>
          </w:tcPr>
          <w:p>
            <w:pPr>
              <w:spacing w:after="0"/>
              <w:jc w:val="left"/>
            </w:pPr>
            <w:r>
              <w:rPr>
                <w:sz w:val="16"/>
              </w:rPr>
              <w:t>$50,000 property; crops not reported (2001 dollars)</w:t>
            </w:r>
          </w:p>
        </w:tc>
        <w:tc>
          <w:tcPr>
            <w:tcW w:type="dxa" w:w="938"/>
          </w:tcPr>
          <w:p>
            <w:pPr>
              <w:spacing w:after="0"/>
              <w:jc w:val="right"/>
            </w:pPr>
            <w:r>
              <w:rPr>
                <w:sz w:val="16"/>
              </w:rPr>
              <w:t>0, 0</w:t>
            </w:r>
          </w:p>
        </w:tc>
        <w:tc>
          <w:tcPr>
            <w:tcW w:type="dxa" w:w="2477"/>
          </w:tcPr>
          <w:p>
            <w:pPr>
              <w:spacing w:after="0"/>
              <w:jc w:val="left"/>
            </w:pPr>
            <w:r>
              <w:rPr>
                <w:sz w:val="16"/>
              </w:rPr>
              <w:t>CIRCLEVILLE</w:t>
            </w:r>
          </w:p>
        </w:tc>
        <w:tc>
          <w:tcPr>
            <w:tcW w:type="dxa" w:w="2667"/>
          </w:tcPr>
          <w:p>
            <w:pPr>
              <w:spacing w:after="0"/>
              <w:jc w:val="left"/>
            </w:pPr>
            <w:r>
              <w:rPr>
                <w:sz w:val="16"/>
              </w:rPr>
              <w:t>B1-c worst recorded: Lightning</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2638"/>
          </w:tcPr>
          <w:p>
            <w:pPr>
              <w:spacing w:after="0"/>
              <w:jc w:val="left"/>
            </w:pPr>
            <w:r>
              <w:rPr>
                <w:sz w:val="16"/>
              </w:rPr>
              <w:t>58 kt (67 mph) measured</w:t>
            </w:r>
          </w:p>
        </w:tc>
        <w:tc>
          <w:tcPr>
            <w:tcW w:type="dxa" w:w="3139"/>
          </w:tcPr>
          <w:p>
            <w:pPr>
              <w:spacing w:after="0"/>
              <w:jc w:val="left"/>
            </w:pPr>
            <w:r>
              <w:rPr>
                <w:sz w:val="16"/>
              </w:rPr>
              <w:t>damage not reported</w:t>
            </w:r>
          </w:p>
        </w:tc>
        <w:tc>
          <w:tcPr>
            <w:tcW w:type="dxa" w:w="938"/>
          </w:tcPr>
          <w:p>
            <w:pPr>
              <w:spacing w:after="0"/>
              <w:jc w:val="right"/>
            </w:pPr>
            <w:r>
              <w:rPr>
                <w:sz w:val="16"/>
              </w:rPr>
              <w:t>0, 0</w:t>
            </w:r>
          </w:p>
        </w:tc>
        <w:tc>
          <w:tcPr>
            <w:tcW w:type="dxa" w:w="2477"/>
          </w:tcPr>
          <w:p>
            <w:pPr>
              <w:spacing w:after="0"/>
              <w:jc w:val="left"/>
            </w:pPr>
            <w:r>
              <w:rPr>
                <w:sz w:val="16"/>
              </w:rPr>
              <w:t>NWS zone OHZ064 (PICKAWAY), zone-level</w:t>
            </w:r>
          </w:p>
        </w:tc>
        <w:tc>
          <w:tcPr>
            <w:tcW w:type="dxa" w:w="2667"/>
          </w:tcPr>
          <w:p>
            <w:pPr>
              <w:spacing w:after="0"/>
              <w:jc w:val="left"/>
            </w:pPr>
            <w:r>
              <w:rPr>
                <w:sz w:val="16"/>
              </w:rPr>
              <w:t>B1-c worst recorded: High Wind and Strong Wind</w:t>
            </w:r>
          </w:p>
        </w:tc>
      </w:tr>
      <w:tr>
        <w:trPr>
          <w:cantSplit/>
        </w:trPr>
        <w:tc>
          <w:tcPr>
            <w:tcW w:type="dxa" w:w="1037"/>
          </w:tcPr>
          <w:p>
            <w:pPr>
              <w:spacing w:after="0"/>
              <w:jc w:val="left"/>
            </w:pPr>
            <w:r>
              <w:rPr>
                <w:sz w:val="16"/>
              </w:rPr>
              <w:t>1999-10-13</w:t>
            </w:r>
          </w:p>
        </w:tc>
        <w:tc>
          <w:tcPr>
            <w:tcW w:type="dxa" w:w="1215"/>
          </w:tcPr>
          <w:p>
            <w:pPr>
              <w:spacing w:after="0"/>
              <w:jc w:val="left"/>
            </w:pPr>
            <w:r>
              <w:rPr>
                <w:sz w:val="16"/>
              </w:rPr>
              <w:t>Tornado</w:t>
            </w:r>
          </w:p>
        </w:tc>
        <w:tc>
          <w:tcPr>
            <w:tcW w:type="dxa" w:w="2638"/>
          </w:tcPr>
          <w:p>
            <w:pPr>
              <w:spacing w:after="0"/>
              <w:jc w:val="left"/>
            </w:pPr>
            <w:r>
              <w:rPr>
                <w:sz w:val="16"/>
              </w:rPr>
              <w:t>F3, 3.5 mi within this county, 440 yd wide</w:t>
            </w:r>
          </w:p>
        </w:tc>
        <w:tc>
          <w:tcPr>
            <w:tcW w:type="dxa" w:w="3139"/>
          </w:tcPr>
          <w:p>
            <w:pPr>
              <w:spacing w:after="0"/>
              <w:jc w:val="left"/>
            </w:pPr>
            <w:r>
              <w:rPr>
                <w:sz w:val="16"/>
              </w:rPr>
              <w:t>$4,000,000 property; crops not reported (1999 dollars)</w:t>
            </w:r>
          </w:p>
        </w:tc>
        <w:tc>
          <w:tcPr>
            <w:tcW w:type="dxa" w:w="938"/>
          </w:tcPr>
          <w:p>
            <w:pPr>
              <w:spacing w:after="0"/>
              <w:jc w:val="right"/>
            </w:pPr>
            <w:r>
              <w:rPr>
                <w:sz w:val="16"/>
              </w:rPr>
              <w:t>0, 6</w:t>
            </w:r>
          </w:p>
        </w:tc>
        <w:tc>
          <w:tcPr>
            <w:tcW w:type="dxa" w:w="2477"/>
          </w:tcPr>
          <w:p>
            <w:pPr>
              <w:spacing w:after="0"/>
              <w:jc w:val="left"/>
            </w:pPr>
            <w:r>
              <w:rPr>
                <w:sz w:val="16"/>
              </w:rPr>
              <w:t>CIRCLEVILLE</w:t>
            </w:r>
          </w:p>
        </w:tc>
        <w:tc>
          <w:tcPr>
            <w:tcW w:type="dxa" w:w="2667"/>
          </w:tcPr>
          <w:p>
            <w:pPr>
              <w:spacing w:after="0"/>
              <w:jc w:val="left"/>
            </w:pPr>
            <w:r>
              <w:rPr>
                <w:sz w:val="16"/>
              </w:rPr>
              <w:t>B1-c worst recorded: Tornado</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638"/>
          </w:tcPr>
          <w:p>
            <w:pPr>
              <w:spacing w:after="0"/>
              <w:jc w:val="left"/>
            </w:pPr>
          </w:p>
        </w:tc>
        <w:tc>
          <w:tcPr>
            <w:tcW w:type="dxa" w:w="3139"/>
          </w:tcPr>
          <w:p>
            <w:pPr>
              <w:spacing w:after="0"/>
              <w:jc w:val="left"/>
            </w:pPr>
            <w:r>
              <w:rPr>
                <w:sz w:val="16"/>
              </w:rPr>
              <w:t>damage not reported</w:t>
            </w:r>
          </w:p>
        </w:tc>
        <w:tc>
          <w:tcPr>
            <w:tcW w:type="dxa" w:w="938"/>
          </w:tcPr>
          <w:p>
            <w:pPr>
              <w:spacing w:after="0"/>
              <w:jc w:val="right"/>
            </w:pPr>
            <w:r>
              <w:rPr>
                <w:sz w:val="16"/>
              </w:rPr>
              <w:t>0, 0</w:t>
            </w:r>
          </w:p>
        </w:tc>
        <w:tc>
          <w:tcPr>
            <w:tcW w:type="dxa" w:w="2477"/>
          </w:tcPr>
          <w:p>
            <w:pPr>
              <w:spacing w:after="0"/>
              <w:jc w:val="left"/>
            </w:pPr>
            <w:r>
              <w:rPr>
                <w:sz w:val="16"/>
              </w:rPr>
              <w:t>NWS zone OHZ064 (PICKAWAY), zone-level</w:t>
            </w:r>
          </w:p>
        </w:tc>
        <w:tc>
          <w:tcPr>
            <w:tcW w:type="dxa" w:w="2667"/>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2638"/>
          </w:tcPr>
          <w:p>
            <w:pPr>
              <w:spacing w:after="0"/>
              <w:jc w:val="left"/>
            </w:pPr>
          </w:p>
        </w:tc>
        <w:tc>
          <w:tcPr>
            <w:tcW w:type="dxa" w:w="3139"/>
          </w:tcPr>
          <w:p>
            <w:pPr>
              <w:spacing w:after="0"/>
              <w:jc w:val="left"/>
            </w:pPr>
            <w:r>
              <w:rPr>
                <w:sz w:val="16"/>
              </w:rPr>
              <w:t>damage not reported</w:t>
            </w:r>
          </w:p>
        </w:tc>
        <w:tc>
          <w:tcPr>
            <w:tcW w:type="dxa" w:w="938"/>
          </w:tcPr>
          <w:p>
            <w:pPr>
              <w:spacing w:after="0"/>
              <w:jc w:val="right"/>
            </w:pPr>
            <w:r>
              <w:rPr>
                <w:sz w:val="16"/>
              </w:rPr>
              <w:t>0, 0</w:t>
            </w:r>
          </w:p>
        </w:tc>
        <w:tc>
          <w:tcPr>
            <w:tcW w:type="dxa" w:w="2477"/>
          </w:tcPr>
          <w:p>
            <w:pPr>
              <w:spacing w:after="0"/>
              <w:jc w:val="left"/>
            </w:pPr>
            <w:r>
              <w:rPr>
                <w:sz w:val="16"/>
              </w:rPr>
              <w:t>NWS zone OHZ064 (PICKAWAY), zone-level</w:t>
            </w:r>
          </w:p>
        </w:tc>
        <w:tc>
          <w:tcPr>
            <w:tcW w:type="dxa" w:w="2667"/>
          </w:tcPr>
          <w:p>
            <w:pPr>
              <w:spacing w:after="0"/>
              <w:jc w:val="left"/>
            </w:pPr>
            <w:r>
              <w:rPr>
                <w:sz w:val="16"/>
              </w:rPr>
              <w:t>B1-c worst recorded: Drought</w:t>
            </w:r>
          </w:p>
        </w:tc>
      </w:tr>
      <w:tr>
        <w:trPr>
          <w:cantSplit/>
        </w:trPr>
        <w:tc>
          <w:tcPr>
            <w:tcW w:type="dxa" w:w="1037"/>
          </w:tcPr>
          <w:p>
            <w:pPr>
              <w:spacing w:after="0"/>
              <w:jc w:val="left"/>
            </w:pPr>
            <w:r>
              <w:rPr>
                <w:sz w:val="16"/>
              </w:rPr>
              <w:t>1998-06-29</w:t>
            </w:r>
          </w:p>
        </w:tc>
        <w:tc>
          <w:tcPr>
            <w:tcW w:type="dxa" w:w="1215"/>
          </w:tcPr>
          <w:p>
            <w:pPr>
              <w:spacing w:after="0"/>
              <w:jc w:val="left"/>
            </w:pPr>
            <w:r>
              <w:rPr>
                <w:sz w:val="16"/>
              </w:rPr>
              <w:t>Flash Flood</w:t>
            </w:r>
          </w:p>
        </w:tc>
        <w:tc>
          <w:tcPr>
            <w:tcW w:type="dxa" w:w="2638"/>
          </w:tcPr>
          <w:p>
            <w:pPr>
              <w:spacing w:after="0"/>
              <w:jc w:val="left"/>
            </w:pPr>
          </w:p>
        </w:tc>
        <w:tc>
          <w:tcPr>
            <w:tcW w:type="dxa" w:w="3139"/>
          </w:tcPr>
          <w:p>
            <w:pPr>
              <w:spacing w:after="0"/>
              <w:jc w:val="left"/>
            </w:pPr>
            <w:r>
              <w:rPr>
                <w:sz w:val="16"/>
              </w:rPr>
              <w:t>$500,000 property; crops not reported (1998 dollars)</w:t>
            </w:r>
          </w:p>
        </w:tc>
        <w:tc>
          <w:tcPr>
            <w:tcW w:type="dxa" w:w="938"/>
          </w:tcPr>
          <w:p>
            <w:pPr>
              <w:spacing w:after="0"/>
              <w:jc w:val="right"/>
            </w:pPr>
            <w:r>
              <w:rPr>
                <w:sz w:val="16"/>
              </w:rPr>
              <w:t>0, 0</w:t>
            </w:r>
          </w:p>
        </w:tc>
        <w:tc>
          <w:tcPr>
            <w:tcW w:type="dxa" w:w="2477"/>
          </w:tcPr>
          <w:p>
            <w:pPr>
              <w:spacing w:after="0"/>
              <w:jc w:val="left"/>
            </w:pPr>
            <w:r>
              <w:rPr>
                <w:sz w:val="16"/>
              </w:rPr>
              <w:t>COUNTYWIDE</w:t>
            </w:r>
          </w:p>
        </w:tc>
        <w:tc>
          <w:tcPr>
            <w:tcW w:type="dxa" w:w="26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638"/>
          </w:tcPr>
          <w:p>
            <w:pPr>
              <w:spacing w:after="0"/>
              <w:jc w:val="left"/>
            </w:pPr>
          </w:p>
        </w:tc>
        <w:tc>
          <w:tcPr>
            <w:tcW w:type="dxa" w:w="3139"/>
          </w:tcPr>
          <w:p>
            <w:pPr>
              <w:spacing w:after="0"/>
              <w:jc w:val="left"/>
            </w:pPr>
            <w:r>
              <w:rPr>
                <w:sz w:val="16"/>
              </w:rPr>
              <w:t>$20,000 property; crops not reported (zone total, 1996 dollars)</w:t>
            </w:r>
          </w:p>
        </w:tc>
        <w:tc>
          <w:tcPr>
            <w:tcW w:type="dxa" w:w="938"/>
          </w:tcPr>
          <w:p>
            <w:pPr>
              <w:spacing w:after="0"/>
              <w:jc w:val="right"/>
            </w:pPr>
            <w:r>
              <w:rPr>
                <w:sz w:val="16"/>
              </w:rPr>
              <w:t>0, 0</w:t>
            </w:r>
          </w:p>
        </w:tc>
        <w:tc>
          <w:tcPr>
            <w:tcW w:type="dxa" w:w="2477"/>
          </w:tcPr>
          <w:p>
            <w:pPr>
              <w:spacing w:after="0"/>
              <w:jc w:val="left"/>
            </w:pPr>
            <w:r>
              <w:rPr>
                <w:sz w:val="16"/>
              </w:rPr>
              <w:t>NWS zone OHZ064 (PICKAWAY), zone-level</w:t>
            </w:r>
          </w:p>
        </w:tc>
        <w:tc>
          <w:tcPr>
            <w:tcW w:type="dxa" w:w="26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1986-03-10</w:t>
            </w:r>
          </w:p>
        </w:tc>
        <w:tc>
          <w:tcPr>
            <w:tcW w:type="dxa" w:w="1215"/>
          </w:tcPr>
          <w:p>
            <w:pPr>
              <w:spacing w:after="0"/>
              <w:jc w:val="left"/>
            </w:pPr>
            <w:r>
              <w:rPr>
                <w:sz w:val="16"/>
              </w:rPr>
              <w:t>Tornado</w:t>
            </w:r>
          </w:p>
        </w:tc>
        <w:tc>
          <w:tcPr>
            <w:tcW w:type="dxa" w:w="2638"/>
          </w:tcPr>
          <w:p>
            <w:pPr>
              <w:spacing w:after="0"/>
              <w:jc w:val="left"/>
            </w:pPr>
            <w:r>
              <w:rPr>
                <w:sz w:val="16"/>
              </w:rPr>
              <w:t>F2, 3 mi path length (whole path, pre-1996), 100 yd wide</w:t>
            </w:r>
          </w:p>
        </w:tc>
        <w:tc>
          <w:tcPr>
            <w:tcW w:type="dxa" w:w="3139"/>
          </w:tcPr>
          <w:p>
            <w:pPr>
              <w:spacing w:after="0"/>
              <w:jc w:val="left"/>
            </w:pPr>
            <w:r>
              <w:rPr>
                <w:sz w:val="16"/>
              </w:rPr>
              <w:t>$2,500,000 property; crops not recorded (1986 dollars)</w:t>
            </w:r>
          </w:p>
        </w:tc>
        <w:tc>
          <w:tcPr>
            <w:tcW w:type="dxa" w:w="938"/>
          </w:tcPr>
          <w:p>
            <w:pPr>
              <w:spacing w:after="0"/>
              <w:jc w:val="right"/>
            </w:pPr>
            <w:r>
              <w:rPr>
                <w:sz w:val="16"/>
              </w:rPr>
              <w:t>0, 10</w:t>
            </w:r>
          </w:p>
        </w:tc>
        <w:tc>
          <w:tcPr>
            <w:tcW w:type="dxa" w:w="2477"/>
          </w:tcPr>
          <w:p>
            <w:pPr>
              <w:spacing w:after="0"/>
              <w:jc w:val="left"/>
            </w:pPr>
            <w:r>
              <w:rPr>
                <w:sz w:val="16"/>
              </w:rPr>
              <w:t>location not recorded</w:t>
            </w: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1980-05-11</w:t>
            </w:r>
          </w:p>
        </w:tc>
        <w:tc>
          <w:tcPr>
            <w:tcW w:type="dxa" w:w="1215"/>
          </w:tcPr>
          <w:p>
            <w:pPr>
              <w:spacing w:after="0"/>
              <w:jc w:val="left"/>
            </w:pPr>
            <w:r>
              <w:rPr>
                <w:sz w:val="16"/>
              </w:rPr>
              <w:t>Hail</w:t>
            </w:r>
          </w:p>
        </w:tc>
        <w:tc>
          <w:tcPr>
            <w:tcW w:type="dxa" w:w="2638"/>
          </w:tcPr>
          <w:p>
            <w:pPr>
              <w:spacing w:after="0"/>
              <w:jc w:val="left"/>
            </w:pPr>
            <w:r>
              <w:rPr>
                <w:sz w:val="16"/>
              </w:rPr>
              <w:t>2.75 in</w:t>
            </w:r>
          </w:p>
        </w:tc>
        <w:tc>
          <w:tcPr>
            <w:tcW w:type="dxa" w:w="3139"/>
          </w:tcPr>
          <w:p>
            <w:pPr>
              <w:spacing w:after="0"/>
              <w:jc w:val="left"/>
            </w:pPr>
            <w:r>
              <w:rPr>
                <w:sz w:val="16"/>
              </w:rPr>
              <w:t>damage not recorded (pre-1996 record)</w:t>
            </w:r>
          </w:p>
        </w:tc>
        <w:tc>
          <w:tcPr>
            <w:tcW w:type="dxa" w:w="938"/>
          </w:tcPr>
          <w:p>
            <w:pPr>
              <w:spacing w:after="0"/>
              <w:jc w:val="right"/>
            </w:pPr>
            <w:r>
              <w:rPr>
                <w:sz w:val="16"/>
              </w:rPr>
              <w:t>0, 0</w:t>
            </w:r>
          </w:p>
        </w:tc>
        <w:tc>
          <w:tcPr>
            <w:tcW w:type="dxa" w:w="2477"/>
          </w:tcPr>
          <w:p>
            <w:pPr>
              <w:spacing w:after="0"/>
              <w:jc w:val="left"/>
            </w:pPr>
            <w:r>
              <w:rPr>
                <w:sz w:val="16"/>
              </w:rPr>
              <w:t>location not recorded</w:t>
            </w:r>
          </w:p>
        </w:tc>
        <w:tc>
          <w:tcPr>
            <w:tcW w:type="dxa" w:w="2667"/>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38"/>
          </w:tcPr>
          <w:p>
            <w:pPr>
              <w:spacing w:after="0"/>
              <w:jc w:val="left"/>
            </w:pPr>
            <w:r>
              <w:rPr>
                <w:sz w:val="16"/>
              </w:rPr>
              <w:t>F1, 1 mi path length (whole path, pre-1996), 10 yd wide</w:t>
            </w:r>
          </w:p>
        </w:tc>
        <w:tc>
          <w:tcPr>
            <w:tcW w:type="dxa" w:w="3139"/>
          </w:tcPr>
          <w:p>
            <w:pPr>
              <w:spacing w:after="0"/>
              <w:jc w:val="left"/>
            </w:pPr>
            <w:r>
              <w:rPr>
                <w:sz w:val="16"/>
              </w:rPr>
              <w:t>$25,000 property; crops not recorded (1974 dollars)</w:t>
            </w:r>
          </w:p>
        </w:tc>
        <w:tc>
          <w:tcPr>
            <w:tcW w:type="dxa" w:w="938"/>
          </w:tcPr>
          <w:p>
            <w:pPr>
              <w:spacing w:after="0"/>
              <w:jc w:val="right"/>
            </w:pPr>
            <w:r>
              <w:rPr>
                <w:sz w:val="16"/>
              </w:rPr>
              <w:t>0, 7</w:t>
            </w:r>
          </w:p>
        </w:tc>
        <w:tc>
          <w:tcPr>
            <w:tcW w:type="dxa" w:w="2477"/>
          </w:tcPr>
          <w:p>
            <w:pPr>
              <w:spacing w:after="0"/>
              <w:jc w:val="left"/>
            </w:pPr>
            <w:r>
              <w:rPr>
                <w:sz w:val="16"/>
              </w:rPr>
              <w:t>location not recorded</w:t>
            </w:r>
          </w:p>
        </w:tc>
        <w:tc>
          <w:tcPr>
            <w:tcW w:type="dxa" w:w="2667"/>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638"/>
          </w:tcPr>
          <w:p>
            <w:pPr>
              <w:spacing w:after="0"/>
              <w:jc w:val="left"/>
            </w:pPr>
            <w:r>
              <w:rPr>
                <w:sz w:val="16"/>
              </w:rPr>
              <w:t>F1, 12.3 mi path length (whole path, pre-1996), 300 yd wide</w:t>
            </w:r>
          </w:p>
        </w:tc>
        <w:tc>
          <w:tcPr>
            <w:tcW w:type="dxa" w:w="3139"/>
          </w:tcPr>
          <w:p>
            <w:pPr>
              <w:spacing w:after="0"/>
              <w:jc w:val="left"/>
            </w:pPr>
            <w:r>
              <w:rPr>
                <w:sz w:val="16"/>
              </w:rPr>
              <w:t>$250,000 property; crops not recorded (1965 dollars)</w:t>
            </w:r>
          </w:p>
        </w:tc>
        <w:tc>
          <w:tcPr>
            <w:tcW w:type="dxa" w:w="938"/>
          </w:tcPr>
          <w:p>
            <w:pPr>
              <w:spacing w:after="0"/>
              <w:jc w:val="right"/>
            </w:pPr>
            <w:r>
              <w:rPr>
                <w:sz w:val="16"/>
              </w:rPr>
              <w:t>0, 9</w:t>
            </w:r>
          </w:p>
        </w:tc>
        <w:tc>
          <w:tcPr>
            <w:tcW w:type="dxa" w:w="2477"/>
          </w:tcPr>
          <w:p>
            <w:pPr>
              <w:spacing w:after="0"/>
              <w:jc w:val="left"/>
            </w:pPr>
            <w:r>
              <w:rPr>
                <w:sz w:val="16"/>
              </w:rPr>
              <w:t>location not recorded</w:t>
            </w:r>
          </w:p>
        </w:tc>
        <w:tc>
          <w:tcPr>
            <w:tcW w:type="dxa" w:w="266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3.16</w:t>
            </w:r>
          </w:p>
        </w:tc>
        <w:tc>
          <w:tcPr>
            <w:tcW w:type="dxa" w:w="1280"/>
          </w:tcPr>
          <w:p>
            <w:pPr>
              <w:spacing w:after="0"/>
              <w:jc w:val="left"/>
            </w:pPr>
            <w:r>
              <w:rPr>
                <w:sz w:val="16"/>
              </w:rPr>
              <w:t>event-days per year</w:t>
            </w:r>
          </w:p>
        </w:tc>
        <w:tc>
          <w:tcPr>
            <w:tcW w:type="dxa" w:w="1583"/>
          </w:tcPr>
          <w:p>
            <w:pPr>
              <w:spacing w:after="0"/>
              <w:jc w:val="left"/>
            </w:pPr>
            <w:r>
              <w:rPr>
                <w:sz w:val="16"/>
              </w:rPr>
              <w:t>about 3.16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3.7</w:t>
            </w:r>
          </w:p>
        </w:tc>
        <w:tc>
          <w:tcPr>
            <w:tcW w:type="dxa" w:w="1280"/>
          </w:tcPr>
          <w:p>
            <w:pPr>
              <w:spacing w:after="0"/>
              <w:jc w:val="left"/>
            </w:pPr>
            <w:r>
              <w:rPr>
                <w:sz w:val="16"/>
              </w:rPr>
              <w:t>event-days per year</w:t>
            </w:r>
          </w:p>
        </w:tc>
        <w:tc>
          <w:tcPr>
            <w:tcW w:type="dxa" w:w="1583"/>
          </w:tcPr>
          <w:p>
            <w:pPr>
              <w:spacing w:after="0"/>
              <w:jc w:val="left"/>
            </w:pPr>
            <w:r>
              <w:rPr>
                <w:sz w:val="16"/>
              </w:rPr>
              <w:t>about 3.7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112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0.00138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3.02</w:t>
            </w:r>
          </w:p>
        </w:tc>
        <w:tc>
          <w:tcPr>
            <w:tcW w:type="dxa" w:w="1280"/>
          </w:tcPr>
          <w:p>
            <w:pPr>
              <w:spacing w:after="0"/>
              <w:jc w:val="left"/>
            </w:pPr>
            <w:r>
              <w:rPr>
                <w:sz w:val="16"/>
              </w:rPr>
              <w:t>events per year</w:t>
            </w:r>
          </w:p>
        </w:tc>
        <w:tc>
          <w:tcPr>
            <w:tcW w:type="dxa" w:w="1583"/>
          </w:tcPr>
          <w:p>
            <w:pPr>
              <w:spacing w:after="0"/>
              <w:jc w:val="left"/>
            </w:pPr>
            <w:r>
              <w:rPr>
                <w:sz w:val="16"/>
              </w:rPr>
              <w:t>about 3.02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114.7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4.32</w:t>
            </w:r>
          </w:p>
        </w:tc>
        <w:tc>
          <w:tcPr>
            <w:tcW w:type="dxa" w:w="1280"/>
          </w:tcPr>
          <w:p>
            <w:pPr>
              <w:spacing w:after="0"/>
              <w:jc w:val="left"/>
            </w:pPr>
            <w:r>
              <w:rPr>
                <w:sz w:val="16"/>
              </w:rPr>
              <w:t>event-days per year</w:t>
            </w:r>
          </w:p>
        </w:tc>
        <w:tc>
          <w:tcPr>
            <w:tcW w:type="dxa" w:w="1583"/>
          </w:tcPr>
          <w:p>
            <w:pPr>
              <w:spacing w:after="0"/>
              <w:jc w:val="left"/>
            </w:pPr>
            <w:r>
              <w:rPr>
                <w:sz w:val="16"/>
              </w:rPr>
              <w:t>about 4.32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0.849</w:t>
            </w:r>
          </w:p>
        </w:tc>
        <w:tc>
          <w:tcPr>
            <w:tcW w:type="dxa" w:w="1280"/>
          </w:tcPr>
          <w:p>
            <w:pPr>
              <w:spacing w:after="0"/>
              <w:jc w:val="left"/>
            </w:pPr>
            <w:r>
              <w:rPr>
                <w:sz w:val="16"/>
              </w:rPr>
              <w:t>event-days per year</w:t>
            </w:r>
          </w:p>
        </w:tc>
        <w:tc>
          <w:tcPr>
            <w:tcW w:type="dxa" w:w="1583"/>
          </w:tcPr>
          <w:p>
            <w:pPr>
              <w:spacing w:after="0"/>
              <w:jc w:val="left"/>
            </w:pPr>
            <w:r>
              <w:rPr>
                <w:sz w:val="16"/>
              </w:rPr>
              <w:t>about 0.849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58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1.89</w:t>
            </w:r>
          </w:p>
        </w:tc>
        <w:tc>
          <w:tcPr>
            <w:tcW w:type="dxa" w:w="1280"/>
          </w:tcPr>
          <w:p>
            <w:pPr>
              <w:spacing w:after="0"/>
              <w:jc w:val="left"/>
            </w:pPr>
            <w:r>
              <w:rPr>
                <w:sz w:val="16"/>
              </w:rPr>
              <w:t>event-days per year</w:t>
            </w:r>
          </w:p>
        </w:tc>
        <w:tc>
          <w:tcPr>
            <w:tcW w:type="dxa" w:w="1583"/>
          </w:tcPr>
          <w:p>
            <w:pPr>
              <w:spacing w:after="0"/>
              <w:jc w:val="left"/>
            </w:pPr>
            <w:r>
              <w:rPr>
                <w:sz w:val="16"/>
              </w:rPr>
              <w:t>about 1.89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53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0.0996</w:t>
            </w:r>
          </w:p>
        </w:tc>
        <w:tc>
          <w:tcPr>
            <w:tcW w:type="dxa" w:w="1280"/>
          </w:tcPr>
          <w:p>
            <w:pPr>
              <w:spacing w:after="0"/>
              <w:jc w:val="left"/>
            </w:pPr>
            <w:r>
              <w:rPr>
                <w:sz w:val="16"/>
              </w:rPr>
              <w:t>events per year (modeled)</w:t>
            </w:r>
          </w:p>
        </w:tc>
        <w:tc>
          <w:tcPr>
            <w:tcW w:type="dxa" w:w="1583"/>
          </w:tcPr>
          <w:p>
            <w:pPr>
              <w:spacing w:after="0"/>
              <w:jc w:val="left"/>
            </w:pPr>
            <w:r>
              <w:rPr>
                <w:sz w:val="16"/>
              </w:rPr>
              <w:t>about 1 in 10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47.3</w:t>
            </w:r>
          </w:p>
        </w:tc>
        <w:tc>
          <w:tcPr>
            <w:tcW w:type="dxa" w:w="1280"/>
          </w:tcPr>
          <w:p>
            <w:pPr>
              <w:spacing w:after="0"/>
              <w:jc w:val="left"/>
            </w:pPr>
            <w:r>
              <w:rPr>
                <w:sz w:val="16"/>
              </w:rPr>
              <w:t>days per year with a strike</w:t>
            </w:r>
          </w:p>
        </w:tc>
        <w:tc>
          <w:tcPr>
            <w:tcW w:type="dxa" w:w="1583"/>
          </w:tcPr>
          <w:p>
            <w:pPr>
              <w:spacing w:after="0"/>
              <w:jc w:val="left"/>
            </w:pPr>
            <w:r>
              <w:rPr>
                <w:sz w:val="16"/>
              </w:rPr>
              <w:t>about 47.3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1.75</w:t>
            </w:r>
          </w:p>
        </w:tc>
        <w:tc>
          <w:tcPr>
            <w:tcW w:type="dxa" w:w="1280"/>
          </w:tcPr>
          <w:p>
            <w:pPr>
              <w:spacing w:after="0"/>
              <w:jc w:val="left"/>
            </w:pPr>
            <w:r>
              <w:rPr>
                <w:sz w:val="16"/>
              </w:rPr>
              <w:t>events per year</w:t>
            </w:r>
          </w:p>
        </w:tc>
        <w:tc>
          <w:tcPr>
            <w:tcW w:type="dxa" w:w="1583"/>
          </w:tcPr>
          <w:p>
            <w:pPr>
              <w:spacing w:after="0"/>
              <w:jc w:val="left"/>
            </w:pPr>
            <w:r>
              <w:rPr>
                <w:sz w:val="16"/>
              </w:rPr>
              <w:t>about 1.75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0.272</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0.000111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0.0111%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12.3</w:t>
            </w:r>
          </w:p>
        </w:tc>
        <w:tc>
          <w:tcPr>
            <w:tcW w:type="dxa" w:w="1280"/>
          </w:tcPr>
          <w:p>
            <w:pPr>
              <w:spacing w:after="0"/>
              <w:jc w:val="left"/>
            </w:pPr>
            <w:r>
              <w:rPr>
                <w:sz w:val="16"/>
              </w:rPr>
              <w:t>event-days per year</w:t>
            </w:r>
          </w:p>
        </w:tc>
        <w:tc>
          <w:tcPr>
            <w:tcW w:type="dxa" w:w="1583"/>
          </w:tcPr>
          <w:p>
            <w:pPr>
              <w:spacing w:after="0"/>
              <w:jc w:val="left"/>
            </w:pPr>
            <w:r>
              <w:rPr>
                <w:sz w:val="16"/>
              </w:rPr>
              <w:t>about 12.3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233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16 of 16</w:t>
            </w:r>
          </w:p>
        </w:tc>
        <w:tc>
          <w:tcPr>
            <w:tcW w:type="dxa" w:w="995"/>
          </w:tcPr>
          <w:p>
            <w:pPr>
              <w:spacing w:after="0"/>
              <w:jc w:val="right"/>
            </w:pPr>
            <w:r>
              <w:rPr>
                <w:sz w:val="16"/>
              </w:rPr>
              <w:t>23.1</w:t>
            </w:r>
          </w:p>
        </w:tc>
        <w:tc>
          <w:tcPr>
            <w:tcW w:type="dxa" w:w="1043"/>
          </w:tcPr>
          <w:p>
            <w:pPr>
              <w:spacing w:after="0"/>
              <w:jc w:val="right"/>
            </w:pPr>
            <w:r>
              <w:rPr>
                <w:sz w:val="16"/>
              </w:rPr>
              <w:t>32.3</w:t>
            </w:r>
          </w:p>
        </w:tc>
        <w:tc>
          <w:tcPr>
            <w:tcW w:type="dxa" w:w="995"/>
          </w:tcPr>
          <w:p>
            <w:pPr>
              <w:spacing w:after="0"/>
              <w:jc w:val="right"/>
            </w:pPr>
            <w:r>
              <w:rPr>
                <w:sz w:val="16"/>
              </w:rPr>
              <w:t>45.5</w:t>
            </w:r>
          </w:p>
        </w:tc>
        <w:tc>
          <w:tcPr>
            <w:tcW w:type="dxa" w:w="8170"/>
          </w:tcPr>
          <w:p>
            <w:pPr>
              <w:spacing w:after="0"/>
              <w:jc w:val="left"/>
            </w:pPr>
            <w:r>
              <w:rPr>
                <w:sz w:val="16"/>
              </w:rPr>
              <w:t>Relatively Low 16</w:t>
            </w:r>
          </w:p>
        </w:tc>
      </w:tr>
      <w:tr>
        <w:trPr>
          <w:cantSplit/>
        </w:trPr>
        <w:tc>
          <w:tcPr>
            <w:tcW w:type="dxa" w:w="1592"/>
          </w:tcPr>
          <w:p>
            <w:pPr>
              <w:spacing w:after="0"/>
              <w:jc w:val="left"/>
            </w:pPr>
            <w:r>
              <w:rPr>
                <w:sz w:val="16"/>
              </w:rPr>
              <w:t>Drought</w:t>
            </w:r>
          </w:p>
        </w:tc>
        <w:tc>
          <w:tcPr>
            <w:tcW w:type="dxa" w:w="1317"/>
          </w:tcPr>
          <w:p>
            <w:pPr>
              <w:spacing w:after="0"/>
              <w:jc w:val="right"/>
            </w:pPr>
            <w:r>
              <w:rPr>
                <w:sz w:val="16"/>
              </w:rPr>
              <w:t>15 of 16</w:t>
            </w:r>
          </w:p>
        </w:tc>
        <w:tc>
          <w:tcPr>
            <w:tcW w:type="dxa" w:w="995"/>
          </w:tcPr>
          <w:p>
            <w:pPr>
              <w:spacing w:after="0"/>
              <w:jc w:val="right"/>
            </w:pPr>
            <w:r>
              <w:rPr>
                <w:sz w:val="16"/>
              </w:rPr>
              <w:t>67.5</w:t>
            </w:r>
          </w:p>
        </w:tc>
        <w:tc>
          <w:tcPr>
            <w:tcW w:type="dxa" w:w="1043"/>
          </w:tcPr>
          <w:p>
            <w:pPr>
              <w:spacing w:after="0"/>
              <w:jc w:val="right"/>
            </w:pPr>
            <w:r>
              <w:rPr>
                <w:sz w:val="16"/>
              </w:rPr>
              <w:t>93.5</w:t>
            </w:r>
          </w:p>
        </w:tc>
        <w:tc>
          <w:tcPr>
            <w:tcW w:type="dxa" w:w="995"/>
          </w:tcPr>
          <w:p>
            <w:pPr>
              <w:spacing w:after="0"/>
              <w:jc w:val="right"/>
            </w:pPr>
            <w:r>
              <w:rPr>
                <w:sz w:val="16"/>
              </w:rPr>
              <w:t>98.0</w:t>
            </w:r>
          </w:p>
        </w:tc>
        <w:tc>
          <w:tcPr>
            <w:tcW w:type="dxa" w:w="8170"/>
          </w:tcPr>
          <w:p>
            <w:pPr>
              <w:spacing w:after="0"/>
              <w:jc w:val="left"/>
            </w:pPr>
            <w:r>
              <w:rPr>
                <w:sz w:val="16"/>
              </w:rPr>
              <w:t>Relatively High 2, Relatively Moderate 7, Relatively Low 5, Very Low 1, No Rating 1</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16 of 16</w:t>
            </w:r>
          </w:p>
        </w:tc>
        <w:tc>
          <w:tcPr>
            <w:tcW w:type="dxa" w:w="995"/>
          </w:tcPr>
          <w:p>
            <w:pPr>
              <w:spacing w:after="0"/>
              <w:jc w:val="right"/>
            </w:pPr>
            <w:r>
              <w:rPr>
                <w:sz w:val="16"/>
              </w:rPr>
              <w:t>6.4</w:t>
            </w:r>
          </w:p>
        </w:tc>
        <w:tc>
          <w:tcPr>
            <w:tcW w:type="dxa" w:w="1043"/>
          </w:tcPr>
          <w:p>
            <w:pPr>
              <w:spacing w:after="0"/>
              <w:jc w:val="right"/>
            </w:pPr>
            <w:r>
              <w:rPr>
                <w:sz w:val="16"/>
              </w:rPr>
              <w:t>43.1</w:t>
            </w:r>
          </w:p>
        </w:tc>
        <w:tc>
          <w:tcPr>
            <w:tcW w:type="dxa" w:w="995"/>
          </w:tcPr>
          <w:p>
            <w:pPr>
              <w:spacing w:after="0"/>
              <w:jc w:val="right"/>
            </w:pPr>
            <w:r>
              <w:rPr>
                <w:sz w:val="16"/>
              </w:rPr>
              <w:t>61.9</w:t>
            </w:r>
          </w:p>
        </w:tc>
        <w:tc>
          <w:tcPr>
            <w:tcW w:type="dxa" w:w="8170"/>
          </w:tcPr>
          <w:p>
            <w:pPr>
              <w:spacing w:after="0"/>
              <w:jc w:val="left"/>
            </w:pPr>
            <w:r>
              <w:rPr>
                <w:sz w:val="16"/>
              </w:rPr>
              <w:t>Relatively Low 9, Very Low 7</w:t>
            </w:r>
          </w:p>
        </w:tc>
      </w:tr>
      <w:tr>
        <w:trPr>
          <w:cantSplit/>
        </w:trPr>
        <w:tc>
          <w:tcPr>
            <w:tcW w:type="dxa" w:w="1592"/>
          </w:tcPr>
          <w:p>
            <w:pPr>
              <w:spacing w:after="0"/>
              <w:jc w:val="left"/>
            </w:pPr>
            <w:r>
              <w:rPr>
                <w:sz w:val="16"/>
              </w:rPr>
              <w:t>Hail</w:t>
            </w:r>
          </w:p>
        </w:tc>
        <w:tc>
          <w:tcPr>
            <w:tcW w:type="dxa" w:w="1317"/>
          </w:tcPr>
          <w:p>
            <w:pPr>
              <w:spacing w:after="0"/>
              <w:jc w:val="right"/>
            </w:pPr>
            <w:r>
              <w:rPr>
                <w:sz w:val="16"/>
              </w:rPr>
              <w:t>16 of 16</w:t>
            </w:r>
          </w:p>
        </w:tc>
        <w:tc>
          <w:tcPr>
            <w:tcW w:type="dxa" w:w="995"/>
          </w:tcPr>
          <w:p>
            <w:pPr>
              <w:spacing w:after="0"/>
              <w:jc w:val="right"/>
            </w:pPr>
            <w:r>
              <w:rPr>
                <w:sz w:val="16"/>
              </w:rPr>
              <w:t>34.3</w:t>
            </w:r>
          </w:p>
        </w:tc>
        <w:tc>
          <w:tcPr>
            <w:tcW w:type="dxa" w:w="1043"/>
          </w:tcPr>
          <w:p>
            <w:pPr>
              <w:spacing w:after="0"/>
              <w:jc w:val="right"/>
            </w:pPr>
            <w:r>
              <w:rPr>
                <w:sz w:val="16"/>
              </w:rPr>
              <w:t>74.8</w:t>
            </w:r>
          </w:p>
        </w:tc>
        <w:tc>
          <w:tcPr>
            <w:tcW w:type="dxa" w:w="995"/>
          </w:tcPr>
          <w:p>
            <w:pPr>
              <w:spacing w:after="0"/>
              <w:jc w:val="right"/>
            </w:pPr>
            <w:r>
              <w:rPr>
                <w:sz w:val="16"/>
              </w:rPr>
              <w:t>84.3</w:t>
            </w:r>
          </w:p>
        </w:tc>
        <w:tc>
          <w:tcPr>
            <w:tcW w:type="dxa" w:w="8170"/>
          </w:tcPr>
          <w:p>
            <w:pPr>
              <w:spacing w:after="0"/>
              <w:jc w:val="left"/>
            </w:pPr>
            <w:r>
              <w:rPr>
                <w:sz w:val="16"/>
              </w:rPr>
              <w:t>Relatively Moderate 12, Relatively Low 3, Very Low 1</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16 of 16</w:t>
            </w:r>
          </w:p>
        </w:tc>
        <w:tc>
          <w:tcPr>
            <w:tcW w:type="dxa" w:w="995"/>
          </w:tcPr>
          <w:p>
            <w:pPr>
              <w:spacing w:after="0"/>
              <w:jc w:val="right"/>
            </w:pPr>
            <w:r>
              <w:rPr>
                <w:sz w:val="16"/>
              </w:rPr>
              <w:t>18.1</w:t>
            </w:r>
          </w:p>
        </w:tc>
        <w:tc>
          <w:tcPr>
            <w:tcW w:type="dxa" w:w="1043"/>
          </w:tcPr>
          <w:p>
            <w:pPr>
              <w:spacing w:after="0"/>
              <w:jc w:val="right"/>
            </w:pPr>
            <w:r>
              <w:rPr>
                <w:sz w:val="16"/>
              </w:rPr>
              <w:t>49.6</w:t>
            </w:r>
          </w:p>
        </w:tc>
        <w:tc>
          <w:tcPr>
            <w:tcW w:type="dxa" w:w="995"/>
          </w:tcPr>
          <w:p>
            <w:pPr>
              <w:spacing w:after="0"/>
              <w:jc w:val="right"/>
            </w:pPr>
            <w:r>
              <w:rPr>
                <w:sz w:val="16"/>
              </w:rPr>
              <w:t>65.5</w:t>
            </w:r>
          </w:p>
        </w:tc>
        <w:tc>
          <w:tcPr>
            <w:tcW w:type="dxa" w:w="8170"/>
          </w:tcPr>
          <w:p>
            <w:pPr>
              <w:spacing w:after="0"/>
              <w:jc w:val="left"/>
            </w:pPr>
            <w:r>
              <w:rPr>
                <w:sz w:val="16"/>
              </w:rPr>
              <w:t>Relatively Moderate 3, Relatively Low 13</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16 of 16</w:t>
            </w:r>
          </w:p>
        </w:tc>
        <w:tc>
          <w:tcPr>
            <w:tcW w:type="dxa" w:w="995"/>
          </w:tcPr>
          <w:p>
            <w:pPr>
              <w:spacing w:after="0"/>
              <w:jc w:val="right"/>
            </w:pPr>
            <w:r>
              <w:rPr>
                <w:sz w:val="16"/>
              </w:rPr>
              <w:t>15.7</w:t>
            </w:r>
          </w:p>
        </w:tc>
        <w:tc>
          <w:tcPr>
            <w:tcW w:type="dxa" w:w="1043"/>
          </w:tcPr>
          <w:p>
            <w:pPr>
              <w:spacing w:after="0"/>
              <w:jc w:val="right"/>
            </w:pPr>
            <w:r>
              <w:rPr>
                <w:sz w:val="16"/>
              </w:rPr>
              <w:t>27.9</w:t>
            </w:r>
          </w:p>
        </w:tc>
        <w:tc>
          <w:tcPr>
            <w:tcW w:type="dxa" w:w="995"/>
          </w:tcPr>
          <w:p>
            <w:pPr>
              <w:spacing w:after="0"/>
              <w:jc w:val="right"/>
            </w:pPr>
            <w:r>
              <w:rPr>
                <w:sz w:val="16"/>
              </w:rPr>
              <w:t>41.4</w:t>
            </w:r>
          </w:p>
        </w:tc>
        <w:tc>
          <w:tcPr>
            <w:tcW w:type="dxa" w:w="8170"/>
          </w:tcPr>
          <w:p>
            <w:pPr>
              <w:spacing w:after="0"/>
              <w:jc w:val="left"/>
            </w:pPr>
            <w:r>
              <w:rPr>
                <w:sz w:val="16"/>
              </w:rPr>
              <w:t>Very Low 16</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16 of 16</w:t>
            </w:r>
          </w:p>
        </w:tc>
        <w:tc>
          <w:tcPr>
            <w:tcW w:type="dxa" w:w="995"/>
          </w:tcPr>
          <w:p>
            <w:pPr>
              <w:spacing w:after="0"/>
              <w:jc w:val="right"/>
            </w:pPr>
            <w:r>
              <w:rPr>
                <w:sz w:val="16"/>
              </w:rPr>
              <w:t>37.8</w:t>
            </w:r>
          </w:p>
        </w:tc>
        <w:tc>
          <w:tcPr>
            <w:tcW w:type="dxa" w:w="1043"/>
          </w:tcPr>
          <w:p>
            <w:pPr>
              <w:spacing w:after="0"/>
              <w:jc w:val="right"/>
            </w:pPr>
            <w:r>
              <w:rPr>
                <w:sz w:val="16"/>
              </w:rPr>
              <w:t>86.3</w:t>
            </w:r>
          </w:p>
        </w:tc>
        <w:tc>
          <w:tcPr>
            <w:tcW w:type="dxa" w:w="995"/>
          </w:tcPr>
          <w:p>
            <w:pPr>
              <w:spacing w:after="0"/>
              <w:jc w:val="right"/>
            </w:pPr>
            <w:r>
              <w:rPr>
                <w:sz w:val="16"/>
              </w:rPr>
              <w:t>92.7</w:t>
            </w:r>
          </w:p>
        </w:tc>
        <w:tc>
          <w:tcPr>
            <w:tcW w:type="dxa" w:w="8170"/>
          </w:tcPr>
          <w:p>
            <w:pPr>
              <w:spacing w:after="0"/>
              <w:jc w:val="left"/>
            </w:pPr>
            <w:r>
              <w:rPr>
                <w:sz w:val="16"/>
              </w:rPr>
              <w:t>Relatively High 2, Relatively Moderate 12, Relatively Low 2</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16 of 16</w:t>
            </w:r>
          </w:p>
        </w:tc>
        <w:tc>
          <w:tcPr>
            <w:tcW w:type="dxa" w:w="995"/>
          </w:tcPr>
          <w:p>
            <w:pPr>
              <w:spacing w:after="0"/>
              <w:jc w:val="right"/>
            </w:pPr>
            <w:r>
              <w:rPr>
                <w:sz w:val="16"/>
              </w:rPr>
              <w:t>1.0</w:t>
            </w:r>
          </w:p>
        </w:tc>
        <w:tc>
          <w:tcPr>
            <w:tcW w:type="dxa" w:w="1043"/>
          </w:tcPr>
          <w:p>
            <w:pPr>
              <w:spacing w:after="0"/>
              <w:jc w:val="right"/>
            </w:pPr>
            <w:r>
              <w:rPr>
                <w:sz w:val="16"/>
              </w:rPr>
              <w:t>64.5</w:t>
            </w:r>
          </w:p>
        </w:tc>
        <w:tc>
          <w:tcPr>
            <w:tcW w:type="dxa" w:w="995"/>
          </w:tcPr>
          <w:p>
            <w:pPr>
              <w:spacing w:after="0"/>
              <w:jc w:val="right"/>
            </w:pPr>
            <w:r>
              <w:rPr>
                <w:sz w:val="16"/>
              </w:rPr>
              <w:t>90.5</w:t>
            </w:r>
          </w:p>
        </w:tc>
        <w:tc>
          <w:tcPr>
            <w:tcW w:type="dxa" w:w="8170"/>
          </w:tcPr>
          <w:p>
            <w:pPr>
              <w:spacing w:after="0"/>
              <w:jc w:val="left"/>
            </w:pPr>
            <w:r>
              <w:rPr>
                <w:sz w:val="16"/>
              </w:rPr>
              <w:t>Relatively High 3, Relatively Moderate 8, Relatively Low 3, Very Low 2</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16 of 16</w:t>
            </w:r>
          </w:p>
        </w:tc>
        <w:tc>
          <w:tcPr>
            <w:tcW w:type="dxa" w:w="995"/>
          </w:tcPr>
          <w:p>
            <w:pPr>
              <w:spacing w:after="0"/>
              <w:jc w:val="right"/>
            </w:pPr>
            <w:r>
              <w:rPr>
                <w:sz w:val="16"/>
              </w:rPr>
              <w:t>30.2</w:t>
            </w:r>
          </w:p>
        </w:tc>
        <w:tc>
          <w:tcPr>
            <w:tcW w:type="dxa" w:w="1043"/>
          </w:tcPr>
          <w:p>
            <w:pPr>
              <w:spacing w:after="0"/>
              <w:jc w:val="right"/>
            </w:pPr>
            <w:r>
              <w:rPr>
                <w:sz w:val="16"/>
              </w:rPr>
              <w:t>65.0</w:t>
            </w:r>
          </w:p>
        </w:tc>
        <w:tc>
          <w:tcPr>
            <w:tcW w:type="dxa" w:w="995"/>
          </w:tcPr>
          <w:p>
            <w:pPr>
              <w:spacing w:after="0"/>
              <w:jc w:val="right"/>
            </w:pPr>
            <w:r>
              <w:rPr>
                <w:sz w:val="16"/>
              </w:rPr>
              <w:t>88.7</w:t>
            </w:r>
          </w:p>
        </w:tc>
        <w:tc>
          <w:tcPr>
            <w:tcW w:type="dxa" w:w="8170"/>
          </w:tcPr>
          <w:p>
            <w:pPr>
              <w:spacing w:after="0"/>
              <w:jc w:val="left"/>
            </w:pPr>
            <w:r>
              <w:rPr>
                <w:sz w:val="16"/>
              </w:rPr>
              <w:t>Relatively Low 6, Very Low 10</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16 of 16</w:t>
            </w:r>
          </w:p>
        </w:tc>
        <w:tc>
          <w:tcPr>
            <w:tcW w:type="dxa" w:w="995"/>
          </w:tcPr>
          <w:p>
            <w:pPr>
              <w:spacing w:after="0"/>
              <w:jc w:val="right"/>
            </w:pPr>
            <w:r>
              <w:rPr>
                <w:sz w:val="16"/>
              </w:rPr>
              <w:t>45.8</w:t>
            </w:r>
          </w:p>
        </w:tc>
        <w:tc>
          <w:tcPr>
            <w:tcW w:type="dxa" w:w="1043"/>
          </w:tcPr>
          <w:p>
            <w:pPr>
              <w:spacing w:after="0"/>
              <w:jc w:val="right"/>
            </w:pPr>
            <w:r>
              <w:rPr>
                <w:sz w:val="16"/>
              </w:rPr>
              <w:t>79.6</w:t>
            </w:r>
          </w:p>
        </w:tc>
        <w:tc>
          <w:tcPr>
            <w:tcW w:type="dxa" w:w="995"/>
          </w:tcPr>
          <w:p>
            <w:pPr>
              <w:spacing w:after="0"/>
              <w:jc w:val="right"/>
            </w:pPr>
            <w:r>
              <w:rPr>
                <w:sz w:val="16"/>
              </w:rPr>
              <w:t>90.8</w:t>
            </w:r>
          </w:p>
        </w:tc>
        <w:tc>
          <w:tcPr>
            <w:tcW w:type="dxa" w:w="8170"/>
          </w:tcPr>
          <w:p>
            <w:pPr>
              <w:spacing w:after="0"/>
              <w:jc w:val="left"/>
            </w:pPr>
            <w:r>
              <w:rPr>
                <w:sz w:val="16"/>
              </w:rPr>
              <w:t>Relatively High 9, Relatively Moderate 6, Relatively Low 1</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16 of 16</w:t>
            </w:r>
          </w:p>
        </w:tc>
        <w:tc>
          <w:tcPr>
            <w:tcW w:type="dxa" w:w="995"/>
          </w:tcPr>
          <w:p>
            <w:pPr>
              <w:spacing w:after="0"/>
              <w:jc w:val="right"/>
            </w:pPr>
            <w:r>
              <w:rPr>
                <w:sz w:val="16"/>
              </w:rPr>
              <w:t>34.4</w:t>
            </w:r>
          </w:p>
        </w:tc>
        <w:tc>
          <w:tcPr>
            <w:tcW w:type="dxa" w:w="1043"/>
          </w:tcPr>
          <w:p>
            <w:pPr>
              <w:spacing w:after="0"/>
              <w:jc w:val="right"/>
            </w:pPr>
            <w:r>
              <w:rPr>
                <w:sz w:val="16"/>
              </w:rPr>
              <w:t>69.5</w:t>
            </w:r>
          </w:p>
        </w:tc>
        <w:tc>
          <w:tcPr>
            <w:tcW w:type="dxa" w:w="995"/>
          </w:tcPr>
          <w:p>
            <w:pPr>
              <w:spacing w:after="0"/>
              <w:jc w:val="right"/>
            </w:pPr>
            <w:r>
              <w:rPr>
                <w:sz w:val="16"/>
              </w:rPr>
              <w:t>82.0</w:t>
            </w:r>
          </w:p>
        </w:tc>
        <w:tc>
          <w:tcPr>
            <w:tcW w:type="dxa" w:w="8170"/>
          </w:tcPr>
          <w:p>
            <w:pPr>
              <w:spacing w:after="0"/>
              <w:jc w:val="left"/>
            </w:pPr>
            <w:r>
              <w:rPr>
                <w:sz w:val="16"/>
              </w:rPr>
              <w:t>Relatively Moderate 13, Relatively Low 3</w:t>
            </w:r>
          </w:p>
        </w:tc>
      </w:tr>
      <w:tr>
        <w:trPr>
          <w:cantSplit/>
        </w:trPr>
        <w:tc>
          <w:tcPr>
            <w:tcW w:type="dxa" w:w="1592"/>
          </w:tcPr>
          <w:p>
            <w:pPr>
              <w:spacing w:after="0"/>
              <w:jc w:val="left"/>
            </w:pPr>
            <w:r>
              <w:rPr>
                <w:sz w:val="16"/>
              </w:rPr>
              <w:t>Tornado</w:t>
            </w:r>
          </w:p>
        </w:tc>
        <w:tc>
          <w:tcPr>
            <w:tcW w:type="dxa" w:w="1317"/>
          </w:tcPr>
          <w:p>
            <w:pPr>
              <w:spacing w:after="0"/>
              <w:jc w:val="right"/>
            </w:pPr>
            <w:r>
              <w:rPr>
                <w:sz w:val="16"/>
              </w:rPr>
              <w:t>16 of 16</w:t>
            </w:r>
          </w:p>
        </w:tc>
        <w:tc>
          <w:tcPr>
            <w:tcW w:type="dxa" w:w="995"/>
          </w:tcPr>
          <w:p>
            <w:pPr>
              <w:spacing w:after="0"/>
              <w:jc w:val="right"/>
            </w:pPr>
            <w:r>
              <w:rPr>
                <w:sz w:val="16"/>
              </w:rPr>
              <w:t>30.9</w:t>
            </w:r>
          </w:p>
        </w:tc>
        <w:tc>
          <w:tcPr>
            <w:tcW w:type="dxa" w:w="1043"/>
          </w:tcPr>
          <w:p>
            <w:pPr>
              <w:spacing w:after="0"/>
              <w:jc w:val="right"/>
            </w:pPr>
            <w:r>
              <w:rPr>
                <w:sz w:val="16"/>
              </w:rPr>
              <w:t>58.0</w:t>
            </w:r>
          </w:p>
        </w:tc>
        <w:tc>
          <w:tcPr>
            <w:tcW w:type="dxa" w:w="995"/>
          </w:tcPr>
          <w:p>
            <w:pPr>
              <w:spacing w:after="0"/>
              <w:jc w:val="right"/>
            </w:pPr>
            <w:r>
              <w:rPr>
                <w:sz w:val="16"/>
              </w:rPr>
              <w:t>70.4</w:t>
            </w:r>
          </w:p>
        </w:tc>
        <w:tc>
          <w:tcPr>
            <w:tcW w:type="dxa" w:w="8170"/>
          </w:tcPr>
          <w:p>
            <w:pPr>
              <w:spacing w:after="0"/>
              <w:jc w:val="left"/>
            </w:pPr>
            <w:r>
              <w:rPr>
                <w:sz w:val="16"/>
              </w:rPr>
              <w:t>Relatively Moderate 11, Relatively Low 5</w:t>
            </w:r>
          </w:p>
        </w:tc>
      </w:tr>
      <w:tr>
        <w:trPr>
          <w:cantSplit/>
        </w:trPr>
        <w:tc>
          <w:tcPr>
            <w:tcW w:type="dxa" w:w="1592"/>
          </w:tcPr>
          <w:p>
            <w:pPr>
              <w:spacing w:after="0"/>
              <w:jc w:val="left"/>
            </w:pPr>
            <w:r>
              <w:rPr>
                <w:sz w:val="16"/>
              </w:rPr>
              <w:t>Wildfire</w:t>
            </w:r>
          </w:p>
        </w:tc>
        <w:tc>
          <w:tcPr>
            <w:tcW w:type="dxa" w:w="1317"/>
          </w:tcPr>
          <w:p>
            <w:pPr>
              <w:spacing w:after="0"/>
              <w:jc w:val="right"/>
            </w:pPr>
            <w:r>
              <w:rPr>
                <w:sz w:val="16"/>
              </w:rPr>
              <w:t>15 of 16</w:t>
            </w:r>
          </w:p>
        </w:tc>
        <w:tc>
          <w:tcPr>
            <w:tcW w:type="dxa" w:w="995"/>
          </w:tcPr>
          <w:p>
            <w:pPr>
              <w:spacing w:after="0"/>
              <w:jc w:val="right"/>
            </w:pPr>
            <w:r>
              <w:rPr>
                <w:sz w:val="16"/>
              </w:rPr>
              <w:t>21.4</w:t>
            </w:r>
          </w:p>
        </w:tc>
        <w:tc>
          <w:tcPr>
            <w:tcW w:type="dxa" w:w="1043"/>
          </w:tcPr>
          <w:p>
            <w:pPr>
              <w:spacing w:after="0"/>
              <w:jc w:val="right"/>
            </w:pPr>
            <w:r>
              <w:rPr>
                <w:sz w:val="16"/>
              </w:rPr>
              <w:t>44.3</w:t>
            </w:r>
          </w:p>
        </w:tc>
        <w:tc>
          <w:tcPr>
            <w:tcW w:type="dxa" w:w="995"/>
          </w:tcPr>
          <w:p>
            <w:pPr>
              <w:spacing w:after="0"/>
              <w:jc w:val="right"/>
            </w:pPr>
            <w:r>
              <w:rPr>
                <w:sz w:val="16"/>
              </w:rPr>
              <w:t>77.5</w:t>
            </w:r>
          </w:p>
        </w:tc>
        <w:tc>
          <w:tcPr>
            <w:tcW w:type="dxa" w:w="8170"/>
          </w:tcPr>
          <w:p>
            <w:pPr>
              <w:spacing w:after="0"/>
              <w:jc w:val="left"/>
            </w:pPr>
            <w:r>
              <w:rPr>
                <w:sz w:val="16"/>
              </w:rPr>
              <w:t>Relatively Low 2, Very Low 13, No Rating 1</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16 of 16</w:t>
            </w:r>
          </w:p>
        </w:tc>
        <w:tc>
          <w:tcPr>
            <w:tcW w:type="dxa" w:w="995"/>
          </w:tcPr>
          <w:p>
            <w:pPr>
              <w:spacing w:after="0"/>
              <w:jc w:val="right"/>
            </w:pPr>
            <w:r>
              <w:rPr>
                <w:sz w:val="16"/>
              </w:rPr>
              <w:t>41.5</w:t>
            </w:r>
          </w:p>
        </w:tc>
        <w:tc>
          <w:tcPr>
            <w:tcW w:type="dxa" w:w="1043"/>
          </w:tcPr>
          <w:p>
            <w:pPr>
              <w:spacing w:after="0"/>
              <w:jc w:val="right"/>
            </w:pPr>
            <w:r>
              <w:rPr>
                <w:sz w:val="16"/>
              </w:rPr>
              <w:t>73.1</w:t>
            </w:r>
          </w:p>
        </w:tc>
        <w:tc>
          <w:tcPr>
            <w:tcW w:type="dxa" w:w="995"/>
          </w:tcPr>
          <w:p>
            <w:pPr>
              <w:spacing w:after="0"/>
              <w:jc w:val="right"/>
            </w:pPr>
            <w:r>
              <w:rPr>
                <w:sz w:val="16"/>
              </w:rPr>
              <w:t>84.8</w:t>
            </w:r>
          </w:p>
        </w:tc>
        <w:tc>
          <w:tcPr>
            <w:tcW w:type="dxa" w:w="8170"/>
          </w:tcPr>
          <w:p>
            <w:pPr>
              <w:spacing w:after="0"/>
              <w:jc w:val="left"/>
            </w:pPr>
            <w:r>
              <w:rPr>
                <w:sz w:val="16"/>
              </w:rPr>
              <w:t>Relatively High 3, Relatively Moderate 11,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3"/>
        <w:gridCol w:w="769"/>
        <w:gridCol w:w="2009"/>
        <w:gridCol w:w="2099"/>
        <w:gridCol w:w="2170"/>
        <w:gridCol w:w="2449"/>
        <w:gridCol w:w="2693"/>
      </w:tblGrid>
      <w:tr>
        <w:trPr>
          <w:cantSplit/>
          <w:tblHeader/>
        </w:trPr>
        <w:tc>
          <w:tcPr>
            <w:tcW w:type="dxa" w:w="192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09"/>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3"/>
            <w:shd w:val="clear" w:color="auto" w:fill="E8E8E8"/>
          </w:tcPr>
          <w:p>
            <w:pPr>
              <w:spacing w:after="0"/>
              <w:jc w:val="left"/>
            </w:pPr>
            <w:r>
              <w:rPr>
                <w:b/>
                <w:sz w:val="16"/>
              </w:rPr>
              <w:t>Notes</w:t>
            </w:r>
          </w:p>
        </w:tc>
      </w:tr>
      <w:tr>
        <w:trPr>
          <w:cantSplit/>
        </w:trPr>
        <w:tc>
          <w:tcPr>
            <w:tcW w:type="dxa" w:w="1923"/>
          </w:tcPr>
          <w:p>
            <w:pPr>
              <w:spacing w:after="0"/>
              <w:jc w:val="left"/>
            </w:pPr>
            <w:r>
              <w:rPr>
                <w:sz w:val="16"/>
              </w:rPr>
              <w:t>Pickaway County</w:t>
            </w:r>
          </w:p>
        </w:tc>
        <w:tc>
          <w:tcPr>
            <w:tcW w:type="dxa" w:w="769"/>
          </w:tcPr>
          <w:p>
            <w:pPr>
              <w:spacing w:after="0"/>
              <w:jc w:val="left"/>
            </w:pPr>
            <w:r>
              <w:rPr>
                <w:sz w:val="16"/>
              </w:rPr>
              <w:t>County</w:t>
            </w:r>
          </w:p>
        </w:tc>
        <w:tc>
          <w:tcPr>
            <w:tcW w:type="dxa" w:w="2009"/>
          </w:tcPr>
          <w:p>
            <w:pPr>
              <w:spacing w:after="0"/>
              <w:jc w:val="left"/>
            </w:pPr>
            <w:r>
              <w:rPr>
                <w:sz w:val="16"/>
              </w:rPr>
              <w:t>Expired on 2025-12-20</w:t>
            </w:r>
          </w:p>
        </w:tc>
        <w:tc>
          <w:tcPr>
            <w:tcW w:type="dxa" w:w="2099"/>
          </w:tcPr>
          <w:p>
            <w:pPr>
              <w:spacing w:after="0"/>
              <w:jc w:val="right"/>
            </w:pPr>
            <w:r>
              <w:rPr>
                <w:sz w:val="16"/>
              </w:rPr>
              <w:t>FMA RL 1, SRL 1; any 6</w:t>
            </w:r>
          </w:p>
        </w:tc>
        <w:tc>
          <w:tcPr>
            <w:tcW w:type="dxa" w:w="2170"/>
          </w:tcPr>
          <w:p>
            <w:pPr>
              <w:spacing w:after="0"/>
              <w:jc w:val="right"/>
            </w:pPr>
            <w:r>
              <w:rPr>
                <w:sz w:val="16"/>
              </w:rPr>
              <w:t>$1,027.52</w:t>
            </w:r>
          </w:p>
        </w:tc>
        <w:tc>
          <w:tcPr>
            <w:tcW w:type="dxa" w:w="2449"/>
          </w:tcPr>
          <w:p>
            <w:pPr>
              <w:spacing w:after="0"/>
              <w:jc w:val="right"/>
            </w:pPr>
            <w:r>
              <w:rPr>
                <w:sz w:val="16"/>
              </w:rPr>
              <w:t>0 total; 0 since its plan</w:t>
            </w:r>
          </w:p>
        </w:tc>
        <w:tc>
          <w:tcPr>
            <w:tcW w:type="dxa" w:w="2693"/>
          </w:tcPr>
          <w:p>
            <w:pPr>
              <w:spacing w:after="0"/>
              <w:jc w:val="left"/>
            </w:pPr>
          </w:p>
        </w:tc>
      </w:tr>
      <w:tr>
        <w:trPr>
          <w:cantSplit/>
        </w:trPr>
        <w:tc>
          <w:tcPr>
            <w:tcW w:type="dxa" w:w="1923"/>
          </w:tcPr>
          <w:p>
            <w:pPr>
              <w:spacing w:after="0"/>
              <w:jc w:val="left"/>
            </w:pPr>
            <w:r>
              <w:rPr>
                <w:sz w:val="16"/>
              </w:rPr>
              <w:t>Ashville village</w:t>
            </w:r>
          </w:p>
        </w:tc>
        <w:tc>
          <w:tcPr>
            <w:tcW w:type="dxa" w:w="769"/>
          </w:tcPr>
          <w:p>
            <w:pPr>
              <w:spacing w:after="0"/>
              <w:jc w:val="left"/>
            </w:pPr>
            <w:r>
              <w:rPr>
                <w:sz w:val="16"/>
              </w:rPr>
              <w:t>Village</w:t>
            </w:r>
          </w:p>
        </w:tc>
        <w:tc>
          <w:tcPr>
            <w:tcW w:type="dxa" w:w="2009"/>
          </w:tcPr>
          <w:p>
            <w:pPr>
              <w:spacing w:after="0"/>
              <w:jc w:val="left"/>
            </w:pPr>
            <w:r>
              <w:rPr>
                <w:sz w:val="16"/>
              </w:rPr>
              <w:t>Expired on 2025-12-20</w:t>
            </w:r>
          </w:p>
        </w:tc>
        <w:tc>
          <w:tcPr>
            <w:tcW w:type="dxa" w:w="2099"/>
          </w:tcPr>
          <w:p>
            <w:pPr>
              <w:spacing w:after="0"/>
              <w:jc w:val="right"/>
            </w:pPr>
            <w:r>
              <w:rPr>
                <w:sz w:val="16"/>
              </w:rPr>
              <w:t>FMA RL 0, SRL 0; any 0</w:t>
            </w:r>
          </w:p>
        </w:tc>
        <w:tc>
          <w:tcPr>
            <w:tcW w:type="dxa" w:w="2170"/>
          </w:tcPr>
          <w:p>
            <w:pPr>
              <w:spacing w:after="0"/>
              <w:jc w:val="right"/>
            </w:pPr>
            <w:r>
              <w:rPr>
                <w:sz w:val="16"/>
              </w:rPr>
              <w:t>$55,961.50</w:t>
            </w:r>
          </w:p>
        </w:tc>
        <w:tc>
          <w:tcPr>
            <w:tcW w:type="dxa" w:w="2449"/>
          </w:tcPr>
          <w:p>
            <w:pPr>
              <w:spacing w:after="0"/>
              <w:jc w:val="right"/>
            </w:pPr>
            <w:r>
              <w:rPr>
                <w:sz w:val="16"/>
              </w:rPr>
              <w:t>23 total; 3 since its plan</w:t>
            </w:r>
          </w:p>
        </w:tc>
        <w:tc>
          <w:tcPr>
            <w:tcW w:type="dxa" w:w="2693"/>
          </w:tcPr>
          <w:p>
            <w:pPr>
              <w:spacing w:after="0"/>
              <w:jc w:val="left"/>
            </w:pPr>
          </w:p>
        </w:tc>
      </w:tr>
      <w:tr>
        <w:trPr>
          <w:cantSplit/>
        </w:trPr>
        <w:tc>
          <w:tcPr>
            <w:tcW w:type="dxa" w:w="1923"/>
          </w:tcPr>
          <w:p>
            <w:pPr>
              <w:spacing w:after="0"/>
              <w:jc w:val="left"/>
            </w:pPr>
            <w:r>
              <w:rPr>
                <w:sz w:val="16"/>
              </w:rPr>
              <w:t>Circleville city</w:t>
            </w:r>
          </w:p>
        </w:tc>
        <w:tc>
          <w:tcPr>
            <w:tcW w:type="dxa" w:w="769"/>
          </w:tcPr>
          <w:p>
            <w:pPr>
              <w:spacing w:after="0"/>
              <w:jc w:val="left"/>
            </w:pPr>
            <w:r>
              <w:rPr>
                <w:sz w:val="16"/>
              </w:rPr>
              <w:t>City</w:t>
            </w:r>
          </w:p>
        </w:tc>
        <w:tc>
          <w:tcPr>
            <w:tcW w:type="dxa" w:w="2009"/>
          </w:tcPr>
          <w:p>
            <w:pPr>
              <w:spacing w:after="0"/>
              <w:jc w:val="left"/>
            </w:pPr>
            <w:r>
              <w:rPr>
                <w:sz w:val="16"/>
              </w:rPr>
              <w:t>Expired on 2025-12-20</w:t>
            </w:r>
          </w:p>
        </w:tc>
        <w:tc>
          <w:tcPr>
            <w:tcW w:type="dxa" w:w="2099"/>
          </w:tcPr>
          <w:p>
            <w:pPr>
              <w:spacing w:after="0"/>
              <w:jc w:val="right"/>
            </w:pPr>
            <w:r>
              <w:rPr>
                <w:sz w:val="16"/>
              </w:rPr>
              <w:t>FMA RL 0, SRL 0; any 2</w:t>
            </w:r>
          </w:p>
        </w:tc>
        <w:tc>
          <w:tcPr>
            <w:tcW w:type="dxa" w:w="2170"/>
          </w:tcPr>
          <w:p>
            <w:pPr>
              <w:spacing w:after="0"/>
              <w:jc w:val="right"/>
            </w:pPr>
            <w:r>
              <w:rPr>
                <w:sz w:val="16"/>
              </w:rPr>
              <w:t>$169,991.53</w:t>
            </w:r>
          </w:p>
        </w:tc>
        <w:tc>
          <w:tcPr>
            <w:tcW w:type="dxa" w:w="2449"/>
          </w:tcPr>
          <w:p>
            <w:pPr>
              <w:spacing w:after="0"/>
              <w:jc w:val="right"/>
            </w:pPr>
            <w:r>
              <w:rPr>
                <w:sz w:val="16"/>
              </w:rPr>
              <w:t>76 total; 14 since its plan</w:t>
            </w:r>
          </w:p>
        </w:tc>
        <w:tc>
          <w:tcPr>
            <w:tcW w:type="dxa" w:w="2693"/>
          </w:tcPr>
          <w:p>
            <w:pPr>
              <w:spacing w:after="0"/>
              <w:jc w:val="left"/>
            </w:pPr>
            <w:r>
              <w:rPr>
                <w:sz w:val="16"/>
              </w:rPr>
              <w:t>Includes $91,138.71 for declarations not counted as hazard incidents (DR-4507-OH).</w:t>
            </w:r>
          </w:p>
        </w:tc>
      </w:tr>
      <w:tr>
        <w:trPr>
          <w:cantSplit/>
        </w:trPr>
        <w:tc>
          <w:tcPr>
            <w:tcW w:type="dxa" w:w="1923"/>
          </w:tcPr>
          <w:p>
            <w:pPr>
              <w:spacing w:after="0"/>
              <w:jc w:val="left"/>
            </w:pPr>
            <w:r>
              <w:rPr>
                <w:sz w:val="16"/>
              </w:rPr>
              <w:t>Commercial Point village</w:t>
            </w:r>
          </w:p>
        </w:tc>
        <w:tc>
          <w:tcPr>
            <w:tcW w:type="dxa" w:w="769"/>
          </w:tcPr>
          <w:p>
            <w:pPr>
              <w:spacing w:after="0"/>
              <w:jc w:val="left"/>
            </w:pPr>
            <w:r>
              <w:rPr>
                <w:sz w:val="16"/>
              </w:rPr>
              <w:t>Village</w:t>
            </w:r>
          </w:p>
        </w:tc>
        <w:tc>
          <w:tcPr>
            <w:tcW w:type="dxa" w:w="2009"/>
          </w:tcPr>
          <w:p>
            <w:pPr>
              <w:spacing w:after="0"/>
              <w:jc w:val="left"/>
            </w:pPr>
            <w:r>
              <w:rPr>
                <w:sz w:val="16"/>
              </w:rPr>
              <w:t>Expired on 2025-12-20</w:t>
            </w:r>
          </w:p>
        </w:tc>
        <w:tc>
          <w:tcPr>
            <w:tcW w:type="dxa" w:w="2099"/>
          </w:tcPr>
          <w:p>
            <w:pPr>
              <w:spacing w:after="0"/>
              <w:jc w:val="right"/>
            </w:pPr>
            <w:r>
              <w:rPr>
                <w:sz w:val="16"/>
              </w:rPr>
              <w:t>FMA RL 0, SRL 0; any 0</w:t>
            </w:r>
          </w:p>
        </w:tc>
        <w:tc>
          <w:tcPr>
            <w:tcW w:type="dxa" w:w="2170"/>
          </w:tcPr>
          <w:p>
            <w:pPr>
              <w:spacing w:after="0"/>
              <w:jc w:val="right"/>
            </w:pPr>
            <w:r>
              <w:rPr>
                <w:sz w:val="16"/>
              </w:rPr>
              <w:t>$12,856.95</w:t>
            </w:r>
          </w:p>
        </w:tc>
        <w:tc>
          <w:tcPr>
            <w:tcW w:type="dxa" w:w="2449"/>
          </w:tcPr>
          <w:p>
            <w:pPr>
              <w:spacing w:after="0"/>
              <w:jc w:val="right"/>
            </w:pPr>
            <w:r>
              <w:rPr>
                <w:sz w:val="16"/>
              </w:rPr>
              <w:t>0 total; 0 since its plan</w:t>
            </w:r>
          </w:p>
        </w:tc>
        <w:tc>
          <w:tcPr>
            <w:tcW w:type="dxa" w:w="2693"/>
          </w:tcPr>
          <w:p>
            <w:pPr>
              <w:spacing w:after="0"/>
              <w:jc w:val="left"/>
            </w:pPr>
          </w:p>
        </w:tc>
      </w:tr>
      <w:tr>
        <w:trPr>
          <w:cantSplit/>
        </w:trPr>
        <w:tc>
          <w:tcPr>
            <w:tcW w:type="dxa" w:w="1923"/>
          </w:tcPr>
          <w:p>
            <w:pPr>
              <w:spacing w:after="0"/>
              <w:jc w:val="left"/>
            </w:pPr>
            <w:r>
              <w:rPr>
                <w:sz w:val="16"/>
              </w:rPr>
              <w:t>Darbyville village</w:t>
            </w:r>
          </w:p>
        </w:tc>
        <w:tc>
          <w:tcPr>
            <w:tcW w:type="dxa" w:w="769"/>
          </w:tcPr>
          <w:p>
            <w:pPr>
              <w:spacing w:after="0"/>
              <w:jc w:val="left"/>
            </w:pPr>
            <w:r>
              <w:rPr>
                <w:sz w:val="16"/>
              </w:rPr>
              <w:t>Village</w:t>
            </w:r>
          </w:p>
        </w:tc>
        <w:tc>
          <w:tcPr>
            <w:tcW w:type="dxa" w:w="2009"/>
          </w:tcPr>
          <w:p>
            <w:pPr>
              <w:spacing w:after="0"/>
              <w:jc w:val="left"/>
            </w:pPr>
            <w:r>
              <w:rPr>
                <w:sz w:val="16"/>
              </w:rPr>
              <w:t>Expired on 2025-12-20</w:t>
            </w:r>
          </w:p>
        </w:tc>
        <w:tc>
          <w:tcPr>
            <w:tcW w:type="dxa" w:w="2099"/>
          </w:tcPr>
          <w:p>
            <w:pPr>
              <w:spacing w:after="0"/>
              <w:jc w:val="right"/>
            </w:pPr>
            <w:r>
              <w:rPr>
                <w:sz w:val="16"/>
              </w:rPr>
              <w:t>FMA RL 0, SRL 0; any 0</w:t>
            </w:r>
          </w:p>
        </w:tc>
        <w:tc>
          <w:tcPr>
            <w:tcW w:type="dxa" w:w="2170"/>
          </w:tcPr>
          <w:p>
            <w:pPr>
              <w:spacing w:after="0"/>
              <w:jc w:val="right"/>
            </w:pPr>
            <w:r>
              <w:rPr>
                <w:sz w:val="16"/>
              </w:rPr>
              <w:t>no Public Assistance recorded</w:t>
            </w:r>
          </w:p>
        </w:tc>
        <w:tc>
          <w:tcPr>
            <w:tcW w:type="dxa" w:w="2449"/>
          </w:tcPr>
          <w:p>
            <w:pPr>
              <w:spacing w:after="0"/>
              <w:jc w:val="right"/>
            </w:pPr>
            <w:r>
              <w:rPr>
                <w:sz w:val="16"/>
              </w:rPr>
              <w:t>12 total; 2 since its plan</w:t>
            </w:r>
          </w:p>
        </w:tc>
        <w:tc>
          <w:tcPr>
            <w:tcW w:type="dxa" w:w="2693"/>
          </w:tcPr>
          <w:p>
            <w:pPr>
              <w:spacing w:after="0"/>
              <w:jc w:val="left"/>
            </w:pPr>
          </w:p>
        </w:tc>
      </w:tr>
      <w:tr>
        <w:trPr>
          <w:cantSplit/>
        </w:trPr>
        <w:tc>
          <w:tcPr>
            <w:tcW w:type="dxa" w:w="1923"/>
          </w:tcPr>
          <w:p>
            <w:pPr>
              <w:spacing w:after="0"/>
              <w:jc w:val="left"/>
            </w:pPr>
            <w:r>
              <w:rPr>
                <w:sz w:val="16"/>
              </w:rPr>
              <w:t>New Holland village</w:t>
            </w:r>
          </w:p>
        </w:tc>
        <w:tc>
          <w:tcPr>
            <w:tcW w:type="dxa" w:w="769"/>
          </w:tcPr>
          <w:p>
            <w:pPr>
              <w:spacing w:after="0"/>
              <w:jc w:val="left"/>
            </w:pPr>
            <w:r>
              <w:rPr>
                <w:sz w:val="16"/>
              </w:rPr>
              <w:t>Village</w:t>
            </w:r>
          </w:p>
        </w:tc>
        <w:tc>
          <w:tcPr>
            <w:tcW w:type="dxa" w:w="2009"/>
          </w:tcPr>
          <w:p>
            <w:pPr>
              <w:spacing w:after="0"/>
              <w:jc w:val="left"/>
            </w:pPr>
            <w:r>
              <w:rPr>
                <w:sz w:val="16"/>
              </w:rPr>
              <w:t>Expired on 2025-12-20</w:t>
            </w:r>
          </w:p>
        </w:tc>
        <w:tc>
          <w:tcPr>
            <w:tcW w:type="dxa" w:w="2099"/>
          </w:tcPr>
          <w:p>
            <w:pPr>
              <w:spacing w:after="0"/>
              <w:jc w:val="right"/>
            </w:pPr>
            <w:r>
              <w:rPr>
                <w:sz w:val="16"/>
              </w:rPr>
              <w:t>FMA RL 0, SRL 0; any 0</w:t>
            </w:r>
          </w:p>
        </w:tc>
        <w:tc>
          <w:tcPr>
            <w:tcW w:type="dxa" w:w="2170"/>
          </w:tcPr>
          <w:p>
            <w:pPr>
              <w:spacing w:after="0"/>
              <w:jc w:val="right"/>
            </w:pPr>
            <w:r>
              <w:rPr>
                <w:sz w:val="16"/>
              </w:rPr>
              <w:t>$1,626.92</w:t>
            </w:r>
          </w:p>
        </w:tc>
        <w:tc>
          <w:tcPr>
            <w:tcW w:type="dxa" w:w="2449"/>
          </w:tcPr>
          <w:p>
            <w:pPr>
              <w:spacing w:after="0"/>
              <w:jc w:val="right"/>
            </w:pPr>
            <w:r>
              <w:rPr>
                <w:sz w:val="16"/>
              </w:rPr>
              <w:t>11 total; 2 since its plan</w:t>
            </w:r>
          </w:p>
        </w:tc>
        <w:tc>
          <w:tcPr>
            <w:tcW w:type="dxa" w:w="2693"/>
          </w:tcPr>
          <w:p>
            <w:pPr>
              <w:spacing w:after="0"/>
              <w:jc w:val="left"/>
            </w:pPr>
          </w:p>
        </w:tc>
      </w:tr>
      <w:tr>
        <w:trPr>
          <w:cantSplit/>
        </w:trPr>
        <w:tc>
          <w:tcPr>
            <w:tcW w:type="dxa" w:w="1923"/>
          </w:tcPr>
          <w:p>
            <w:pPr>
              <w:spacing w:after="0"/>
              <w:jc w:val="left"/>
            </w:pPr>
            <w:r>
              <w:rPr>
                <w:sz w:val="16"/>
              </w:rPr>
              <w:t>South Bloomfield village</w:t>
            </w:r>
          </w:p>
        </w:tc>
        <w:tc>
          <w:tcPr>
            <w:tcW w:type="dxa" w:w="769"/>
          </w:tcPr>
          <w:p>
            <w:pPr>
              <w:spacing w:after="0"/>
              <w:jc w:val="left"/>
            </w:pPr>
            <w:r>
              <w:rPr>
                <w:sz w:val="16"/>
              </w:rPr>
              <w:t>Village</w:t>
            </w:r>
          </w:p>
        </w:tc>
        <w:tc>
          <w:tcPr>
            <w:tcW w:type="dxa" w:w="2009"/>
          </w:tcPr>
          <w:p>
            <w:pPr>
              <w:spacing w:after="0"/>
              <w:jc w:val="left"/>
            </w:pPr>
            <w:r>
              <w:rPr>
                <w:sz w:val="16"/>
              </w:rPr>
              <w:t>Expired on 2025-12-20</w:t>
            </w:r>
          </w:p>
        </w:tc>
        <w:tc>
          <w:tcPr>
            <w:tcW w:type="dxa" w:w="2099"/>
          </w:tcPr>
          <w:p>
            <w:pPr>
              <w:spacing w:after="0"/>
              <w:jc w:val="right"/>
            </w:pPr>
            <w:r>
              <w:rPr>
                <w:sz w:val="16"/>
              </w:rPr>
              <w:t>FMA RL 0, SRL 0; any 0</w:t>
            </w:r>
          </w:p>
        </w:tc>
        <w:tc>
          <w:tcPr>
            <w:tcW w:type="dxa" w:w="2170"/>
          </w:tcPr>
          <w:p>
            <w:pPr>
              <w:spacing w:after="0"/>
              <w:jc w:val="right"/>
            </w:pPr>
            <w:r>
              <w:rPr>
                <w:sz w:val="16"/>
              </w:rPr>
              <w:t>$18,455.54</w:t>
            </w:r>
          </w:p>
        </w:tc>
        <w:tc>
          <w:tcPr>
            <w:tcW w:type="dxa" w:w="2449"/>
          </w:tcPr>
          <w:p>
            <w:pPr>
              <w:spacing w:after="0"/>
              <w:jc w:val="right"/>
            </w:pPr>
            <w:r>
              <w:rPr>
                <w:sz w:val="16"/>
              </w:rPr>
              <w:t>9 total; 2 since its plan</w:t>
            </w:r>
          </w:p>
        </w:tc>
        <w:tc>
          <w:tcPr>
            <w:tcW w:type="dxa" w:w="2693"/>
          </w:tcPr>
          <w:p>
            <w:pPr>
              <w:spacing w:after="0"/>
              <w:jc w:val="left"/>
            </w:pPr>
          </w:p>
        </w:tc>
      </w:tr>
      <w:tr>
        <w:trPr>
          <w:cantSplit/>
        </w:trPr>
        <w:tc>
          <w:tcPr>
            <w:tcW w:type="dxa" w:w="1923"/>
          </w:tcPr>
          <w:p>
            <w:pPr>
              <w:spacing w:after="0"/>
              <w:jc w:val="left"/>
            </w:pPr>
            <w:r>
              <w:rPr>
                <w:sz w:val="16"/>
              </w:rPr>
              <w:t>Williamsport village</w:t>
            </w:r>
          </w:p>
        </w:tc>
        <w:tc>
          <w:tcPr>
            <w:tcW w:type="dxa" w:w="769"/>
          </w:tcPr>
          <w:p>
            <w:pPr>
              <w:spacing w:after="0"/>
              <w:jc w:val="left"/>
            </w:pPr>
            <w:r>
              <w:rPr>
                <w:sz w:val="16"/>
              </w:rPr>
              <w:t>Village</w:t>
            </w:r>
          </w:p>
        </w:tc>
        <w:tc>
          <w:tcPr>
            <w:tcW w:type="dxa" w:w="2009"/>
          </w:tcPr>
          <w:p>
            <w:pPr>
              <w:spacing w:after="0"/>
              <w:jc w:val="left"/>
            </w:pPr>
            <w:r>
              <w:rPr>
                <w:sz w:val="16"/>
              </w:rPr>
              <w:t>Expired on 2025-12-20</w:t>
            </w:r>
          </w:p>
        </w:tc>
        <w:tc>
          <w:tcPr>
            <w:tcW w:type="dxa" w:w="2099"/>
          </w:tcPr>
          <w:p>
            <w:pPr>
              <w:spacing w:after="0"/>
              <w:jc w:val="right"/>
            </w:pPr>
            <w:r>
              <w:rPr>
                <w:sz w:val="16"/>
              </w:rPr>
              <w:t>FMA RL 0, SRL 0; any 0</w:t>
            </w:r>
          </w:p>
        </w:tc>
        <w:tc>
          <w:tcPr>
            <w:tcW w:type="dxa" w:w="2170"/>
          </w:tcPr>
          <w:p>
            <w:pPr>
              <w:spacing w:after="0"/>
              <w:jc w:val="right"/>
            </w:pPr>
            <w:r>
              <w:rPr>
                <w:sz w:val="16"/>
              </w:rPr>
              <w:t>$3,525</w:t>
            </w:r>
          </w:p>
        </w:tc>
        <w:tc>
          <w:tcPr>
            <w:tcW w:type="dxa" w:w="2449"/>
          </w:tcPr>
          <w:p>
            <w:pPr>
              <w:spacing w:after="0"/>
              <w:jc w:val="right"/>
            </w:pPr>
            <w:r>
              <w:rPr>
                <w:sz w:val="16"/>
              </w:rPr>
              <w:t>12 total; 3 since its plan</w:t>
            </w:r>
          </w:p>
        </w:tc>
        <w:tc>
          <w:tcPr>
            <w:tcW w:type="dxa" w:w="2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887"/>
        <w:gridCol w:w="1305"/>
        <w:gridCol w:w="1131"/>
        <w:gridCol w:w="1051"/>
        <w:gridCol w:w="1051"/>
        <w:gridCol w:w="166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2020-12-21</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$13,919,456,899</w:t>
            </w:r>
          </w:p>
        </w:tc>
        <w:tc>
          <w:tcPr>
            <w:tcW w:type="dxa" w:w="1215"/>
          </w:tcPr>
          <w:p>
            <w:pPr>
              <w:spacing w:after="0"/>
              <w:jc w:val="right"/>
            </w:pPr>
            <w:r>
              <w:rPr>
                <w:sz w:val="16"/>
              </w:rPr>
              <w:t>$209,426,970</w:t>
            </w:r>
          </w:p>
        </w:tc>
        <w:tc>
          <w:tcPr>
            <w:tcW w:type="dxa" w:w="1038"/>
          </w:tcPr>
          <w:p>
            <w:pPr>
              <w:spacing w:after="0"/>
              <w:jc w:val="right"/>
            </w:pPr>
            <w:r>
              <w:rPr>
                <w:sz w:val="16"/>
              </w:rPr>
              <w:t>58,527</w:t>
            </w:r>
          </w:p>
        </w:tc>
        <w:tc>
          <w:tcPr>
            <w:tcW w:type="dxa" w:w="1126"/>
          </w:tcPr>
          <w:p>
            <w:pPr>
              <w:spacing w:after="0"/>
              <w:jc w:val="right"/>
            </w:pPr>
            <w:r>
              <w:rPr>
                <w:sz w:val="16"/>
              </w:rPr>
              <w:t>$3,240</w:t>
            </w:r>
          </w:p>
        </w:tc>
        <w:tc>
          <w:tcPr>
            <w:tcW w:type="dxa" w:w="1126"/>
          </w:tcPr>
          <w:p>
            <w:pPr>
              <w:spacing w:after="0"/>
              <w:jc w:val="right"/>
            </w:pPr>
            <w:r>
              <w:rPr>
                <w:sz w:val="16"/>
              </w:rPr>
              <w:t>$89,307</w:t>
            </w:r>
          </w:p>
        </w:tc>
        <w:tc>
          <w:tcPr>
            <w:tcW w:type="dxa" w:w="887"/>
          </w:tcPr>
          <w:p>
            <w:pPr>
              <w:spacing w:after="0"/>
              <w:jc w:val="right"/>
            </w:pPr>
            <w:r>
              <w:rPr>
                <w:sz w:val="16"/>
              </w:rPr>
              <w:t>$279,544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$138,274,143</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$1,262,982</w:t>
            </w:r>
          </w:p>
        </w:tc>
        <w:tc>
          <w:tcPr>
            <w:tcW w:type="dxa" w:w="887"/>
          </w:tcPr>
          <w:p>
            <w:pPr>
              <w:spacing w:after="0"/>
              <w:jc w:val="right"/>
            </w:pPr>
            <w:r>
              <w:rPr>
                <w:sz w:val="16"/>
              </w:rPr>
              <w:t>n/a</w:t>
            </w:r>
          </w:p>
        </w:tc>
        <w:tc>
          <w:tcPr>
            <w:tcW w:type="dxa" w:w="1305"/>
          </w:tcPr>
          <w:p>
            <w:pPr>
              <w:spacing w:after="0"/>
              <w:jc w:val="right"/>
            </w:pPr>
            <w:r>
              <w:rPr>
                <w:sz w:val="16"/>
              </w:rPr>
              <w:t>0.913% (agriculture)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$24,416,649,463</w:t>
            </w:r>
          </w:p>
        </w:tc>
        <w:tc>
          <w:tcPr>
            <w:tcW w:type="dxa" w:w="1215"/>
          </w:tcPr>
          <w:p>
            <w:pPr>
              <w:spacing w:after="0"/>
              <w:jc w:val="right"/>
            </w:pPr>
            <w:r>
              <w:rPr>
                <w:sz w:val="16"/>
              </w:rPr>
              <w:t>n/a</w:t>
            </w:r>
          </w:p>
        </w:tc>
        <w:tc>
          <w:tcPr>
            <w:tcW w:type="dxa" w:w="1038"/>
          </w:tcPr>
          <w:p>
            <w:pPr>
              <w:spacing w:after="0"/>
              <w:jc w:val="right"/>
            </w:pPr>
            <w:r>
              <w:rPr>
                <w:sz w:val="16"/>
              </w:rPr>
              <w:t>58,539</w:t>
            </w:r>
          </w:p>
        </w:tc>
        <w:tc>
          <w:tcPr>
            <w:tcW w:type="dxa" w:w="1126"/>
          </w:tcPr>
          <w:p>
            <w:pPr>
              <w:spacing w:after="0"/>
              <w:jc w:val="right"/>
            </w:pPr>
            <w:r>
              <w:rPr>
                <w:sz w:val="16"/>
              </w:rPr>
              <w:t>$297,270</w:t>
            </w:r>
          </w:p>
        </w:tc>
        <w:tc>
          <w:tcPr>
            <w:tcW w:type="dxa" w:w="1126"/>
          </w:tcPr>
          <w:p>
            <w:pPr>
              <w:spacing w:after="0"/>
              <w:jc w:val="right"/>
            </w:pPr>
            <w:r>
              <w:rPr>
                <w:sz w:val="16"/>
              </w:rPr>
              <w:t>n/a</w:t>
            </w:r>
          </w:p>
        </w:tc>
        <w:tc>
          <w:tcPr>
            <w:tcW w:type="dxa" w:w="887"/>
          </w:tcPr>
          <w:p>
            <w:pPr>
              <w:spacing w:after="0"/>
              <w:jc w:val="right"/>
            </w:pPr>
            <w:r>
              <w:rPr>
                <w:sz w:val="16"/>
              </w:rPr>
              <w:t>$78,350</w:t>
            </w:r>
          </w:p>
        </w:tc>
        <w:tc>
          <w:tcPr>
            <w:tcW w:type="dxa" w:w="1305"/>
          </w:tcPr>
          <w:p>
            <w:pPr>
              <w:spacing w:after="0"/>
              <w:jc w:val="right"/>
            </w:pPr>
            <w:r>
              <w:rPr>
                <w:sz w:val="16"/>
              </w:rPr>
              <w:t>0.00122%</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$13,919,456,899</w:t>
            </w:r>
          </w:p>
        </w:tc>
        <w:tc>
          <w:tcPr>
            <w:tcW w:type="dxa" w:w="1215"/>
          </w:tcPr>
          <w:p>
            <w:pPr>
              <w:spacing w:after="0"/>
              <w:jc w:val="right"/>
            </w:pPr>
            <w:r>
              <w:rPr>
                <w:sz w:val="16"/>
              </w:rPr>
              <w:t>$209,426,970</w:t>
            </w:r>
          </w:p>
        </w:tc>
        <w:tc>
          <w:tcPr>
            <w:tcW w:type="dxa" w:w="1038"/>
          </w:tcPr>
          <w:p>
            <w:pPr>
              <w:spacing w:after="0"/>
              <w:jc w:val="right"/>
            </w:pPr>
            <w:r>
              <w:rPr>
                <w:sz w:val="16"/>
              </w:rPr>
              <w:t>58,527</w:t>
            </w:r>
          </w:p>
        </w:tc>
        <w:tc>
          <w:tcPr>
            <w:tcW w:type="dxa" w:w="1126"/>
          </w:tcPr>
          <w:p>
            <w:pPr>
              <w:spacing w:after="0"/>
              <w:jc w:val="right"/>
            </w:pPr>
            <w:r>
              <w:rPr>
                <w:sz w:val="16"/>
              </w:rPr>
              <w:t>$425,841</w:t>
            </w:r>
          </w:p>
        </w:tc>
        <w:tc>
          <w:tcPr>
            <w:tcW w:type="dxa" w:w="1126"/>
          </w:tcPr>
          <w:p>
            <w:pPr>
              <w:spacing w:after="0"/>
              <w:jc w:val="right"/>
            </w:pPr>
            <w:r>
              <w:rPr>
                <w:sz w:val="16"/>
              </w:rPr>
              <w:t>$8,656</w:t>
            </w:r>
          </w:p>
        </w:tc>
        <w:tc>
          <w:tcPr>
            <w:tcW w:type="dxa" w:w="887"/>
          </w:tcPr>
          <w:p>
            <w:pPr>
              <w:spacing w:after="0"/>
              <w:jc w:val="right"/>
            </w:pPr>
            <w:r>
              <w:rPr>
                <w:sz w:val="16"/>
              </w:rPr>
              <w:t>$1,687</w:t>
            </w:r>
          </w:p>
        </w:tc>
        <w:tc>
          <w:tcPr>
            <w:tcW w:type="dxa" w:w="1305"/>
          </w:tcPr>
          <w:p>
            <w:pPr>
              <w:spacing w:after="0"/>
              <w:jc w:val="right"/>
            </w:pPr>
            <w:r>
              <w:rPr>
                <w:sz w:val="16"/>
              </w:rPr>
              <w:t>0.00306%</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$13,919,456,899</w:t>
            </w:r>
          </w:p>
        </w:tc>
        <w:tc>
          <w:tcPr>
            <w:tcW w:type="dxa" w:w="1215"/>
          </w:tcPr>
          <w:p>
            <w:pPr>
              <w:spacing w:after="0"/>
              <w:jc w:val="right"/>
            </w:pPr>
            <w:r>
              <w:rPr>
                <w:sz w:val="16"/>
              </w:rPr>
              <w:t>$209,426,970</w:t>
            </w:r>
          </w:p>
        </w:tc>
        <w:tc>
          <w:tcPr>
            <w:tcW w:type="dxa" w:w="1038"/>
          </w:tcPr>
          <w:p>
            <w:pPr>
              <w:spacing w:after="0"/>
              <w:jc w:val="right"/>
            </w:pPr>
            <w:r>
              <w:rPr>
                <w:sz w:val="16"/>
              </w:rPr>
              <w:t>58,527</w:t>
            </w:r>
          </w:p>
        </w:tc>
        <w:tc>
          <w:tcPr>
            <w:tcW w:type="dxa" w:w="1126"/>
          </w:tcPr>
          <w:p>
            <w:pPr>
              <w:spacing w:after="0"/>
              <w:jc w:val="right"/>
            </w:pPr>
            <w:r>
              <w:rPr>
                <w:sz w:val="16"/>
              </w:rPr>
              <w:t>$52</w:t>
            </w:r>
          </w:p>
        </w:tc>
        <w:tc>
          <w:tcPr>
            <w:tcW w:type="dxa" w:w="1126"/>
          </w:tcPr>
          <w:p>
            <w:pPr>
              <w:spacing w:after="0"/>
              <w:jc w:val="right"/>
            </w:pPr>
            <w:r>
              <w:rPr>
                <w:sz w:val="16"/>
              </w:rPr>
              <w:t>$3</w:t>
            </w:r>
          </w:p>
        </w:tc>
        <w:tc>
          <w:tcPr>
            <w:tcW w:type="dxa" w:w="887"/>
          </w:tcPr>
          <w:p>
            <w:pPr>
              <w:spacing w:after="0"/>
              <w:jc w:val="right"/>
            </w:pPr>
            <w:r>
              <w:rPr>
                <w:sz w:val="16"/>
              </w:rPr>
              <w:t>$602,342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$13,764,256,974</w:t>
            </w:r>
          </w:p>
        </w:tc>
        <w:tc>
          <w:tcPr>
            <w:tcW w:type="dxa" w:w="1215"/>
          </w:tcPr>
          <w:p>
            <w:pPr>
              <w:spacing w:after="0"/>
              <w:jc w:val="right"/>
            </w:pPr>
            <w:r>
              <w:rPr>
                <w:sz w:val="16"/>
              </w:rPr>
              <w:t>$201,534,472</w:t>
            </w:r>
          </w:p>
        </w:tc>
        <w:tc>
          <w:tcPr>
            <w:tcW w:type="dxa" w:w="1038"/>
          </w:tcPr>
          <w:p>
            <w:pPr>
              <w:spacing w:after="0"/>
              <w:jc w:val="right"/>
            </w:pPr>
            <w:r>
              <w:rPr>
                <w:sz w:val="16"/>
              </w:rPr>
              <w:t>57,747</w:t>
            </w:r>
          </w:p>
        </w:tc>
        <w:tc>
          <w:tcPr>
            <w:tcW w:type="dxa" w:w="1126"/>
          </w:tcPr>
          <w:p>
            <w:pPr>
              <w:spacing w:after="0"/>
              <w:jc w:val="right"/>
            </w:pPr>
            <w:r>
              <w:rPr>
                <w:sz w:val="16"/>
              </w:rPr>
              <w:t>$3,800</w:t>
            </w:r>
          </w:p>
        </w:tc>
        <w:tc>
          <w:tcPr>
            <w:tcW w:type="dxa" w:w="1126"/>
          </w:tcPr>
          <w:p>
            <w:pPr>
              <w:spacing w:after="0"/>
              <w:jc w:val="right"/>
            </w:pPr>
            <w:r>
              <w:rPr>
                <w:sz w:val="16"/>
              </w:rPr>
              <w:t>$8,242</w:t>
            </w:r>
          </w:p>
        </w:tc>
        <w:tc>
          <w:tcPr>
            <w:tcW w:type="dxa" w:w="887"/>
          </w:tcPr>
          <w:p>
            <w:pPr>
              <w:spacing w:after="0"/>
              <w:jc w:val="right"/>
            </w:pPr>
            <w:r>
              <w:rPr>
                <w:sz w:val="16"/>
              </w:rPr>
              <w:t>$82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$13,919,325,335</w:t>
            </w:r>
          </w:p>
        </w:tc>
        <w:tc>
          <w:tcPr>
            <w:tcW w:type="dxa" w:w="1215"/>
          </w:tcPr>
          <w:p>
            <w:pPr>
              <w:spacing w:after="0"/>
              <w:jc w:val="right"/>
            </w:pPr>
            <w:r>
              <w:rPr>
                <w:sz w:val="16"/>
              </w:rPr>
              <w:t>n/a</w:t>
            </w:r>
          </w:p>
        </w:tc>
        <w:tc>
          <w:tcPr>
            <w:tcW w:type="dxa" w:w="1038"/>
          </w:tcPr>
          <w:p>
            <w:pPr>
              <w:spacing w:after="0"/>
              <w:jc w:val="right"/>
            </w:pPr>
            <w:r>
              <w:rPr>
                <w:sz w:val="16"/>
              </w:rPr>
              <w:t>58,526</w:t>
            </w:r>
          </w:p>
        </w:tc>
        <w:tc>
          <w:tcPr>
            <w:tcW w:type="dxa" w:w="1126"/>
          </w:tcPr>
          <w:p>
            <w:pPr>
              <w:spacing w:after="0"/>
              <w:jc w:val="right"/>
            </w:pPr>
            <w:r>
              <w:rPr>
                <w:sz w:val="16"/>
              </w:rPr>
              <w:t>$330,989</w:t>
            </w:r>
          </w:p>
        </w:tc>
        <w:tc>
          <w:tcPr>
            <w:tcW w:type="dxa" w:w="1126"/>
          </w:tcPr>
          <w:p>
            <w:pPr>
              <w:spacing w:after="0"/>
              <w:jc w:val="right"/>
            </w:pPr>
            <w:r>
              <w:rPr>
                <w:sz w:val="16"/>
              </w:rPr>
              <w:t>n/a</w:t>
            </w:r>
          </w:p>
        </w:tc>
        <w:tc>
          <w:tcPr>
            <w:tcW w:type="dxa" w:w="887"/>
          </w:tcPr>
          <w:p>
            <w:pPr>
              <w:spacing w:after="0"/>
              <w:jc w:val="right"/>
            </w:pPr>
            <w:r>
              <w:rPr>
                <w:sz w:val="16"/>
              </w:rPr>
              <w:t>$32,110</w:t>
            </w:r>
          </w:p>
        </w:tc>
        <w:tc>
          <w:tcPr>
            <w:tcW w:type="dxa" w:w="1305"/>
          </w:tcPr>
          <w:p>
            <w:pPr>
              <w:spacing w:after="0"/>
              <w:jc w:val="right"/>
            </w:pPr>
            <w:r>
              <w:rPr>
                <w:sz w:val="16"/>
              </w:rPr>
              <w:t>0.00238%</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$13,917,094,191</w:t>
            </w:r>
          </w:p>
        </w:tc>
        <w:tc>
          <w:tcPr>
            <w:tcW w:type="dxa" w:w="1215"/>
          </w:tcPr>
          <w:p>
            <w:pPr>
              <w:spacing w:after="0"/>
              <w:jc w:val="right"/>
            </w:pPr>
            <w:r>
              <w:rPr>
                <w:sz w:val="16"/>
              </w:rPr>
              <w:t>$18,417,535</w:t>
            </w:r>
          </w:p>
        </w:tc>
        <w:tc>
          <w:tcPr>
            <w:tcW w:type="dxa" w:w="1038"/>
          </w:tcPr>
          <w:p>
            <w:pPr>
              <w:spacing w:after="0"/>
              <w:jc w:val="right"/>
            </w:pPr>
            <w:r>
              <w:rPr>
                <w:sz w:val="16"/>
              </w:rPr>
              <w:t>1,401</w:t>
            </w:r>
          </w:p>
        </w:tc>
        <w:tc>
          <w:tcPr>
            <w:tcW w:type="dxa" w:w="1126"/>
          </w:tcPr>
          <w:p>
            <w:pPr>
              <w:spacing w:after="0"/>
              <w:jc w:val="right"/>
            </w:pPr>
            <w:r>
              <w:rPr>
                <w:sz w:val="16"/>
              </w:rPr>
              <w:t>$11,964,769</w:t>
            </w:r>
          </w:p>
        </w:tc>
        <w:tc>
          <w:tcPr>
            <w:tcW w:type="dxa" w:w="1126"/>
          </w:tcPr>
          <w:p>
            <w:pPr>
              <w:spacing w:after="0"/>
              <w:jc w:val="right"/>
            </w:pPr>
            <w:r>
              <w:rPr>
                <w:sz w:val="16"/>
              </w:rPr>
              <w:t>$323,871</w:t>
            </w:r>
          </w:p>
        </w:tc>
        <w:tc>
          <w:tcPr>
            <w:tcW w:type="dxa" w:w="887"/>
          </w:tcPr>
          <w:p>
            <w:pPr>
              <w:spacing w:after="0"/>
              <w:jc w:val="right"/>
            </w:pPr>
            <w:r>
              <w:rPr>
                <w:sz w:val="16"/>
              </w:rPr>
              <w:t>$83,572</w:t>
            </w:r>
          </w:p>
        </w:tc>
        <w:tc>
          <w:tcPr>
            <w:tcW w:type="dxa" w:w="1305"/>
          </w:tcPr>
          <w:p>
            <w:pPr>
              <w:spacing w:after="0"/>
              <w:jc w:val="right"/>
            </w:pPr>
            <w:r>
              <w:rPr>
                <w:sz w:val="16"/>
              </w:rPr>
              <w:t>n/a (see note)</w:t>
            </w:r>
          </w:p>
        </w:tc>
        <w:tc>
          <w:tcPr>
            <w:tcW w:type="dxa" w:w="1131"/>
          </w:tcPr>
          <w:p>
            <w:pPr>
              <w:spacing w:after="0"/>
              <w:jc w:val="right"/>
            </w:pPr>
            <w:r>
              <w:rPr>
                <w:sz w:val="16"/>
              </w:rPr>
              <w:t>$45,000</w:t>
            </w:r>
          </w:p>
        </w:tc>
        <w:tc>
          <w:tcPr>
            <w:tcW w:type="dxa" w:w="1051"/>
          </w:tcPr>
          <w:p>
            <w:pPr>
              <w:spacing w:after="0"/>
              <w:jc w:val="right"/>
            </w:pPr>
          </w:p>
        </w:tc>
        <w:tc>
          <w:tcPr>
            <w:tcW w:type="dxa" w:w="1051"/>
          </w:tcPr>
          <w:p>
            <w:pPr>
              <w:spacing w:after="0"/>
              <w:jc w:val="right"/>
            </w:pPr>
          </w:p>
        </w:tc>
        <w:tc>
          <w:tcPr>
            <w:tcW w:type="dxa" w:w="16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$84,332,049</w:t>
            </w:r>
          </w:p>
        </w:tc>
        <w:tc>
          <w:tcPr>
            <w:tcW w:type="dxa" w:w="1215"/>
          </w:tcPr>
          <w:p>
            <w:pPr>
              <w:spacing w:after="0"/>
              <w:jc w:val="right"/>
            </w:pPr>
            <w:r>
              <w:rPr>
                <w:sz w:val="16"/>
              </w:rPr>
              <w:t>n/a</w:t>
            </w:r>
          </w:p>
        </w:tc>
        <w:tc>
          <w:tcPr>
            <w:tcW w:type="dxa" w:w="1038"/>
          </w:tcPr>
          <w:p>
            <w:pPr>
              <w:spacing w:after="0"/>
              <w:jc w:val="right"/>
            </w:pPr>
            <w:r>
              <w:rPr>
                <w:sz w:val="16"/>
              </w:rPr>
              <w:t>355</w:t>
            </w:r>
          </w:p>
        </w:tc>
        <w:tc>
          <w:tcPr>
            <w:tcW w:type="dxa" w:w="1126"/>
          </w:tcPr>
          <w:p>
            <w:pPr>
              <w:spacing w:after="0"/>
              <w:jc w:val="right"/>
            </w:pPr>
            <w:r>
              <w:rPr>
                <w:sz w:val="16"/>
              </w:rPr>
              <w:t>$133</w:t>
            </w:r>
          </w:p>
        </w:tc>
        <w:tc>
          <w:tcPr>
            <w:tcW w:type="dxa" w:w="1126"/>
          </w:tcPr>
          <w:p>
            <w:pPr>
              <w:spacing w:after="0"/>
              <w:jc w:val="right"/>
            </w:pPr>
            <w:r>
              <w:rPr>
                <w:sz w:val="16"/>
              </w:rPr>
              <w:t>n/a</w:t>
            </w:r>
          </w:p>
        </w:tc>
        <w:tc>
          <w:tcPr>
            <w:tcW w:type="dxa" w:w="887"/>
          </w:tcPr>
          <w:p>
            <w:pPr>
              <w:spacing w:after="0"/>
              <w:jc w:val="right"/>
            </w:pPr>
            <w:r>
              <w:rPr>
                <w:sz w:val="16"/>
              </w:rPr>
              <w:t>$1,255</w:t>
            </w:r>
          </w:p>
        </w:tc>
        <w:tc>
          <w:tcPr>
            <w:tcW w:type="dxa" w:w="1305"/>
          </w:tcPr>
          <w:p>
            <w:pPr>
              <w:spacing w:after="0"/>
              <w:jc w:val="right"/>
            </w:pPr>
            <w:r>
              <w:rPr>
                <w:sz w:val="16"/>
              </w:rPr>
              <w:t>0.000157%</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$13,919,456,899</w:t>
            </w:r>
          </w:p>
        </w:tc>
        <w:tc>
          <w:tcPr>
            <w:tcW w:type="dxa" w:w="1215"/>
          </w:tcPr>
          <w:p>
            <w:pPr>
              <w:spacing w:after="0"/>
              <w:jc w:val="right"/>
            </w:pPr>
            <w:r>
              <w:rPr>
                <w:sz w:val="16"/>
              </w:rPr>
              <w:t>n/a</w:t>
            </w:r>
          </w:p>
        </w:tc>
        <w:tc>
          <w:tcPr>
            <w:tcW w:type="dxa" w:w="1038"/>
          </w:tcPr>
          <w:p>
            <w:pPr>
              <w:spacing w:after="0"/>
              <w:jc w:val="right"/>
            </w:pPr>
            <w:r>
              <w:rPr>
                <w:sz w:val="16"/>
              </w:rPr>
              <w:t>58,527</w:t>
            </w:r>
          </w:p>
        </w:tc>
        <w:tc>
          <w:tcPr>
            <w:tcW w:type="dxa" w:w="1126"/>
          </w:tcPr>
          <w:p>
            <w:pPr>
              <w:spacing w:after="0"/>
              <w:jc w:val="right"/>
            </w:pPr>
            <w:r>
              <w:rPr>
                <w:sz w:val="16"/>
              </w:rPr>
              <w:t>$12,360</w:t>
            </w:r>
          </w:p>
        </w:tc>
        <w:tc>
          <w:tcPr>
            <w:tcW w:type="dxa" w:w="1126"/>
          </w:tcPr>
          <w:p>
            <w:pPr>
              <w:spacing w:after="0"/>
              <w:jc w:val="right"/>
            </w:pPr>
            <w:r>
              <w:rPr>
                <w:sz w:val="16"/>
              </w:rPr>
              <w:t>n/a</w:t>
            </w:r>
          </w:p>
        </w:tc>
        <w:tc>
          <w:tcPr>
            <w:tcW w:type="dxa" w:w="887"/>
          </w:tcPr>
          <w:p>
            <w:pPr>
              <w:spacing w:after="0"/>
              <w:jc w:val="right"/>
            </w:pPr>
            <w:r>
              <w:rPr>
                <w:sz w:val="16"/>
              </w:rPr>
              <w:t>$451,527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$13,919,456,899</w:t>
            </w:r>
          </w:p>
        </w:tc>
        <w:tc>
          <w:tcPr>
            <w:tcW w:type="dxa" w:w="1215"/>
          </w:tcPr>
          <w:p>
            <w:pPr>
              <w:spacing w:after="0"/>
              <w:jc w:val="right"/>
            </w:pPr>
            <w:r>
              <w:rPr>
                <w:sz w:val="16"/>
              </w:rPr>
              <w:t>$209,426,970</w:t>
            </w:r>
          </w:p>
        </w:tc>
        <w:tc>
          <w:tcPr>
            <w:tcW w:type="dxa" w:w="1038"/>
          </w:tcPr>
          <w:p>
            <w:pPr>
              <w:spacing w:after="0"/>
              <w:jc w:val="right"/>
            </w:pPr>
            <w:r>
              <w:rPr>
                <w:sz w:val="16"/>
              </w:rPr>
              <w:t>58,527</w:t>
            </w:r>
          </w:p>
        </w:tc>
        <w:tc>
          <w:tcPr>
            <w:tcW w:type="dxa" w:w="1126"/>
          </w:tcPr>
          <w:p>
            <w:pPr>
              <w:spacing w:after="0"/>
              <w:jc w:val="right"/>
            </w:pPr>
            <w:r>
              <w:rPr>
                <w:sz w:val="16"/>
              </w:rPr>
              <w:t>$296,347</w:t>
            </w:r>
          </w:p>
        </w:tc>
        <w:tc>
          <w:tcPr>
            <w:tcW w:type="dxa" w:w="1126"/>
          </w:tcPr>
          <w:p>
            <w:pPr>
              <w:spacing w:after="0"/>
              <w:jc w:val="right"/>
            </w:pPr>
            <w:r>
              <w:rPr>
                <w:sz w:val="16"/>
              </w:rPr>
              <w:t>$4,993</w:t>
            </w:r>
          </w:p>
        </w:tc>
        <w:tc>
          <w:tcPr>
            <w:tcW w:type="dxa" w:w="887"/>
          </w:tcPr>
          <w:p>
            <w:pPr>
              <w:spacing w:after="0"/>
              <w:jc w:val="right"/>
            </w:pPr>
            <w:r>
              <w:rPr>
                <w:sz w:val="16"/>
              </w:rPr>
              <w:t>$244,639</w:t>
            </w:r>
          </w:p>
        </w:tc>
        <w:tc>
          <w:tcPr>
            <w:tcW w:type="dxa" w:w="1305"/>
          </w:tcPr>
          <w:p>
            <w:pPr>
              <w:spacing w:after="0"/>
              <w:jc w:val="right"/>
            </w:pPr>
            <w:r>
              <w:rPr>
                <w:sz w:val="16"/>
              </w:rPr>
              <w:t>0.00213%</w:t>
            </w:r>
          </w:p>
        </w:tc>
        <w:tc>
          <w:tcPr>
            <w:tcW w:type="dxa" w:w="1131"/>
          </w:tcPr>
          <w:p>
            <w:pPr>
              <w:spacing w:after="0"/>
              <w:jc w:val="right"/>
            </w:pPr>
            <w:r>
              <w:rPr>
                <w:sz w:val="16"/>
              </w:rPr>
              <w:t>$81,300</w:t>
            </w:r>
          </w:p>
        </w:tc>
        <w:tc>
          <w:tcPr>
            <w:tcW w:type="dxa" w:w="1051"/>
          </w:tcPr>
          <w:p>
            <w:pPr>
              <w:spacing w:after="0"/>
              <w:jc w:val="right"/>
            </w:pPr>
            <w:r>
              <w:rPr>
                <w:sz w:val="16"/>
              </w:rPr>
              <w:t>$12,000</w:t>
            </w:r>
          </w:p>
        </w:tc>
        <w:tc>
          <w:tcPr>
            <w:tcW w:type="dxa" w:w="1051"/>
          </w:tcPr>
          <w:p>
            <w:pPr>
              <w:spacing w:after="0"/>
              <w:jc w:val="right"/>
            </w:pPr>
          </w:p>
        </w:tc>
        <w:tc>
          <w:tcPr>
            <w:tcW w:type="dxa" w:w="1662"/>
          </w:tcPr>
          <w:p>
            <w:pPr>
              <w:spacing w:after="0"/>
              <w:jc w:val="left"/>
            </w:pPr>
            <w:r>
              <w:rPr>
                <w:sz w:val="16"/>
              </w:rPr>
              <w:t>Storm Events damage since the plan includes 1 zone-level High Wind record ($12,000):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$13,919,456,899</w:t>
            </w:r>
          </w:p>
        </w:tc>
        <w:tc>
          <w:tcPr>
            <w:tcW w:type="dxa" w:w="1215"/>
          </w:tcPr>
          <w:p>
            <w:pPr>
              <w:spacing w:after="0"/>
              <w:jc w:val="right"/>
            </w:pPr>
            <w:r>
              <w:rPr>
                <w:sz w:val="16"/>
              </w:rPr>
              <w:t>$209,426,970</w:t>
            </w:r>
          </w:p>
        </w:tc>
        <w:tc>
          <w:tcPr>
            <w:tcW w:type="dxa" w:w="1038"/>
          </w:tcPr>
          <w:p>
            <w:pPr>
              <w:spacing w:after="0"/>
              <w:jc w:val="right"/>
            </w:pPr>
            <w:r>
              <w:rPr>
                <w:sz w:val="16"/>
              </w:rPr>
              <w:t>58,527</w:t>
            </w:r>
          </w:p>
        </w:tc>
        <w:tc>
          <w:tcPr>
            <w:tcW w:type="dxa" w:w="1126"/>
          </w:tcPr>
          <w:p>
            <w:pPr>
              <w:spacing w:after="0"/>
              <w:jc w:val="right"/>
            </w:pPr>
            <w:r>
              <w:rPr>
                <w:sz w:val="16"/>
              </w:rPr>
              <w:t>$1,110,137</w:t>
            </w:r>
          </w:p>
        </w:tc>
        <w:tc>
          <w:tcPr>
            <w:tcW w:type="dxa" w:w="1126"/>
          </w:tcPr>
          <w:p>
            <w:pPr>
              <w:spacing w:after="0"/>
              <w:jc w:val="right"/>
            </w:pPr>
            <w:r>
              <w:rPr>
                <w:sz w:val="16"/>
              </w:rPr>
              <w:t>$1,643</w:t>
            </w:r>
          </w:p>
        </w:tc>
        <w:tc>
          <w:tcPr>
            <w:tcW w:type="dxa" w:w="887"/>
          </w:tcPr>
          <w:p>
            <w:pPr>
              <w:spacing w:after="0"/>
              <w:jc w:val="right"/>
            </w:pPr>
            <w:r>
              <w:rPr>
                <w:sz w:val="16"/>
              </w:rPr>
              <w:t>$405,110</w:t>
            </w:r>
          </w:p>
        </w:tc>
        <w:tc>
          <w:tcPr>
            <w:tcW w:type="dxa" w:w="1305"/>
          </w:tcPr>
          <w:p>
            <w:pPr>
              <w:spacing w:after="0"/>
              <w:jc w:val="right"/>
            </w:pPr>
            <w:r>
              <w:rPr>
                <w:sz w:val="16"/>
              </w:rPr>
              <w:t>0.00798%</w:t>
            </w:r>
          </w:p>
        </w:tc>
        <w:tc>
          <w:tcPr>
            <w:tcW w:type="dxa" w:w="1131"/>
          </w:tcPr>
          <w:p>
            <w:pPr>
              <w:spacing w:after="0"/>
              <w:jc w:val="right"/>
            </w:pPr>
            <w:r>
              <w:rPr>
                <w:sz w:val="16"/>
              </w:rPr>
              <w:t>$950,000</w:t>
            </w: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$853,119,360</w:t>
            </w:r>
          </w:p>
        </w:tc>
        <w:tc>
          <w:tcPr>
            <w:tcW w:type="dxa" w:w="1215"/>
          </w:tcPr>
          <w:p>
            <w:pPr>
              <w:spacing w:after="0"/>
              <w:jc w:val="right"/>
            </w:pPr>
            <w:r>
              <w:rPr>
                <w:sz w:val="16"/>
              </w:rPr>
              <w:t>$10,566,076</w:t>
            </w:r>
          </w:p>
        </w:tc>
        <w:tc>
          <w:tcPr>
            <w:tcW w:type="dxa" w:w="1038"/>
          </w:tcPr>
          <w:p>
            <w:pPr>
              <w:spacing w:after="0"/>
              <w:jc w:val="right"/>
            </w:pPr>
            <w:r>
              <w:rPr>
                <w:sz w:val="16"/>
              </w:rPr>
              <w:t>5,928</w:t>
            </w:r>
          </w:p>
        </w:tc>
        <w:tc>
          <w:tcPr>
            <w:tcW w:type="dxa" w:w="1126"/>
          </w:tcPr>
          <w:p>
            <w:pPr>
              <w:spacing w:after="0"/>
              <w:jc w:val="right"/>
            </w:pPr>
            <w:r>
              <w:rPr>
                <w:sz w:val="16"/>
              </w:rPr>
              <w:t>$6,415</w:t>
            </w:r>
          </w:p>
        </w:tc>
        <w:tc>
          <w:tcPr>
            <w:tcW w:type="dxa" w:w="1126"/>
          </w:tcPr>
          <w:p>
            <w:pPr>
              <w:spacing w:after="0"/>
              <w:jc w:val="right"/>
            </w:pPr>
            <w:r>
              <w:rPr>
                <w:sz w:val="16"/>
              </w:rPr>
              <w:t>$8</w:t>
            </w:r>
          </w:p>
        </w:tc>
        <w:tc>
          <w:tcPr>
            <w:tcW w:type="dxa" w:w="887"/>
          </w:tcPr>
          <w:p>
            <w:pPr>
              <w:spacing w:after="0"/>
              <w:jc w:val="right"/>
            </w:pPr>
            <w:r>
              <w:rPr>
                <w:sz w:val="16"/>
              </w:rPr>
              <w:t>$1,109</w:t>
            </w:r>
          </w:p>
        </w:tc>
        <w:tc>
          <w:tcPr>
            <w:tcW w:type="dxa" w:w="1305"/>
          </w:tcPr>
          <w:p>
            <w:pPr>
              <w:spacing w:after="0"/>
              <w:jc w:val="right"/>
            </w:pPr>
            <w:r>
              <w:rPr>
                <w:sz w:val="16"/>
              </w:rPr>
              <w:t>0.000752%</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$13,919,456,899</w:t>
            </w:r>
          </w:p>
        </w:tc>
        <w:tc>
          <w:tcPr>
            <w:tcW w:type="dxa" w:w="1215"/>
          </w:tcPr>
          <w:p>
            <w:pPr>
              <w:spacing w:after="0"/>
              <w:jc w:val="right"/>
            </w:pPr>
            <w:r>
              <w:rPr>
                <w:sz w:val="16"/>
              </w:rPr>
              <w:t>$209,426,970</w:t>
            </w:r>
          </w:p>
        </w:tc>
        <w:tc>
          <w:tcPr>
            <w:tcW w:type="dxa" w:w="1038"/>
          </w:tcPr>
          <w:p>
            <w:pPr>
              <w:spacing w:after="0"/>
              <w:jc w:val="right"/>
            </w:pPr>
            <w:r>
              <w:rPr>
                <w:sz w:val="16"/>
              </w:rPr>
              <w:t>58,527</w:t>
            </w:r>
          </w:p>
        </w:tc>
        <w:tc>
          <w:tcPr>
            <w:tcW w:type="dxa" w:w="1126"/>
          </w:tcPr>
          <w:p>
            <w:pPr>
              <w:spacing w:after="0"/>
              <w:jc w:val="right"/>
            </w:pPr>
            <w:r>
              <w:rPr>
                <w:sz w:val="16"/>
              </w:rPr>
              <w:t>$63,574</w:t>
            </w:r>
          </w:p>
        </w:tc>
        <w:tc>
          <w:tcPr>
            <w:tcW w:type="dxa" w:w="1126"/>
          </w:tcPr>
          <w:p>
            <w:pPr>
              <w:spacing w:after="0"/>
              <w:jc w:val="right"/>
            </w:pPr>
            <w:r>
              <w:rPr>
                <w:sz w:val="16"/>
              </w:rPr>
              <w:t>$846</w:t>
            </w:r>
          </w:p>
        </w:tc>
        <w:tc>
          <w:tcPr>
            <w:tcW w:type="dxa" w:w="887"/>
          </w:tcPr>
          <w:p>
            <w:pPr>
              <w:spacing w:after="0"/>
              <w:jc w:val="right"/>
            </w:pPr>
            <w:r>
              <w:rPr>
                <w:sz w:val="16"/>
              </w:rPr>
              <w:t>$44,413</w:t>
            </w:r>
          </w:p>
        </w:tc>
        <w:tc>
          <w:tcPr>
            <w:tcW w:type="dxa" w:w="1305"/>
          </w:tcPr>
          <w:p>
            <w:pPr>
              <w:spacing w:after="0"/>
              <w:jc w:val="right"/>
            </w:pPr>
            <w:r>
              <w:rPr>
                <w:sz w:val="16"/>
              </w:rPr>
              <w:t>0.000457%</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2020-12-21 (Storm Events through 2026-06-30): 59 county-coded records, 59 with a damage value recorded (including $0), $1,076,300; 23 zone-level records, 1 with a damage value recorded (including $0), $12,000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58,527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$13,919,456,899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$209,426,970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$16,215,478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$2,225,741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Pickaway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Circleville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Pickaway County</w:t>
            </w:r>
          </w:p>
        </w:tc>
        <w:tc>
          <w:tcPr>
            <w:tcW w:type="dxa" w:w="1531"/>
          </w:tcPr>
          <w:p>
            <w:pPr>
              <w:spacing w:after="0"/>
              <w:jc w:val="left"/>
            </w:pPr>
            <w:r>
              <w:rPr>
                <w:sz w:val="16"/>
              </w:rPr>
              <w:t>390445</w:t>
            </w:r>
          </w:p>
        </w:tc>
        <w:tc>
          <w:tcPr>
            <w:tcW w:type="dxa" w:w="1375"/>
          </w:tcPr>
          <w:p>
            <w:pPr>
              <w:spacing w:after="0"/>
              <w:jc w:val="right"/>
            </w:pPr>
            <w:r>
              <w:rPr>
                <w:sz w:val="16"/>
              </w:rPr>
              <w:t>1</w:t>
            </w:r>
          </w:p>
        </w:tc>
        <w:tc>
          <w:tcPr>
            <w:tcW w:type="dxa" w:w="1375"/>
          </w:tcPr>
          <w:p>
            <w:pPr>
              <w:spacing w:after="0"/>
              <w:jc w:val="right"/>
            </w:pPr>
            <w:r>
              <w:rPr>
                <w:sz w:val="16"/>
              </w:rPr>
              <w:t>1</w:t>
            </w:r>
          </w:p>
        </w:tc>
        <w:tc>
          <w:tcPr>
            <w:tcW w:type="dxa" w:w="1375"/>
          </w:tcPr>
          <w:p>
            <w:pPr>
              <w:spacing w:after="0"/>
              <w:jc w:val="right"/>
            </w:pPr>
            <w:r>
              <w:rPr>
                <w:sz w:val="16"/>
              </w:rPr>
              <w:t>6</w:t>
            </w:r>
          </w:p>
        </w:tc>
        <w:tc>
          <w:tcPr>
            <w:tcW w:type="dxa" w:w="1375"/>
          </w:tcPr>
          <w:p>
            <w:pPr>
              <w:spacing w:after="0"/>
              <w:jc w:val="right"/>
            </w:pPr>
            <w:r>
              <w:rPr>
                <w:sz w:val="16"/>
              </w:rPr>
              <w:t>1</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Ashville village</w:t>
            </w:r>
          </w:p>
        </w:tc>
        <w:tc>
          <w:tcPr>
            <w:tcW w:type="dxa" w:w="1531"/>
          </w:tcPr>
          <w:p>
            <w:pPr>
              <w:spacing w:after="0"/>
              <w:jc w:val="left"/>
            </w:pPr>
            <w:r>
              <w:rPr>
                <w:sz w:val="16"/>
              </w:rPr>
              <w:t>390446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Circleville city</w:t>
            </w:r>
          </w:p>
        </w:tc>
        <w:tc>
          <w:tcPr>
            <w:tcW w:type="dxa" w:w="1531"/>
          </w:tcPr>
          <w:p>
            <w:pPr>
              <w:spacing w:after="0"/>
              <w:jc w:val="left"/>
            </w:pPr>
            <w:r>
              <w:rPr>
                <w:sz w:val="16"/>
              </w:rPr>
              <w:t>390447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Commercial Point village</w:t>
            </w:r>
          </w:p>
        </w:tc>
        <w:tc>
          <w:tcPr>
            <w:tcW w:type="dxa" w:w="1531"/>
          </w:tcPr>
          <w:p>
            <w:pPr>
              <w:spacing w:after="0"/>
              <w:jc w:val="left"/>
            </w:pPr>
            <w:r>
              <w:rPr>
                <w:sz w:val="16"/>
              </w:rPr>
              <w:t>390711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Darbyville village</w:t>
            </w:r>
          </w:p>
        </w:tc>
        <w:tc>
          <w:tcPr>
            <w:tcW w:type="dxa" w:w="1531"/>
          </w:tcPr>
          <w:p>
            <w:pPr>
              <w:spacing w:after="0"/>
              <w:jc w:val="left"/>
            </w:pPr>
            <w:r>
              <w:rPr>
                <w:sz w:val="16"/>
              </w:rPr>
              <w:t>390712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New Holland village</w:t>
            </w:r>
          </w:p>
        </w:tc>
        <w:tc>
          <w:tcPr>
            <w:tcW w:type="dxa" w:w="1531"/>
          </w:tcPr>
          <w:p>
            <w:pPr>
              <w:spacing w:after="0"/>
              <w:jc w:val="left"/>
            </w:pPr>
            <w:r>
              <w:rPr>
                <w:sz w:val="16"/>
              </w:rPr>
              <w:t>390448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South Bloomfield village</w:t>
            </w:r>
          </w:p>
        </w:tc>
        <w:tc>
          <w:tcPr>
            <w:tcW w:type="dxa" w:w="1531"/>
          </w:tcPr>
          <w:p>
            <w:pPr>
              <w:spacing w:after="0"/>
              <w:jc w:val="left"/>
            </w:pPr>
            <w:r>
              <w:rPr>
                <w:sz w:val="16"/>
              </w:rPr>
              <w:t>390449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Williamsport village</w:t>
            </w:r>
          </w:p>
        </w:tc>
        <w:tc>
          <w:tcPr>
            <w:tcW w:type="dxa" w:w="1531"/>
          </w:tcPr>
          <w:p>
            <w:pPr>
              <w:spacing w:after="0"/>
              <w:jc w:val="left"/>
            </w:pPr>
            <w:r>
              <w:rPr>
                <w:sz w:val="16"/>
              </w:rPr>
              <w:t>390866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Pickaway County, OH: risk-assessment baseline packet, release 2026-10 (data as of 2026-09-30; County FIPS 39129). Automated baseline. </w:t>
      </w:r>
      <w:hyperlink r:id="rId15">
        <w:r>
          <w:rPr>
            <w:color w:val="1F4E99"/>
            <w:sz w:val="17"/>
            <w:u w:val="single"/>
          </w:rPr>
          <w:t>https://hazardplain.org/oh/39129/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Pickaway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Pickaway County, OH: Risk-assessment baseline packet</dc:title>
  <dc:subject>Hazard Plain release 2026-10, as of 2026-09-30. Automated baseline</dc:subject>
  <dc:creator>Hazard Plain</dc:creator>
  <cp:keywords>Hazard Plain; hazard mitigation; risk assessment; 39129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