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Perry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39127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2028-08-21</w:t>
      </w:r>
    </w:p>
    <w:p>
      <w:pPr>
        <w:keepNext/>
        <w:spacing w:after="40" w:before="0"/>
      </w:pPr>
      <w:r>
        <w:rPr>
          <w:b/>
        </w:rPr>
        <w:t xml:space="preserve">Plan: </w:t>
      </w:r>
      <w:r>
        <w:rPr/>
        <w:t>Perry County Hazard Mitigation Plan (FEMA plan 109253)</w:t>
      </w:r>
    </w:p>
    <w:p>
      <w:pPr>
        <w:keepNext/>
        <w:spacing w:after="40" w:before="0"/>
      </w:pPr>
      <w:r>
        <w:rPr>
          <w:b/>
        </w:rPr>
        <w:t xml:space="preserve">Approved: </w:t>
      </w:r>
      <w:r>
        <w:rPr/>
        <w:t>2023-08-22</w:t>
      </w:r>
    </w:p>
    <w:p>
      <w:pPr>
        <w:keepNext/>
        <w:spacing w:after="40" w:before="0"/>
      </w:pPr>
      <w:r>
        <w:rPr>
          <w:b/>
        </w:rPr>
        <w:t xml:space="preserve">Expires: </w:t>
      </w:r>
      <w:r>
        <w:rPr/>
        <w:t>2028-08-21</w:t>
      </w:r>
    </w:p>
    <w:p>
      <w:pPr>
        <w:keepNext/>
        <w:spacing w:after="40" w:before="0"/>
      </w:pPr>
      <w:r>
        <w:rPr>
          <w:b/>
        </w:rPr>
        <w:t xml:space="preserve">As of: </w:t>
      </w:r>
      <w:r>
        <w:rPr/>
        <w:t>2026-09-28</w:t>
      </w:r>
    </w:p>
    <w:p>
      <w:pPr>
        <w:keepNext/>
        <w:spacing w:after="40" w:before="0"/>
      </w:pPr>
      <w:r>
        <w:rPr>
          <w:b/>
        </w:rPr>
        <w:t xml:space="preserve">Days: </w:t>
      </w:r>
      <w:r>
        <w:rPr/>
        <w:t>693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76"/>
        <w:gridCol w:w="769"/>
        <w:gridCol w:w="2001"/>
        <w:gridCol w:w="3301"/>
        <w:gridCol w:w="1243"/>
        <w:gridCol w:w="1037"/>
        <w:gridCol w:w="849"/>
        <w:gridCol w:w="1477"/>
        <w:gridCol w:w="1860"/>
      </w:tblGrid>
      <w:tr>
        <w:trPr>
          <w:cantSplit/>
          <w:tblHeader/>
        </w:trPr>
        <w:tc>
          <w:tcPr>
            <w:tcW w:type="dxa" w:w="157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01"/>
            <w:shd w:val="clear" w:color="auto" w:fill="E8E8E8"/>
          </w:tcPr>
          <w:p>
            <w:pPr>
              <w:spacing w:after="0"/>
              <w:jc w:val="left"/>
            </w:pPr>
            <w:r>
              <w:rPr>
                <w:b/>
                <w:sz w:val="16"/>
              </w:rPr>
              <w:t>Status</w:t>
            </w:r>
          </w:p>
        </w:tc>
        <w:tc>
          <w:tcPr>
            <w:tcW w:type="dxa" w:w="3301"/>
            <w:shd w:val="clear" w:color="auto" w:fill="E8E8E8"/>
          </w:tcPr>
          <w:p>
            <w:pPr>
              <w:spacing w:after="0"/>
              <w:jc w:val="left"/>
            </w:pPr>
            <w:r>
              <w:rPr>
                <w:b/>
                <w:sz w:val="16"/>
              </w:rPr>
              <w:t>Plan</w:t>
            </w:r>
          </w:p>
        </w:tc>
        <w:tc>
          <w:tcPr>
            <w:tcW w:type="dxa" w:w="1243"/>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77"/>
            <w:shd w:val="clear" w:color="auto" w:fill="E8E8E8"/>
          </w:tcPr>
          <w:p>
            <w:pPr>
              <w:spacing w:after="0"/>
              <w:jc w:val="left"/>
            </w:pPr>
            <w:r>
              <w:rPr>
                <w:b/>
                <w:sz w:val="16"/>
              </w:rPr>
              <w:t>Update underway</w:t>
            </w:r>
          </w:p>
        </w:tc>
        <w:tc>
          <w:tcPr>
            <w:tcW w:type="dxa" w:w="1860"/>
            <w:shd w:val="clear" w:color="auto" w:fill="E8E8E8"/>
          </w:tcPr>
          <w:p>
            <w:pPr>
              <w:spacing w:after="0"/>
              <w:jc w:val="left"/>
            </w:pPr>
            <w:r>
              <w:rPr>
                <w:b/>
                <w:sz w:val="16"/>
              </w:rPr>
              <w:t>Notes</w:t>
            </w:r>
          </w:p>
        </w:tc>
      </w:tr>
      <w:tr>
        <w:trPr>
          <w:cantSplit/>
        </w:trPr>
        <w:tc>
          <w:tcPr>
            <w:tcW w:type="dxa" w:w="1576"/>
          </w:tcPr>
          <w:p>
            <w:pPr>
              <w:spacing w:after="0"/>
              <w:jc w:val="left"/>
            </w:pPr>
            <w:r>
              <w:rPr>
                <w:sz w:val="16"/>
              </w:rPr>
              <w:t>Perry County</w:t>
            </w:r>
          </w:p>
        </w:tc>
        <w:tc>
          <w:tcPr>
            <w:tcW w:type="dxa" w:w="769"/>
          </w:tcPr>
          <w:p>
            <w:pPr>
              <w:spacing w:after="0"/>
              <w:jc w:val="left"/>
            </w:pPr>
            <w:r>
              <w:rPr>
                <w:sz w:val="16"/>
              </w:rPr>
              <w:t>County</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p>
        </w:tc>
      </w:tr>
      <w:tr>
        <w:trPr>
          <w:cantSplit/>
        </w:trPr>
        <w:tc>
          <w:tcPr>
            <w:tcW w:type="dxa" w:w="1576"/>
          </w:tcPr>
          <w:p>
            <w:pPr>
              <w:spacing w:after="0"/>
              <w:jc w:val="left"/>
            </w:pPr>
            <w:r>
              <w:rPr>
                <w:sz w:val="16"/>
              </w:rPr>
              <w:t>Corning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r>
              <w:rPr>
                <w:sz w:val="16"/>
              </w:rPr>
              <w:t>member approved 2023-09-19</w:t>
            </w:r>
          </w:p>
        </w:tc>
      </w:tr>
      <w:tr>
        <w:trPr>
          <w:cantSplit/>
        </w:trPr>
        <w:tc>
          <w:tcPr>
            <w:tcW w:type="dxa" w:w="1576"/>
          </w:tcPr>
          <w:p>
            <w:pPr>
              <w:spacing w:after="0"/>
              <w:jc w:val="left"/>
            </w:pPr>
            <w:r>
              <w:rPr>
                <w:sz w:val="16"/>
              </w:rPr>
              <w:t>Crooksville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p>
        </w:tc>
      </w:tr>
      <w:tr>
        <w:trPr>
          <w:cantSplit/>
        </w:trPr>
        <w:tc>
          <w:tcPr>
            <w:tcW w:type="dxa" w:w="1576"/>
          </w:tcPr>
          <w:p>
            <w:pPr>
              <w:spacing w:after="0"/>
              <w:jc w:val="left"/>
            </w:pPr>
            <w:r>
              <w:rPr>
                <w:sz w:val="16"/>
              </w:rPr>
              <w:t>Glenford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r>
              <w:rPr>
                <w:sz w:val="16"/>
              </w:rPr>
              <w:t>member approved 2023-09-19</w:t>
            </w:r>
          </w:p>
        </w:tc>
      </w:tr>
      <w:tr>
        <w:trPr>
          <w:cantSplit/>
        </w:trPr>
        <w:tc>
          <w:tcPr>
            <w:tcW w:type="dxa" w:w="1576"/>
          </w:tcPr>
          <w:p>
            <w:pPr>
              <w:spacing w:after="0"/>
              <w:jc w:val="left"/>
            </w:pPr>
            <w:r>
              <w:rPr>
                <w:sz w:val="16"/>
              </w:rPr>
              <w:t>Hemlock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r>
              <w:rPr>
                <w:sz w:val="16"/>
              </w:rPr>
              <w:t>member approved 2023-09-19</w:t>
            </w:r>
          </w:p>
        </w:tc>
      </w:tr>
      <w:tr>
        <w:trPr>
          <w:cantSplit/>
        </w:trPr>
        <w:tc>
          <w:tcPr>
            <w:tcW w:type="dxa" w:w="1576"/>
          </w:tcPr>
          <w:p>
            <w:pPr>
              <w:spacing w:after="0"/>
              <w:jc w:val="left"/>
            </w:pPr>
            <w:r>
              <w:rPr>
                <w:sz w:val="16"/>
              </w:rPr>
              <w:t>Junction City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r>
              <w:rPr>
                <w:sz w:val="16"/>
              </w:rPr>
              <w:t>member approved 2023-09-19</w:t>
            </w:r>
          </w:p>
        </w:tc>
      </w:tr>
      <w:tr>
        <w:trPr>
          <w:cantSplit/>
        </w:trPr>
        <w:tc>
          <w:tcPr>
            <w:tcW w:type="dxa" w:w="1576"/>
          </w:tcPr>
          <w:p>
            <w:pPr>
              <w:spacing w:after="0"/>
              <w:jc w:val="left"/>
            </w:pPr>
            <w:r>
              <w:rPr>
                <w:sz w:val="16"/>
              </w:rPr>
              <w:t>New Lexington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r>
              <w:rPr>
                <w:sz w:val="16"/>
              </w:rPr>
              <w:t>member approved 2023-09-19</w:t>
            </w:r>
          </w:p>
        </w:tc>
      </w:tr>
      <w:tr>
        <w:trPr>
          <w:cantSplit/>
        </w:trPr>
        <w:tc>
          <w:tcPr>
            <w:tcW w:type="dxa" w:w="1576"/>
          </w:tcPr>
          <w:p>
            <w:pPr>
              <w:spacing w:after="0"/>
              <w:jc w:val="left"/>
            </w:pPr>
            <w:r>
              <w:rPr>
                <w:sz w:val="16"/>
              </w:rPr>
              <w:t>New Straitsville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r>
              <w:rPr>
                <w:sz w:val="16"/>
              </w:rPr>
              <w:t>member approved 2023-09-19</w:t>
            </w:r>
          </w:p>
        </w:tc>
      </w:tr>
      <w:tr>
        <w:trPr>
          <w:cantSplit/>
        </w:trPr>
        <w:tc>
          <w:tcPr>
            <w:tcW w:type="dxa" w:w="1576"/>
          </w:tcPr>
          <w:p>
            <w:pPr>
              <w:spacing w:after="0"/>
              <w:jc w:val="left"/>
            </w:pPr>
            <w:r>
              <w:rPr>
                <w:sz w:val="16"/>
              </w:rPr>
              <w:t>Rendville village</w:t>
            </w:r>
          </w:p>
        </w:tc>
        <w:tc>
          <w:tcPr>
            <w:tcW w:type="dxa" w:w="769"/>
          </w:tcPr>
          <w:p>
            <w:pPr>
              <w:spacing w:after="0"/>
              <w:jc w:val="left"/>
            </w:pPr>
            <w:r>
              <w:rPr>
                <w:sz w:val="16"/>
              </w:rPr>
              <w:t>Village</w:t>
            </w:r>
          </w:p>
        </w:tc>
        <w:tc>
          <w:tcPr>
            <w:tcW w:type="dxa" w:w="2001"/>
          </w:tcPr>
          <w:p>
            <w:pPr>
              <w:spacing w:after="0"/>
              <w:jc w:val="left"/>
            </w:pPr>
            <w:r>
              <w:rPr>
                <w:sz w:val="16"/>
              </w:rPr>
              <w:t>Plan 109253 approved 2023-08-22, pending adoption here; not yet eligible</w:t>
            </w:r>
          </w:p>
        </w:tc>
        <w:tc>
          <w:tcPr>
            <w:tcW w:type="dxa" w:w="3301"/>
          </w:tcPr>
          <w:p>
            <w:pPr>
              <w:spacing w:after="0"/>
              <w:jc w:val="left"/>
            </w:pPr>
            <w:r>
              <w:rPr>
                <w:sz w:val="16"/>
              </w:rPr>
              <w:t>Perry County Hazard Mitigation Plan (FEMA plan 109253), pending adoption here</w:t>
            </w:r>
          </w:p>
        </w:tc>
        <w:tc>
          <w:tcPr>
            <w:tcW w:type="dxa" w:w="1243"/>
          </w:tcPr>
          <w:p>
            <w:pPr>
              <w:spacing w:after="0"/>
              <w:jc w:val="left"/>
            </w:pPr>
            <w:r>
              <w:rPr>
                <w:sz w:val="16"/>
              </w:rPr>
              <w:t>2023-08-22 by FEMA; not yet adopted here</w:t>
            </w:r>
          </w:p>
        </w:tc>
        <w:tc>
          <w:tcPr>
            <w:tcW w:type="dxa" w:w="1037"/>
          </w:tcPr>
          <w:p>
            <w:pPr>
              <w:spacing w:after="0"/>
              <w:jc w:val="left"/>
            </w:pPr>
            <w:r>
              <w:rPr>
                <w:sz w:val="16"/>
              </w:rPr>
              <w:t>2028-08-21 once adopted</w:t>
            </w:r>
          </w:p>
        </w:tc>
        <w:tc>
          <w:tcPr>
            <w:tcW w:type="dxa" w:w="849"/>
          </w:tcPr>
          <w:p>
            <w:pPr>
              <w:spacing w:after="0"/>
              <w:jc w:val="right"/>
            </w:pPr>
          </w:p>
        </w:tc>
        <w:tc>
          <w:tcPr>
            <w:tcW w:type="dxa" w:w="1477"/>
          </w:tcPr>
          <w:p>
            <w:pPr>
              <w:spacing w:after="0"/>
              <w:jc w:val="left"/>
            </w:pPr>
            <w:r>
              <w:rPr>
                <w:sz w:val="16"/>
              </w:rPr>
              <w:t>FEMA tracker shows a plan approvable pending adoption</w:t>
            </w:r>
          </w:p>
        </w:tc>
        <w:tc>
          <w:tcPr>
            <w:tcW w:type="dxa" w:w="1860"/>
          </w:tcPr>
          <w:p>
            <w:pPr>
              <w:spacing w:after="0"/>
              <w:jc w:val="left"/>
            </w:pPr>
            <w:r>
              <w:rPr>
                <w:sz w:val="16"/>
              </w:rPr>
              <w:t>Not yet eligible: adopt the approved plan.</w:t>
            </w:r>
          </w:p>
        </w:tc>
      </w:tr>
      <w:tr>
        <w:trPr>
          <w:cantSplit/>
        </w:trPr>
        <w:tc>
          <w:tcPr>
            <w:tcW w:type="dxa" w:w="1576"/>
          </w:tcPr>
          <w:p>
            <w:pPr>
              <w:spacing w:after="0"/>
              <w:jc w:val="left"/>
            </w:pPr>
            <w:r>
              <w:rPr>
                <w:sz w:val="16"/>
              </w:rPr>
              <w:t>Roseville village</w:t>
            </w:r>
          </w:p>
        </w:tc>
        <w:tc>
          <w:tcPr>
            <w:tcW w:type="dxa" w:w="769"/>
          </w:tcPr>
          <w:p>
            <w:pPr>
              <w:spacing w:after="0"/>
              <w:jc w:val="left"/>
            </w:pPr>
            <w:r>
              <w:rPr>
                <w:sz w:val="16"/>
              </w:rPr>
              <w:t>Village</w:t>
            </w:r>
          </w:p>
        </w:tc>
        <w:tc>
          <w:tcPr>
            <w:tcW w:type="dxa" w:w="2001"/>
          </w:tcPr>
          <w:p>
            <w:pPr>
              <w:spacing w:after="0"/>
              <w:jc w:val="left"/>
            </w:pPr>
            <w:r>
              <w:rPr>
                <w:sz w:val="16"/>
              </w:rPr>
              <w:t>Plan 108996 approved 2023-04-20, pending adoption here; not yet eligible</w:t>
            </w:r>
          </w:p>
        </w:tc>
        <w:tc>
          <w:tcPr>
            <w:tcW w:type="dxa" w:w="3301"/>
          </w:tcPr>
          <w:p>
            <w:pPr>
              <w:spacing w:after="0"/>
              <w:jc w:val="left"/>
            </w:pPr>
            <w:r>
              <w:rPr>
                <w:sz w:val="16"/>
              </w:rPr>
              <w:t>Muskingum County 2023 Hazard Mitigation Plan (FEMA plan 108996), pending adoption here</w:t>
            </w:r>
          </w:p>
        </w:tc>
        <w:tc>
          <w:tcPr>
            <w:tcW w:type="dxa" w:w="1243"/>
          </w:tcPr>
          <w:p>
            <w:pPr>
              <w:spacing w:after="0"/>
              <w:jc w:val="left"/>
            </w:pPr>
            <w:r>
              <w:rPr>
                <w:sz w:val="16"/>
              </w:rPr>
              <w:t>2023-04-20 by FEMA; not yet adopted here</w:t>
            </w:r>
          </w:p>
        </w:tc>
        <w:tc>
          <w:tcPr>
            <w:tcW w:type="dxa" w:w="1037"/>
          </w:tcPr>
          <w:p>
            <w:pPr>
              <w:spacing w:after="0"/>
              <w:jc w:val="left"/>
            </w:pPr>
            <w:r>
              <w:rPr>
                <w:sz w:val="16"/>
              </w:rPr>
              <w:t>2028-04-19 once adopted</w:t>
            </w:r>
          </w:p>
        </w:tc>
        <w:tc>
          <w:tcPr>
            <w:tcW w:type="dxa" w:w="849"/>
          </w:tcPr>
          <w:p>
            <w:pPr>
              <w:spacing w:after="0"/>
              <w:jc w:val="right"/>
            </w:pPr>
          </w:p>
        </w:tc>
        <w:tc>
          <w:tcPr>
            <w:tcW w:type="dxa" w:w="1477"/>
          </w:tcPr>
          <w:p>
            <w:pPr>
              <w:spacing w:after="0"/>
              <w:jc w:val="left"/>
            </w:pPr>
            <w:r>
              <w:rPr>
                <w:sz w:val="16"/>
              </w:rPr>
              <w:t>FEMA tracker shows a plan approvable pending adoption</w:t>
            </w:r>
          </w:p>
        </w:tc>
        <w:tc>
          <w:tcPr>
            <w:tcW w:type="dxa" w:w="1860"/>
          </w:tcPr>
          <w:p>
            <w:pPr>
              <w:spacing w:after="0"/>
              <w:jc w:val="left"/>
            </w:pPr>
            <w:r>
              <w:rPr>
                <w:sz w:val="16"/>
              </w:rPr>
              <w:t>Not yet eligible: adopt the approved plan.</w:t>
            </w:r>
          </w:p>
        </w:tc>
      </w:tr>
      <w:tr>
        <w:trPr>
          <w:cantSplit/>
        </w:trPr>
        <w:tc>
          <w:tcPr>
            <w:tcW w:type="dxa" w:w="1576"/>
          </w:tcPr>
          <w:p>
            <w:pPr>
              <w:spacing w:after="0"/>
              <w:jc w:val="left"/>
            </w:pPr>
            <w:r>
              <w:rPr>
                <w:sz w:val="16"/>
              </w:rPr>
              <w:t>Shawnee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p>
        </w:tc>
      </w:tr>
      <w:tr>
        <w:trPr>
          <w:cantSplit/>
        </w:trPr>
        <w:tc>
          <w:tcPr>
            <w:tcW w:type="dxa" w:w="1576"/>
          </w:tcPr>
          <w:p>
            <w:pPr>
              <w:spacing w:after="0"/>
              <w:jc w:val="left"/>
            </w:pPr>
            <w:r>
              <w:rPr>
                <w:sz w:val="16"/>
              </w:rPr>
              <w:t>Somerset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r>
              <w:rPr>
                <w:sz w:val="16"/>
              </w:rPr>
              <w:t>member approved 2023-09-19</w:t>
            </w:r>
          </w:p>
        </w:tc>
      </w:tr>
      <w:tr>
        <w:trPr>
          <w:cantSplit/>
        </w:trPr>
        <w:tc>
          <w:tcPr>
            <w:tcW w:type="dxa" w:w="1576"/>
          </w:tcPr>
          <w:p>
            <w:pPr>
              <w:spacing w:after="0"/>
              <w:jc w:val="left"/>
            </w:pPr>
            <w:r>
              <w:rPr>
                <w:sz w:val="16"/>
              </w:rPr>
              <w:t>Thornville village</w:t>
            </w:r>
          </w:p>
        </w:tc>
        <w:tc>
          <w:tcPr>
            <w:tcW w:type="dxa" w:w="769"/>
          </w:tcPr>
          <w:p>
            <w:pPr>
              <w:spacing w:after="0"/>
              <w:jc w:val="left"/>
            </w:pPr>
            <w:r>
              <w:rPr>
                <w:sz w:val="16"/>
              </w:rPr>
              <w:t>Village</w:t>
            </w:r>
          </w:p>
        </w:tc>
        <w:tc>
          <w:tcPr>
            <w:tcW w:type="dxa" w:w="2001"/>
          </w:tcPr>
          <w:p>
            <w:pPr>
              <w:spacing w:after="0"/>
              <w:jc w:val="left"/>
            </w:pPr>
            <w:r>
              <w:rPr>
                <w:sz w:val="16"/>
              </w:rPr>
              <w:t>Approved, expires 2028-08-21</w:t>
            </w:r>
          </w:p>
        </w:tc>
        <w:tc>
          <w:tcPr>
            <w:tcW w:type="dxa" w:w="3301"/>
          </w:tcPr>
          <w:p>
            <w:pPr>
              <w:spacing w:after="0"/>
              <w:jc w:val="left"/>
            </w:pPr>
            <w:r>
              <w:rPr>
                <w:sz w:val="16"/>
              </w:rPr>
              <w:t>Perry County Hazard Mitigation Plan (FEMA plan 109253)</w:t>
            </w:r>
          </w:p>
        </w:tc>
        <w:tc>
          <w:tcPr>
            <w:tcW w:type="dxa" w:w="1243"/>
          </w:tcPr>
          <w:p>
            <w:pPr>
              <w:spacing w:after="0"/>
              <w:jc w:val="left"/>
            </w:pPr>
            <w:r>
              <w:rPr>
                <w:sz w:val="16"/>
              </w:rPr>
              <w:t>2023-08-22</w:t>
            </w:r>
          </w:p>
        </w:tc>
        <w:tc>
          <w:tcPr>
            <w:tcW w:type="dxa" w:w="1037"/>
          </w:tcPr>
          <w:p>
            <w:pPr>
              <w:spacing w:after="0"/>
              <w:jc w:val="left"/>
            </w:pPr>
            <w:r>
              <w:rPr>
                <w:sz w:val="16"/>
              </w:rPr>
              <w:t>2028-08-21</w:t>
            </w:r>
          </w:p>
        </w:tc>
        <w:tc>
          <w:tcPr>
            <w:tcW w:type="dxa" w:w="849"/>
          </w:tcPr>
          <w:p>
            <w:pPr>
              <w:spacing w:after="0"/>
              <w:jc w:val="right"/>
            </w:pPr>
            <w:r>
              <w:rPr>
                <w:sz w:val="16"/>
              </w:rPr>
              <w:t>693</w:t>
            </w:r>
          </w:p>
        </w:tc>
        <w:tc>
          <w:tcPr>
            <w:tcW w:type="dxa" w:w="1477"/>
          </w:tcPr>
          <w:p>
            <w:pPr>
              <w:spacing w:after="0"/>
              <w:jc w:val="left"/>
            </w:pPr>
          </w:p>
        </w:tc>
        <w:tc>
          <w:tcPr>
            <w:tcW w:type="dxa" w:w="1860"/>
          </w:tcPr>
          <w:p>
            <w:pPr>
              <w:spacing w:after="0"/>
              <w:jc w:val="left"/>
            </w:pPr>
            <w:r>
              <w:rPr>
                <w:sz w:val="16"/>
              </w:rPr>
              <w:t>member approved 2023-09-19</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80"/>
        <w:gridCol w:w="1180"/>
        <w:gridCol w:w="1037"/>
        <w:gridCol w:w="1126"/>
        <w:gridCol w:w="1290"/>
        <w:gridCol w:w="1108"/>
        <w:gridCol w:w="1183"/>
        <w:gridCol w:w="2133"/>
        <w:gridCol w:w="215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0"/>
            <w:shd w:val="clear" w:color="auto" w:fill="E8E8E8"/>
          </w:tcPr>
          <w:p>
            <w:pPr>
              <w:spacing w:after="0"/>
              <w:jc w:val="left"/>
            </w:pPr>
            <w:r>
              <w:rPr>
                <w:b/>
                <w:sz w:val="16"/>
              </w:rPr>
              <w:t>NRI risk rating</w:t>
            </w:r>
          </w:p>
        </w:tc>
        <w:tc>
          <w:tcPr>
            <w:tcW w:type="dxa" w:w="118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3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5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$5,546,410</w:t>
            </w:r>
          </w:p>
        </w:tc>
        <w:tc>
          <w:tcPr>
            <w:tcW w:type="dxa" w:w="1126"/>
          </w:tcPr>
          <w:p>
            <w:pPr>
              <w:spacing w:after="0"/>
              <w:jc w:val="right"/>
            </w:pPr>
            <w:r>
              <w:rPr>
                <w:sz w:val="16"/>
              </w:rPr>
              <w:t>$36,514</w:t>
            </w:r>
          </w:p>
        </w:tc>
        <w:tc>
          <w:tcPr>
            <w:tcW w:type="dxa" w:w="1290"/>
          </w:tcPr>
          <w:p>
            <w:pPr>
              <w:spacing w:after="0"/>
              <w:jc w:val="right"/>
            </w:pPr>
            <w:r>
              <w:rPr>
                <w:sz w:val="16"/>
              </w:rPr>
              <w:t>$43,985</w:t>
            </w:r>
          </w:p>
        </w:tc>
        <w:tc>
          <w:tcPr>
            <w:tcW w:type="dxa" w:w="1108"/>
          </w:tcPr>
          <w:p>
            <w:pPr>
              <w:spacing w:after="0"/>
              <w:jc w:val="right"/>
            </w:pPr>
            <w:r>
              <w:rPr>
                <w:sz w:val="16"/>
              </w:rPr>
              <w:t>$5,626,908</w:t>
            </w:r>
          </w:p>
        </w:tc>
        <w:tc>
          <w:tcPr>
            <w:tcW w:type="dxa" w:w="1183"/>
          </w:tcPr>
          <w:p>
            <w:pPr>
              <w:spacing w:after="0"/>
              <w:jc w:val="right"/>
            </w:pPr>
            <w:r>
              <w:rPr>
                <w:sz w:val="16"/>
              </w:rPr>
              <w:t>67</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$367,806</w:t>
            </w:r>
          </w:p>
        </w:tc>
        <w:tc>
          <w:tcPr>
            <w:tcW w:type="dxa" w:w="1126"/>
          </w:tcPr>
          <w:p>
            <w:pPr>
              <w:spacing w:after="0"/>
              <w:jc w:val="right"/>
            </w:pPr>
            <w:r>
              <w:rPr>
                <w:sz w:val="16"/>
              </w:rPr>
              <w:t>$277</w:t>
            </w:r>
          </w:p>
        </w:tc>
        <w:tc>
          <w:tcPr>
            <w:tcW w:type="dxa" w:w="1290"/>
          </w:tcPr>
          <w:p>
            <w:pPr>
              <w:spacing w:after="0"/>
              <w:jc w:val="right"/>
            </w:pPr>
            <w:r>
              <w:rPr>
                <w:sz w:val="16"/>
              </w:rPr>
              <w:t>$178,535</w:t>
            </w:r>
          </w:p>
        </w:tc>
        <w:tc>
          <w:tcPr>
            <w:tcW w:type="dxa" w:w="1108"/>
          </w:tcPr>
          <w:p>
            <w:pPr>
              <w:spacing w:after="0"/>
              <w:jc w:val="right"/>
            </w:pPr>
            <w:r>
              <w:rPr>
                <w:sz w:val="16"/>
              </w:rPr>
              <w:t>$546,619</w:t>
            </w:r>
          </w:p>
        </w:tc>
        <w:tc>
          <w:tcPr>
            <w:tcW w:type="dxa" w:w="1183"/>
          </w:tcPr>
          <w:p>
            <w:pPr>
              <w:spacing w:after="0"/>
              <w:jc w:val="right"/>
            </w:pPr>
            <w:r>
              <w:rPr>
                <w:sz w:val="16"/>
              </w:rPr>
              <w:t>5</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Drought</w:t>
            </w:r>
          </w:p>
        </w:tc>
        <w:tc>
          <w:tcPr>
            <w:tcW w:type="dxa" w:w="1180"/>
          </w:tcPr>
          <w:p>
            <w:pPr>
              <w:spacing w:after="0"/>
              <w:jc w:val="left"/>
            </w:pPr>
            <w:r>
              <w:rPr>
                <w:sz w:val="16"/>
              </w:rPr>
              <w:t>Relatively Moderate</w:t>
            </w:r>
          </w:p>
        </w:tc>
        <w:tc>
          <w:tcPr>
            <w:tcW w:type="dxa" w:w="118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$363,938</w:t>
            </w:r>
          </w:p>
        </w:tc>
        <w:tc>
          <w:tcPr>
            <w:tcW w:type="dxa" w:w="1290"/>
          </w:tcPr>
          <w:p>
            <w:pPr>
              <w:spacing w:after="0"/>
              <w:jc w:val="right"/>
            </w:pPr>
          </w:p>
        </w:tc>
        <w:tc>
          <w:tcPr>
            <w:tcW w:type="dxa" w:w="1108"/>
          </w:tcPr>
          <w:p>
            <w:pPr>
              <w:spacing w:after="0"/>
              <w:jc w:val="right"/>
            </w:pPr>
            <w:r>
              <w:rPr>
                <w:sz w:val="16"/>
              </w:rPr>
              <w:t>$363,938</w:t>
            </w:r>
          </w:p>
        </w:tc>
        <w:tc>
          <w:tcPr>
            <w:tcW w:type="dxa" w:w="1183"/>
          </w:tcPr>
          <w:p>
            <w:pPr>
              <w:spacing w:after="0"/>
              <w:jc w:val="right"/>
            </w:pPr>
            <w:r>
              <w:rPr>
                <w:sz w:val="16"/>
              </w:rPr>
              <w:t>11</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Lightning</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$3,210</w:t>
            </w:r>
          </w:p>
        </w:tc>
        <w:tc>
          <w:tcPr>
            <w:tcW w:type="dxa" w:w="1126"/>
          </w:tcPr>
          <w:p>
            <w:pPr>
              <w:spacing w:after="0"/>
              <w:jc w:val="right"/>
            </w:pPr>
          </w:p>
        </w:tc>
        <w:tc>
          <w:tcPr>
            <w:tcW w:type="dxa" w:w="1290"/>
          </w:tcPr>
          <w:p>
            <w:pPr>
              <w:spacing w:after="0"/>
              <w:jc w:val="right"/>
            </w:pPr>
            <w:r>
              <w:rPr>
                <w:sz w:val="16"/>
              </w:rPr>
              <w:t>$352,254</w:t>
            </w:r>
          </w:p>
        </w:tc>
        <w:tc>
          <w:tcPr>
            <w:tcW w:type="dxa" w:w="1108"/>
          </w:tcPr>
          <w:p>
            <w:pPr>
              <w:spacing w:after="0"/>
              <w:jc w:val="right"/>
            </w:pPr>
            <w:r>
              <w:rPr>
                <w:sz w:val="16"/>
              </w:rPr>
              <w:t>$355,464</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Heat Wave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$47</w:t>
            </w:r>
          </w:p>
        </w:tc>
        <w:tc>
          <w:tcPr>
            <w:tcW w:type="dxa" w:w="1126"/>
          </w:tcPr>
          <w:p>
            <w:pPr>
              <w:spacing w:after="0"/>
              <w:jc w:val="right"/>
            </w:pPr>
            <w:r>
              <w:rPr>
                <w:sz w:val="16"/>
              </w:rPr>
              <w:t>under $1</w:t>
            </w:r>
          </w:p>
        </w:tc>
        <w:tc>
          <w:tcPr>
            <w:tcW w:type="dxa" w:w="1290"/>
          </w:tcPr>
          <w:p>
            <w:pPr>
              <w:spacing w:after="0"/>
              <w:jc w:val="right"/>
            </w:pPr>
            <w:r>
              <w:rPr>
                <w:sz w:val="16"/>
              </w:rPr>
              <w:t>$307,297</w:t>
            </w:r>
          </w:p>
        </w:tc>
        <w:tc>
          <w:tcPr>
            <w:tcW w:type="dxa" w:w="1108"/>
          </w:tcPr>
          <w:p>
            <w:pPr>
              <w:spacing w:after="0"/>
              <w:jc w:val="right"/>
            </w:pPr>
            <w:r>
              <w:rPr>
                <w:sz w:val="16"/>
              </w:rPr>
              <w:t>$307,345</w:t>
            </w:r>
          </w:p>
        </w:tc>
        <w:tc>
          <w:tcPr>
            <w:tcW w:type="dxa" w:w="1183"/>
          </w:tcPr>
          <w:p>
            <w:pPr>
              <w:spacing w:after="0"/>
              <w:jc w:val="right"/>
            </w:pPr>
            <w:r>
              <w:rPr>
                <w:sz w:val="16"/>
              </w:rPr>
              <w:t>18</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Hail</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$228,105</w:t>
            </w:r>
          </w:p>
        </w:tc>
        <w:tc>
          <w:tcPr>
            <w:tcW w:type="dxa" w:w="1126"/>
          </w:tcPr>
          <w:p>
            <w:pPr>
              <w:spacing w:after="0"/>
              <w:jc w:val="right"/>
            </w:pPr>
            <w:r>
              <w:rPr>
                <w:sz w:val="16"/>
              </w:rPr>
              <w:t>$605</w:t>
            </w:r>
          </w:p>
        </w:tc>
        <w:tc>
          <w:tcPr>
            <w:tcW w:type="dxa" w:w="1290"/>
          </w:tcPr>
          <w:p>
            <w:pPr>
              <w:spacing w:after="0"/>
              <w:jc w:val="right"/>
            </w:pPr>
            <w:r>
              <w:rPr>
                <w:sz w:val="16"/>
              </w:rPr>
              <w:t>$1,205</w:t>
            </w:r>
          </w:p>
        </w:tc>
        <w:tc>
          <w:tcPr>
            <w:tcW w:type="dxa" w:w="1108"/>
          </w:tcPr>
          <w:p>
            <w:pPr>
              <w:spacing w:after="0"/>
              <w:jc w:val="right"/>
            </w:pPr>
            <w:r>
              <w:rPr>
                <w:sz w:val="16"/>
              </w:rPr>
              <w:t>$229,916</w:t>
            </w:r>
          </w:p>
        </w:tc>
        <w:tc>
          <w:tcPr>
            <w:tcW w:type="dxa" w:w="1183"/>
          </w:tcPr>
          <w:p>
            <w:pPr>
              <w:spacing w:after="0"/>
              <w:jc w:val="right"/>
            </w:pPr>
            <w:r>
              <w:rPr>
                <w:sz w:val="16"/>
              </w:rPr>
              <w:t>62</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Strong Wind</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$104,380</w:t>
            </w:r>
          </w:p>
        </w:tc>
        <w:tc>
          <w:tcPr>
            <w:tcW w:type="dxa" w:w="1126"/>
          </w:tcPr>
          <w:p>
            <w:pPr>
              <w:spacing w:after="0"/>
              <w:jc w:val="right"/>
            </w:pPr>
            <w:r>
              <w:rPr>
                <w:sz w:val="16"/>
              </w:rPr>
              <w:t>$1,563</w:t>
            </w:r>
          </w:p>
        </w:tc>
        <w:tc>
          <w:tcPr>
            <w:tcW w:type="dxa" w:w="1290"/>
          </w:tcPr>
          <w:p>
            <w:pPr>
              <w:spacing w:after="0"/>
              <w:jc w:val="right"/>
            </w:pPr>
            <w:r>
              <w:rPr>
                <w:sz w:val="16"/>
              </w:rPr>
              <w:t>$96,255</w:t>
            </w:r>
          </w:p>
        </w:tc>
        <w:tc>
          <w:tcPr>
            <w:tcW w:type="dxa" w:w="1108"/>
          </w:tcPr>
          <w:p>
            <w:pPr>
              <w:spacing w:after="0"/>
              <w:jc w:val="right"/>
            </w:pPr>
            <w:r>
              <w:rPr>
                <w:sz w:val="16"/>
              </w:rPr>
              <w:t>$202,198</w:t>
            </w:r>
          </w:p>
        </w:tc>
        <w:tc>
          <w:tcPr>
            <w:tcW w:type="dxa" w:w="1183"/>
          </w:tcPr>
          <w:p>
            <w:pPr>
              <w:spacing w:after="0"/>
              <w:jc w:val="right"/>
            </w:pPr>
            <w:r>
              <w:rPr>
                <w:sz w:val="16"/>
              </w:rPr>
              <w:t>231</w:t>
            </w:r>
          </w:p>
        </w:tc>
        <w:tc>
          <w:tcPr>
            <w:tcW w:type="dxa" w:w="2133"/>
          </w:tcPr>
          <w:p>
            <w:pPr>
              <w:spacing w:after="0"/>
              <w:jc w:val="left"/>
            </w:pPr>
          </w:p>
        </w:tc>
        <w:tc>
          <w:tcPr>
            <w:tcW w:type="dxa" w:w="2156"/>
          </w:tcPr>
          <w:p>
            <w:pPr>
              <w:spacing w:after="0"/>
              <w:jc w:val="left"/>
            </w:pPr>
            <w:r>
              <w:rPr>
                <w:sz w:val="16"/>
              </w:rPr>
              <w:t>Includes 15 High Wind records and 15 Strong Wind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80"/>
          </w:tcPr>
          <w:p>
            <w:pPr>
              <w:spacing w:after="0"/>
              <w:jc w:val="left"/>
            </w:pPr>
            <w:r>
              <w:rPr>
                <w:sz w:val="16"/>
              </w:rPr>
              <w:t>Relatively Moderate</w:t>
            </w:r>
          </w:p>
        </w:tc>
        <w:tc>
          <w:tcPr>
            <w:tcW w:type="dxa" w:w="1180"/>
          </w:tcPr>
          <w:p>
            <w:pPr>
              <w:spacing w:after="0"/>
              <w:jc w:val="left"/>
            </w:pPr>
            <w:r>
              <w:rPr>
                <w:sz w:val="16"/>
              </w:rPr>
              <w:t>Relatively Moderate</w:t>
            </w:r>
          </w:p>
        </w:tc>
        <w:tc>
          <w:tcPr>
            <w:tcW w:type="dxa" w:w="1037"/>
          </w:tcPr>
          <w:p>
            <w:pPr>
              <w:spacing w:after="0"/>
              <w:jc w:val="right"/>
            </w:pPr>
            <w:r>
              <w:rPr>
                <w:sz w:val="16"/>
              </w:rPr>
              <w:t>$160,365</w:t>
            </w:r>
          </w:p>
        </w:tc>
        <w:tc>
          <w:tcPr>
            <w:tcW w:type="dxa" w:w="1126"/>
          </w:tcPr>
          <w:p>
            <w:pPr>
              <w:spacing w:after="0"/>
              <w:jc w:val="right"/>
            </w:pPr>
          </w:p>
        </w:tc>
        <w:tc>
          <w:tcPr>
            <w:tcW w:type="dxa" w:w="1290"/>
          </w:tcPr>
          <w:p>
            <w:pPr>
              <w:spacing w:after="0"/>
              <w:jc w:val="right"/>
            </w:pPr>
            <w:r>
              <w:rPr>
                <w:sz w:val="16"/>
              </w:rPr>
              <w:t>$15,479</w:t>
            </w:r>
          </w:p>
        </w:tc>
        <w:tc>
          <w:tcPr>
            <w:tcW w:type="dxa" w:w="1108"/>
          </w:tcPr>
          <w:p>
            <w:pPr>
              <w:spacing w:after="0"/>
              <w:jc w:val="right"/>
            </w:pPr>
            <w:r>
              <w:rPr>
                <w:sz w:val="16"/>
              </w:rPr>
              <w:t>$175,844</w:t>
            </w:r>
          </w:p>
        </w:tc>
        <w:tc>
          <w:tcPr>
            <w:tcW w:type="dxa" w:w="1183"/>
          </w:tcPr>
          <w:p>
            <w:pPr>
              <w:spacing w:after="0"/>
              <w:jc w:val="right"/>
            </w:pPr>
            <w:r>
              <w:rPr>
                <w:sz w:val="16"/>
              </w:rPr>
              <w:t>3</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Earthquake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$80,764</w:t>
            </w:r>
          </w:p>
        </w:tc>
        <w:tc>
          <w:tcPr>
            <w:tcW w:type="dxa" w:w="1126"/>
          </w:tcPr>
          <w:p>
            <w:pPr>
              <w:spacing w:after="0"/>
              <w:jc w:val="right"/>
            </w:pPr>
          </w:p>
        </w:tc>
        <w:tc>
          <w:tcPr>
            <w:tcW w:type="dxa" w:w="1290"/>
          </w:tcPr>
          <w:p>
            <w:pPr>
              <w:spacing w:after="0"/>
              <w:jc w:val="right"/>
            </w:pPr>
            <w:r>
              <w:rPr>
                <w:sz w:val="16"/>
              </w:rPr>
              <w:t>$29,310</w:t>
            </w:r>
          </w:p>
        </w:tc>
        <w:tc>
          <w:tcPr>
            <w:tcW w:type="dxa" w:w="1108"/>
          </w:tcPr>
          <w:p>
            <w:pPr>
              <w:spacing w:after="0"/>
              <w:jc w:val="right"/>
            </w:pPr>
            <w:r>
              <w:rPr>
                <w:sz w:val="16"/>
              </w:rPr>
              <w:t>$110,074</w:t>
            </w:r>
          </w:p>
        </w:tc>
        <w:tc>
          <w:tcPr>
            <w:tcW w:type="dxa" w:w="1183"/>
          </w:tcPr>
          <w:p>
            <w:pPr>
              <w:spacing w:after="0"/>
              <w:jc w:val="right"/>
            </w:pPr>
          </w:p>
        </w:tc>
        <w:tc>
          <w:tcPr>
            <w:tcW w:type="dxa" w:w="2133"/>
          </w:tcPr>
          <w:p>
            <w:pPr>
              <w:spacing w:after="0"/>
              <w:jc w:val="left"/>
            </w:pPr>
          </w:p>
        </w:tc>
        <w:tc>
          <w:tcPr>
            <w:tcW w:type="dxa" w:w="215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10</w:t>
            </w:r>
          </w:p>
        </w:tc>
        <w:tc>
          <w:tcPr>
            <w:tcW w:type="dxa" w:w="1037"/>
          </w:tcPr>
          <w:p>
            <w:pPr>
              <w:spacing w:after="0"/>
              <w:jc w:val="left"/>
            </w:pPr>
            <w:r>
              <w:rPr>
                <w:sz w:val="16"/>
              </w:rPr>
              <w:t>Cold Wave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$3,614</w:t>
            </w:r>
          </w:p>
        </w:tc>
        <w:tc>
          <w:tcPr>
            <w:tcW w:type="dxa" w:w="1126"/>
          </w:tcPr>
          <w:p>
            <w:pPr>
              <w:spacing w:after="0"/>
              <w:jc w:val="right"/>
            </w:pPr>
            <w:r>
              <w:rPr>
                <w:sz w:val="16"/>
              </w:rPr>
              <w:t>$6,412</w:t>
            </w:r>
          </w:p>
        </w:tc>
        <w:tc>
          <w:tcPr>
            <w:tcW w:type="dxa" w:w="1290"/>
          </w:tcPr>
          <w:p>
            <w:pPr>
              <w:spacing w:after="0"/>
              <w:jc w:val="right"/>
            </w:pPr>
            <w:r>
              <w:rPr>
                <w:sz w:val="16"/>
              </w:rPr>
              <w:t>$67,556</w:t>
            </w:r>
          </w:p>
        </w:tc>
        <w:tc>
          <w:tcPr>
            <w:tcW w:type="dxa" w:w="1108"/>
          </w:tcPr>
          <w:p>
            <w:pPr>
              <w:spacing w:after="0"/>
              <w:jc w:val="right"/>
            </w:pPr>
            <w:r>
              <w:rPr>
                <w:sz w:val="16"/>
              </w:rPr>
              <w:t>$77,582</w:t>
            </w:r>
          </w:p>
        </w:tc>
        <w:tc>
          <w:tcPr>
            <w:tcW w:type="dxa" w:w="1183"/>
          </w:tcPr>
          <w:p>
            <w:pPr>
              <w:spacing w:after="0"/>
              <w:jc w:val="right"/>
            </w:pPr>
            <w:r>
              <w:rPr>
                <w:sz w:val="16"/>
              </w:rPr>
              <w:t>37</w:t>
            </w:r>
          </w:p>
        </w:tc>
        <w:tc>
          <w:tcPr>
            <w:tcW w:type="dxa" w:w="2133"/>
          </w:tcPr>
          <w:p>
            <w:pPr>
              <w:spacing w:after="0"/>
              <w:jc w:val="left"/>
            </w:pPr>
          </w:p>
        </w:tc>
        <w:tc>
          <w:tcPr>
            <w:tcW w:type="dxa" w:w="2156"/>
          </w:tcPr>
          <w:p>
            <w:pPr>
              <w:spacing w:after="0"/>
              <w:jc w:val="left"/>
            </w:pPr>
            <w:r>
              <w:rPr>
                <w:sz w:val="16"/>
              </w:rPr>
              <w:t>Includes 4 Frost/Freeze records, event types the NRI definition of this hazard leaves out.</w:t>
            </w:r>
          </w:p>
        </w:tc>
      </w:tr>
      <w:tr>
        <w:trPr>
          <w:cantSplit/>
        </w:trPr>
        <w:tc>
          <w:tcPr>
            <w:tcW w:type="dxa" w:w="682"/>
          </w:tcPr>
          <w:p>
            <w:pPr>
              <w:spacing w:after="0"/>
              <w:jc w:val="right"/>
            </w:pPr>
            <w:r>
              <w:rPr>
                <w:sz w:val="16"/>
              </w:rPr>
              <w:t>11</w:t>
            </w:r>
          </w:p>
        </w:tc>
        <w:tc>
          <w:tcPr>
            <w:tcW w:type="dxa" w:w="1037"/>
          </w:tcPr>
          <w:p>
            <w:pPr>
              <w:spacing w:after="0"/>
              <w:jc w:val="left"/>
            </w:pPr>
            <w:r>
              <w:rPr>
                <w:sz w:val="16"/>
              </w:rPr>
              <w:t>Winter Weather</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$21,291</w:t>
            </w:r>
          </w:p>
        </w:tc>
        <w:tc>
          <w:tcPr>
            <w:tcW w:type="dxa" w:w="1126"/>
          </w:tcPr>
          <w:p>
            <w:pPr>
              <w:spacing w:after="0"/>
              <w:jc w:val="right"/>
            </w:pPr>
            <w:r>
              <w:rPr>
                <w:sz w:val="16"/>
              </w:rPr>
              <w:t>$132</w:t>
            </w:r>
          </w:p>
        </w:tc>
        <w:tc>
          <w:tcPr>
            <w:tcW w:type="dxa" w:w="1290"/>
          </w:tcPr>
          <w:p>
            <w:pPr>
              <w:spacing w:after="0"/>
              <w:jc w:val="right"/>
            </w:pPr>
            <w:r>
              <w:rPr>
                <w:sz w:val="16"/>
              </w:rPr>
              <w:t>$14,261</w:t>
            </w:r>
          </w:p>
        </w:tc>
        <w:tc>
          <w:tcPr>
            <w:tcW w:type="dxa" w:w="1108"/>
          </w:tcPr>
          <w:p>
            <w:pPr>
              <w:spacing w:after="0"/>
              <w:jc w:val="right"/>
            </w:pPr>
            <w:r>
              <w:rPr>
                <w:sz w:val="16"/>
              </w:rPr>
              <w:t>$35,684</w:t>
            </w:r>
          </w:p>
        </w:tc>
        <w:tc>
          <w:tcPr>
            <w:tcW w:type="dxa" w:w="1183"/>
          </w:tcPr>
          <w:p>
            <w:pPr>
              <w:spacing w:after="0"/>
              <w:jc w:val="right"/>
            </w:pPr>
            <w:r>
              <w:rPr>
                <w:sz w:val="16"/>
              </w:rPr>
              <w:t>68</w:t>
            </w:r>
          </w:p>
        </w:tc>
        <w:tc>
          <w:tcPr>
            <w:tcW w:type="dxa" w:w="2133"/>
          </w:tcPr>
          <w:p>
            <w:pPr>
              <w:spacing w:after="0"/>
              <w:jc w:val="left"/>
            </w:pPr>
          </w:p>
        </w:tc>
        <w:tc>
          <w:tcPr>
            <w:tcW w:type="dxa" w:w="215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80"/>
          </w:tcPr>
          <w:p>
            <w:pPr>
              <w:spacing w:after="0"/>
              <w:jc w:val="left"/>
            </w:pPr>
            <w:r>
              <w:rPr>
                <w:sz w:val="16"/>
              </w:rPr>
              <w:t>Relatively Low</w:t>
            </w:r>
          </w:p>
        </w:tc>
        <w:tc>
          <w:tcPr>
            <w:tcW w:type="dxa" w:w="1180"/>
          </w:tcPr>
          <w:p>
            <w:pPr>
              <w:spacing w:after="0"/>
              <w:jc w:val="left"/>
            </w:pPr>
            <w:r>
              <w:rPr>
                <w:sz w:val="16"/>
              </w:rPr>
              <w:t>Relatively Low</w:t>
            </w:r>
          </w:p>
        </w:tc>
        <w:tc>
          <w:tcPr>
            <w:tcW w:type="dxa" w:w="1037"/>
          </w:tcPr>
          <w:p>
            <w:pPr>
              <w:spacing w:after="0"/>
              <w:jc w:val="right"/>
            </w:pPr>
            <w:r>
              <w:rPr>
                <w:sz w:val="16"/>
              </w:rPr>
              <w:t>$932</w:t>
            </w:r>
          </w:p>
        </w:tc>
        <w:tc>
          <w:tcPr>
            <w:tcW w:type="dxa" w:w="1126"/>
          </w:tcPr>
          <w:p>
            <w:pPr>
              <w:spacing w:after="0"/>
              <w:jc w:val="right"/>
            </w:pPr>
          </w:p>
        </w:tc>
        <w:tc>
          <w:tcPr>
            <w:tcW w:type="dxa" w:w="1290"/>
          </w:tcPr>
          <w:p>
            <w:pPr>
              <w:spacing w:after="0"/>
              <w:jc w:val="right"/>
            </w:pPr>
            <w:r>
              <w:rPr>
                <w:sz w:val="16"/>
              </w:rPr>
              <w:t>$13,090</w:t>
            </w:r>
          </w:p>
        </w:tc>
        <w:tc>
          <w:tcPr>
            <w:tcW w:type="dxa" w:w="1108"/>
          </w:tcPr>
          <w:p>
            <w:pPr>
              <w:spacing w:after="0"/>
              <w:jc w:val="right"/>
            </w:pPr>
            <w:r>
              <w:rPr>
                <w:sz w:val="16"/>
              </w:rPr>
              <w:t>$14,022</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$4,831</w:t>
            </w:r>
          </w:p>
        </w:tc>
        <w:tc>
          <w:tcPr>
            <w:tcW w:type="dxa" w:w="1126"/>
          </w:tcPr>
          <w:p>
            <w:pPr>
              <w:spacing w:after="0"/>
              <w:jc w:val="right"/>
            </w:pPr>
            <w:r>
              <w:rPr>
                <w:sz w:val="16"/>
              </w:rPr>
              <w:t>$7</w:t>
            </w:r>
          </w:p>
        </w:tc>
        <w:tc>
          <w:tcPr>
            <w:tcW w:type="dxa" w:w="1290"/>
          </w:tcPr>
          <w:p>
            <w:pPr>
              <w:spacing w:after="0"/>
              <w:jc w:val="right"/>
            </w:pPr>
            <w:r>
              <w:rPr>
                <w:sz w:val="16"/>
              </w:rPr>
              <w:t>$1,342</w:t>
            </w:r>
          </w:p>
        </w:tc>
        <w:tc>
          <w:tcPr>
            <w:tcW w:type="dxa" w:w="1108"/>
          </w:tcPr>
          <w:p>
            <w:pPr>
              <w:spacing w:after="0"/>
              <w:jc w:val="right"/>
            </w:pPr>
            <w:r>
              <w:rPr>
                <w:sz w:val="16"/>
              </w:rPr>
              <w:t>$6,180</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180"/>
          </w:tcPr>
          <w:p>
            <w:pPr>
              <w:spacing w:after="0"/>
              <w:jc w:val="left"/>
            </w:pPr>
            <w:r>
              <w:rPr>
                <w:sz w:val="16"/>
              </w:rPr>
              <w:t>Very Low</w:t>
            </w:r>
          </w:p>
        </w:tc>
        <w:tc>
          <w:tcPr>
            <w:tcW w:type="dxa" w:w="1180"/>
          </w:tcPr>
          <w:p>
            <w:pPr>
              <w:spacing w:after="0"/>
              <w:jc w:val="left"/>
            </w:pPr>
            <w:r>
              <w:rPr>
                <w:sz w:val="16"/>
              </w:rPr>
              <w:t>Very Low</w:t>
            </w:r>
          </w:p>
        </w:tc>
        <w:tc>
          <w:tcPr>
            <w:tcW w:type="dxa" w:w="1037"/>
          </w:tcPr>
          <w:p>
            <w:pPr>
              <w:spacing w:after="0"/>
              <w:jc w:val="right"/>
            </w:pPr>
            <w:r>
              <w:rPr>
                <w:sz w:val="16"/>
              </w:rPr>
              <w:t>$2,674</w:t>
            </w:r>
          </w:p>
        </w:tc>
        <w:tc>
          <w:tcPr>
            <w:tcW w:type="dxa" w:w="1126"/>
          </w:tcPr>
          <w:p>
            <w:pPr>
              <w:spacing w:after="0"/>
              <w:jc w:val="right"/>
            </w:pPr>
            <w:r>
              <w:rPr>
                <w:sz w:val="16"/>
              </w:rPr>
              <w:t>$2,283</w:t>
            </w:r>
          </w:p>
        </w:tc>
        <w:tc>
          <w:tcPr>
            <w:tcW w:type="dxa" w:w="1290"/>
          </w:tcPr>
          <w:p>
            <w:pPr>
              <w:spacing w:after="0"/>
              <w:jc w:val="right"/>
            </w:pPr>
            <w:r>
              <w:rPr>
                <w:sz w:val="16"/>
              </w:rPr>
              <w:t>$106</w:t>
            </w:r>
          </w:p>
        </w:tc>
        <w:tc>
          <w:tcPr>
            <w:tcW w:type="dxa" w:w="1108"/>
          </w:tcPr>
          <w:p>
            <w:pPr>
              <w:spacing w:after="0"/>
              <w:jc w:val="right"/>
            </w:pPr>
            <w:r>
              <w:rPr>
                <w:sz w:val="16"/>
              </w:rPr>
              <w:t>$5,064</w:t>
            </w:r>
          </w:p>
        </w:tc>
        <w:tc>
          <w:tcPr>
            <w:tcW w:type="dxa" w:w="1183"/>
          </w:tcPr>
          <w:p>
            <w:pPr>
              <w:spacing w:after="0"/>
              <w:jc w:val="right"/>
            </w:pPr>
            <w:r>
              <w:rPr>
                <w:sz w:val="16"/>
              </w:rPr>
              <w:t>0</w:t>
            </w:r>
          </w:p>
        </w:tc>
        <w:tc>
          <w:tcPr>
            <w:tcW w:type="dxa" w:w="2133"/>
          </w:tcPr>
          <w:p>
            <w:pPr>
              <w:spacing w:after="0"/>
              <w:jc w:val="left"/>
            </w:pPr>
          </w:p>
        </w:tc>
        <w:tc>
          <w:tcPr>
            <w:tcW w:type="dxa" w:w="2156"/>
          </w:tcPr>
          <w:p>
            <w:pPr>
              <w:spacing w:after="0"/>
              <w:jc w:val="left"/>
            </w:pPr>
            <w:r>
              <w:rPr>
                <w:sz w:val="16"/>
              </w:rPr>
              <w:t>Declared 1 time; no Storm Events record of this type.</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avalanche Not Applicable for this county, and no federal declaration for this county names it.</w:t>
            </w: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coastal flooding Not Applicable for this county, and no federal declaration for this county names it.</w:t>
            </w:r>
          </w:p>
        </w:tc>
        <w:tc>
          <w:tcPr>
            <w:tcW w:type="dxa" w:w="215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tsunami Not Applicable for this county, and no federal declaration for this county names it.</w:t>
            </w: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80"/>
          </w:tcPr>
          <w:p>
            <w:pPr>
              <w:spacing w:after="0"/>
              <w:jc w:val="left"/>
            </w:pPr>
            <w:r>
              <w:rPr>
                <w:sz w:val="16"/>
              </w:rPr>
              <w:t>Not Applicable</w:t>
            </w:r>
          </w:p>
        </w:tc>
        <w:tc>
          <w:tcPr>
            <w:tcW w:type="dxa" w:w="118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0"/>
          </w:tcPr>
          <w:p>
            <w:pPr>
              <w:spacing w:after="0"/>
              <w:jc w:val="right"/>
            </w:pPr>
          </w:p>
        </w:tc>
        <w:tc>
          <w:tcPr>
            <w:tcW w:type="dxa" w:w="1108"/>
          </w:tcPr>
          <w:p>
            <w:pPr>
              <w:spacing w:after="0"/>
              <w:jc w:val="right"/>
            </w:pPr>
          </w:p>
        </w:tc>
        <w:tc>
          <w:tcPr>
            <w:tcW w:type="dxa" w:w="1183"/>
          </w:tcPr>
          <w:p>
            <w:pPr>
              <w:spacing w:after="0"/>
              <w:jc w:val="right"/>
            </w:pPr>
            <w:r>
              <w:rPr>
                <w:sz w:val="16"/>
              </w:rPr>
              <w:t>0</w:t>
            </w:r>
          </w:p>
        </w:tc>
        <w:tc>
          <w:tcPr>
            <w:tcW w:type="dxa" w:w="2133"/>
          </w:tcPr>
          <w:p>
            <w:pPr>
              <w:spacing w:after="0"/>
              <w:jc w:val="left"/>
            </w:pPr>
            <w:r>
              <w:rPr>
                <w:sz w:val="16"/>
              </w:rPr>
              <w:t>NRI rates volcanic activity Not Applicable for this county, and no federal declaration for this county names it.</w:t>
            </w:r>
          </w:p>
        </w:tc>
        <w:tc>
          <w:tcPr>
            <w:tcW w:type="dxa" w:w="215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 of 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20"/>
        <w:gridCol w:w="1658"/>
        <w:gridCol w:w="1478"/>
        <w:gridCol w:w="1703"/>
        <w:gridCol w:w="2002"/>
        <w:gridCol w:w="1626"/>
        <w:gridCol w:w="1842"/>
        <w:gridCol w:w="2182"/>
      </w:tblGrid>
      <w:tr>
        <w:trPr>
          <w:cantSplit/>
          <w:tblHeader/>
        </w:trPr>
        <w:tc>
          <w:tcPr>
            <w:tcW w:type="dxa" w:w="1620"/>
            <w:shd w:val="clear" w:color="auto" w:fill="E8E8E8"/>
          </w:tcPr>
          <w:p>
            <w:pPr>
              <w:spacing w:after="0"/>
              <w:jc w:val="left"/>
            </w:pPr>
            <w:r>
              <w:rPr>
                <w:b/>
                <w:sz w:val="16"/>
              </w:rPr>
              <w:t>Hazard</w:t>
            </w:r>
          </w:p>
        </w:tc>
        <w:tc>
          <w:tcPr>
            <w:tcW w:type="dxa" w:w="1658"/>
            <w:shd w:val="clear" w:color="auto" w:fill="E8E8E8"/>
          </w:tcPr>
          <w:p>
            <w:pPr>
              <w:spacing w:after="0"/>
              <w:jc w:val="left"/>
            </w:pPr>
            <w:r>
              <w:rPr>
                <w:b/>
                <w:sz w:val="16"/>
              </w:rPr>
              <w:t>Scale</w:t>
            </w:r>
          </w:p>
        </w:tc>
        <w:tc>
          <w:tcPr>
            <w:tcW w:type="dxa" w:w="1478"/>
            <w:shd w:val="clear" w:color="auto" w:fill="E8E8E8"/>
          </w:tcPr>
          <w:p>
            <w:pPr>
              <w:spacing w:after="0"/>
              <w:jc w:val="right"/>
            </w:pPr>
            <w:r>
              <w:rPr>
                <w:b/>
                <w:sz w:val="16"/>
              </w:rPr>
              <w:t>Records</w:t>
            </w:r>
          </w:p>
          <w:p>
            <w:pPr>
              <w:spacing w:after="0"/>
              <w:jc w:val="right"/>
            </w:pPr>
            <w:r>
              <w:rPr>
                <w:i/>
                <w:color w:val="555555"/>
                <w:sz w:val="14"/>
              </w:rPr>
              <w:t>count, years</w:t>
            </w:r>
          </w:p>
        </w:tc>
        <w:tc>
          <w:tcPr>
            <w:tcW w:type="dxa" w:w="1703"/>
            <w:shd w:val="clear" w:color="auto" w:fill="E8E8E8"/>
          </w:tcPr>
          <w:p>
            <w:pPr>
              <w:spacing w:after="0"/>
              <w:jc w:val="left"/>
            </w:pPr>
            <w:r>
              <w:rPr>
                <w:b/>
                <w:sz w:val="16"/>
              </w:rPr>
              <w:t>Observed range</w:t>
            </w:r>
          </w:p>
        </w:tc>
        <w:tc>
          <w:tcPr>
            <w:tcW w:type="dxa" w:w="2002"/>
            <w:shd w:val="clear" w:color="auto" w:fill="E8E8E8"/>
          </w:tcPr>
          <w:p>
            <w:pPr>
              <w:spacing w:after="0"/>
              <w:jc w:val="left"/>
            </w:pPr>
            <w:r>
              <w:rPr>
                <w:b/>
                <w:sz w:val="16"/>
              </w:rPr>
              <w:t>Worst recorded event</w:t>
            </w:r>
          </w:p>
        </w:tc>
        <w:tc>
          <w:tcPr>
            <w:tcW w:type="dxa" w:w="1626"/>
            <w:shd w:val="clear" w:color="auto" w:fill="E8E8E8"/>
          </w:tcPr>
          <w:p>
            <w:pPr>
              <w:spacing w:after="0"/>
              <w:jc w:val="left"/>
            </w:pPr>
            <w:r>
              <w:rPr>
                <w:b/>
                <w:sz w:val="16"/>
              </w:rPr>
              <w:t>Most damaging (when different)</w:t>
            </w:r>
          </w:p>
        </w:tc>
        <w:tc>
          <w:tcPr>
            <w:tcW w:type="dxa" w:w="1842"/>
            <w:shd w:val="clear" w:color="auto" w:fill="E8E8E8"/>
          </w:tcPr>
          <w:p>
            <w:pPr>
              <w:spacing w:after="0"/>
              <w:jc w:val="left"/>
            </w:pPr>
            <w:r>
              <w:rPr>
                <w:b/>
                <w:sz w:val="16"/>
              </w:rPr>
              <w:t>How it applies to members</w:t>
            </w:r>
          </w:p>
        </w:tc>
        <w:tc>
          <w:tcPr>
            <w:tcW w:type="dxa" w:w="2182"/>
            <w:shd w:val="clear" w:color="auto" w:fill="E8E8E8"/>
          </w:tcPr>
          <w:p>
            <w:pPr>
              <w:spacing w:after="0"/>
              <w:jc w:val="left"/>
            </w:pPr>
            <w:r>
              <w:rPr>
                <w:b/>
                <w:sz w:val="16"/>
              </w:rPr>
              <w:t>Note</w:t>
            </w:r>
          </w:p>
        </w:tc>
      </w:tr>
      <w:tr>
        <w:trPr>
          <w:cantSplit/>
        </w:trPr>
        <w:tc>
          <w:tcPr>
            <w:tcW w:type="dxa" w:w="1620"/>
          </w:tcPr>
          <w:p>
            <w:pPr>
              <w:spacing w:after="0"/>
              <w:jc w:val="left"/>
            </w:pPr>
            <w:r>
              <w:rPr>
                <w:sz w:val="16"/>
              </w:rPr>
              <w:t>Avalanche</w:t>
            </w:r>
          </w:p>
        </w:tc>
        <w:tc>
          <w:tcPr>
            <w:tcW w:type="dxa" w:w="1658"/>
          </w:tcPr>
          <w:p>
            <w:pPr>
              <w:spacing w:after="0"/>
              <w:jc w:val="left"/>
            </w:pPr>
            <w:r>
              <w:rPr>
                <w:sz w:val="16"/>
              </w:rPr>
              <w:t>none (count and damage)</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620"/>
          </w:tcPr>
          <w:p>
            <w:pPr>
              <w:spacing w:after="0"/>
              <w:jc w:val="left"/>
            </w:pPr>
            <w:r>
              <w:rPr>
                <w:sz w:val="16"/>
              </w:rPr>
              <w:t>Coastal Flood, Storm Surge/Tide</w:t>
            </w:r>
          </w:p>
        </w:tc>
        <w:tc>
          <w:tcPr>
            <w:tcW w:type="dxa" w:w="1658"/>
          </w:tcPr>
          <w:p>
            <w:pPr>
              <w:spacing w:after="0"/>
              <w:jc w:val="left"/>
            </w:pPr>
            <w:r>
              <w:rPr>
                <w:sz w:val="16"/>
              </w:rPr>
              <w:t>none in data (FIRM for depth)</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Flood depth: see the FEMA Flood Insurance Rate Map.</w:t>
            </w:r>
          </w:p>
        </w:tc>
      </w:tr>
      <w:tr>
        <w:trPr>
          <w:cantSplit/>
        </w:trPr>
        <w:tc>
          <w:tcPr>
            <w:tcW w:type="dxa" w:w="1620"/>
          </w:tcPr>
          <w:p>
            <w:pPr>
              <w:spacing w:after="0"/>
              <w:jc w:val="left"/>
            </w:pPr>
            <w:r>
              <w:rPr>
                <w:sz w:val="16"/>
              </w:rPr>
              <w:t>Cold/Wind Chill, Extreme Cold/Wind Chill</w:t>
            </w:r>
          </w:p>
        </w:tc>
        <w:tc>
          <w:tcPr>
            <w:tcW w:type="dxa" w:w="1658"/>
          </w:tcPr>
          <w:p>
            <w:pPr>
              <w:spacing w:after="0"/>
              <w:jc w:val="left"/>
            </w:pPr>
            <w:r>
              <w:rPr>
                <w:sz w:val="16"/>
              </w:rPr>
              <w:t>wind chill</w:t>
            </w:r>
          </w:p>
        </w:tc>
        <w:tc>
          <w:tcPr>
            <w:tcW w:type="dxa" w:w="1478"/>
          </w:tcPr>
          <w:p>
            <w:pPr>
              <w:spacing w:after="0"/>
              <w:jc w:val="right"/>
            </w:pPr>
            <w:r>
              <w:rPr>
                <w:sz w:val="16"/>
              </w:rPr>
              <w:t>33, 1996 to 2026 (33 zone-level)</w:t>
            </w:r>
          </w:p>
        </w:tc>
        <w:tc>
          <w:tcPr>
            <w:tcW w:type="dxa" w:w="1703"/>
          </w:tcPr>
          <w:p>
            <w:pPr>
              <w:spacing w:after="0"/>
              <w:jc w:val="left"/>
            </w:pPr>
            <w:r>
              <w:rPr>
                <w:sz w:val="16"/>
              </w:rPr>
              <w:t>1 day to 31 days (median 2 days); 27 with a recorded value</w:t>
            </w:r>
          </w:p>
        </w:tc>
        <w:tc>
          <w:tcPr>
            <w:tcW w:type="dxa" w:w="2002"/>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26"/>
          </w:tcPr>
          <w:p>
            <w:pPr>
              <w:spacing w:after="0"/>
              <w:jc w:val="left"/>
            </w:pPr>
            <w:r>
              <w:rPr>
                <w:sz w:val="16"/>
              </w:rPr>
              <w:t>Extreme Cold/Wind Chill, 2014-01-27, $50,000 property; $0 crops, reported for the zone (2014 dollars)</w:t>
            </w:r>
          </w:p>
        </w:tc>
        <w:tc>
          <w:tcPr>
            <w:tcW w:type="dxa" w:w="1842"/>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20"/>
          </w:tcPr>
          <w:p>
            <w:pPr>
              <w:spacing w:after="0"/>
              <w:jc w:val="left"/>
            </w:pPr>
            <w:r>
              <w:rPr>
                <w:sz w:val="16"/>
              </w:rPr>
              <w:t>Frost/Freeze (outside NRI Cold Wave definition)</w:t>
            </w:r>
          </w:p>
        </w:tc>
        <w:tc>
          <w:tcPr>
            <w:tcW w:type="dxa" w:w="1658"/>
          </w:tcPr>
          <w:p>
            <w:pPr>
              <w:spacing w:after="0"/>
              <w:jc w:val="left"/>
            </w:pPr>
            <w:r>
              <w:rPr>
                <w:sz w:val="16"/>
              </w:rPr>
              <w:t>crop damage</w:t>
            </w:r>
          </w:p>
        </w:tc>
        <w:tc>
          <w:tcPr>
            <w:tcW w:type="dxa" w:w="1478"/>
          </w:tcPr>
          <w:p>
            <w:pPr>
              <w:spacing w:after="0"/>
              <w:jc w:val="right"/>
            </w:pPr>
            <w:r>
              <w:rPr>
                <w:sz w:val="16"/>
              </w:rPr>
              <w:t>4, 2003 to 2004 (4 zone-level)</w:t>
            </w:r>
          </w:p>
        </w:tc>
        <w:tc>
          <w:tcPr>
            <w:tcW w:type="dxa" w:w="1703"/>
          </w:tcPr>
          <w:p>
            <w:pPr>
              <w:spacing w:after="0"/>
              <w:jc w:val="left"/>
            </w:pPr>
          </w:p>
        </w:tc>
        <w:tc>
          <w:tcPr>
            <w:tcW w:type="dxa" w:w="2002"/>
          </w:tcPr>
          <w:p>
            <w:pPr>
              <w:spacing w:after="0"/>
              <w:jc w:val="left"/>
            </w:pPr>
            <w:r>
              <w:rPr>
                <w:sz w:val="16"/>
              </w:rPr>
              <w:t>No crop damage reported in 4 records.</w:t>
            </w:r>
          </w:p>
        </w:tc>
        <w:tc>
          <w:tcPr>
            <w:tcW w:type="dxa" w:w="1626"/>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Temperature: in event narratives only; local data required.</w:t>
            </w:r>
          </w:p>
        </w:tc>
      </w:tr>
      <w:tr>
        <w:trPr>
          <w:cantSplit/>
        </w:trPr>
        <w:tc>
          <w:tcPr>
            <w:tcW w:type="dxa" w:w="1620"/>
          </w:tcPr>
          <w:p>
            <w:pPr>
              <w:spacing w:after="0"/>
              <w:jc w:val="left"/>
            </w:pPr>
            <w:r>
              <w:rPr>
                <w:sz w:val="16"/>
              </w:rPr>
              <w:t>Drought</w:t>
            </w:r>
          </w:p>
        </w:tc>
        <w:tc>
          <w:tcPr>
            <w:tcW w:type="dxa" w:w="1658"/>
          </w:tcPr>
          <w:p>
            <w:pPr>
              <w:spacing w:after="0"/>
              <w:jc w:val="left"/>
            </w:pPr>
            <w:r>
              <w:rPr>
                <w:sz w:val="16"/>
              </w:rPr>
              <w:t>US Drought Monitor D-scale</w:t>
            </w:r>
          </w:p>
        </w:tc>
        <w:tc>
          <w:tcPr>
            <w:tcW w:type="dxa" w:w="1478"/>
          </w:tcPr>
          <w:p>
            <w:pPr>
              <w:spacing w:after="0"/>
              <w:jc w:val="right"/>
            </w:pPr>
            <w:r>
              <w:rPr>
                <w:sz w:val="16"/>
              </w:rPr>
              <w:t>11, 1999 to 2025 (11 zone-level)</w:t>
            </w:r>
          </w:p>
        </w:tc>
        <w:tc>
          <w:tcPr>
            <w:tcW w:type="dxa" w:w="1703"/>
          </w:tcPr>
          <w:p>
            <w:pPr>
              <w:spacing w:after="0"/>
              <w:jc w:val="left"/>
            </w:pPr>
            <w:r>
              <w:rPr>
                <w:sz w:val="16"/>
              </w:rPr>
              <w:t>25 days to 123 days (median 91.5 days); 4 with a recorded value</w:t>
            </w:r>
          </w:p>
        </w:tc>
        <w:tc>
          <w:tcPr>
            <w:tcW w:type="dxa" w:w="2002"/>
          </w:tcPr>
          <w:p>
            <w:pPr>
              <w:spacing w:after="0"/>
              <w:jc w:val="left"/>
            </w:pPr>
            <w:r>
              <w:rPr>
                <w:sz w:val="16"/>
              </w:rPr>
              <w:t>123 days (4 months), 1999-07-01 to 1999-10-31, a run of 4 consecutive Storm Events drought records, zone-level</w:t>
            </w:r>
          </w:p>
        </w:tc>
        <w:tc>
          <w:tcPr>
            <w:tcW w:type="dxa" w:w="1626"/>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20"/>
          </w:tcPr>
          <w:p>
            <w:pPr>
              <w:spacing w:after="0"/>
              <w:jc w:val="left"/>
            </w:pPr>
            <w:r>
              <w:rPr>
                <w:sz w:val="16"/>
              </w:rPr>
              <w:t>Earthquake</w:t>
            </w:r>
          </w:p>
        </w:tc>
        <w:tc>
          <w:tcPr>
            <w:tcW w:type="dxa" w:w="1658"/>
          </w:tcPr>
          <w:p>
            <w:pPr>
              <w:spacing w:after="0"/>
              <w:jc w:val="left"/>
            </w:pPr>
            <w:r>
              <w:rPr>
                <w:sz w:val="16"/>
              </w:rPr>
              <w:t>Modified Mercalli (local data)</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No Storm Events record; local data required (e.g., USGS).</w:t>
            </w:r>
          </w:p>
        </w:tc>
      </w:tr>
      <w:tr>
        <w:trPr>
          <w:cantSplit/>
        </w:trPr>
        <w:tc>
          <w:tcPr>
            <w:tcW w:type="dxa" w:w="1620"/>
          </w:tcPr>
          <w:p>
            <w:pPr>
              <w:spacing w:after="0"/>
              <w:jc w:val="left"/>
            </w:pPr>
            <w:r>
              <w:rPr>
                <w:sz w:val="16"/>
              </w:rPr>
              <w:t>Hail</w:t>
            </w:r>
          </w:p>
        </w:tc>
        <w:tc>
          <w:tcPr>
            <w:tcW w:type="dxa" w:w="1658"/>
          </w:tcPr>
          <w:p>
            <w:pPr>
              <w:spacing w:after="0"/>
              <w:jc w:val="left"/>
            </w:pPr>
            <w:r>
              <w:rPr>
                <w:sz w:val="16"/>
              </w:rPr>
              <w:t>hail size (inches)</w:t>
            </w:r>
          </w:p>
        </w:tc>
        <w:tc>
          <w:tcPr>
            <w:tcW w:type="dxa" w:w="1478"/>
          </w:tcPr>
          <w:p>
            <w:pPr>
              <w:spacing w:after="0"/>
              <w:jc w:val="right"/>
            </w:pPr>
            <w:r>
              <w:rPr>
                <w:sz w:val="16"/>
              </w:rPr>
              <w:t>69, 1989 to 2026</w:t>
            </w:r>
          </w:p>
        </w:tc>
        <w:tc>
          <w:tcPr>
            <w:tcW w:type="dxa" w:w="1703"/>
          </w:tcPr>
          <w:p>
            <w:pPr>
              <w:spacing w:after="0"/>
              <w:jc w:val="left"/>
            </w:pPr>
            <w:r>
              <w:rPr>
                <w:sz w:val="16"/>
              </w:rPr>
              <w:t>0.75 in to 2.75 in (median 1 in); 69 with a recorded value</w:t>
            </w:r>
          </w:p>
        </w:tc>
        <w:tc>
          <w:tcPr>
            <w:tcW w:type="dxa" w:w="2002"/>
          </w:tcPr>
          <w:p>
            <w:pPr>
              <w:spacing w:after="0"/>
              <w:jc w:val="left"/>
            </w:pPr>
            <w:r>
              <w:rPr>
                <w:sz w:val="16"/>
              </w:rPr>
              <w:t>2.75 in hail, 2000-05-23</w:t>
            </w:r>
          </w:p>
        </w:tc>
        <w:tc>
          <w:tcPr>
            <w:tcW w:type="dxa" w:w="1626"/>
          </w:tcPr>
          <w:p>
            <w:pPr>
              <w:spacing w:after="0"/>
              <w:jc w:val="left"/>
            </w:pPr>
          </w:p>
        </w:tc>
        <w:tc>
          <w:tcPr>
            <w:tcW w:type="dxa" w:w="1842"/>
          </w:tcPr>
          <w:p>
            <w:pPr>
              <w:spacing w:after="0"/>
              <w:jc w:val="left"/>
            </w:pPr>
            <w:r>
              <w:rPr>
                <w:sz w:val="16"/>
              </w:rPr>
              <w:t>Event records naming member places: Somerset village (11 records), Thornville village (11 records), Crooksville village (9 records), New Lexington village (6 records), Glenford village (4 records), Junction City village (4 records), Shawnee village (4 records), New Straitsville village (2 records), Corning village (1 record), Hemlock village (1 record); and 1 more member place (see the XLSX file).</w:t>
            </w:r>
          </w:p>
        </w:tc>
        <w:tc>
          <w:tcPr>
            <w:tcW w:type="dxa" w:w="2182"/>
          </w:tcPr>
          <w:p>
            <w:pPr>
              <w:spacing w:after="0"/>
              <w:jc w:val="left"/>
            </w:pPr>
          </w:p>
        </w:tc>
      </w:tr>
      <w:tr>
        <w:trPr>
          <w:cantSplit/>
        </w:trPr>
        <w:tc>
          <w:tcPr>
            <w:tcW w:type="dxa" w:w="1620"/>
          </w:tcPr>
          <w:p>
            <w:pPr>
              <w:spacing w:after="0"/>
              <w:jc w:val="left"/>
            </w:pPr>
            <w:r>
              <w:rPr>
                <w:sz w:val="16"/>
              </w:rPr>
              <w:t>Excessive Heat, Heat</w:t>
            </w:r>
          </w:p>
        </w:tc>
        <w:tc>
          <w:tcPr>
            <w:tcW w:type="dxa" w:w="1658"/>
          </w:tcPr>
          <w:p>
            <w:pPr>
              <w:spacing w:after="0"/>
              <w:jc w:val="left"/>
            </w:pPr>
            <w:r>
              <w:rPr>
                <w:sz w:val="16"/>
              </w:rPr>
              <w:t>heat index (narratives)</w:t>
            </w:r>
          </w:p>
        </w:tc>
        <w:tc>
          <w:tcPr>
            <w:tcW w:type="dxa" w:w="1478"/>
          </w:tcPr>
          <w:p>
            <w:pPr>
              <w:spacing w:after="0"/>
              <w:jc w:val="right"/>
            </w:pPr>
            <w:r>
              <w:rPr>
                <w:sz w:val="16"/>
              </w:rPr>
              <w:t>18, 1997 to 2011 (18 zone-level)</w:t>
            </w:r>
          </w:p>
        </w:tc>
        <w:tc>
          <w:tcPr>
            <w:tcW w:type="dxa" w:w="1703"/>
          </w:tcPr>
          <w:p>
            <w:pPr>
              <w:spacing w:after="0"/>
              <w:jc w:val="left"/>
            </w:pPr>
            <w:r>
              <w:rPr>
                <w:sz w:val="16"/>
              </w:rPr>
              <w:t>1 day to 3 days (median 2 days); 4 with a recorded value</w:t>
            </w:r>
          </w:p>
        </w:tc>
        <w:tc>
          <w:tcPr>
            <w:tcW w:type="dxa" w:w="2002"/>
          </w:tcPr>
          <w:p>
            <w:pPr>
              <w:spacing w:after="0"/>
              <w:jc w:val="left"/>
            </w:pPr>
            <w:r>
              <w:rPr>
                <w:sz w:val="16"/>
              </w:rPr>
              <w:t>3 consecutive days, 2011-07-20 to 2011-07-22, zone-level</w:t>
            </w:r>
          </w:p>
        </w:tc>
        <w:tc>
          <w:tcPr>
            <w:tcW w:type="dxa" w:w="1626"/>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20"/>
          </w:tcPr>
          <w:p>
            <w:pPr>
              <w:spacing w:after="0"/>
              <w:jc w:val="left"/>
            </w:pPr>
            <w:r>
              <w:rPr>
                <w:sz w:val="16"/>
              </w:rPr>
              <w:t>Hurricane, Tropical Storm, Tropical Depression</w:t>
            </w:r>
          </w:p>
        </w:tc>
        <w:tc>
          <w:tcPr>
            <w:tcW w:type="dxa" w:w="1658"/>
          </w:tcPr>
          <w:p>
            <w:pPr>
              <w:spacing w:after="0"/>
              <w:jc w:val="left"/>
            </w:pPr>
            <w:r>
              <w:rPr>
                <w:sz w:val="16"/>
              </w:rPr>
              <w:t>Saffir-Simpson</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20"/>
          </w:tcPr>
          <w:p>
            <w:pPr>
              <w:spacing w:after="0"/>
              <w:jc w:val="left"/>
            </w:pPr>
            <w:r>
              <w:rPr>
                <w:sz w:val="16"/>
              </w:rPr>
              <w:t>Ice Storm</w:t>
            </w:r>
          </w:p>
        </w:tc>
        <w:tc>
          <w:tcPr>
            <w:tcW w:type="dxa" w:w="1658"/>
          </w:tcPr>
          <w:p>
            <w:pPr>
              <w:spacing w:after="0"/>
              <w:jc w:val="left"/>
            </w:pPr>
            <w:r>
              <w:rPr>
                <w:sz w:val="16"/>
              </w:rPr>
              <w:t>Sperry-Piltz (local data)</w:t>
            </w:r>
          </w:p>
        </w:tc>
        <w:tc>
          <w:tcPr>
            <w:tcW w:type="dxa" w:w="1478"/>
          </w:tcPr>
          <w:p>
            <w:pPr>
              <w:spacing w:after="0"/>
              <w:jc w:val="right"/>
            </w:pPr>
            <w:r>
              <w:rPr>
                <w:sz w:val="16"/>
              </w:rPr>
              <w:t>3, 1996 to 2005 (3 zone-level)</w:t>
            </w:r>
          </w:p>
        </w:tc>
        <w:tc>
          <w:tcPr>
            <w:tcW w:type="dxa" w:w="1703"/>
          </w:tcPr>
          <w:p>
            <w:pPr>
              <w:spacing w:after="0"/>
              <w:jc w:val="left"/>
            </w:pPr>
          </w:p>
        </w:tc>
        <w:tc>
          <w:tcPr>
            <w:tcW w:type="dxa" w:w="2002"/>
          </w:tcPr>
          <w:p>
            <w:pPr>
              <w:spacing w:after="0"/>
              <w:jc w:val="left"/>
            </w:pPr>
            <w:r>
              <w:rPr>
                <w:sz w:val="16"/>
              </w:rPr>
              <w:t>Ice Storm, 1996-01-02, $5,000 property; crops not reported, reported for the zone (1996 dollars); NWS zone OHZ066 (PERRY), zone-level: may include parts of neighboring counties</w:t>
            </w:r>
          </w:p>
        </w:tc>
        <w:tc>
          <w:tcPr>
            <w:tcW w:type="dxa" w:w="1626"/>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Ice thickness: in event narratives only; local data required.</w:t>
            </w:r>
          </w:p>
        </w:tc>
      </w:tr>
      <w:tr>
        <w:trPr>
          <w:cantSplit/>
        </w:trPr>
        <w:tc>
          <w:tcPr>
            <w:tcW w:type="dxa" w:w="1620"/>
          </w:tcPr>
          <w:p>
            <w:pPr>
              <w:spacing w:after="0"/>
              <w:jc w:val="left"/>
            </w:pPr>
            <w:r>
              <w:rPr>
                <w:sz w:val="16"/>
              </w:rPr>
              <w:t>Flash Flood, Flood, Lakeshore Flood</w:t>
            </w:r>
          </w:p>
        </w:tc>
        <w:tc>
          <w:tcPr>
            <w:tcW w:type="dxa" w:w="1658"/>
          </w:tcPr>
          <w:p>
            <w:pPr>
              <w:spacing w:after="0"/>
              <w:jc w:val="left"/>
            </w:pPr>
            <w:r>
              <w:rPr>
                <w:sz w:val="16"/>
              </w:rPr>
              <w:t>damage and flood days (FIRM for depth)</w:t>
            </w:r>
          </w:p>
        </w:tc>
        <w:tc>
          <w:tcPr>
            <w:tcW w:type="dxa" w:w="1478"/>
          </w:tcPr>
          <w:p>
            <w:pPr>
              <w:spacing w:after="0"/>
              <w:jc w:val="right"/>
            </w:pPr>
            <w:r>
              <w:rPr>
                <w:sz w:val="16"/>
              </w:rPr>
              <w:t>67, 1996 to 2026 (7 zone-level)</w:t>
            </w:r>
          </w:p>
        </w:tc>
        <w:tc>
          <w:tcPr>
            <w:tcW w:type="dxa" w:w="1703"/>
          </w:tcPr>
          <w:p>
            <w:pPr>
              <w:spacing w:after="0"/>
              <w:jc w:val="left"/>
            </w:pPr>
          </w:p>
        </w:tc>
        <w:tc>
          <w:tcPr>
            <w:tcW w:type="dxa" w:w="2002"/>
          </w:tcPr>
          <w:p>
            <w:pPr>
              <w:spacing w:after="0"/>
              <w:jc w:val="left"/>
            </w:pPr>
            <w:r>
              <w:rPr>
                <w:sz w:val="16"/>
              </w:rPr>
              <w:t>Flood, 2004-09-08, $2,000,000 property; crops not reported, reported for the zone (2004 dollars); NWS zone OHZ066 (PERRY), zone-level: may include parts of neighboring counties</w:t>
            </w:r>
          </w:p>
        </w:tc>
        <w:tc>
          <w:tcPr>
            <w:tcW w:type="dxa" w:w="1626"/>
          </w:tcPr>
          <w:p>
            <w:pPr>
              <w:spacing w:after="0"/>
              <w:jc w:val="left"/>
            </w:pPr>
          </w:p>
        </w:tc>
        <w:tc>
          <w:tcPr>
            <w:tcW w:type="dxa" w:w="1842"/>
          </w:tcPr>
          <w:p>
            <w:pPr>
              <w:spacing w:after="0"/>
              <w:jc w:val="left"/>
            </w:pPr>
            <w:r>
              <w:rPr>
                <w:sz w:val="16"/>
              </w:rPr>
              <w:t>Event records naming member places: Glenford village (9 records), Crooksville village (6 records), Thornville village (6 records), Roseville village (5 records), New Lexington village (4 records), Shawnee village (4 records), Corning village (3 records), New Straitsville village (3 records), Junction City village (2 records), Somerset village (2 records). Zone-level records (7) apply countywide.</w:t>
            </w:r>
          </w:p>
        </w:tc>
        <w:tc>
          <w:tcPr>
            <w:tcW w:type="dxa" w:w="21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20"/>
          </w:tcPr>
          <w:p>
            <w:pPr>
              <w:spacing w:after="0"/>
              <w:jc w:val="left"/>
            </w:pPr>
            <w:r>
              <w:rPr>
                <w:sz w:val="16"/>
              </w:rPr>
              <w:t>Debris Flow</w:t>
            </w:r>
          </w:p>
        </w:tc>
        <w:tc>
          <w:tcPr>
            <w:tcW w:type="dxa" w:w="1658"/>
          </w:tcPr>
          <w:p>
            <w:pPr>
              <w:spacing w:after="0"/>
              <w:jc w:val="left"/>
            </w:pPr>
            <w:r>
              <w:rPr>
                <w:sz w:val="16"/>
              </w:rPr>
              <w:t>none (count and damage)</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620"/>
          </w:tcPr>
          <w:p>
            <w:pPr>
              <w:spacing w:after="0"/>
              <w:jc w:val="left"/>
            </w:pPr>
            <w:r>
              <w:rPr>
                <w:sz w:val="16"/>
              </w:rPr>
              <w:t>Lightning</w:t>
            </w:r>
          </w:p>
        </w:tc>
        <w:tc>
          <w:tcPr>
            <w:tcW w:type="dxa" w:w="1658"/>
          </w:tcPr>
          <w:p>
            <w:pPr>
              <w:spacing w:after="0"/>
              <w:jc w:val="left"/>
            </w:pPr>
            <w:r>
              <w:rPr>
                <w:sz w:val="16"/>
              </w:rPr>
              <w:t>annualized frequency (the measure FEMA's Local Mitigation Planning Handbook names)</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Storm Events lists lightning with damage or casualties; physical measure in event narratives only; local data required.</w:t>
            </w:r>
          </w:p>
        </w:tc>
      </w:tr>
      <w:tr>
        <w:trPr>
          <w:cantSplit/>
        </w:trPr>
        <w:tc>
          <w:tcPr>
            <w:tcW w:type="dxa" w:w="1620"/>
          </w:tcPr>
          <w:p>
            <w:pPr>
              <w:spacing w:after="0"/>
              <w:jc w:val="left"/>
            </w:pPr>
            <w:r>
              <w:rPr>
                <w:sz w:val="16"/>
              </w:rPr>
              <w:t>High Wind and Strong Wind (outside NRI Strong Wind definition)</w:t>
            </w:r>
          </w:p>
        </w:tc>
        <w:tc>
          <w:tcPr>
            <w:tcW w:type="dxa" w:w="1658"/>
          </w:tcPr>
          <w:p>
            <w:pPr>
              <w:spacing w:after="0"/>
              <w:jc w:val="left"/>
            </w:pPr>
            <w:r>
              <w:rPr>
                <w:sz w:val="16"/>
              </w:rPr>
              <w:t>wind speed (kt and mph)</w:t>
            </w:r>
          </w:p>
        </w:tc>
        <w:tc>
          <w:tcPr>
            <w:tcW w:type="dxa" w:w="1478"/>
          </w:tcPr>
          <w:p>
            <w:pPr>
              <w:spacing w:after="0"/>
              <w:jc w:val="right"/>
            </w:pPr>
            <w:r>
              <w:rPr>
                <w:sz w:val="16"/>
              </w:rPr>
              <w:t>30, 1999 to 2026 (30 zone-level)</w:t>
            </w:r>
          </w:p>
        </w:tc>
        <w:tc>
          <w:tcPr>
            <w:tcW w:type="dxa" w:w="1703"/>
          </w:tcPr>
          <w:p>
            <w:pPr>
              <w:spacing w:after="0"/>
              <w:jc w:val="left"/>
            </w:pPr>
            <w:r>
              <w:rPr>
                <w:sz w:val="16"/>
              </w:rPr>
              <w:t>30 kt (35 mph) to 54 kt (62 mph) (median 43 kt (49 mph)); 20 with a recorded value</w:t>
            </w:r>
          </w:p>
        </w:tc>
        <w:tc>
          <w:tcPr>
            <w:tcW w:type="dxa" w:w="2002"/>
          </w:tcPr>
          <w:p>
            <w:pPr>
              <w:spacing w:after="0"/>
              <w:jc w:val="left"/>
            </w:pPr>
            <w:r>
              <w:rPr>
                <w:sz w:val="16"/>
              </w:rPr>
              <w:t>54 kt (62 mph) measured gust, High Wind, 2023-04-01; same speed and measurement basis also recorded on 2023-03-03; NWS zone OHZ066 (PERRY), zone-level: may include parts of neighboring counties</w:t>
            </w:r>
          </w:p>
        </w:tc>
        <w:tc>
          <w:tcPr>
            <w:tcW w:type="dxa" w:w="1626"/>
          </w:tcPr>
          <w:p>
            <w:pPr>
              <w:spacing w:after="0"/>
              <w:jc w:val="left"/>
            </w:pPr>
            <w:r>
              <w:rPr>
                <w:sz w:val="16"/>
              </w:rPr>
              <w:t>Strong Wind, 2008-09-14, $60,000 property; $0 crops, reported for the zone (2008 dollars)</w:t>
            </w:r>
          </w:p>
        </w:tc>
        <w:tc>
          <w:tcPr>
            <w:tcW w:type="dxa" w:w="1842"/>
          </w:tcPr>
          <w:p>
            <w:pPr>
              <w:spacing w:after="0"/>
              <w:jc w:val="left"/>
            </w:pPr>
            <w:r>
              <w:rPr>
                <w:sz w:val="16"/>
              </w:rPr>
              <w:t>Zone-level records: applies countywide; national data do not locate these events within the county.</w:t>
            </w:r>
          </w:p>
        </w:tc>
        <w:tc>
          <w:tcPr>
            <w:tcW w:type="dxa" w:w="2182"/>
          </w:tcPr>
          <w:p>
            <w:pPr>
              <w:spacing w:after="0"/>
              <w:jc w:val="left"/>
            </w:pPr>
          </w:p>
        </w:tc>
      </w:tr>
      <w:tr>
        <w:trPr>
          <w:cantSplit/>
        </w:trPr>
        <w:tc>
          <w:tcPr>
            <w:tcW w:type="dxa" w:w="1620"/>
          </w:tcPr>
          <w:p>
            <w:pPr>
              <w:spacing w:after="0"/>
              <w:jc w:val="left"/>
            </w:pPr>
            <w:r>
              <w:rPr>
                <w:sz w:val="16"/>
              </w:rPr>
              <w:t>Thunderstorm Wind</w:t>
            </w:r>
          </w:p>
        </w:tc>
        <w:tc>
          <w:tcPr>
            <w:tcW w:type="dxa" w:w="1658"/>
          </w:tcPr>
          <w:p>
            <w:pPr>
              <w:spacing w:after="0"/>
              <w:jc w:val="left"/>
            </w:pPr>
            <w:r>
              <w:rPr>
                <w:sz w:val="16"/>
              </w:rPr>
              <w:t>wind speed (kt and mph)</w:t>
            </w:r>
          </w:p>
        </w:tc>
        <w:tc>
          <w:tcPr>
            <w:tcW w:type="dxa" w:w="1478"/>
          </w:tcPr>
          <w:p>
            <w:pPr>
              <w:spacing w:after="0"/>
              <w:jc w:val="right"/>
            </w:pPr>
            <w:r>
              <w:rPr>
                <w:sz w:val="16"/>
              </w:rPr>
              <w:t>228, 1971 to 2026</w:t>
            </w:r>
          </w:p>
        </w:tc>
        <w:tc>
          <w:tcPr>
            <w:tcW w:type="dxa" w:w="1703"/>
          </w:tcPr>
          <w:p>
            <w:pPr>
              <w:spacing w:after="0"/>
              <w:jc w:val="left"/>
            </w:pPr>
            <w:r>
              <w:rPr>
                <w:sz w:val="16"/>
              </w:rPr>
              <w:t>45 kt (52 mph) to 96 kt (110 mph) (median 50 kt (58 mph)); 186 with a recorded value</w:t>
            </w:r>
          </w:p>
        </w:tc>
        <w:tc>
          <w:tcPr>
            <w:tcW w:type="dxa" w:w="2002"/>
          </w:tcPr>
          <w:p>
            <w:pPr>
              <w:spacing w:after="0"/>
              <w:jc w:val="left"/>
            </w:pPr>
            <w:r>
              <w:rPr>
                <w:sz w:val="16"/>
              </w:rPr>
              <w:t>96 kt (110 mph) estimated gust, Thunderstorm Wind, 2008-07-22</w:t>
            </w:r>
          </w:p>
        </w:tc>
        <w:tc>
          <w:tcPr>
            <w:tcW w:type="dxa" w:w="1626"/>
          </w:tcPr>
          <w:p>
            <w:pPr>
              <w:spacing w:after="0"/>
              <w:jc w:val="left"/>
            </w:pPr>
            <w:r>
              <w:rPr>
                <w:sz w:val="16"/>
              </w:rPr>
              <w:t>Thunderstorm Wind, 2012-06-29, $1,000,000 property; $0 crops (2012 dollars)</w:t>
            </w:r>
          </w:p>
        </w:tc>
        <w:tc>
          <w:tcPr>
            <w:tcW w:type="dxa" w:w="1842"/>
          </w:tcPr>
          <w:p>
            <w:pPr>
              <w:spacing w:after="0"/>
              <w:jc w:val="left"/>
            </w:pPr>
            <w:r>
              <w:rPr>
                <w:sz w:val="16"/>
              </w:rPr>
              <w:t>Event records naming member places: Somerset village (35 records), New Lexington village (31 records), Junction City village (17 records), Thornville village (17 records), Crooksville village (15 records), Corning village (12 records), Shawnee village (12 records), Glenford village (8 records), New Straitsville village (4 records), Hemlock village (2 records); and 2 more member places (see the XLSX file).</w:t>
            </w:r>
          </w:p>
        </w:tc>
        <w:tc>
          <w:tcPr>
            <w:tcW w:type="dxa" w:w="2182"/>
          </w:tcPr>
          <w:p>
            <w:pPr>
              <w:spacing w:after="0"/>
              <w:jc w:val="left"/>
            </w:pPr>
          </w:p>
        </w:tc>
      </w:tr>
      <w:tr>
        <w:trPr>
          <w:cantSplit/>
        </w:trPr>
        <w:tc>
          <w:tcPr>
            <w:tcW w:type="dxa" w:w="1620"/>
          </w:tcPr>
          <w:p>
            <w:pPr>
              <w:spacing w:after="0"/>
              <w:jc w:val="left"/>
            </w:pPr>
            <w:r>
              <w:rPr>
                <w:sz w:val="16"/>
              </w:rPr>
              <w:t>Tornado</w:t>
            </w:r>
          </w:p>
        </w:tc>
        <w:tc>
          <w:tcPr>
            <w:tcW w:type="dxa" w:w="1658"/>
          </w:tcPr>
          <w:p>
            <w:pPr>
              <w:spacing w:after="0"/>
              <w:jc w:val="left"/>
            </w:pPr>
            <w:r>
              <w:rPr>
                <w:sz w:val="16"/>
              </w:rPr>
              <w:t>Enhanced Fujita (F before Feb 2007)</w:t>
            </w:r>
          </w:p>
        </w:tc>
        <w:tc>
          <w:tcPr>
            <w:tcW w:type="dxa" w:w="1478"/>
          </w:tcPr>
          <w:p>
            <w:pPr>
              <w:spacing w:after="0"/>
              <w:jc w:val="right"/>
            </w:pPr>
            <w:r>
              <w:rPr>
                <w:sz w:val="16"/>
              </w:rPr>
              <w:t>12, 1965 to 2019</w:t>
            </w:r>
          </w:p>
        </w:tc>
        <w:tc>
          <w:tcPr>
            <w:tcW w:type="dxa" w:w="1703"/>
          </w:tcPr>
          <w:p>
            <w:pPr>
              <w:spacing w:after="0"/>
              <w:jc w:val="left"/>
            </w:pPr>
            <w:r>
              <w:rPr>
                <w:sz w:val="16"/>
              </w:rPr>
              <w:t>F/EF0 to F/EF3 (median F/EF1); 12 with a recorded value</w:t>
            </w:r>
          </w:p>
        </w:tc>
        <w:tc>
          <w:tcPr>
            <w:tcW w:type="dxa" w:w="2002"/>
          </w:tcPr>
          <w:p>
            <w:pPr>
              <w:spacing w:after="0"/>
              <w:jc w:val="left"/>
            </w:pPr>
            <w:r>
              <w:rPr>
                <w:sz w:val="16"/>
              </w:rPr>
              <w:t>F3 tornado, 1973-05-10, 8.7 mi path length (records before 1996 may include the whole path; rating and listing come from the county where the tornado began), 300 yd wide, $2,500 property; crops not recorded (1973 dollars), 1 direct injury</w:t>
            </w:r>
          </w:p>
        </w:tc>
        <w:tc>
          <w:tcPr>
            <w:tcW w:type="dxa" w:w="1626"/>
          </w:tcPr>
          <w:p>
            <w:pPr>
              <w:spacing w:after="0"/>
              <w:jc w:val="left"/>
            </w:pPr>
            <w:r>
              <w:rPr>
                <w:sz w:val="16"/>
              </w:rPr>
              <w:t>Tornado, 1978-06-27, $2,500,000 property; crops not recorded (1978 dollars)</w:t>
            </w:r>
          </w:p>
        </w:tc>
        <w:tc>
          <w:tcPr>
            <w:tcW w:type="dxa" w:w="1842"/>
          </w:tcPr>
          <w:p>
            <w:pPr>
              <w:spacing w:after="0"/>
              <w:jc w:val="left"/>
            </w:pPr>
            <w:r>
              <w:rPr>
                <w:sz w:val="16"/>
              </w:rPr>
              <w:t>Event records naming member places: Junction City village (1 record), Roseville village (1 record).</w:t>
            </w:r>
          </w:p>
        </w:tc>
        <w:tc>
          <w:tcPr>
            <w:tcW w:type="dxa" w:w="21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20"/>
          </w:tcPr>
          <w:p>
            <w:pPr>
              <w:spacing w:after="0"/>
              <w:jc w:val="left"/>
            </w:pPr>
            <w:r>
              <w:rPr>
                <w:sz w:val="16"/>
              </w:rPr>
              <w:t>Tsunami</w:t>
            </w:r>
          </w:p>
        </w:tc>
        <w:tc>
          <w:tcPr>
            <w:tcW w:type="dxa" w:w="1658"/>
          </w:tcPr>
          <w:p>
            <w:pPr>
              <w:spacing w:after="0"/>
              <w:jc w:val="left"/>
            </w:pPr>
            <w:r>
              <w:rPr>
                <w:sz w:val="16"/>
              </w:rPr>
              <w:t>none (count and damage)</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620"/>
          </w:tcPr>
          <w:p>
            <w:pPr>
              <w:spacing w:after="0"/>
              <w:jc w:val="left"/>
            </w:pPr>
            <w:r>
              <w:rPr>
                <w:sz w:val="16"/>
              </w:rPr>
              <w:t>Volcanic Ash, Volcanic Ashfall</w:t>
            </w:r>
          </w:p>
        </w:tc>
        <w:tc>
          <w:tcPr>
            <w:tcW w:type="dxa" w:w="1658"/>
          </w:tcPr>
          <w:p>
            <w:pPr>
              <w:spacing w:after="0"/>
              <w:jc w:val="left"/>
            </w:pPr>
            <w:r>
              <w:rPr>
                <w:sz w:val="16"/>
              </w:rPr>
              <w:t>Volcanic Explosivity Index (local data)</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620"/>
          </w:tcPr>
          <w:p>
            <w:pPr>
              <w:spacing w:after="0"/>
              <w:jc w:val="left"/>
            </w:pPr>
            <w:r>
              <w:rPr>
                <w:sz w:val="16"/>
              </w:rPr>
              <w:t>Wildfire</w:t>
            </w:r>
          </w:p>
        </w:tc>
        <w:tc>
          <w:tcPr>
            <w:tcW w:type="dxa" w:w="1658"/>
          </w:tcPr>
          <w:p>
            <w:pPr>
              <w:spacing w:after="0"/>
              <w:jc w:val="left"/>
            </w:pPr>
            <w:r>
              <w:rPr>
                <w:sz w:val="16"/>
              </w:rPr>
              <w:t>acres burned (local data)</w:t>
            </w:r>
          </w:p>
        </w:tc>
        <w:tc>
          <w:tcPr>
            <w:tcW w:type="dxa" w:w="1478"/>
          </w:tcPr>
          <w:p>
            <w:pPr>
              <w:spacing w:after="0"/>
              <w:jc w:val="right"/>
            </w:pPr>
            <w:r>
              <w:rPr>
                <w:sz w:val="16"/>
              </w:rPr>
              <w:t>0</w:t>
            </w:r>
          </w:p>
        </w:tc>
        <w:tc>
          <w:tcPr>
            <w:tcW w:type="dxa" w:w="1703"/>
          </w:tcPr>
          <w:p>
            <w:pPr>
              <w:spacing w:after="0"/>
              <w:jc w:val="left"/>
            </w:pPr>
          </w:p>
        </w:tc>
        <w:tc>
          <w:tcPr>
            <w:tcW w:type="dxa" w:w="2002"/>
          </w:tcPr>
          <w:p>
            <w:pPr>
              <w:spacing w:after="0"/>
              <w:jc w:val="left"/>
            </w:pPr>
          </w:p>
        </w:tc>
        <w:tc>
          <w:tcPr>
            <w:tcW w:type="dxa" w:w="1626"/>
          </w:tcPr>
          <w:p>
            <w:pPr>
              <w:spacing w:after="0"/>
              <w:jc w:val="left"/>
            </w:pPr>
          </w:p>
        </w:tc>
        <w:tc>
          <w:tcPr>
            <w:tcW w:type="dxa" w:w="1842"/>
          </w:tcPr>
          <w:p>
            <w:pPr>
              <w:spacing w:after="0"/>
              <w:jc w:val="left"/>
            </w:pPr>
          </w:p>
        </w:tc>
        <w:tc>
          <w:tcPr>
            <w:tcW w:type="dxa" w:w="2182"/>
          </w:tcPr>
          <w:p>
            <w:pPr>
              <w:spacing w:after="0"/>
              <w:jc w:val="left"/>
            </w:pPr>
            <w:r>
              <w:rPr>
                <w:sz w:val="16"/>
              </w:rPr>
              <w:t>Acres burned: in event narratives only; local data required.</w:t>
            </w:r>
          </w:p>
        </w:tc>
      </w:tr>
      <w:tr>
        <w:trPr>
          <w:cantSplit/>
        </w:trPr>
        <w:tc>
          <w:tcPr>
            <w:tcW w:type="dxa" w:w="1620"/>
          </w:tcPr>
          <w:p>
            <w:pPr>
              <w:spacing w:after="0"/>
              <w:jc w:val="left"/>
            </w:pPr>
            <w:r>
              <w:rPr>
                <w:sz w:val="16"/>
              </w:rPr>
              <w:t>Winter Storm, Heavy Snow, Blizzard, Lake-Effect Snow, Winter Weather, Sleet</w:t>
            </w:r>
          </w:p>
        </w:tc>
        <w:tc>
          <w:tcPr>
            <w:tcW w:type="dxa" w:w="1658"/>
          </w:tcPr>
          <w:p>
            <w:pPr>
              <w:spacing w:after="0"/>
              <w:jc w:val="left"/>
            </w:pPr>
            <w:r>
              <w:rPr>
                <w:sz w:val="16"/>
              </w:rPr>
              <w:t>none in data (snowfall local)</w:t>
            </w:r>
          </w:p>
        </w:tc>
        <w:tc>
          <w:tcPr>
            <w:tcW w:type="dxa" w:w="1478"/>
          </w:tcPr>
          <w:p>
            <w:pPr>
              <w:spacing w:after="0"/>
              <w:jc w:val="right"/>
            </w:pPr>
            <w:r>
              <w:rPr>
                <w:sz w:val="16"/>
              </w:rPr>
              <w:t>68, 1996 to 2026 (68 zone-level)</w:t>
            </w:r>
          </w:p>
        </w:tc>
        <w:tc>
          <w:tcPr>
            <w:tcW w:type="dxa" w:w="1703"/>
          </w:tcPr>
          <w:p>
            <w:pPr>
              <w:spacing w:after="0"/>
              <w:jc w:val="left"/>
            </w:pPr>
          </w:p>
        </w:tc>
        <w:tc>
          <w:tcPr>
            <w:tcW w:type="dxa" w:w="2002"/>
          </w:tcPr>
          <w:p>
            <w:pPr>
              <w:spacing w:after="0"/>
              <w:jc w:val="left"/>
            </w:pPr>
            <w:r>
              <w:rPr>
                <w:sz w:val="16"/>
              </w:rPr>
              <w:t>Winter Storm, 2007-02-13, $50,000 property; $0 crops, reported for the zone (2007 dollars); NWS zone OHZ066 (PERRY), zone-level: may include parts of neighboring counties</w:t>
            </w:r>
          </w:p>
        </w:tc>
        <w:tc>
          <w:tcPr>
            <w:tcW w:type="dxa" w:w="1626"/>
          </w:tcPr>
          <w:p>
            <w:pPr>
              <w:spacing w:after="0"/>
              <w:jc w:val="left"/>
            </w:pPr>
          </w:p>
        </w:tc>
        <w:tc>
          <w:tcPr>
            <w:tcW w:type="dxa" w:w="1842"/>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3304"/>
        <w:gridCol w:w="3436"/>
        <w:gridCol w:w="1408"/>
        <w:gridCol w:w="64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Title</w:t>
            </w:r>
          </w:p>
        </w:tc>
        <w:tc>
          <w:tcPr>
            <w:tcW w:type="dxa" w:w="3436"/>
            <w:shd w:val="clear" w:color="auto" w:fill="E8E8E8"/>
          </w:tcPr>
          <w:p>
            <w:pPr>
              <w:spacing w:after="0"/>
              <w:jc w:val="left"/>
            </w:pPr>
            <w:r>
              <w:rPr>
                <w:b/>
                <w:sz w:val="16"/>
              </w:rPr>
              <w:t>Mapped hazard</w:t>
            </w:r>
          </w:p>
        </w:tc>
        <w:tc>
          <w:tcPr>
            <w:tcW w:type="dxa" w:w="14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18"/>
          </w:tcPr>
          <w:p>
            <w:pPr>
              <w:spacing w:after="0"/>
              <w:jc w:val="left"/>
            </w:pPr>
            <w:r>
              <w:rPr>
                <w:sz w:val="16"/>
              </w:rPr>
              <w:t>Major disaster</w:t>
            </w:r>
          </w:p>
        </w:tc>
        <w:tc>
          <w:tcPr>
            <w:tcW w:type="dxa" w:w="3304"/>
          </w:tcPr>
          <w:p>
            <w:pPr>
              <w:spacing w:after="0"/>
              <w:jc w:val="left"/>
            </w:pPr>
            <w:r>
              <w:rPr>
                <w:sz w:val="16"/>
              </w:rPr>
              <w:t>COVID-19 PANDEMIC</w:t>
            </w:r>
          </w:p>
        </w:tc>
        <w:tc>
          <w:tcPr>
            <w:tcW w:type="dxa" w:w="3436"/>
          </w:tcPr>
          <w:p>
            <w:pPr>
              <w:spacing w:after="0"/>
              <w:jc w:val="left"/>
            </w:pPr>
            <w:r>
              <w:rPr>
                <w:sz w:val="16"/>
              </w:rPr>
              <w:t>Non-natural, not counted</w:t>
            </w:r>
          </w:p>
        </w:tc>
        <w:tc>
          <w:tcPr>
            <w:tcW w:type="dxa" w:w="1408"/>
          </w:tcPr>
          <w:p>
            <w:pPr>
              <w:spacing w:after="0"/>
              <w:jc w:val="right"/>
            </w:pPr>
            <w:r>
              <w:rPr>
                <w:sz w:val="16"/>
              </w:rPr>
              <w:t>$36,605.65</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18"/>
          </w:tcPr>
          <w:p>
            <w:pPr>
              <w:spacing w:after="0"/>
              <w:jc w:val="left"/>
            </w:pPr>
            <w:r>
              <w:rPr>
                <w:sz w:val="16"/>
              </w:rPr>
              <w:t>Emergency</w:t>
            </w:r>
          </w:p>
        </w:tc>
        <w:tc>
          <w:tcPr>
            <w:tcW w:type="dxa" w:w="3304"/>
          </w:tcPr>
          <w:p>
            <w:pPr>
              <w:spacing w:after="0"/>
              <w:jc w:val="left"/>
            </w:pPr>
            <w:r>
              <w:rPr>
                <w:sz w:val="16"/>
              </w:rPr>
              <w:t>COVID-19</w:t>
            </w:r>
          </w:p>
        </w:tc>
        <w:tc>
          <w:tcPr>
            <w:tcW w:type="dxa" w:w="3436"/>
          </w:tcPr>
          <w:p>
            <w:pPr>
              <w:spacing w:after="0"/>
              <w:jc w:val="left"/>
            </w:pPr>
            <w:r>
              <w:rPr>
                <w:sz w:val="16"/>
              </w:rPr>
              <w:t>Non-natural, not counted</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318"/>
          </w:tcPr>
          <w:p>
            <w:pPr>
              <w:spacing w:after="0"/>
              <w:jc w:val="left"/>
            </w:pPr>
            <w:r>
              <w:rPr>
                <w:sz w:val="16"/>
              </w:rPr>
              <w:t>Major disaster</w:t>
            </w:r>
          </w:p>
        </w:tc>
        <w:tc>
          <w:tcPr>
            <w:tcW w:type="dxa" w:w="3304"/>
          </w:tcPr>
          <w:p>
            <w:pPr>
              <w:spacing w:after="0"/>
              <w:jc w:val="left"/>
            </w:pPr>
            <w:r>
              <w:rPr>
                <w:sz w:val="16"/>
              </w:rPr>
              <w:t>SEVERE STORMS, STRAIGHT-LINE WINDS, TORNADOES, FLOODING, LANDSLIDES, AND MUDSLIDE</w:t>
            </w:r>
          </w:p>
        </w:tc>
        <w:tc>
          <w:tcPr>
            <w:tcW w:type="dxa" w:w="3436"/>
          </w:tcPr>
          <w:p>
            <w:pPr>
              <w:spacing w:after="0"/>
              <w:jc w:val="left"/>
            </w:pPr>
            <w:r>
              <w:rPr>
                <w:sz w:val="16"/>
              </w:rPr>
              <w:t>Tornado (primary); also designated: Inland Flooding, Landslide, Strong Wind</w:t>
            </w:r>
          </w:p>
        </w:tc>
        <w:tc>
          <w:tcPr>
            <w:tcW w:type="dxa" w:w="1408"/>
          </w:tcPr>
          <w:p>
            <w:pPr>
              <w:spacing w:after="0"/>
              <w:jc w:val="right"/>
            </w:pPr>
            <w:r>
              <w:rPr>
                <w:sz w:val="16"/>
              </w:rPr>
              <w:t>PA not declared for this county</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318"/>
          </w:tcPr>
          <w:p>
            <w:pPr>
              <w:spacing w:after="0"/>
              <w:jc w:val="left"/>
            </w:pPr>
            <w:r>
              <w:rPr>
                <w:sz w:val="16"/>
              </w:rPr>
              <w:t>Major disaster</w:t>
            </w:r>
          </w:p>
        </w:tc>
        <w:tc>
          <w:tcPr>
            <w:tcW w:type="dxa" w:w="3304"/>
          </w:tcPr>
          <w:p>
            <w:pPr>
              <w:spacing w:after="0"/>
              <w:jc w:val="left"/>
            </w:pPr>
            <w:r>
              <w:rPr>
                <w:sz w:val="16"/>
              </w:rPr>
              <w:t>SEVERE STORMS, FLOODING, AND LANDSLIDES</w:t>
            </w:r>
          </w:p>
        </w:tc>
        <w:tc>
          <w:tcPr>
            <w:tcW w:type="dxa" w:w="3436"/>
          </w:tcPr>
          <w:p>
            <w:pPr>
              <w:spacing w:after="0"/>
              <w:jc w:val="left"/>
            </w:pPr>
            <w:r>
              <w:rPr>
                <w:sz w:val="16"/>
              </w:rPr>
              <w:t>Inland Flooding (primary); also designated: Landslide</w:t>
            </w:r>
          </w:p>
        </w:tc>
        <w:tc>
          <w:tcPr>
            <w:tcW w:type="dxa" w:w="1408"/>
          </w:tcPr>
          <w:p>
            <w:pPr>
              <w:spacing w:after="0"/>
              <w:jc w:val="right"/>
            </w:pPr>
            <w:r>
              <w:rPr>
                <w:sz w:val="16"/>
              </w:rPr>
              <w:t>$1,852,491.16</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318"/>
          </w:tcPr>
          <w:p>
            <w:pPr>
              <w:spacing w:after="0"/>
              <w:jc w:val="left"/>
            </w:pPr>
            <w:r>
              <w:rPr>
                <w:sz w:val="16"/>
              </w:rPr>
              <w:t>Major disaster</w:t>
            </w:r>
          </w:p>
        </w:tc>
        <w:tc>
          <w:tcPr>
            <w:tcW w:type="dxa" w:w="3304"/>
          </w:tcPr>
          <w:p>
            <w:pPr>
              <w:spacing w:after="0"/>
              <w:jc w:val="left"/>
            </w:pPr>
            <w:r>
              <w:rPr>
                <w:sz w:val="16"/>
              </w:rPr>
              <w:t>SEVERE STORMS, LANDSLIDES, AND MUDSLIDES</w:t>
            </w:r>
          </w:p>
        </w:tc>
        <w:tc>
          <w:tcPr>
            <w:tcW w:type="dxa" w:w="3436"/>
          </w:tcPr>
          <w:p>
            <w:pPr>
              <w:spacing w:after="0"/>
              <w:jc w:val="left"/>
            </w:pPr>
            <w:r>
              <w:rPr>
                <w:sz w:val="16"/>
              </w:rPr>
              <w:t>Inland Flooding (primary); also designated: Landslide</w:t>
            </w:r>
          </w:p>
        </w:tc>
        <w:tc>
          <w:tcPr>
            <w:tcW w:type="dxa" w:w="1408"/>
          </w:tcPr>
          <w:p>
            <w:pPr>
              <w:spacing w:after="0"/>
              <w:jc w:val="right"/>
            </w:pPr>
            <w:r>
              <w:rPr>
                <w:sz w:val="16"/>
              </w:rPr>
              <w:t>$260,013.48</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318"/>
          </w:tcPr>
          <w:p>
            <w:pPr>
              <w:spacing w:after="0"/>
              <w:jc w:val="left"/>
            </w:pPr>
            <w:r>
              <w:rPr>
                <w:sz w:val="16"/>
              </w:rPr>
              <w:t>Major disaster</w:t>
            </w:r>
          </w:p>
        </w:tc>
        <w:tc>
          <w:tcPr>
            <w:tcW w:type="dxa" w:w="3304"/>
          </w:tcPr>
          <w:p>
            <w:pPr>
              <w:spacing w:after="0"/>
              <w:jc w:val="left"/>
            </w:pPr>
            <w:r>
              <w:rPr>
                <w:sz w:val="16"/>
              </w:rPr>
              <w:t>SEVERE STORMS AND STRAIGHT-LINE WINDS</w:t>
            </w:r>
          </w:p>
        </w:tc>
        <w:tc>
          <w:tcPr>
            <w:tcW w:type="dxa" w:w="3436"/>
          </w:tcPr>
          <w:p>
            <w:pPr>
              <w:spacing w:after="0"/>
              <w:jc w:val="left"/>
            </w:pPr>
            <w:r>
              <w:rPr>
                <w:sz w:val="16"/>
              </w:rPr>
              <w:t>Strong Wind</w:t>
            </w:r>
          </w:p>
        </w:tc>
        <w:tc>
          <w:tcPr>
            <w:tcW w:type="dxa" w:w="1408"/>
          </w:tcPr>
          <w:p>
            <w:pPr>
              <w:spacing w:after="0"/>
              <w:jc w:val="right"/>
            </w:pPr>
            <w:r>
              <w:rPr>
                <w:sz w:val="16"/>
              </w:rPr>
              <w:t>$182,643.47</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18"/>
          </w:tcPr>
          <w:p>
            <w:pPr>
              <w:spacing w:after="0"/>
              <w:jc w:val="left"/>
            </w:pPr>
            <w:r>
              <w:rPr>
                <w:sz w:val="16"/>
              </w:rPr>
              <w:t>Emergency</w:t>
            </w:r>
          </w:p>
        </w:tc>
        <w:tc>
          <w:tcPr>
            <w:tcW w:type="dxa" w:w="3304"/>
          </w:tcPr>
          <w:p>
            <w:pPr>
              <w:spacing w:after="0"/>
              <w:jc w:val="left"/>
            </w:pPr>
            <w:r>
              <w:rPr>
                <w:sz w:val="16"/>
              </w:rPr>
              <w:t>SEVERE STORMS</w:t>
            </w:r>
          </w:p>
        </w:tc>
        <w:tc>
          <w:tcPr>
            <w:tcW w:type="dxa" w:w="3436"/>
          </w:tcPr>
          <w:p>
            <w:pPr>
              <w:spacing w:after="0"/>
              <w:jc w:val="left"/>
            </w:pPr>
            <w:r>
              <w:rPr>
                <w:sz w:val="16"/>
              </w:rPr>
              <w:t>Hazard not mapped (severe storm title names no single hazard); not counted</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r>
              <w:rPr>
                <w:sz w:val="16"/>
              </w:rPr>
              <w:t>same incident as DR-4077</w:t>
            </w: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18"/>
          </w:tcPr>
          <w:p>
            <w:pPr>
              <w:spacing w:after="0"/>
              <w:jc w:val="left"/>
            </w:pPr>
            <w:r>
              <w:rPr>
                <w:sz w:val="16"/>
              </w:rPr>
              <w:t>Major disaster</w:t>
            </w:r>
          </w:p>
        </w:tc>
        <w:tc>
          <w:tcPr>
            <w:tcW w:type="dxa" w:w="3304"/>
          </w:tcPr>
          <w:p>
            <w:pPr>
              <w:spacing w:after="0"/>
              <w:jc w:val="left"/>
            </w:pPr>
            <w:r>
              <w:rPr>
                <w:sz w:val="16"/>
              </w:rPr>
              <w:t>SEVERE WIND STORM ASSOCIATED WITH TROPICAL DEPRESSION IKE</w:t>
            </w:r>
          </w:p>
        </w:tc>
        <w:tc>
          <w:tcPr>
            <w:tcW w:type="dxa" w:w="3436"/>
          </w:tcPr>
          <w:p>
            <w:pPr>
              <w:spacing w:after="0"/>
              <w:jc w:val="left"/>
            </w:pPr>
            <w:r>
              <w:rPr>
                <w:sz w:val="16"/>
              </w:rPr>
              <w:t>Hurricane; Strong Wind</w:t>
            </w:r>
          </w:p>
        </w:tc>
        <w:tc>
          <w:tcPr>
            <w:tcW w:type="dxa" w:w="1408"/>
          </w:tcPr>
          <w:p>
            <w:pPr>
              <w:spacing w:after="0"/>
              <w:jc w:val="right"/>
            </w:pPr>
            <w:r>
              <w:rPr>
                <w:sz w:val="16"/>
              </w:rPr>
              <w:t>$111,078.23</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18"/>
          </w:tcPr>
          <w:p>
            <w:pPr>
              <w:spacing w:after="0"/>
              <w:jc w:val="left"/>
            </w:pPr>
            <w:r>
              <w:rPr>
                <w:sz w:val="16"/>
              </w:rPr>
              <w:t>Emergency</w:t>
            </w:r>
          </w:p>
        </w:tc>
        <w:tc>
          <w:tcPr>
            <w:tcW w:type="dxa" w:w="3304"/>
          </w:tcPr>
          <w:p>
            <w:pPr>
              <w:spacing w:after="0"/>
              <w:jc w:val="left"/>
            </w:pPr>
            <w:r>
              <w:rPr>
                <w:sz w:val="16"/>
              </w:rPr>
              <w:t>HURRICANE KATRINA EVACUATION</w:t>
            </w:r>
          </w:p>
        </w:tc>
        <w:tc>
          <w:tcPr>
            <w:tcW w:type="dxa" w:w="3436"/>
          </w:tcPr>
          <w:p>
            <w:pPr>
              <w:spacing w:after="0"/>
              <w:jc w:val="left"/>
            </w:pPr>
            <w:r>
              <w:rPr>
                <w:sz w:val="16"/>
              </w:rPr>
              <w:t>Hurricane: evacuation support, not a local hazard event; not counted</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18"/>
          </w:tcPr>
          <w:p>
            <w:pPr>
              <w:spacing w:after="0"/>
              <w:jc w:val="left"/>
            </w:pPr>
            <w:r>
              <w:rPr>
                <w:sz w:val="16"/>
              </w:rPr>
              <w:t>Major disaster</w:t>
            </w:r>
          </w:p>
        </w:tc>
        <w:tc>
          <w:tcPr>
            <w:tcW w:type="dxa" w:w="3304"/>
          </w:tcPr>
          <w:p>
            <w:pPr>
              <w:spacing w:after="0"/>
              <w:jc w:val="left"/>
            </w:pPr>
            <w:r>
              <w:rPr>
                <w:sz w:val="16"/>
              </w:rPr>
              <w:t>SEVERE WINTER STORMS, FLOODING, AND MUDSLIDES</w:t>
            </w:r>
          </w:p>
        </w:tc>
        <w:tc>
          <w:tcPr>
            <w:tcW w:type="dxa" w:w="3436"/>
          </w:tcPr>
          <w:p>
            <w:pPr>
              <w:spacing w:after="0"/>
              <w:jc w:val="left"/>
            </w:pPr>
            <w:r>
              <w:rPr>
                <w:sz w:val="16"/>
              </w:rPr>
              <w:t>Inland Flooding; Landslide; Winter Weather</w:t>
            </w:r>
          </w:p>
        </w:tc>
        <w:tc>
          <w:tcPr>
            <w:tcW w:type="dxa" w:w="1408"/>
          </w:tcPr>
          <w:p>
            <w:pPr>
              <w:spacing w:after="0"/>
              <w:jc w:val="right"/>
            </w:pPr>
            <w:r>
              <w:rPr>
                <w:sz w:val="16"/>
              </w:rPr>
              <w:t>$664,899.99</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18"/>
          </w:tcPr>
          <w:p>
            <w:pPr>
              <w:spacing w:after="0"/>
              <w:jc w:val="left"/>
            </w:pPr>
            <w:r>
              <w:rPr>
                <w:sz w:val="16"/>
              </w:rPr>
              <w:t>Major disaster</w:t>
            </w:r>
          </w:p>
        </w:tc>
        <w:tc>
          <w:tcPr>
            <w:tcW w:type="dxa" w:w="3304"/>
          </w:tcPr>
          <w:p>
            <w:pPr>
              <w:spacing w:after="0"/>
              <w:jc w:val="left"/>
            </w:pPr>
            <w:r>
              <w:rPr>
                <w:sz w:val="16"/>
              </w:rPr>
              <w:t>SEVERE STORMS AND FLOODING</w:t>
            </w:r>
          </w:p>
        </w:tc>
        <w:tc>
          <w:tcPr>
            <w:tcW w:type="dxa" w:w="3436"/>
          </w:tcPr>
          <w:p>
            <w:pPr>
              <w:spacing w:after="0"/>
              <w:jc w:val="left"/>
            </w:pPr>
            <w:r>
              <w:rPr>
                <w:sz w:val="16"/>
              </w:rPr>
              <w:t>Inland Flooding</w:t>
            </w:r>
          </w:p>
        </w:tc>
        <w:tc>
          <w:tcPr>
            <w:tcW w:type="dxa" w:w="1408"/>
          </w:tcPr>
          <w:p>
            <w:pPr>
              <w:spacing w:after="0"/>
              <w:jc w:val="right"/>
            </w:pPr>
            <w:r>
              <w:rPr>
                <w:sz w:val="16"/>
              </w:rPr>
              <w:t>$192,330.10</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18"/>
          </w:tcPr>
          <w:p>
            <w:pPr>
              <w:spacing w:after="0"/>
              <w:jc w:val="left"/>
            </w:pPr>
            <w:r>
              <w:rPr>
                <w:sz w:val="16"/>
              </w:rPr>
              <w:t>Major disaster</w:t>
            </w:r>
          </w:p>
        </w:tc>
        <w:tc>
          <w:tcPr>
            <w:tcW w:type="dxa" w:w="3304"/>
          </w:tcPr>
          <w:p>
            <w:pPr>
              <w:spacing w:after="0"/>
              <w:jc w:val="left"/>
            </w:pPr>
            <w:r>
              <w:rPr>
                <w:sz w:val="16"/>
              </w:rPr>
              <w:t>SEVERE STORMS AND FLOODING</w:t>
            </w:r>
          </w:p>
        </w:tc>
        <w:tc>
          <w:tcPr>
            <w:tcW w:type="dxa" w:w="3436"/>
          </w:tcPr>
          <w:p>
            <w:pPr>
              <w:spacing w:after="0"/>
              <w:jc w:val="left"/>
            </w:pPr>
            <w:r>
              <w:rPr>
                <w:sz w:val="16"/>
              </w:rPr>
              <w:t>Inland Flooding</w:t>
            </w:r>
          </w:p>
        </w:tc>
        <w:tc>
          <w:tcPr>
            <w:tcW w:type="dxa" w:w="1408"/>
          </w:tcPr>
          <w:p>
            <w:pPr>
              <w:spacing w:after="0"/>
              <w:jc w:val="right"/>
            </w:pPr>
            <w:r>
              <w:rPr>
                <w:sz w:val="16"/>
              </w:rPr>
              <w:t>$304,358.88</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2004-01-26</w:t>
            </w:r>
          </w:p>
        </w:tc>
        <w:tc>
          <w:tcPr>
            <w:tcW w:type="dxa" w:w="1037"/>
          </w:tcPr>
          <w:p>
            <w:pPr>
              <w:spacing w:after="0"/>
              <w:jc w:val="left"/>
            </w:pPr>
            <w:r>
              <w:rPr>
                <w:sz w:val="16"/>
              </w:rPr>
              <w:t>2004-01-03</w:t>
            </w:r>
          </w:p>
        </w:tc>
        <w:tc>
          <w:tcPr>
            <w:tcW w:type="dxa" w:w="1037"/>
          </w:tcPr>
          <w:p>
            <w:pPr>
              <w:spacing w:after="0"/>
              <w:jc w:val="left"/>
            </w:pPr>
            <w:r>
              <w:rPr>
                <w:sz w:val="16"/>
              </w:rPr>
              <w:t>DR-1507-OH</w:t>
            </w:r>
          </w:p>
        </w:tc>
        <w:tc>
          <w:tcPr>
            <w:tcW w:type="dxa" w:w="1318"/>
          </w:tcPr>
          <w:p>
            <w:pPr>
              <w:spacing w:after="0"/>
              <w:jc w:val="left"/>
            </w:pPr>
            <w:r>
              <w:rPr>
                <w:sz w:val="16"/>
              </w:rPr>
              <w:t>Major disaster</w:t>
            </w:r>
          </w:p>
        </w:tc>
        <w:tc>
          <w:tcPr>
            <w:tcW w:type="dxa" w:w="3304"/>
          </w:tcPr>
          <w:p>
            <w:pPr>
              <w:spacing w:after="0"/>
              <w:jc w:val="left"/>
            </w:pPr>
            <w:r>
              <w:rPr>
                <w:sz w:val="16"/>
              </w:rPr>
              <w:t>SEVERE STORMS, FLOODING, MUDSLIDES, AND LANDSLIDES</w:t>
            </w:r>
          </w:p>
        </w:tc>
        <w:tc>
          <w:tcPr>
            <w:tcW w:type="dxa" w:w="3436"/>
          </w:tcPr>
          <w:p>
            <w:pPr>
              <w:spacing w:after="0"/>
              <w:jc w:val="left"/>
            </w:pPr>
            <w:r>
              <w:rPr>
                <w:sz w:val="16"/>
              </w:rPr>
              <w:t>Inland Flooding; Landslide</w:t>
            </w:r>
          </w:p>
        </w:tc>
        <w:tc>
          <w:tcPr>
            <w:tcW w:type="dxa" w:w="1408"/>
          </w:tcPr>
          <w:p>
            <w:pPr>
              <w:spacing w:after="0"/>
              <w:jc w:val="right"/>
            </w:pPr>
            <w:r>
              <w:rPr>
                <w:sz w:val="16"/>
              </w:rPr>
              <w:t>$160,281.06</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318"/>
          </w:tcPr>
          <w:p>
            <w:pPr>
              <w:spacing w:after="0"/>
              <w:jc w:val="left"/>
            </w:pPr>
            <w:r>
              <w:rPr>
                <w:sz w:val="16"/>
              </w:rPr>
              <w:t>Major disaster</w:t>
            </w:r>
          </w:p>
        </w:tc>
        <w:tc>
          <w:tcPr>
            <w:tcW w:type="dxa" w:w="3304"/>
          </w:tcPr>
          <w:p>
            <w:pPr>
              <w:spacing w:after="0"/>
              <w:jc w:val="left"/>
            </w:pPr>
            <w:r>
              <w:rPr>
                <w:sz w:val="16"/>
              </w:rPr>
              <w:t>SEVERE WINTER STORM AND RECORD/NEAR RECORD SNOW</w:t>
            </w:r>
          </w:p>
        </w:tc>
        <w:tc>
          <w:tcPr>
            <w:tcW w:type="dxa" w:w="3436"/>
          </w:tcPr>
          <w:p>
            <w:pPr>
              <w:spacing w:after="0"/>
              <w:jc w:val="left"/>
            </w:pPr>
            <w:r>
              <w:rPr>
                <w:sz w:val="16"/>
              </w:rPr>
              <w:t>Winter Weather</w:t>
            </w:r>
          </w:p>
        </w:tc>
        <w:tc>
          <w:tcPr>
            <w:tcW w:type="dxa" w:w="1408"/>
          </w:tcPr>
          <w:p>
            <w:pPr>
              <w:spacing w:after="0"/>
              <w:jc w:val="right"/>
            </w:pPr>
            <w:r>
              <w:rPr>
                <w:sz w:val="16"/>
              </w:rPr>
              <w:t>$90,053.51</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318"/>
          </w:tcPr>
          <w:p>
            <w:pPr>
              <w:spacing w:after="0"/>
              <w:jc w:val="left"/>
            </w:pPr>
            <w:r>
              <w:rPr>
                <w:sz w:val="16"/>
              </w:rPr>
              <w:t>Major disaster</w:t>
            </w:r>
          </w:p>
        </w:tc>
        <w:tc>
          <w:tcPr>
            <w:tcW w:type="dxa" w:w="3304"/>
          </w:tcPr>
          <w:p>
            <w:pPr>
              <w:spacing w:after="0"/>
              <w:jc w:val="left"/>
            </w:pPr>
            <w:r>
              <w:rPr>
                <w:sz w:val="16"/>
              </w:rPr>
              <w:t>SEVERE STORMS, FLOODING, AND TORNADOES</w:t>
            </w:r>
          </w:p>
        </w:tc>
        <w:tc>
          <w:tcPr>
            <w:tcW w:type="dxa" w:w="3436"/>
          </w:tcPr>
          <w:p>
            <w:pPr>
              <w:spacing w:after="0"/>
              <w:jc w:val="left"/>
            </w:pPr>
            <w:r>
              <w:rPr>
                <w:sz w:val="16"/>
              </w:rPr>
              <w:t>Inland Flooding; Tornado</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318"/>
          </w:tcPr>
          <w:p>
            <w:pPr>
              <w:spacing w:after="0"/>
              <w:jc w:val="left"/>
            </w:pPr>
            <w:r>
              <w:rPr>
                <w:sz w:val="16"/>
              </w:rPr>
              <w:t>Major disaster</w:t>
            </w:r>
          </w:p>
        </w:tc>
        <w:tc>
          <w:tcPr>
            <w:tcW w:type="dxa" w:w="3304"/>
          </w:tcPr>
          <w:p>
            <w:pPr>
              <w:spacing w:after="0"/>
              <w:jc w:val="left"/>
            </w:pPr>
            <w:r>
              <w:rPr>
                <w:sz w:val="16"/>
              </w:rPr>
              <w:t>SEVERE STORMS, TORNADOES &amp; FLOODING</w:t>
            </w:r>
          </w:p>
        </w:tc>
        <w:tc>
          <w:tcPr>
            <w:tcW w:type="dxa" w:w="3436"/>
          </w:tcPr>
          <w:p>
            <w:pPr>
              <w:spacing w:after="0"/>
              <w:jc w:val="left"/>
            </w:pPr>
            <w:r>
              <w:rPr>
                <w:sz w:val="16"/>
              </w:rPr>
              <w:t>Inland Flooding; Tornado</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18"/>
          </w:tcPr>
          <w:p>
            <w:pPr>
              <w:spacing w:after="0"/>
              <w:jc w:val="left"/>
            </w:pPr>
            <w:r>
              <w:rPr>
                <w:sz w:val="16"/>
              </w:rPr>
              <w:t>Emergency</w:t>
            </w:r>
          </w:p>
        </w:tc>
        <w:tc>
          <w:tcPr>
            <w:tcW w:type="dxa" w:w="3304"/>
          </w:tcPr>
          <w:p>
            <w:pPr>
              <w:spacing w:after="0"/>
              <w:jc w:val="left"/>
            </w:pPr>
            <w:r>
              <w:rPr>
                <w:sz w:val="16"/>
              </w:rPr>
              <w:t>BLIZZARDS &amp; SNOWSTORMS</w:t>
            </w:r>
          </w:p>
        </w:tc>
        <w:tc>
          <w:tcPr>
            <w:tcW w:type="dxa" w:w="3436"/>
          </w:tcPr>
          <w:p>
            <w:pPr>
              <w:spacing w:after="0"/>
              <w:jc w:val="left"/>
            </w:pPr>
            <w:r>
              <w:rPr>
                <w:sz w:val="16"/>
              </w:rPr>
              <w:t>Winter Weather</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18"/>
          </w:tcPr>
          <w:p>
            <w:pPr>
              <w:spacing w:after="0"/>
              <w:jc w:val="left"/>
            </w:pPr>
            <w:r>
              <w:rPr>
                <w:sz w:val="16"/>
              </w:rPr>
              <w:t>Emergency</w:t>
            </w:r>
          </w:p>
        </w:tc>
        <w:tc>
          <w:tcPr>
            <w:tcW w:type="dxa" w:w="3304"/>
          </w:tcPr>
          <w:p>
            <w:pPr>
              <w:spacing w:after="0"/>
              <w:jc w:val="left"/>
            </w:pPr>
            <w:r>
              <w:rPr>
                <w:sz w:val="16"/>
              </w:rPr>
              <w:t>SNOWSTORMS</w:t>
            </w:r>
          </w:p>
        </w:tc>
        <w:tc>
          <w:tcPr>
            <w:tcW w:type="dxa" w:w="3436"/>
          </w:tcPr>
          <w:p>
            <w:pPr>
              <w:spacing w:after="0"/>
              <w:jc w:val="left"/>
            </w:pPr>
            <w:r>
              <w:rPr>
                <w:sz w:val="16"/>
              </w:rPr>
              <w:t>Winter Weather</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318"/>
          </w:tcPr>
          <w:p>
            <w:pPr>
              <w:spacing w:after="0"/>
              <w:jc w:val="left"/>
            </w:pPr>
            <w:r>
              <w:rPr>
                <w:sz w:val="16"/>
              </w:rPr>
              <w:t>Major disaster</w:t>
            </w:r>
          </w:p>
        </w:tc>
        <w:tc>
          <w:tcPr>
            <w:tcW w:type="dxa" w:w="3304"/>
          </w:tcPr>
          <w:p>
            <w:pPr>
              <w:spacing w:after="0"/>
              <w:jc w:val="left"/>
            </w:pPr>
            <w:r>
              <w:rPr>
                <w:sz w:val="16"/>
              </w:rPr>
              <w:t>HEAVY RAINS &amp; FLOODING</w:t>
            </w:r>
          </w:p>
        </w:tc>
        <w:tc>
          <w:tcPr>
            <w:tcW w:type="dxa" w:w="3436"/>
          </w:tcPr>
          <w:p>
            <w:pPr>
              <w:spacing w:after="0"/>
              <w:jc w:val="left"/>
            </w:pPr>
            <w:r>
              <w:rPr>
                <w:sz w:val="16"/>
              </w:rPr>
              <w:t>Inland Flooding</w:t>
            </w:r>
          </w:p>
        </w:tc>
        <w:tc>
          <w:tcPr>
            <w:tcW w:type="dxa" w:w="1408"/>
          </w:tcPr>
          <w:p>
            <w:pPr>
              <w:spacing w:after="0"/>
              <w:jc w:val="right"/>
            </w:pPr>
            <w:r>
              <w:rPr>
                <w:sz w:val="16"/>
              </w:rPr>
              <w:t>none found</w:t>
            </w:r>
          </w:p>
        </w:tc>
        <w:tc>
          <w:tcPr>
            <w:tcW w:type="dxa" w:w="64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37</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69</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67</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18</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258</w:t>
            </w:r>
          </w:p>
        </w:tc>
        <w:tc>
          <w:tcPr>
            <w:tcW w:type="dxa" w:w="1422"/>
          </w:tcPr>
          <w:p>
            <w:pPr>
              <w:spacing w:after="0"/>
              <w:jc w:val="right"/>
            </w:pPr>
            <w:r>
              <w:rPr>
                <w:sz w:val="16"/>
              </w:rPr>
              <w:t>54</w:t>
            </w:r>
          </w:p>
        </w:tc>
        <w:tc>
          <w:tcPr>
            <w:tcW w:type="dxa" w:w="1356"/>
          </w:tcPr>
          <w:p>
            <w:pPr>
              <w:spacing w:after="0"/>
              <w:jc w:val="right"/>
            </w:pPr>
            <w:r>
              <w:rPr>
                <w:sz w:val="16"/>
              </w:rPr>
              <w:t>10</w:t>
            </w:r>
          </w:p>
        </w:tc>
        <w:tc>
          <w:tcPr>
            <w:tcW w:type="dxa" w:w="963"/>
          </w:tcPr>
          <w:p>
            <w:pPr>
              <w:spacing w:after="0"/>
              <w:jc w:val="right"/>
            </w:pPr>
            <w:r>
              <w:rPr>
                <w:sz w:val="16"/>
              </w:rPr>
              <w:t>83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15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68</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14</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94"/>
        <w:gridCol w:w="2793"/>
        <w:gridCol w:w="1066"/>
        <w:gridCol w:w="1664"/>
        <w:gridCol w:w="1588"/>
        <w:gridCol w:w="225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94"/>
            <w:shd w:val="clear" w:color="auto" w:fill="E8E8E8"/>
          </w:tcPr>
          <w:p>
            <w:pPr>
              <w:spacing w:after="0"/>
              <w:jc w:val="left"/>
            </w:pPr>
            <w:r>
              <w:rPr>
                <w:b/>
                <w:sz w:val="16"/>
              </w:rPr>
              <w:t>Magnitude or extent</w:t>
            </w:r>
          </w:p>
        </w:tc>
        <w:tc>
          <w:tcPr>
            <w:tcW w:type="dxa" w:w="279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4"/>
            <w:shd w:val="clear" w:color="auto" w:fill="E8E8E8"/>
          </w:tcPr>
          <w:p>
            <w:pPr>
              <w:spacing w:after="0"/>
              <w:jc w:val="left"/>
            </w:pPr>
            <w:r>
              <w:rPr>
                <w:b/>
                <w:sz w:val="16"/>
              </w:rPr>
              <w:t>Location</w:t>
            </w:r>
          </w:p>
        </w:tc>
        <w:tc>
          <w:tcPr>
            <w:tcW w:type="dxa" w:w="1588"/>
            <w:shd w:val="clear" w:color="auto" w:fill="E8E8E8"/>
          </w:tcPr>
          <w:p>
            <w:pPr>
              <w:spacing w:after="0"/>
              <w:jc w:val="left"/>
            </w:pPr>
            <w:r>
              <w:rPr>
                <w:b/>
                <w:sz w:val="16"/>
              </w:rPr>
              <w:t>Flags</w:t>
            </w:r>
          </w:p>
        </w:tc>
        <w:tc>
          <w:tcPr>
            <w:tcW w:type="dxa" w:w="22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2023-04-01</w:t>
            </w:r>
          </w:p>
        </w:tc>
        <w:tc>
          <w:tcPr>
            <w:tcW w:type="dxa" w:w="1215"/>
          </w:tcPr>
          <w:p>
            <w:pPr>
              <w:spacing w:after="0"/>
              <w:jc w:val="left"/>
            </w:pPr>
            <w:r>
              <w:rPr>
                <w:sz w:val="16"/>
              </w:rPr>
              <w:t>High Wind</w:t>
            </w:r>
          </w:p>
        </w:tc>
        <w:tc>
          <w:tcPr>
            <w:tcW w:type="dxa" w:w="2494"/>
          </w:tcPr>
          <w:p>
            <w:pPr>
              <w:spacing w:after="0"/>
              <w:jc w:val="left"/>
            </w:pPr>
            <w:r>
              <w:rPr>
                <w:sz w:val="16"/>
              </w:rPr>
              <w:t>54 kt (62 mph) measured gust</w:t>
            </w:r>
          </w:p>
        </w:tc>
        <w:tc>
          <w:tcPr>
            <w:tcW w:type="dxa" w:w="2793"/>
          </w:tcPr>
          <w:p>
            <w:pPr>
              <w:spacing w:after="0"/>
              <w:jc w:val="left"/>
            </w:pPr>
            <w:r>
              <w:rPr>
                <w:sz w:val="16"/>
              </w:rPr>
              <w:t>$0 property; $0 crops, reported for the zone (2023 dollars)</w:t>
            </w:r>
          </w:p>
        </w:tc>
        <w:tc>
          <w:tcPr>
            <w:tcW w:type="dxa" w:w="1066"/>
          </w:tcPr>
          <w:p>
            <w:pPr>
              <w:spacing w:after="0"/>
              <w:jc w:val="right"/>
            </w:pPr>
            <w:r>
              <w:rPr>
                <w:sz w:val="16"/>
              </w:rPr>
              <w:t>0, 0</w:t>
            </w:r>
          </w:p>
        </w:tc>
        <w:tc>
          <w:tcPr>
            <w:tcW w:type="dxa" w:w="1664"/>
          </w:tcPr>
          <w:p>
            <w:pPr>
              <w:spacing w:after="0"/>
              <w:jc w:val="left"/>
            </w:pPr>
            <w:r>
              <w:rPr>
                <w:sz w:val="16"/>
              </w:rPr>
              <w:t>NWS zone OHZ066 (PERRY), zone-level: may include parts of neighboring counties</w:t>
            </w:r>
          </w:p>
        </w:tc>
        <w:tc>
          <w:tcPr>
            <w:tcW w:type="dxa" w:w="1588"/>
          </w:tcPr>
          <w:p>
            <w:pPr>
              <w:spacing w:after="0"/>
              <w:jc w:val="left"/>
            </w:pPr>
            <w:r>
              <w:rPr>
                <w:sz w:val="16"/>
              </w:rPr>
              <w:t>during plan review, check whether your last plan included it; within last 5 years</w:t>
            </w:r>
          </w:p>
        </w:tc>
        <w:tc>
          <w:tcPr>
            <w:tcW w:type="dxa" w:w="225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2011-07-20</w:t>
            </w:r>
          </w:p>
        </w:tc>
        <w:tc>
          <w:tcPr>
            <w:tcW w:type="dxa" w:w="1215"/>
          </w:tcPr>
          <w:p>
            <w:pPr>
              <w:spacing w:after="0"/>
              <w:jc w:val="left"/>
            </w:pPr>
            <w:r>
              <w:rPr>
                <w:sz w:val="16"/>
              </w:rPr>
              <w:t>Heat</w:t>
            </w:r>
          </w:p>
        </w:tc>
        <w:tc>
          <w:tcPr>
            <w:tcW w:type="dxa" w:w="2494"/>
          </w:tcPr>
          <w:p>
            <w:pPr>
              <w:spacing w:after="0"/>
              <w:jc w:val="left"/>
            </w:pPr>
          </w:p>
        </w:tc>
        <w:tc>
          <w:tcPr>
            <w:tcW w:type="dxa" w:w="2793"/>
          </w:tcPr>
          <w:p>
            <w:pPr>
              <w:spacing w:after="0"/>
              <w:jc w:val="left"/>
            </w:pPr>
            <w:r>
              <w:rPr>
                <w:sz w:val="16"/>
              </w:rPr>
              <w:t>$0 property; $0 crops, reported for the zone (2011 dollars)</w:t>
            </w:r>
          </w:p>
        </w:tc>
        <w:tc>
          <w:tcPr>
            <w:tcW w:type="dxa" w:w="1066"/>
          </w:tcPr>
          <w:p>
            <w:pPr>
              <w:spacing w:after="0"/>
              <w:jc w:val="right"/>
            </w:pPr>
            <w:r>
              <w:rPr>
                <w:sz w:val="16"/>
              </w:rPr>
              <w:t>0, 0</w:t>
            </w:r>
          </w:p>
        </w:tc>
        <w:tc>
          <w:tcPr>
            <w:tcW w:type="dxa" w:w="1664"/>
          </w:tcPr>
          <w:p>
            <w:pPr>
              <w:spacing w:after="0"/>
              <w:jc w:val="left"/>
            </w:pPr>
            <w:r>
              <w:rPr>
                <w:sz w:val="16"/>
              </w:rPr>
              <w:t>NWS zone OHZ066 (PERRY), zone-level: may include parts of neighboring counties</w:t>
            </w:r>
          </w:p>
        </w:tc>
        <w:tc>
          <w:tcPr>
            <w:tcW w:type="dxa" w:w="1588"/>
          </w:tcPr>
          <w:p>
            <w:pPr>
              <w:spacing w:after="0"/>
              <w:jc w:val="left"/>
            </w:pPr>
          </w:p>
        </w:tc>
        <w:tc>
          <w:tcPr>
            <w:tcW w:type="dxa" w:w="2255"/>
          </w:tcPr>
          <w:p>
            <w:pPr>
              <w:spacing w:after="0"/>
              <w:jc w:val="left"/>
            </w:pPr>
            <w:r>
              <w:rPr>
                <w:sz w:val="16"/>
              </w:rPr>
              <w:t>B1-c worst recorded: Excessive Heat, Heat</w:t>
            </w:r>
          </w:p>
        </w:tc>
      </w:tr>
      <w:tr>
        <w:trPr>
          <w:cantSplit/>
        </w:trPr>
        <w:tc>
          <w:tcPr>
            <w:tcW w:type="dxa" w:w="1037"/>
          </w:tcPr>
          <w:p>
            <w:pPr>
              <w:spacing w:after="0"/>
              <w:jc w:val="left"/>
            </w:pPr>
            <w:r>
              <w:rPr>
                <w:sz w:val="16"/>
              </w:rPr>
              <w:t>2008-07-22</w:t>
            </w:r>
          </w:p>
        </w:tc>
        <w:tc>
          <w:tcPr>
            <w:tcW w:type="dxa" w:w="1215"/>
          </w:tcPr>
          <w:p>
            <w:pPr>
              <w:spacing w:after="0"/>
              <w:jc w:val="left"/>
            </w:pPr>
            <w:r>
              <w:rPr>
                <w:sz w:val="16"/>
              </w:rPr>
              <w:t>Thunderstorm Wind</w:t>
            </w:r>
          </w:p>
        </w:tc>
        <w:tc>
          <w:tcPr>
            <w:tcW w:type="dxa" w:w="2494"/>
          </w:tcPr>
          <w:p>
            <w:pPr>
              <w:spacing w:after="0"/>
              <w:jc w:val="left"/>
            </w:pPr>
            <w:r>
              <w:rPr>
                <w:sz w:val="16"/>
              </w:rPr>
              <w:t>96 kt (110 mph) estimated gust</w:t>
            </w:r>
          </w:p>
        </w:tc>
        <w:tc>
          <w:tcPr>
            <w:tcW w:type="dxa" w:w="2793"/>
          </w:tcPr>
          <w:p>
            <w:pPr>
              <w:spacing w:after="0"/>
              <w:jc w:val="left"/>
            </w:pPr>
            <w:r>
              <w:rPr>
                <w:sz w:val="16"/>
              </w:rPr>
              <w:t>$300,000 property; $0 crops (2008 dollars)</w:t>
            </w:r>
          </w:p>
        </w:tc>
        <w:tc>
          <w:tcPr>
            <w:tcW w:type="dxa" w:w="1066"/>
          </w:tcPr>
          <w:p>
            <w:pPr>
              <w:spacing w:after="0"/>
              <w:jc w:val="right"/>
            </w:pPr>
            <w:r>
              <w:rPr>
                <w:sz w:val="16"/>
              </w:rPr>
              <w:t>0, 0</w:t>
            </w:r>
          </w:p>
        </w:tc>
        <w:tc>
          <w:tcPr>
            <w:tcW w:type="dxa" w:w="1664"/>
          </w:tcPr>
          <w:p>
            <w:pPr>
              <w:spacing w:after="0"/>
              <w:jc w:val="left"/>
            </w:pPr>
            <w:r>
              <w:rPr>
                <w:sz w:val="16"/>
              </w:rPr>
              <w:t>JUNCTION CITY</w:t>
            </w:r>
          </w:p>
        </w:tc>
        <w:tc>
          <w:tcPr>
            <w:tcW w:type="dxa" w:w="1588"/>
          </w:tcPr>
          <w:p>
            <w:pPr>
              <w:spacing w:after="0"/>
              <w:jc w:val="left"/>
            </w:pPr>
          </w:p>
        </w:tc>
        <w:tc>
          <w:tcPr>
            <w:tcW w:type="dxa" w:w="2255"/>
          </w:tcPr>
          <w:p>
            <w:pPr>
              <w:spacing w:after="0"/>
              <w:jc w:val="left"/>
            </w:pPr>
            <w:r>
              <w:rPr>
                <w:sz w:val="16"/>
              </w:rPr>
              <w:t>B1-c worst recorded: Thunderstorm Wind</w:t>
            </w:r>
          </w:p>
        </w:tc>
      </w:tr>
      <w:tr>
        <w:trPr>
          <w:cantSplit/>
        </w:trPr>
        <w:tc>
          <w:tcPr>
            <w:tcW w:type="dxa" w:w="1037"/>
          </w:tcPr>
          <w:p>
            <w:pPr>
              <w:spacing w:after="0"/>
              <w:jc w:val="left"/>
            </w:pPr>
            <w:r>
              <w:rPr>
                <w:sz w:val="16"/>
              </w:rPr>
              <w:t>2004-09-08</w:t>
            </w:r>
          </w:p>
        </w:tc>
        <w:tc>
          <w:tcPr>
            <w:tcW w:type="dxa" w:w="1215"/>
          </w:tcPr>
          <w:p>
            <w:pPr>
              <w:spacing w:after="0"/>
              <w:jc w:val="left"/>
            </w:pPr>
            <w:r>
              <w:rPr>
                <w:sz w:val="16"/>
              </w:rPr>
              <w:t>Flood</w:t>
            </w:r>
          </w:p>
        </w:tc>
        <w:tc>
          <w:tcPr>
            <w:tcW w:type="dxa" w:w="2494"/>
          </w:tcPr>
          <w:p>
            <w:pPr>
              <w:spacing w:after="0"/>
              <w:jc w:val="left"/>
            </w:pPr>
          </w:p>
        </w:tc>
        <w:tc>
          <w:tcPr>
            <w:tcW w:type="dxa" w:w="2793"/>
          </w:tcPr>
          <w:p>
            <w:pPr>
              <w:spacing w:after="0"/>
              <w:jc w:val="left"/>
            </w:pPr>
            <w:r>
              <w:rPr>
                <w:sz w:val="16"/>
              </w:rPr>
              <w:t>$2,000,000 property; crops not reported, reported for the zone (2004 dollars)</w:t>
            </w:r>
          </w:p>
        </w:tc>
        <w:tc>
          <w:tcPr>
            <w:tcW w:type="dxa" w:w="1066"/>
          </w:tcPr>
          <w:p>
            <w:pPr>
              <w:spacing w:after="0"/>
              <w:jc w:val="right"/>
            </w:pPr>
            <w:r>
              <w:rPr>
                <w:sz w:val="16"/>
              </w:rPr>
              <w:t>0, 0</w:t>
            </w:r>
          </w:p>
        </w:tc>
        <w:tc>
          <w:tcPr>
            <w:tcW w:type="dxa" w:w="1664"/>
          </w:tcPr>
          <w:p>
            <w:pPr>
              <w:spacing w:after="0"/>
              <w:jc w:val="left"/>
            </w:pPr>
            <w:r>
              <w:rPr>
                <w:sz w:val="16"/>
              </w:rPr>
              <w:t>NWS zone OHZ066 (PERRY), zone-level: may include parts of neighboring counties</w:t>
            </w:r>
          </w:p>
        </w:tc>
        <w:tc>
          <w:tcPr>
            <w:tcW w:type="dxa" w:w="1588"/>
          </w:tcPr>
          <w:p>
            <w:pPr>
              <w:spacing w:after="0"/>
              <w:jc w:val="left"/>
            </w:pPr>
          </w:p>
        </w:tc>
        <w:tc>
          <w:tcPr>
            <w:tcW w:type="dxa" w:w="22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494"/>
          </w:tcPr>
          <w:p>
            <w:pPr>
              <w:spacing w:after="0"/>
              <w:jc w:val="left"/>
            </w:pPr>
          </w:p>
        </w:tc>
        <w:tc>
          <w:tcPr>
            <w:tcW w:type="dxa" w:w="2793"/>
          </w:tcPr>
          <w:p>
            <w:pPr>
              <w:spacing w:after="0"/>
              <w:jc w:val="left"/>
            </w:pPr>
            <w:r>
              <w:rPr>
                <w:sz w:val="16"/>
              </w:rPr>
              <w:t>damage not reported</w:t>
            </w:r>
          </w:p>
        </w:tc>
        <w:tc>
          <w:tcPr>
            <w:tcW w:type="dxa" w:w="1066"/>
          </w:tcPr>
          <w:p>
            <w:pPr>
              <w:spacing w:after="0"/>
              <w:jc w:val="right"/>
            </w:pPr>
            <w:r>
              <w:rPr>
                <w:sz w:val="16"/>
              </w:rPr>
              <w:t>0, 0</w:t>
            </w:r>
          </w:p>
        </w:tc>
        <w:tc>
          <w:tcPr>
            <w:tcW w:type="dxa" w:w="1664"/>
          </w:tcPr>
          <w:p>
            <w:pPr>
              <w:spacing w:after="0"/>
              <w:jc w:val="left"/>
            </w:pPr>
            <w:r>
              <w:rPr>
                <w:sz w:val="16"/>
              </w:rPr>
              <w:t>NWS zone OHZ066 (PERRY), zone-level: may include parts of neighboring counties</w:t>
            </w:r>
          </w:p>
        </w:tc>
        <w:tc>
          <w:tcPr>
            <w:tcW w:type="dxa" w:w="1588"/>
          </w:tcPr>
          <w:p>
            <w:pPr>
              <w:spacing w:after="0"/>
              <w:jc w:val="left"/>
            </w:pPr>
          </w:p>
        </w:tc>
        <w:tc>
          <w:tcPr>
            <w:tcW w:type="dxa" w:w="225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2000-05-23</w:t>
            </w:r>
          </w:p>
        </w:tc>
        <w:tc>
          <w:tcPr>
            <w:tcW w:type="dxa" w:w="1215"/>
          </w:tcPr>
          <w:p>
            <w:pPr>
              <w:spacing w:after="0"/>
              <w:jc w:val="left"/>
            </w:pPr>
            <w:r>
              <w:rPr>
                <w:sz w:val="16"/>
              </w:rPr>
              <w:t>Hail</w:t>
            </w:r>
          </w:p>
        </w:tc>
        <w:tc>
          <w:tcPr>
            <w:tcW w:type="dxa" w:w="2494"/>
          </w:tcPr>
          <w:p>
            <w:pPr>
              <w:spacing w:after="0"/>
              <w:jc w:val="left"/>
            </w:pPr>
            <w:r>
              <w:rPr>
                <w:sz w:val="16"/>
              </w:rPr>
              <w:t>2.75 in</w:t>
            </w:r>
          </w:p>
        </w:tc>
        <w:tc>
          <w:tcPr>
            <w:tcW w:type="dxa" w:w="2793"/>
          </w:tcPr>
          <w:p>
            <w:pPr>
              <w:spacing w:after="0"/>
              <w:jc w:val="left"/>
            </w:pPr>
            <w:r>
              <w:rPr>
                <w:sz w:val="16"/>
              </w:rPr>
              <w:t>$20,000 property; crops not reported (2000 dollars)</w:t>
            </w:r>
          </w:p>
        </w:tc>
        <w:tc>
          <w:tcPr>
            <w:tcW w:type="dxa" w:w="1066"/>
          </w:tcPr>
          <w:p>
            <w:pPr>
              <w:spacing w:after="0"/>
              <w:jc w:val="right"/>
            </w:pPr>
            <w:r>
              <w:rPr>
                <w:sz w:val="16"/>
              </w:rPr>
              <w:t>0, 0</w:t>
            </w:r>
          </w:p>
        </w:tc>
        <w:tc>
          <w:tcPr>
            <w:tcW w:type="dxa" w:w="1664"/>
          </w:tcPr>
          <w:p>
            <w:pPr>
              <w:spacing w:after="0"/>
              <w:jc w:val="left"/>
            </w:pPr>
            <w:r>
              <w:rPr>
                <w:sz w:val="16"/>
              </w:rPr>
              <w:t>NEW LEXINGTON ARPT</w:t>
            </w:r>
          </w:p>
        </w:tc>
        <w:tc>
          <w:tcPr>
            <w:tcW w:type="dxa" w:w="1588"/>
          </w:tcPr>
          <w:p>
            <w:pPr>
              <w:spacing w:after="0"/>
              <w:jc w:val="left"/>
            </w:pPr>
          </w:p>
        </w:tc>
        <w:tc>
          <w:tcPr>
            <w:tcW w:type="dxa" w:w="2255"/>
          </w:tcPr>
          <w:p>
            <w:pPr>
              <w:spacing w:after="0"/>
              <w:jc w:val="left"/>
            </w:pPr>
            <w:r>
              <w:rPr>
                <w:sz w:val="16"/>
              </w:rPr>
              <w:t>B1-c worst recorded: Hail</w:t>
            </w:r>
          </w:p>
        </w:tc>
      </w:tr>
      <w:tr>
        <w:trPr>
          <w:cantSplit/>
        </w:trPr>
        <w:tc>
          <w:tcPr>
            <w:tcW w:type="dxa" w:w="1037"/>
          </w:tcPr>
          <w:p>
            <w:pPr>
              <w:spacing w:after="0"/>
              <w:jc w:val="left"/>
            </w:pPr>
            <w:r>
              <w:rPr>
                <w:sz w:val="16"/>
              </w:rPr>
              <w:t>1999-07-01</w:t>
            </w:r>
          </w:p>
        </w:tc>
        <w:tc>
          <w:tcPr>
            <w:tcW w:type="dxa" w:w="1215"/>
          </w:tcPr>
          <w:p>
            <w:pPr>
              <w:spacing w:after="0"/>
              <w:jc w:val="left"/>
            </w:pPr>
            <w:r>
              <w:rPr>
                <w:sz w:val="16"/>
              </w:rPr>
              <w:t>Drought</w:t>
            </w:r>
          </w:p>
        </w:tc>
        <w:tc>
          <w:tcPr>
            <w:tcW w:type="dxa" w:w="2494"/>
          </w:tcPr>
          <w:p>
            <w:pPr>
              <w:spacing w:after="0"/>
              <w:jc w:val="left"/>
            </w:pPr>
          </w:p>
        </w:tc>
        <w:tc>
          <w:tcPr>
            <w:tcW w:type="dxa" w:w="2793"/>
          </w:tcPr>
          <w:p>
            <w:pPr>
              <w:spacing w:after="0"/>
              <w:jc w:val="left"/>
            </w:pPr>
            <w:r>
              <w:rPr>
                <w:sz w:val="16"/>
              </w:rPr>
              <w:t>damage not reported</w:t>
            </w:r>
          </w:p>
        </w:tc>
        <w:tc>
          <w:tcPr>
            <w:tcW w:type="dxa" w:w="1066"/>
          </w:tcPr>
          <w:p>
            <w:pPr>
              <w:spacing w:after="0"/>
              <w:jc w:val="right"/>
            </w:pPr>
            <w:r>
              <w:rPr>
                <w:sz w:val="16"/>
              </w:rPr>
              <w:t>0, 0</w:t>
            </w:r>
          </w:p>
        </w:tc>
        <w:tc>
          <w:tcPr>
            <w:tcW w:type="dxa" w:w="1664"/>
          </w:tcPr>
          <w:p>
            <w:pPr>
              <w:spacing w:after="0"/>
              <w:jc w:val="left"/>
            </w:pPr>
            <w:r>
              <w:rPr>
                <w:sz w:val="16"/>
              </w:rPr>
              <w:t>NWS zone OHZ066 (PERRY), zone-level: may include parts of neighboring counties</w:t>
            </w:r>
          </w:p>
        </w:tc>
        <w:tc>
          <w:tcPr>
            <w:tcW w:type="dxa" w:w="1588"/>
          </w:tcPr>
          <w:p>
            <w:pPr>
              <w:spacing w:after="0"/>
              <w:jc w:val="left"/>
            </w:pPr>
          </w:p>
        </w:tc>
        <w:tc>
          <w:tcPr>
            <w:tcW w:type="dxa" w:w="2255"/>
          </w:tcPr>
          <w:p>
            <w:pPr>
              <w:spacing w:after="0"/>
              <w:jc w:val="left"/>
            </w:pPr>
            <w:r>
              <w:rPr>
                <w:sz w:val="16"/>
              </w:rPr>
              <w:t>B1-c worst recorded: Drought</w:t>
            </w:r>
          </w:p>
        </w:tc>
      </w:tr>
      <w:tr>
        <w:trPr>
          <w:cantSplit/>
        </w:trPr>
        <w:tc>
          <w:tcPr>
            <w:tcW w:type="dxa" w:w="1037"/>
          </w:tcPr>
          <w:p>
            <w:pPr>
              <w:spacing w:after="0"/>
              <w:jc w:val="left"/>
            </w:pPr>
            <w:r>
              <w:rPr>
                <w:sz w:val="16"/>
              </w:rPr>
              <w:t>1996-01-02</w:t>
            </w:r>
          </w:p>
        </w:tc>
        <w:tc>
          <w:tcPr>
            <w:tcW w:type="dxa" w:w="1215"/>
          </w:tcPr>
          <w:p>
            <w:pPr>
              <w:spacing w:after="0"/>
              <w:jc w:val="left"/>
            </w:pPr>
            <w:r>
              <w:rPr>
                <w:sz w:val="16"/>
              </w:rPr>
              <w:t>Ice Storm</w:t>
            </w:r>
          </w:p>
        </w:tc>
        <w:tc>
          <w:tcPr>
            <w:tcW w:type="dxa" w:w="2494"/>
          </w:tcPr>
          <w:p>
            <w:pPr>
              <w:spacing w:after="0"/>
              <w:jc w:val="left"/>
            </w:pPr>
          </w:p>
        </w:tc>
        <w:tc>
          <w:tcPr>
            <w:tcW w:type="dxa" w:w="2793"/>
          </w:tcPr>
          <w:p>
            <w:pPr>
              <w:spacing w:after="0"/>
              <w:jc w:val="left"/>
            </w:pPr>
            <w:r>
              <w:rPr>
                <w:sz w:val="16"/>
              </w:rPr>
              <w:t>$5,000 property; crops not reported, reported for the zone (1996 dollars)</w:t>
            </w:r>
          </w:p>
        </w:tc>
        <w:tc>
          <w:tcPr>
            <w:tcW w:type="dxa" w:w="1066"/>
          </w:tcPr>
          <w:p>
            <w:pPr>
              <w:spacing w:after="0"/>
              <w:jc w:val="right"/>
            </w:pPr>
            <w:r>
              <w:rPr>
                <w:sz w:val="16"/>
              </w:rPr>
              <w:t>0, 0</w:t>
            </w:r>
          </w:p>
        </w:tc>
        <w:tc>
          <w:tcPr>
            <w:tcW w:type="dxa" w:w="1664"/>
          </w:tcPr>
          <w:p>
            <w:pPr>
              <w:spacing w:after="0"/>
              <w:jc w:val="left"/>
            </w:pPr>
            <w:r>
              <w:rPr>
                <w:sz w:val="16"/>
              </w:rPr>
              <w:t>NWS zone OHZ066 (PERRY), zone-level: may include parts of neighboring counties</w:t>
            </w:r>
          </w:p>
        </w:tc>
        <w:tc>
          <w:tcPr>
            <w:tcW w:type="dxa" w:w="1588"/>
          </w:tcPr>
          <w:p>
            <w:pPr>
              <w:spacing w:after="0"/>
              <w:jc w:val="left"/>
            </w:pPr>
          </w:p>
        </w:tc>
        <w:tc>
          <w:tcPr>
            <w:tcW w:type="dxa" w:w="2255"/>
          </w:tcPr>
          <w:p>
            <w:pPr>
              <w:spacing w:after="0"/>
              <w:jc w:val="left"/>
            </w:pPr>
            <w:r>
              <w:rPr>
                <w:sz w:val="16"/>
              </w:rPr>
              <w:t>B1-c worst recorded: Ice Storm</w:t>
            </w:r>
          </w:p>
        </w:tc>
      </w:tr>
      <w:tr>
        <w:trPr>
          <w:cantSplit/>
        </w:trPr>
        <w:tc>
          <w:tcPr>
            <w:tcW w:type="dxa" w:w="1037"/>
          </w:tcPr>
          <w:p>
            <w:pPr>
              <w:spacing w:after="0"/>
              <w:jc w:val="left"/>
            </w:pPr>
            <w:r>
              <w:rPr>
                <w:sz w:val="16"/>
              </w:rPr>
              <w:t>1986-03-10</w:t>
            </w:r>
          </w:p>
        </w:tc>
        <w:tc>
          <w:tcPr>
            <w:tcW w:type="dxa" w:w="1215"/>
          </w:tcPr>
          <w:p>
            <w:pPr>
              <w:spacing w:after="0"/>
              <w:jc w:val="left"/>
            </w:pPr>
            <w:r>
              <w:rPr>
                <w:sz w:val="16"/>
              </w:rPr>
              <w:t>Thunderstorm Wind</w:t>
            </w:r>
          </w:p>
        </w:tc>
        <w:tc>
          <w:tcPr>
            <w:tcW w:type="dxa" w:w="2494"/>
          </w:tcPr>
          <w:p>
            <w:pPr>
              <w:spacing w:after="0"/>
              <w:jc w:val="left"/>
            </w:pPr>
            <w:r>
              <w:rPr>
                <w:sz w:val="16"/>
              </w:rPr>
              <w:t>speed not recorded</w:t>
            </w:r>
          </w:p>
        </w:tc>
        <w:tc>
          <w:tcPr>
            <w:tcW w:type="dxa" w:w="2793"/>
          </w:tcPr>
          <w:p>
            <w:pPr>
              <w:spacing w:after="0"/>
              <w:jc w:val="left"/>
            </w:pPr>
            <w:r>
              <w:rPr>
                <w:sz w:val="16"/>
              </w:rPr>
              <w:t>damage not recorded (pre-1996 record)</w:t>
            </w:r>
          </w:p>
        </w:tc>
        <w:tc>
          <w:tcPr>
            <w:tcW w:type="dxa" w:w="1066"/>
          </w:tcPr>
          <w:p>
            <w:pPr>
              <w:spacing w:after="0"/>
              <w:jc w:val="right"/>
            </w:pPr>
            <w:r>
              <w:rPr>
                <w:sz w:val="16"/>
              </w:rPr>
              <w:t>0, 2</w:t>
            </w:r>
          </w:p>
        </w:tc>
        <w:tc>
          <w:tcPr>
            <w:tcW w:type="dxa" w:w="1664"/>
          </w:tcPr>
          <w:p>
            <w:pPr>
              <w:spacing w:after="0"/>
              <w:jc w:val="left"/>
            </w:pPr>
            <w:r>
              <w:rPr>
                <w:sz w:val="16"/>
              </w:rPr>
              <w:t>location not recorded</w:t>
            </w:r>
          </w:p>
        </w:tc>
        <w:tc>
          <w:tcPr>
            <w:tcW w:type="dxa" w:w="1588"/>
          </w:tcPr>
          <w:p>
            <w:pPr>
              <w:spacing w:after="0"/>
              <w:jc w:val="left"/>
            </w:pPr>
          </w:p>
        </w:tc>
        <w:tc>
          <w:tcPr>
            <w:tcW w:type="dxa" w:w="2255"/>
          </w:tcPr>
          <w:p>
            <w:pPr>
              <w:spacing w:after="0"/>
              <w:jc w:val="left"/>
            </w:pPr>
            <w:r>
              <w:rPr>
                <w:sz w:val="16"/>
              </w:rPr>
              <w:t>deaths or injuries recorded</w:t>
            </w:r>
          </w:p>
        </w:tc>
      </w:tr>
      <w:tr>
        <w:trPr>
          <w:cantSplit/>
        </w:trPr>
        <w:tc>
          <w:tcPr>
            <w:tcW w:type="dxa" w:w="1037"/>
          </w:tcPr>
          <w:p>
            <w:pPr>
              <w:spacing w:after="0"/>
              <w:jc w:val="left"/>
            </w:pPr>
            <w:r>
              <w:rPr>
                <w:sz w:val="16"/>
              </w:rPr>
              <w:t>1981-06-13</w:t>
            </w:r>
          </w:p>
        </w:tc>
        <w:tc>
          <w:tcPr>
            <w:tcW w:type="dxa" w:w="1215"/>
          </w:tcPr>
          <w:p>
            <w:pPr>
              <w:spacing w:after="0"/>
              <w:jc w:val="left"/>
            </w:pPr>
            <w:r>
              <w:rPr>
                <w:sz w:val="16"/>
              </w:rPr>
              <w:t>Tornado</w:t>
            </w:r>
          </w:p>
        </w:tc>
        <w:tc>
          <w:tcPr>
            <w:tcW w:type="dxa" w:w="2494"/>
          </w:tcPr>
          <w:p>
            <w:pPr>
              <w:spacing w:after="0"/>
              <w:jc w:val="left"/>
            </w:pPr>
            <w:r>
              <w:rPr>
                <w:sz w:val="16"/>
              </w:rPr>
              <w:t>F2, 2 mi path length (records before 1996 may include the whole path; rating and listing come from the county where the tornado began), 250 yd wide</w:t>
            </w:r>
          </w:p>
        </w:tc>
        <w:tc>
          <w:tcPr>
            <w:tcW w:type="dxa" w:w="2793"/>
          </w:tcPr>
          <w:p>
            <w:pPr>
              <w:spacing w:after="0"/>
              <w:jc w:val="left"/>
            </w:pPr>
            <w:r>
              <w:rPr>
                <w:sz w:val="16"/>
              </w:rPr>
              <w:t>$250,000 property; crops not recorded (1981 dollars)</w:t>
            </w:r>
          </w:p>
        </w:tc>
        <w:tc>
          <w:tcPr>
            <w:tcW w:type="dxa" w:w="1066"/>
          </w:tcPr>
          <w:p>
            <w:pPr>
              <w:spacing w:after="0"/>
              <w:jc w:val="right"/>
            </w:pPr>
            <w:r>
              <w:rPr>
                <w:sz w:val="16"/>
              </w:rPr>
              <w:t>0, 2</w:t>
            </w:r>
          </w:p>
        </w:tc>
        <w:tc>
          <w:tcPr>
            <w:tcW w:type="dxa" w:w="1664"/>
          </w:tcPr>
          <w:p>
            <w:pPr>
              <w:spacing w:after="0"/>
              <w:jc w:val="left"/>
            </w:pPr>
            <w:r>
              <w:rPr>
                <w:sz w:val="16"/>
              </w:rPr>
              <w:t>location not recorded</w:t>
            </w:r>
          </w:p>
        </w:tc>
        <w:tc>
          <w:tcPr>
            <w:tcW w:type="dxa" w:w="1588"/>
          </w:tcPr>
          <w:p>
            <w:pPr>
              <w:spacing w:after="0"/>
              <w:jc w:val="left"/>
            </w:pPr>
          </w:p>
        </w:tc>
        <w:tc>
          <w:tcPr>
            <w:tcW w:type="dxa" w:w="2255"/>
          </w:tcPr>
          <w:p>
            <w:pPr>
              <w:spacing w:after="0"/>
              <w:jc w:val="left"/>
            </w:pPr>
            <w:r>
              <w:rPr>
                <w:sz w:val="16"/>
              </w:rPr>
              <w:t>deaths or injuries recorded</w:t>
            </w:r>
          </w:p>
        </w:tc>
      </w:tr>
      <w:tr>
        <w:trPr>
          <w:cantSplit/>
        </w:trPr>
        <w:tc>
          <w:tcPr>
            <w:tcW w:type="dxa" w:w="1037"/>
          </w:tcPr>
          <w:p>
            <w:pPr>
              <w:spacing w:after="0"/>
              <w:jc w:val="left"/>
            </w:pPr>
            <w:r>
              <w:rPr>
                <w:sz w:val="16"/>
              </w:rPr>
              <w:t>1973-05-10</w:t>
            </w:r>
          </w:p>
        </w:tc>
        <w:tc>
          <w:tcPr>
            <w:tcW w:type="dxa" w:w="1215"/>
          </w:tcPr>
          <w:p>
            <w:pPr>
              <w:spacing w:after="0"/>
              <w:jc w:val="left"/>
            </w:pPr>
            <w:r>
              <w:rPr>
                <w:sz w:val="16"/>
              </w:rPr>
              <w:t>Tornado</w:t>
            </w:r>
          </w:p>
        </w:tc>
        <w:tc>
          <w:tcPr>
            <w:tcW w:type="dxa" w:w="2494"/>
          </w:tcPr>
          <w:p>
            <w:pPr>
              <w:spacing w:after="0"/>
              <w:jc w:val="left"/>
            </w:pPr>
            <w:r>
              <w:rPr>
                <w:sz w:val="16"/>
              </w:rPr>
              <w:t>F3, 8.7 mi path length (records before 1996 may include the whole path; rating and listing come from the county where the tornado began), 300 yd wide</w:t>
            </w:r>
          </w:p>
        </w:tc>
        <w:tc>
          <w:tcPr>
            <w:tcW w:type="dxa" w:w="2793"/>
          </w:tcPr>
          <w:p>
            <w:pPr>
              <w:spacing w:after="0"/>
              <w:jc w:val="left"/>
            </w:pPr>
            <w:r>
              <w:rPr>
                <w:sz w:val="16"/>
              </w:rPr>
              <w:t>$2,500 property; crops not recorded (1973 dollars)</w:t>
            </w:r>
          </w:p>
        </w:tc>
        <w:tc>
          <w:tcPr>
            <w:tcW w:type="dxa" w:w="1066"/>
          </w:tcPr>
          <w:p>
            <w:pPr>
              <w:spacing w:after="0"/>
              <w:jc w:val="right"/>
            </w:pPr>
            <w:r>
              <w:rPr>
                <w:sz w:val="16"/>
              </w:rPr>
              <w:t>0, 1</w:t>
            </w:r>
          </w:p>
        </w:tc>
        <w:tc>
          <w:tcPr>
            <w:tcW w:type="dxa" w:w="1664"/>
          </w:tcPr>
          <w:p>
            <w:pPr>
              <w:spacing w:after="0"/>
              <w:jc w:val="left"/>
            </w:pPr>
            <w:r>
              <w:rPr>
                <w:sz w:val="16"/>
              </w:rPr>
              <w:t>location not recorded</w:t>
            </w:r>
          </w:p>
        </w:tc>
        <w:tc>
          <w:tcPr>
            <w:tcW w:type="dxa" w:w="1588"/>
          </w:tcPr>
          <w:p>
            <w:pPr>
              <w:spacing w:after="0"/>
              <w:jc w:val="left"/>
            </w:pPr>
          </w:p>
        </w:tc>
        <w:tc>
          <w:tcPr>
            <w:tcW w:type="dxa" w:w="2255"/>
          </w:tcPr>
          <w:p>
            <w:pPr>
              <w:spacing w:after="0"/>
              <w:jc w:val="left"/>
            </w:pPr>
            <w:r>
              <w:rPr>
                <w:sz w:val="16"/>
              </w:rPr>
              <w:t>B1-c worst recorded: Tornado</w:t>
            </w:r>
          </w:p>
        </w:tc>
      </w:tr>
      <w:tr>
        <w:trPr>
          <w:cantSplit/>
        </w:trPr>
        <w:tc>
          <w:tcPr>
            <w:tcW w:type="dxa" w:w="1037"/>
          </w:tcPr>
          <w:p>
            <w:pPr>
              <w:spacing w:after="0"/>
              <w:jc w:val="left"/>
            </w:pPr>
            <w:r>
              <w:rPr>
                <w:sz w:val="16"/>
              </w:rPr>
              <w:t>1965-05-16</w:t>
            </w:r>
          </w:p>
        </w:tc>
        <w:tc>
          <w:tcPr>
            <w:tcW w:type="dxa" w:w="1215"/>
          </w:tcPr>
          <w:p>
            <w:pPr>
              <w:spacing w:after="0"/>
              <w:jc w:val="left"/>
            </w:pPr>
            <w:r>
              <w:rPr>
                <w:sz w:val="16"/>
              </w:rPr>
              <w:t>Tornado</w:t>
            </w:r>
          </w:p>
        </w:tc>
        <w:tc>
          <w:tcPr>
            <w:tcW w:type="dxa" w:w="2494"/>
          </w:tcPr>
          <w:p>
            <w:pPr>
              <w:spacing w:after="0"/>
              <w:jc w:val="left"/>
            </w:pPr>
            <w:r>
              <w:rPr>
                <w:sz w:val="16"/>
              </w:rPr>
              <w:t>F1, 3.6 mi path length (records before 1996 may include the whole path; rating and listing come from the county where the tornado began), 33 yd wide</w:t>
            </w:r>
          </w:p>
        </w:tc>
        <w:tc>
          <w:tcPr>
            <w:tcW w:type="dxa" w:w="2793"/>
          </w:tcPr>
          <w:p>
            <w:pPr>
              <w:spacing w:after="0"/>
              <w:jc w:val="left"/>
            </w:pPr>
            <w:r>
              <w:rPr>
                <w:sz w:val="16"/>
              </w:rPr>
              <w:t>$25,000 property; crops not recorded (1965 dollars)</w:t>
            </w:r>
          </w:p>
        </w:tc>
        <w:tc>
          <w:tcPr>
            <w:tcW w:type="dxa" w:w="1066"/>
          </w:tcPr>
          <w:p>
            <w:pPr>
              <w:spacing w:after="0"/>
              <w:jc w:val="right"/>
            </w:pPr>
            <w:r>
              <w:rPr>
                <w:sz w:val="16"/>
              </w:rPr>
              <w:t>0, 5</w:t>
            </w:r>
          </w:p>
        </w:tc>
        <w:tc>
          <w:tcPr>
            <w:tcW w:type="dxa" w:w="1664"/>
          </w:tcPr>
          <w:p>
            <w:pPr>
              <w:spacing w:after="0"/>
              <w:jc w:val="left"/>
            </w:pPr>
            <w:r>
              <w:rPr>
                <w:sz w:val="16"/>
              </w:rPr>
              <w:t>location not recorded</w:t>
            </w:r>
          </w:p>
        </w:tc>
        <w:tc>
          <w:tcPr>
            <w:tcW w:type="dxa" w:w="1588"/>
          </w:tcPr>
          <w:p>
            <w:pPr>
              <w:spacing w:after="0"/>
              <w:jc w:val="left"/>
            </w:pPr>
          </w:p>
        </w:tc>
        <w:tc>
          <w:tcPr>
            <w:tcW w:type="dxa" w:w="225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8"/>
        <w:gridCol w:w="1037"/>
        <w:gridCol w:w="1743"/>
        <w:gridCol w:w="1520"/>
        <w:gridCol w:w="1501"/>
        <w:gridCol w:w="1037"/>
        <w:gridCol w:w="1970"/>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w:t>
            </w:r>
          </w:p>
        </w:tc>
        <w:tc>
          <w:tcPr>
            <w:tcW w:type="dxa" w:w="1448"/>
          </w:tcPr>
          <w:p>
            <w:pPr>
              <w:spacing w:after="0"/>
              <w:jc w:val="left"/>
            </w:pPr>
            <w:r>
              <w:rPr>
                <w:sz w:val="16"/>
              </w:rPr>
              <w:t>event-days per year</w:t>
            </w:r>
          </w:p>
        </w:tc>
        <w:tc>
          <w:tcPr>
            <w:tcW w:type="dxa" w:w="1578"/>
          </w:tcPr>
          <w:p>
            <w:pPr>
              <w:spacing w:after="0"/>
              <w:jc w:val="left"/>
            </w:pPr>
            <w:r>
              <w:rPr>
                <w:sz w:val="16"/>
              </w:rPr>
              <w:t>about 2 days per year</w:t>
            </w:r>
          </w:p>
        </w:tc>
        <w:tc>
          <w:tcPr>
            <w:tcW w:type="dxa" w:w="1037"/>
          </w:tcPr>
          <w:p>
            <w:pPr>
              <w:spacing w:after="0"/>
              <w:jc w:val="left"/>
            </w:pPr>
            <w:r>
              <w:rPr>
                <w:sz w:val="16"/>
              </w:rPr>
              <w:t>Likely</w:t>
            </w:r>
          </w:p>
        </w:tc>
        <w:tc>
          <w:tcPr>
            <w:tcW w:type="dxa" w:w="1743"/>
          </w:tcPr>
          <w:p>
            <w:pPr>
              <w:spacing w:after="0"/>
              <w:jc w:val="left"/>
            </w:pPr>
            <w:r>
              <w:rPr>
                <w:sz w:val="16"/>
              </w:rPr>
              <w:t>event-days in 10 of 30 years, 1996 to 2025 (33.3%)</w:t>
            </w:r>
          </w:p>
        </w:tc>
        <w:tc>
          <w:tcPr>
            <w:tcW w:type="dxa" w:w="1520"/>
          </w:tcPr>
          <w:p>
            <w:pPr>
              <w:spacing w:after="0"/>
              <w:jc w:val="right"/>
            </w:pPr>
            <w:r>
              <w:rPr>
                <w:sz w:val="16"/>
              </w:rPr>
              <w:t>38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4.89</w:t>
            </w:r>
          </w:p>
        </w:tc>
        <w:tc>
          <w:tcPr>
            <w:tcW w:type="dxa" w:w="1448"/>
          </w:tcPr>
          <w:p>
            <w:pPr>
              <w:spacing w:after="0"/>
              <w:jc w:val="left"/>
            </w:pPr>
            <w:r>
              <w:rPr>
                <w:sz w:val="16"/>
              </w:rPr>
              <w:t>event-days per year</w:t>
            </w:r>
          </w:p>
        </w:tc>
        <w:tc>
          <w:tcPr>
            <w:tcW w:type="dxa" w:w="1578"/>
          </w:tcPr>
          <w:p>
            <w:pPr>
              <w:spacing w:after="0"/>
              <w:jc w:val="left"/>
            </w:pPr>
            <w:r>
              <w:rPr>
                <w:sz w:val="16"/>
              </w:rPr>
              <w:t>about 4.89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189</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4.89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0.000934</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has at least minor-damage shaking in a year: 0.0934%</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2.73</w:t>
            </w:r>
          </w:p>
        </w:tc>
        <w:tc>
          <w:tcPr>
            <w:tcW w:type="dxa" w:w="1448"/>
          </w:tcPr>
          <w:p>
            <w:pPr>
              <w:spacing w:after="0"/>
              <w:jc w:val="left"/>
            </w:pPr>
            <w:r>
              <w:rPr>
                <w:sz w:val="16"/>
              </w:rPr>
              <w:t>events per year</w:t>
            </w:r>
          </w:p>
        </w:tc>
        <w:tc>
          <w:tcPr>
            <w:tcW w:type="dxa" w:w="1578"/>
          </w:tcPr>
          <w:p>
            <w:pPr>
              <w:spacing w:after="0"/>
              <w:jc w:val="left"/>
            </w:pPr>
            <w:r>
              <w:rPr>
                <w:sz w:val="16"/>
              </w:rPr>
              <w:t>about 2.73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103.8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2.95</w:t>
            </w:r>
          </w:p>
        </w:tc>
        <w:tc>
          <w:tcPr>
            <w:tcW w:type="dxa" w:w="1448"/>
          </w:tcPr>
          <w:p>
            <w:pPr>
              <w:spacing w:after="0"/>
              <w:jc w:val="left"/>
            </w:pPr>
            <w:r>
              <w:rPr>
                <w:sz w:val="16"/>
              </w:rPr>
              <w:t>event-days per year</w:t>
            </w:r>
          </w:p>
        </w:tc>
        <w:tc>
          <w:tcPr>
            <w:tcW w:type="dxa" w:w="1578"/>
          </w:tcPr>
          <w:p>
            <w:pPr>
              <w:spacing w:after="0"/>
              <w:jc w:val="left"/>
            </w:pPr>
            <w:r>
              <w:rPr>
                <w:sz w:val="16"/>
              </w:rPr>
              <w:t>about 2.95 days per year</w:t>
            </w:r>
          </w:p>
        </w:tc>
        <w:tc>
          <w:tcPr>
            <w:tcW w:type="dxa" w:w="1037"/>
          </w:tcPr>
          <w:p>
            <w:pPr>
              <w:spacing w:after="0"/>
              <w:jc w:val="left"/>
            </w:pPr>
            <w:r>
              <w:rPr>
                <w:sz w:val="16"/>
              </w:rPr>
              <w:t>Likely</w:t>
            </w:r>
          </w:p>
        </w:tc>
        <w:tc>
          <w:tcPr>
            <w:tcW w:type="dxa" w:w="1743"/>
          </w:tcPr>
          <w:p>
            <w:pPr>
              <w:spacing w:after="0"/>
              <w:jc w:val="left"/>
            </w:pPr>
            <w:r>
              <w:rPr>
                <w:sz w:val="16"/>
              </w:rPr>
              <w:t>event-days in 7 of 30 years, 1996 to 2025 (23.3%)</w:t>
            </w:r>
          </w:p>
        </w:tc>
        <w:tc>
          <w:tcPr>
            <w:tcW w:type="dxa" w:w="1520"/>
          </w:tcPr>
          <w:p>
            <w:pPr>
              <w:spacing w:after="0"/>
              <w:jc w:val="right"/>
            </w:pPr>
            <w:r>
              <w:rPr>
                <w:sz w:val="16"/>
              </w:rPr>
              <w:t>50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2.95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0.00666</w:t>
            </w:r>
          </w:p>
        </w:tc>
        <w:tc>
          <w:tcPr>
            <w:tcW w:type="dxa" w:w="1448"/>
          </w:tcPr>
          <w:p>
            <w:pPr>
              <w:spacing w:after="0"/>
              <w:jc w:val="left"/>
            </w:pPr>
            <w:r>
              <w:rPr>
                <w:sz w:val="16"/>
              </w:rPr>
              <w:t>events per year</w:t>
            </w:r>
          </w:p>
        </w:tc>
        <w:tc>
          <w:tcPr>
            <w:tcW w:type="dxa" w:w="1578"/>
          </w:tcPr>
          <w:p>
            <w:pPr>
              <w:spacing w:after="0"/>
              <w:jc w:val="left"/>
            </w:pPr>
            <w:r>
              <w:rPr>
                <w:sz w:val="16"/>
              </w:rPr>
              <w:t>about 1 in 150 years</w:t>
            </w:r>
          </w:p>
        </w:tc>
        <w:tc>
          <w:tcPr>
            <w:tcW w:type="dxa" w:w="1037"/>
          </w:tcPr>
          <w:p>
            <w:pPr>
              <w:spacing w:after="0"/>
              <w:jc w:val="left"/>
            </w:pPr>
            <w:r>
              <w:rPr>
                <w:sz w:val="16"/>
              </w:rPr>
              <w:t>Unlikely</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0.842</w:t>
            </w:r>
          </w:p>
        </w:tc>
        <w:tc>
          <w:tcPr>
            <w:tcW w:type="dxa" w:w="1448"/>
          </w:tcPr>
          <w:p>
            <w:pPr>
              <w:spacing w:after="0"/>
              <w:jc w:val="left"/>
            </w:pPr>
            <w:r>
              <w:rPr>
                <w:sz w:val="16"/>
              </w:rPr>
              <w:t>event-days per year</w:t>
            </w:r>
          </w:p>
        </w:tc>
        <w:tc>
          <w:tcPr>
            <w:tcW w:type="dxa" w:w="1578"/>
          </w:tcPr>
          <w:p>
            <w:pPr>
              <w:spacing w:after="0"/>
              <w:jc w:val="left"/>
            </w:pPr>
            <w:r>
              <w:rPr>
                <w:sz w:val="16"/>
              </w:rPr>
              <w:t>about 0.842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57</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1.61</w:t>
            </w:r>
          </w:p>
        </w:tc>
        <w:tc>
          <w:tcPr>
            <w:tcW w:type="dxa" w:w="1448"/>
          </w:tcPr>
          <w:p>
            <w:pPr>
              <w:spacing w:after="0"/>
              <w:jc w:val="left"/>
            </w:pPr>
            <w:r>
              <w:rPr>
                <w:sz w:val="16"/>
              </w:rPr>
              <w:t>event-days per year</w:t>
            </w:r>
          </w:p>
        </w:tc>
        <w:tc>
          <w:tcPr>
            <w:tcW w:type="dxa" w:w="1578"/>
          </w:tcPr>
          <w:p>
            <w:pPr>
              <w:spacing w:after="0"/>
              <w:jc w:val="left"/>
            </w:pPr>
            <w:r>
              <w:rPr>
                <w:sz w:val="16"/>
              </w:rPr>
              <w:t>about 1.61 days per year</w:t>
            </w:r>
          </w:p>
        </w:tc>
        <w:tc>
          <w:tcPr>
            <w:tcW w:type="dxa" w:w="1037"/>
          </w:tcPr>
          <w:p>
            <w:pPr>
              <w:spacing w:after="0"/>
              <w:jc w:val="left"/>
            </w:pPr>
            <w:r>
              <w:rPr>
                <w:sz w:val="16"/>
              </w:rPr>
              <w:t>Likely</w:t>
            </w:r>
          </w:p>
        </w:tc>
        <w:tc>
          <w:tcPr>
            <w:tcW w:type="dxa" w:w="1743"/>
          </w:tcPr>
          <w:p>
            <w:pPr>
              <w:spacing w:after="0"/>
              <w:jc w:val="left"/>
            </w:pPr>
            <w:r>
              <w:rPr>
                <w:sz w:val="16"/>
              </w:rPr>
              <w:t>event-days in 21 of 30 years, 1996 to 2025 (70%)</w:t>
            </w:r>
          </w:p>
        </w:tc>
        <w:tc>
          <w:tcPr>
            <w:tcW w:type="dxa" w:w="1520"/>
          </w:tcPr>
          <w:p>
            <w:pPr>
              <w:spacing w:after="0"/>
              <w:jc w:val="right"/>
            </w:pPr>
            <w:r>
              <w:rPr>
                <w:sz w:val="16"/>
              </w:rPr>
              <w:t>45</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0.676</w:t>
            </w:r>
          </w:p>
        </w:tc>
        <w:tc>
          <w:tcPr>
            <w:tcW w:type="dxa" w:w="1448"/>
          </w:tcPr>
          <w:p>
            <w:pPr>
              <w:spacing w:after="0"/>
              <w:jc w:val="left"/>
            </w:pPr>
            <w:r>
              <w:rPr>
                <w:sz w:val="16"/>
              </w:rPr>
              <w:t>events per year (modeled)</w:t>
            </w:r>
          </w:p>
        </w:tc>
        <w:tc>
          <w:tcPr>
            <w:tcW w:type="dxa" w:w="1578"/>
          </w:tcPr>
          <w:p>
            <w:pPr>
              <w:spacing w:after="0"/>
              <w:jc w:val="left"/>
            </w:pPr>
            <w:r>
              <w:rPr>
                <w:sz w:val="16"/>
              </w:rPr>
              <w:t>about 0.68 per year</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44.7</w:t>
            </w:r>
          </w:p>
        </w:tc>
        <w:tc>
          <w:tcPr>
            <w:tcW w:type="dxa" w:w="1448"/>
          </w:tcPr>
          <w:p>
            <w:pPr>
              <w:spacing w:after="0"/>
              <w:jc w:val="left"/>
            </w:pPr>
            <w:r>
              <w:rPr>
                <w:sz w:val="16"/>
              </w:rPr>
              <w:t>days per year with a strike</w:t>
            </w:r>
          </w:p>
        </w:tc>
        <w:tc>
          <w:tcPr>
            <w:tcW w:type="dxa" w:w="1578"/>
          </w:tcPr>
          <w:p>
            <w:pPr>
              <w:spacing w:after="0"/>
              <w:jc w:val="left"/>
            </w:pPr>
            <w:r>
              <w:rPr>
                <w:sz w:val="16"/>
              </w:rPr>
              <w:t>about 44.7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1.4</w:t>
            </w:r>
          </w:p>
        </w:tc>
        <w:tc>
          <w:tcPr>
            <w:tcW w:type="dxa" w:w="1448"/>
          </w:tcPr>
          <w:p>
            <w:pPr>
              <w:spacing w:after="0"/>
              <w:jc w:val="left"/>
            </w:pPr>
            <w:r>
              <w:rPr>
                <w:sz w:val="16"/>
              </w:rPr>
              <w:t>events per year</w:t>
            </w:r>
          </w:p>
        </w:tc>
        <w:tc>
          <w:tcPr>
            <w:tcW w:type="dxa" w:w="1578"/>
          </w:tcPr>
          <w:p>
            <w:pPr>
              <w:spacing w:after="0"/>
              <w:jc w:val="left"/>
            </w:pPr>
            <w:r>
              <w:rPr>
                <w:sz w:val="16"/>
              </w:rPr>
              <w:t>about 1.4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54</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0.142</w:t>
            </w:r>
          </w:p>
        </w:tc>
        <w:tc>
          <w:tcPr>
            <w:tcW w:type="dxa" w:w="1448"/>
          </w:tcPr>
          <w:p>
            <w:pPr>
              <w:spacing w:after="0"/>
              <w:jc w:val="left"/>
            </w:pPr>
            <w:r>
              <w:rPr>
                <w:sz w:val="16"/>
              </w:rPr>
              <w:t>events per year</w:t>
            </w:r>
          </w:p>
        </w:tc>
        <w:tc>
          <w:tcPr>
            <w:tcW w:type="dxa" w:w="1578"/>
          </w:tcPr>
          <w:p>
            <w:pPr>
              <w:spacing w:after="0"/>
              <w:jc w:val="left"/>
            </w:pPr>
            <w:r>
              <w:rPr>
                <w:sz w:val="16"/>
              </w:rPr>
              <w:t>about 1 in 7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8"/>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0.0000746</w:t>
            </w:r>
          </w:p>
        </w:tc>
        <w:tc>
          <w:tcPr>
            <w:tcW w:type="dxa" w:w="1448"/>
          </w:tcPr>
          <w:p>
            <w:pPr>
              <w:spacing w:after="0"/>
              <w:jc w:val="left"/>
            </w:pPr>
            <w:r>
              <w:rPr>
                <w:sz w:val="16"/>
              </w:rPr>
              <w:t>annual probability at a location</w:t>
            </w:r>
          </w:p>
        </w:tc>
        <w:tc>
          <w:tcPr>
            <w:tcW w:type="dxa" w:w="1578"/>
          </w:tcPr>
          <w:p>
            <w:pPr>
              <w:spacing w:after="0"/>
              <w:jc w:val="left"/>
            </w:pPr>
            <w:r>
              <w:rPr>
                <w:sz w:val="16"/>
              </w:rPr>
              <w:t>chance a given location in the county burns in a year: 0.00746%</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9.21</w:t>
            </w:r>
          </w:p>
        </w:tc>
        <w:tc>
          <w:tcPr>
            <w:tcW w:type="dxa" w:w="1448"/>
          </w:tcPr>
          <w:p>
            <w:pPr>
              <w:spacing w:after="0"/>
              <w:jc w:val="left"/>
            </w:pPr>
            <w:r>
              <w:rPr>
                <w:sz w:val="16"/>
              </w:rPr>
              <w:t>event-days per year</w:t>
            </w:r>
          </w:p>
        </w:tc>
        <w:tc>
          <w:tcPr>
            <w:tcW w:type="dxa" w:w="1578"/>
          </w:tcPr>
          <w:p>
            <w:pPr>
              <w:spacing w:after="0"/>
              <w:jc w:val="left"/>
            </w:pPr>
            <w:r>
              <w:rPr>
                <w:sz w:val="16"/>
              </w:rPr>
              <w:t>about 9.21 days per year</w:t>
            </w:r>
          </w:p>
        </w:tc>
        <w:tc>
          <w:tcPr>
            <w:tcW w:type="dxa" w:w="1037"/>
          </w:tcPr>
          <w:p>
            <w:pPr>
              <w:spacing w:after="0"/>
              <w:jc w:val="left"/>
            </w:pPr>
            <w:r>
              <w:rPr>
                <w:sz w:val="16"/>
              </w:rPr>
              <w:t>Likely</w:t>
            </w:r>
          </w:p>
        </w:tc>
        <w:tc>
          <w:tcPr>
            <w:tcW w:type="dxa" w:w="1743"/>
          </w:tcPr>
          <w:p>
            <w:pPr>
              <w:spacing w:after="0"/>
              <w:jc w:val="left"/>
            </w:pPr>
            <w:r>
              <w:rPr>
                <w:sz w:val="16"/>
              </w:rPr>
              <w:t>event-days in 26 of 30 years, 1996 to 2025 (86.7%)</w:t>
            </w:r>
          </w:p>
        </w:tc>
        <w:tc>
          <w:tcPr>
            <w:tcW w:type="dxa" w:w="1520"/>
          </w:tcPr>
          <w:p>
            <w:pPr>
              <w:spacing w:after="0"/>
              <w:jc w:val="right"/>
            </w:pPr>
            <w:r>
              <w:rPr>
                <w:sz w:val="16"/>
              </w:rPr>
              <w:t>175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31</w:t>
            </w:r>
          </w:p>
        </w:tc>
        <w:tc>
          <w:tcPr>
            <w:tcW w:type="dxa" w:w="1476"/>
          </w:tcPr>
          <w:p>
            <w:pPr>
              <w:spacing w:after="0"/>
              <w:jc w:val="right"/>
            </w:pPr>
            <w:r>
              <w:rPr>
                <w:sz w:val="16"/>
              </w:rPr>
              <w:t>30</w:t>
            </w:r>
          </w:p>
        </w:tc>
        <w:tc>
          <w:tcPr>
            <w:tcW w:type="dxa" w:w="1476"/>
          </w:tcPr>
          <w:p>
            <w:pPr>
              <w:spacing w:after="0"/>
              <w:jc w:val="right"/>
            </w:pPr>
            <w:r>
              <w:rPr>
                <w:sz w:val="16"/>
              </w:rPr>
              <w:t>1.03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150</w:t>
            </w:r>
          </w:p>
        </w:tc>
        <w:tc>
          <w:tcPr>
            <w:tcW w:type="dxa" w:w="1476"/>
          </w:tcPr>
          <w:p>
            <w:pPr>
              <w:spacing w:after="0"/>
              <w:jc w:val="right"/>
            </w:pPr>
            <w:r>
              <w:rPr>
                <w:sz w:val="16"/>
              </w:rPr>
              <w:t>30</w:t>
            </w:r>
          </w:p>
        </w:tc>
        <w:tc>
          <w:tcPr>
            <w:tcW w:type="dxa" w:w="1476"/>
          </w:tcPr>
          <w:p>
            <w:pPr>
              <w:spacing w:after="0"/>
              <w:jc w:val="right"/>
            </w:pPr>
            <w:r>
              <w:rPr>
                <w:sz w:val="16"/>
              </w:rPr>
              <w:t>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9 of 9</w:t>
            </w:r>
          </w:p>
        </w:tc>
        <w:tc>
          <w:tcPr>
            <w:tcW w:type="dxa" w:w="883"/>
          </w:tcPr>
          <w:p>
            <w:pPr>
              <w:spacing w:after="0"/>
              <w:jc w:val="right"/>
            </w:pPr>
            <w:r>
              <w:rPr>
                <w:sz w:val="16"/>
              </w:rPr>
              <w:t>20.8</w:t>
            </w:r>
          </w:p>
        </w:tc>
        <w:tc>
          <w:tcPr>
            <w:tcW w:type="dxa" w:w="680"/>
          </w:tcPr>
          <w:p>
            <w:pPr>
              <w:spacing w:after="0"/>
              <w:jc w:val="right"/>
            </w:pPr>
            <w:r>
              <w:rPr>
                <w:sz w:val="16"/>
              </w:rPr>
              <w:t>23.9</w:t>
            </w:r>
          </w:p>
        </w:tc>
        <w:tc>
          <w:tcPr>
            <w:tcW w:type="dxa" w:w="648"/>
          </w:tcPr>
          <w:p>
            <w:pPr>
              <w:spacing w:after="0"/>
              <w:jc w:val="right"/>
            </w:pPr>
            <w:r>
              <w:rPr>
                <w:sz w:val="16"/>
              </w:rPr>
              <w:t>27.9</w:t>
            </w:r>
          </w:p>
        </w:tc>
        <w:tc>
          <w:tcPr>
            <w:tcW w:type="dxa" w:w="3512"/>
          </w:tcPr>
          <w:p>
            <w:pPr>
              <w:spacing w:after="0"/>
              <w:jc w:val="left"/>
            </w:pPr>
            <w:r>
              <w:rPr>
                <w:sz w:val="16"/>
              </w:rPr>
              <w:t>Relatively Low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9 of 9</w:t>
            </w:r>
          </w:p>
        </w:tc>
        <w:tc>
          <w:tcPr>
            <w:tcW w:type="dxa" w:w="883"/>
          </w:tcPr>
          <w:p>
            <w:pPr>
              <w:spacing w:after="0"/>
              <w:jc w:val="right"/>
            </w:pPr>
            <w:r>
              <w:rPr>
                <w:sz w:val="16"/>
              </w:rPr>
              <w:t>74.3</w:t>
            </w:r>
          </w:p>
        </w:tc>
        <w:tc>
          <w:tcPr>
            <w:tcW w:type="dxa" w:w="680"/>
          </w:tcPr>
          <w:p>
            <w:pPr>
              <w:spacing w:after="0"/>
              <w:jc w:val="right"/>
            </w:pPr>
            <w:r>
              <w:rPr>
                <w:sz w:val="16"/>
              </w:rPr>
              <w:t>92.6</w:t>
            </w:r>
          </w:p>
        </w:tc>
        <w:tc>
          <w:tcPr>
            <w:tcW w:type="dxa" w:w="648"/>
          </w:tcPr>
          <w:p>
            <w:pPr>
              <w:spacing w:after="0"/>
              <w:jc w:val="right"/>
            </w:pPr>
            <w:r>
              <w:rPr>
                <w:sz w:val="16"/>
              </w:rPr>
              <w:t>96.3</w:t>
            </w:r>
          </w:p>
        </w:tc>
        <w:tc>
          <w:tcPr>
            <w:tcW w:type="dxa" w:w="3512"/>
          </w:tcPr>
          <w:p>
            <w:pPr>
              <w:spacing w:after="0"/>
              <w:jc w:val="left"/>
            </w:pPr>
            <w:r>
              <w:rPr>
                <w:sz w:val="16"/>
              </w:rPr>
              <w:t>Relatively Moderate 5, Relatively Low 2, Very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9 of 9</w:t>
            </w:r>
          </w:p>
        </w:tc>
        <w:tc>
          <w:tcPr>
            <w:tcW w:type="dxa" w:w="883"/>
          </w:tcPr>
          <w:p>
            <w:pPr>
              <w:spacing w:after="0"/>
              <w:jc w:val="right"/>
            </w:pPr>
            <w:r>
              <w:rPr>
                <w:sz w:val="16"/>
              </w:rPr>
              <w:t>23.7</w:t>
            </w:r>
          </w:p>
        </w:tc>
        <w:tc>
          <w:tcPr>
            <w:tcW w:type="dxa" w:w="680"/>
          </w:tcPr>
          <w:p>
            <w:pPr>
              <w:spacing w:after="0"/>
              <w:jc w:val="right"/>
            </w:pPr>
            <w:r>
              <w:rPr>
                <w:sz w:val="16"/>
              </w:rPr>
              <w:t>31.7</w:t>
            </w:r>
          </w:p>
        </w:tc>
        <w:tc>
          <w:tcPr>
            <w:tcW w:type="dxa" w:w="648"/>
          </w:tcPr>
          <w:p>
            <w:pPr>
              <w:spacing w:after="0"/>
              <w:jc w:val="right"/>
            </w:pPr>
            <w:r>
              <w:rPr>
                <w:sz w:val="16"/>
              </w:rPr>
              <w:t>55.2</w:t>
            </w:r>
          </w:p>
        </w:tc>
        <w:tc>
          <w:tcPr>
            <w:tcW w:type="dxa" w:w="3512"/>
          </w:tcPr>
          <w:p>
            <w:pPr>
              <w:spacing w:after="0"/>
              <w:jc w:val="left"/>
            </w:pPr>
            <w:r>
              <w:rPr>
                <w:sz w:val="16"/>
              </w:rPr>
              <w:t>Relatively Low 1, 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9 of 9</w:t>
            </w:r>
          </w:p>
        </w:tc>
        <w:tc>
          <w:tcPr>
            <w:tcW w:type="dxa" w:w="883"/>
          </w:tcPr>
          <w:p>
            <w:pPr>
              <w:spacing w:after="0"/>
              <w:jc w:val="right"/>
            </w:pPr>
            <w:r>
              <w:rPr>
                <w:sz w:val="16"/>
              </w:rPr>
              <w:t>64.5</w:t>
            </w:r>
          </w:p>
        </w:tc>
        <w:tc>
          <w:tcPr>
            <w:tcW w:type="dxa" w:w="680"/>
          </w:tcPr>
          <w:p>
            <w:pPr>
              <w:spacing w:after="0"/>
              <w:jc w:val="right"/>
            </w:pPr>
            <w:r>
              <w:rPr>
                <w:sz w:val="16"/>
              </w:rPr>
              <w:t>73.9</w:t>
            </w:r>
          </w:p>
        </w:tc>
        <w:tc>
          <w:tcPr>
            <w:tcW w:type="dxa" w:w="648"/>
          </w:tcPr>
          <w:p>
            <w:pPr>
              <w:spacing w:after="0"/>
              <w:jc w:val="right"/>
            </w:pPr>
            <w:r>
              <w:rPr>
                <w:sz w:val="16"/>
              </w:rPr>
              <w:t>84.4</w:t>
            </w:r>
          </w:p>
        </w:tc>
        <w:tc>
          <w:tcPr>
            <w:tcW w:type="dxa" w:w="3512"/>
          </w:tcPr>
          <w:p>
            <w:pPr>
              <w:spacing w:after="0"/>
              <w:jc w:val="left"/>
            </w:pPr>
            <w:r>
              <w:rPr>
                <w:sz w:val="16"/>
              </w:rPr>
              <w:t>Relatively Moderate 8,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9 of 9</w:t>
            </w:r>
          </w:p>
        </w:tc>
        <w:tc>
          <w:tcPr>
            <w:tcW w:type="dxa" w:w="883"/>
          </w:tcPr>
          <w:p>
            <w:pPr>
              <w:spacing w:after="0"/>
              <w:jc w:val="right"/>
            </w:pPr>
            <w:r>
              <w:rPr>
                <w:sz w:val="16"/>
              </w:rPr>
              <w:t>32.1</w:t>
            </w:r>
          </w:p>
        </w:tc>
        <w:tc>
          <w:tcPr>
            <w:tcW w:type="dxa" w:w="680"/>
          </w:tcPr>
          <w:p>
            <w:pPr>
              <w:spacing w:after="0"/>
              <w:jc w:val="right"/>
            </w:pPr>
            <w:r>
              <w:rPr>
                <w:sz w:val="16"/>
              </w:rPr>
              <w:t>47.4</w:t>
            </w:r>
          </w:p>
        </w:tc>
        <w:tc>
          <w:tcPr>
            <w:tcW w:type="dxa" w:w="648"/>
          </w:tcPr>
          <w:p>
            <w:pPr>
              <w:spacing w:after="0"/>
              <w:jc w:val="right"/>
            </w:pPr>
            <w:r>
              <w:rPr>
                <w:sz w:val="16"/>
              </w:rPr>
              <w:t>67.4</w:t>
            </w:r>
          </w:p>
        </w:tc>
        <w:tc>
          <w:tcPr>
            <w:tcW w:type="dxa" w:w="3512"/>
          </w:tcPr>
          <w:p>
            <w:pPr>
              <w:spacing w:after="0"/>
              <w:jc w:val="left"/>
            </w:pPr>
            <w:r>
              <w:rPr>
                <w:sz w:val="16"/>
              </w:rPr>
              <w:t>Relatively Moderate 2,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9 of 9</w:t>
            </w:r>
          </w:p>
        </w:tc>
        <w:tc>
          <w:tcPr>
            <w:tcW w:type="dxa" w:w="883"/>
          </w:tcPr>
          <w:p>
            <w:pPr>
              <w:spacing w:after="0"/>
              <w:jc w:val="right"/>
            </w:pPr>
            <w:r>
              <w:rPr>
                <w:sz w:val="16"/>
              </w:rPr>
              <w:t>23.6</w:t>
            </w:r>
          </w:p>
        </w:tc>
        <w:tc>
          <w:tcPr>
            <w:tcW w:type="dxa" w:w="680"/>
          </w:tcPr>
          <w:p>
            <w:pPr>
              <w:spacing w:after="0"/>
              <w:jc w:val="right"/>
            </w:pPr>
            <w:r>
              <w:rPr>
                <w:sz w:val="16"/>
              </w:rPr>
              <w:t>31.0</w:t>
            </w:r>
          </w:p>
        </w:tc>
        <w:tc>
          <w:tcPr>
            <w:tcW w:type="dxa" w:w="648"/>
          </w:tcPr>
          <w:p>
            <w:pPr>
              <w:spacing w:after="0"/>
              <w:jc w:val="right"/>
            </w:pPr>
            <w:r>
              <w:rPr>
                <w:sz w:val="16"/>
              </w:rPr>
              <w:t>33.6</w:t>
            </w:r>
          </w:p>
        </w:tc>
        <w:tc>
          <w:tcPr>
            <w:tcW w:type="dxa" w:w="3512"/>
          </w:tcPr>
          <w:p>
            <w:pPr>
              <w:spacing w:after="0"/>
              <w:jc w:val="left"/>
            </w:pPr>
            <w:r>
              <w:rPr>
                <w:sz w:val="16"/>
              </w:rPr>
              <w:t>Very Low 9</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9 of 9</w:t>
            </w:r>
          </w:p>
        </w:tc>
        <w:tc>
          <w:tcPr>
            <w:tcW w:type="dxa" w:w="883"/>
          </w:tcPr>
          <w:p>
            <w:pPr>
              <w:spacing w:after="0"/>
              <w:jc w:val="right"/>
            </w:pPr>
            <w:r>
              <w:rPr>
                <w:sz w:val="16"/>
              </w:rPr>
              <w:t>74.4</w:t>
            </w:r>
          </w:p>
        </w:tc>
        <w:tc>
          <w:tcPr>
            <w:tcW w:type="dxa" w:w="680"/>
          </w:tcPr>
          <w:p>
            <w:pPr>
              <w:spacing w:after="0"/>
              <w:jc w:val="right"/>
            </w:pPr>
            <w:r>
              <w:rPr>
                <w:sz w:val="16"/>
              </w:rPr>
              <w:t>83.6</w:t>
            </w:r>
          </w:p>
        </w:tc>
        <w:tc>
          <w:tcPr>
            <w:tcW w:type="dxa" w:w="648"/>
          </w:tcPr>
          <w:p>
            <w:pPr>
              <w:spacing w:after="0"/>
              <w:jc w:val="right"/>
            </w:pPr>
            <w:r>
              <w:rPr>
                <w:sz w:val="16"/>
              </w:rPr>
              <w:t>92.7</w:t>
            </w:r>
          </w:p>
        </w:tc>
        <w:tc>
          <w:tcPr>
            <w:tcW w:type="dxa" w:w="3512"/>
          </w:tcPr>
          <w:p>
            <w:pPr>
              <w:spacing w:after="0"/>
              <w:jc w:val="left"/>
            </w:pPr>
            <w:r>
              <w:rPr>
                <w:sz w:val="16"/>
              </w:rPr>
              <w:t>Relatively High 1, Relatively Moderate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9 of 9</w:t>
            </w:r>
          </w:p>
        </w:tc>
        <w:tc>
          <w:tcPr>
            <w:tcW w:type="dxa" w:w="883"/>
          </w:tcPr>
          <w:p>
            <w:pPr>
              <w:spacing w:after="0"/>
              <w:jc w:val="right"/>
            </w:pPr>
            <w:r>
              <w:rPr>
                <w:sz w:val="16"/>
              </w:rPr>
              <w:t>24.3</w:t>
            </w:r>
          </w:p>
        </w:tc>
        <w:tc>
          <w:tcPr>
            <w:tcW w:type="dxa" w:w="680"/>
          </w:tcPr>
          <w:p>
            <w:pPr>
              <w:spacing w:after="0"/>
              <w:jc w:val="right"/>
            </w:pPr>
            <w:r>
              <w:rPr>
                <w:sz w:val="16"/>
              </w:rPr>
              <w:t>54.0</w:t>
            </w:r>
          </w:p>
        </w:tc>
        <w:tc>
          <w:tcPr>
            <w:tcW w:type="dxa" w:w="648"/>
          </w:tcPr>
          <w:p>
            <w:pPr>
              <w:spacing w:after="0"/>
              <w:jc w:val="right"/>
            </w:pPr>
            <w:r>
              <w:rPr>
                <w:sz w:val="16"/>
              </w:rPr>
              <w:t>85.4</w:t>
            </w:r>
          </w:p>
        </w:tc>
        <w:tc>
          <w:tcPr>
            <w:tcW w:type="dxa" w:w="3512"/>
          </w:tcPr>
          <w:p>
            <w:pPr>
              <w:spacing w:after="0"/>
              <w:jc w:val="left"/>
            </w:pPr>
            <w:r>
              <w:rPr>
                <w:sz w:val="16"/>
              </w:rPr>
              <w:t>Relatively High 2, Relatively Moderate 3, Relatively Low 4</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9 of 9</w:t>
            </w:r>
          </w:p>
        </w:tc>
        <w:tc>
          <w:tcPr>
            <w:tcW w:type="dxa" w:w="883"/>
          </w:tcPr>
          <w:p>
            <w:pPr>
              <w:spacing w:after="0"/>
              <w:jc w:val="right"/>
            </w:pPr>
            <w:r>
              <w:rPr>
                <w:sz w:val="16"/>
              </w:rPr>
              <w:t>67.0</w:t>
            </w:r>
          </w:p>
        </w:tc>
        <w:tc>
          <w:tcPr>
            <w:tcW w:type="dxa" w:w="680"/>
          </w:tcPr>
          <w:p>
            <w:pPr>
              <w:spacing w:after="0"/>
              <w:jc w:val="right"/>
            </w:pPr>
            <w:r>
              <w:rPr>
                <w:sz w:val="16"/>
              </w:rPr>
              <w:t>90.0</w:t>
            </w:r>
          </w:p>
        </w:tc>
        <w:tc>
          <w:tcPr>
            <w:tcW w:type="dxa" w:w="648"/>
          </w:tcPr>
          <w:p>
            <w:pPr>
              <w:spacing w:after="0"/>
              <w:jc w:val="right"/>
            </w:pPr>
            <w:r>
              <w:rPr>
                <w:sz w:val="16"/>
              </w:rPr>
              <w:t>97.1</w:t>
            </w:r>
          </w:p>
        </w:tc>
        <w:tc>
          <w:tcPr>
            <w:tcW w:type="dxa" w:w="3512"/>
          </w:tcPr>
          <w:p>
            <w:pPr>
              <w:spacing w:after="0"/>
              <w:jc w:val="left"/>
            </w:pPr>
            <w:r>
              <w:rPr>
                <w:sz w:val="16"/>
              </w:rPr>
              <w:t>Relatively Moderate 2, Relatively Low 6, Very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9 of 9</w:t>
            </w:r>
          </w:p>
        </w:tc>
        <w:tc>
          <w:tcPr>
            <w:tcW w:type="dxa" w:w="883"/>
          </w:tcPr>
          <w:p>
            <w:pPr>
              <w:spacing w:after="0"/>
              <w:jc w:val="right"/>
            </w:pPr>
            <w:r>
              <w:rPr>
                <w:sz w:val="16"/>
              </w:rPr>
              <w:t>76.1</w:t>
            </w:r>
          </w:p>
        </w:tc>
        <w:tc>
          <w:tcPr>
            <w:tcW w:type="dxa" w:w="680"/>
          </w:tcPr>
          <w:p>
            <w:pPr>
              <w:spacing w:after="0"/>
              <w:jc w:val="right"/>
            </w:pPr>
            <w:r>
              <w:rPr>
                <w:sz w:val="16"/>
              </w:rPr>
              <w:t>88.1</w:t>
            </w:r>
          </w:p>
        </w:tc>
        <w:tc>
          <w:tcPr>
            <w:tcW w:type="dxa" w:w="648"/>
          </w:tcPr>
          <w:p>
            <w:pPr>
              <w:spacing w:after="0"/>
              <w:jc w:val="right"/>
            </w:pPr>
            <w:r>
              <w:rPr>
                <w:sz w:val="16"/>
              </w:rPr>
              <w:t>96.5</w:t>
            </w:r>
          </w:p>
        </w:tc>
        <w:tc>
          <w:tcPr>
            <w:tcW w:type="dxa" w:w="3512"/>
          </w:tcPr>
          <w:p>
            <w:pPr>
              <w:spacing w:after="0"/>
              <w:jc w:val="left"/>
            </w:pPr>
            <w:r>
              <w:rPr>
                <w:sz w:val="16"/>
              </w:rPr>
              <w:t>Very High 1, Relatively High 7,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9 of 9</w:t>
            </w:r>
          </w:p>
        </w:tc>
        <w:tc>
          <w:tcPr>
            <w:tcW w:type="dxa" w:w="883"/>
          </w:tcPr>
          <w:p>
            <w:pPr>
              <w:spacing w:after="0"/>
              <w:jc w:val="right"/>
            </w:pPr>
            <w:r>
              <w:rPr>
                <w:sz w:val="16"/>
              </w:rPr>
              <w:t>45.5</w:t>
            </w:r>
          </w:p>
        </w:tc>
        <w:tc>
          <w:tcPr>
            <w:tcW w:type="dxa" w:w="680"/>
          </w:tcPr>
          <w:p>
            <w:pPr>
              <w:spacing w:after="0"/>
              <w:jc w:val="right"/>
            </w:pPr>
            <w:r>
              <w:rPr>
                <w:sz w:val="16"/>
              </w:rPr>
              <w:t>60.6</w:t>
            </w:r>
          </w:p>
        </w:tc>
        <w:tc>
          <w:tcPr>
            <w:tcW w:type="dxa" w:w="648"/>
          </w:tcPr>
          <w:p>
            <w:pPr>
              <w:spacing w:after="0"/>
              <w:jc w:val="right"/>
            </w:pPr>
            <w:r>
              <w:rPr>
                <w:sz w:val="16"/>
              </w:rPr>
              <w:t>77.5</w:t>
            </w:r>
          </w:p>
        </w:tc>
        <w:tc>
          <w:tcPr>
            <w:tcW w:type="dxa" w:w="3512"/>
          </w:tcPr>
          <w:p>
            <w:pPr>
              <w:spacing w:after="0"/>
              <w:jc w:val="left"/>
            </w:pPr>
            <w:r>
              <w:rPr>
                <w:sz w:val="16"/>
              </w:rPr>
              <w:t>Relatively Moderate 8,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9 of 9</w:t>
            </w:r>
          </w:p>
        </w:tc>
        <w:tc>
          <w:tcPr>
            <w:tcW w:type="dxa" w:w="883"/>
          </w:tcPr>
          <w:p>
            <w:pPr>
              <w:spacing w:after="0"/>
              <w:jc w:val="right"/>
            </w:pPr>
            <w:r>
              <w:rPr>
                <w:sz w:val="16"/>
              </w:rPr>
              <w:t>41.6</w:t>
            </w:r>
          </w:p>
        </w:tc>
        <w:tc>
          <w:tcPr>
            <w:tcW w:type="dxa" w:w="680"/>
          </w:tcPr>
          <w:p>
            <w:pPr>
              <w:spacing w:after="0"/>
              <w:jc w:val="right"/>
            </w:pPr>
            <w:r>
              <w:rPr>
                <w:sz w:val="16"/>
              </w:rPr>
              <w:t>50.5</w:t>
            </w:r>
          </w:p>
        </w:tc>
        <w:tc>
          <w:tcPr>
            <w:tcW w:type="dxa" w:w="648"/>
          </w:tcPr>
          <w:p>
            <w:pPr>
              <w:spacing w:after="0"/>
              <w:jc w:val="right"/>
            </w:pPr>
            <w:r>
              <w:rPr>
                <w:sz w:val="16"/>
              </w:rPr>
              <w:t>65.1</w:t>
            </w:r>
          </w:p>
        </w:tc>
        <w:tc>
          <w:tcPr>
            <w:tcW w:type="dxa" w:w="3512"/>
          </w:tcPr>
          <w:p>
            <w:pPr>
              <w:spacing w:after="0"/>
              <w:jc w:val="left"/>
            </w:pPr>
            <w:r>
              <w:rPr>
                <w:sz w:val="16"/>
              </w:rPr>
              <w:t>Relatively Moderate 1, Relatively Low 8</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9</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9</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9 of 9</w:t>
            </w:r>
          </w:p>
        </w:tc>
        <w:tc>
          <w:tcPr>
            <w:tcW w:type="dxa" w:w="883"/>
          </w:tcPr>
          <w:p>
            <w:pPr>
              <w:spacing w:after="0"/>
              <w:jc w:val="right"/>
            </w:pPr>
            <w:r>
              <w:rPr>
                <w:sz w:val="16"/>
              </w:rPr>
              <w:t>49.1</w:t>
            </w:r>
          </w:p>
        </w:tc>
        <w:tc>
          <w:tcPr>
            <w:tcW w:type="dxa" w:w="680"/>
          </w:tcPr>
          <w:p>
            <w:pPr>
              <w:spacing w:after="0"/>
              <w:jc w:val="right"/>
            </w:pPr>
            <w:r>
              <w:rPr>
                <w:sz w:val="16"/>
              </w:rPr>
              <w:t>61.6</w:t>
            </w:r>
          </w:p>
        </w:tc>
        <w:tc>
          <w:tcPr>
            <w:tcW w:type="dxa" w:w="648"/>
          </w:tcPr>
          <w:p>
            <w:pPr>
              <w:spacing w:after="0"/>
              <w:jc w:val="right"/>
            </w:pPr>
            <w:r>
              <w:rPr>
                <w:sz w:val="16"/>
              </w:rPr>
              <w:t>71.5</w:t>
            </w:r>
          </w:p>
        </w:tc>
        <w:tc>
          <w:tcPr>
            <w:tcW w:type="dxa" w:w="3512"/>
          </w:tcPr>
          <w:p>
            <w:pPr>
              <w:spacing w:after="0"/>
              <w:jc w:val="left"/>
            </w:pPr>
            <w:r>
              <w:rPr>
                <w:sz w:val="16"/>
              </w:rPr>
              <w:t>Relatively Low 3, 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9 of 9</w:t>
            </w:r>
          </w:p>
        </w:tc>
        <w:tc>
          <w:tcPr>
            <w:tcW w:type="dxa" w:w="883"/>
          </w:tcPr>
          <w:p>
            <w:pPr>
              <w:spacing w:after="0"/>
              <w:jc w:val="right"/>
            </w:pPr>
            <w:r>
              <w:rPr>
                <w:sz w:val="16"/>
              </w:rPr>
              <w:t>49.2</w:t>
            </w:r>
          </w:p>
        </w:tc>
        <w:tc>
          <w:tcPr>
            <w:tcW w:type="dxa" w:w="680"/>
          </w:tcPr>
          <w:p>
            <w:pPr>
              <w:spacing w:after="0"/>
              <w:jc w:val="right"/>
            </w:pPr>
            <w:r>
              <w:rPr>
                <w:sz w:val="16"/>
              </w:rPr>
              <w:t>61.1</w:t>
            </w:r>
          </w:p>
        </w:tc>
        <w:tc>
          <w:tcPr>
            <w:tcW w:type="dxa" w:w="648"/>
          </w:tcPr>
          <w:p>
            <w:pPr>
              <w:spacing w:after="0"/>
              <w:jc w:val="right"/>
            </w:pPr>
            <w:r>
              <w:rPr>
                <w:sz w:val="16"/>
              </w:rPr>
              <w:t>77.9</w:t>
            </w:r>
          </w:p>
        </w:tc>
        <w:tc>
          <w:tcPr>
            <w:tcW w:type="dxa" w:w="3512"/>
          </w:tcPr>
          <w:p>
            <w:pPr>
              <w:spacing w:after="0"/>
              <w:jc w:val="left"/>
            </w:pPr>
            <w:r>
              <w:rPr>
                <w:sz w:val="16"/>
              </w:rPr>
              <w:t>Relatively Moderate 9</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5"/>
        <w:gridCol w:w="813"/>
        <w:gridCol w:w="2794"/>
        <w:gridCol w:w="2228"/>
        <w:gridCol w:w="1567"/>
        <w:gridCol w:w="1907"/>
        <w:gridCol w:w="2860"/>
      </w:tblGrid>
      <w:tr>
        <w:trPr>
          <w:cantSplit/>
          <w:tblHeader/>
        </w:trPr>
        <w:tc>
          <w:tcPr>
            <w:tcW w:type="dxa" w:w="1945"/>
            <w:shd w:val="clear" w:color="auto" w:fill="E8E8E8"/>
          </w:tcPr>
          <w:p>
            <w:pPr>
              <w:spacing w:after="0"/>
              <w:jc w:val="left"/>
            </w:pPr>
            <w:r>
              <w:rPr>
                <w:b/>
                <w:sz w:val="16"/>
              </w:rPr>
              <w:t>Member</w:t>
            </w:r>
          </w:p>
        </w:tc>
        <w:tc>
          <w:tcPr>
            <w:tcW w:type="dxa" w:w="813"/>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Plan status</w:t>
            </w:r>
          </w:p>
        </w:tc>
        <w:tc>
          <w:tcPr>
            <w:tcW w:type="dxa" w:w="22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6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0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60"/>
            <w:shd w:val="clear" w:color="auto" w:fill="E8E8E8"/>
          </w:tcPr>
          <w:p>
            <w:pPr>
              <w:spacing w:after="0"/>
              <w:jc w:val="left"/>
            </w:pPr>
            <w:r>
              <w:rPr>
                <w:b/>
                <w:sz w:val="16"/>
              </w:rPr>
              <w:t>Notes</w:t>
            </w:r>
          </w:p>
        </w:tc>
      </w:tr>
      <w:tr>
        <w:trPr>
          <w:cantSplit/>
        </w:trPr>
        <w:tc>
          <w:tcPr>
            <w:tcW w:type="dxa" w:w="1945"/>
          </w:tcPr>
          <w:p>
            <w:pPr>
              <w:spacing w:after="0"/>
              <w:jc w:val="left"/>
            </w:pPr>
            <w:r>
              <w:rPr>
                <w:sz w:val="16"/>
              </w:rPr>
              <w:t>Perry County</w:t>
            </w:r>
          </w:p>
        </w:tc>
        <w:tc>
          <w:tcPr>
            <w:tcW w:type="dxa" w:w="813"/>
          </w:tcPr>
          <w:p>
            <w:pPr>
              <w:spacing w:after="0"/>
              <w:jc w:val="left"/>
            </w:pPr>
            <w:r>
              <w:rPr>
                <w:sz w:val="16"/>
              </w:rPr>
              <w:t>County</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1</w:t>
            </w:r>
          </w:p>
        </w:tc>
        <w:tc>
          <w:tcPr>
            <w:tcW w:type="dxa" w:w="1567"/>
          </w:tcPr>
          <w:p>
            <w:pPr>
              <w:spacing w:after="0"/>
              <w:jc w:val="right"/>
            </w:pPr>
            <w:r>
              <w:rPr>
                <w:sz w:val="16"/>
              </w:rPr>
              <w:t>$93,575.66</w:t>
            </w:r>
          </w:p>
        </w:tc>
        <w:tc>
          <w:tcPr>
            <w:tcW w:type="dxa" w:w="1907"/>
          </w:tcPr>
          <w:p>
            <w:pPr>
              <w:spacing w:after="0"/>
              <w:jc w:val="right"/>
            </w:pPr>
            <w:r>
              <w:rPr>
                <w:sz w:val="16"/>
              </w:rPr>
              <w:t>0; 0</w:t>
            </w:r>
          </w:p>
        </w:tc>
        <w:tc>
          <w:tcPr>
            <w:tcW w:type="dxa" w:w="2860"/>
          </w:tcPr>
          <w:p>
            <w:pPr>
              <w:spacing w:after="0"/>
              <w:jc w:val="left"/>
            </w:pPr>
            <w:r>
              <w:rPr>
                <w:sz w:val="16"/>
              </w:rPr>
              <w:t>Includes $36,605.65 for declarations not counted as hazard incidents (DR-4507-OH).</w:t>
            </w:r>
          </w:p>
        </w:tc>
      </w:tr>
      <w:tr>
        <w:trPr>
          <w:cantSplit/>
        </w:trPr>
        <w:tc>
          <w:tcPr>
            <w:tcW w:type="dxa" w:w="1945"/>
          </w:tcPr>
          <w:p>
            <w:pPr>
              <w:spacing w:after="0"/>
              <w:jc w:val="left"/>
            </w:pPr>
            <w:r>
              <w:rPr>
                <w:sz w:val="16"/>
              </w:rPr>
              <w:t>Corning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1; any 3</w:t>
            </w:r>
          </w:p>
        </w:tc>
        <w:tc>
          <w:tcPr>
            <w:tcW w:type="dxa" w:w="1567"/>
          </w:tcPr>
          <w:p>
            <w:pPr>
              <w:spacing w:after="0"/>
              <w:jc w:val="right"/>
            </w:pPr>
            <w:r>
              <w:rPr>
                <w:sz w:val="16"/>
              </w:rPr>
              <w:t>$16,884.11</w:t>
            </w:r>
          </w:p>
        </w:tc>
        <w:tc>
          <w:tcPr>
            <w:tcW w:type="dxa" w:w="1907"/>
          </w:tcPr>
          <w:p>
            <w:pPr>
              <w:spacing w:after="0"/>
              <w:jc w:val="right"/>
            </w:pPr>
            <w:r>
              <w:rPr>
                <w:sz w:val="16"/>
              </w:rPr>
              <w:t>16; 4</w:t>
            </w:r>
          </w:p>
        </w:tc>
        <w:tc>
          <w:tcPr>
            <w:tcW w:type="dxa" w:w="2860"/>
          </w:tcPr>
          <w:p>
            <w:pPr>
              <w:spacing w:after="0"/>
              <w:jc w:val="left"/>
            </w:pPr>
          </w:p>
        </w:tc>
      </w:tr>
      <w:tr>
        <w:trPr>
          <w:cantSplit/>
        </w:trPr>
        <w:tc>
          <w:tcPr>
            <w:tcW w:type="dxa" w:w="1945"/>
          </w:tcPr>
          <w:p>
            <w:pPr>
              <w:spacing w:after="0"/>
              <w:jc w:val="left"/>
            </w:pPr>
            <w:r>
              <w:rPr>
                <w:sz w:val="16"/>
              </w:rPr>
              <w:t>Crooksville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0</w:t>
            </w:r>
          </w:p>
        </w:tc>
        <w:tc>
          <w:tcPr>
            <w:tcW w:type="dxa" w:w="1567"/>
          </w:tcPr>
          <w:p>
            <w:pPr>
              <w:spacing w:after="0"/>
              <w:jc w:val="right"/>
            </w:pPr>
            <w:r>
              <w:rPr>
                <w:sz w:val="16"/>
              </w:rPr>
              <w:t>$49,013.85</w:t>
            </w:r>
          </w:p>
        </w:tc>
        <w:tc>
          <w:tcPr>
            <w:tcW w:type="dxa" w:w="1907"/>
          </w:tcPr>
          <w:p>
            <w:pPr>
              <w:spacing w:after="0"/>
              <w:jc w:val="right"/>
            </w:pPr>
            <w:r>
              <w:rPr>
                <w:sz w:val="16"/>
              </w:rPr>
              <w:t>30; 8</w:t>
            </w:r>
          </w:p>
        </w:tc>
        <w:tc>
          <w:tcPr>
            <w:tcW w:type="dxa" w:w="2860"/>
          </w:tcPr>
          <w:p>
            <w:pPr>
              <w:spacing w:after="0"/>
              <w:jc w:val="left"/>
            </w:pPr>
          </w:p>
        </w:tc>
      </w:tr>
      <w:tr>
        <w:trPr>
          <w:cantSplit/>
        </w:trPr>
        <w:tc>
          <w:tcPr>
            <w:tcW w:type="dxa" w:w="1945"/>
          </w:tcPr>
          <w:p>
            <w:pPr>
              <w:spacing w:after="0"/>
              <w:jc w:val="left"/>
            </w:pPr>
            <w:r>
              <w:rPr>
                <w:sz w:val="16"/>
              </w:rPr>
              <w:t>Glenford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1</w:t>
            </w:r>
          </w:p>
        </w:tc>
        <w:tc>
          <w:tcPr>
            <w:tcW w:type="dxa" w:w="1567"/>
          </w:tcPr>
          <w:p>
            <w:pPr>
              <w:spacing w:after="0"/>
              <w:jc w:val="right"/>
            </w:pPr>
            <w:r>
              <w:rPr>
                <w:sz w:val="16"/>
              </w:rPr>
              <w:t>$975</w:t>
            </w:r>
          </w:p>
        </w:tc>
        <w:tc>
          <w:tcPr>
            <w:tcW w:type="dxa" w:w="1907"/>
          </w:tcPr>
          <w:p>
            <w:pPr>
              <w:spacing w:after="0"/>
              <w:jc w:val="right"/>
            </w:pPr>
            <w:r>
              <w:rPr>
                <w:sz w:val="16"/>
              </w:rPr>
              <w:t>21; 1</w:t>
            </w:r>
          </w:p>
        </w:tc>
        <w:tc>
          <w:tcPr>
            <w:tcW w:type="dxa" w:w="2860"/>
          </w:tcPr>
          <w:p>
            <w:pPr>
              <w:spacing w:after="0"/>
              <w:jc w:val="left"/>
            </w:pPr>
          </w:p>
        </w:tc>
      </w:tr>
      <w:tr>
        <w:trPr>
          <w:cantSplit/>
        </w:trPr>
        <w:tc>
          <w:tcPr>
            <w:tcW w:type="dxa" w:w="1945"/>
          </w:tcPr>
          <w:p>
            <w:pPr>
              <w:spacing w:after="0"/>
              <w:jc w:val="left"/>
            </w:pPr>
            <w:r>
              <w:rPr>
                <w:sz w:val="16"/>
              </w:rPr>
              <w:t>Hemlock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0</w:t>
            </w:r>
          </w:p>
        </w:tc>
        <w:tc>
          <w:tcPr>
            <w:tcW w:type="dxa" w:w="1567"/>
          </w:tcPr>
          <w:p>
            <w:pPr>
              <w:spacing w:after="0"/>
              <w:jc w:val="right"/>
            </w:pPr>
            <w:r>
              <w:rPr>
                <w:sz w:val="16"/>
              </w:rPr>
              <w:t>$2,783.38</w:t>
            </w:r>
          </w:p>
        </w:tc>
        <w:tc>
          <w:tcPr>
            <w:tcW w:type="dxa" w:w="1907"/>
          </w:tcPr>
          <w:p>
            <w:pPr>
              <w:spacing w:after="0"/>
              <w:jc w:val="right"/>
            </w:pPr>
            <w:r>
              <w:rPr>
                <w:sz w:val="16"/>
              </w:rPr>
              <w:t>3; 0</w:t>
            </w:r>
          </w:p>
        </w:tc>
        <w:tc>
          <w:tcPr>
            <w:tcW w:type="dxa" w:w="2860"/>
          </w:tcPr>
          <w:p>
            <w:pPr>
              <w:spacing w:after="0"/>
              <w:jc w:val="left"/>
            </w:pPr>
          </w:p>
        </w:tc>
      </w:tr>
      <w:tr>
        <w:trPr>
          <w:cantSplit/>
        </w:trPr>
        <w:tc>
          <w:tcPr>
            <w:tcW w:type="dxa" w:w="1945"/>
          </w:tcPr>
          <w:p>
            <w:pPr>
              <w:spacing w:after="0"/>
              <w:jc w:val="left"/>
            </w:pPr>
            <w:r>
              <w:rPr>
                <w:sz w:val="16"/>
              </w:rPr>
              <w:t>Junction City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0</w:t>
            </w:r>
          </w:p>
        </w:tc>
        <w:tc>
          <w:tcPr>
            <w:tcW w:type="dxa" w:w="1567"/>
          </w:tcPr>
          <w:p>
            <w:pPr>
              <w:spacing w:after="0"/>
              <w:jc w:val="right"/>
            </w:pPr>
            <w:r>
              <w:rPr>
                <w:sz w:val="16"/>
              </w:rPr>
              <w:t>$5,030.39</w:t>
            </w:r>
          </w:p>
        </w:tc>
        <w:tc>
          <w:tcPr>
            <w:tcW w:type="dxa" w:w="1907"/>
          </w:tcPr>
          <w:p>
            <w:pPr>
              <w:spacing w:after="0"/>
              <w:jc w:val="right"/>
            </w:pPr>
            <w:r>
              <w:rPr>
                <w:sz w:val="16"/>
              </w:rPr>
              <w:t>24; 5</w:t>
            </w:r>
          </w:p>
        </w:tc>
        <w:tc>
          <w:tcPr>
            <w:tcW w:type="dxa" w:w="2860"/>
          </w:tcPr>
          <w:p>
            <w:pPr>
              <w:spacing w:after="0"/>
              <w:jc w:val="left"/>
            </w:pPr>
          </w:p>
        </w:tc>
      </w:tr>
      <w:tr>
        <w:trPr>
          <w:cantSplit/>
        </w:trPr>
        <w:tc>
          <w:tcPr>
            <w:tcW w:type="dxa" w:w="1945"/>
          </w:tcPr>
          <w:p>
            <w:pPr>
              <w:spacing w:after="0"/>
              <w:jc w:val="left"/>
            </w:pPr>
            <w:r>
              <w:rPr>
                <w:sz w:val="16"/>
              </w:rPr>
              <w:t>New Lexington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1, SRL 0; any 1</w:t>
            </w:r>
          </w:p>
        </w:tc>
        <w:tc>
          <w:tcPr>
            <w:tcW w:type="dxa" w:w="1567"/>
          </w:tcPr>
          <w:p>
            <w:pPr>
              <w:spacing w:after="0"/>
              <w:jc w:val="right"/>
            </w:pPr>
            <w:r>
              <w:rPr>
                <w:sz w:val="16"/>
              </w:rPr>
              <w:t>$70,936.99</w:t>
            </w:r>
          </w:p>
        </w:tc>
        <w:tc>
          <w:tcPr>
            <w:tcW w:type="dxa" w:w="1907"/>
          </w:tcPr>
          <w:p>
            <w:pPr>
              <w:spacing w:after="0"/>
              <w:jc w:val="right"/>
            </w:pPr>
            <w:r>
              <w:rPr>
                <w:sz w:val="16"/>
              </w:rPr>
              <w:t>41; 3</w:t>
            </w:r>
          </w:p>
        </w:tc>
        <w:tc>
          <w:tcPr>
            <w:tcW w:type="dxa" w:w="2860"/>
          </w:tcPr>
          <w:p>
            <w:pPr>
              <w:spacing w:after="0"/>
              <w:jc w:val="left"/>
            </w:pPr>
          </w:p>
        </w:tc>
      </w:tr>
      <w:tr>
        <w:trPr>
          <w:cantSplit/>
        </w:trPr>
        <w:tc>
          <w:tcPr>
            <w:tcW w:type="dxa" w:w="1945"/>
          </w:tcPr>
          <w:p>
            <w:pPr>
              <w:spacing w:after="0"/>
              <w:jc w:val="left"/>
            </w:pPr>
            <w:r>
              <w:rPr>
                <w:sz w:val="16"/>
              </w:rPr>
              <w:t>New Straitsville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0</w:t>
            </w:r>
          </w:p>
        </w:tc>
        <w:tc>
          <w:tcPr>
            <w:tcW w:type="dxa" w:w="1567"/>
          </w:tcPr>
          <w:p>
            <w:pPr>
              <w:spacing w:after="0"/>
              <w:jc w:val="right"/>
            </w:pPr>
            <w:r>
              <w:rPr>
                <w:sz w:val="16"/>
              </w:rPr>
              <w:t>$42,740.93</w:t>
            </w:r>
          </w:p>
        </w:tc>
        <w:tc>
          <w:tcPr>
            <w:tcW w:type="dxa" w:w="1907"/>
          </w:tcPr>
          <w:p>
            <w:pPr>
              <w:spacing w:after="0"/>
              <w:jc w:val="right"/>
            </w:pPr>
            <w:r>
              <w:rPr>
                <w:sz w:val="16"/>
              </w:rPr>
              <w:t>9; 2</w:t>
            </w:r>
          </w:p>
        </w:tc>
        <w:tc>
          <w:tcPr>
            <w:tcW w:type="dxa" w:w="2860"/>
          </w:tcPr>
          <w:p>
            <w:pPr>
              <w:spacing w:after="0"/>
              <w:jc w:val="left"/>
            </w:pPr>
          </w:p>
        </w:tc>
      </w:tr>
      <w:tr>
        <w:trPr>
          <w:cantSplit/>
        </w:trPr>
        <w:tc>
          <w:tcPr>
            <w:tcW w:type="dxa" w:w="1945"/>
          </w:tcPr>
          <w:p>
            <w:pPr>
              <w:spacing w:after="0"/>
              <w:jc w:val="left"/>
            </w:pPr>
            <w:r>
              <w:rPr>
                <w:sz w:val="16"/>
              </w:rPr>
              <w:t>Rendville village</w:t>
            </w:r>
          </w:p>
        </w:tc>
        <w:tc>
          <w:tcPr>
            <w:tcW w:type="dxa" w:w="813"/>
          </w:tcPr>
          <w:p>
            <w:pPr>
              <w:spacing w:after="0"/>
              <w:jc w:val="left"/>
            </w:pPr>
            <w:r>
              <w:rPr>
                <w:sz w:val="16"/>
              </w:rPr>
              <w:t>Village</w:t>
            </w:r>
          </w:p>
        </w:tc>
        <w:tc>
          <w:tcPr>
            <w:tcW w:type="dxa" w:w="2794"/>
          </w:tcPr>
          <w:p>
            <w:pPr>
              <w:spacing w:after="0"/>
              <w:jc w:val="left"/>
            </w:pPr>
            <w:r>
              <w:rPr>
                <w:sz w:val="16"/>
              </w:rPr>
              <w:t>Plan 109253 approved 2023-08-22, pending adoption here; not yet eligible</w:t>
            </w:r>
          </w:p>
        </w:tc>
        <w:tc>
          <w:tcPr>
            <w:tcW w:type="dxa" w:w="2228"/>
          </w:tcPr>
          <w:p>
            <w:pPr>
              <w:spacing w:after="0"/>
              <w:jc w:val="right"/>
            </w:pPr>
            <w:r>
              <w:rPr>
                <w:sz w:val="16"/>
              </w:rPr>
              <w:t>FMA RL 0, SRL 0; any 0</w:t>
            </w:r>
          </w:p>
        </w:tc>
        <w:tc>
          <w:tcPr>
            <w:tcW w:type="dxa" w:w="1567"/>
          </w:tcPr>
          <w:p>
            <w:pPr>
              <w:spacing w:after="0"/>
              <w:jc w:val="right"/>
            </w:pPr>
            <w:r>
              <w:rPr>
                <w:sz w:val="16"/>
              </w:rPr>
              <w:t>none found</w:t>
            </w:r>
          </w:p>
        </w:tc>
        <w:tc>
          <w:tcPr>
            <w:tcW w:type="dxa" w:w="1907"/>
          </w:tcPr>
          <w:p>
            <w:pPr>
              <w:spacing w:after="0"/>
              <w:jc w:val="right"/>
            </w:pPr>
            <w:r>
              <w:rPr>
                <w:sz w:val="16"/>
              </w:rPr>
              <w:t>1; no approved plan</w:t>
            </w:r>
          </w:p>
        </w:tc>
        <w:tc>
          <w:tcPr>
            <w:tcW w:type="dxa" w:w="2860"/>
          </w:tcPr>
          <w:p>
            <w:pPr>
              <w:spacing w:after="0"/>
              <w:jc w:val="left"/>
            </w:pPr>
          </w:p>
        </w:tc>
      </w:tr>
      <w:tr>
        <w:trPr>
          <w:cantSplit/>
        </w:trPr>
        <w:tc>
          <w:tcPr>
            <w:tcW w:type="dxa" w:w="1945"/>
          </w:tcPr>
          <w:p>
            <w:pPr>
              <w:spacing w:after="0"/>
              <w:jc w:val="left"/>
            </w:pPr>
            <w:r>
              <w:rPr>
                <w:sz w:val="16"/>
              </w:rPr>
              <w:t>Roseville village</w:t>
            </w:r>
          </w:p>
        </w:tc>
        <w:tc>
          <w:tcPr>
            <w:tcW w:type="dxa" w:w="813"/>
          </w:tcPr>
          <w:p>
            <w:pPr>
              <w:spacing w:after="0"/>
              <w:jc w:val="left"/>
            </w:pPr>
            <w:r>
              <w:rPr>
                <w:sz w:val="16"/>
              </w:rPr>
              <w:t>Village</w:t>
            </w:r>
          </w:p>
        </w:tc>
        <w:tc>
          <w:tcPr>
            <w:tcW w:type="dxa" w:w="2794"/>
          </w:tcPr>
          <w:p>
            <w:pPr>
              <w:spacing w:after="0"/>
              <w:jc w:val="left"/>
            </w:pPr>
            <w:r>
              <w:rPr>
                <w:sz w:val="16"/>
              </w:rPr>
              <w:t>Plan 108996 approved 2023-04-20, pending adoption here; not yet eligible</w:t>
            </w:r>
          </w:p>
        </w:tc>
        <w:tc>
          <w:tcPr>
            <w:tcW w:type="dxa" w:w="2228"/>
          </w:tcPr>
          <w:p>
            <w:pPr>
              <w:spacing w:after="0"/>
              <w:jc w:val="right"/>
            </w:pPr>
            <w:r>
              <w:rPr>
                <w:sz w:val="16"/>
              </w:rPr>
              <w:t>FMA RL 0, SRL 0; any 0</w:t>
            </w:r>
          </w:p>
        </w:tc>
        <w:tc>
          <w:tcPr>
            <w:tcW w:type="dxa" w:w="1567"/>
          </w:tcPr>
          <w:p>
            <w:pPr>
              <w:spacing w:after="0"/>
              <w:jc w:val="right"/>
            </w:pPr>
            <w:r>
              <w:rPr>
                <w:sz w:val="16"/>
              </w:rPr>
              <w:t>$53,707.15</w:t>
            </w:r>
          </w:p>
        </w:tc>
        <w:tc>
          <w:tcPr>
            <w:tcW w:type="dxa" w:w="1907"/>
          </w:tcPr>
          <w:p>
            <w:pPr>
              <w:spacing w:after="0"/>
              <w:jc w:val="right"/>
            </w:pPr>
            <w:r>
              <w:rPr>
                <w:sz w:val="16"/>
              </w:rPr>
              <w:t>9; no approved plan</w:t>
            </w:r>
          </w:p>
        </w:tc>
        <w:tc>
          <w:tcPr>
            <w:tcW w:type="dxa" w:w="2860"/>
          </w:tcPr>
          <w:p>
            <w:pPr>
              <w:spacing w:after="0"/>
              <w:jc w:val="left"/>
            </w:pPr>
          </w:p>
        </w:tc>
      </w:tr>
      <w:tr>
        <w:trPr>
          <w:cantSplit/>
        </w:trPr>
        <w:tc>
          <w:tcPr>
            <w:tcW w:type="dxa" w:w="1945"/>
          </w:tcPr>
          <w:p>
            <w:pPr>
              <w:spacing w:after="0"/>
              <w:jc w:val="left"/>
            </w:pPr>
            <w:r>
              <w:rPr>
                <w:sz w:val="16"/>
              </w:rPr>
              <w:t>Shawnee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0</w:t>
            </w:r>
          </w:p>
        </w:tc>
        <w:tc>
          <w:tcPr>
            <w:tcW w:type="dxa" w:w="1567"/>
          </w:tcPr>
          <w:p>
            <w:pPr>
              <w:spacing w:after="0"/>
              <w:jc w:val="right"/>
            </w:pPr>
            <w:r>
              <w:rPr>
                <w:sz w:val="16"/>
              </w:rPr>
              <w:t>$36,651.35</w:t>
            </w:r>
          </w:p>
        </w:tc>
        <w:tc>
          <w:tcPr>
            <w:tcW w:type="dxa" w:w="1907"/>
          </w:tcPr>
          <w:p>
            <w:pPr>
              <w:spacing w:after="0"/>
              <w:jc w:val="right"/>
            </w:pPr>
            <w:r>
              <w:rPr>
                <w:sz w:val="16"/>
              </w:rPr>
              <w:t>20; 1</w:t>
            </w:r>
          </w:p>
        </w:tc>
        <w:tc>
          <w:tcPr>
            <w:tcW w:type="dxa" w:w="2860"/>
          </w:tcPr>
          <w:p>
            <w:pPr>
              <w:spacing w:after="0"/>
              <w:jc w:val="left"/>
            </w:pPr>
          </w:p>
        </w:tc>
      </w:tr>
      <w:tr>
        <w:trPr>
          <w:cantSplit/>
        </w:trPr>
        <w:tc>
          <w:tcPr>
            <w:tcW w:type="dxa" w:w="1945"/>
          </w:tcPr>
          <w:p>
            <w:pPr>
              <w:spacing w:after="0"/>
              <w:jc w:val="left"/>
            </w:pPr>
            <w:r>
              <w:rPr>
                <w:sz w:val="16"/>
              </w:rPr>
              <w:t>Somerset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0</w:t>
            </w:r>
          </w:p>
        </w:tc>
        <w:tc>
          <w:tcPr>
            <w:tcW w:type="dxa" w:w="1567"/>
          </w:tcPr>
          <w:p>
            <w:pPr>
              <w:spacing w:after="0"/>
              <w:jc w:val="right"/>
            </w:pPr>
            <w:r>
              <w:rPr>
                <w:sz w:val="16"/>
              </w:rPr>
              <w:t>$9,250.30</w:t>
            </w:r>
          </w:p>
        </w:tc>
        <w:tc>
          <w:tcPr>
            <w:tcW w:type="dxa" w:w="1907"/>
          </w:tcPr>
          <w:p>
            <w:pPr>
              <w:spacing w:after="0"/>
              <w:jc w:val="right"/>
            </w:pPr>
            <w:r>
              <w:rPr>
                <w:sz w:val="16"/>
              </w:rPr>
              <w:t>48; 8</w:t>
            </w:r>
          </w:p>
        </w:tc>
        <w:tc>
          <w:tcPr>
            <w:tcW w:type="dxa" w:w="2860"/>
          </w:tcPr>
          <w:p>
            <w:pPr>
              <w:spacing w:after="0"/>
              <w:jc w:val="left"/>
            </w:pPr>
          </w:p>
        </w:tc>
      </w:tr>
      <w:tr>
        <w:trPr>
          <w:cantSplit/>
        </w:trPr>
        <w:tc>
          <w:tcPr>
            <w:tcW w:type="dxa" w:w="1945"/>
          </w:tcPr>
          <w:p>
            <w:pPr>
              <w:spacing w:after="0"/>
              <w:jc w:val="left"/>
            </w:pPr>
            <w:r>
              <w:rPr>
                <w:sz w:val="16"/>
              </w:rPr>
              <w:t>Thornville village</w:t>
            </w:r>
          </w:p>
        </w:tc>
        <w:tc>
          <w:tcPr>
            <w:tcW w:type="dxa" w:w="813"/>
          </w:tcPr>
          <w:p>
            <w:pPr>
              <w:spacing w:after="0"/>
              <w:jc w:val="left"/>
            </w:pPr>
            <w:r>
              <w:rPr>
                <w:sz w:val="16"/>
              </w:rPr>
              <w:t>Village</w:t>
            </w:r>
          </w:p>
        </w:tc>
        <w:tc>
          <w:tcPr>
            <w:tcW w:type="dxa" w:w="2794"/>
          </w:tcPr>
          <w:p>
            <w:pPr>
              <w:spacing w:after="0"/>
              <w:jc w:val="left"/>
            </w:pPr>
            <w:r>
              <w:rPr>
                <w:sz w:val="16"/>
              </w:rPr>
              <w:t>Approved, expires 2028-08-21</w:t>
            </w:r>
          </w:p>
        </w:tc>
        <w:tc>
          <w:tcPr>
            <w:tcW w:type="dxa" w:w="2228"/>
          </w:tcPr>
          <w:p>
            <w:pPr>
              <w:spacing w:after="0"/>
              <w:jc w:val="right"/>
            </w:pPr>
            <w:r>
              <w:rPr>
                <w:sz w:val="16"/>
              </w:rPr>
              <w:t>FMA RL 0, SRL 0; any 0</w:t>
            </w:r>
          </w:p>
        </w:tc>
        <w:tc>
          <w:tcPr>
            <w:tcW w:type="dxa" w:w="1567"/>
          </w:tcPr>
          <w:p>
            <w:pPr>
              <w:spacing w:after="0"/>
              <w:jc w:val="right"/>
            </w:pPr>
            <w:r>
              <w:rPr>
                <w:sz w:val="16"/>
              </w:rPr>
              <w:t>$11,888.07</w:t>
            </w:r>
          </w:p>
        </w:tc>
        <w:tc>
          <w:tcPr>
            <w:tcW w:type="dxa" w:w="1907"/>
          </w:tcPr>
          <w:p>
            <w:pPr>
              <w:spacing w:after="0"/>
              <w:jc w:val="right"/>
            </w:pPr>
            <w:r>
              <w:rPr>
                <w:sz w:val="16"/>
              </w:rPr>
              <w:t>34; 6</w:t>
            </w:r>
          </w:p>
        </w:tc>
        <w:tc>
          <w:tcPr>
            <w:tcW w:type="dxa" w:w="286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2023-08-22</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$6,295,224,692</w:t>
            </w:r>
          </w:p>
        </w:tc>
        <w:tc>
          <w:tcPr>
            <w:tcW w:type="dxa" w:w="1138"/>
          </w:tcPr>
          <w:p>
            <w:pPr>
              <w:spacing w:after="0"/>
              <w:jc w:val="right"/>
            </w:pPr>
            <w:r>
              <w:rPr>
                <w:sz w:val="16"/>
              </w:rPr>
              <w:t>$43,563,836</w:t>
            </w:r>
          </w:p>
        </w:tc>
        <w:tc>
          <w:tcPr>
            <w:tcW w:type="dxa" w:w="1047"/>
          </w:tcPr>
          <w:p>
            <w:pPr>
              <w:spacing w:after="0"/>
              <w:jc w:val="right"/>
            </w:pPr>
            <w:r>
              <w:rPr>
                <w:sz w:val="16"/>
              </w:rPr>
              <w:t>35,327</w:t>
            </w:r>
          </w:p>
        </w:tc>
        <w:tc>
          <w:tcPr>
            <w:tcW w:type="dxa" w:w="1037"/>
          </w:tcPr>
          <w:p>
            <w:pPr>
              <w:spacing w:after="0"/>
              <w:jc w:val="right"/>
            </w:pPr>
            <w:r>
              <w:rPr>
                <w:sz w:val="16"/>
              </w:rPr>
              <w:t>$3,614</w:t>
            </w:r>
          </w:p>
        </w:tc>
        <w:tc>
          <w:tcPr>
            <w:tcW w:type="dxa" w:w="1126"/>
          </w:tcPr>
          <w:p>
            <w:pPr>
              <w:spacing w:after="0"/>
              <w:jc w:val="right"/>
            </w:pPr>
            <w:r>
              <w:rPr>
                <w:sz w:val="16"/>
              </w:rPr>
              <w:t>$6,412</w:t>
            </w:r>
          </w:p>
        </w:tc>
        <w:tc>
          <w:tcPr>
            <w:tcW w:type="dxa" w:w="1183"/>
          </w:tcPr>
          <w:p>
            <w:pPr>
              <w:spacing w:after="0"/>
              <w:jc w:val="right"/>
            </w:pPr>
            <w:r>
              <w:rPr>
                <w:sz w:val="16"/>
              </w:rPr>
              <w:t>$67,556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$19,703,268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$363,938</w:t>
            </w:r>
          </w:p>
        </w:tc>
        <w:tc>
          <w:tcPr>
            <w:tcW w:type="dxa" w:w="1183"/>
          </w:tcPr>
          <w:p>
            <w:pPr>
              <w:spacing w:after="0"/>
              <w:jc w:val="right"/>
            </w:pPr>
          </w:p>
        </w:tc>
        <w:tc>
          <w:tcPr>
            <w:tcW w:type="dxa" w:w="1305"/>
          </w:tcPr>
          <w:p>
            <w:pPr>
              <w:spacing w:after="0"/>
              <w:jc w:val="right"/>
            </w:pPr>
            <w:r>
              <w:rPr>
                <w:sz w:val="16"/>
              </w:rPr>
              <w:t>1.85%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$10,818,349,563</w:t>
            </w:r>
          </w:p>
        </w:tc>
        <w:tc>
          <w:tcPr>
            <w:tcW w:type="dxa" w:w="1138"/>
          </w:tcPr>
          <w:p>
            <w:pPr>
              <w:spacing w:after="0"/>
              <w:jc w:val="right"/>
            </w:pPr>
          </w:p>
        </w:tc>
        <w:tc>
          <w:tcPr>
            <w:tcW w:type="dxa" w:w="1047"/>
          </w:tcPr>
          <w:p>
            <w:pPr>
              <w:spacing w:after="0"/>
              <w:jc w:val="right"/>
            </w:pPr>
            <w:r>
              <w:rPr>
                <w:sz w:val="16"/>
              </w:rPr>
              <w:t>35,408</w:t>
            </w:r>
          </w:p>
        </w:tc>
        <w:tc>
          <w:tcPr>
            <w:tcW w:type="dxa" w:w="1037"/>
          </w:tcPr>
          <w:p>
            <w:pPr>
              <w:spacing w:after="0"/>
              <w:jc w:val="right"/>
            </w:pPr>
            <w:r>
              <w:rPr>
                <w:sz w:val="16"/>
              </w:rPr>
              <w:t>$80,764</w:t>
            </w:r>
          </w:p>
        </w:tc>
        <w:tc>
          <w:tcPr>
            <w:tcW w:type="dxa" w:w="1126"/>
          </w:tcPr>
          <w:p>
            <w:pPr>
              <w:spacing w:after="0"/>
              <w:jc w:val="right"/>
            </w:pPr>
          </w:p>
        </w:tc>
        <w:tc>
          <w:tcPr>
            <w:tcW w:type="dxa" w:w="1183"/>
          </w:tcPr>
          <w:p>
            <w:pPr>
              <w:spacing w:after="0"/>
              <w:jc w:val="right"/>
            </w:pPr>
            <w:r>
              <w:rPr>
                <w:sz w:val="16"/>
              </w:rPr>
              <w:t>$29,310</w:t>
            </w:r>
          </w:p>
        </w:tc>
        <w:tc>
          <w:tcPr>
            <w:tcW w:type="dxa" w:w="1305"/>
          </w:tcPr>
          <w:p>
            <w:pPr>
              <w:spacing w:after="0"/>
              <w:jc w:val="right"/>
            </w:pPr>
            <w:r>
              <w:rPr>
                <w:sz w:val="16"/>
              </w:rPr>
              <w:t>0.000747%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$6,295,224,692</w:t>
            </w:r>
          </w:p>
        </w:tc>
        <w:tc>
          <w:tcPr>
            <w:tcW w:type="dxa" w:w="1138"/>
          </w:tcPr>
          <w:p>
            <w:pPr>
              <w:spacing w:after="0"/>
              <w:jc w:val="right"/>
            </w:pPr>
            <w:r>
              <w:rPr>
                <w:sz w:val="16"/>
              </w:rPr>
              <w:t>$43,563,836</w:t>
            </w:r>
          </w:p>
        </w:tc>
        <w:tc>
          <w:tcPr>
            <w:tcW w:type="dxa" w:w="1047"/>
          </w:tcPr>
          <w:p>
            <w:pPr>
              <w:spacing w:after="0"/>
              <w:jc w:val="right"/>
            </w:pPr>
            <w:r>
              <w:rPr>
                <w:sz w:val="16"/>
              </w:rPr>
              <w:t>35,327</w:t>
            </w:r>
          </w:p>
        </w:tc>
        <w:tc>
          <w:tcPr>
            <w:tcW w:type="dxa" w:w="1037"/>
          </w:tcPr>
          <w:p>
            <w:pPr>
              <w:spacing w:after="0"/>
              <w:jc w:val="right"/>
            </w:pPr>
            <w:r>
              <w:rPr>
                <w:sz w:val="16"/>
              </w:rPr>
              <w:t>$228,105</w:t>
            </w:r>
          </w:p>
        </w:tc>
        <w:tc>
          <w:tcPr>
            <w:tcW w:type="dxa" w:w="1126"/>
          </w:tcPr>
          <w:p>
            <w:pPr>
              <w:spacing w:after="0"/>
              <w:jc w:val="right"/>
            </w:pPr>
            <w:r>
              <w:rPr>
                <w:sz w:val="16"/>
              </w:rPr>
              <w:t>$605</w:t>
            </w:r>
          </w:p>
        </w:tc>
        <w:tc>
          <w:tcPr>
            <w:tcW w:type="dxa" w:w="1183"/>
          </w:tcPr>
          <w:p>
            <w:pPr>
              <w:spacing w:after="0"/>
              <w:jc w:val="right"/>
            </w:pPr>
            <w:r>
              <w:rPr>
                <w:sz w:val="16"/>
              </w:rPr>
              <w:t>$1,205</w:t>
            </w:r>
          </w:p>
        </w:tc>
        <w:tc>
          <w:tcPr>
            <w:tcW w:type="dxa" w:w="1305"/>
          </w:tcPr>
          <w:p>
            <w:pPr>
              <w:spacing w:after="0"/>
              <w:jc w:val="right"/>
            </w:pPr>
            <w:r>
              <w:rPr>
                <w:sz w:val="16"/>
              </w:rPr>
              <w:t>0.00362%</w:t>
            </w:r>
          </w:p>
        </w:tc>
        <w:tc>
          <w:tcPr>
            <w:tcW w:type="dxa" w:w="1242"/>
          </w:tcPr>
          <w:p>
            <w:pPr>
              <w:spacing w:after="0"/>
              <w:jc w:val="right"/>
            </w:pPr>
            <w:r>
              <w:rPr>
                <w:sz w:val="16"/>
              </w:rPr>
              <w:t>$3,000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$6,295,224,692</w:t>
            </w:r>
          </w:p>
        </w:tc>
        <w:tc>
          <w:tcPr>
            <w:tcW w:type="dxa" w:w="1138"/>
          </w:tcPr>
          <w:p>
            <w:pPr>
              <w:spacing w:after="0"/>
              <w:jc w:val="right"/>
            </w:pPr>
            <w:r>
              <w:rPr>
                <w:sz w:val="16"/>
              </w:rPr>
              <w:t>$43,563,836</w:t>
            </w:r>
          </w:p>
        </w:tc>
        <w:tc>
          <w:tcPr>
            <w:tcW w:type="dxa" w:w="1047"/>
          </w:tcPr>
          <w:p>
            <w:pPr>
              <w:spacing w:after="0"/>
              <w:jc w:val="right"/>
            </w:pPr>
            <w:r>
              <w:rPr>
                <w:sz w:val="16"/>
              </w:rPr>
              <w:t>35,327</w:t>
            </w:r>
          </w:p>
        </w:tc>
        <w:tc>
          <w:tcPr>
            <w:tcW w:type="dxa" w:w="1037"/>
          </w:tcPr>
          <w:p>
            <w:pPr>
              <w:spacing w:after="0"/>
              <w:jc w:val="right"/>
            </w:pPr>
            <w:r>
              <w:rPr>
                <w:sz w:val="16"/>
              </w:rPr>
              <w:t>$47</w:t>
            </w:r>
          </w:p>
        </w:tc>
        <w:tc>
          <w:tcPr>
            <w:tcW w:type="dxa" w:w="1126"/>
          </w:tcPr>
          <w:p>
            <w:pPr>
              <w:spacing w:after="0"/>
              <w:jc w:val="right"/>
            </w:pPr>
            <w:r>
              <w:rPr>
                <w:sz w:val="16"/>
              </w:rPr>
              <w:t>under $1</w:t>
            </w:r>
          </w:p>
        </w:tc>
        <w:tc>
          <w:tcPr>
            <w:tcW w:type="dxa" w:w="1183"/>
          </w:tcPr>
          <w:p>
            <w:pPr>
              <w:spacing w:after="0"/>
              <w:jc w:val="right"/>
            </w:pPr>
            <w:r>
              <w:rPr>
                <w:sz w:val="16"/>
              </w:rPr>
              <w:t>$307,297</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$6,284,757,607</w:t>
            </w:r>
          </w:p>
        </w:tc>
        <w:tc>
          <w:tcPr>
            <w:tcW w:type="dxa" w:w="1138"/>
          </w:tcPr>
          <w:p>
            <w:pPr>
              <w:spacing w:after="0"/>
              <w:jc w:val="right"/>
            </w:pPr>
            <w:r>
              <w:rPr>
                <w:sz w:val="16"/>
              </w:rPr>
              <w:t>$42,742,395</w:t>
            </w:r>
          </w:p>
        </w:tc>
        <w:tc>
          <w:tcPr>
            <w:tcW w:type="dxa" w:w="1047"/>
          </w:tcPr>
          <w:p>
            <w:pPr>
              <w:spacing w:after="0"/>
              <w:jc w:val="right"/>
            </w:pPr>
            <w:r>
              <w:rPr>
                <w:sz w:val="16"/>
              </w:rPr>
              <w:t>35,293</w:t>
            </w:r>
          </w:p>
        </w:tc>
        <w:tc>
          <w:tcPr>
            <w:tcW w:type="dxa" w:w="1037"/>
          </w:tcPr>
          <w:p>
            <w:pPr>
              <w:spacing w:after="0"/>
              <w:jc w:val="right"/>
            </w:pPr>
            <w:r>
              <w:rPr>
                <w:sz w:val="16"/>
              </w:rPr>
              <w:t>$2,674</w:t>
            </w:r>
          </w:p>
        </w:tc>
        <w:tc>
          <w:tcPr>
            <w:tcW w:type="dxa" w:w="1126"/>
          </w:tcPr>
          <w:p>
            <w:pPr>
              <w:spacing w:after="0"/>
              <w:jc w:val="right"/>
            </w:pPr>
            <w:r>
              <w:rPr>
                <w:sz w:val="16"/>
              </w:rPr>
              <w:t>$2,283</w:t>
            </w:r>
          </w:p>
        </w:tc>
        <w:tc>
          <w:tcPr>
            <w:tcW w:type="dxa" w:w="1183"/>
          </w:tcPr>
          <w:p>
            <w:pPr>
              <w:spacing w:after="0"/>
              <w:jc w:val="right"/>
            </w:pPr>
            <w:r>
              <w:rPr>
                <w:sz w:val="16"/>
              </w:rPr>
              <w:t>$106</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$6,295,224,692</w:t>
            </w:r>
          </w:p>
        </w:tc>
        <w:tc>
          <w:tcPr>
            <w:tcW w:type="dxa" w:w="1138"/>
          </w:tcPr>
          <w:p>
            <w:pPr>
              <w:spacing w:after="0"/>
              <w:jc w:val="right"/>
            </w:pPr>
          </w:p>
        </w:tc>
        <w:tc>
          <w:tcPr>
            <w:tcW w:type="dxa" w:w="1047"/>
          </w:tcPr>
          <w:p>
            <w:pPr>
              <w:spacing w:after="0"/>
              <w:jc w:val="right"/>
            </w:pPr>
            <w:r>
              <w:rPr>
                <w:sz w:val="16"/>
              </w:rPr>
              <w:t>35,327</w:t>
            </w:r>
          </w:p>
        </w:tc>
        <w:tc>
          <w:tcPr>
            <w:tcW w:type="dxa" w:w="1037"/>
          </w:tcPr>
          <w:p>
            <w:pPr>
              <w:spacing w:after="0"/>
              <w:jc w:val="right"/>
            </w:pPr>
            <w:r>
              <w:rPr>
                <w:sz w:val="16"/>
              </w:rPr>
              <w:t>$160,365</w:t>
            </w:r>
          </w:p>
        </w:tc>
        <w:tc>
          <w:tcPr>
            <w:tcW w:type="dxa" w:w="1126"/>
          </w:tcPr>
          <w:p>
            <w:pPr>
              <w:spacing w:after="0"/>
              <w:jc w:val="right"/>
            </w:pPr>
          </w:p>
        </w:tc>
        <w:tc>
          <w:tcPr>
            <w:tcW w:type="dxa" w:w="1183"/>
          </w:tcPr>
          <w:p>
            <w:pPr>
              <w:spacing w:after="0"/>
              <w:jc w:val="right"/>
            </w:pPr>
            <w:r>
              <w:rPr>
                <w:sz w:val="16"/>
              </w:rPr>
              <w:t>$15,479</w:t>
            </w:r>
          </w:p>
        </w:tc>
        <w:tc>
          <w:tcPr>
            <w:tcW w:type="dxa" w:w="1305"/>
          </w:tcPr>
          <w:p>
            <w:pPr>
              <w:spacing w:after="0"/>
              <w:jc w:val="right"/>
            </w:pPr>
            <w:r>
              <w:rPr>
                <w:sz w:val="16"/>
              </w:rPr>
              <w:t>0.00255%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$6,279,060,250</w:t>
            </w:r>
          </w:p>
        </w:tc>
        <w:tc>
          <w:tcPr>
            <w:tcW w:type="dxa" w:w="1138"/>
          </w:tcPr>
          <w:p>
            <w:pPr>
              <w:spacing w:after="0"/>
              <w:jc w:val="right"/>
            </w:pPr>
            <w:r>
              <w:rPr>
                <w:sz w:val="16"/>
              </w:rPr>
              <w:t>$2,543,558</w:t>
            </w:r>
          </w:p>
        </w:tc>
        <w:tc>
          <w:tcPr>
            <w:tcW w:type="dxa" w:w="1047"/>
          </w:tcPr>
          <w:p>
            <w:pPr>
              <w:spacing w:after="0"/>
              <w:jc w:val="right"/>
            </w:pPr>
            <w:r>
              <w:rPr>
                <w:sz w:val="16"/>
              </w:rPr>
              <w:t>1,496</w:t>
            </w:r>
          </w:p>
        </w:tc>
        <w:tc>
          <w:tcPr>
            <w:tcW w:type="dxa" w:w="1037"/>
          </w:tcPr>
          <w:p>
            <w:pPr>
              <w:spacing w:after="0"/>
              <w:jc w:val="right"/>
            </w:pPr>
            <w:r>
              <w:rPr>
                <w:sz w:val="16"/>
              </w:rPr>
              <w:t>$5,546,410</w:t>
            </w:r>
          </w:p>
        </w:tc>
        <w:tc>
          <w:tcPr>
            <w:tcW w:type="dxa" w:w="1126"/>
          </w:tcPr>
          <w:p>
            <w:pPr>
              <w:spacing w:after="0"/>
              <w:jc w:val="right"/>
            </w:pPr>
            <w:r>
              <w:rPr>
                <w:sz w:val="16"/>
              </w:rPr>
              <w:t>$36,514</w:t>
            </w:r>
          </w:p>
        </w:tc>
        <w:tc>
          <w:tcPr>
            <w:tcW w:type="dxa" w:w="1183"/>
          </w:tcPr>
          <w:p>
            <w:pPr>
              <w:spacing w:after="0"/>
              <w:jc w:val="right"/>
            </w:pPr>
            <w:r>
              <w:rPr>
                <w:sz w:val="16"/>
              </w:rPr>
              <w:t>$43,985</w:t>
            </w:r>
          </w:p>
        </w:tc>
        <w:tc>
          <w:tcPr>
            <w:tcW w:type="dxa" w:w="1305"/>
          </w:tcPr>
          <w:p>
            <w:pPr>
              <w:spacing w:after="0"/>
              <w:jc w:val="right"/>
            </w:pPr>
            <w:r>
              <w:rPr>
                <w:sz w:val="16"/>
              </w:rPr>
              <w:t>n/a (see note)</w:t>
            </w:r>
          </w:p>
        </w:tc>
        <w:tc>
          <w:tcPr>
            <w:tcW w:type="dxa" w:w="1242"/>
          </w:tcPr>
          <w:p>
            <w:pPr>
              <w:spacing w:after="0"/>
              <w:jc w:val="right"/>
            </w:pPr>
            <w:r>
              <w:rPr>
                <w:sz w:val="16"/>
              </w:rPr>
              <w:t>$10,250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$455,119,627</w:t>
            </w:r>
          </w:p>
        </w:tc>
        <w:tc>
          <w:tcPr>
            <w:tcW w:type="dxa" w:w="1138"/>
          </w:tcPr>
          <w:p>
            <w:pPr>
              <w:spacing w:after="0"/>
              <w:jc w:val="right"/>
            </w:pPr>
          </w:p>
        </w:tc>
        <w:tc>
          <w:tcPr>
            <w:tcW w:type="dxa" w:w="1047"/>
          </w:tcPr>
          <w:p>
            <w:pPr>
              <w:spacing w:after="0"/>
              <w:jc w:val="right"/>
            </w:pPr>
            <w:r>
              <w:rPr>
                <w:sz w:val="16"/>
              </w:rPr>
              <w:t>2,940</w:t>
            </w:r>
          </w:p>
        </w:tc>
        <w:tc>
          <w:tcPr>
            <w:tcW w:type="dxa" w:w="1037"/>
          </w:tcPr>
          <w:p>
            <w:pPr>
              <w:spacing w:after="0"/>
              <w:jc w:val="right"/>
            </w:pPr>
            <w:r>
              <w:rPr>
                <w:sz w:val="16"/>
              </w:rPr>
              <w:t>$932</w:t>
            </w:r>
          </w:p>
        </w:tc>
        <w:tc>
          <w:tcPr>
            <w:tcW w:type="dxa" w:w="1126"/>
          </w:tcPr>
          <w:p>
            <w:pPr>
              <w:spacing w:after="0"/>
              <w:jc w:val="right"/>
            </w:pPr>
          </w:p>
        </w:tc>
        <w:tc>
          <w:tcPr>
            <w:tcW w:type="dxa" w:w="1183"/>
          </w:tcPr>
          <w:p>
            <w:pPr>
              <w:spacing w:after="0"/>
              <w:jc w:val="right"/>
            </w:pPr>
            <w:r>
              <w:rPr>
                <w:sz w:val="16"/>
              </w:rPr>
              <w:t>$13,090</w:t>
            </w:r>
          </w:p>
        </w:tc>
        <w:tc>
          <w:tcPr>
            <w:tcW w:type="dxa" w:w="1305"/>
          </w:tcPr>
          <w:p>
            <w:pPr>
              <w:spacing w:after="0"/>
              <w:jc w:val="right"/>
            </w:pPr>
            <w:r>
              <w:rPr>
                <w:sz w:val="16"/>
              </w:rPr>
              <w:t>0.000205%</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$6,295,224,692</w:t>
            </w:r>
          </w:p>
        </w:tc>
        <w:tc>
          <w:tcPr>
            <w:tcW w:type="dxa" w:w="1138"/>
          </w:tcPr>
          <w:p>
            <w:pPr>
              <w:spacing w:after="0"/>
              <w:jc w:val="right"/>
            </w:pPr>
          </w:p>
        </w:tc>
        <w:tc>
          <w:tcPr>
            <w:tcW w:type="dxa" w:w="1047"/>
          </w:tcPr>
          <w:p>
            <w:pPr>
              <w:spacing w:after="0"/>
              <w:jc w:val="right"/>
            </w:pPr>
            <w:r>
              <w:rPr>
                <w:sz w:val="16"/>
              </w:rPr>
              <w:t>35,327</w:t>
            </w:r>
          </w:p>
        </w:tc>
        <w:tc>
          <w:tcPr>
            <w:tcW w:type="dxa" w:w="1037"/>
          </w:tcPr>
          <w:p>
            <w:pPr>
              <w:spacing w:after="0"/>
              <w:jc w:val="right"/>
            </w:pPr>
            <w:r>
              <w:rPr>
                <w:sz w:val="16"/>
              </w:rPr>
              <w:t>$3,210</w:t>
            </w:r>
          </w:p>
        </w:tc>
        <w:tc>
          <w:tcPr>
            <w:tcW w:type="dxa" w:w="1126"/>
          </w:tcPr>
          <w:p>
            <w:pPr>
              <w:spacing w:after="0"/>
              <w:jc w:val="right"/>
            </w:pPr>
          </w:p>
        </w:tc>
        <w:tc>
          <w:tcPr>
            <w:tcW w:type="dxa" w:w="1183"/>
          </w:tcPr>
          <w:p>
            <w:pPr>
              <w:spacing w:after="0"/>
              <w:jc w:val="right"/>
            </w:pPr>
            <w:r>
              <w:rPr>
                <w:sz w:val="16"/>
              </w:rPr>
              <w:t>$352,254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$6,295,224,692</w:t>
            </w:r>
          </w:p>
        </w:tc>
        <w:tc>
          <w:tcPr>
            <w:tcW w:type="dxa" w:w="1138"/>
          </w:tcPr>
          <w:p>
            <w:pPr>
              <w:spacing w:after="0"/>
              <w:jc w:val="right"/>
            </w:pPr>
            <w:r>
              <w:rPr>
                <w:sz w:val="16"/>
              </w:rPr>
              <w:t>$43,563,836</w:t>
            </w:r>
          </w:p>
        </w:tc>
        <w:tc>
          <w:tcPr>
            <w:tcW w:type="dxa" w:w="1047"/>
          </w:tcPr>
          <w:p>
            <w:pPr>
              <w:spacing w:after="0"/>
              <w:jc w:val="right"/>
            </w:pPr>
            <w:r>
              <w:rPr>
                <w:sz w:val="16"/>
              </w:rPr>
              <w:t>35,327</w:t>
            </w:r>
          </w:p>
        </w:tc>
        <w:tc>
          <w:tcPr>
            <w:tcW w:type="dxa" w:w="1037"/>
          </w:tcPr>
          <w:p>
            <w:pPr>
              <w:spacing w:after="0"/>
              <w:jc w:val="right"/>
            </w:pPr>
            <w:r>
              <w:rPr>
                <w:sz w:val="16"/>
              </w:rPr>
              <w:t>$104,380</w:t>
            </w:r>
          </w:p>
        </w:tc>
        <w:tc>
          <w:tcPr>
            <w:tcW w:type="dxa" w:w="1126"/>
          </w:tcPr>
          <w:p>
            <w:pPr>
              <w:spacing w:after="0"/>
              <w:jc w:val="right"/>
            </w:pPr>
            <w:r>
              <w:rPr>
                <w:sz w:val="16"/>
              </w:rPr>
              <w:t>$1,563</w:t>
            </w:r>
          </w:p>
        </w:tc>
        <w:tc>
          <w:tcPr>
            <w:tcW w:type="dxa" w:w="1183"/>
          </w:tcPr>
          <w:p>
            <w:pPr>
              <w:spacing w:after="0"/>
              <w:jc w:val="right"/>
            </w:pPr>
            <w:r>
              <w:rPr>
                <w:sz w:val="16"/>
              </w:rPr>
              <w:t>$96,255</w:t>
            </w:r>
          </w:p>
        </w:tc>
        <w:tc>
          <w:tcPr>
            <w:tcW w:type="dxa" w:w="1305"/>
          </w:tcPr>
          <w:p>
            <w:pPr>
              <w:spacing w:after="0"/>
              <w:jc w:val="right"/>
            </w:pPr>
            <w:r>
              <w:rPr>
                <w:sz w:val="16"/>
              </w:rPr>
              <w:t>0.00166%</w:t>
            </w:r>
          </w:p>
        </w:tc>
        <w:tc>
          <w:tcPr>
            <w:tcW w:type="dxa" w:w="1242"/>
          </w:tcPr>
          <w:p>
            <w:pPr>
              <w:spacing w:after="0"/>
              <w:jc w:val="right"/>
            </w:pPr>
            <w:r>
              <w:rPr>
                <w:sz w:val="16"/>
              </w:rPr>
              <w:t>$77,000</w:t>
            </w:r>
          </w:p>
        </w:tc>
        <w:tc>
          <w:tcPr>
            <w:tcW w:type="dxa" w:w="1121"/>
          </w:tcPr>
          <w:p>
            <w:pPr>
              <w:spacing w:after="0"/>
              <w:jc w:val="right"/>
            </w:pPr>
            <w:r>
              <w:rPr>
                <w:sz w:val="16"/>
              </w:rPr>
              <w:t>$20,750</w:t>
            </w:r>
          </w:p>
        </w:tc>
        <w:tc>
          <w:tcPr>
            <w:tcW w:type="dxa" w:w="1121"/>
          </w:tcPr>
          <w:p>
            <w:pPr>
              <w:spacing w:after="0"/>
              <w:jc w:val="right"/>
            </w:pPr>
          </w:p>
        </w:tc>
        <w:tc>
          <w:tcPr>
            <w:tcW w:type="dxa" w:w="1273"/>
          </w:tcPr>
          <w:p>
            <w:pPr>
              <w:spacing w:after="0"/>
              <w:jc w:val="left"/>
            </w:pPr>
            <w:r>
              <w:rPr>
                <w:sz w:val="16"/>
              </w:rPr>
              <w:t>Storm Events damage since the plan includes 7 zone-level Strong Wind records ($20,750),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$6,295,224,692</w:t>
            </w:r>
          </w:p>
        </w:tc>
        <w:tc>
          <w:tcPr>
            <w:tcW w:type="dxa" w:w="1138"/>
          </w:tcPr>
          <w:p>
            <w:pPr>
              <w:spacing w:after="0"/>
              <w:jc w:val="right"/>
            </w:pPr>
            <w:r>
              <w:rPr>
                <w:sz w:val="16"/>
              </w:rPr>
              <w:t>$43,563,836</w:t>
            </w:r>
          </w:p>
        </w:tc>
        <w:tc>
          <w:tcPr>
            <w:tcW w:type="dxa" w:w="1047"/>
          </w:tcPr>
          <w:p>
            <w:pPr>
              <w:spacing w:after="0"/>
              <w:jc w:val="right"/>
            </w:pPr>
            <w:r>
              <w:rPr>
                <w:sz w:val="16"/>
              </w:rPr>
              <w:t>35,327</w:t>
            </w:r>
          </w:p>
        </w:tc>
        <w:tc>
          <w:tcPr>
            <w:tcW w:type="dxa" w:w="1037"/>
          </w:tcPr>
          <w:p>
            <w:pPr>
              <w:spacing w:after="0"/>
              <w:jc w:val="right"/>
            </w:pPr>
            <w:r>
              <w:rPr>
                <w:sz w:val="16"/>
              </w:rPr>
              <w:t>$367,806</w:t>
            </w:r>
          </w:p>
        </w:tc>
        <w:tc>
          <w:tcPr>
            <w:tcW w:type="dxa" w:w="1126"/>
          </w:tcPr>
          <w:p>
            <w:pPr>
              <w:spacing w:after="0"/>
              <w:jc w:val="right"/>
            </w:pPr>
            <w:r>
              <w:rPr>
                <w:sz w:val="16"/>
              </w:rPr>
              <w:t>$277</w:t>
            </w:r>
          </w:p>
        </w:tc>
        <w:tc>
          <w:tcPr>
            <w:tcW w:type="dxa" w:w="1183"/>
          </w:tcPr>
          <w:p>
            <w:pPr>
              <w:spacing w:after="0"/>
              <w:jc w:val="right"/>
            </w:pPr>
            <w:r>
              <w:rPr>
                <w:sz w:val="16"/>
              </w:rPr>
              <w:t>$178,535</w:t>
            </w:r>
          </w:p>
        </w:tc>
        <w:tc>
          <w:tcPr>
            <w:tcW w:type="dxa" w:w="1305"/>
          </w:tcPr>
          <w:p>
            <w:pPr>
              <w:spacing w:after="0"/>
              <w:jc w:val="right"/>
            </w:pPr>
            <w:r>
              <w:rPr>
                <w:sz w:val="16"/>
              </w:rPr>
              <w:t>0.00584%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$2,036,862,005</w:t>
            </w:r>
          </w:p>
        </w:tc>
        <w:tc>
          <w:tcPr>
            <w:tcW w:type="dxa" w:w="1138"/>
          </w:tcPr>
          <w:p>
            <w:pPr>
              <w:spacing w:after="0"/>
              <w:jc w:val="right"/>
            </w:pPr>
            <w:r>
              <w:rPr>
                <w:sz w:val="16"/>
              </w:rPr>
              <w:t>$12,012,809</w:t>
            </w:r>
          </w:p>
        </w:tc>
        <w:tc>
          <w:tcPr>
            <w:tcW w:type="dxa" w:w="1047"/>
          </w:tcPr>
          <w:p>
            <w:pPr>
              <w:spacing w:after="0"/>
              <w:jc w:val="right"/>
            </w:pPr>
            <w:r>
              <w:rPr>
                <w:sz w:val="16"/>
              </w:rPr>
              <w:t>12,749</w:t>
            </w:r>
          </w:p>
        </w:tc>
        <w:tc>
          <w:tcPr>
            <w:tcW w:type="dxa" w:w="1037"/>
          </w:tcPr>
          <w:p>
            <w:pPr>
              <w:spacing w:after="0"/>
              <w:jc w:val="right"/>
            </w:pPr>
            <w:r>
              <w:rPr>
                <w:sz w:val="16"/>
              </w:rPr>
              <w:t>$4,831</w:t>
            </w:r>
          </w:p>
        </w:tc>
        <w:tc>
          <w:tcPr>
            <w:tcW w:type="dxa" w:w="1126"/>
          </w:tcPr>
          <w:p>
            <w:pPr>
              <w:spacing w:after="0"/>
              <w:jc w:val="right"/>
            </w:pPr>
            <w:r>
              <w:rPr>
                <w:sz w:val="16"/>
              </w:rPr>
              <w:t>$7</w:t>
            </w:r>
          </w:p>
        </w:tc>
        <w:tc>
          <w:tcPr>
            <w:tcW w:type="dxa" w:w="1183"/>
          </w:tcPr>
          <w:p>
            <w:pPr>
              <w:spacing w:after="0"/>
              <w:jc w:val="right"/>
            </w:pPr>
            <w:r>
              <w:rPr>
                <w:sz w:val="16"/>
              </w:rPr>
              <w:t>$1,342</w:t>
            </w:r>
          </w:p>
        </w:tc>
        <w:tc>
          <w:tcPr>
            <w:tcW w:type="dxa" w:w="1305"/>
          </w:tcPr>
          <w:p>
            <w:pPr>
              <w:spacing w:after="0"/>
              <w:jc w:val="right"/>
            </w:pPr>
            <w:r>
              <w:rPr>
                <w:sz w:val="16"/>
              </w:rPr>
              <w:t>0.000237%</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$6,295,224,692</w:t>
            </w:r>
          </w:p>
        </w:tc>
        <w:tc>
          <w:tcPr>
            <w:tcW w:type="dxa" w:w="1138"/>
          </w:tcPr>
          <w:p>
            <w:pPr>
              <w:spacing w:after="0"/>
              <w:jc w:val="right"/>
            </w:pPr>
            <w:r>
              <w:rPr>
                <w:sz w:val="16"/>
              </w:rPr>
              <w:t>$43,563,836</w:t>
            </w:r>
          </w:p>
        </w:tc>
        <w:tc>
          <w:tcPr>
            <w:tcW w:type="dxa" w:w="1047"/>
          </w:tcPr>
          <w:p>
            <w:pPr>
              <w:spacing w:after="0"/>
              <w:jc w:val="right"/>
            </w:pPr>
            <w:r>
              <w:rPr>
                <w:sz w:val="16"/>
              </w:rPr>
              <w:t>35,327</w:t>
            </w:r>
          </w:p>
        </w:tc>
        <w:tc>
          <w:tcPr>
            <w:tcW w:type="dxa" w:w="1037"/>
          </w:tcPr>
          <w:p>
            <w:pPr>
              <w:spacing w:after="0"/>
              <w:jc w:val="right"/>
            </w:pPr>
            <w:r>
              <w:rPr>
                <w:sz w:val="16"/>
              </w:rPr>
              <w:t>$21,291</w:t>
            </w:r>
          </w:p>
        </w:tc>
        <w:tc>
          <w:tcPr>
            <w:tcW w:type="dxa" w:w="1126"/>
          </w:tcPr>
          <w:p>
            <w:pPr>
              <w:spacing w:after="0"/>
              <w:jc w:val="right"/>
            </w:pPr>
            <w:r>
              <w:rPr>
                <w:sz w:val="16"/>
              </w:rPr>
              <w:t>$132</w:t>
            </w:r>
          </w:p>
        </w:tc>
        <w:tc>
          <w:tcPr>
            <w:tcW w:type="dxa" w:w="1183"/>
          </w:tcPr>
          <w:p>
            <w:pPr>
              <w:spacing w:after="0"/>
              <w:jc w:val="right"/>
            </w:pPr>
            <w:r>
              <w:rPr>
                <w:sz w:val="16"/>
              </w:rPr>
              <w:t>$14,261</w:t>
            </w:r>
          </w:p>
        </w:tc>
        <w:tc>
          <w:tcPr>
            <w:tcW w:type="dxa" w:w="1305"/>
          </w:tcPr>
          <w:p>
            <w:pPr>
              <w:spacing w:after="0"/>
              <w:jc w:val="right"/>
            </w:pPr>
            <w:r>
              <w:rPr>
                <w:sz w:val="16"/>
              </w:rPr>
              <w:t>0.000338%</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2023-08-22 (Storm Events through 2026-06-30): 67 county-coded records, 67 with a damage value recorded (including $0), $90,250; 26 zone-level records, 26 with a damage value recorded (including $0), $20,750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35,327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$6,295,224,692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$43,563,836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$6,936,162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$1,120,675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1</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CORNING, VILLAGE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GLENFORD,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NEW LEXINGTON, VILLAGE OF</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PERRY COUNTY  *</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Perry County</w:t>
            </w:r>
          </w:p>
        </w:tc>
        <w:tc>
          <w:tcPr>
            <w:tcW w:type="dxa" w:w="1447"/>
          </w:tcPr>
          <w:p>
            <w:pPr>
              <w:spacing w:after="0"/>
              <w:jc w:val="left"/>
            </w:pPr>
            <w:r>
              <w:rPr>
                <w:sz w:val="16"/>
              </w:rPr>
              <w:t>390778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Corning village</w:t>
            </w:r>
          </w:p>
        </w:tc>
        <w:tc>
          <w:tcPr>
            <w:tcW w:type="dxa" w:w="1447"/>
          </w:tcPr>
          <w:p>
            <w:pPr>
              <w:spacing w:after="0"/>
              <w:jc w:val="left"/>
            </w:pPr>
            <w:r>
              <w:rPr>
                <w:sz w:val="16"/>
              </w:rPr>
              <w:t>390440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Crooksville village</w:t>
            </w:r>
          </w:p>
        </w:tc>
        <w:tc>
          <w:tcPr>
            <w:tcW w:type="dxa" w:w="1447"/>
          </w:tcPr>
          <w:p>
            <w:pPr>
              <w:spacing w:after="0"/>
              <w:jc w:val="left"/>
            </w:pPr>
            <w:r>
              <w:rPr>
                <w:sz w:val="16"/>
              </w:rPr>
              <w:t>390441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Glenford village</w:t>
            </w:r>
          </w:p>
        </w:tc>
        <w:tc>
          <w:tcPr>
            <w:tcW w:type="dxa" w:w="1447"/>
          </w:tcPr>
          <w:p>
            <w:pPr>
              <w:spacing w:after="0"/>
              <w:jc w:val="left"/>
            </w:pPr>
            <w:r>
              <w:rPr>
                <w:sz w:val="16"/>
              </w:rPr>
              <w:t>390442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Hemlock village</w:t>
            </w:r>
          </w:p>
        </w:tc>
        <w:tc>
          <w:tcPr>
            <w:tcW w:type="dxa" w:w="1447"/>
          </w:tcPr>
          <w:p>
            <w:pPr>
              <w:spacing w:after="0"/>
              <w:jc w:val="left"/>
            </w:pPr>
            <w:r>
              <w:rPr>
                <w:sz w:val="16"/>
              </w:rPr>
              <w:t>390708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Junction City village</w:t>
            </w:r>
          </w:p>
        </w:tc>
        <w:tc>
          <w:tcPr>
            <w:tcW w:type="dxa" w:w="1447"/>
          </w:tcPr>
          <w:p>
            <w:pPr>
              <w:spacing w:after="0"/>
              <w:jc w:val="left"/>
            </w:pPr>
            <w:r>
              <w:rPr>
                <w:sz w:val="16"/>
              </w:rPr>
              <w:t>390834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New Lexington village</w:t>
            </w:r>
          </w:p>
        </w:tc>
        <w:tc>
          <w:tcPr>
            <w:tcW w:type="dxa" w:w="1447"/>
          </w:tcPr>
          <w:p>
            <w:pPr>
              <w:spacing w:after="0"/>
              <w:jc w:val="left"/>
            </w:pPr>
            <w:r>
              <w:rPr>
                <w:sz w:val="16"/>
              </w:rPr>
              <w:t>390443</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New Straitsville village</w:t>
            </w:r>
          </w:p>
        </w:tc>
        <w:tc>
          <w:tcPr>
            <w:tcW w:type="dxa" w:w="1447"/>
          </w:tcPr>
          <w:p>
            <w:pPr>
              <w:spacing w:after="0"/>
              <w:jc w:val="left"/>
            </w:pPr>
            <w:r>
              <w:rPr>
                <w:sz w:val="16"/>
              </w:rPr>
              <w:t>390709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Rendville village</w:t>
            </w:r>
          </w:p>
        </w:tc>
        <w:tc>
          <w:tcPr>
            <w:tcW w:type="dxa" w:w="1447"/>
          </w:tcPr>
          <w:p>
            <w:pPr>
              <w:spacing w:after="0"/>
              <w:jc w:val="left"/>
            </w:pPr>
            <w:r>
              <w:rPr>
                <w:sz w:val="16"/>
              </w:rPr>
              <w:t>390802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Roseville village</w:t>
            </w:r>
          </w:p>
        </w:tc>
        <w:tc>
          <w:tcPr>
            <w:tcW w:type="dxa" w:w="1447"/>
          </w:tcPr>
          <w:p>
            <w:pPr>
              <w:spacing w:after="0"/>
              <w:jc w:val="left"/>
            </w:pPr>
            <w:r>
              <w:rPr>
                <w:sz w:val="16"/>
              </w:rPr>
              <w:t>390646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Shawnee village</w:t>
            </w:r>
          </w:p>
        </w:tc>
        <w:tc>
          <w:tcPr>
            <w:tcW w:type="dxa" w:w="1447"/>
          </w:tcPr>
          <w:p>
            <w:pPr>
              <w:spacing w:after="0"/>
              <w:jc w:val="left"/>
            </w:pPr>
            <w:r>
              <w:rPr>
                <w:sz w:val="16"/>
              </w:rPr>
              <w:t>390710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Somerset village</w:t>
            </w:r>
          </w:p>
        </w:tc>
        <w:tc>
          <w:tcPr>
            <w:tcW w:type="dxa" w:w="1447"/>
          </w:tcPr>
          <w:p>
            <w:pPr>
              <w:spacing w:after="0"/>
              <w:jc w:val="left"/>
            </w:pPr>
            <w:r>
              <w:rPr>
                <w:sz w:val="16"/>
              </w:rPr>
              <w:t>395506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Thornville village</w:t>
            </w:r>
          </w:p>
        </w:tc>
        <w:tc>
          <w:tcPr>
            <w:tcW w:type="dxa" w:w="1447"/>
          </w:tcPr>
          <w:p>
            <w:pPr>
              <w:spacing w:after="0"/>
              <w:jc w:val="left"/>
            </w:pPr>
            <w:r>
              <w:rPr>
                <w:sz w:val="16"/>
              </w:rPr>
              <w:t>395507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Perry County, OH: risk-assessment baseline packet, release 2026-10 (data as of 2026-09-28; County area 39127).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OH: Risk-assessment baseline packet</dc:title>
  <dc:subject>Hazard Plain release 2026-10, as of 2026-09-28. Preview: automated baseline</dc:subject>
  <dc:creator>Hazard Plain</dc:creator>
  <cp:keywords>Hazard Plain; hazard mitigation; risk assessment; 39127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